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66FF2142" w:rsidR="0077727E" w:rsidRPr="00AB3E39" w:rsidRDefault="0077727E" w:rsidP="0077727E">
      <w:pPr>
        <w:jc w:val="center"/>
        <w:rPr>
          <w:rFonts w:ascii="Arial" w:hAnsi="Arial" w:cs="Arial"/>
          <w:b/>
          <w:color w:val="000000" w:themeColor="text1"/>
          <w:sz w:val="24"/>
          <w:szCs w:val="20"/>
        </w:rPr>
      </w:pP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MATRIZ 3</w:t>
      </w:r>
      <w:r w:rsidR="00136C78" w:rsidRPr="00AB3E39">
        <w:rPr>
          <w:rFonts w:ascii="Arial" w:hAnsi="Arial" w:cs="Arial"/>
          <w:b/>
          <w:color w:val="000000" w:themeColor="text1"/>
          <w:sz w:val="24"/>
          <w:szCs w:val="20"/>
        </w:rPr>
        <w:t xml:space="preserve"> - </w:t>
      </w: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RIESGOS</w:t>
      </w:r>
    </w:p>
    <w:p w14:paraId="09226901" w14:textId="77777777" w:rsidR="0058222E" w:rsidRPr="00AB3E39" w:rsidRDefault="0058222E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0822FEEB" w14:textId="3F6B7510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Para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contractual, en atención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a la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Ley 1150 de 2007 y los artículos 2.2.1.1.1.3.1 y 2.2.1.1.1.6.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3. </w:t>
      </w:r>
      <w:r w:rsidR="001A27A3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Del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Decreto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1082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2015, entiéndase por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iesgo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como con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5322C892" w14:textId="6D4072CB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Corresponderá al contratista seleccionado la asunción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l 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e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2E7008F5" w14:textId="14484365" w:rsidR="00545461" w:rsidRPr="00AB3E39" w:rsidRDefault="006E6D9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acuerdo con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procedimiento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.</w:t>
      </w:r>
    </w:p>
    <w:p w14:paraId="77031AF6" w14:textId="250AF235" w:rsidR="0058222E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E02D7FF" w14:textId="6D481EE8" w:rsidR="000A6B17" w:rsidRPr="00C81B1B" w:rsidRDefault="00AB3E39" w:rsidP="00B6747E">
      <w:pPr>
        <w:pStyle w:val="Default"/>
        <w:jc w:val="both"/>
        <w:rPr>
          <w:rFonts w:ascii="Arial" w:hAnsi="Arial" w:cs="Arial"/>
          <w:b/>
          <w:color w:val="auto"/>
        </w:rPr>
      </w:pPr>
      <w:r w:rsidRPr="002D6496">
        <w:rPr>
          <w:rFonts w:ascii="Arial" w:hAnsi="Arial" w:cs="Arial"/>
        </w:rPr>
        <w:t xml:space="preserve">De conformidad a lo establecido en el artículo </w:t>
      </w:r>
      <w:r w:rsidRPr="002D6496">
        <w:rPr>
          <w:rFonts w:ascii="Arial" w:hAnsi="Arial" w:cs="Arial"/>
          <w:i/>
          <w:iCs/>
        </w:rPr>
        <w:t xml:space="preserve">2.2.1.1.1.6.3 </w:t>
      </w:r>
      <w:r w:rsidRPr="002D6496">
        <w:rPr>
          <w:rFonts w:ascii="Arial" w:hAnsi="Arial" w:cs="Arial"/>
          <w:iCs/>
        </w:rPr>
        <w:t>relacionado con la evaluación de riesgo</w:t>
      </w:r>
      <w:r w:rsidRPr="002D6496">
        <w:rPr>
          <w:rFonts w:ascii="Arial" w:hAnsi="Arial" w:cs="Arial"/>
          <w:b/>
          <w:iCs/>
        </w:rPr>
        <w:t>,</w:t>
      </w:r>
      <w:r w:rsidRPr="002D6496">
        <w:rPr>
          <w:rFonts w:ascii="Arial" w:hAnsi="Arial" w:cs="Arial"/>
          <w:i/>
          <w:iCs/>
        </w:rPr>
        <w:t xml:space="preserve"> </w:t>
      </w:r>
      <w:r w:rsidR="009E1BD1">
        <w:rPr>
          <w:rFonts w:ascii="Arial" w:hAnsi="Arial" w:cs="Arial"/>
        </w:rPr>
        <w:t>del Decreto 1082</w:t>
      </w:r>
      <w:r w:rsidRPr="002D6496">
        <w:rPr>
          <w:rFonts w:ascii="Arial" w:hAnsi="Arial" w:cs="Arial"/>
        </w:rPr>
        <w:t xml:space="preserve"> de 2015 y a la guía de riesgo publicada por Colombia Compra Eficiente, el municipio de Puente Nacional procedió a realizar el respectivo análisis del riesgo aplicable a la presente contratación</w:t>
      </w:r>
      <w:r w:rsidR="00D05D90">
        <w:rPr>
          <w:rFonts w:ascii="Arial" w:hAnsi="Arial" w:cs="Arial"/>
        </w:rPr>
        <w:t xml:space="preserve">: </w:t>
      </w:r>
      <w:r w:rsidR="00644520" w:rsidRPr="00644520">
        <w:rPr>
          <w:rFonts w:ascii="Arial" w:hAnsi="Arial" w:cs="Arial"/>
          <w:b/>
        </w:rPr>
        <w:t>MEJORAMIENTO DE LA VÍA QUE CONDUCE DE LA VEREDA CUNE A LA VEREDA SAN ISIDRO, EN EL SECTOR FINCA LA UNIÓN DEL MUNICIPIO DE VILLETA CUNDINAMARCA.</w:t>
      </w:r>
    </w:p>
    <w:p w14:paraId="1609149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7567128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Se valora la categoría del riesgo en función de la probabilidad de ocurrencia del mismo.</w:t>
      </w:r>
    </w:p>
    <w:p w14:paraId="0E3DED8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ab/>
      </w:r>
      <w:bookmarkStart w:id="0" w:name="_GoBack"/>
      <w:bookmarkEnd w:id="0"/>
    </w:p>
    <w:p w14:paraId="78CE27E2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4E00F646" wp14:editId="15F4BEF0">
            <wp:extent cx="2368603" cy="10287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71" cy="102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D131F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1733563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IMPACTO DEL RIESGO: </w:t>
      </w:r>
      <w:r w:rsidRPr="002D6496">
        <w:rPr>
          <w:rFonts w:ascii="Arial" w:hAnsi="Arial" w:cs="Arial"/>
          <w:bCs/>
          <w:color w:val="auto"/>
        </w:rPr>
        <w:t>Se valora en función de (i) la calificación cualitativa del riesgo, y (ii) la calificación monetaria del riesgo.</w:t>
      </w:r>
    </w:p>
    <w:p w14:paraId="277F608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CA73877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94DB90E" wp14:editId="65C12CF1">
            <wp:extent cx="4035426" cy="2103862"/>
            <wp:effectExtent l="0" t="0" r="317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250" cy="21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1F20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026CC5B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VALORACIÓN DEL RIESGO: </w:t>
      </w:r>
      <w:r w:rsidRPr="002D6496">
        <w:rPr>
          <w:rFonts w:ascii="Arial" w:hAnsi="Arial" w:cs="Arial"/>
          <w:bCs/>
          <w:color w:val="auto"/>
        </w:rPr>
        <w:t>Para cada Riesgo se deben sumar las valoraciones de Probabilidad e impacto, para obtener la valoración total del Riesgo.</w:t>
      </w:r>
    </w:p>
    <w:p w14:paraId="21E92AE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0920000C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3EE6181B" wp14:editId="1C3795A2">
            <wp:extent cx="5400675" cy="365760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E76D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F1215EE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3E0470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Finalmente, la valoración completa del Riesgo permite establecer una categoría a cada uno de ellos:</w:t>
      </w:r>
    </w:p>
    <w:p w14:paraId="5E11527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994D221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840"/>
      </w:tblGrid>
      <w:tr w:rsidR="00AB3E39" w:rsidRPr="002D6496" w14:paraId="4A5AA530" w14:textId="77777777" w:rsidTr="00820DDE">
        <w:trPr>
          <w:trHeight w:val="600"/>
          <w:jc w:val="center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bottom"/>
            <w:hideMark/>
          </w:tcPr>
          <w:p w14:paraId="3D4E195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VALORACIÓN DEL RIESGO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82F519B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CATEGORÍA</w:t>
            </w:r>
          </w:p>
        </w:tc>
      </w:tr>
      <w:tr w:rsidR="00AB3E39" w:rsidRPr="002D6496" w14:paraId="6B8C22DF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800246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8, 9 Y 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F71E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Externo</w:t>
            </w:r>
          </w:p>
        </w:tc>
      </w:tr>
      <w:tr w:rsidR="00AB3E39" w:rsidRPr="002D6496" w14:paraId="1A538F5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C9514"/>
            <w:noWrap/>
            <w:vAlign w:val="bottom"/>
            <w:hideMark/>
          </w:tcPr>
          <w:p w14:paraId="7A22B134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6 Y 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232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Alto</w:t>
            </w:r>
          </w:p>
        </w:tc>
      </w:tr>
      <w:tr w:rsidR="00AB3E39" w:rsidRPr="002D6496" w14:paraId="7B67751A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E476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3BF8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Medio</w:t>
            </w:r>
          </w:p>
        </w:tc>
      </w:tr>
      <w:tr w:rsidR="00AB3E39" w:rsidRPr="002D6496" w14:paraId="5FA2280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0468B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2, 3 Y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3C6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Bajo</w:t>
            </w:r>
          </w:p>
        </w:tc>
      </w:tr>
    </w:tbl>
    <w:p w14:paraId="6AE61C6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18DCDBC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6BE785CE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ANÁLISIS DE RIESGO.</w:t>
      </w:r>
    </w:p>
    <w:p w14:paraId="2C0511FE" w14:textId="77777777" w:rsidR="00AB3E39" w:rsidRDefault="00AB3E39" w:rsidP="00AB3E39">
      <w:pPr>
        <w:rPr>
          <w:rFonts w:ascii="Arial" w:hAnsi="Arial" w:cs="Arial"/>
          <w:b/>
          <w:sz w:val="24"/>
          <w:szCs w:val="24"/>
        </w:rPr>
      </w:pPr>
    </w:p>
    <w:tbl>
      <w:tblPr>
        <w:tblW w:w="9207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06"/>
        <w:gridCol w:w="473"/>
        <w:gridCol w:w="339"/>
        <w:gridCol w:w="406"/>
        <w:gridCol w:w="2506"/>
        <w:gridCol w:w="9"/>
        <w:gridCol w:w="2710"/>
        <w:gridCol w:w="551"/>
        <w:gridCol w:w="406"/>
        <w:gridCol w:w="406"/>
        <w:gridCol w:w="608"/>
      </w:tblGrid>
      <w:tr w:rsidR="00AB3E39" w:rsidRPr="00AB3E39" w14:paraId="26DA5159" w14:textId="77777777" w:rsidTr="00820DDE">
        <w:trPr>
          <w:trHeight w:val="1767"/>
        </w:trPr>
        <w:tc>
          <w:tcPr>
            <w:tcW w:w="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9901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78E885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CLASE</w:t>
            </w:r>
          </w:p>
        </w:tc>
        <w:tc>
          <w:tcPr>
            <w:tcW w:w="4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2102E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FUENTE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1CBD2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34FA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TIPO</w:t>
            </w:r>
          </w:p>
        </w:tc>
        <w:tc>
          <w:tcPr>
            <w:tcW w:w="25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1DA78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DESCRIPCIÓN </w:t>
            </w:r>
          </w:p>
        </w:tc>
        <w:tc>
          <w:tcPr>
            <w:tcW w:w="27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53E4E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CONSECUENCIA DE LA OCURRENCIA DEL EVENTO</w:t>
            </w:r>
          </w:p>
        </w:tc>
        <w:tc>
          <w:tcPr>
            <w:tcW w:w="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25CC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D0D68C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678F0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VALORACIÓN </w:t>
            </w:r>
          </w:p>
        </w:tc>
        <w:tc>
          <w:tcPr>
            <w:tcW w:w="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8B730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</w:tr>
      <w:tr w:rsidR="00AB3E39" w:rsidRPr="00AB3E39" w14:paraId="1C4C62EA" w14:textId="77777777" w:rsidTr="00820DDE">
        <w:trPr>
          <w:trHeight w:val="156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8C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750F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D170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EXTERNA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4C0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FA1E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LEGISLATIVO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B1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Variación en las legislaciones.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4F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Cambio en las reglamentaciones estipuladas inicialmente y demora en el proceso de contratación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C0E2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B684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081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BF11F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BAJO</w:t>
            </w:r>
          </w:p>
        </w:tc>
      </w:tr>
      <w:tr w:rsidR="00AB3E39" w:rsidRPr="00AB3E39" w14:paraId="45EDE8E0" w14:textId="77777777" w:rsidTr="00820DDE">
        <w:trPr>
          <w:trHeight w:val="182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6C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0C73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6B33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EXTERNO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D71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31DC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FABD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Presentación tardía de los documentos necesarios para la elaboración del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2B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el proceso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0AF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3772D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3E61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25303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694EB141" w14:textId="77777777" w:rsidTr="00820DDE">
        <w:trPr>
          <w:trHeight w:val="1557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68F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BA356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9E9C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8BE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D8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durante el desarrollo del proceso de selección deba revocarse el mismo por no ser conveniente su adjudicación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F7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Revocatoria del proceso de selección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F7B1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5E1D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9EAA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6DF4F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10BF5BF" w14:textId="77777777" w:rsidTr="00820DDE">
        <w:trPr>
          <w:trHeight w:val="1693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EA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7BE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1A2B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1180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89BE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FB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presente o presente tardíamente las garantías requeridas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02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Requerir al contratista por incumplimiento de las obligaciones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B1D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090E9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82B3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73B17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43050FC0" w14:textId="77777777" w:rsidTr="00820DDE">
        <w:trPr>
          <w:trHeight w:val="168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93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1849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D94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1A1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AE531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 LA NATURALEZA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36B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8B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del contrato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41AF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FEB1F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FED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3258F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B3E39" w:rsidRPr="00AB3E39" w14:paraId="7E37433E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0B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828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4D02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C2A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AD5D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POLÍTICO SOCIAL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CC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Alteraciones de orden público, paros, huelgas, actos terroristas, y hechos similares que tengan impacto en la 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7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 en la ejecución del contrato.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0A02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0B99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17A8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52B4D4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D0940D0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A9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5180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ADEF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DCDA5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B0E0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C3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el contratista incumpla la obligaciones suscritas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C4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Imposición de multas y sanciones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C978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1842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B6CC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9510"/>
            <w:textDirection w:val="btLr"/>
            <w:vAlign w:val="center"/>
          </w:tcPr>
          <w:p w14:paraId="20C913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C5792FC" w14:textId="77777777" w:rsidTr="00820DDE">
        <w:trPr>
          <w:trHeight w:val="1560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65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20FB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4EE1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2534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66F4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FINANCIERO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E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Pago atrasado de las cuentas de cobro.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81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Insolvencia del contratista, que generaría retrasos o incumplimiento.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919C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1C3C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3D26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49F022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MEDIO </w:t>
            </w:r>
          </w:p>
        </w:tc>
      </w:tr>
      <w:tr w:rsidR="00AB3E39" w:rsidRPr="00AB3E39" w14:paraId="579D0E1C" w14:textId="77777777" w:rsidTr="00820DDE">
        <w:trPr>
          <w:trHeight w:val="1560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8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AABB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0AD1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2011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4095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ECONÓMICO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EBC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Fluctuación de los precios de los insumos, desabastecimientos y especulación de precios.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32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 y posible variación del valor del mismo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8A6A7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26CE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8E3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360778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185049E2" w14:textId="77777777" w:rsidTr="00820DDE">
        <w:trPr>
          <w:trHeight w:val="1269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0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6D61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465E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A9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CFC60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ECONOMICO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E5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parcial o total de la obra sin que se efectúe el giro de los recursos por parte del municipio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472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C808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F4F0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C525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4A4370E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30EDC9C6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1A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149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EBA3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EC46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66315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E0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Problemas presentados durante la producción de los insumos por parte de los proveedores.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C4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 retrasos en los tiempos de ejecución</w:t>
            </w:r>
          </w:p>
          <w:p w14:paraId="4EE42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 Sobrecostos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AA9F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A9F7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7CC4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6598C5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94D44C0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AF2D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7301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15A9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18C7A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F0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Consecución de permisos y autorizaciones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37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Atrasos en el Cronograma de la Obra.             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D5D9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BFF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0A8B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</w:tcPr>
          <w:p w14:paraId="39980D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220AC40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41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0E78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2A37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9E45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D5142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8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Falencias durante el seguimiento al </w:t>
            </w:r>
          </w:p>
          <w:p w14:paraId="60093D3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cumplimiento del Contrato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DE1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 los plazos y del cronograma                                     Mayores costos para la ejecución del contrato.                                                                   Incumplimiento del objeto del Contrato.                                                                  Desequilibrio económico para la empresa contratista.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B1A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D4B4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142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4C8193A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BD657C7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0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D322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D4E2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F435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ABBEA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FINANCIERO 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D8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Mayores cantidades de </w:t>
            </w:r>
          </w:p>
          <w:p w14:paraId="287FB9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obra como resultado de </w:t>
            </w:r>
          </w:p>
          <w:p w14:paraId="46F9BA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Estudios y diseños deficientes lo cual puede conllevar a mayores costos.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9AA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Económico, Atrasos en el Cronograma de Obra, Procesos de Reclamaciones y Demandas.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7777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4179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DBF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529511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01B87D6F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38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60CE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EDC6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E286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9AD9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CB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Accidentes de trabajo que pueden sufrir los  empleados  de la obra, incendios, averías o destrucciones internas, daños de equipos etc.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35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2719E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contrato,</w:t>
            </w:r>
          </w:p>
          <w:p w14:paraId="3BDB4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total  o parcial del contrato.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660E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36D6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C5A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038433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52106D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C77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3A3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 Y 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56BC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9712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REGULATORIO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81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Establecimiento de nuevos tributos, tasa o contribuciones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9E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2E350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demoras prolongadas.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038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ECD1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26E2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5EDC51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37ECBB2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A4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4CA4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000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FDC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80E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TECNOLOGICO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2DE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Fallas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sistemas de información, comunicación, datos y elementos tecnológicos del contratista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7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38BA6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</w:t>
            </w:r>
          </w:p>
          <w:p w14:paraId="7F8333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 prolongadas,</w:t>
            </w:r>
          </w:p>
          <w:p w14:paraId="674BEE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información.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0E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ED6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139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2DA239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60BBB23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4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F755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B90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06F2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7FFC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453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no se ha dado inicio al contrato de interventoría al momento de iniciar la obras.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BB8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Demoras en el inicio del contrato de interventoría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871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3389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3584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60315C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0E4560F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53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D0E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D38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72DE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C100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EC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Daños  producidos al medio ambiente por    inadecuadas practicas del proceso constructivo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7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contrato.</w:t>
            </w:r>
          </w:p>
          <w:p w14:paraId="12F7781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contrato.</w:t>
            </w:r>
          </w:p>
          <w:p w14:paraId="3AC743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mayores  costos  de  la obra</w:t>
            </w:r>
          </w:p>
          <w:p w14:paraId="09729F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 prolongadas en la obra.</w:t>
            </w:r>
          </w:p>
          <w:p w14:paraId="0D5C5D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2B6EF2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51FF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C41D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A7F5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27FDC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F9BBBD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81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B7AA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032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3000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E69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F1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entrega   la totalidad de las obras contratadas.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48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087C30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6516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2E2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F6F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20217B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514ADD3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F0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5C57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9A00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129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3D66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04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Hurto - Menoscabos en el patrimonio, definido    por    el  Código Penal (Capítulo  I del Título VII, Ley 599 de 2000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830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bienes en la obra *Demoras en la ejecución e implementación de la obra</w:t>
            </w:r>
          </w:p>
          <w:p w14:paraId="343276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F4A2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12E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8611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B2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A8B0641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6F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8FAC7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7D6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5A349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9FBAE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FF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Ocurrencia de Enfermedad y/o muerte por  el virus COVID 19 o cualquier otra pandemia. En el personal empleado para la ejecución del contrato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FB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Retrasos en la ejecución del contrato – sobre costos para el contratista, y demora en la entrega de la obra al municipio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A1B3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787F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C3DD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1C58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</w:tbl>
    <w:p w14:paraId="727BED3D" w14:textId="77777777" w:rsidR="00AB3E39" w:rsidRPr="002D6496" w:rsidRDefault="00AB3E39" w:rsidP="00AB3E39">
      <w:pPr>
        <w:rPr>
          <w:rFonts w:ascii="Arial" w:hAnsi="Arial" w:cs="Arial"/>
          <w:b/>
          <w:sz w:val="24"/>
          <w:szCs w:val="24"/>
        </w:rPr>
      </w:pPr>
    </w:p>
    <w:p w14:paraId="17492025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DE IMPACTO DESPUÉS DEL TRATAMIENTO.</w:t>
      </w:r>
    </w:p>
    <w:p w14:paraId="6B62DCF7" w14:textId="77777777" w:rsidR="00AB3E39" w:rsidRPr="002D6496" w:rsidRDefault="00AB3E39" w:rsidP="00AB3E39">
      <w:pPr>
        <w:pStyle w:val="Prrafodelista"/>
        <w:spacing w:line="240" w:lineRule="auto"/>
        <w:rPr>
          <w:rFonts w:ascii="Arial" w:hAnsi="Arial" w:cs="Arial"/>
          <w:b/>
          <w:sz w:val="24"/>
          <w:szCs w:val="24"/>
        </w:rPr>
      </w:pPr>
    </w:p>
    <w:p w14:paraId="4AC3F268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  <w:r w:rsidRPr="002D6496">
        <w:rPr>
          <w:rFonts w:ascii="Arial" w:hAnsi="Arial" w:cs="Arial"/>
          <w:sz w:val="24"/>
          <w:szCs w:val="24"/>
        </w:rPr>
        <w:t>Una vez identificados los posibles riesgos se analizan diferentes alternativas de solución para cada uno de los escenarios.</w:t>
      </w:r>
    </w:p>
    <w:p w14:paraId="5A37513A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</w:p>
    <w:tbl>
      <w:tblPr>
        <w:tblW w:w="9143" w:type="dxa"/>
        <w:jc w:val="center"/>
        <w:tblInd w:w="-5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68"/>
        <w:gridCol w:w="1286"/>
        <w:gridCol w:w="425"/>
        <w:gridCol w:w="415"/>
        <w:gridCol w:w="435"/>
        <w:gridCol w:w="415"/>
        <w:gridCol w:w="567"/>
        <w:gridCol w:w="1134"/>
        <w:gridCol w:w="1145"/>
        <w:gridCol w:w="1549"/>
        <w:gridCol w:w="730"/>
      </w:tblGrid>
      <w:tr w:rsidR="00AB3E39" w:rsidRPr="002D6496" w14:paraId="60470A11" w14:textId="77777777" w:rsidTr="00820DDE">
        <w:trPr>
          <w:trHeight w:val="1560"/>
          <w:jc w:val="center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73408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246F9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 QUIEN SE LE ASIGNA?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7F01C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TRATAMIENTO/ CONTROLES A SER IMPLANTADOS</w:t>
            </w:r>
          </w:p>
        </w:tc>
        <w:tc>
          <w:tcPr>
            <w:tcW w:w="16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19539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24BF6B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¿AFECTA LA EJECUCIÓN DEL CONTRATO?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E92E7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PERSONA RESPONSABLE POR EL IMPLEMENTO DEL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4C6F1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FECHA ESTIMADA EN QUE SE  COMPLETA EL TRATAMIENTO </w:t>
            </w:r>
          </w:p>
        </w:tc>
        <w:tc>
          <w:tcPr>
            <w:tcW w:w="2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1F1AC0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MONITOREO Y REVISIÓN </w:t>
            </w:r>
          </w:p>
        </w:tc>
      </w:tr>
      <w:tr w:rsidR="00AB3E39" w:rsidRPr="002D6496" w14:paraId="738760F3" w14:textId="77777777" w:rsidTr="00820DDE">
        <w:trPr>
          <w:trHeight w:val="1560"/>
          <w:jc w:val="center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A095E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2610CC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5F3E0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4DC27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CDD9A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81050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AA936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63A6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5C373F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048F3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8BB5C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¿CÓMO SE REALIZA EL MONITOREO?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6DF67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PERIODICIDAD</w:t>
            </w:r>
          </w:p>
        </w:tc>
      </w:tr>
      <w:tr w:rsidR="00AB3E39" w:rsidRPr="002D6496" w14:paraId="4B6984FE" w14:textId="77777777" w:rsidTr="00820DDE">
        <w:trPr>
          <w:trHeight w:val="133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3E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2D37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MUNICIPIO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87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soporte jurídico y actualizado de las normas de compras de las entidades estatales vigentes.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11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4F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43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C3A68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BAJO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E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71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B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2D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 legislación.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ADE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proceso.</w:t>
            </w:r>
          </w:p>
        </w:tc>
      </w:tr>
      <w:tr w:rsidR="00AB3E39" w:rsidRPr="002D6496" w14:paraId="43F4983C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E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8A19D6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E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Establecer tiempos mínimos de entrega de documentos una vez seleccionado el 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C6D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DA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18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5B7E23CC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34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37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ASESOR JURÍDICO Y/O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2F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11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Verificar que se cumplan con los tiempos estipulados para la entrega de los documentos requeridos.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583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</w:t>
            </w:r>
          </w:p>
        </w:tc>
      </w:tr>
      <w:tr w:rsidR="00AB3E39" w:rsidRPr="002D6496" w14:paraId="27033B92" w14:textId="77777777" w:rsidTr="00820DDE">
        <w:trPr>
          <w:trHeight w:val="157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AEC1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B2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Contractuales precontractuales y contractuales.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AB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7F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5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91C52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 xml:space="preserve">RIESGO BAJO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8C02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2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2F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55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Que  el área de contratación y el supervisor realicen el seguimiento en todas las condiciones establecidas para el presente proceso.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EE9F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Etapa contractual</w:t>
            </w:r>
          </w:p>
        </w:tc>
      </w:tr>
      <w:tr w:rsidR="00AB3E39" w:rsidRPr="002D6496" w14:paraId="70103B9F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0D6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3C1F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SUPERVISOR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5D1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66C7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precontractuales y contractuales.</w:t>
            </w:r>
          </w:p>
          <w:p w14:paraId="661156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requerimientos o inicio de procesos para poder hacer efectivas las garantías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A5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B4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5D1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1A7FD7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DA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EC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CF4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 Y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DF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requerimientos, correos electrónicos y/o informes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DFD0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ocurra y sea aplicable de manera inmediata</w:t>
            </w:r>
          </w:p>
        </w:tc>
      </w:tr>
      <w:tr w:rsidR="00AB3E39" w:rsidRPr="002D6496" w14:paraId="544131AD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33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D90A9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C8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Prever posibles cambios climáticos, Para la previsibilidad, se podrá acudir a las autoridades públicas o entidades competentes en la recopilación de datos estadísticos o fuentes oficiales (INSTITUTO AGUSTÍN CODAZZI, INGEOMINAS, IDEAM entro otras) y realizar los ajustes al  cronograma de actividades y o de obra, cuando sea requerido y justificado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DBD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27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66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7A5CE7E5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38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07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6B6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8F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el rendimiento en la ejecución del contrato, sea el adecuado según el cronograma de actividades suministrado por el mismo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6DB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12AFFCB8" w14:textId="77777777" w:rsidTr="00820DDE">
        <w:trPr>
          <w:trHeight w:val="180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9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1777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2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Detectar cambios en el contexto social, económico y político de la región.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6F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4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4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28AE35E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>RIESGO BAJO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8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A4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72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E6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se cuente con la maquinaria, el equipo y el personal, suficiente   para cubrir eventualidades.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9A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5C2480B8" w14:textId="77777777" w:rsidTr="00820DDE">
        <w:trPr>
          <w:trHeight w:val="3081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DB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C8C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60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Cumplir cabal y oportunamente con cada una de las obligaciones, contractuales.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A9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1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E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09510"/>
            <w:textDirection w:val="btLr"/>
            <w:vAlign w:val="center"/>
            <w:hideMark/>
          </w:tcPr>
          <w:p w14:paraId="42BFDB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ALTO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30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FE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F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1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supervisor debe vigilar que el contratista cumpla con el objeto contractual así como con cada una de las obligaciones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976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20339914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01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1783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MUNICIPIO.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81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Municipio se compromete al Pago oportuno de las actividades ejecutadas por el contratista en los plazos establecidos para su pago.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F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08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00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0CCBEAA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EF8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906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SECRETARIA DE HACIENDA.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57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BB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al tiempo empleado por la entidad para el pago oportuno.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EB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61026486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61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968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el inventario suficiente y necesario de materiales que le permitan la oportuna y cabal ejecución y/o contar con una empresa que le garantice precios de los materiales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D89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EB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7B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44354E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49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14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7BB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D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deberá verificar que el contratista tenga el abastecimiento y disponibilidad de materiales en todo momento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58F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34DC1912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4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78D5FA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CAE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Informar en el estudio previo y pliego de condiciones  la forma de pago establecida a efectos que el contratista cuente con la información necesaria antes de presentar propuesta 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26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34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0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14869BC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46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OFICINA DE PLANEACIÓN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3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 LA OBRA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1F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la ejecución de la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718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7AE8C90F" w14:textId="77777777" w:rsidTr="00820DDE">
        <w:trPr>
          <w:trHeight w:val="25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93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B17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1B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Vigilar que el contratista cuente con la cantidad suficiente de materiales necesarios para la ejecución de las obras en stock y exigir pólizas de cumplimiento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04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C0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1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18952C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E1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8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E98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FD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el proceso de contratación y con la verificación durante la ejecución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B36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mes</w:t>
            </w:r>
          </w:p>
        </w:tc>
      </w:tr>
      <w:tr w:rsidR="00AB3E39" w:rsidRPr="002D6496" w14:paraId="445B6A3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37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34E3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FE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Aplicación de Procesos Y plan de Calidad.                                                 Control de Documentos de permisos y autorizaciones.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B0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1C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79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8E313F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MEDIO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B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BE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9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4B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F53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254975FE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B7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BA2BB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297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Controles de Obra por parte del Supervisor.                                          Aplicación de formatos de calidad de seguimiento de obra.            Realizar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74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FF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0FC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62A19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5D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65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D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C5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4E2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Semanal </w:t>
            </w:r>
          </w:p>
        </w:tc>
      </w:tr>
      <w:tr w:rsidR="00AB3E39" w:rsidRPr="002D6496" w14:paraId="5E9B365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4D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D7C2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16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1. Controles de Obra por parte del Supervisor.                                          2. Aplicación de formatos de calidad de seguimiento de obra.            3.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8B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F4F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3B46683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3E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E9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54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0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63A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72AFC38A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C6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52CC9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8C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  a la organización administrativa y operacional 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4E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1F1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14:paraId="273F6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B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F6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56A0D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00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873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SUPERVISOR E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5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INICIO, EJECUCION Y FINALIZACION DEL CONTRATO.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E1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informe de supervisión e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6B4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0F38192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6F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F6B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 Y 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A6FA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Siendo responsabilidad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contratista, éste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se compromete   a pagar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impuestos   por ser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su obligación</w:t>
            </w:r>
          </w:p>
          <w:p w14:paraId="51B1955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legal, como es externo la 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no cuenta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con elementos para controlar el riesgo    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es</w:t>
            </w:r>
          </w:p>
          <w:p w14:paraId="24BC1B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entidad     debe analizar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consecuencias y prever.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A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83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83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DA58B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C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9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INTERVENTOR Y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D5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 Y ANTES DE FINALIZAR EL MISMO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1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externo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al momento de radicar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cuentas mediante la verificación  del pago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impuestos o la realización   de los  descuentos correspondiente es por parte de la entidad/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Interno   en   la Revisó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Ordenanzas que reglamenten impuestos.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0A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vez que se realicen pagos y haya sido expedido un acto administrativo que ordene el cobro de algún impuesto</w:t>
            </w:r>
          </w:p>
        </w:tc>
      </w:tr>
      <w:tr w:rsidR="00AB3E39" w:rsidRPr="002D6496" w14:paraId="35713276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B4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624F2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54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Actualizar    los sistemas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 información por parte     de     la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elementos tecnológicos por   parte   del Contratista y tener siempre backup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31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F7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4D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3E01B0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44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7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9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EL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73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Base de datos de la Mesa de Ayuda   / Informe de supervisión y/o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1C7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4CAA9C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A9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DDCB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713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al municipio que tramite con el DPS la asignación de la interventoría lo antes posible para poder dar inicio a las obras Advertir al contratista  que no puede iniciar a ejecutar  obra sino cuenta con interventoría que  realice  el seguimiento.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38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3B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B2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06D2B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D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AC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B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ANTES DE DAR INICIO AL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2BB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   se celebra legaliza el contrato   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05A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una vez se legalice el contrato de obra</w:t>
            </w:r>
          </w:p>
        </w:tc>
      </w:tr>
      <w:tr w:rsidR="00AB3E39" w:rsidRPr="002D6496" w14:paraId="36F1F50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31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55D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91A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</w:t>
            </w:r>
          </w:p>
          <w:p w14:paraId="55DC9ED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 la organización administrativa y operacional  de la  obra,  frente a   sus   planes demanejo ambiental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y demás</w:t>
            </w:r>
          </w:p>
          <w:p w14:paraId="0BC6AE1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medidas requeridos  por</w:t>
            </w:r>
          </w:p>
          <w:p w14:paraId="6012931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interventoría</w:t>
            </w:r>
          </w:p>
          <w:p w14:paraId="43A172D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y/o supervisión para evitar perjuicios al medio</w:t>
            </w:r>
          </w:p>
          <w:p w14:paraId="23BF25E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ambiente en el sitio de ejecución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D90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A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0E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4883F1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AD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CBA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SIPERVISOR E INTERBVENTORIA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BA1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82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ejecución del contrato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35A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Una vez se dé inicio al contrato </w:t>
            </w:r>
          </w:p>
        </w:tc>
      </w:tr>
      <w:tr w:rsidR="00AB3E39" w:rsidRPr="002D6496" w14:paraId="2C139AA2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DE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1D42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430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por parte del Supervisor y/o interventor Celebración de   audiencias de   verificación y/o incumplimiento, Hacer efectivas las garantías.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6B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FA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23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5CD7C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05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D8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 E INTERVENTORIA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1D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EJEJCUCION DEL CONTRATO Y ANTES DEL RECIBO FINAL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D6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30741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la entrega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informe de avance por parte del contratista y la revisión del mismo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por parte del supervisor y de la interventoría y mediante visitas a campo a cada una de la viviendas mejoradas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E194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mensual</w:t>
            </w:r>
          </w:p>
        </w:tc>
      </w:tr>
      <w:tr w:rsidR="00AB3E39" w:rsidRPr="002D6496" w14:paraId="2F8EB4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04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54DA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E5B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o guardar todos los elementos, maquinas y/o materiales puestos obra y los cuales serán utilizados para dar cumplimiento al contrato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0A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D8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27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136EE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F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FB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4AD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33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el almacenamiento adecuado y seguro de los elementos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DE8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  <w:tr w:rsidR="00AB3E39" w:rsidRPr="002D6496" w14:paraId="4C43542C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E63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35BA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D67F" w14:textId="5C5EB748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 garantizar y suministrar a todo el personal todos </w:t>
            </w:r>
            <w:r w:rsidR="0056478F" w:rsidRPr="00AB3E39">
              <w:rPr>
                <w:rFonts w:ascii="Arial" w:hAnsi="Arial" w:cs="Arial"/>
                <w:color w:val="000000"/>
                <w:sz w:val="20"/>
                <w:szCs w:val="20"/>
              </w:rPr>
              <w:t>los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elementos de bioseguridad en obra, </w:t>
            </w:r>
            <w:r w:rsidR="0056478F" w:rsidRPr="00AB3E39">
              <w:rPr>
                <w:rFonts w:ascii="Arial" w:hAnsi="Arial" w:cs="Arial"/>
                <w:color w:val="000000"/>
                <w:sz w:val="20"/>
                <w:szCs w:val="20"/>
              </w:rPr>
              <w:t>así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como implementar los protocolo de bioseguridad en obra, además de realizar charlas preventivas y de autocuidado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6D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E1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6B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C2E64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8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11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60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3A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MEDIENTE ACTAS DE ENTREGA DE ELEMENTOS DE BIOSEGURADAD DEL CONTRATIS, REGISTRO FOTOGRAFICO Y SEGUIMIENTO POR LA SUPERVISIÓN.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AAF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</w:tbl>
    <w:p w14:paraId="2629A8BB" w14:textId="77777777" w:rsidR="00AB3E39" w:rsidRPr="00D2740F" w:rsidRDefault="00AB3E39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sectPr w:rsidR="00AB3E39" w:rsidRPr="00D2740F" w:rsidSect="00091875">
      <w:headerReference w:type="default" r:id="rId14"/>
      <w:footerReference w:type="default" r:id="rId15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BEB566" w14:textId="77777777" w:rsidR="000F7704" w:rsidRDefault="000F7704" w:rsidP="00091875">
      <w:pPr>
        <w:spacing w:line="240" w:lineRule="auto"/>
      </w:pPr>
      <w:r>
        <w:separator/>
      </w:r>
    </w:p>
  </w:endnote>
  <w:endnote w:type="continuationSeparator" w:id="0">
    <w:p w14:paraId="1AF9B19C" w14:textId="77777777" w:rsidR="000F7704" w:rsidRDefault="000F770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71"/>
          <w:gridCol w:w="2181"/>
          <w:gridCol w:w="1125"/>
          <w:gridCol w:w="321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0F7704" w:rsidRPr="000F7704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A925E" w14:textId="77777777" w:rsidR="000F7704" w:rsidRDefault="000F7704" w:rsidP="00091875">
      <w:pPr>
        <w:spacing w:line="240" w:lineRule="auto"/>
      </w:pPr>
      <w:r>
        <w:separator/>
      </w:r>
    </w:p>
  </w:footnote>
  <w:footnote w:type="continuationSeparator" w:id="0">
    <w:p w14:paraId="71263AED" w14:textId="77777777" w:rsidR="000F7704" w:rsidRDefault="000F770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23"/>
      <w:gridCol w:w="5177"/>
      <w:gridCol w:w="1059"/>
      <w:gridCol w:w="2261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0F7704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0F7704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33165DA"/>
    <w:multiLevelType w:val="hybridMultilevel"/>
    <w:tmpl w:val="5344A82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10"/>
  </w:num>
  <w:num w:numId="19">
    <w:abstractNumId w:val="4"/>
  </w:num>
  <w:num w:numId="20">
    <w:abstractNumId w:val="19"/>
  </w:num>
  <w:num w:numId="21">
    <w:abstractNumId w:val="8"/>
  </w:num>
  <w:num w:numId="22">
    <w:abstractNumId w:val="28"/>
  </w:num>
  <w:num w:numId="23">
    <w:abstractNumId w:val="12"/>
  </w:num>
  <w:num w:numId="24">
    <w:abstractNumId w:val="13"/>
  </w:num>
  <w:num w:numId="25">
    <w:abstractNumId w:val="6"/>
  </w:num>
  <w:num w:numId="26">
    <w:abstractNumId w:val="18"/>
  </w:num>
  <w:num w:numId="27">
    <w:abstractNumId w:val="16"/>
  </w:num>
  <w:num w:numId="28">
    <w:abstractNumId w:val="11"/>
  </w:num>
  <w:num w:numId="29">
    <w:abstractNumId w:val="26"/>
  </w:num>
  <w:num w:numId="30">
    <w:abstractNumId w:val="27"/>
  </w:num>
  <w:num w:numId="31">
    <w:abstractNumId w:val="25"/>
  </w:num>
  <w:num w:numId="32">
    <w:abstractNumId w:val="14"/>
  </w:num>
  <w:num w:numId="33">
    <w:abstractNumId w:val="24"/>
  </w:num>
  <w:num w:numId="34">
    <w:abstractNumId w:val="9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16A01"/>
    <w:rsid w:val="00020908"/>
    <w:rsid w:val="0008460C"/>
    <w:rsid w:val="00091875"/>
    <w:rsid w:val="000A2F3B"/>
    <w:rsid w:val="000A6B17"/>
    <w:rsid w:val="000C2AAE"/>
    <w:rsid w:val="000F7704"/>
    <w:rsid w:val="000F7C80"/>
    <w:rsid w:val="00101037"/>
    <w:rsid w:val="00103B17"/>
    <w:rsid w:val="00106362"/>
    <w:rsid w:val="001246B3"/>
    <w:rsid w:val="00136C78"/>
    <w:rsid w:val="001477DE"/>
    <w:rsid w:val="0015719E"/>
    <w:rsid w:val="00171596"/>
    <w:rsid w:val="001A27A3"/>
    <w:rsid w:val="001D1F23"/>
    <w:rsid w:val="001E7630"/>
    <w:rsid w:val="0023560C"/>
    <w:rsid w:val="00241A33"/>
    <w:rsid w:val="00245D0E"/>
    <w:rsid w:val="00277255"/>
    <w:rsid w:val="002C2701"/>
    <w:rsid w:val="002D1AFB"/>
    <w:rsid w:val="003204A1"/>
    <w:rsid w:val="003322F8"/>
    <w:rsid w:val="003558EC"/>
    <w:rsid w:val="00370F2D"/>
    <w:rsid w:val="00374B32"/>
    <w:rsid w:val="00375454"/>
    <w:rsid w:val="0039239D"/>
    <w:rsid w:val="003B7338"/>
    <w:rsid w:val="003E331F"/>
    <w:rsid w:val="003E4428"/>
    <w:rsid w:val="003F50E3"/>
    <w:rsid w:val="004338C5"/>
    <w:rsid w:val="004D6DD1"/>
    <w:rsid w:val="004D7C35"/>
    <w:rsid w:val="00507FAA"/>
    <w:rsid w:val="00511F46"/>
    <w:rsid w:val="00513343"/>
    <w:rsid w:val="00540CF2"/>
    <w:rsid w:val="00545461"/>
    <w:rsid w:val="00545ED0"/>
    <w:rsid w:val="0056478F"/>
    <w:rsid w:val="005752CE"/>
    <w:rsid w:val="0058222E"/>
    <w:rsid w:val="005E5030"/>
    <w:rsid w:val="00624AC2"/>
    <w:rsid w:val="00644520"/>
    <w:rsid w:val="00676FC1"/>
    <w:rsid w:val="00686C25"/>
    <w:rsid w:val="00697703"/>
    <w:rsid w:val="006A3288"/>
    <w:rsid w:val="006B4FEE"/>
    <w:rsid w:val="006D3B2D"/>
    <w:rsid w:val="006E6D9B"/>
    <w:rsid w:val="007115DA"/>
    <w:rsid w:val="00717F28"/>
    <w:rsid w:val="00721886"/>
    <w:rsid w:val="00762556"/>
    <w:rsid w:val="0076567A"/>
    <w:rsid w:val="0077727E"/>
    <w:rsid w:val="00787BD3"/>
    <w:rsid w:val="00793996"/>
    <w:rsid w:val="007A656B"/>
    <w:rsid w:val="007B33E6"/>
    <w:rsid w:val="007C5B18"/>
    <w:rsid w:val="007C702A"/>
    <w:rsid w:val="007F427D"/>
    <w:rsid w:val="00805ECB"/>
    <w:rsid w:val="00815604"/>
    <w:rsid w:val="008170DD"/>
    <w:rsid w:val="00833F3B"/>
    <w:rsid w:val="00841B5A"/>
    <w:rsid w:val="008537E3"/>
    <w:rsid w:val="0085653A"/>
    <w:rsid w:val="0085672F"/>
    <w:rsid w:val="00874392"/>
    <w:rsid w:val="008759F3"/>
    <w:rsid w:val="00885039"/>
    <w:rsid w:val="008C10CF"/>
    <w:rsid w:val="008E39CA"/>
    <w:rsid w:val="008E72CD"/>
    <w:rsid w:val="009321E7"/>
    <w:rsid w:val="009771F1"/>
    <w:rsid w:val="009E1BD1"/>
    <w:rsid w:val="009E77AD"/>
    <w:rsid w:val="009F3A90"/>
    <w:rsid w:val="00A1437D"/>
    <w:rsid w:val="00A302FA"/>
    <w:rsid w:val="00A411F2"/>
    <w:rsid w:val="00A57CB6"/>
    <w:rsid w:val="00A802EF"/>
    <w:rsid w:val="00A8387A"/>
    <w:rsid w:val="00A9107A"/>
    <w:rsid w:val="00AB3E39"/>
    <w:rsid w:val="00AB5F8B"/>
    <w:rsid w:val="00AB615A"/>
    <w:rsid w:val="00AE2ECB"/>
    <w:rsid w:val="00B26E25"/>
    <w:rsid w:val="00B544AB"/>
    <w:rsid w:val="00B60C9E"/>
    <w:rsid w:val="00B6747E"/>
    <w:rsid w:val="00B76DAD"/>
    <w:rsid w:val="00B773A4"/>
    <w:rsid w:val="00B81B1F"/>
    <w:rsid w:val="00B83621"/>
    <w:rsid w:val="00B92158"/>
    <w:rsid w:val="00B94790"/>
    <w:rsid w:val="00B94CE0"/>
    <w:rsid w:val="00BA31C3"/>
    <w:rsid w:val="00BA3870"/>
    <w:rsid w:val="00BC48AE"/>
    <w:rsid w:val="00C53FEB"/>
    <w:rsid w:val="00C61BDB"/>
    <w:rsid w:val="00C71F76"/>
    <w:rsid w:val="00CB7D17"/>
    <w:rsid w:val="00D05D90"/>
    <w:rsid w:val="00D13765"/>
    <w:rsid w:val="00D20FA2"/>
    <w:rsid w:val="00D2740F"/>
    <w:rsid w:val="00D44AF6"/>
    <w:rsid w:val="00D70D7B"/>
    <w:rsid w:val="00D86ECC"/>
    <w:rsid w:val="00DA2321"/>
    <w:rsid w:val="00DD4300"/>
    <w:rsid w:val="00DF421A"/>
    <w:rsid w:val="00E20BE5"/>
    <w:rsid w:val="00E56873"/>
    <w:rsid w:val="00ED07BC"/>
    <w:rsid w:val="00F37EAA"/>
    <w:rsid w:val="00F6022F"/>
    <w:rsid w:val="00F63350"/>
    <w:rsid w:val="00F6341E"/>
    <w:rsid w:val="00F77C04"/>
    <w:rsid w:val="00FC5FA8"/>
    <w:rsid w:val="00FD3BD6"/>
    <w:rsid w:val="00FD753F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B6469D-1829-4D82-ACC0-B4E9F3728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2490</Words>
  <Characters>13701</Characters>
  <Application>Microsoft Office Word</Application>
  <DocSecurity>0</DocSecurity>
  <Lines>114</Lines>
  <Paragraphs>32</Paragraphs>
  <ScaleCrop>false</ScaleCrop>
  <Company>Hewlett-Packard Company</Company>
  <LinksUpToDate>false</LinksUpToDate>
  <CharactersWithSpaces>16159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aa</cp:lastModifiedBy>
  <cp:revision>37</cp:revision>
  <cp:lastPrinted>2020-11-13T23:50:00Z</cp:lastPrinted>
  <dcterms:created xsi:type="dcterms:W3CDTF">2019-11-22T16:51:00Z</dcterms:created>
  <dcterms:modified xsi:type="dcterms:W3CDTF">2025-06-26T16:13:00Z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