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47949AC9" w:rsidR="00646344" w:rsidRPr="005E7522" w:rsidRDefault="00646344" w:rsidP="00646344">
      <w:pPr>
        <w:rPr>
          <w:color w:val="C00000"/>
        </w:rPr>
      </w:pPr>
      <w:r w:rsidRPr="005E7522">
        <w:rPr>
          <w:color w:val="C00000"/>
          <w:highlight w:val="lightGray"/>
          <w:shd w:val="clear" w:color="auto" w:fill="EDEDED" w:themeFill="accent3" w:themeFillTint="33"/>
        </w:rPr>
        <w:t>[</w:t>
      </w:r>
      <w:r w:rsidR="005E7522" w:rsidRPr="005E7522">
        <w:rPr>
          <w:b/>
          <w:bCs/>
          <w:color w:val="C00000"/>
          <w:highlight w:val="lightGray"/>
          <w:shd w:val="clear" w:color="auto" w:fill="EDEDED" w:themeFill="accent3" w:themeFillTint="33"/>
        </w:rPr>
        <w:t>PN DISAN LI 004 2025</w:t>
      </w:r>
      <w:r w:rsidRPr="005E7522">
        <w:rPr>
          <w:b/>
          <w:bCs/>
          <w:color w:val="C00000"/>
          <w:highlight w:val="lightGray"/>
          <w:shd w:val="clear" w:color="auto" w:fill="EDEDED" w:themeFill="accent3" w:themeFillTint="33"/>
        </w:rPr>
        <w:t>]</w:t>
      </w:r>
      <w:r w:rsidRPr="005E7522">
        <w:rPr>
          <w:color w:val="C00000"/>
        </w:rPr>
        <w:t xml:space="preserve"> </w:t>
      </w:r>
    </w:p>
    <w:p w14:paraId="0C861E2E" w14:textId="77777777" w:rsidR="00646344" w:rsidRPr="00646344" w:rsidRDefault="00646344" w:rsidP="00646344"/>
    <w:p w14:paraId="10407307" w14:textId="24012E45" w:rsidR="00646344" w:rsidRPr="00646344" w:rsidRDefault="00646344" w:rsidP="00646344">
      <w:pPr>
        <w:jc w:val="right"/>
        <w:rPr>
          <w:b/>
          <w:bCs/>
          <w:lang w:val="es-ES"/>
        </w:rPr>
      </w:pPr>
    </w:p>
    <w:p w14:paraId="13897C62" w14:textId="5C58C9C2" w:rsidR="00646344" w:rsidRPr="00646344" w:rsidRDefault="00646344" w:rsidP="00646344">
      <w:pPr>
        <w:pStyle w:val="Ttulo"/>
        <w:rPr>
          <w:lang w:val="es-ES"/>
        </w:rPr>
      </w:pPr>
      <w:r w:rsidRPr="00646344">
        <w:rPr>
          <w:lang w:val="es-ES"/>
        </w:rPr>
        <w:t>ANEXO 1 — ANEXO TÉCNICO</w:t>
      </w:r>
      <w:r w:rsidR="00EB591F">
        <w:rPr>
          <w:lang w:val="es-ES"/>
        </w:rPr>
        <w:t xml:space="preserve"> </w:t>
      </w:r>
    </w:p>
    <w:p w14:paraId="4095C31B" w14:textId="77777777" w:rsidR="00142C3C" w:rsidRDefault="00142C3C" w:rsidP="00142C3C">
      <w:pPr>
        <w:rPr>
          <w:highlight w:val="lightGray"/>
          <w:lang w:val="es-ES"/>
        </w:rPr>
      </w:pPr>
    </w:p>
    <w:p w14:paraId="348094DA" w14:textId="77777777" w:rsidR="00FB468F" w:rsidRPr="00CB51B8" w:rsidRDefault="00FB468F" w:rsidP="00FB468F">
      <w:pPr>
        <w:rPr>
          <w:b/>
          <w:sz w:val="18"/>
          <w:szCs w:val="18"/>
        </w:rPr>
      </w:pPr>
      <w:r w:rsidRPr="00CB51B8">
        <w:rPr>
          <w:rFonts w:ascii="Arial" w:hAnsi="Arial" w:cs="Arial"/>
          <w:b/>
          <w:sz w:val="18"/>
          <w:szCs w:val="18"/>
        </w:rPr>
        <w:t>OBJETO DE LA CONTRATACIÓN: MANTENIMIENTO PREVENTIVO Y CORRECTIVO, ADECUACIONES Y/O MEJORAS LOCATIVAS DE ALGUNOS ESTABLECIMIENTOS DE SANIDAD DE LA POLICÍA NACIONAL A PRECIOS UNITARIOS FIJOS SIN FÓRMULA DE REAJUSTE</w:t>
      </w:r>
    </w:p>
    <w:p w14:paraId="469746B6" w14:textId="77777777" w:rsidR="00FB468F" w:rsidRDefault="00FB468F" w:rsidP="00142C3C">
      <w:pPr>
        <w:rPr>
          <w:highlight w:val="lightGray"/>
        </w:rPr>
      </w:pPr>
    </w:p>
    <w:p w14:paraId="74E81B51" w14:textId="005D71C2" w:rsidR="00646344" w:rsidRDefault="00646344" w:rsidP="00646344">
      <w:pPr>
        <w:pStyle w:val="Ttulo1"/>
      </w:pPr>
      <w:r>
        <w:t xml:space="preserve">Descripción del </w:t>
      </w:r>
      <w:r w:rsidRPr="00646344">
        <w:t>proyecto</w:t>
      </w:r>
    </w:p>
    <w:p w14:paraId="1BE1DF65" w14:textId="4343D6D9" w:rsidR="00646344" w:rsidRDefault="00646344" w:rsidP="00646344"/>
    <w:p w14:paraId="55B8E9F8" w14:textId="77777777" w:rsidR="003A798A" w:rsidRPr="00CB51B8" w:rsidRDefault="003A798A" w:rsidP="003A798A">
      <w:pPr>
        <w:rPr>
          <w:rFonts w:ascii="Arial" w:hAnsi="Arial" w:cs="Arial"/>
          <w:sz w:val="18"/>
          <w:szCs w:val="18"/>
        </w:rPr>
      </w:pPr>
      <w:r w:rsidRPr="00CB51B8">
        <w:rPr>
          <w:rFonts w:ascii="Arial" w:hAnsi="Arial" w:cs="Arial"/>
          <w:sz w:val="18"/>
          <w:szCs w:val="18"/>
        </w:rPr>
        <w:t>Las edificaciones a intervenir pertenecientes a Sanidad de la Policía Nacional se encuentran localizadas en suelo urbano.</w:t>
      </w:r>
    </w:p>
    <w:p w14:paraId="31F4A3D7" w14:textId="77777777" w:rsidR="003A798A" w:rsidRPr="00CB51B8" w:rsidRDefault="003A798A" w:rsidP="003A798A">
      <w:pPr>
        <w:tabs>
          <w:tab w:val="left" w:pos="2880"/>
        </w:tabs>
        <w:rPr>
          <w:rFonts w:ascii="Arial" w:hAnsi="Arial" w:cs="Arial"/>
          <w:b/>
          <w:sz w:val="18"/>
          <w:szCs w:val="18"/>
        </w:rPr>
      </w:pPr>
    </w:p>
    <w:p w14:paraId="0053D1DB" w14:textId="77777777" w:rsidR="00AF7421" w:rsidRPr="00AF7421" w:rsidRDefault="00AF7421" w:rsidP="00AF7421">
      <w:pPr>
        <w:rPr>
          <w:rFonts w:ascii="Arial" w:hAnsi="Arial" w:cs="Arial"/>
          <w:b/>
          <w:sz w:val="18"/>
          <w:szCs w:val="18"/>
        </w:rPr>
      </w:pPr>
      <w:r w:rsidRPr="000D1FEF">
        <w:rPr>
          <w:rFonts w:ascii="Arial" w:hAnsi="Arial" w:cs="Arial"/>
          <w:b/>
          <w:color w:val="C00000"/>
          <w:sz w:val="18"/>
          <w:szCs w:val="18"/>
        </w:rPr>
        <w:t xml:space="preserve">GRUPO 6: </w:t>
      </w:r>
      <w:r w:rsidRPr="00AF7421">
        <w:rPr>
          <w:rFonts w:ascii="Arial" w:hAnsi="Arial" w:cs="Arial"/>
          <w:b/>
          <w:sz w:val="18"/>
          <w:szCs w:val="18"/>
        </w:rPr>
        <w:t>“ADECUACIÓN DE LAS ÁREAS DESTINADAS A SALAS DE CIRUGÍA Y ESPACIOS CONEXOS DE LOS ESTABLECIMIENTOS DE SANIDAD – ESPCO CLÍNICA DEATA DE LA POLICÍA NACIONAL A PRECIOS UNITARIOS FIJOS SIN FÓRMULA DE REAJUSTE”</w:t>
      </w:r>
    </w:p>
    <w:p w14:paraId="1A3547D4" w14:textId="77777777" w:rsidR="00E32910" w:rsidRPr="00646344" w:rsidRDefault="00E32910" w:rsidP="00E32910"/>
    <w:p w14:paraId="09ED0D66" w14:textId="3EA151D0" w:rsidR="00646344" w:rsidRDefault="00C35D5C" w:rsidP="00646344">
      <w:pPr>
        <w:pStyle w:val="Ttulo1"/>
      </w:pPr>
      <w:r>
        <w:t>D</w:t>
      </w:r>
      <w:r w:rsidR="00646344">
        <w:t>escripción de las condiciones actuales a intervenir</w:t>
      </w:r>
    </w:p>
    <w:p w14:paraId="35DE770D" w14:textId="328A0936" w:rsidR="00646344" w:rsidRDefault="00646344" w:rsidP="00646344"/>
    <w:p w14:paraId="28CDD7BB" w14:textId="11F949EC" w:rsidR="00782A49" w:rsidRDefault="00782A49" w:rsidP="00646344">
      <w:pPr>
        <w:rPr>
          <w:highlight w:val="lightGray"/>
        </w:rPr>
      </w:pPr>
      <w:r w:rsidRPr="00782A49">
        <w:t>La contratación del servicio de “Mantenimiento preventivo y correctivo, adecuaciones y/o mejoras locativas de algunos establecimientos de sanidad de la Policía Nacional” con firmas especializadas en las áreas de la ingeniería y la arquitectura, tiene su fundamento en cubrir con una organización de origen externo en la materia, el mantenimiento del inmueble para alcanzar las debidas condiciones de funcionalidad, habitabilidad, higiene y ornato para la correcta prestación del servicio de policía, alcanzar unas condiciones adecuadas de bienestar del personal y generar una mejor imagen institucional frente a los ciudadanos.</w:t>
      </w:r>
    </w:p>
    <w:p w14:paraId="6FF5A375" w14:textId="77777777" w:rsidR="00782A49" w:rsidRDefault="00782A49" w:rsidP="00646344">
      <w:pPr>
        <w:rPr>
          <w:highlight w:val="lightGray"/>
        </w:rPr>
      </w:pPr>
    </w:p>
    <w:p w14:paraId="6978AE98" w14:textId="77777777" w:rsidR="00782A49" w:rsidRDefault="00782A49" w:rsidP="00F015F4">
      <w:pPr>
        <w:shd w:val="clear" w:color="auto" w:fill="FFFFFF"/>
        <w:tabs>
          <w:tab w:val="num" w:pos="460"/>
        </w:tabs>
        <w:ind w:right="-1"/>
        <w:rPr>
          <w:rFonts w:ascii="Arial" w:hAnsi="Arial" w:cs="Arial"/>
          <w:szCs w:val="20"/>
        </w:rPr>
      </w:pPr>
      <w:r>
        <w:rPr>
          <w:rFonts w:ascii="Arial" w:hAnsi="Arial" w:cs="Arial"/>
          <w:szCs w:val="20"/>
        </w:rPr>
        <w:t>El personal técnico de infraestructura del Grupo logístico de la DISAN, priorizó los establecimientos de Sanidad a nivel Nacional a realizar las intervenciones a nivel de mantenimiento correctivo y preventivo, para lo cual los profesionales visitaron los establecimientos de sanidad, realizaron inspección y visita técnica y posterior a ello se realizó la elaboración del presupuesto, cantidades de obra y especificaciones técnicas de acuerdo a las necesidades de cada edificación</w:t>
      </w:r>
      <w:bookmarkStart w:id="0" w:name="_Hlk148563900"/>
      <w:r>
        <w:rPr>
          <w:rFonts w:ascii="Arial" w:hAnsi="Arial" w:cs="Arial"/>
          <w:szCs w:val="20"/>
        </w:rPr>
        <w:t xml:space="preserve"> </w:t>
      </w:r>
      <w:r w:rsidRPr="00852B5A">
        <w:rPr>
          <w:rFonts w:ascii="Arial" w:hAnsi="Arial" w:cs="Arial"/>
          <w:szCs w:val="20"/>
        </w:rPr>
        <w:t>evidencian</w:t>
      </w:r>
      <w:r>
        <w:rPr>
          <w:rFonts w:ascii="Arial" w:hAnsi="Arial" w:cs="Arial"/>
          <w:szCs w:val="20"/>
        </w:rPr>
        <w:t>do</w:t>
      </w:r>
      <w:r w:rsidRPr="00852B5A">
        <w:rPr>
          <w:rFonts w:ascii="Arial" w:hAnsi="Arial" w:cs="Arial"/>
          <w:szCs w:val="20"/>
        </w:rPr>
        <w:t xml:space="preserve"> que existen condiciones que requieren ser atendidas</w:t>
      </w:r>
      <w:bookmarkEnd w:id="0"/>
      <w:r w:rsidRPr="00852B5A">
        <w:rPr>
          <w:rFonts w:ascii="Arial" w:hAnsi="Arial" w:cs="Arial"/>
          <w:szCs w:val="20"/>
        </w:rPr>
        <w:t>, como lo son:</w:t>
      </w:r>
    </w:p>
    <w:p w14:paraId="0A8BBB75" w14:textId="77777777" w:rsidR="00782A49" w:rsidRPr="00852B5A" w:rsidRDefault="00782A49" w:rsidP="00782A49">
      <w:pPr>
        <w:shd w:val="clear" w:color="auto" w:fill="FFFFFF"/>
        <w:tabs>
          <w:tab w:val="num" w:pos="460"/>
        </w:tabs>
        <w:ind w:right="275"/>
        <w:rPr>
          <w:rFonts w:ascii="Arial" w:hAnsi="Arial" w:cs="Arial"/>
          <w:szCs w:val="20"/>
        </w:rPr>
      </w:pPr>
    </w:p>
    <w:p w14:paraId="285FA42E" w14:textId="77777777" w:rsidR="00F015F4" w:rsidRPr="00CF6473" w:rsidRDefault="00F015F4" w:rsidP="00F015F4">
      <w:pPr>
        <w:rPr>
          <w:rFonts w:ascii="Arial" w:eastAsia="Times New Roman" w:hAnsi="Arial" w:cs="Arial"/>
          <w:b/>
          <w:bCs/>
          <w:sz w:val="22"/>
          <w:lang w:eastAsia="es-CO"/>
        </w:rPr>
      </w:pPr>
      <w:r w:rsidRPr="00CF6473">
        <w:rPr>
          <w:rFonts w:ascii="Arial" w:eastAsia="Times New Roman" w:hAnsi="Arial" w:cs="Arial"/>
          <w:b/>
          <w:bCs/>
          <w:sz w:val="22"/>
          <w:lang w:eastAsia="es-CO"/>
        </w:rPr>
        <w:t>Establecimiento de ESPCO clínica DEATA</w:t>
      </w:r>
    </w:p>
    <w:p w14:paraId="782A4476" w14:textId="77777777" w:rsidR="00F015F4" w:rsidRPr="00CF6473" w:rsidRDefault="00F015F4" w:rsidP="00F015F4">
      <w:pPr>
        <w:rPr>
          <w:rFonts w:ascii="Arial" w:eastAsia="Times New Roman" w:hAnsi="Arial" w:cs="Arial"/>
          <w:b/>
          <w:bCs/>
          <w:sz w:val="22"/>
          <w:lang w:eastAsia="es-CO"/>
        </w:rPr>
      </w:pPr>
    </w:p>
    <w:p w14:paraId="08915536" w14:textId="77777777" w:rsidR="00F015F4" w:rsidRPr="00E243CD" w:rsidRDefault="00F015F4" w:rsidP="00F015F4">
      <w:pPr>
        <w:rPr>
          <w:rFonts w:ascii="Arial" w:hAnsi="Arial" w:cs="Arial"/>
          <w:bCs/>
          <w:szCs w:val="20"/>
        </w:rPr>
      </w:pPr>
      <w:r w:rsidRPr="00E243CD">
        <w:rPr>
          <w:rFonts w:ascii="Arial" w:hAnsi="Arial" w:cs="Arial"/>
          <w:color w:val="000000" w:themeColor="text1"/>
          <w:szCs w:val="20"/>
        </w:rPr>
        <w:t>Las s</w:t>
      </w:r>
      <w:r w:rsidRPr="00E243CD">
        <w:rPr>
          <w:rFonts w:ascii="Arial" w:hAnsi="Arial" w:cs="Arial"/>
          <w:bCs/>
          <w:szCs w:val="20"/>
        </w:rPr>
        <w:t>alas de cirugía y espacios conexos de la clínica de</w:t>
      </w:r>
      <w:r w:rsidRPr="00E243CD">
        <w:rPr>
          <w:rFonts w:ascii="Arial" w:hAnsi="Arial" w:cs="Arial"/>
          <w:color w:val="000000" w:themeColor="text1"/>
          <w:szCs w:val="20"/>
        </w:rPr>
        <w:t xml:space="preserve"> Barranquilla (DEATA), </w:t>
      </w:r>
      <w:r w:rsidRPr="00E243CD">
        <w:rPr>
          <w:rFonts w:ascii="Arial" w:hAnsi="Arial" w:cs="Arial"/>
          <w:szCs w:val="20"/>
        </w:rPr>
        <w:t>cuenta con los siguientes espacios:</w:t>
      </w:r>
      <w:r w:rsidRPr="00E243CD">
        <w:rPr>
          <w:rFonts w:ascii="Arial" w:hAnsi="Arial" w:cs="Arial"/>
          <w:color w:val="000000" w:themeColor="text1"/>
          <w:szCs w:val="20"/>
        </w:rPr>
        <w:t xml:space="preserve"> </w:t>
      </w:r>
      <w:r w:rsidRPr="00E243CD">
        <w:rPr>
          <w:rFonts w:ascii="Arial" w:hAnsi="Arial" w:cs="Arial"/>
          <w:szCs w:val="20"/>
        </w:rPr>
        <w:t>(02) dos quirófanos, (01) una sala de recuperación, (01) una sala de esterilización y (1) una sala de partos, (01) una unidad de cuidados intermedios con espacio para tres camas, y hospitalización pediátrica, todas las áreas se encuentran funcionales.</w:t>
      </w:r>
    </w:p>
    <w:p w14:paraId="4A7EB349" w14:textId="77777777" w:rsidR="00F015F4" w:rsidRPr="00CC2E25" w:rsidRDefault="00F015F4" w:rsidP="00F015F4">
      <w:pPr>
        <w:pStyle w:val="Prrafodelista"/>
        <w:rPr>
          <w:rFonts w:ascii="Arial" w:hAnsi="Arial" w:cs="Arial"/>
          <w:bCs/>
          <w:szCs w:val="20"/>
        </w:rPr>
      </w:pPr>
    </w:p>
    <w:tbl>
      <w:tblPr>
        <w:tblStyle w:val="Tablaconcuadrcula"/>
        <w:tblW w:w="0" w:type="auto"/>
        <w:jc w:val="center"/>
        <w:tblLook w:val="04A0" w:firstRow="1" w:lastRow="0" w:firstColumn="1" w:lastColumn="0" w:noHBand="0" w:noVBand="1"/>
      </w:tblPr>
      <w:tblGrid>
        <w:gridCol w:w="1200"/>
        <w:gridCol w:w="1162"/>
        <w:gridCol w:w="1542"/>
        <w:gridCol w:w="1492"/>
        <w:gridCol w:w="1201"/>
        <w:gridCol w:w="1201"/>
        <w:gridCol w:w="1547"/>
      </w:tblGrid>
      <w:tr w:rsidR="00F015F4" w:rsidRPr="00B5601C" w14:paraId="50836EC2" w14:textId="77777777" w:rsidTr="00382D09">
        <w:trPr>
          <w:jc w:val="center"/>
        </w:trPr>
        <w:tc>
          <w:tcPr>
            <w:tcW w:w="1227" w:type="dxa"/>
            <w:vAlign w:val="center"/>
          </w:tcPr>
          <w:p w14:paraId="79B0D9F9" w14:textId="77777777" w:rsidR="00F015F4" w:rsidRPr="00B5601C" w:rsidRDefault="00F015F4" w:rsidP="00382D09">
            <w:pPr>
              <w:tabs>
                <w:tab w:val="left" w:pos="1129"/>
              </w:tabs>
              <w:jc w:val="center"/>
              <w:rPr>
                <w:rFonts w:ascii="Arial" w:hAnsi="Arial" w:cs="Arial"/>
                <w:b/>
                <w:sz w:val="15"/>
                <w:szCs w:val="15"/>
              </w:rPr>
            </w:pPr>
            <w:r w:rsidRPr="00B5601C">
              <w:rPr>
                <w:rFonts w:ascii="Arial" w:hAnsi="Arial" w:cs="Arial"/>
                <w:b/>
                <w:sz w:val="14"/>
                <w:szCs w:val="14"/>
              </w:rPr>
              <w:t xml:space="preserve">QUIROFANO </w:t>
            </w:r>
            <w:r>
              <w:rPr>
                <w:rFonts w:ascii="Arial" w:hAnsi="Arial" w:cs="Arial"/>
                <w:b/>
                <w:sz w:val="14"/>
                <w:szCs w:val="14"/>
              </w:rPr>
              <w:t>1</w:t>
            </w:r>
          </w:p>
        </w:tc>
        <w:tc>
          <w:tcPr>
            <w:tcW w:w="1227" w:type="dxa"/>
            <w:vAlign w:val="center"/>
          </w:tcPr>
          <w:p w14:paraId="10A71939" w14:textId="77777777" w:rsidR="00F015F4" w:rsidRPr="00B5601C" w:rsidRDefault="00F015F4" w:rsidP="00382D09">
            <w:pPr>
              <w:jc w:val="center"/>
              <w:rPr>
                <w:rFonts w:ascii="Arial" w:hAnsi="Arial" w:cs="Arial"/>
                <w:b/>
                <w:sz w:val="14"/>
                <w:szCs w:val="14"/>
              </w:rPr>
            </w:pPr>
            <w:r w:rsidRPr="00B5601C">
              <w:rPr>
                <w:rFonts w:ascii="Arial" w:hAnsi="Arial" w:cs="Arial"/>
                <w:b/>
                <w:sz w:val="14"/>
                <w:szCs w:val="14"/>
              </w:rPr>
              <w:t>QUIROFANO 2</w:t>
            </w:r>
          </w:p>
        </w:tc>
        <w:tc>
          <w:tcPr>
            <w:tcW w:w="1657" w:type="dxa"/>
            <w:vAlign w:val="center"/>
          </w:tcPr>
          <w:p w14:paraId="757F6B9B" w14:textId="77777777" w:rsidR="00F015F4" w:rsidRPr="00B5601C" w:rsidRDefault="00F015F4" w:rsidP="00382D09">
            <w:pPr>
              <w:jc w:val="center"/>
              <w:rPr>
                <w:rFonts w:ascii="Arial" w:hAnsi="Arial" w:cs="Arial"/>
                <w:b/>
                <w:sz w:val="14"/>
                <w:szCs w:val="14"/>
              </w:rPr>
            </w:pPr>
            <w:r w:rsidRPr="00B5601C">
              <w:rPr>
                <w:rFonts w:ascii="Arial" w:hAnsi="Arial" w:cs="Arial"/>
                <w:b/>
                <w:sz w:val="14"/>
                <w:szCs w:val="14"/>
              </w:rPr>
              <w:t>SALA ESTERILIZACION</w:t>
            </w:r>
          </w:p>
        </w:tc>
        <w:tc>
          <w:tcPr>
            <w:tcW w:w="1372" w:type="dxa"/>
            <w:vAlign w:val="center"/>
          </w:tcPr>
          <w:p w14:paraId="34501996" w14:textId="77777777" w:rsidR="00F015F4" w:rsidRPr="00B5601C" w:rsidRDefault="00F015F4" w:rsidP="00382D09">
            <w:pPr>
              <w:jc w:val="center"/>
              <w:rPr>
                <w:rFonts w:ascii="Arial" w:hAnsi="Arial" w:cs="Arial"/>
                <w:b/>
                <w:sz w:val="14"/>
                <w:szCs w:val="14"/>
              </w:rPr>
            </w:pPr>
            <w:r w:rsidRPr="00B5601C">
              <w:rPr>
                <w:rFonts w:ascii="Arial" w:hAnsi="Arial" w:cs="Arial"/>
                <w:b/>
                <w:sz w:val="14"/>
                <w:szCs w:val="14"/>
              </w:rPr>
              <w:t>SALA PROCEDIMIENTOS</w:t>
            </w:r>
          </w:p>
        </w:tc>
        <w:tc>
          <w:tcPr>
            <w:tcW w:w="1226" w:type="dxa"/>
            <w:vAlign w:val="center"/>
          </w:tcPr>
          <w:p w14:paraId="7FF26821" w14:textId="77777777" w:rsidR="00F015F4" w:rsidRPr="00B5601C" w:rsidRDefault="00F015F4" w:rsidP="00382D09">
            <w:pPr>
              <w:jc w:val="center"/>
              <w:rPr>
                <w:rFonts w:ascii="Arial" w:hAnsi="Arial" w:cs="Arial"/>
                <w:b/>
                <w:sz w:val="14"/>
                <w:szCs w:val="14"/>
              </w:rPr>
            </w:pPr>
            <w:r w:rsidRPr="00B5601C">
              <w:rPr>
                <w:rFonts w:ascii="Arial" w:hAnsi="Arial" w:cs="Arial"/>
                <w:b/>
                <w:sz w:val="14"/>
                <w:szCs w:val="14"/>
              </w:rPr>
              <w:t>SALA DE PARTOS</w:t>
            </w:r>
          </w:p>
        </w:tc>
        <w:tc>
          <w:tcPr>
            <w:tcW w:w="1226" w:type="dxa"/>
            <w:vAlign w:val="center"/>
          </w:tcPr>
          <w:p w14:paraId="1191B5A0" w14:textId="77777777" w:rsidR="00F015F4" w:rsidRPr="00B5601C" w:rsidRDefault="00F015F4" w:rsidP="00382D09">
            <w:pPr>
              <w:jc w:val="center"/>
              <w:rPr>
                <w:rFonts w:ascii="Arial" w:hAnsi="Arial" w:cs="Arial"/>
                <w:b/>
                <w:sz w:val="14"/>
                <w:szCs w:val="14"/>
              </w:rPr>
            </w:pPr>
            <w:r w:rsidRPr="00B5601C">
              <w:rPr>
                <w:rFonts w:ascii="Arial" w:hAnsi="Arial" w:cs="Arial"/>
                <w:b/>
                <w:sz w:val="14"/>
                <w:szCs w:val="14"/>
              </w:rPr>
              <w:t>UCIM</w:t>
            </w:r>
          </w:p>
        </w:tc>
        <w:tc>
          <w:tcPr>
            <w:tcW w:w="1581" w:type="dxa"/>
          </w:tcPr>
          <w:p w14:paraId="1DF16384" w14:textId="77777777" w:rsidR="00F015F4" w:rsidRPr="00B5601C" w:rsidRDefault="00F015F4" w:rsidP="00382D09">
            <w:pPr>
              <w:jc w:val="center"/>
              <w:rPr>
                <w:rFonts w:ascii="Arial" w:hAnsi="Arial" w:cs="Arial"/>
                <w:b/>
                <w:sz w:val="14"/>
                <w:szCs w:val="14"/>
              </w:rPr>
            </w:pPr>
            <w:r w:rsidRPr="00B5601C">
              <w:rPr>
                <w:rFonts w:ascii="Arial" w:hAnsi="Arial" w:cs="Arial"/>
                <w:b/>
                <w:sz w:val="14"/>
                <w:szCs w:val="14"/>
              </w:rPr>
              <w:t>HOSPITALIZACION PEDIATRICA</w:t>
            </w:r>
          </w:p>
        </w:tc>
      </w:tr>
      <w:tr w:rsidR="00F015F4" w:rsidRPr="00B5601C" w14:paraId="61890DF6" w14:textId="77777777" w:rsidTr="00382D09">
        <w:trPr>
          <w:jc w:val="center"/>
        </w:trPr>
        <w:tc>
          <w:tcPr>
            <w:tcW w:w="1227" w:type="dxa"/>
            <w:vAlign w:val="center"/>
          </w:tcPr>
          <w:p w14:paraId="5D3CDDF8" w14:textId="77777777" w:rsidR="00F015F4" w:rsidRPr="00B5601C" w:rsidRDefault="00F015F4" w:rsidP="00382D09">
            <w:pPr>
              <w:jc w:val="center"/>
              <w:rPr>
                <w:rFonts w:ascii="Arial" w:hAnsi="Arial" w:cs="Arial"/>
                <w:bCs/>
                <w:sz w:val="14"/>
                <w:szCs w:val="14"/>
              </w:rPr>
            </w:pPr>
            <w:r w:rsidRPr="00B5601C">
              <w:rPr>
                <w:rFonts w:ascii="Arial" w:hAnsi="Arial" w:cs="Arial"/>
                <w:bCs/>
                <w:sz w:val="14"/>
                <w:szCs w:val="14"/>
              </w:rPr>
              <w:t>En funcionamiento</w:t>
            </w:r>
          </w:p>
        </w:tc>
        <w:tc>
          <w:tcPr>
            <w:tcW w:w="1227" w:type="dxa"/>
            <w:vAlign w:val="center"/>
          </w:tcPr>
          <w:p w14:paraId="031C569A" w14:textId="77777777" w:rsidR="00F015F4" w:rsidRPr="00B5601C" w:rsidRDefault="00F015F4" w:rsidP="00382D09">
            <w:pPr>
              <w:jc w:val="center"/>
              <w:rPr>
                <w:rFonts w:ascii="Arial" w:hAnsi="Arial" w:cs="Arial"/>
                <w:bCs/>
                <w:sz w:val="14"/>
                <w:szCs w:val="14"/>
              </w:rPr>
            </w:pPr>
            <w:r>
              <w:rPr>
                <w:rFonts w:ascii="Arial" w:hAnsi="Arial" w:cs="Arial"/>
                <w:bCs/>
                <w:sz w:val="14"/>
                <w:szCs w:val="14"/>
              </w:rPr>
              <w:t>Fuera de servicio por habilitación</w:t>
            </w:r>
          </w:p>
        </w:tc>
        <w:tc>
          <w:tcPr>
            <w:tcW w:w="1657" w:type="dxa"/>
            <w:vAlign w:val="center"/>
          </w:tcPr>
          <w:p w14:paraId="71330DCF" w14:textId="77777777" w:rsidR="00F015F4" w:rsidRPr="00B5601C" w:rsidRDefault="00F015F4" w:rsidP="00382D09">
            <w:pPr>
              <w:jc w:val="center"/>
              <w:rPr>
                <w:rFonts w:ascii="Arial" w:hAnsi="Arial" w:cs="Arial"/>
                <w:bCs/>
                <w:sz w:val="14"/>
                <w:szCs w:val="14"/>
              </w:rPr>
            </w:pPr>
            <w:r w:rsidRPr="00B5601C">
              <w:rPr>
                <w:rFonts w:ascii="Arial" w:hAnsi="Arial" w:cs="Arial"/>
                <w:bCs/>
                <w:sz w:val="14"/>
                <w:szCs w:val="14"/>
              </w:rPr>
              <w:t>En funcionamiento</w:t>
            </w:r>
          </w:p>
        </w:tc>
        <w:tc>
          <w:tcPr>
            <w:tcW w:w="1372" w:type="dxa"/>
            <w:vAlign w:val="center"/>
          </w:tcPr>
          <w:p w14:paraId="4EA5C36C" w14:textId="77777777" w:rsidR="00F015F4" w:rsidRPr="00B5601C" w:rsidRDefault="00F015F4" w:rsidP="00382D09">
            <w:pPr>
              <w:jc w:val="center"/>
              <w:rPr>
                <w:rFonts w:ascii="Arial" w:hAnsi="Arial" w:cs="Arial"/>
                <w:bCs/>
                <w:sz w:val="14"/>
                <w:szCs w:val="14"/>
              </w:rPr>
            </w:pPr>
            <w:r w:rsidRPr="00B5601C">
              <w:rPr>
                <w:rFonts w:ascii="Arial" w:hAnsi="Arial" w:cs="Arial"/>
                <w:bCs/>
                <w:sz w:val="14"/>
                <w:szCs w:val="14"/>
              </w:rPr>
              <w:t>En funcionamiento</w:t>
            </w:r>
          </w:p>
        </w:tc>
        <w:tc>
          <w:tcPr>
            <w:tcW w:w="1226" w:type="dxa"/>
            <w:vAlign w:val="center"/>
          </w:tcPr>
          <w:p w14:paraId="4846F581" w14:textId="77777777" w:rsidR="00F015F4" w:rsidRPr="00B5601C" w:rsidRDefault="00F015F4" w:rsidP="00382D09">
            <w:pPr>
              <w:jc w:val="center"/>
              <w:rPr>
                <w:rFonts w:ascii="Arial" w:hAnsi="Arial" w:cs="Arial"/>
                <w:bCs/>
                <w:sz w:val="14"/>
                <w:szCs w:val="14"/>
              </w:rPr>
            </w:pPr>
            <w:r w:rsidRPr="00B5601C">
              <w:rPr>
                <w:rFonts w:ascii="Arial" w:hAnsi="Arial" w:cs="Arial"/>
                <w:bCs/>
                <w:sz w:val="14"/>
                <w:szCs w:val="14"/>
              </w:rPr>
              <w:t>En funcionamiento</w:t>
            </w:r>
          </w:p>
        </w:tc>
        <w:tc>
          <w:tcPr>
            <w:tcW w:w="1226" w:type="dxa"/>
          </w:tcPr>
          <w:p w14:paraId="65452596" w14:textId="77777777" w:rsidR="00F015F4" w:rsidRPr="00B5601C" w:rsidRDefault="00F015F4" w:rsidP="00382D09">
            <w:pPr>
              <w:jc w:val="center"/>
              <w:rPr>
                <w:rFonts w:ascii="Arial" w:hAnsi="Arial" w:cs="Arial"/>
                <w:bCs/>
                <w:sz w:val="14"/>
                <w:szCs w:val="14"/>
              </w:rPr>
            </w:pPr>
            <w:r w:rsidRPr="00B5601C">
              <w:rPr>
                <w:rFonts w:ascii="Arial" w:hAnsi="Arial" w:cs="Arial"/>
                <w:bCs/>
                <w:sz w:val="14"/>
                <w:szCs w:val="14"/>
              </w:rPr>
              <w:t>En funcionamiento</w:t>
            </w:r>
          </w:p>
        </w:tc>
        <w:tc>
          <w:tcPr>
            <w:tcW w:w="1581" w:type="dxa"/>
            <w:vAlign w:val="center"/>
          </w:tcPr>
          <w:p w14:paraId="28BFCF86" w14:textId="77777777" w:rsidR="00F015F4" w:rsidRPr="00B5601C" w:rsidRDefault="00F015F4" w:rsidP="00382D09">
            <w:pPr>
              <w:jc w:val="center"/>
              <w:rPr>
                <w:rFonts w:ascii="Arial" w:hAnsi="Arial" w:cs="Arial"/>
                <w:bCs/>
                <w:sz w:val="14"/>
                <w:szCs w:val="14"/>
              </w:rPr>
            </w:pPr>
            <w:r w:rsidRPr="00B5601C">
              <w:rPr>
                <w:rFonts w:ascii="Arial" w:hAnsi="Arial" w:cs="Arial"/>
                <w:bCs/>
                <w:sz w:val="14"/>
                <w:szCs w:val="14"/>
              </w:rPr>
              <w:t>En funcionamiento</w:t>
            </w:r>
          </w:p>
        </w:tc>
      </w:tr>
    </w:tbl>
    <w:p w14:paraId="61E97EBE" w14:textId="77777777" w:rsidR="00F015F4" w:rsidRDefault="00F015F4" w:rsidP="00F015F4">
      <w:pPr>
        <w:rPr>
          <w:rFonts w:ascii="Arial" w:hAnsi="Arial" w:cs="Arial"/>
          <w:szCs w:val="20"/>
        </w:rPr>
      </w:pPr>
    </w:p>
    <w:p w14:paraId="55B019D6" w14:textId="77777777" w:rsidR="00F015F4" w:rsidRPr="007F7D48" w:rsidRDefault="00F015F4" w:rsidP="00F015F4">
      <w:pPr>
        <w:ind w:left="319"/>
        <w:rPr>
          <w:rFonts w:ascii="Arial" w:hAnsi="Arial" w:cs="Arial"/>
          <w:b/>
          <w:bCs/>
          <w:szCs w:val="20"/>
        </w:rPr>
      </w:pPr>
      <w:r w:rsidRPr="007F7D48">
        <w:rPr>
          <w:rFonts w:ascii="Arial" w:hAnsi="Arial" w:cs="Arial"/>
          <w:b/>
          <w:bCs/>
          <w:szCs w:val="20"/>
        </w:rPr>
        <w:t>DEFICIENCIAS EN SALAS DE CIRUGIA</w:t>
      </w:r>
    </w:p>
    <w:p w14:paraId="5FDC0646" w14:textId="77777777" w:rsidR="00F015F4" w:rsidRDefault="00F015F4" w:rsidP="00F015F4">
      <w:pPr>
        <w:pStyle w:val="Prrafodelista"/>
        <w:ind w:left="0"/>
      </w:pPr>
    </w:p>
    <w:p w14:paraId="16E99BFA" w14:textId="77777777" w:rsidR="00F015F4" w:rsidRPr="000E0C68" w:rsidRDefault="00F015F4" w:rsidP="00F015F4">
      <w:pPr>
        <w:pStyle w:val="Prrafodelista"/>
        <w:ind w:left="0"/>
        <w:rPr>
          <w:rFonts w:ascii="Arial" w:hAnsi="Arial" w:cs="Arial"/>
          <w:szCs w:val="20"/>
        </w:rPr>
      </w:pPr>
      <w:r w:rsidRPr="000E0C68">
        <w:rPr>
          <w:rFonts w:ascii="Arial" w:hAnsi="Arial" w:cs="Arial"/>
          <w:szCs w:val="20"/>
        </w:rPr>
        <w:t>Las observaciones gestadas por las auditorías realizadas por GARCA -RASES 8 frente las condiciones tecnológicas y científicas de la infraestructura del servicio quirúrgico, así:</w:t>
      </w:r>
    </w:p>
    <w:p w14:paraId="1B11728E" w14:textId="77777777" w:rsidR="00F015F4" w:rsidRPr="00283756" w:rsidRDefault="00F015F4" w:rsidP="00F015F4">
      <w:pPr>
        <w:pStyle w:val="Prrafodelista"/>
        <w:ind w:left="0"/>
      </w:pPr>
    </w:p>
    <w:p w14:paraId="076475ED" w14:textId="77777777" w:rsidR="00F015F4" w:rsidRPr="000E0C68" w:rsidRDefault="00F015F4" w:rsidP="00F015F4">
      <w:pPr>
        <w:pStyle w:val="Prrafodelista"/>
        <w:numPr>
          <w:ilvl w:val="0"/>
          <w:numId w:val="29"/>
        </w:numPr>
        <w:rPr>
          <w:rFonts w:ascii="Arial" w:hAnsi="Arial" w:cs="Arial"/>
          <w:szCs w:val="20"/>
        </w:rPr>
      </w:pPr>
      <w:r w:rsidRPr="000E0C68">
        <w:rPr>
          <w:rFonts w:ascii="Arial" w:hAnsi="Arial" w:cs="Arial"/>
          <w:szCs w:val="20"/>
        </w:rPr>
        <w:t>Presenta serias deficiencias. En particular, el techo del servicio presenta múltiples goteras que provocan la acumulación de humedad, lo que genera condiciones insalubres que pueden afectar tanto la calidad del servicio como la seguridad de los pacientes.</w:t>
      </w:r>
    </w:p>
    <w:p w14:paraId="340CAB63" w14:textId="77777777" w:rsidR="00F015F4" w:rsidRPr="000E0C68" w:rsidRDefault="00F015F4" w:rsidP="00F015F4">
      <w:pPr>
        <w:pStyle w:val="Prrafodelista"/>
        <w:numPr>
          <w:ilvl w:val="0"/>
          <w:numId w:val="29"/>
        </w:numPr>
        <w:rPr>
          <w:rFonts w:ascii="Arial" w:hAnsi="Arial" w:cs="Arial"/>
          <w:szCs w:val="20"/>
        </w:rPr>
      </w:pPr>
      <w:r w:rsidRPr="000E0C68">
        <w:rPr>
          <w:rFonts w:ascii="Arial" w:hAnsi="Arial" w:cs="Arial"/>
          <w:szCs w:val="20"/>
        </w:rPr>
        <w:lastRenderedPageBreak/>
        <w:t>Losas o baldosas blancas que recubren las paredes y otros elementos en la infraestructura que no cumplen con las normativas actuales. De acuerdo con la Norma Técnica de Infraestructura Hospitalaria.</w:t>
      </w:r>
    </w:p>
    <w:p w14:paraId="6517C7D5" w14:textId="77777777" w:rsidR="00F015F4" w:rsidRPr="000E0C68" w:rsidRDefault="00F015F4" w:rsidP="00F015F4">
      <w:pPr>
        <w:pStyle w:val="Prrafodelista"/>
        <w:numPr>
          <w:ilvl w:val="0"/>
          <w:numId w:val="29"/>
        </w:numPr>
        <w:rPr>
          <w:rFonts w:ascii="Arial" w:hAnsi="Arial" w:cs="Arial"/>
          <w:szCs w:val="20"/>
        </w:rPr>
      </w:pPr>
      <w:r w:rsidRPr="000E0C68">
        <w:rPr>
          <w:rFonts w:ascii="Arial" w:hAnsi="Arial" w:cs="Arial"/>
          <w:szCs w:val="20"/>
        </w:rPr>
        <w:t>Se necesita el equipo en el área de central de esterilización de baja temperatura, el equipo actual presenta fallas continuas lo cual impacta la programación quirúrgica.</w:t>
      </w:r>
    </w:p>
    <w:p w14:paraId="5C5A3289" w14:textId="77777777" w:rsidR="00F015F4" w:rsidRPr="000E0C68" w:rsidRDefault="00F015F4" w:rsidP="00F015F4">
      <w:pPr>
        <w:pStyle w:val="Prrafodelista"/>
        <w:numPr>
          <w:ilvl w:val="0"/>
          <w:numId w:val="29"/>
        </w:numPr>
        <w:rPr>
          <w:rFonts w:ascii="Arial" w:hAnsi="Arial" w:cs="Arial"/>
          <w:szCs w:val="20"/>
        </w:rPr>
      </w:pPr>
      <w:r w:rsidRPr="000E0C68">
        <w:rPr>
          <w:rFonts w:ascii="Arial" w:hAnsi="Arial" w:cs="Arial"/>
          <w:szCs w:val="20"/>
        </w:rPr>
        <w:t>Deficiencia y falta de actualización de los equipos biomédicos, herramientas tecnológicas (computadores- impresoras) y mobiliarios.</w:t>
      </w:r>
    </w:p>
    <w:p w14:paraId="0B518ACA" w14:textId="77777777" w:rsidR="00F015F4" w:rsidRDefault="00F015F4" w:rsidP="00F015F4">
      <w:pPr>
        <w:pStyle w:val="Prrafodelista"/>
        <w:numPr>
          <w:ilvl w:val="0"/>
          <w:numId w:val="29"/>
        </w:numPr>
        <w:rPr>
          <w:rFonts w:ascii="Arial" w:hAnsi="Arial" w:cs="Arial"/>
          <w:szCs w:val="20"/>
        </w:rPr>
      </w:pPr>
      <w:r>
        <w:rPr>
          <w:rFonts w:ascii="Arial" w:hAnsi="Arial" w:cs="Arial"/>
          <w:szCs w:val="20"/>
        </w:rPr>
        <w:t>No cumple con las normas de habilitación de servicios de salud.</w:t>
      </w:r>
    </w:p>
    <w:p w14:paraId="524612C4" w14:textId="77777777" w:rsidR="00F015F4" w:rsidRDefault="00F015F4" w:rsidP="00F015F4">
      <w:pPr>
        <w:pStyle w:val="Prrafodelista"/>
        <w:numPr>
          <w:ilvl w:val="0"/>
          <w:numId w:val="29"/>
        </w:numPr>
        <w:rPr>
          <w:rFonts w:ascii="Arial" w:hAnsi="Arial" w:cs="Arial"/>
          <w:szCs w:val="20"/>
        </w:rPr>
      </w:pPr>
      <w:r>
        <w:rPr>
          <w:rFonts w:ascii="Arial" w:hAnsi="Arial" w:cs="Arial"/>
          <w:szCs w:val="20"/>
        </w:rPr>
        <w:t>L</w:t>
      </w:r>
      <w:r w:rsidRPr="00B5601C">
        <w:rPr>
          <w:rFonts w:ascii="Arial" w:hAnsi="Arial" w:cs="Arial"/>
          <w:szCs w:val="20"/>
        </w:rPr>
        <w:t>as salas de cirugía presentan deterioro y mal estado tanto en la infraestructura física como en el mobiliario.</w:t>
      </w:r>
    </w:p>
    <w:p w14:paraId="654AC98F" w14:textId="77777777" w:rsidR="00F015F4" w:rsidRDefault="00F015F4" w:rsidP="00F015F4">
      <w:pPr>
        <w:pStyle w:val="Prrafodelista"/>
        <w:numPr>
          <w:ilvl w:val="0"/>
          <w:numId w:val="29"/>
        </w:numPr>
        <w:rPr>
          <w:rFonts w:ascii="Arial" w:hAnsi="Arial" w:cs="Arial"/>
          <w:szCs w:val="20"/>
        </w:rPr>
      </w:pPr>
      <w:r>
        <w:rPr>
          <w:rFonts w:ascii="Arial" w:hAnsi="Arial" w:cs="Arial"/>
          <w:szCs w:val="20"/>
        </w:rPr>
        <w:t xml:space="preserve">No cuenta con ruta sanitaria independiente situación que genera contaminación cruzada al interior del servicio. </w:t>
      </w:r>
    </w:p>
    <w:p w14:paraId="0123636C" w14:textId="77777777" w:rsidR="00F015F4" w:rsidRDefault="00F015F4" w:rsidP="00F015F4">
      <w:pPr>
        <w:pStyle w:val="Prrafodelista"/>
        <w:numPr>
          <w:ilvl w:val="0"/>
          <w:numId w:val="29"/>
        </w:numPr>
        <w:rPr>
          <w:rFonts w:ascii="Arial" w:hAnsi="Arial" w:cs="Arial"/>
          <w:szCs w:val="20"/>
        </w:rPr>
      </w:pPr>
      <w:r>
        <w:rPr>
          <w:rFonts w:ascii="Arial" w:hAnsi="Arial" w:cs="Arial"/>
          <w:szCs w:val="20"/>
        </w:rPr>
        <w:t xml:space="preserve">El área de recuperación no cuenta con las áreas mínimas requeridas para el número de salas de cirugía en servicio. </w:t>
      </w:r>
    </w:p>
    <w:p w14:paraId="45A9CC00" w14:textId="77777777" w:rsidR="00F015F4" w:rsidRDefault="00F015F4" w:rsidP="00F015F4">
      <w:pPr>
        <w:pStyle w:val="Prrafodelista"/>
        <w:numPr>
          <w:ilvl w:val="0"/>
          <w:numId w:val="29"/>
        </w:numPr>
        <w:rPr>
          <w:rFonts w:ascii="Arial" w:hAnsi="Arial" w:cs="Arial"/>
          <w:szCs w:val="20"/>
        </w:rPr>
      </w:pPr>
      <w:r>
        <w:rPr>
          <w:rFonts w:ascii="Arial" w:hAnsi="Arial" w:cs="Arial"/>
          <w:szCs w:val="20"/>
        </w:rPr>
        <w:t xml:space="preserve">Las áreas administrativas se encuentran inmersas dentro del área de procedimientos. </w:t>
      </w:r>
    </w:p>
    <w:p w14:paraId="1E03E476" w14:textId="77777777" w:rsidR="00F015F4" w:rsidRDefault="00F015F4" w:rsidP="00F015F4">
      <w:pPr>
        <w:pStyle w:val="Prrafodelista"/>
        <w:numPr>
          <w:ilvl w:val="0"/>
          <w:numId w:val="29"/>
        </w:numPr>
        <w:rPr>
          <w:rFonts w:ascii="Arial" w:hAnsi="Arial" w:cs="Arial"/>
          <w:szCs w:val="20"/>
        </w:rPr>
      </w:pPr>
      <w:r>
        <w:rPr>
          <w:rFonts w:ascii="Arial" w:hAnsi="Arial" w:cs="Arial"/>
          <w:szCs w:val="20"/>
        </w:rPr>
        <w:t xml:space="preserve">Espacio insuficiente para estar médico y vestier. </w:t>
      </w:r>
    </w:p>
    <w:p w14:paraId="1660343F" w14:textId="77777777" w:rsidR="00F015F4" w:rsidRDefault="00F015F4" w:rsidP="00F015F4">
      <w:pPr>
        <w:pStyle w:val="Prrafodelista"/>
        <w:numPr>
          <w:ilvl w:val="0"/>
          <w:numId w:val="29"/>
        </w:numPr>
        <w:rPr>
          <w:rFonts w:ascii="Arial" w:hAnsi="Arial" w:cs="Arial"/>
          <w:szCs w:val="20"/>
        </w:rPr>
      </w:pPr>
      <w:r>
        <w:rPr>
          <w:rFonts w:ascii="Arial" w:hAnsi="Arial" w:cs="Arial"/>
          <w:szCs w:val="20"/>
        </w:rPr>
        <w:t xml:space="preserve">No existe área de evolución de pacientes. </w:t>
      </w:r>
    </w:p>
    <w:p w14:paraId="03C12344" w14:textId="77777777" w:rsidR="00F015F4" w:rsidRDefault="00F015F4" w:rsidP="00F015F4">
      <w:pPr>
        <w:pStyle w:val="Prrafodelista"/>
        <w:numPr>
          <w:ilvl w:val="0"/>
          <w:numId w:val="29"/>
        </w:numPr>
        <w:rPr>
          <w:rFonts w:ascii="Arial" w:hAnsi="Arial" w:cs="Arial"/>
          <w:szCs w:val="20"/>
        </w:rPr>
      </w:pPr>
      <w:r>
        <w:rPr>
          <w:rFonts w:ascii="Arial" w:hAnsi="Arial" w:cs="Arial"/>
          <w:szCs w:val="20"/>
        </w:rPr>
        <w:t>Insuficientes baterías sanitarias</w:t>
      </w:r>
    </w:p>
    <w:p w14:paraId="23729B08" w14:textId="77777777" w:rsidR="00F015F4" w:rsidRDefault="00F015F4" w:rsidP="00F015F4">
      <w:pPr>
        <w:pStyle w:val="Prrafodelista"/>
        <w:numPr>
          <w:ilvl w:val="0"/>
          <w:numId w:val="29"/>
        </w:numPr>
        <w:rPr>
          <w:rFonts w:ascii="Arial" w:hAnsi="Arial" w:cs="Arial"/>
          <w:szCs w:val="20"/>
        </w:rPr>
      </w:pPr>
      <w:r w:rsidRPr="00721EDC">
        <w:rPr>
          <w:rFonts w:ascii="Arial" w:hAnsi="Arial" w:cs="Arial"/>
          <w:szCs w:val="20"/>
        </w:rPr>
        <w:t>No cuenta con área o ambiente para el depósito de equipos biomédicos con dimensión variable de acuerdo con las necesidades del servicio.</w:t>
      </w:r>
    </w:p>
    <w:p w14:paraId="7EB245A3" w14:textId="77777777" w:rsidR="00F015F4" w:rsidRDefault="00F015F4" w:rsidP="00F015F4">
      <w:pPr>
        <w:pStyle w:val="Prrafodelista"/>
        <w:numPr>
          <w:ilvl w:val="0"/>
          <w:numId w:val="29"/>
        </w:numPr>
        <w:rPr>
          <w:rFonts w:ascii="Arial" w:hAnsi="Arial" w:cs="Arial"/>
          <w:szCs w:val="20"/>
        </w:rPr>
      </w:pPr>
      <w:r>
        <w:rPr>
          <w:rFonts w:ascii="Arial" w:hAnsi="Arial" w:cs="Arial"/>
          <w:szCs w:val="20"/>
        </w:rPr>
        <w:t>No cuenta con a</w:t>
      </w:r>
      <w:r w:rsidRPr="00721EDC">
        <w:rPr>
          <w:rFonts w:ascii="Arial" w:hAnsi="Arial" w:cs="Arial"/>
          <w:szCs w:val="20"/>
        </w:rPr>
        <w:t>mbiente destinado únicamente para segregación y decaimiento de residuos.</w:t>
      </w:r>
    </w:p>
    <w:p w14:paraId="18268636" w14:textId="77777777" w:rsidR="00F015F4" w:rsidRPr="00D31D88" w:rsidRDefault="00F015F4" w:rsidP="00F015F4">
      <w:pPr>
        <w:pStyle w:val="Prrafodelista"/>
        <w:numPr>
          <w:ilvl w:val="0"/>
          <w:numId w:val="29"/>
        </w:numPr>
        <w:rPr>
          <w:rFonts w:ascii="Arial" w:hAnsi="Arial" w:cs="Arial"/>
          <w:szCs w:val="20"/>
        </w:rPr>
      </w:pPr>
      <w:r>
        <w:rPr>
          <w:rFonts w:ascii="Arial" w:hAnsi="Arial" w:cs="Arial"/>
          <w:szCs w:val="20"/>
        </w:rPr>
        <w:t xml:space="preserve">No cuenta con </w:t>
      </w:r>
      <w:r w:rsidRPr="0088797B">
        <w:rPr>
          <w:rFonts w:ascii="Arial" w:hAnsi="Arial" w:cs="Arial"/>
          <w:szCs w:val="20"/>
        </w:rPr>
        <w:t>Ambiente o área para almacenar materiales e insumos</w:t>
      </w:r>
    </w:p>
    <w:p w14:paraId="18F7932C" w14:textId="77777777" w:rsidR="00F015F4" w:rsidRDefault="00F015F4" w:rsidP="00F015F4">
      <w:pPr>
        <w:rPr>
          <w:rFonts w:ascii="Arial" w:hAnsi="Arial" w:cs="Arial"/>
          <w:bCs/>
          <w:szCs w:val="20"/>
        </w:rPr>
      </w:pPr>
    </w:p>
    <w:p w14:paraId="6CD5B262" w14:textId="77777777" w:rsidR="00F015F4" w:rsidRPr="007F7D48" w:rsidRDefault="00F015F4" w:rsidP="00F015F4">
      <w:pPr>
        <w:ind w:left="319"/>
        <w:rPr>
          <w:rFonts w:ascii="Arial" w:hAnsi="Arial" w:cs="Arial"/>
          <w:b/>
          <w:bCs/>
          <w:szCs w:val="20"/>
        </w:rPr>
      </w:pPr>
      <w:r w:rsidRPr="007F7D48">
        <w:rPr>
          <w:rFonts w:ascii="Arial" w:hAnsi="Arial" w:cs="Arial"/>
          <w:b/>
          <w:bCs/>
          <w:szCs w:val="20"/>
        </w:rPr>
        <w:t>DEFICIENCIAS EN UNIDAD DE CUIDADOS INTERMEDIOS</w:t>
      </w:r>
    </w:p>
    <w:p w14:paraId="5D294AAB" w14:textId="77777777" w:rsidR="00F015F4" w:rsidRDefault="00F015F4" w:rsidP="00F015F4">
      <w:pPr>
        <w:rPr>
          <w:rFonts w:ascii="Arial" w:hAnsi="Arial" w:cs="Arial"/>
          <w:szCs w:val="20"/>
        </w:rPr>
      </w:pPr>
    </w:p>
    <w:p w14:paraId="14225FB6" w14:textId="77777777" w:rsidR="00F015F4" w:rsidRDefault="00F015F4" w:rsidP="00F015F4">
      <w:pPr>
        <w:pStyle w:val="Prrafodelista"/>
        <w:numPr>
          <w:ilvl w:val="0"/>
          <w:numId w:val="30"/>
        </w:numPr>
        <w:rPr>
          <w:rFonts w:ascii="Arial" w:hAnsi="Arial" w:cs="Arial"/>
          <w:szCs w:val="20"/>
        </w:rPr>
      </w:pPr>
      <w:r>
        <w:rPr>
          <w:rFonts w:ascii="Arial" w:hAnsi="Arial" w:cs="Arial"/>
          <w:szCs w:val="20"/>
        </w:rPr>
        <w:t xml:space="preserve">Actualmente se cuenta con 3 camas UCIM lo cual es insuficiente. </w:t>
      </w:r>
    </w:p>
    <w:p w14:paraId="05BE7794" w14:textId="77777777" w:rsidR="00F015F4" w:rsidRDefault="00F015F4" w:rsidP="00F015F4">
      <w:pPr>
        <w:pStyle w:val="Prrafodelista"/>
        <w:numPr>
          <w:ilvl w:val="0"/>
          <w:numId w:val="30"/>
        </w:numPr>
        <w:rPr>
          <w:rFonts w:ascii="Arial" w:hAnsi="Arial" w:cs="Arial"/>
          <w:szCs w:val="20"/>
        </w:rPr>
      </w:pPr>
      <w:r>
        <w:rPr>
          <w:rFonts w:ascii="Arial" w:hAnsi="Arial" w:cs="Arial"/>
          <w:szCs w:val="20"/>
        </w:rPr>
        <w:t>No existe ruta de evacuación de residuos.</w:t>
      </w:r>
    </w:p>
    <w:p w14:paraId="76FE0D8D" w14:textId="77777777" w:rsidR="00F015F4" w:rsidRDefault="00F015F4" w:rsidP="00F015F4">
      <w:pPr>
        <w:pStyle w:val="Prrafodelista"/>
        <w:numPr>
          <w:ilvl w:val="0"/>
          <w:numId w:val="30"/>
        </w:numPr>
        <w:rPr>
          <w:rFonts w:ascii="Arial" w:hAnsi="Arial" w:cs="Arial"/>
          <w:szCs w:val="20"/>
        </w:rPr>
      </w:pPr>
      <w:r>
        <w:rPr>
          <w:rFonts w:ascii="Arial" w:hAnsi="Arial" w:cs="Arial"/>
          <w:szCs w:val="20"/>
        </w:rPr>
        <w:t xml:space="preserve">Los ambientes de ropa limpia y ropa sucia se encuentran dentro del mismo espacio. </w:t>
      </w:r>
    </w:p>
    <w:p w14:paraId="0B5AE18C" w14:textId="77777777" w:rsidR="00F015F4" w:rsidRDefault="00F015F4" w:rsidP="00F015F4">
      <w:pPr>
        <w:pStyle w:val="Prrafodelista"/>
        <w:numPr>
          <w:ilvl w:val="0"/>
          <w:numId w:val="30"/>
        </w:numPr>
        <w:rPr>
          <w:rFonts w:ascii="Arial" w:hAnsi="Arial" w:cs="Arial"/>
          <w:szCs w:val="20"/>
        </w:rPr>
      </w:pPr>
      <w:r>
        <w:rPr>
          <w:rFonts w:ascii="Arial" w:hAnsi="Arial" w:cs="Arial"/>
          <w:szCs w:val="20"/>
        </w:rPr>
        <w:t xml:space="preserve">Ingreso a UCIM sin filtros de asepsia. </w:t>
      </w:r>
    </w:p>
    <w:p w14:paraId="388B6D22" w14:textId="77777777" w:rsidR="00F015F4" w:rsidRDefault="00F015F4" w:rsidP="00F015F4">
      <w:pPr>
        <w:pStyle w:val="Prrafodelista"/>
        <w:numPr>
          <w:ilvl w:val="0"/>
          <w:numId w:val="30"/>
        </w:numPr>
        <w:rPr>
          <w:rFonts w:ascii="Arial" w:hAnsi="Arial" w:cs="Arial"/>
          <w:szCs w:val="20"/>
        </w:rPr>
      </w:pPr>
      <w:r>
        <w:rPr>
          <w:rFonts w:ascii="Arial" w:hAnsi="Arial" w:cs="Arial"/>
          <w:szCs w:val="20"/>
        </w:rPr>
        <w:t>No cuenta con pocetas de aseo</w:t>
      </w:r>
    </w:p>
    <w:p w14:paraId="57E690CF" w14:textId="77777777" w:rsidR="00F015F4" w:rsidRDefault="00F015F4" w:rsidP="00F015F4">
      <w:pPr>
        <w:pStyle w:val="Prrafodelista"/>
        <w:numPr>
          <w:ilvl w:val="0"/>
          <w:numId w:val="30"/>
        </w:numPr>
        <w:rPr>
          <w:rFonts w:ascii="Arial" w:hAnsi="Arial" w:cs="Arial"/>
          <w:szCs w:val="20"/>
        </w:rPr>
      </w:pPr>
      <w:r>
        <w:rPr>
          <w:rFonts w:ascii="Arial" w:hAnsi="Arial" w:cs="Arial"/>
          <w:szCs w:val="20"/>
        </w:rPr>
        <w:t>No cuenta con a</w:t>
      </w:r>
      <w:r w:rsidRPr="00721EDC">
        <w:rPr>
          <w:rFonts w:ascii="Arial" w:hAnsi="Arial" w:cs="Arial"/>
          <w:szCs w:val="20"/>
        </w:rPr>
        <w:t>mbiente destinado únicamente para segregación y decaimiento de residuos.</w:t>
      </w:r>
    </w:p>
    <w:p w14:paraId="434E3EC6" w14:textId="77777777" w:rsidR="00F015F4" w:rsidRDefault="00F015F4" w:rsidP="00F015F4">
      <w:pPr>
        <w:rPr>
          <w:rFonts w:ascii="Arial" w:hAnsi="Arial" w:cs="Arial"/>
          <w:b/>
          <w:bCs/>
          <w:szCs w:val="20"/>
        </w:rPr>
      </w:pPr>
    </w:p>
    <w:p w14:paraId="2BCB0926" w14:textId="77777777" w:rsidR="00F015F4" w:rsidRPr="00EF155F" w:rsidRDefault="00F015F4" w:rsidP="00F015F4">
      <w:pPr>
        <w:ind w:left="319"/>
        <w:rPr>
          <w:rFonts w:ascii="Arial" w:hAnsi="Arial" w:cs="Arial"/>
          <w:b/>
          <w:bCs/>
          <w:szCs w:val="20"/>
        </w:rPr>
      </w:pPr>
      <w:r w:rsidRPr="00EF155F">
        <w:rPr>
          <w:rFonts w:ascii="Arial" w:hAnsi="Arial" w:cs="Arial"/>
          <w:b/>
          <w:bCs/>
          <w:szCs w:val="20"/>
        </w:rPr>
        <w:t>DEFICIENCIAS EN HOSPITALIZACIÓN PEDIÁTRICA</w:t>
      </w:r>
    </w:p>
    <w:p w14:paraId="272ABAC4" w14:textId="77777777" w:rsidR="00F015F4" w:rsidRDefault="00F015F4" w:rsidP="00F015F4">
      <w:pPr>
        <w:pStyle w:val="Prrafodelista"/>
        <w:numPr>
          <w:ilvl w:val="0"/>
          <w:numId w:val="31"/>
        </w:numPr>
        <w:rPr>
          <w:rFonts w:ascii="Arial" w:hAnsi="Arial" w:cs="Arial"/>
          <w:szCs w:val="20"/>
        </w:rPr>
      </w:pPr>
      <w:r>
        <w:rPr>
          <w:rFonts w:ascii="Arial" w:hAnsi="Arial" w:cs="Arial"/>
          <w:szCs w:val="20"/>
        </w:rPr>
        <w:t xml:space="preserve">La hospitalización pediátrica se encuentra inmersa dentro de hospitalización adultos lo cual por norma no es posible. </w:t>
      </w:r>
    </w:p>
    <w:p w14:paraId="2D4BC161" w14:textId="77777777" w:rsidR="00F015F4" w:rsidRDefault="00F015F4" w:rsidP="00F015F4">
      <w:pPr>
        <w:pStyle w:val="Prrafodelista"/>
        <w:numPr>
          <w:ilvl w:val="0"/>
          <w:numId w:val="31"/>
        </w:numPr>
        <w:rPr>
          <w:rFonts w:ascii="Arial" w:hAnsi="Arial" w:cs="Arial"/>
          <w:szCs w:val="20"/>
        </w:rPr>
      </w:pPr>
      <w:r>
        <w:rPr>
          <w:rFonts w:ascii="Arial" w:hAnsi="Arial" w:cs="Arial"/>
          <w:szCs w:val="20"/>
        </w:rPr>
        <w:t xml:space="preserve">No cuenta con filtro de asepsia para el ingreso. </w:t>
      </w:r>
    </w:p>
    <w:p w14:paraId="4E46675A" w14:textId="77777777" w:rsidR="00F015F4" w:rsidRDefault="00F015F4" w:rsidP="00F015F4">
      <w:pPr>
        <w:pStyle w:val="Prrafodelista"/>
        <w:numPr>
          <w:ilvl w:val="0"/>
          <w:numId w:val="31"/>
        </w:numPr>
        <w:rPr>
          <w:rFonts w:ascii="Arial" w:hAnsi="Arial" w:cs="Arial"/>
          <w:szCs w:val="20"/>
        </w:rPr>
      </w:pPr>
      <w:r>
        <w:rPr>
          <w:rFonts w:ascii="Arial" w:hAnsi="Arial" w:cs="Arial"/>
          <w:szCs w:val="20"/>
        </w:rPr>
        <w:t>Espacios insuficientes para camillas</w:t>
      </w:r>
    </w:p>
    <w:p w14:paraId="7DF7BB9D" w14:textId="77777777" w:rsidR="00F015F4" w:rsidRDefault="00F015F4" w:rsidP="00F015F4">
      <w:pPr>
        <w:pStyle w:val="Prrafodelista"/>
        <w:numPr>
          <w:ilvl w:val="0"/>
          <w:numId w:val="31"/>
        </w:numPr>
        <w:rPr>
          <w:rFonts w:ascii="Arial" w:hAnsi="Arial" w:cs="Arial"/>
          <w:szCs w:val="20"/>
        </w:rPr>
      </w:pPr>
      <w:r>
        <w:rPr>
          <w:rFonts w:ascii="Arial" w:hAnsi="Arial" w:cs="Arial"/>
          <w:szCs w:val="20"/>
        </w:rPr>
        <w:t>No cuenta con pocetas de aseo</w:t>
      </w:r>
    </w:p>
    <w:p w14:paraId="23E560A9" w14:textId="77777777" w:rsidR="00F015F4" w:rsidRDefault="00F015F4" w:rsidP="00F015F4">
      <w:pPr>
        <w:pStyle w:val="Prrafodelista"/>
        <w:numPr>
          <w:ilvl w:val="0"/>
          <w:numId w:val="31"/>
        </w:numPr>
        <w:rPr>
          <w:rFonts w:ascii="Arial" w:hAnsi="Arial" w:cs="Arial"/>
          <w:szCs w:val="20"/>
        </w:rPr>
      </w:pPr>
      <w:r>
        <w:rPr>
          <w:rFonts w:ascii="Arial" w:hAnsi="Arial" w:cs="Arial"/>
          <w:szCs w:val="20"/>
        </w:rPr>
        <w:t>No existe ruta de evacuación de residuos.</w:t>
      </w:r>
    </w:p>
    <w:p w14:paraId="31B9F927" w14:textId="77777777" w:rsidR="00F015F4" w:rsidRPr="001619BB" w:rsidRDefault="00F015F4" w:rsidP="00F015F4">
      <w:pPr>
        <w:rPr>
          <w:rFonts w:ascii="Arial" w:eastAsia="Times New Roman" w:hAnsi="Arial" w:cs="Arial"/>
          <w:b/>
          <w:bCs/>
          <w:sz w:val="28"/>
          <w:szCs w:val="28"/>
          <w:lang w:eastAsia="es-CO"/>
        </w:rPr>
      </w:pPr>
    </w:p>
    <w:p w14:paraId="46982B21" w14:textId="77777777" w:rsidR="00F015F4" w:rsidRPr="00CF6473" w:rsidRDefault="00F015F4" w:rsidP="00F015F4">
      <w:pPr>
        <w:rPr>
          <w:rFonts w:ascii="Arial" w:hAnsi="Arial" w:cs="Arial"/>
          <w:szCs w:val="20"/>
        </w:rPr>
      </w:pPr>
      <w:r w:rsidRPr="00CF6473">
        <w:rPr>
          <w:rFonts w:ascii="Arial" w:hAnsi="Arial" w:cs="Arial"/>
          <w:szCs w:val="20"/>
        </w:rPr>
        <w:t>Así mismo, las instalaciones en general de la unidad (ESPCO-DEATA) no cumplen “</w:t>
      </w:r>
      <w:r w:rsidRPr="00CF6473">
        <w:rPr>
          <w:rFonts w:ascii="Arial" w:hAnsi="Arial" w:cs="Arial"/>
          <w:i/>
          <w:iCs/>
          <w:szCs w:val="20"/>
        </w:rPr>
        <w:t>con las condiciones mínimas de infraestructura y dotación en cuanto a normatividad en los diferentes servicios</w:t>
      </w:r>
      <w:r w:rsidRPr="00CF6473">
        <w:rPr>
          <w:rFonts w:ascii="Arial" w:hAnsi="Arial" w:cs="Arial"/>
          <w:szCs w:val="20"/>
        </w:rPr>
        <w:t>”, teniendo en cuenta que estas condiciones son confrontadas con los requisitos exigidos por la actual norma de habilitación en salud 3100 del 25 de noviembre del 2019 “</w:t>
      </w:r>
      <w:r w:rsidRPr="00CF6473">
        <w:rPr>
          <w:rFonts w:ascii="Arial" w:hAnsi="Arial" w:cs="Arial"/>
          <w:i/>
          <w:iCs/>
          <w:szCs w:val="20"/>
        </w:rPr>
        <w:t>Por la cual se definen los procedimientos y condiciones de inscripción de los prestadores de servicios de salud y de habilitación de los servicios de salud y se adopta el Manual de Inscripción de Prestadores y Habilitación de Servicios de Salud”</w:t>
      </w:r>
      <w:r w:rsidRPr="00CF6473">
        <w:rPr>
          <w:rFonts w:ascii="Arial" w:hAnsi="Arial" w:cs="Arial"/>
          <w:szCs w:val="20"/>
        </w:rPr>
        <w:t>, desde su construcción nunca se le han realizado remodelaciones a la infraestructura  lo cual se hace necesario para cumplir con los nuevos estándares.</w:t>
      </w:r>
    </w:p>
    <w:p w14:paraId="56BB6249" w14:textId="13D1122D" w:rsidR="00F015F4" w:rsidRDefault="00F015F4" w:rsidP="00F015F4">
      <w:pPr>
        <w:rPr>
          <w:rFonts w:ascii="Arial" w:hAnsi="Arial" w:cs="Arial"/>
          <w:szCs w:val="20"/>
        </w:rPr>
      </w:pPr>
      <w:r w:rsidRPr="00CF6473">
        <w:rPr>
          <w:rFonts w:ascii="Arial" w:hAnsi="Arial" w:cs="Arial"/>
          <w:szCs w:val="20"/>
        </w:rPr>
        <w:t xml:space="preserve">De igual forma, en atención a las diferentes auditorias mensuales realizar por el grupo de seguridad y salud en el trabajo de la UPRES DEATA, GARCA y SEGURIDAD DEL PACIENTE, se han evidenciado los siguientes hallazgos en las instalaciones del área de cirugía como: perforaciones de humedad en zona del </w:t>
      </w:r>
      <w:r w:rsidRPr="00CF6473">
        <w:rPr>
          <w:rFonts w:ascii="Arial" w:hAnsi="Arial" w:cs="Arial"/>
          <w:szCs w:val="20"/>
        </w:rPr>
        <w:lastRenderedPageBreak/>
        <w:t>techo goteras, ductos de aire sin sus respectivas rejillas, mobiliarios en mal estado, mesas, puertas, daños en los equipos de iluminación, losas faltantes.</w:t>
      </w:r>
    </w:p>
    <w:p w14:paraId="58189AD3" w14:textId="0AE0DDB3" w:rsidR="000D1FEF" w:rsidRDefault="000D1FEF" w:rsidP="00F015F4">
      <w:pPr>
        <w:rPr>
          <w:rFonts w:ascii="Arial" w:hAnsi="Arial" w:cs="Arial"/>
          <w:szCs w:val="20"/>
        </w:rPr>
      </w:pPr>
      <w:r>
        <w:rPr>
          <w:noProof/>
        </w:rPr>
        <w:drawing>
          <wp:anchor distT="0" distB="0" distL="114300" distR="114300" simplePos="0" relativeHeight="251672576" behindDoc="0" locked="0" layoutInCell="1" allowOverlap="1" wp14:anchorId="426C35E3" wp14:editId="6BD0504D">
            <wp:simplePos x="0" y="0"/>
            <wp:positionH relativeFrom="column">
              <wp:posOffset>3049980</wp:posOffset>
            </wp:positionH>
            <wp:positionV relativeFrom="paragraph">
              <wp:posOffset>100965</wp:posOffset>
            </wp:positionV>
            <wp:extent cx="1619885" cy="2879725"/>
            <wp:effectExtent l="0" t="0" r="0" b="0"/>
            <wp:wrapNone/>
            <wp:docPr id="77156460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9885" cy="2879725"/>
                    </a:xfrm>
                    <a:prstGeom prst="rect">
                      <a:avLst/>
                    </a:prstGeom>
                    <a:noFill/>
                    <a:ln>
                      <a:noFill/>
                    </a:ln>
                  </pic:spPr>
                </pic:pic>
              </a:graphicData>
            </a:graphic>
          </wp:anchor>
        </w:drawing>
      </w:r>
      <w:r>
        <w:rPr>
          <w:noProof/>
        </w:rPr>
        <w:drawing>
          <wp:anchor distT="0" distB="0" distL="114300" distR="114300" simplePos="0" relativeHeight="251671552" behindDoc="0" locked="0" layoutInCell="1" allowOverlap="1" wp14:anchorId="79BE137D" wp14:editId="7015C83F">
            <wp:simplePos x="0" y="0"/>
            <wp:positionH relativeFrom="column">
              <wp:posOffset>487344</wp:posOffset>
            </wp:positionH>
            <wp:positionV relativeFrom="paragraph">
              <wp:posOffset>86434</wp:posOffset>
            </wp:positionV>
            <wp:extent cx="1619885" cy="2879725"/>
            <wp:effectExtent l="0" t="0" r="0" b="0"/>
            <wp:wrapNone/>
            <wp:docPr id="9272535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19885" cy="2879725"/>
                    </a:xfrm>
                    <a:prstGeom prst="rect">
                      <a:avLst/>
                    </a:prstGeom>
                    <a:noFill/>
                    <a:ln>
                      <a:noFill/>
                    </a:ln>
                  </pic:spPr>
                </pic:pic>
              </a:graphicData>
            </a:graphic>
          </wp:anchor>
        </w:drawing>
      </w:r>
    </w:p>
    <w:p w14:paraId="538C823B" w14:textId="558282CD" w:rsidR="000D1FEF" w:rsidRDefault="000D1FEF" w:rsidP="00F015F4">
      <w:pPr>
        <w:rPr>
          <w:rFonts w:ascii="Arial" w:hAnsi="Arial" w:cs="Arial"/>
          <w:szCs w:val="20"/>
        </w:rPr>
      </w:pPr>
    </w:p>
    <w:p w14:paraId="001FD05C" w14:textId="6609EC82" w:rsidR="000D1FEF" w:rsidRDefault="000D1FEF" w:rsidP="00F015F4">
      <w:pPr>
        <w:rPr>
          <w:rFonts w:ascii="Arial" w:hAnsi="Arial" w:cs="Arial"/>
          <w:szCs w:val="20"/>
        </w:rPr>
      </w:pPr>
    </w:p>
    <w:p w14:paraId="295E929B" w14:textId="09A60BCF" w:rsidR="000D1FEF" w:rsidRDefault="000D1FEF" w:rsidP="00F015F4">
      <w:pPr>
        <w:rPr>
          <w:rFonts w:ascii="Arial" w:hAnsi="Arial" w:cs="Arial"/>
          <w:szCs w:val="20"/>
        </w:rPr>
      </w:pPr>
    </w:p>
    <w:p w14:paraId="0C953077" w14:textId="0579D469" w:rsidR="000D1FEF" w:rsidRDefault="000D1FEF" w:rsidP="00F015F4">
      <w:pPr>
        <w:rPr>
          <w:rFonts w:ascii="Arial" w:hAnsi="Arial" w:cs="Arial"/>
          <w:szCs w:val="20"/>
        </w:rPr>
      </w:pPr>
    </w:p>
    <w:p w14:paraId="51CB9764" w14:textId="35056BCD" w:rsidR="000D1FEF" w:rsidRDefault="000D1FEF" w:rsidP="00F015F4">
      <w:pPr>
        <w:rPr>
          <w:rFonts w:ascii="Arial" w:hAnsi="Arial" w:cs="Arial"/>
          <w:szCs w:val="20"/>
        </w:rPr>
      </w:pPr>
    </w:p>
    <w:p w14:paraId="49ACA93C" w14:textId="61AC87B3" w:rsidR="000D1FEF" w:rsidRDefault="000D1FEF" w:rsidP="00F015F4">
      <w:pPr>
        <w:rPr>
          <w:rFonts w:ascii="Arial" w:hAnsi="Arial" w:cs="Arial"/>
          <w:szCs w:val="20"/>
        </w:rPr>
      </w:pPr>
    </w:p>
    <w:p w14:paraId="1B78E6AE" w14:textId="3DB5F2D5" w:rsidR="000D1FEF" w:rsidRDefault="000D1FEF" w:rsidP="00F015F4">
      <w:pPr>
        <w:rPr>
          <w:rFonts w:ascii="Arial" w:hAnsi="Arial" w:cs="Arial"/>
          <w:szCs w:val="20"/>
        </w:rPr>
      </w:pPr>
    </w:p>
    <w:p w14:paraId="26DD3B4D" w14:textId="47EE56E6" w:rsidR="000D1FEF" w:rsidRDefault="000D1FEF" w:rsidP="00F015F4">
      <w:pPr>
        <w:rPr>
          <w:rFonts w:ascii="Arial" w:hAnsi="Arial" w:cs="Arial"/>
          <w:szCs w:val="20"/>
        </w:rPr>
      </w:pPr>
    </w:p>
    <w:p w14:paraId="6D589A1D" w14:textId="0864AE02" w:rsidR="000D1FEF" w:rsidRDefault="000D1FEF" w:rsidP="00F015F4">
      <w:pPr>
        <w:rPr>
          <w:rFonts w:ascii="Arial" w:hAnsi="Arial" w:cs="Arial"/>
          <w:szCs w:val="20"/>
        </w:rPr>
      </w:pPr>
    </w:p>
    <w:p w14:paraId="2BE61C23" w14:textId="77777777" w:rsidR="000D1FEF" w:rsidRDefault="000D1FEF" w:rsidP="00F015F4">
      <w:pPr>
        <w:rPr>
          <w:rFonts w:ascii="Arial" w:hAnsi="Arial" w:cs="Arial"/>
          <w:szCs w:val="20"/>
        </w:rPr>
      </w:pPr>
    </w:p>
    <w:p w14:paraId="5A1F00FD" w14:textId="77777777" w:rsidR="000D1FEF" w:rsidRDefault="000D1FEF" w:rsidP="00F015F4">
      <w:pPr>
        <w:rPr>
          <w:rFonts w:ascii="Arial" w:hAnsi="Arial" w:cs="Arial"/>
          <w:szCs w:val="20"/>
        </w:rPr>
      </w:pPr>
    </w:p>
    <w:p w14:paraId="2AA43145" w14:textId="77777777" w:rsidR="000D1FEF" w:rsidRDefault="000D1FEF" w:rsidP="00F015F4">
      <w:pPr>
        <w:rPr>
          <w:rFonts w:ascii="Arial" w:hAnsi="Arial" w:cs="Arial"/>
          <w:szCs w:val="20"/>
        </w:rPr>
      </w:pPr>
    </w:p>
    <w:p w14:paraId="221929E4" w14:textId="2E3937D6" w:rsidR="000D1FEF" w:rsidRDefault="000D1FEF" w:rsidP="00F015F4">
      <w:pPr>
        <w:rPr>
          <w:rFonts w:ascii="Arial" w:hAnsi="Arial" w:cs="Arial"/>
          <w:szCs w:val="20"/>
        </w:rPr>
      </w:pPr>
    </w:p>
    <w:p w14:paraId="63DF2D8D" w14:textId="77777777" w:rsidR="000D1FEF" w:rsidRDefault="000D1FEF" w:rsidP="00F015F4">
      <w:pPr>
        <w:rPr>
          <w:rFonts w:ascii="Arial" w:hAnsi="Arial" w:cs="Arial"/>
          <w:szCs w:val="20"/>
        </w:rPr>
      </w:pPr>
    </w:p>
    <w:p w14:paraId="48414041" w14:textId="4DA9962D" w:rsidR="000D1FEF" w:rsidRDefault="000D1FEF" w:rsidP="00F015F4">
      <w:pPr>
        <w:rPr>
          <w:rFonts w:ascii="Arial" w:hAnsi="Arial" w:cs="Arial"/>
          <w:szCs w:val="20"/>
        </w:rPr>
      </w:pPr>
    </w:p>
    <w:p w14:paraId="7301DCC7" w14:textId="77777777" w:rsidR="000D1FEF" w:rsidRDefault="000D1FEF" w:rsidP="00F015F4">
      <w:pPr>
        <w:rPr>
          <w:rFonts w:ascii="Arial" w:hAnsi="Arial" w:cs="Arial"/>
          <w:szCs w:val="20"/>
        </w:rPr>
      </w:pPr>
    </w:p>
    <w:p w14:paraId="22603B0B" w14:textId="77777777" w:rsidR="000D1FEF" w:rsidRDefault="000D1FEF" w:rsidP="00F015F4">
      <w:pPr>
        <w:rPr>
          <w:rFonts w:ascii="Arial" w:hAnsi="Arial" w:cs="Arial"/>
          <w:szCs w:val="20"/>
        </w:rPr>
      </w:pPr>
    </w:p>
    <w:p w14:paraId="22D8CB64" w14:textId="6904EA0B" w:rsidR="000D1FEF" w:rsidRDefault="000D1FEF" w:rsidP="00F015F4">
      <w:pPr>
        <w:rPr>
          <w:rFonts w:ascii="Arial" w:hAnsi="Arial" w:cs="Arial"/>
          <w:szCs w:val="20"/>
        </w:rPr>
      </w:pPr>
    </w:p>
    <w:p w14:paraId="74948998" w14:textId="77777777" w:rsidR="000D1FEF" w:rsidRDefault="000D1FEF" w:rsidP="00F015F4">
      <w:pPr>
        <w:rPr>
          <w:rFonts w:ascii="Arial" w:hAnsi="Arial" w:cs="Arial"/>
          <w:szCs w:val="20"/>
        </w:rPr>
      </w:pPr>
    </w:p>
    <w:p w14:paraId="2BEFC513" w14:textId="677B2FAA" w:rsidR="000D1FEF" w:rsidRDefault="000D1FEF" w:rsidP="00F015F4">
      <w:pPr>
        <w:rPr>
          <w:rFonts w:ascii="Arial" w:hAnsi="Arial" w:cs="Arial"/>
          <w:szCs w:val="20"/>
        </w:rPr>
      </w:pPr>
    </w:p>
    <w:p w14:paraId="3FF0B03F" w14:textId="32603847" w:rsidR="000D1FEF" w:rsidRDefault="00B826C7" w:rsidP="00F015F4">
      <w:pPr>
        <w:rPr>
          <w:rFonts w:ascii="Arial" w:hAnsi="Arial" w:cs="Arial"/>
          <w:szCs w:val="20"/>
        </w:rPr>
      </w:pPr>
      <w:r>
        <w:rPr>
          <w:noProof/>
        </w:rPr>
        <w:drawing>
          <wp:anchor distT="0" distB="0" distL="114300" distR="114300" simplePos="0" relativeHeight="251673600" behindDoc="0" locked="0" layoutInCell="1" allowOverlap="1" wp14:anchorId="18445DF8" wp14:editId="5874068B">
            <wp:simplePos x="0" y="0"/>
            <wp:positionH relativeFrom="column">
              <wp:posOffset>3060140</wp:posOffset>
            </wp:positionH>
            <wp:positionV relativeFrom="paragraph">
              <wp:posOffset>31750</wp:posOffset>
            </wp:positionV>
            <wp:extent cx="1619885" cy="2519045"/>
            <wp:effectExtent l="0" t="0" r="0" b="0"/>
            <wp:wrapNone/>
            <wp:docPr id="43727562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9885" cy="2519045"/>
                    </a:xfrm>
                    <a:prstGeom prst="rect">
                      <a:avLst/>
                    </a:prstGeom>
                    <a:noFill/>
                    <a:ln>
                      <a:noFill/>
                    </a:ln>
                  </pic:spPr>
                </pic:pic>
              </a:graphicData>
            </a:graphic>
            <wp14:sizeRelV relativeFrom="margin">
              <wp14:pctHeight>0</wp14:pctHeight>
            </wp14:sizeRelV>
          </wp:anchor>
        </w:drawing>
      </w:r>
      <w:r w:rsidRPr="00F777DC">
        <w:rPr>
          <w:rFonts w:ascii="Arial" w:hAnsi="Arial" w:cs="Arial"/>
          <w:noProof/>
          <w:sz w:val="16"/>
          <w:szCs w:val="16"/>
        </w:rPr>
        <w:drawing>
          <wp:anchor distT="0" distB="0" distL="114300" distR="114300" simplePos="0" relativeHeight="251663360" behindDoc="0" locked="0" layoutInCell="1" allowOverlap="1" wp14:anchorId="03B6F5B2" wp14:editId="55632AF6">
            <wp:simplePos x="0" y="0"/>
            <wp:positionH relativeFrom="column">
              <wp:posOffset>424815</wp:posOffset>
            </wp:positionH>
            <wp:positionV relativeFrom="paragraph">
              <wp:posOffset>58495</wp:posOffset>
            </wp:positionV>
            <wp:extent cx="1861185" cy="2482850"/>
            <wp:effectExtent l="0" t="0" r="5715" b="0"/>
            <wp:wrapNone/>
            <wp:docPr id="84711418" name="Imagen 84711418" descr="C:\Users\TELEMATICA\AppData\Local\Microsoft\Windows\INetCache\Content.Word\IMG-20250505-WA0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Users\TELEMATICA\AppData\Local\Microsoft\Windows\INetCache\Content.Word\IMG-20250505-WA013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1185" cy="2482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2C958A" w14:textId="77777777" w:rsidR="000D1FEF" w:rsidRDefault="000D1FEF" w:rsidP="00F015F4">
      <w:pPr>
        <w:rPr>
          <w:rFonts w:ascii="Arial" w:hAnsi="Arial" w:cs="Arial"/>
          <w:szCs w:val="20"/>
        </w:rPr>
      </w:pPr>
    </w:p>
    <w:p w14:paraId="3ED34E87" w14:textId="3F89DA93" w:rsidR="000D1FEF" w:rsidRDefault="000D1FEF" w:rsidP="00F015F4">
      <w:pPr>
        <w:rPr>
          <w:rFonts w:ascii="Arial" w:hAnsi="Arial" w:cs="Arial"/>
          <w:szCs w:val="20"/>
        </w:rPr>
      </w:pPr>
    </w:p>
    <w:p w14:paraId="66B7659D" w14:textId="3B427D07" w:rsidR="000D1FEF" w:rsidRDefault="000D1FEF" w:rsidP="00F015F4">
      <w:pPr>
        <w:rPr>
          <w:rFonts w:ascii="Arial" w:hAnsi="Arial" w:cs="Arial"/>
          <w:szCs w:val="20"/>
        </w:rPr>
      </w:pPr>
    </w:p>
    <w:p w14:paraId="5EF9A933" w14:textId="77777777" w:rsidR="000D1FEF" w:rsidRDefault="000D1FEF" w:rsidP="00F015F4">
      <w:pPr>
        <w:rPr>
          <w:rFonts w:ascii="Arial" w:hAnsi="Arial" w:cs="Arial"/>
          <w:szCs w:val="20"/>
        </w:rPr>
      </w:pPr>
    </w:p>
    <w:p w14:paraId="00B29087" w14:textId="201D0C04" w:rsidR="000D1FEF" w:rsidRDefault="000D1FEF" w:rsidP="00F015F4">
      <w:pPr>
        <w:rPr>
          <w:rFonts w:ascii="Arial" w:hAnsi="Arial" w:cs="Arial"/>
          <w:szCs w:val="20"/>
        </w:rPr>
      </w:pPr>
    </w:p>
    <w:p w14:paraId="287896CE" w14:textId="5C7D38D6" w:rsidR="000D1FEF" w:rsidRDefault="000D1FEF" w:rsidP="00F015F4">
      <w:pPr>
        <w:rPr>
          <w:rFonts w:ascii="Arial" w:hAnsi="Arial" w:cs="Arial"/>
          <w:szCs w:val="20"/>
        </w:rPr>
      </w:pPr>
    </w:p>
    <w:p w14:paraId="2A776E0E" w14:textId="77777777" w:rsidR="000D1FEF" w:rsidRDefault="000D1FEF" w:rsidP="00F015F4">
      <w:pPr>
        <w:rPr>
          <w:rFonts w:ascii="Arial" w:hAnsi="Arial" w:cs="Arial"/>
          <w:szCs w:val="20"/>
        </w:rPr>
      </w:pPr>
    </w:p>
    <w:p w14:paraId="38867752" w14:textId="23173E5E" w:rsidR="000D1FEF" w:rsidRDefault="000D1FEF" w:rsidP="00F015F4">
      <w:pPr>
        <w:rPr>
          <w:rFonts w:ascii="Arial" w:hAnsi="Arial" w:cs="Arial"/>
          <w:szCs w:val="20"/>
        </w:rPr>
      </w:pPr>
    </w:p>
    <w:p w14:paraId="49535513" w14:textId="6D892DB3" w:rsidR="000D1FEF" w:rsidRDefault="000D1FEF" w:rsidP="00F015F4">
      <w:pPr>
        <w:rPr>
          <w:rFonts w:ascii="Arial" w:hAnsi="Arial" w:cs="Arial"/>
          <w:szCs w:val="20"/>
        </w:rPr>
      </w:pPr>
    </w:p>
    <w:p w14:paraId="477D7170" w14:textId="77777777" w:rsidR="000D1FEF" w:rsidRDefault="000D1FEF" w:rsidP="00F015F4">
      <w:pPr>
        <w:rPr>
          <w:rFonts w:ascii="Arial" w:hAnsi="Arial" w:cs="Arial"/>
          <w:szCs w:val="20"/>
        </w:rPr>
      </w:pPr>
    </w:p>
    <w:p w14:paraId="668E2EB7" w14:textId="1A056F0A" w:rsidR="000D1FEF" w:rsidRDefault="000D1FEF" w:rsidP="00F015F4">
      <w:pPr>
        <w:rPr>
          <w:rFonts w:ascii="Arial" w:hAnsi="Arial" w:cs="Arial"/>
          <w:szCs w:val="20"/>
        </w:rPr>
      </w:pPr>
    </w:p>
    <w:p w14:paraId="454BC9B7" w14:textId="77777777" w:rsidR="000D1FEF" w:rsidRDefault="000D1FEF" w:rsidP="00F015F4">
      <w:pPr>
        <w:rPr>
          <w:rFonts w:ascii="Arial" w:hAnsi="Arial" w:cs="Arial"/>
          <w:szCs w:val="20"/>
        </w:rPr>
      </w:pPr>
    </w:p>
    <w:p w14:paraId="47A247D6" w14:textId="76C8EA15" w:rsidR="000D1FEF" w:rsidRDefault="000D1FEF" w:rsidP="00F015F4">
      <w:pPr>
        <w:rPr>
          <w:rFonts w:ascii="Arial" w:hAnsi="Arial" w:cs="Arial"/>
          <w:szCs w:val="20"/>
        </w:rPr>
      </w:pPr>
    </w:p>
    <w:p w14:paraId="2E27E167" w14:textId="470AABCA" w:rsidR="000D1FEF" w:rsidRDefault="000D1FEF" w:rsidP="00F015F4">
      <w:pPr>
        <w:rPr>
          <w:rFonts w:ascii="Arial" w:hAnsi="Arial" w:cs="Arial"/>
          <w:szCs w:val="20"/>
        </w:rPr>
      </w:pPr>
    </w:p>
    <w:p w14:paraId="31418A73" w14:textId="38A869A8" w:rsidR="000D1FEF" w:rsidRDefault="000D1FEF" w:rsidP="00F015F4">
      <w:pPr>
        <w:rPr>
          <w:rFonts w:ascii="Arial" w:hAnsi="Arial" w:cs="Arial"/>
          <w:szCs w:val="20"/>
        </w:rPr>
      </w:pPr>
    </w:p>
    <w:p w14:paraId="6D03EE0F" w14:textId="3A510D9E" w:rsidR="000D1FEF" w:rsidRDefault="000D1FEF" w:rsidP="00F015F4">
      <w:pPr>
        <w:rPr>
          <w:rFonts w:ascii="Arial" w:hAnsi="Arial" w:cs="Arial"/>
          <w:szCs w:val="20"/>
        </w:rPr>
      </w:pPr>
    </w:p>
    <w:p w14:paraId="3F12D040" w14:textId="67FBC04E" w:rsidR="000D1FEF" w:rsidRDefault="000D1FEF" w:rsidP="00F015F4">
      <w:pPr>
        <w:rPr>
          <w:rFonts w:ascii="Arial" w:hAnsi="Arial" w:cs="Arial"/>
          <w:szCs w:val="20"/>
        </w:rPr>
      </w:pPr>
    </w:p>
    <w:p w14:paraId="5EB1D3C7" w14:textId="238BDFD7" w:rsidR="000D1FEF" w:rsidRDefault="00B826C7" w:rsidP="00F015F4">
      <w:pPr>
        <w:rPr>
          <w:rFonts w:ascii="Arial" w:hAnsi="Arial" w:cs="Arial"/>
          <w:szCs w:val="20"/>
        </w:rPr>
      </w:pPr>
      <w:r w:rsidRPr="00F777DC">
        <w:rPr>
          <w:noProof/>
          <w:sz w:val="16"/>
          <w:szCs w:val="16"/>
        </w:rPr>
        <w:drawing>
          <wp:anchor distT="0" distB="0" distL="114300" distR="114300" simplePos="0" relativeHeight="251665408" behindDoc="0" locked="0" layoutInCell="1" allowOverlap="1" wp14:anchorId="4F1E8149" wp14:editId="18E977BF">
            <wp:simplePos x="0" y="0"/>
            <wp:positionH relativeFrom="column">
              <wp:posOffset>2776855</wp:posOffset>
            </wp:positionH>
            <wp:positionV relativeFrom="paragraph">
              <wp:posOffset>99620</wp:posOffset>
            </wp:positionV>
            <wp:extent cx="2600325" cy="1633855"/>
            <wp:effectExtent l="0" t="0" r="9525" b="4445"/>
            <wp:wrapNone/>
            <wp:docPr id="628194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00325" cy="1633855"/>
                    </a:xfrm>
                    <a:prstGeom prst="rect">
                      <a:avLst/>
                    </a:prstGeom>
                    <a:noFill/>
                  </pic:spPr>
                </pic:pic>
              </a:graphicData>
            </a:graphic>
            <wp14:sizeRelH relativeFrom="page">
              <wp14:pctWidth>0</wp14:pctWidth>
            </wp14:sizeRelH>
            <wp14:sizeRelV relativeFrom="page">
              <wp14:pctHeight>0</wp14:pctHeight>
            </wp14:sizeRelV>
          </wp:anchor>
        </w:drawing>
      </w:r>
      <w:r w:rsidRPr="00F777DC">
        <w:rPr>
          <w:noProof/>
          <w:sz w:val="16"/>
          <w:szCs w:val="16"/>
        </w:rPr>
        <w:drawing>
          <wp:anchor distT="0" distB="0" distL="114300" distR="114300" simplePos="0" relativeHeight="251664384" behindDoc="0" locked="0" layoutInCell="1" allowOverlap="1" wp14:anchorId="5D41ADB9" wp14:editId="48170642">
            <wp:simplePos x="0" y="0"/>
            <wp:positionH relativeFrom="column">
              <wp:posOffset>209550</wp:posOffset>
            </wp:positionH>
            <wp:positionV relativeFrom="paragraph">
              <wp:posOffset>100405</wp:posOffset>
            </wp:positionV>
            <wp:extent cx="2418715" cy="1619250"/>
            <wp:effectExtent l="0" t="0" r="635" b="0"/>
            <wp:wrapNone/>
            <wp:docPr id="460374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18715" cy="1619250"/>
                    </a:xfrm>
                    <a:prstGeom prst="rect">
                      <a:avLst/>
                    </a:prstGeom>
                    <a:noFill/>
                  </pic:spPr>
                </pic:pic>
              </a:graphicData>
            </a:graphic>
            <wp14:sizeRelH relativeFrom="page">
              <wp14:pctWidth>0</wp14:pctWidth>
            </wp14:sizeRelH>
            <wp14:sizeRelV relativeFrom="page">
              <wp14:pctHeight>0</wp14:pctHeight>
            </wp14:sizeRelV>
          </wp:anchor>
        </w:drawing>
      </w:r>
    </w:p>
    <w:p w14:paraId="4C069BC5" w14:textId="77777777" w:rsidR="00B826C7" w:rsidRDefault="00B826C7" w:rsidP="00F015F4">
      <w:pPr>
        <w:rPr>
          <w:rFonts w:ascii="Arial" w:hAnsi="Arial" w:cs="Arial"/>
          <w:szCs w:val="20"/>
        </w:rPr>
      </w:pPr>
    </w:p>
    <w:p w14:paraId="7953A7CC" w14:textId="77777777" w:rsidR="00B826C7" w:rsidRDefault="00B826C7" w:rsidP="00F015F4">
      <w:pPr>
        <w:rPr>
          <w:rFonts w:ascii="Arial" w:hAnsi="Arial" w:cs="Arial"/>
          <w:szCs w:val="20"/>
        </w:rPr>
      </w:pPr>
    </w:p>
    <w:p w14:paraId="0D2AD37D" w14:textId="77777777" w:rsidR="00B826C7" w:rsidRDefault="00B826C7" w:rsidP="00F015F4">
      <w:pPr>
        <w:rPr>
          <w:rFonts w:ascii="Arial" w:hAnsi="Arial" w:cs="Arial"/>
          <w:szCs w:val="20"/>
        </w:rPr>
      </w:pPr>
    </w:p>
    <w:p w14:paraId="023D4CAA" w14:textId="77777777" w:rsidR="00B826C7" w:rsidRDefault="00B826C7" w:rsidP="00F015F4">
      <w:pPr>
        <w:rPr>
          <w:rFonts w:ascii="Arial" w:hAnsi="Arial" w:cs="Arial"/>
          <w:szCs w:val="20"/>
        </w:rPr>
      </w:pPr>
    </w:p>
    <w:p w14:paraId="61BECBA6" w14:textId="7ABBF3F8" w:rsidR="000D1FEF" w:rsidRDefault="000D1FEF" w:rsidP="00F015F4">
      <w:pPr>
        <w:rPr>
          <w:rFonts w:ascii="Arial" w:hAnsi="Arial" w:cs="Arial"/>
          <w:szCs w:val="20"/>
        </w:rPr>
      </w:pPr>
    </w:p>
    <w:p w14:paraId="54D3176D" w14:textId="77777777" w:rsidR="00B826C7" w:rsidRDefault="00B826C7" w:rsidP="00F015F4">
      <w:pPr>
        <w:rPr>
          <w:rFonts w:ascii="Arial" w:hAnsi="Arial" w:cs="Arial"/>
          <w:szCs w:val="20"/>
        </w:rPr>
      </w:pPr>
    </w:p>
    <w:p w14:paraId="22712A94" w14:textId="77777777" w:rsidR="00B826C7" w:rsidRDefault="00B826C7" w:rsidP="00F015F4">
      <w:pPr>
        <w:rPr>
          <w:rFonts w:ascii="Arial" w:hAnsi="Arial" w:cs="Arial"/>
          <w:szCs w:val="20"/>
        </w:rPr>
      </w:pPr>
    </w:p>
    <w:p w14:paraId="11AA8BB3" w14:textId="77777777" w:rsidR="00B826C7" w:rsidRDefault="00B826C7" w:rsidP="00F015F4">
      <w:pPr>
        <w:rPr>
          <w:rFonts w:ascii="Arial" w:hAnsi="Arial" w:cs="Arial"/>
          <w:szCs w:val="20"/>
        </w:rPr>
      </w:pPr>
    </w:p>
    <w:p w14:paraId="51818792" w14:textId="77777777" w:rsidR="00B826C7" w:rsidRDefault="00B826C7" w:rsidP="00F015F4">
      <w:pPr>
        <w:rPr>
          <w:rFonts w:ascii="Arial" w:hAnsi="Arial" w:cs="Arial"/>
          <w:szCs w:val="20"/>
        </w:rPr>
      </w:pPr>
    </w:p>
    <w:p w14:paraId="788C45F9" w14:textId="77777777" w:rsidR="00B826C7" w:rsidRDefault="00B826C7" w:rsidP="00F015F4">
      <w:pPr>
        <w:rPr>
          <w:rFonts w:ascii="Arial" w:hAnsi="Arial" w:cs="Arial"/>
          <w:szCs w:val="20"/>
        </w:rPr>
      </w:pPr>
    </w:p>
    <w:p w14:paraId="2477611C" w14:textId="77777777" w:rsidR="00B826C7" w:rsidRDefault="00B826C7" w:rsidP="00F015F4">
      <w:pPr>
        <w:rPr>
          <w:rFonts w:ascii="Arial" w:hAnsi="Arial" w:cs="Arial"/>
          <w:szCs w:val="20"/>
        </w:rPr>
      </w:pPr>
    </w:p>
    <w:p w14:paraId="1768176B" w14:textId="77777777" w:rsidR="00B826C7" w:rsidRDefault="00B826C7" w:rsidP="00F015F4">
      <w:pPr>
        <w:rPr>
          <w:rFonts w:ascii="Arial" w:hAnsi="Arial" w:cs="Arial"/>
          <w:szCs w:val="20"/>
        </w:rPr>
      </w:pPr>
    </w:p>
    <w:p w14:paraId="1AA06916" w14:textId="0F118909" w:rsidR="00B826C7" w:rsidRDefault="00B826C7" w:rsidP="00F015F4">
      <w:pPr>
        <w:rPr>
          <w:rFonts w:ascii="Arial" w:hAnsi="Arial" w:cs="Arial"/>
          <w:szCs w:val="20"/>
        </w:rPr>
      </w:pPr>
      <w:r w:rsidRPr="00F777DC">
        <w:rPr>
          <w:rFonts w:ascii="Arial" w:hAnsi="Arial" w:cs="Arial"/>
          <w:noProof/>
          <w:sz w:val="16"/>
          <w:szCs w:val="16"/>
        </w:rPr>
        <w:lastRenderedPageBreak/>
        <w:drawing>
          <wp:anchor distT="0" distB="0" distL="114300" distR="114300" simplePos="0" relativeHeight="251676672" behindDoc="0" locked="0" layoutInCell="1" allowOverlap="1" wp14:anchorId="775ED29D" wp14:editId="7BBDA94B">
            <wp:simplePos x="0" y="0"/>
            <wp:positionH relativeFrom="margin">
              <wp:posOffset>2989729</wp:posOffset>
            </wp:positionH>
            <wp:positionV relativeFrom="paragraph">
              <wp:posOffset>-87219</wp:posOffset>
            </wp:positionV>
            <wp:extent cx="2428875" cy="1712259"/>
            <wp:effectExtent l="0" t="0" r="0" b="2540"/>
            <wp:wrapNone/>
            <wp:docPr id="149492833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35078" cy="1716632"/>
                    </a:xfrm>
                    <a:prstGeom prst="rect">
                      <a:avLst/>
                    </a:prstGeom>
                    <a:noFill/>
                  </pic:spPr>
                </pic:pic>
              </a:graphicData>
            </a:graphic>
            <wp14:sizeRelH relativeFrom="page">
              <wp14:pctWidth>0</wp14:pctWidth>
            </wp14:sizeRelH>
            <wp14:sizeRelV relativeFrom="page">
              <wp14:pctHeight>0</wp14:pctHeight>
            </wp14:sizeRelV>
          </wp:anchor>
        </w:drawing>
      </w:r>
      <w:r w:rsidRPr="00F777DC">
        <w:rPr>
          <w:rFonts w:ascii="Arial" w:hAnsi="Arial" w:cs="Arial"/>
          <w:noProof/>
          <w:sz w:val="16"/>
          <w:szCs w:val="16"/>
        </w:rPr>
        <w:drawing>
          <wp:anchor distT="0" distB="0" distL="114300" distR="114300" simplePos="0" relativeHeight="251675648" behindDoc="0" locked="0" layoutInCell="1" allowOverlap="1" wp14:anchorId="376448C3" wp14:editId="42907673">
            <wp:simplePos x="0" y="0"/>
            <wp:positionH relativeFrom="margin">
              <wp:posOffset>282388</wp:posOffset>
            </wp:positionH>
            <wp:positionV relativeFrom="paragraph">
              <wp:posOffset>-87218</wp:posOffset>
            </wp:positionV>
            <wp:extent cx="2371090" cy="1703294"/>
            <wp:effectExtent l="0" t="0" r="0" b="0"/>
            <wp:wrapNone/>
            <wp:docPr id="9524471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72094" cy="1704015"/>
                    </a:xfrm>
                    <a:prstGeom prst="rect">
                      <a:avLst/>
                    </a:prstGeom>
                    <a:noFill/>
                  </pic:spPr>
                </pic:pic>
              </a:graphicData>
            </a:graphic>
            <wp14:sizeRelH relativeFrom="page">
              <wp14:pctWidth>0</wp14:pctWidth>
            </wp14:sizeRelH>
            <wp14:sizeRelV relativeFrom="page">
              <wp14:pctHeight>0</wp14:pctHeight>
            </wp14:sizeRelV>
          </wp:anchor>
        </w:drawing>
      </w:r>
    </w:p>
    <w:p w14:paraId="7C767ECE" w14:textId="77777777" w:rsidR="00B826C7" w:rsidRDefault="00B826C7" w:rsidP="00F015F4">
      <w:pPr>
        <w:rPr>
          <w:rFonts w:ascii="Arial" w:hAnsi="Arial" w:cs="Arial"/>
          <w:szCs w:val="20"/>
        </w:rPr>
      </w:pPr>
    </w:p>
    <w:p w14:paraId="32D9A5CC" w14:textId="77777777" w:rsidR="00B826C7" w:rsidRDefault="00B826C7" w:rsidP="00F015F4">
      <w:pPr>
        <w:rPr>
          <w:rFonts w:ascii="Arial" w:hAnsi="Arial" w:cs="Arial"/>
          <w:szCs w:val="20"/>
        </w:rPr>
      </w:pPr>
    </w:p>
    <w:p w14:paraId="21E8CF53" w14:textId="77777777" w:rsidR="00B826C7" w:rsidRDefault="00B826C7" w:rsidP="00F015F4">
      <w:pPr>
        <w:rPr>
          <w:rFonts w:ascii="Arial" w:hAnsi="Arial" w:cs="Arial"/>
          <w:szCs w:val="20"/>
        </w:rPr>
      </w:pPr>
    </w:p>
    <w:p w14:paraId="20BA08CA" w14:textId="77777777" w:rsidR="00B826C7" w:rsidRDefault="00B826C7" w:rsidP="00F015F4">
      <w:pPr>
        <w:rPr>
          <w:rFonts w:ascii="Arial" w:hAnsi="Arial" w:cs="Arial"/>
          <w:szCs w:val="20"/>
        </w:rPr>
      </w:pPr>
    </w:p>
    <w:p w14:paraId="618E702C" w14:textId="77777777" w:rsidR="00B826C7" w:rsidRDefault="00B826C7" w:rsidP="00F015F4">
      <w:pPr>
        <w:rPr>
          <w:rFonts w:ascii="Arial" w:hAnsi="Arial" w:cs="Arial"/>
          <w:szCs w:val="20"/>
        </w:rPr>
      </w:pPr>
    </w:p>
    <w:p w14:paraId="273799ED" w14:textId="77777777" w:rsidR="00B826C7" w:rsidRDefault="00B826C7" w:rsidP="00F015F4">
      <w:pPr>
        <w:rPr>
          <w:rFonts w:ascii="Arial" w:hAnsi="Arial" w:cs="Arial"/>
          <w:szCs w:val="20"/>
        </w:rPr>
      </w:pPr>
    </w:p>
    <w:p w14:paraId="2674BB23" w14:textId="77777777" w:rsidR="00B826C7" w:rsidRDefault="00B826C7" w:rsidP="00F015F4">
      <w:pPr>
        <w:rPr>
          <w:rFonts w:ascii="Arial" w:hAnsi="Arial" w:cs="Arial"/>
          <w:szCs w:val="20"/>
        </w:rPr>
      </w:pPr>
    </w:p>
    <w:p w14:paraId="04316D51" w14:textId="77777777" w:rsidR="00B826C7" w:rsidRDefault="00B826C7" w:rsidP="00F015F4">
      <w:pPr>
        <w:rPr>
          <w:rFonts w:ascii="Arial" w:hAnsi="Arial" w:cs="Arial"/>
          <w:szCs w:val="20"/>
        </w:rPr>
      </w:pPr>
    </w:p>
    <w:p w14:paraId="3B6C632E" w14:textId="77777777" w:rsidR="00B826C7" w:rsidRDefault="00B826C7" w:rsidP="00F015F4">
      <w:pPr>
        <w:rPr>
          <w:rFonts w:ascii="Arial" w:hAnsi="Arial" w:cs="Arial"/>
          <w:szCs w:val="20"/>
        </w:rPr>
      </w:pPr>
    </w:p>
    <w:p w14:paraId="6A0EAFC1" w14:textId="77777777" w:rsidR="00B826C7" w:rsidRDefault="00B826C7" w:rsidP="00F015F4">
      <w:pPr>
        <w:rPr>
          <w:rFonts w:ascii="Arial" w:hAnsi="Arial" w:cs="Arial"/>
          <w:szCs w:val="20"/>
        </w:rPr>
      </w:pPr>
    </w:p>
    <w:p w14:paraId="5D80F5D7" w14:textId="77777777" w:rsidR="00B826C7" w:rsidRDefault="00B826C7" w:rsidP="00F015F4">
      <w:pPr>
        <w:rPr>
          <w:rFonts w:ascii="Arial" w:hAnsi="Arial" w:cs="Arial"/>
          <w:szCs w:val="20"/>
        </w:rPr>
      </w:pPr>
    </w:p>
    <w:p w14:paraId="13E49413" w14:textId="77777777" w:rsidR="00F015F4" w:rsidRPr="003963F1" w:rsidRDefault="00F015F4" w:rsidP="00F015F4">
      <w:pPr>
        <w:pStyle w:val="Prrafodelista"/>
        <w:shd w:val="clear" w:color="auto" w:fill="FFFFFF"/>
        <w:ind w:left="67"/>
        <w:textAlignment w:val="baseline"/>
        <w:rPr>
          <w:rFonts w:ascii="Calibri" w:hAnsi="Calibri" w:cs="Calibri"/>
          <w:lang w:eastAsia="es-CO"/>
        </w:rPr>
      </w:pPr>
      <w:r w:rsidRPr="00C6214D">
        <w:rPr>
          <w:rFonts w:ascii="Arial" w:hAnsi="Arial" w:cs="Arial"/>
          <w:b/>
          <w:bCs/>
          <w:color w:val="000000" w:themeColor="text1"/>
          <w:szCs w:val="20"/>
        </w:rPr>
        <w:t>Procedimientos atendidos en 2024</w:t>
      </w:r>
    </w:p>
    <w:p w14:paraId="43116B34" w14:textId="77777777" w:rsidR="00F015F4" w:rsidRPr="003963F1" w:rsidRDefault="00F015F4" w:rsidP="00F015F4">
      <w:pPr>
        <w:pStyle w:val="Prrafodelista"/>
        <w:shd w:val="clear" w:color="auto" w:fill="FFFFFF"/>
        <w:ind w:left="1080"/>
        <w:textAlignment w:val="baseline"/>
        <w:rPr>
          <w:rFonts w:ascii="Calibri" w:hAnsi="Calibri" w:cs="Calibri"/>
          <w:lang w:eastAsia="es-CO"/>
        </w:rPr>
      </w:pPr>
    </w:p>
    <w:p w14:paraId="0E4A7C9D" w14:textId="77777777" w:rsidR="00F015F4" w:rsidRDefault="00F015F4" w:rsidP="00F015F4">
      <w:pPr>
        <w:jc w:val="center"/>
        <w:rPr>
          <w:rFonts w:ascii="Arial" w:hAnsi="Arial" w:cs="Arial"/>
          <w:color w:val="000000" w:themeColor="text1"/>
          <w:szCs w:val="20"/>
        </w:rPr>
      </w:pPr>
      <w:r w:rsidRPr="00F60859">
        <w:rPr>
          <w:noProof/>
        </w:rPr>
        <w:drawing>
          <wp:inline distT="0" distB="0" distL="0" distR="0" wp14:anchorId="5FC0717D" wp14:editId="74CEAF35">
            <wp:extent cx="6045835" cy="1708130"/>
            <wp:effectExtent l="0" t="0" r="0" b="6985"/>
            <wp:docPr id="114981306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3507" cy="1721599"/>
                    </a:xfrm>
                    <a:prstGeom prst="rect">
                      <a:avLst/>
                    </a:prstGeom>
                    <a:noFill/>
                    <a:ln>
                      <a:noFill/>
                    </a:ln>
                  </pic:spPr>
                </pic:pic>
              </a:graphicData>
            </a:graphic>
          </wp:inline>
        </w:drawing>
      </w:r>
    </w:p>
    <w:p w14:paraId="5A9B5AE4" w14:textId="77777777" w:rsidR="00F015F4" w:rsidRDefault="00F015F4" w:rsidP="00F015F4">
      <w:pPr>
        <w:rPr>
          <w:rFonts w:ascii="Arial" w:hAnsi="Arial" w:cs="Arial"/>
          <w:color w:val="000000" w:themeColor="text1"/>
          <w:szCs w:val="20"/>
        </w:rPr>
      </w:pPr>
    </w:p>
    <w:p w14:paraId="14FABE17" w14:textId="77777777" w:rsidR="00F015F4" w:rsidRDefault="00F015F4" w:rsidP="00F015F4">
      <w:pPr>
        <w:jc w:val="center"/>
        <w:rPr>
          <w:rFonts w:ascii="Arial" w:hAnsi="Arial" w:cs="Arial"/>
          <w:color w:val="000000" w:themeColor="text1"/>
          <w:szCs w:val="20"/>
        </w:rPr>
      </w:pPr>
      <w:r w:rsidRPr="003963F1">
        <w:rPr>
          <w:noProof/>
          <w:sz w:val="16"/>
          <w:szCs w:val="16"/>
        </w:rPr>
        <w:drawing>
          <wp:inline distT="0" distB="0" distL="0" distR="0" wp14:anchorId="38248C8D" wp14:editId="6D30C048">
            <wp:extent cx="6065158" cy="1747520"/>
            <wp:effectExtent l="0" t="0" r="0" b="5080"/>
            <wp:docPr id="63583180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3437" cy="1764311"/>
                    </a:xfrm>
                    <a:prstGeom prst="rect">
                      <a:avLst/>
                    </a:prstGeom>
                    <a:noFill/>
                    <a:ln>
                      <a:noFill/>
                    </a:ln>
                  </pic:spPr>
                </pic:pic>
              </a:graphicData>
            </a:graphic>
          </wp:inline>
        </w:drawing>
      </w:r>
    </w:p>
    <w:p w14:paraId="725B22FD" w14:textId="77777777" w:rsidR="00F015F4" w:rsidRDefault="00F015F4" w:rsidP="00F015F4">
      <w:pPr>
        <w:rPr>
          <w:rFonts w:ascii="Arial" w:hAnsi="Arial" w:cs="Arial"/>
          <w:color w:val="000000" w:themeColor="text1"/>
          <w:szCs w:val="20"/>
        </w:rPr>
      </w:pPr>
    </w:p>
    <w:p w14:paraId="2D5A2B50" w14:textId="77777777" w:rsidR="00F015F4" w:rsidRPr="003F5ED7" w:rsidRDefault="00F015F4" w:rsidP="00F015F4">
      <w:pPr>
        <w:rPr>
          <w:rFonts w:ascii="Arial" w:hAnsi="Arial" w:cs="Arial"/>
          <w:b/>
          <w:bCs/>
          <w:color w:val="000000" w:themeColor="text1"/>
          <w:szCs w:val="20"/>
        </w:rPr>
      </w:pPr>
      <w:r w:rsidRPr="003F5ED7">
        <w:rPr>
          <w:rFonts w:ascii="Arial" w:hAnsi="Arial" w:cs="Arial"/>
          <w:b/>
          <w:bCs/>
          <w:color w:val="000000" w:themeColor="text1"/>
          <w:szCs w:val="20"/>
        </w:rPr>
        <w:t>Proyección de usuarios</w:t>
      </w:r>
    </w:p>
    <w:p w14:paraId="773C6903" w14:textId="77777777" w:rsidR="00F015F4" w:rsidRDefault="00F015F4" w:rsidP="00F015F4">
      <w:pPr>
        <w:rPr>
          <w:rFonts w:ascii="Arial" w:hAnsi="Arial" w:cs="Arial"/>
          <w:color w:val="000000" w:themeColor="text1"/>
          <w:szCs w:val="20"/>
        </w:rPr>
      </w:pPr>
    </w:p>
    <w:p w14:paraId="639586D5" w14:textId="77777777" w:rsidR="00F015F4" w:rsidRDefault="00F015F4" w:rsidP="00F015F4">
      <w:pPr>
        <w:rPr>
          <w:rFonts w:ascii="Arial" w:hAnsi="Arial" w:cs="Arial"/>
          <w:color w:val="000000" w:themeColor="text1"/>
          <w:szCs w:val="20"/>
        </w:rPr>
      </w:pPr>
      <w:r>
        <w:rPr>
          <w:rFonts w:ascii="Arial" w:hAnsi="Arial" w:cs="Arial"/>
          <w:color w:val="000000" w:themeColor="text1"/>
          <w:szCs w:val="20"/>
        </w:rPr>
        <w:t>P</w:t>
      </w:r>
      <w:r w:rsidRPr="001619BB">
        <w:rPr>
          <w:rFonts w:ascii="Arial" w:hAnsi="Arial" w:cs="Arial"/>
          <w:color w:val="000000" w:themeColor="text1"/>
          <w:szCs w:val="20"/>
        </w:rPr>
        <w:t>ara la proyección de usuarios al año 2030, se toman los datos registrados en el detalle maestro del mes de diciembre de la Bodega de Datos del Sistema de Información Sanidad Policial (SISAP), donde se utiliza la función regresión lineal para obtener la proyección de la población, donde las variables usadas son cantidad de usuarios en los últimos cinco (05) años, así:</w:t>
      </w:r>
    </w:p>
    <w:p w14:paraId="7A628533" w14:textId="77777777" w:rsidR="00F015F4" w:rsidRDefault="00F015F4" w:rsidP="00F015F4">
      <w:pPr>
        <w:shd w:val="clear" w:color="auto" w:fill="FFFFFF"/>
        <w:textAlignment w:val="baseline"/>
        <w:rPr>
          <w:rFonts w:ascii="Calibri" w:eastAsia="Times New Roman" w:hAnsi="Calibri" w:cs="Calibri"/>
          <w:sz w:val="24"/>
          <w:szCs w:val="24"/>
          <w:lang w:eastAsia="es-CO"/>
        </w:rPr>
      </w:pPr>
    </w:p>
    <w:tbl>
      <w:tblPr>
        <w:tblStyle w:val="Tablaconcuadrcula"/>
        <w:tblW w:w="5000" w:type="pct"/>
        <w:jc w:val="center"/>
        <w:tblLook w:val="04A0" w:firstRow="1" w:lastRow="0" w:firstColumn="1" w:lastColumn="0" w:noHBand="0" w:noVBand="1"/>
      </w:tblPr>
      <w:tblGrid>
        <w:gridCol w:w="1957"/>
        <w:gridCol w:w="2772"/>
        <w:gridCol w:w="2308"/>
        <w:gridCol w:w="2308"/>
      </w:tblGrid>
      <w:tr w:rsidR="00F015F4" w:rsidRPr="002464A1" w14:paraId="09DB9C87" w14:textId="77777777" w:rsidTr="00382D09">
        <w:trPr>
          <w:trHeight w:val="258"/>
          <w:jc w:val="center"/>
        </w:trPr>
        <w:tc>
          <w:tcPr>
            <w:tcW w:w="1047" w:type="pct"/>
            <w:shd w:val="clear" w:color="auto" w:fill="D9D9D9" w:themeFill="background1" w:themeFillShade="D9"/>
            <w:noWrap/>
            <w:vAlign w:val="center"/>
            <w:hideMark/>
          </w:tcPr>
          <w:p w14:paraId="309CDDFB" w14:textId="77777777" w:rsidR="00F015F4" w:rsidRPr="002464A1" w:rsidRDefault="00F015F4" w:rsidP="00382D09">
            <w:pPr>
              <w:jc w:val="center"/>
              <w:rPr>
                <w:rFonts w:ascii="Arial" w:hAnsi="Arial" w:cs="Arial"/>
                <w:b/>
                <w:bCs/>
                <w:color w:val="000000"/>
                <w:sz w:val="16"/>
                <w:szCs w:val="16"/>
                <w:highlight w:val="lightGray"/>
                <w:shd w:val="clear" w:color="auto" w:fill="FFFFFF"/>
              </w:rPr>
            </w:pPr>
            <w:r w:rsidRPr="002464A1">
              <w:rPr>
                <w:rFonts w:ascii="Arial" w:hAnsi="Arial" w:cs="Arial"/>
                <w:b/>
                <w:bCs/>
                <w:color w:val="000000"/>
                <w:sz w:val="16"/>
                <w:szCs w:val="16"/>
                <w:highlight w:val="lightGray"/>
                <w:shd w:val="clear" w:color="auto" w:fill="FFFFFF"/>
              </w:rPr>
              <w:t>VIGENCIA</w:t>
            </w:r>
          </w:p>
        </w:tc>
        <w:tc>
          <w:tcPr>
            <w:tcW w:w="1483" w:type="pct"/>
            <w:shd w:val="clear" w:color="auto" w:fill="D9D9D9" w:themeFill="background1" w:themeFillShade="D9"/>
            <w:noWrap/>
            <w:vAlign w:val="center"/>
            <w:hideMark/>
          </w:tcPr>
          <w:p w14:paraId="0CFCA1C1" w14:textId="77777777" w:rsidR="00F015F4" w:rsidRPr="002464A1" w:rsidRDefault="00F015F4" w:rsidP="00382D09">
            <w:pPr>
              <w:jc w:val="center"/>
              <w:rPr>
                <w:rFonts w:ascii="Arial" w:hAnsi="Arial" w:cs="Arial"/>
                <w:b/>
                <w:bCs/>
                <w:color w:val="000000"/>
                <w:sz w:val="16"/>
                <w:szCs w:val="16"/>
                <w:highlight w:val="lightGray"/>
                <w:shd w:val="clear" w:color="auto" w:fill="FFFFFF"/>
              </w:rPr>
            </w:pPr>
            <w:r w:rsidRPr="002464A1">
              <w:rPr>
                <w:rFonts w:ascii="Arial" w:hAnsi="Arial" w:cs="Arial"/>
                <w:b/>
                <w:bCs/>
                <w:color w:val="000000"/>
                <w:sz w:val="16"/>
                <w:szCs w:val="16"/>
                <w:highlight w:val="lightGray"/>
                <w:shd w:val="clear" w:color="auto" w:fill="FFFFFF"/>
              </w:rPr>
              <w:t>UPRES</w:t>
            </w:r>
          </w:p>
        </w:tc>
        <w:tc>
          <w:tcPr>
            <w:tcW w:w="1235" w:type="pct"/>
            <w:shd w:val="clear" w:color="auto" w:fill="D9D9D9" w:themeFill="background1" w:themeFillShade="D9"/>
            <w:noWrap/>
            <w:vAlign w:val="center"/>
            <w:hideMark/>
          </w:tcPr>
          <w:p w14:paraId="52D62C19" w14:textId="77777777" w:rsidR="00F015F4" w:rsidRPr="002464A1" w:rsidRDefault="00F015F4" w:rsidP="00382D09">
            <w:pPr>
              <w:jc w:val="center"/>
              <w:rPr>
                <w:rFonts w:ascii="Arial" w:hAnsi="Arial" w:cs="Arial"/>
                <w:b/>
                <w:bCs/>
                <w:color w:val="000000"/>
                <w:sz w:val="16"/>
                <w:szCs w:val="16"/>
                <w:highlight w:val="lightGray"/>
                <w:shd w:val="clear" w:color="auto" w:fill="FFFFFF"/>
              </w:rPr>
            </w:pPr>
            <w:r w:rsidRPr="002464A1">
              <w:rPr>
                <w:rFonts w:ascii="Arial" w:hAnsi="Arial" w:cs="Arial"/>
                <w:b/>
                <w:bCs/>
                <w:color w:val="000000"/>
                <w:sz w:val="16"/>
                <w:szCs w:val="16"/>
                <w:highlight w:val="lightGray"/>
                <w:shd w:val="clear" w:color="auto" w:fill="FFFFFF"/>
              </w:rPr>
              <w:t>POBLACIÓN</w:t>
            </w:r>
          </w:p>
          <w:p w14:paraId="7D66A3C1" w14:textId="77777777" w:rsidR="00F015F4" w:rsidRPr="002464A1" w:rsidRDefault="00F015F4" w:rsidP="00382D09">
            <w:pPr>
              <w:jc w:val="center"/>
              <w:rPr>
                <w:rFonts w:ascii="Arial" w:hAnsi="Arial" w:cs="Arial"/>
                <w:b/>
                <w:bCs/>
                <w:color w:val="000000"/>
                <w:sz w:val="16"/>
                <w:szCs w:val="16"/>
                <w:highlight w:val="lightGray"/>
                <w:shd w:val="clear" w:color="auto" w:fill="FFFFFF"/>
              </w:rPr>
            </w:pPr>
            <w:r w:rsidRPr="002464A1">
              <w:rPr>
                <w:rFonts w:ascii="Arial" w:hAnsi="Arial" w:cs="Arial"/>
                <w:b/>
                <w:bCs/>
                <w:color w:val="000000"/>
                <w:sz w:val="16"/>
                <w:szCs w:val="16"/>
                <w:highlight w:val="lightGray"/>
                <w:shd w:val="clear" w:color="auto" w:fill="FFFFFF"/>
              </w:rPr>
              <w:t>FEMENINA</w:t>
            </w:r>
          </w:p>
        </w:tc>
        <w:tc>
          <w:tcPr>
            <w:tcW w:w="1235" w:type="pct"/>
            <w:shd w:val="clear" w:color="auto" w:fill="D9D9D9" w:themeFill="background1" w:themeFillShade="D9"/>
            <w:vAlign w:val="center"/>
          </w:tcPr>
          <w:p w14:paraId="65A519CC" w14:textId="77777777" w:rsidR="00F015F4" w:rsidRPr="002464A1" w:rsidRDefault="00F015F4" w:rsidP="00382D09">
            <w:pPr>
              <w:jc w:val="center"/>
              <w:rPr>
                <w:rFonts w:ascii="Arial" w:hAnsi="Arial" w:cs="Arial"/>
                <w:b/>
                <w:bCs/>
                <w:color w:val="000000"/>
                <w:sz w:val="16"/>
                <w:szCs w:val="16"/>
                <w:highlight w:val="lightGray"/>
                <w:shd w:val="clear" w:color="auto" w:fill="FFFFFF"/>
              </w:rPr>
            </w:pPr>
            <w:r w:rsidRPr="002464A1">
              <w:rPr>
                <w:rFonts w:ascii="Arial" w:hAnsi="Arial" w:cs="Arial"/>
                <w:b/>
                <w:bCs/>
                <w:color w:val="000000"/>
                <w:sz w:val="16"/>
                <w:szCs w:val="16"/>
                <w:highlight w:val="lightGray"/>
                <w:shd w:val="clear" w:color="auto" w:fill="FFFFFF"/>
              </w:rPr>
              <w:t>POBLACIÓN MASCULINO</w:t>
            </w:r>
          </w:p>
        </w:tc>
      </w:tr>
      <w:tr w:rsidR="00F015F4" w:rsidRPr="002464A1" w14:paraId="1B6EF79E" w14:textId="77777777" w:rsidTr="00382D09">
        <w:trPr>
          <w:trHeight w:val="154"/>
          <w:jc w:val="center"/>
        </w:trPr>
        <w:tc>
          <w:tcPr>
            <w:tcW w:w="1047" w:type="pct"/>
            <w:noWrap/>
            <w:vAlign w:val="center"/>
            <w:hideMark/>
          </w:tcPr>
          <w:p w14:paraId="49108C5B"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t>2021</w:t>
            </w:r>
          </w:p>
        </w:tc>
        <w:tc>
          <w:tcPr>
            <w:tcW w:w="1483" w:type="pct"/>
            <w:vMerge w:val="restart"/>
            <w:noWrap/>
            <w:vAlign w:val="center"/>
            <w:hideMark/>
          </w:tcPr>
          <w:p w14:paraId="1AE56A6F"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t>ATLÁNTICO</w:t>
            </w:r>
          </w:p>
        </w:tc>
        <w:tc>
          <w:tcPr>
            <w:tcW w:w="1235" w:type="pct"/>
            <w:noWrap/>
            <w:vAlign w:val="center"/>
            <w:hideMark/>
          </w:tcPr>
          <w:p w14:paraId="6E30E2F6"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14 .283</w:t>
            </w:r>
          </w:p>
        </w:tc>
        <w:tc>
          <w:tcPr>
            <w:tcW w:w="1235" w:type="pct"/>
            <w:vAlign w:val="center"/>
          </w:tcPr>
          <w:p w14:paraId="647FF1E0"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19.663</w:t>
            </w:r>
          </w:p>
        </w:tc>
      </w:tr>
      <w:tr w:rsidR="00F015F4" w:rsidRPr="002464A1" w14:paraId="2A900CAC" w14:textId="77777777" w:rsidTr="00382D09">
        <w:trPr>
          <w:trHeight w:val="86"/>
          <w:jc w:val="center"/>
        </w:trPr>
        <w:tc>
          <w:tcPr>
            <w:tcW w:w="1047" w:type="pct"/>
            <w:noWrap/>
            <w:vAlign w:val="center"/>
            <w:hideMark/>
          </w:tcPr>
          <w:p w14:paraId="0B1E28B1"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t>2022</w:t>
            </w:r>
          </w:p>
        </w:tc>
        <w:tc>
          <w:tcPr>
            <w:tcW w:w="1483" w:type="pct"/>
            <w:vMerge/>
            <w:noWrap/>
            <w:vAlign w:val="center"/>
            <w:hideMark/>
          </w:tcPr>
          <w:p w14:paraId="1F0BBBEF" w14:textId="77777777" w:rsidR="00F015F4" w:rsidRPr="002464A1" w:rsidRDefault="00F015F4" w:rsidP="00382D09">
            <w:pPr>
              <w:jc w:val="center"/>
              <w:rPr>
                <w:rFonts w:ascii="Arial" w:hAnsi="Arial" w:cs="Arial"/>
                <w:color w:val="000000"/>
                <w:sz w:val="16"/>
                <w:szCs w:val="16"/>
                <w:shd w:val="clear" w:color="auto" w:fill="FFFFFF"/>
              </w:rPr>
            </w:pPr>
          </w:p>
        </w:tc>
        <w:tc>
          <w:tcPr>
            <w:tcW w:w="1235" w:type="pct"/>
            <w:noWrap/>
            <w:vAlign w:val="center"/>
            <w:hideMark/>
          </w:tcPr>
          <w:p w14:paraId="20358B0E"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14.513</w:t>
            </w:r>
          </w:p>
        </w:tc>
        <w:tc>
          <w:tcPr>
            <w:tcW w:w="1235" w:type="pct"/>
            <w:vAlign w:val="center"/>
          </w:tcPr>
          <w:p w14:paraId="412459A6"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19.631</w:t>
            </w:r>
          </w:p>
        </w:tc>
      </w:tr>
      <w:tr w:rsidR="00F015F4" w:rsidRPr="002464A1" w14:paraId="6AD08658" w14:textId="77777777" w:rsidTr="00382D09">
        <w:trPr>
          <w:trHeight w:val="188"/>
          <w:jc w:val="center"/>
        </w:trPr>
        <w:tc>
          <w:tcPr>
            <w:tcW w:w="1047" w:type="pct"/>
            <w:noWrap/>
            <w:vAlign w:val="center"/>
            <w:hideMark/>
          </w:tcPr>
          <w:p w14:paraId="7342F461"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t>2023</w:t>
            </w:r>
          </w:p>
        </w:tc>
        <w:tc>
          <w:tcPr>
            <w:tcW w:w="1483" w:type="pct"/>
            <w:vMerge/>
            <w:noWrap/>
            <w:vAlign w:val="center"/>
            <w:hideMark/>
          </w:tcPr>
          <w:p w14:paraId="6AA61B88" w14:textId="77777777" w:rsidR="00F015F4" w:rsidRPr="002464A1" w:rsidRDefault="00F015F4" w:rsidP="00382D09">
            <w:pPr>
              <w:jc w:val="center"/>
              <w:rPr>
                <w:rFonts w:ascii="Arial" w:hAnsi="Arial" w:cs="Arial"/>
                <w:color w:val="000000"/>
                <w:sz w:val="16"/>
                <w:szCs w:val="16"/>
                <w:shd w:val="clear" w:color="auto" w:fill="FFFFFF"/>
              </w:rPr>
            </w:pPr>
          </w:p>
        </w:tc>
        <w:tc>
          <w:tcPr>
            <w:tcW w:w="1235" w:type="pct"/>
            <w:noWrap/>
            <w:vAlign w:val="center"/>
            <w:hideMark/>
          </w:tcPr>
          <w:p w14:paraId="017B18A3"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15.145</w:t>
            </w:r>
          </w:p>
        </w:tc>
        <w:tc>
          <w:tcPr>
            <w:tcW w:w="1235" w:type="pct"/>
            <w:vAlign w:val="center"/>
          </w:tcPr>
          <w:p w14:paraId="6A6CCBBA"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20.199</w:t>
            </w:r>
          </w:p>
        </w:tc>
      </w:tr>
      <w:tr w:rsidR="00F015F4" w:rsidRPr="002464A1" w14:paraId="6CE02E77" w14:textId="77777777" w:rsidTr="00382D09">
        <w:trPr>
          <w:trHeight w:val="135"/>
          <w:jc w:val="center"/>
        </w:trPr>
        <w:tc>
          <w:tcPr>
            <w:tcW w:w="1047" w:type="pct"/>
            <w:noWrap/>
            <w:vAlign w:val="center"/>
            <w:hideMark/>
          </w:tcPr>
          <w:p w14:paraId="5CBED939"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t>2024</w:t>
            </w:r>
          </w:p>
        </w:tc>
        <w:tc>
          <w:tcPr>
            <w:tcW w:w="1483" w:type="pct"/>
            <w:vMerge/>
            <w:noWrap/>
            <w:vAlign w:val="center"/>
            <w:hideMark/>
          </w:tcPr>
          <w:p w14:paraId="20A05845" w14:textId="77777777" w:rsidR="00F015F4" w:rsidRPr="002464A1" w:rsidRDefault="00F015F4" w:rsidP="00382D09">
            <w:pPr>
              <w:jc w:val="center"/>
              <w:rPr>
                <w:rFonts w:ascii="Arial" w:hAnsi="Arial" w:cs="Arial"/>
                <w:color w:val="000000"/>
                <w:sz w:val="16"/>
                <w:szCs w:val="16"/>
                <w:shd w:val="clear" w:color="auto" w:fill="FFFFFF"/>
              </w:rPr>
            </w:pPr>
          </w:p>
        </w:tc>
        <w:tc>
          <w:tcPr>
            <w:tcW w:w="1235" w:type="pct"/>
            <w:noWrap/>
            <w:vAlign w:val="center"/>
            <w:hideMark/>
          </w:tcPr>
          <w:p w14:paraId="42670C82"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15.100</w:t>
            </w:r>
          </w:p>
        </w:tc>
        <w:tc>
          <w:tcPr>
            <w:tcW w:w="1235" w:type="pct"/>
            <w:vAlign w:val="center"/>
          </w:tcPr>
          <w:p w14:paraId="0657AEF9"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20.796</w:t>
            </w:r>
          </w:p>
        </w:tc>
      </w:tr>
      <w:tr w:rsidR="00F015F4" w:rsidRPr="002464A1" w14:paraId="0F63D8AD" w14:textId="77777777" w:rsidTr="00382D09">
        <w:trPr>
          <w:trHeight w:val="80"/>
          <w:jc w:val="center"/>
        </w:trPr>
        <w:tc>
          <w:tcPr>
            <w:tcW w:w="1047" w:type="pct"/>
            <w:noWrap/>
            <w:vAlign w:val="center"/>
            <w:hideMark/>
          </w:tcPr>
          <w:p w14:paraId="6F638B48"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t>2025</w:t>
            </w:r>
          </w:p>
        </w:tc>
        <w:tc>
          <w:tcPr>
            <w:tcW w:w="1483" w:type="pct"/>
            <w:vMerge/>
            <w:noWrap/>
            <w:vAlign w:val="center"/>
            <w:hideMark/>
          </w:tcPr>
          <w:p w14:paraId="58E33354" w14:textId="77777777" w:rsidR="00F015F4" w:rsidRPr="002464A1" w:rsidRDefault="00F015F4" w:rsidP="00382D09">
            <w:pPr>
              <w:jc w:val="center"/>
              <w:rPr>
                <w:rFonts w:ascii="Arial" w:hAnsi="Arial" w:cs="Arial"/>
                <w:color w:val="000000"/>
                <w:sz w:val="16"/>
                <w:szCs w:val="16"/>
                <w:shd w:val="clear" w:color="auto" w:fill="FFFFFF"/>
              </w:rPr>
            </w:pPr>
          </w:p>
        </w:tc>
        <w:tc>
          <w:tcPr>
            <w:tcW w:w="1235" w:type="pct"/>
            <w:noWrap/>
            <w:vAlign w:val="center"/>
            <w:hideMark/>
          </w:tcPr>
          <w:p w14:paraId="1F350631"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15.087</w:t>
            </w:r>
          </w:p>
        </w:tc>
        <w:tc>
          <w:tcPr>
            <w:tcW w:w="1235" w:type="pct"/>
            <w:vAlign w:val="center"/>
          </w:tcPr>
          <w:p w14:paraId="503B5620"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20.728</w:t>
            </w:r>
          </w:p>
        </w:tc>
      </w:tr>
      <w:tr w:rsidR="00F015F4" w:rsidRPr="002464A1" w14:paraId="103D4BA6" w14:textId="77777777" w:rsidTr="00382D09">
        <w:trPr>
          <w:trHeight w:val="168"/>
          <w:jc w:val="center"/>
        </w:trPr>
        <w:tc>
          <w:tcPr>
            <w:tcW w:w="1047" w:type="pct"/>
            <w:noWrap/>
            <w:vAlign w:val="center"/>
            <w:hideMark/>
          </w:tcPr>
          <w:p w14:paraId="047C3087"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t>2026</w:t>
            </w:r>
          </w:p>
        </w:tc>
        <w:tc>
          <w:tcPr>
            <w:tcW w:w="1483" w:type="pct"/>
            <w:vMerge/>
            <w:noWrap/>
            <w:vAlign w:val="center"/>
            <w:hideMark/>
          </w:tcPr>
          <w:p w14:paraId="2B5E700E" w14:textId="77777777" w:rsidR="00F015F4" w:rsidRPr="002464A1" w:rsidRDefault="00F015F4" w:rsidP="00382D09">
            <w:pPr>
              <w:jc w:val="center"/>
              <w:rPr>
                <w:rFonts w:ascii="Arial" w:hAnsi="Arial" w:cs="Arial"/>
                <w:color w:val="000000"/>
                <w:sz w:val="16"/>
                <w:szCs w:val="16"/>
                <w:shd w:val="clear" w:color="auto" w:fill="FFFFFF"/>
              </w:rPr>
            </w:pPr>
          </w:p>
        </w:tc>
        <w:tc>
          <w:tcPr>
            <w:tcW w:w="1235" w:type="pct"/>
            <w:noWrap/>
            <w:vAlign w:val="center"/>
            <w:hideMark/>
          </w:tcPr>
          <w:p w14:paraId="60FD87B9"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15.484</w:t>
            </w:r>
          </w:p>
        </w:tc>
        <w:tc>
          <w:tcPr>
            <w:tcW w:w="1235" w:type="pct"/>
            <w:vAlign w:val="center"/>
          </w:tcPr>
          <w:p w14:paraId="794CBEB6"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21.192</w:t>
            </w:r>
          </w:p>
        </w:tc>
      </w:tr>
      <w:tr w:rsidR="00F015F4" w:rsidRPr="002464A1" w14:paraId="1D8D407F" w14:textId="77777777" w:rsidTr="00382D09">
        <w:trPr>
          <w:trHeight w:val="115"/>
          <w:jc w:val="center"/>
        </w:trPr>
        <w:tc>
          <w:tcPr>
            <w:tcW w:w="1047" w:type="pct"/>
            <w:noWrap/>
            <w:vAlign w:val="center"/>
            <w:hideMark/>
          </w:tcPr>
          <w:p w14:paraId="1A8BD8C7"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lastRenderedPageBreak/>
              <w:t>2027</w:t>
            </w:r>
          </w:p>
        </w:tc>
        <w:tc>
          <w:tcPr>
            <w:tcW w:w="1483" w:type="pct"/>
            <w:vMerge/>
            <w:noWrap/>
            <w:vAlign w:val="center"/>
            <w:hideMark/>
          </w:tcPr>
          <w:p w14:paraId="020809FC" w14:textId="77777777" w:rsidR="00F015F4" w:rsidRPr="002464A1" w:rsidRDefault="00F015F4" w:rsidP="00382D09">
            <w:pPr>
              <w:jc w:val="center"/>
              <w:rPr>
                <w:rFonts w:ascii="Arial" w:hAnsi="Arial" w:cs="Arial"/>
                <w:color w:val="000000"/>
                <w:sz w:val="16"/>
                <w:szCs w:val="16"/>
                <w:shd w:val="clear" w:color="auto" w:fill="FFFFFF"/>
              </w:rPr>
            </w:pPr>
          </w:p>
        </w:tc>
        <w:tc>
          <w:tcPr>
            <w:tcW w:w="1235" w:type="pct"/>
            <w:noWrap/>
            <w:vAlign w:val="center"/>
            <w:hideMark/>
          </w:tcPr>
          <w:p w14:paraId="0973CB29"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15.704</w:t>
            </w:r>
          </w:p>
        </w:tc>
        <w:tc>
          <w:tcPr>
            <w:tcW w:w="1235" w:type="pct"/>
            <w:vAlign w:val="center"/>
          </w:tcPr>
          <w:p w14:paraId="3A45A9BB"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21.521</w:t>
            </w:r>
          </w:p>
        </w:tc>
      </w:tr>
      <w:tr w:rsidR="00F015F4" w:rsidRPr="002464A1" w14:paraId="11EC0985" w14:textId="77777777" w:rsidTr="00382D09">
        <w:trPr>
          <w:trHeight w:val="202"/>
          <w:jc w:val="center"/>
        </w:trPr>
        <w:tc>
          <w:tcPr>
            <w:tcW w:w="1047" w:type="pct"/>
            <w:noWrap/>
            <w:vAlign w:val="center"/>
            <w:hideMark/>
          </w:tcPr>
          <w:p w14:paraId="4EEFFCF6"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t>2028</w:t>
            </w:r>
          </w:p>
        </w:tc>
        <w:tc>
          <w:tcPr>
            <w:tcW w:w="1483" w:type="pct"/>
            <w:vMerge/>
            <w:noWrap/>
            <w:vAlign w:val="center"/>
            <w:hideMark/>
          </w:tcPr>
          <w:p w14:paraId="67C84561" w14:textId="77777777" w:rsidR="00F015F4" w:rsidRPr="002464A1" w:rsidRDefault="00F015F4" w:rsidP="00382D09">
            <w:pPr>
              <w:jc w:val="center"/>
              <w:rPr>
                <w:rFonts w:ascii="Arial" w:hAnsi="Arial" w:cs="Arial"/>
                <w:color w:val="000000"/>
                <w:sz w:val="16"/>
                <w:szCs w:val="16"/>
                <w:shd w:val="clear" w:color="auto" w:fill="FFFFFF"/>
              </w:rPr>
            </w:pPr>
          </w:p>
        </w:tc>
        <w:tc>
          <w:tcPr>
            <w:tcW w:w="1235" w:type="pct"/>
            <w:noWrap/>
            <w:vAlign w:val="center"/>
            <w:hideMark/>
          </w:tcPr>
          <w:p w14:paraId="091A762E"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15.923</w:t>
            </w:r>
          </w:p>
        </w:tc>
        <w:tc>
          <w:tcPr>
            <w:tcW w:w="1235" w:type="pct"/>
            <w:vAlign w:val="center"/>
          </w:tcPr>
          <w:p w14:paraId="57347151"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21.851</w:t>
            </w:r>
          </w:p>
        </w:tc>
      </w:tr>
      <w:tr w:rsidR="00F015F4" w:rsidRPr="002464A1" w14:paraId="36A4C8E5" w14:textId="77777777" w:rsidTr="00382D09">
        <w:trPr>
          <w:trHeight w:val="134"/>
          <w:jc w:val="center"/>
        </w:trPr>
        <w:tc>
          <w:tcPr>
            <w:tcW w:w="1047" w:type="pct"/>
            <w:noWrap/>
            <w:vAlign w:val="center"/>
            <w:hideMark/>
          </w:tcPr>
          <w:p w14:paraId="2735E5AC"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t>2029</w:t>
            </w:r>
          </w:p>
        </w:tc>
        <w:tc>
          <w:tcPr>
            <w:tcW w:w="1483" w:type="pct"/>
            <w:vMerge/>
            <w:noWrap/>
            <w:vAlign w:val="center"/>
            <w:hideMark/>
          </w:tcPr>
          <w:p w14:paraId="59B8AD5B" w14:textId="77777777" w:rsidR="00F015F4" w:rsidRPr="002464A1" w:rsidRDefault="00F015F4" w:rsidP="00382D09">
            <w:pPr>
              <w:jc w:val="center"/>
              <w:rPr>
                <w:rFonts w:ascii="Arial" w:hAnsi="Arial" w:cs="Arial"/>
                <w:color w:val="000000"/>
                <w:sz w:val="16"/>
                <w:szCs w:val="16"/>
                <w:shd w:val="clear" w:color="auto" w:fill="FFFFFF"/>
              </w:rPr>
            </w:pPr>
          </w:p>
        </w:tc>
        <w:tc>
          <w:tcPr>
            <w:tcW w:w="1235" w:type="pct"/>
            <w:noWrap/>
            <w:vAlign w:val="center"/>
            <w:hideMark/>
          </w:tcPr>
          <w:p w14:paraId="1CDF6CE7"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16.143</w:t>
            </w:r>
          </w:p>
        </w:tc>
        <w:tc>
          <w:tcPr>
            <w:tcW w:w="1235" w:type="pct"/>
            <w:vAlign w:val="center"/>
          </w:tcPr>
          <w:p w14:paraId="4261A286"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22.180</w:t>
            </w:r>
          </w:p>
        </w:tc>
      </w:tr>
      <w:tr w:rsidR="00F015F4" w:rsidRPr="002464A1" w14:paraId="709092AA" w14:textId="77777777" w:rsidTr="00382D09">
        <w:trPr>
          <w:trHeight w:val="81"/>
          <w:jc w:val="center"/>
        </w:trPr>
        <w:tc>
          <w:tcPr>
            <w:tcW w:w="1047" w:type="pct"/>
            <w:noWrap/>
            <w:vAlign w:val="center"/>
            <w:hideMark/>
          </w:tcPr>
          <w:p w14:paraId="6ABBC757"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shd w:val="clear" w:color="auto" w:fill="FFFFFF"/>
              </w:rPr>
              <w:t>2030</w:t>
            </w:r>
          </w:p>
        </w:tc>
        <w:tc>
          <w:tcPr>
            <w:tcW w:w="1483" w:type="pct"/>
            <w:vMerge/>
            <w:noWrap/>
            <w:vAlign w:val="center"/>
            <w:hideMark/>
          </w:tcPr>
          <w:p w14:paraId="40DB3FC1" w14:textId="77777777" w:rsidR="00F015F4" w:rsidRPr="002464A1" w:rsidRDefault="00F015F4" w:rsidP="00382D09">
            <w:pPr>
              <w:jc w:val="center"/>
              <w:rPr>
                <w:rFonts w:ascii="Arial" w:hAnsi="Arial" w:cs="Arial"/>
                <w:color w:val="000000"/>
                <w:sz w:val="16"/>
                <w:szCs w:val="16"/>
                <w:shd w:val="clear" w:color="auto" w:fill="FFFFFF"/>
              </w:rPr>
            </w:pPr>
          </w:p>
        </w:tc>
        <w:tc>
          <w:tcPr>
            <w:tcW w:w="1235" w:type="pct"/>
            <w:noWrap/>
            <w:vAlign w:val="center"/>
            <w:hideMark/>
          </w:tcPr>
          <w:p w14:paraId="36299F36"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16.362</w:t>
            </w:r>
          </w:p>
        </w:tc>
        <w:tc>
          <w:tcPr>
            <w:tcW w:w="1235" w:type="pct"/>
            <w:vAlign w:val="center"/>
          </w:tcPr>
          <w:p w14:paraId="75CDBB1F" w14:textId="77777777" w:rsidR="00F015F4" w:rsidRPr="002464A1" w:rsidRDefault="00F015F4" w:rsidP="00382D09">
            <w:pPr>
              <w:jc w:val="center"/>
              <w:rPr>
                <w:rFonts w:ascii="Arial" w:hAnsi="Arial" w:cs="Arial"/>
                <w:color w:val="000000"/>
                <w:sz w:val="16"/>
                <w:szCs w:val="16"/>
                <w:shd w:val="clear" w:color="auto" w:fill="FFFFFF"/>
              </w:rPr>
            </w:pPr>
            <w:r w:rsidRPr="002464A1">
              <w:rPr>
                <w:rFonts w:ascii="Arial" w:hAnsi="Arial" w:cs="Arial"/>
                <w:color w:val="000000"/>
                <w:sz w:val="16"/>
                <w:szCs w:val="16"/>
              </w:rPr>
              <w:t>22.510</w:t>
            </w:r>
          </w:p>
        </w:tc>
      </w:tr>
    </w:tbl>
    <w:p w14:paraId="75576E14" w14:textId="77777777" w:rsidR="00F015F4" w:rsidRPr="003963F1" w:rsidRDefault="00F015F4" w:rsidP="00F015F4">
      <w:pPr>
        <w:pStyle w:val="Prrafodelista"/>
        <w:shd w:val="clear" w:color="auto" w:fill="FFFFFF"/>
        <w:ind w:left="1080"/>
        <w:textAlignment w:val="baseline"/>
        <w:rPr>
          <w:rFonts w:ascii="Calibri" w:hAnsi="Calibri" w:cs="Calibri"/>
          <w:lang w:eastAsia="es-CO"/>
        </w:rPr>
      </w:pPr>
    </w:p>
    <w:p w14:paraId="76FACDF5" w14:textId="77777777" w:rsidR="00F015F4" w:rsidRPr="004B0264" w:rsidRDefault="00F015F4" w:rsidP="00F015F4">
      <w:pPr>
        <w:rPr>
          <w:rFonts w:ascii="Arial" w:hAnsi="Arial" w:cs="Arial"/>
          <w:b/>
          <w:bCs/>
          <w:color w:val="000000" w:themeColor="text1"/>
          <w:szCs w:val="20"/>
        </w:rPr>
      </w:pPr>
      <w:r w:rsidRPr="004B0264">
        <w:rPr>
          <w:rFonts w:ascii="Arial" w:hAnsi="Arial" w:cs="Arial"/>
          <w:b/>
          <w:bCs/>
          <w:color w:val="000000" w:themeColor="text1"/>
          <w:szCs w:val="20"/>
        </w:rPr>
        <w:t>BENEFICIOS EN LA ATENCIÓN</w:t>
      </w:r>
    </w:p>
    <w:p w14:paraId="4FDFB094" w14:textId="77777777" w:rsidR="00B826C7" w:rsidRDefault="00B826C7" w:rsidP="00F015F4">
      <w:pPr>
        <w:pStyle w:val="Sinespaciado1"/>
        <w:jc w:val="both"/>
        <w:rPr>
          <w:rFonts w:ascii="Arial" w:hAnsi="Arial" w:cs="Arial"/>
          <w:sz w:val="20"/>
          <w:szCs w:val="20"/>
        </w:rPr>
      </w:pPr>
    </w:p>
    <w:p w14:paraId="0EBC16E2" w14:textId="36149D34" w:rsidR="00F015F4" w:rsidRPr="008E0D05" w:rsidRDefault="00F015F4" w:rsidP="00F015F4">
      <w:pPr>
        <w:pStyle w:val="Sinespaciado1"/>
        <w:jc w:val="both"/>
        <w:rPr>
          <w:rFonts w:ascii="Arial" w:hAnsi="Arial" w:cs="Arial"/>
          <w:sz w:val="20"/>
          <w:szCs w:val="20"/>
        </w:rPr>
      </w:pPr>
      <w:r w:rsidRPr="008E0D05">
        <w:rPr>
          <w:rFonts w:ascii="Arial" w:hAnsi="Arial" w:cs="Arial"/>
          <w:sz w:val="20"/>
          <w:szCs w:val="20"/>
        </w:rPr>
        <w:t>Oportunidad en la atención: El usuario tendría la posibilidad de obtener los servicios que requiere sin que se presenten retrasos que pongan en riesgo su vida o su salud.</w:t>
      </w:r>
    </w:p>
    <w:p w14:paraId="60C69EB6" w14:textId="77777777" w:rsidR="00F015F4" w:rsidRPr="008E0D05" w:rsidRDefault="00F015F4" w:rsidP="00F015F4">
      <w:pPr>
        <w:pStyle w:val="Sinespaciado1"/>
        <w:jc w:val="both"/>
        <w:rPr>
          <w:rFonts w:ascii="Arial" w:hAnsi="Arial" w:cs="Arial"/>
          <w:sz w:val="20"/>
          <w:szCs w:val="20"/>
        </w:rPr>
      </w:pPr>
    </w:p>
    <w:p w14:paraId="3EC39850" w14:textId="77777777" w:rsidR="00F015F4" w:rsidRPr="008E0D05" w:rsidRDefault="00F015F4" w:rsidP="00F015F4">
      <w:pPr>
        <w:pStyle w:val="Sinespaciado1"/>
        <w:jc w:val="both"/>
        <w:rPr>
          <w:rFonts w:ascii="Arial" w:hAnsi="Arial" w:cs="Arial"/>
          <w:sz w:val="20"/>
          <w:szCs w:val="20"/>
        </w:rPr>
      </w:pPr>
      <w:r w:rsidRPr="008E0D05">
        <w:rPr>
          <w:rFonts w:ascii="Arial" w:hAnsi="Arial" w:cs="Arial"/>
          <w:sz w:val="20"/>
          <w:szCs w:val="20"/>
        </w:rPr>
        <w:t>Satisfacción en el usuario: Reafirmar fortalezas a fin de desarrollar un sistema de salud que brinde la atención de calidad que los pacientes demandan de manera positiva, al contar con instalaciones mejoradas y con todos los estándares de calidad.</w:t>
      </w:r>
    </w:p>
    <w:p w14:paraId="70B719FD" w14:textId="77777777" w:rsidR="00F015F4" w:rsidRPr="008E0D05" w:rsidRDefault="00F015F4" w:rsidP="00F015F4">
      <w:pPr>
        <w:pStyle w:val="Sinespaciado1"/>
        <w:jc w:val="both"/>
        <w:rPr>
          <w:rFonts w:ascii="Arial" w:hAnsi="Arial" w:cs="Arial"/>
          <w:sz w:val="20"/>
          <w:szCs w:val="20"/>
        </w:rPr>
      </w:pPr>
    </w:p>
    <w:p w14:paraId="3B6CF273" w14:textId="77777777" w:rsidR="00F015F4" w:rsidRPr="008E0D05" w:rsidRDefault="00F015F4" w:rsidP="00F015F4">
      <w:pPr>
        <w:pStyle w:val="Sinespaciado1"/>
        <w:jc w:val="both"/>
        <w:rPr>
          <w:rFonts w:ascii="Arial" w:hAnsi="Arial" w:cs="Arial"/>
          <w:sz w:val="20"/>
          <w:szCs w:val="20"/>
        </w:rPr>
      </w:pPr>
      <w:r w:rsidRPr="008E0D05">
        <w:rPr>
          <w:rFonts w:ascii="Arial" w:hAnsi="Arial" w:cs="Arial"/>
          <w:sz w:val="20"/>
          <w:szCs w:val="20"/>
        </w:rPr>
        <w:t>Calidad en la prestación del servicio: Mejora significativa en la atención centrada en los pacientes con niveles óptimos de seguridad, efectividad, oportunidad y eficiencia, al contar con instalaciones óptimas que cumplan con altos estándares de calidad.</w:t>
      </w:r>
    </w:p>
    <w:p w14:paraId="47D6428E" w14:textId="77777777" w:rsidR="00F015F4" w:rsidRDefault="00F015F4" w:rsidP="00646344"/>
    <w:p w14:paraId="4D4CFE5A" w14:textId="4693947E" w:rsidR="00646344" w:rsidRPr="00EA49EC" w:rsidRDefault="00646344" w:rsidP="00646344">
      <w:pPr>
        <w:pStyle w:val="Ttulo2"/>
      </w:pPr>
      <w:r w:rsidRPr="00EA49EC">
        <w:t xml:space="preserve">Localización </w:t>
      </w:r>
    </w:p>
    <w:p w14:paraId="38B2B8D5" w14:textId="77777777" w:rsidR="008B6E55" w:rsidRDefault="008B6E55" w:rsidP="008B6E55"/>
    <w:p w14:paraId="4A25FB1E" w14:textId="77777777" w:rsidR="008B6E55" w:rsidRPr="00CB51B8" w:rsidRDefault="008B6E55" w:rsidP="008B6E55">
      <w:pPr>
        <w:rPr>
          <w:sz w:val="18"/>
          <w:szCs w:val="18"/>
        </w:rPr>
      </w:pPr>
      <w:r w:rsidRPr="00CB51B8">
        <w:rPr>
          <w:sz w:val="18"/>
          <w:szCs w:val="18"/>
        </w:rPr>
        <w:t>Los establecimientos a intervenir se distribuyen en diferentes ciudades en el territorio colombiano como se describen a continuación:</w:t>
      </w:r>
    </w:p>
    <w:p w14:paraId="528A56A1" w14:textId="77777777" w:rsidR="008B6E55" w:rsidRDefault="008B6E55" w:rsidP="008B6E55"/>
    <w:tbl>
      <w:tblPr>
        <w:tblW w:w="8642" w:type="dxa"/>
        <w:jc w:val="center"/>
        <w:tblCellMar>
          <w:left w:w="70" w:type="dxa"/>
          <w:right w:w="70" w:type="dxa"/>
        </w:tblCellMar>
        <w:tblLook w:val="04A0" w:firstRow="1" w:lastRow="0" w:firstColumn="1" w:lastColumn="0" w:noHBand="0" w:noVBand="1"/>
      </w:tblPr>
      <w:tblGrid>
        <w:gridCol w:w="4820"/>
        <w:gridCol w:w="2268"/>
        <w:gridCol w:w="1554"/>
      </w:tblGrid>
      <w:tr w:rsidR="00AF7421" w:rsidRPr="00C1262C" w14:paraId="6F608D6C" w14:textId="77777777" w:rsidTr="00382D09">
        <w:trPr>
          <w:trHeight w:val="345"/>
          <w:jc w:val="center"/>
        </w:trPr>
        <w:tc>
          <w:tcPr>
            <w:tcW w:w="48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C8D95E" w14:textId="77777777" w:rsidR="00AF7421" w:rsidRPr="00C1262C" w:rsidRDefault="00AF7421" w:rsidP="00382D09">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ESTABLECIMIENTO DE SANIDAD POLICIAL</w:t>
            </w:r>
          </w:p>
        </w:tc>
        <w:tc>
          <w:tcPr>
            <w:tcW w:w="2268" w:type="dxa"/>
            <w:tcBorders>
              <w:top w:val="single" w:sz="4" w:space="0" w:color="auto"/>
              <w:left w:val="nil"/>
              <w:bottom w:val="single" w:sz="4" w:space="0" w:color="auto"/>
              <w:right w:val="single" w:sz="4" w:space="0" w:color="auto"/>
            </w:tcBorders>
            <w:shd w:val="clear" w:color="000000" w:fill="D9D9D9"/>
            <w:vAlign w:val="center"/>
            <w:hideMark/>
          </w:tcPr>
          <w:p w14:paraId="0F47A4D9" w14:textId="77777777" w:rsidR="00AF7421" w:rsidRPr="00C1262C" w:rsidRDefault="00AF7421" w:rsidP="00382D09">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UBICACIÓN</w:t>
            </w:r>
          </w:p>
        </w:tc>
        <w:tc>
          <w:tcPr>
            <w:tcW w:w="1554" w:type="dxa"/>
            <w:tcBorders>
              <w:top w:val="single" w:sz="4" w:space="0" w:color="auto"/>
              <w:left w:val="nil"/>
              <w:bottom w:val="single" w:sz="4" w:space="0" w:color="auto"/>
              <w:right w:val="single" w:sz="4" w:space="0" w:color="auto"/>
            </w:tcBorders>
            <w:shd w:val="clear" w:color="000000" w:fill="D9D9D9"/>
            <w:noWrap/>
            <w:vAlign w:val="center"/>
            <w:hideMark/>
          </w:tcPr>
          <w:p w14:paraId="4A8BC710" w14:textId="77777777" w:rsidR="00AF7421" w:rsidRPr="00C1262C" w:rsidRDefault="00AF7421" w:rsidP="00382D09">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CIUDAD</w:t>
            </w:r>
          </w:p>
        </w:tc>
      </w:tr>
      <w:tr w:rsidR="00AF7421" w:rsidRPr="00C1262C" w14:paraId="3AA5348D" w14:textId="77777777" w:rsidTr="00382D09">
        <w:trPr>
          <w:trHeight w:val="200"/>
          <w:jc w:val="center"/>
        </w:trPr>
        <w:tc>
          <w:tcPr>
            <w:tcW w:w="4820" w:type="dxa"/>
            <w:tcBorders>
              <w:top w:val="single" w:sz="4" w:space="0" w:color="auto"/>
              <w:left w:val="single" w:sz="4" w:space="0" w:color="auto"/>
              <w:bottom w:val="single" w:sz="4" w:space="0" w:color="auto"/>
              <w:right w:val="single" w:sz="4" w:space="0" w:color="auto"/>
            </w:tcBorders>
            <w:noWrap/>
            <w:vAlign w:val="center"/>
          </w:tcPr>
          <w:p w14:paraId="135345C9" w14:textId="77777777" w:rsidR="00AF7421" w:rsidRPr="00D87DE7" w:rsidRDefault="00AF7421" w:rsidP="00382D09">
            <w:pPr>
              <w:jc w:val="left"/>
              <w:rPr>
                <w:rFonts w:ascii="Arial" w:hAnsi="Arial" w:cs="Arial"/>
                <w:sz w:val="16"/>
                <w:szCs w:val="16"/>
              </w:rPr>
            </w:pPr>
            <w:r w:rsidRPr="004021C5">
              <w:rPr>
                <w:rFonts w:ascii="Arial" w:hAnsi="Arial" w:cs="Arial"/>
                <w:color w:val="000000"/>
                <w:sz w:val="16"/>
                <w:szCs w:val="16"/>
              </w:rPr>
              <w:t>ESPCO CLÍNICA DEATA</w:t>
            </w:r>
          </w:p>
        </w:tc>
        <w:tc>
          <w:tcPr>
            <w:tcW w:w="2268" w:type="dxa"/>
            <w:tcBorders>
              <w:top w:val="single" w:sz="4" w:space="0" w:color="auto"/>
              <w:left w:val="nil"/>
              <w:bottom w:val="single" w:sz="4" w:space="0" w:color="auto"/>
              <w:right w:val="single" w:sz="4" w:space="0" w:color="auto"/>
            </w:tcBorders>
            <w:vAlign w:val="center"/>
          </w:tcPr>
          <w:p w14:paraId="7CA8E4FE" w14:textId="77777777" w:rsidR="00AF7421" w:rsidRDefault="00AF7421" w:rsidP="00382D09">
            <w:pPr>
              <w:jc w:val="center"/>
              <w:rPr>
                <w:rFonts w:ascii="Arial" w:hAnsi="Arial" w:cs="Arial"/>
                <w:color w:val="000000"/>
                <w:sz w:val="16"/>
                <w:szCs w:val="16"/>
              </w:rPr>
            </w:pPr>
            <w:r w:rsidRPr="004021C5">
              <w:rPr>
                <w:rFonts w:ascii="Arial" w:hAnsi="Arial" w:cs="Arial"/>
                <w:sz w:val="16"/>
                <w:szCs w:val="16"/>
              </w:rPr>
              <w:t>Av. Circunvalar No. 45-124</w:t>
            </w:r>
          </w:p>
        </w:tc>
        <w:tc>
          <w:tcPr>
            <w:tcW w:w="1554" w:type="dxa"/>
            <w:tcBorders>
              <w:top w:val="single" w:sz="4" w:space="0" w:color="auto"/>
              <w:left w:val="nil"/>
              <w:bottom w:val="single" w:sz="4" w:space="0" w:color="auto"/>
              <w:right w:val="single" w:sz="4" w:space="0" w:color="auto"/>
            </w:tcBorders>
            <w:noWrap/>
            <w:vAlign w:val="center"/>
          </w:tcPr>
          <w:p w14:paraId="7665CE38" w14:textId="77777777" w:rsidR="00AF7421" w:rsidRDefault="00AF7421" w:rsidP="00382D09">
            <w:pPr>
              <w:jc w:val="center"/>
              <w:rPr>
                <w:rFonts w:ascii="Arial" w:hAnsi="Arial" w:cs="Arial"/>
                <w:color w:val="000000"/>
                <w:sz w:val="16"/>
                <w:szCs w:val="16"/>
              </w:rPr>
            </w:pPr>
            <w:r>
              <w:rPr>
                <w:rFonts w:ascii="Arial" w:hAnsi="Arial" w:cs="Arial"/>
                <w:sz w:val="16"/>
                <w:szCs w:val="16"/>
              </w:rPr>
              <w:t>SOLEDAD</w:t>
            </w:r>
          </w:p>
        </w:tc>
      </w:tr>
    </w:tbl>
    <w:p w14:paraId="762935D2" w14:textId="543CA242" w:rsidR="00AF7421" w:rsidRDefault="00AF7421" w:rsidP="008B6E55"/>
    <w:p w14:paraId="254921CF" w14:textId="3529A0CF" w:rsidR="008B6E55" w:rsidRDefault="00872347" w:rsidP="008B6E55">
      <w:pPr>
        <w:jc w:val="center"/>
      </w:pPr>
      <w:r w:rsidRPr="00105201">
        <w:rPr>
          <w:noProof/>
          <w:lang w:eastAsia="es-CO"/>
        </w:rPr>
        <w:drawing>
          <wp:anchor distT="0" distB="0" distL="114300" distR="114300" simplePos="0" relativeHeight="251668480" behindDoc="0" locked="0" layoutInCell="1" allowOverlap="1" wp14:anchorId="589F6E23" wp14:editId="777DD90C">
            <wp:simplePos x="0" y="0"/>
            <wp:positionH relativeFrom="column">
              <wp:posOffset>1618690</wp:posOffset>
            </wp:positionH>
            <wp:positionV relativeFrom="paragraph">
              <wp:posOffset>50165</wp:posOffset>
            </wp:positionV>
            <wp:extent cx="2650252" cy="3538331"/>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50252" cy="3538331"/>
                    </a:xfrm>
                    <a:prstGeom prst="rect">
                      <a:avLst/>
                    </a:prstGeom>
                  </pic:spPr>
                </pic:pic>
              </a:graphicData>
            </a:graphic>
            <wp14:sizeRelH relativeFrom="margin">
              <wp14:pctWidth>0</wp14:pctWidth>
            </wp14:sizeRelH>
            <wp14:sizeRelV relativeFrom="margin">
              <wp14:pctHeight>0</wp14:pctHeight>
            </wp14:sizeRelV>
          </wp:anchor>
        </w:drawing>
      </w:r>
    </w:p>
    <w:p w14:paraId="5BFB1373" w14:textId="77777777" w:rsidR="008B6E55" w:rsidRPr="008B6E55" w:rsidRDefault="008B6E55" w:rsidP="008B6E55"/>
    <w:p w14:paraId="346E3826" w14:textId="77777777" w:rsidR="00872347" w:rsidRDefault="00872347" w:rsidP="00646344">
      <w:pPr>
        <w:jc w:val="center"/>
        <w:rPr>
          <w:sz w:val="16"/>
          <w:szCs w:val="18"/>
          <w:highlight w:val="lightGray"/>
        </w:rPr>
      </w:pPr>
    </w:p>
    <w:p w14:paraId="0157FA49" w14:textId="1E7FB14C" w:rsidR="00872347" w:rsidRDefault="000D1FEF" w:rsidP="00646344">
      <w:pPr>
        <w:jc w:val="center"/>
        <w:rPr>
          <w:sz w:val="16"/>
          <w:szCs w:val="18"/>
          <w:highlight w:val="lightGray"/>
        </w:rPr>
      </w:pPr>
      <w:r>
        <w:rPr>
          <w:noProof/>
        </w:rPr>
        <mc:AlternateContent>
          <mc:Choice Requires="wps">
            <w:drawing>
              <wp:anchor distT="0" distB="0" distL="114300" distR="114300" simplePos="0" relativeHeight="251670528" behindDoc="0" locked="0" layoutInCell="1" allowOverlap="1" wp14:anchorId="24D33CBA" wp14:editId="2790764C">
                <wp:simplePos x="0" y="0"/>
                <wp:positionH relativeFrom="column">
                  <wp:posOffset>2508325</wp:posOffset>
                </wp:positionH>
                <wp:positionV relativeFrom="paragraph">
                  <wp:posOffset>50800</wp:posOffset>
                </wp:positionV>
                <wp:extent cx="109027" cy="109331"/>
                <wp:effectExtent l="0" t="0" r="24765" b="24130"/>
                <wp:wrapNone/>
                <wp:docPr id="1634899519" name="Elipse 5"/>
                <wp:cNvGraphicFramePr/>
                <a:graphic xmlns:a="http://schemas.openxmlformats.org/drawingml/2006/main">
                  <a:graphicData uri="http://schemas.microsoft.com/office/word/2010/wordprocessingShape">
                    <wps:wsp>
                      <wps:cNvSpPr/>
                      <wps:spPr>
                        <a:xfrm>
                          <a:off x="0" y="0"/>
                          <a:ext cx="109027" cy="109331"/>
                        </a:xfrm>
                        <a:prstGeom prst="ellipse">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5F35F3" id="Elipse 5" o:spid="_x0000_s1026" style="position:absolute;margin-left:197.5pt;margin-top:4pt;width:8.6pt;height: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" fillcolor="#e00" strokecolor="#e00" strokeweight="1pt">
                <v:stroke joinstyle="miter"/>
              </v:oval>
            </w:pict>
          </mc:Fallback>
        </mc:AlternateContent>
      </w:r>
    </w:p>
    <w:p w14:paraId="7A9840B7" w14:textId="614FB191" w:rsidR="00872347" w:rsidRDefault="00872347" w:rsidP="00646344">
      <w:pPr>
        <w:jc w:val="center"/>
        <w:rPr>
          <w:sz w:val="16"/>
          <w:szCs w:val="18"/>
          <w:highlight w:val="lightGray"/>
        </w:rPr>
      </w:pPr>
    </w:p>
    <w:p w14:paraId="601D4910" w14:textId="77777777" w:rsidR="00872347" w:rsidRDefault="00872347" w:rsidP="00646344">
      <w:pPr>
        <w:jc w:val="center"/>
        <w:rPr>
          <w:sz w:val="16"/>
          <w:szCs w:val="18"/>
          <w:highlight w:val="lightGray"/>
        </w:rPr>
      </w:pPr>
    </w:p>
    <w:p w14:paraId="44CF7415" w14:textId="77777777" w:rsidR="00872347" w:rsidRDefault="00872347" w:rsidP="00646344">
      <w:pPr>
        <w:jc w:val="center"/>
        <w:rPr>
          <w:sz w:val="16"/>
          <w:szCs w:val="18"/>
          <w:highlight w:val="lightGray"/>
        </w:rPr>
      </w:pPr>
    </w:p>
    <w:p w14:paraId="0CCCD312" w14:textId="1D6B26C6" w:rsidR="00872347" w:rsidRDefault="00872347" w:rsidP="00646344">
      <w:pPr>
        <w:jc w:val="center"/>
        <w:rPr>
          <w:sz w:val="16"/>
          <w:szCs w:val="18"/>
          <w:highlight w:val="lightGray"/>
        </w:rPr>
      </w:pPr>
    </w:p>
    <w:p w14:paraId="68AA57E9" w14:textId="77777777" w:rsidR="00872347" w:rsidRDefault="00872347" w:rsidP="00646344">
      <w:pPr>
        <w:jc w:val="center"/>
        <w:rPr>
          <w:sz w:val="16"/>
          <w:szCs w:val="18"/>
          <w:highlight w:val="lightGray"/>
        </w:rPr>
      </w:pPr>
    </w:p>
    <w:p w14:paraId="6DFAADA7" w14:textId="6E89ADAF" w:rsidR="00872347" w:rsidRDefault="00872347" w:rsidP="00646344">
      <w:pPr>
        <w:jc w:val="center"/>
        <w:rPr>
          <w:sz w:val="16"/>
          <w:szCs w:val="18"/>
          <w:highlight w:val="lightGray"/>
        </w:rPr>
      </w:pPr>
    </w:p>
    <w:p w14:paraId="1992F52D" w14:textId="00B31255" w:rsidR="00872347" w:rsidRDefault="00872347" w:rsidP="00646344">
      <w:pPr>
        <w:jc w:val="center"/>
        <w:rPr>
          <w:sz w:val="16"/>
          <w:szCs w:val="18"/>
          <w:highlight w:val="lightGray"/>
        </w:rPr>
      </w:pPr>
    </w:p>
    <w:p w14:paraId="32B5F548" w14:textId="57B45EE8" w:rsidR="00872347" w:rsidRDefault="00872347" w:rsidP="00646344">
      <w:pPr>
        <w:jc w:val="center"/>
        <w:rPr>
          <w:sz w:val="16"/>
          <w:szCs w:val="18"/>
          <w:highlight w:val="lightGray"/>
        </w:rPr>
      </w:pPr>
    </w:p>
    <w:p w14:paraId="659189A1" w14:textId="624DF76D" w:rsidR="00872347" w:rsidRDefault="00872347" w:rsidP="00646344">
      <w:pPr>
        <w:jc w:val="center"/>
        <w:rPr>
          <w:sz w:val="16"/>
          <w:szCs w:val="18"/>
          <w:highlight w:val="lightGray"/>
        </w:rPr>
      </w:pPr>
    </w:p>
    <w:p w14:paraId="5D5B67B2" w14:textId="46C68A2C" w:rsidR="00872347" w:rsidRDefault="00872347" w:rsidP="00646344">
      <w:pPr>
        <w:jc w:val="center"/>
        <w:rPr>
          <w:sz w:val="16"/>
          <w:szCs w:val="18"/>
          <w:highlight w:val="lightGray"/>
        </w:rPr>
      </w:pPr>
    </w:p>
    <w:p w14:paraId="77B00DB6" w14:textId="77777777" w:rsidR="00872347" w:rsidRDefault="00872347" w:rsidP="00646344">
      <w:pPr>
        <w:jc w:val="center"/>
        <w:rPr>
          <w:sz w:val="16"/>
          <w:szCs w:val="18"/>
          <w:highlight w:val="lightGray"/>
        </w:rPr>
      </w:pPr>
    </w:p>
    <w:p w14:paraId="19D4D466" w14:textId="77777777" w:rsidR="00872347" w:rsidRDefault="00872347" w:rsidP="00646344">
      <w:pPr>
        <w:jc w:val="center"/>
        <w:rPr>
          <w:sz w:val="16"/>
          <w:szCs w:val="18"/>
          <w:highlight w:val="lightGray"/>
        </w:rPr>
      </w:pPr>
    </w:p>
    <w:p w14:paraId="2F8BDC01" w14:textId="293F4325" w:rsidR="00872347" w:rsidRDefault="00872347" w:rsidP="00646344">
      <w:pPr>
        <w:jc w:val="center"/>
        <w:rPr>
          <w:sz w:val="16"/>
          <w:szCs w:val="18"/>
          <w:highlight w:val="lightGray"/>
        </w:rPr>
      </w:pPr>
    </w:p>
    <w:p w14:paraId="1396E045" w14:textId="77777777" w:rsidR="00872347" w:rsidRDefault="00872347" w:rsidP="00646344">
      <w:pPr>
        <w:jc w:val="center"/>
        <w:rPr>
          <w:sz w:val="16"/>
          <w:szCs w:val="18"/>
          <w:highlight w:val="lightGray"/>
        </w:rPr>
      </w:pPr>
    </w:p>
    <w:p w14:paraId="42A14A5E" w14:textId="77777777" w:rsidR="00872347" w:rsidRDefault="00872347" w:rsidP="00646344">
      <w:pPr>
        <w:jc w:val="center"/>
        <w:rPr>
          <w:sz w:val="16"/>
          <w:szCs w:val="18"/>
          <w:highlight w:val="lightGray"/>
        </w:rPr>
      </w:pPr>
    </w:p>
    <w:p w14:paraId="0CA994DF" w14:textId="78CEC06E" w:rsidR="00872347" w:rsidRDefault="00872347" w:rsidP="00646344">
      <w:pPr>
        <w:jc w:val="center"/>
        <w:rPr>
          <w:sz w:val="16"/>
          <w:szCs w:val="18"/>
          <w:highlight w:val="lightGray"/>
        </w:rPr>
      </w:pPr>
    </w:p>
    <w:p w14:paraId="63DA3A47" w14:textId="77777777" w:rsidR="00872347" w:rsidRDefault="00872347" w:rsidP="00646344">
      <w:pPr>
        <w:jc w:val="center"/>
        <w:rPr>
          <w:sz w:val="16"/>
          <w:szCs w:val="18"/>
          <w:highlight w:val="lightGray"/>
        </w:rPr>
      </w:pPr>
    </w:p>
    <w:p w14:paraId="3A6D541E" w14:textId="77777777" w:rsidR="00872347" w:rsidRDefault="00872347" w:rsidP="00646344">
      <w:pPr>
        <w:jc w:val="center"/>
        <w:rPr>
          <w:sz w:val="16"/>
          <w:szCs w:val="18"/>
          <w:highlight w:val="lightGray"/>
        </w:rPr>
      </w:pPr>
    </w:p>
    <w:p w14:paraId="43C34E77" w14:textId="0DAED661" w:rsidR="00872347" w:rsidRDefault="00872347" w:rsidP="00646344">
      <w:pPr>
        <w:jc w:val="center"/>
        <w:rPr>
          <w:sz w:val="16"/>
          <w:szCs w:val="18"/>
          <w:highlight w:val="lightGray"/>
        </w:rPr>
      </w:pPr>
    </w:p>
    <w:p w14:paraId="1A37340D" w14:textId="4AD9BEF6" w:rsidR="00872347" w:rsidRDefault="00872347" w:rsidP="00646344">
      <w:pPr>
        <w:jc w:val="center"/>
        <w:rPr>
          <w:sz w:val="16"/>
          <w:szCs w:val="18"/>
          <w:highlight w:val="lightGray"/>
        </w:rPr>
      </w:pPr>
    </w:p>
    <w:p w14:paraId="3EE636C7" w14:textId="77777777" w:rsidR="00872347" w:rsidRDefault="00872347" w:rsidP="00646344">
      <w:pPr>
        <w:jc w:val="center"/>
        <w:rPr>
          <w:sz w:val="16"/>
          <w:szCs w:val="18"/>
          <w:highlight w:val="lightGray"/>
        </w:rPr>
      </w:pPr>
    </w:p>
    <w:p w14:paraId="709C38D3" w14:textId="77777777" w:rsidR="00872347" w:rsidRDefault="00872347" w:rsidP="00646344">
      <w:pPr>
        <w:jc w:val="center"/>
        <w:rPr>
          <w:sz w:val="16"/>
          <w:szCs w:val="18"/>
          <w:highlight w:val="lightGray"/>
        </w:rPr>
      </w:pPr>
    </w:p>
    <w:p w14:paraId="1FAC3A58" w14:textId="77777777" w:rsidR="00872347" w:rsidRDefault="00872347" w:rsidP="00646344">
      <w:pPr>
        <w:jc w:val="center"/>
        <w:rPr>
          <w:sz w:val="16"/>
          <w:szCs w:val="18"/>
          <w:highlight w:val="lightGray"/>
        </w:rPr>
      </w:pPr>
    </w:p>
    <w:p w14:paraId="16BE8287" w14:textId="77777777" w:rsidR="00872347" w:rsidRDefault="00872347" w:rsidP="00646344">
      <w:pPr>
        <w:jc w:val="center"/>
        <w:rPr>
          <w:sz w:val="16"/>
          <w:szCs w:val="18"/>
          <w:highlight w:val="lightGray"/>
        </w:rPr>
      </w:pPr>
    </w:p>
    <w:p w14:paraId="5B188F8B" w14:textId="77777777" w:rsidR="00872347" w:rsidRDefault="00872347" w:rsidP="00646344">
      <w:pPr>
        <w:jc w:val="center"/>
        <w:rPr>
          <w:sz w:val="16"/>
          <w:szCs w:val="18"/>
          <w:highlight w:val="lightGray"/>
        </w:rPr>
      </w:pPr>
    </w:p>
    <w:p w14:paraId="52F62485" w14:textId="77777777" w:rsidR="00872347" w:rsidRDefault="00872347" w:rsidP="00646344">
      <w:pPr>
        <w:jc w:val="center"/>
        <w:rPr>
          <w:sz w:val="16"/>
          <w:szCs w:val="18"/>
          <w:highlight w:val="lightGray"/>
        </w:rPr>
      </w:pPr>
    </w:p>
    <w:p w14:paraId="0D228974" w14:textId="77777777" w:rsidR="00872347" w:rsidRDefault="00872347" w:rsidP="00646344">
      <w:pPr>
        <w:jc w:val="center"/>
        <w:rPr>
          <w:sz w:val="16"/>
          <w:szCs w:val="18"/>
          <w:highlight w:val="lightGray"/>
        </w:rPr>
      </w:pPr>
    </w:p>
    <w:p w14:paraId="2C41FD55" w14:textId="71973626" w:rsidR="00646344" w:rsidRPr="00A0364A" w:rsidRDefault="00646344" w:rsidP="00646344">
      <w:pPr>
        <w:jc w:val="center"/>
        <w:rPr>
          <w:sz w:val="16"/>
          <w:szCs w:val="18"/>
        </w:rPr>
      </w:pPr>
      <w:r w:rsidRPr="00A0364A">
        <w:rPr>
          <w:sz w:val="16"/>
          <w:szCs w:val="18"/>
          <w:highlight w:val="lightGray"/>
        </w:rPr>
        <w:t>[Incluir mapa o figura de localización del proyecto]</w:t>
      </w:r>
    </w:p>
    <w:p w14:paraId="60C44547" w14:textId="707A4BFE" w:rsidR="00646344" w:rsidRPr="00A0364A" w:rsidRDefault="00646344" w:rsidP="00646344">
      <w:pPr>
        <w:jc w:val="center"/>
        <w:rPr>
          <w:sz w:val="16"/>
          <w:szCs w:val="18"/>
        </w:rPr>
      </w:pPr>
      <w:r w:rsidRPr="00A0364A">
        <w:rPr>
          <w:sz w:val="16"/>
          <w:szCs w:val="18"/>
        </w:rPr>
        <w:t>Figura 1.1. [Incluir la localización del proyecto.]</w:t>
      </w:r>
    </w:p>
    <w:p w14:paraId="69DA09A2" w14:textId="6CB087EE" w:rsidR="00646344" w:rsidRDefault="00646344" w:rsidP="00646344">
      <w:pPr>
        <w:jc w:val="center"/>
      </w:pPr>
    </w:p>
    <w:p w14:paraId="4B5BADDF" w14:textId="7146C493" w:rsidR="00646344" w:rsidRPr="00EA49EC" w:rsidRDefault="00CF369B" w:rsidP="00A0364A">
      <w:pPr>
        <w:pStyle w:val="Ttulo1"/>
      </w:pPr>
      <w:r w:rsidRPr="00EA49EC">
        <w:t>A</w:t>
      </w:r>
      <w:r w:rsidR="00A0364A" w:rsidRPr="00EA49EC">
        <w:t xml:space="preserve">ctividades </w:t>
      </w:r>
      <w:r w:rsidR="00075324" w:rsidRPr="00EA49EC">
        <w:t xml:space="preserve">a </w:t>
      </w:r>
      <w:r w:rsidR="00A0364A" w:rsidRPr="00EA49EC">
        <w:t>ejecutar y alcance</w:t>
      </w:r>
    </w:p>
    <w:p w14:paraId="6E1B7851" w14:textId="2EE3A719" w:rsidR="00A0364A" w:rsidRDefault="00A0364A" w:rsidP="00A0364A"/>
    <w:p w14:paraId="1A99012E" w14:textId="19881BC1" w:rsidR="008B6E55" w:rsidRDefault="008B6E55" w:rsidP="008B6E55">
      <w:pPr>
        <w:rPr>
          <w:rFonts w:eastAsia="Calibri" w:cstheme="minorHAnsi"/>
          <w:b/>
          <w:sz w:val="18"/>
          <w:szCs w:val="18"/>
          <w:lang w:val="es-ES"/>
        </w:rPr>
      </w:pPr>
      <w:r w:rsidRPr="00CB51B8">
        <w:rPr>
          <w:sz w:val="18"/>
          <w:szCs w:val="18"/>
        </w:rPr>
        <w:t>Las actividades de obras y cantidades de obra a ejecutar se encuentran descritas una a una en el Formulario 1 – Formulario de presupuesto oficial</w:t>
      </w:r>
      <w:r w:rsidRPr="00CB51B8">
        <w:rPr>
          <w:rFonts w:eastAsia="Calibri" w:cstheme="minorHAnsi"/>
          <w:b/>
          <w:sz w:val="18"/>
          <w:szCs w:val="18"/>
          <w:lang w:val="es-ES"/>
        </w:rPr>
        <w:t xml:space="preserve"> </w:t>
      </w:r>
      <w:r w:rsidRPr="00CB51B8">
        <w:rPr>
          <w:rFonts w:eastAsia="Calibri" w:cstheme="minorHAnsi"/>
          <w:sz w:val="18"/>
          <w:szCs w:val="18"/>
          <w:lang w:val="es-ES"/>
        </w:rPr>
        <w:t xml:space="preserve">de este estudio, así mismo las </w:t>
      </w:r>
      <w:r w:rsidRPr="00CB51B8">
        <w:rPr>
          <w:b/>
          <w:sz w:val="18"/>
          <w:szCs w:val="18"/>
        </w:rPr>
        <w:t>especificaciones técnicas</w:t>
      </w:r>
      <w:r w:rsidRPr="00CB51B8">
        <w:rPr>
          <w:rFonts w:eastAsia="Calibri" w:cstheme="minorHAnsi"/>
          <w:sz w:val="18"/>
          <w:szCs w:val="18"/>
          <w:lang w:val="es-ES"/>
        </w:rPr>
        <w:t xml:space="preserve"> de cada una de las actividades </w:t>
      </w:r>
      <w:r w:rsidRPr="00CB51B8">
        <w:rPr>
          <w:rFonts w:ascii="Arial" w:hAnsi="Arial" w:cs="Arial"/>
          <w:sz w:val="18"/>
          <w:szCs w:val="18"/>
          <w:lang w:val="es-ES"/>
        </w:rPr>
        <w:t>se encuentran como anexos del estudio previo y podrán ser consultados por el (los) interesados en participar en el proceso de contratación, los cuales se corresponden a la respectiva ciudad donde se ejecutará la obra del respectivo ítem y punto de servicio. La no revisión de los mismos no exime a los oferentes de la responsabilidad en la ejecución de las actividades de obra con todos los insumos, mano de obra, maquinaria y transporte necesarios para ejecutar el ítem en los valores unitarios pactados y de las especificaciones específicas acordadas.</w:t>
      </w:r>
    </w:p>
    <w:p w14:paraId="57881BE9" w14:textId="77777777" w:rsidR="009B7519" w:rsidRPr="00CB51B8" w:rsidRDefault="009B7519" w:rsidP="008B6E55">
      <w:pPr>
        <w:rPr>
          <w:sz w:val="18"/>
          <w:szCs w:val="18"/>
        </w:rPr>
      </w:pPr>
    </w:p>
    <w:p w14:paraId="49D9AA42" w14:textId="64317ABA" w:rsidR="009712D3" w:rsidRDefault="009712D3" w:rsidP="00925DDB">
      <w:pPr>
        <w:pStyle w:val="Ttulo2"/>
      </w:pPr>
      <w:r>
        <w:t>Fases y etapas del proyecto</w:t>
      </w:r>
    </w:p>
    <w:p w14:paraId="593E2A34" w14:textId="77777777" w:rsidR="006F0CA6" w:rsidRPr="004D5947" w:rsidRDefault="006F0CA6" w:rsidP="00633EEA"/>
    <w:p w14:paraId="67491BF5" w14:textId="77777777" w:rsidR="008B6E55" w:rsidRPr="00CB51B8" w:rsidRDefault="008B6E55" w:rsidP="008B6E55">
      <w:pPr>
        <w:rPr>
          <w:sz w:val="18"/>
          <w:szCs w:val="18"/>
        </w:rPr>
      </w:pPr>
      <w:r w:rsidRPr="00CB51B8">
        <w:rPr>
          <w:sz w:val="18"/>
          <w:szCs w:val="18"/>
        </w:rPr>
        <w:t>El contrato de “MANTENIMIENTO PREVENTIVO Y CORRECTIVO, ADECUACIONES Y/O MEJORAS LOCATIVAS DE ALGUNOS ESTABLECIMIENTOS DE SANIDAD DE LA POLICÍA NACIONAL A PRECIOS UNITARIOS FIJOS SIN FÓRMULA DE REAJUSTE" se llevará a cabo en una única fase.</w:t>
      </w:r>
    </w:p>
    <w:p w14:paraId="26586B1B" w14:textId="02D77D91" w:rsidR="00925DDB" w:rsidRDefault="00925DDB" w:rsidP="006F320A"/>
    <w:p w14:paraId="1D9B8739" w14:textId="613F40E2" w:rsidR="00925DDB" w:rsidRPr="00896A5E" w:rsidRDefault="00CF369B" w:rsidP="006F320A">
      <w:pPr>
        <w:pStyle w:val="Ttulo1"/>
        <w:spacing w:before="0" w:after="0"/>
      </w:pPr>
      <w:r w:rsidRPr="00896A5E">
        <w:t>P</w:t>
      </w:r>
      <w:r w:rsidR="00925DDB" w:rsidRPr="00896A5E">
        <w:t>lazo para la ejecución del CONTRATo</w:t>
      </w:r>
    </w:p>
    <w:p w14:paraId="50AE3C57" w14:textId="474DAB66" w:rsidR="00925DDB" w:rsidRPr="00896A5E" w:rsidRDefault="00925DDB" w:rsidP="006F320A"/>
    <w:p w14:paraId="76F9CC04" w14:textId="65325156" w:rsidR="008D6CA8" w:rsidRPr="00896A5E" w:rsidRDefault="008D6CA8" w:rsidP="006F320A">
      <w:pPr>
        <w:rPr>
          <w:rFonts w:ascii="Arial" w:hAnsi="Arial" w:cs="Arial"/>
          <w:color w:val="000000" w:themeColor="text1"/>
        </w:rPr>
      </w:pPr>
      <w:r w:rsidRPr="00763027">
        <w:rPr>
          <w:rFonts w:ascii="Arial" w:eastAsia="Times New Roman" w:hAnsi="Arial" w:cs="Arial"/>
          <w:color w:val="000000"/>
          <w:szCs w:val="20"/>
          <w:lang w:val="es-ES" w:eastAsia="es-ES"/>
        </w:rPr>
        <w:t>El plazo de ejecución del</w:t>
      </w:r>
      <w:r w:rsidRPr="00763027">
        <w:rPr>
          <w:rFonts w:ascii="Arial" w:eastAsia="Times New Roman" w:hAnsi="Arial" w:cs="Arial"/>
          <w:b/>
          <w:bCs/>
          <w:color w:val="000000"/>
          <w:szCs w:val="20"/>
          <w:lang w:val="es-ES" w:eastAsia="es-ES"/>
        </w:rPr>
        <w:t xml:space="preserve"> grupo 6</w:t>
      </w:r>
      <w:r w:rsidRPr="00763027">
        <w:rPr>
          <w:rFonts w:ascii="Arial" w:eastAsia="Times New Roman" w:hAnsi="Arial" w:cs="Arial"/>
          <w:color w:val="000000"/>
          <w:szCs w:val="20"/>
          <w:lang w:val="es-ES" w:eastAsia="es-ES"/>
        </w:rPr>
        <w:t xml:space="preserve"> será de</w:t>
      </w:r>
      <w:r w:rsidR="00763027" w:rsidRPr="00A14736">
        <w:rPr>
          <w:rFonts w:ascii="Arial" w:eastAsia="Times New Roman" w:hAnsi="Arial" w:cs="Arial"/>
          <w:b/>
          <w:bCs/>
          <w:color w:val="C00000"/>
          <w:szCs w:val="20"/>
          <w:lang w:val="es-ES" w:eastAsia="es-ES"/>
        </w:rPr>
        <w:t xml:space="preserve"> 30 </w:t>
      </w:r>
      <w:r w:rsidR="00763027" w:rsidRPr="00A14736">
        <w:rPr>
          <w:rFonts w:ascii="Arial" w:eastAsia="Times New Roman" w:hAnsi="Arial" w:cs="Arial"/>
          <w:b/>
          <w:color w:val="C00000"/>
          <w:szCs w:val="20"/>
          <w:lang w:val="es-ES" w:eastAsia="es-ES"/>
        </w:rPr>
        <w:t>de abril de 2026</w:t>
      </w:r>
      <w:r w:rsidRPr="00763027">
        <w:rPr>
          <w:rFonts w:ascii="Arial" w:eastAsia="Times New Roman" w:hAnsi="Arial" w:cs="Arial"/>
          <w:color w:val="000000"/>
          <w:szCs w:val="20"/>
          <w:lang w:val="es-ES" w:eastAsia="es-ES"/>
        </w:rPr>
        <w:t xml:space="preserve">, </w:t>
      </w:r>
      <w:r w:rsidRPr="00763027">
        <w:rPr>
          <w:rFonts w:ascii="Arial" w:hAnsi="Arial" w:cs="Arial"/>
          <w:color w:val="000000" w:themeColor="text1"/>
        </w:rPr>
        <w:t>contados a partir de la firma del Acta de Inicio, previa aprobación de la garantía única.</w:t>
      </w:r>
    </w:p>
    <w:p w14:paraId="14FADBD9" w14:textId="77777777" w:rsidR="008C4A41" w:rsidRPr="00896A5E" w:rsidRDefault="008C4A41" w:rsidP="006F320A">
      <w:pPr>
        <w:rPr>
          <w:rFonts w:ascii="Arial" w:hAnsi="Arial" w:cs="Arial"/>
          <w:color w:val="808080" w:themeColor="background1" w:themeShade="80"/>
        </w:rPr>
      </w:pPr>
    </w:p>
    <w:p w14:paraId="413EC199" w14:textId="77777777" w:rsidR="008C4A41" w:rsidRPr="00896A5E" w:rsidRDefault="008C4A41" w:rsidP="006F320A">
      <w:pPr>
        <w:rPr>
          <w:rFonts w:ascii="Arial" w:hAnsi="Arial" w:cs="Arial"/>
          <w:b/>
          <w:szCs w:val="20"/>
        </w:rPr>
      </w:pPr>
      <w:r w:rsidRPr="00896A5E">
        <w:rPr>
          <w:rFonts w:ascii="Arial" w:hAnsi="Arial" w:cs="Arial"/>
          <w:szCs w:val="20"/>
        </w:rPr>
        <w:t xml:space="preserve">El plazo previsto para la ejecución de las actividades que se deriven del Proceso de Contratación es el establecido en la sección 1.1. del Pliego de Condiciones, el cual se contará en la forma prevista en el Anexo 4 – Minuta del Contrato. </w:t>
      </w:r>
    </w:p>
    <w:p w14:paraId="1F95DCEE" w14:textId="77777777" w:rsidR="008C4A41" w:rsidRPr="00896A5E" w:rsidRDefault="008C4A41" w:rsidP="006F320A">
      <w:pPr>
        <w:rPr>
          <w:rFonts w:ascii="Arial" w:hAnsi="Arial" w:cs="Arial"/>
          <w:b/>
          <w:szCs w:val="20"/>
        </w:rPr>
      </w:pPr>
      <w:r w:rsidRPr="00896A5E">
        <w:rPr>
          <w:rFonts w:ascii="Arial" w:hAnsi="Arial" w:cs="Arial"/>
          <w:szCs w:val="20"/>
        </w:rPr>
        <w:t xml:space="preserve">El plazo de ejecución </w:t>
      </w:r>
      <w:r w:rsidRPr="00F015F4">
        <w:rPr>
          <w:rFonts w:ascii="Arial" w:hAnsi="Arial" w:cs="Arial"/>
          <w:szCs w:val="20"/>
        </w:rPr>
        <w:t xml:space="preserve">será hasta el 26 de diciembre de 2025, previa aprobación </w:t>
      </w:r>
      <w:r w:rsidRPr="00896A5E">
        <w:rPr>
          <w:rFonts w:ascii="Arial" w:hAnsi="Arial" w:cs="Arial"/>
          <w:szCs w:val="20"/>
        </w:rPr>
        <w:t>de la garantía única.</w:t>
      </w:r>
    </w:p>
    <w:p w14:paraId="109C1196" w14:textId="77777777" w:rsidR="008B6E55" w:rsidRPr="00896A5E" w:rsidRDefault="008B6E55" w:rsidP="006F320A">
      <w:pPr>
        <w:rPr>
          <w:sz w:val="18"/>
          <w:szCs w:val="18"/>
        </w:rPr>
      </w:pPr>
    </w:p>
    <w:p w14:paraId="25AF1F4B" w14:textId="3762088B" w:rsidR="00925DDB" w:rsidRPr="00896A5E" w:rsidRDefault="00CF369B" w:rsidP="006F320A">
      <w:pPr>
        <w:pStyle w:val="Ttulo1"/>
        <w:spacing w:before="0" w:after="0"/>
      </w:pPr>
      <w:r w:rsidRPr="00896A5E">
        <w:t>F</w:t>
      </w:r>
      <w:r w:rsidR="00850B16" w:rsidRPr="00896A5E">
        <w:t>orma de pago</w:t>
      </w:r>
    </w:p>
    <w:p w14:paraId="3A54A087" w14:textId="7E4D5205" w:rsidR="00850B16" w:rsidRDefault="00850B16" w:rsidP="006F320A"/>
    <w:p w14:paraId="05C15826" w14:textId="77777777" w:rsidR="00A14736" w:rsidRPr="00A14736" w:rsidRDefault="00A14736" w:rsidP="00A14736">
      <w:pPr>
        <w:rPr>
          <w:color w:val="C00000"/>
        </w:rPr>
      </w:pPr>
      <w:r w:rsidRPr="00A14736">
        <w:rPr>
          <w:b/>
          <w:color w:val="C00000"/>
        </w:rPr>
        <w:t>UN ANTICIPO (APLICA PARA GRUPOS 5 Y 6)</w:t>
      </w:r>
      <w:r w:rsidRPr="00A14736">
        <w:rPr>
          <w:color w:val="C00000"/>
        </w:rPr>
        <w:t xml:space="preserve">: </w:t>
      </w:r>
    </w:p>
    <w:p w14:paraId="655F5496" w14:textId="7DC7DD33" w:rsidR="00A14736" w:rsidRPr="00A14736" w:rsidRDefault="00A14736" w:rsidP="00A14736">
      <w:pPr>
        <w:rPr>
          <w:bCs/>
          <w:color w:val="C00000"/>
        </w:rPr>
      </w:pPr>
      <w:r w:rsidRPr="00A14736">
        <w:rPr>
          <w:bCs/>
          <w:color w:val="C00000"/>
        </w:rPr>
        <w:t xml:space="preserve">Correspondiente al cuarenta por ciento (40.0%) del valor total de cada grupo, equivalente a $ 1.950.734.460,48 (Mil novecientos cincuenta millones setecientos treinta y cuatro mil cuatrocientos sesenta pesos con cuarenta y ocho centavos) para grupo 5 y $ 1.982.297.201,31 (Mil novecientos ochenta y dos millones doscientos noventa y siete mil doscientos un pesos con treinta y un </w:t>
      </w:r>
      <w:r w:rsidR="001671C7">
        <w:rPr>
          <w:bCs/>
          <w:color w:val="C00000"/>
        </w:rPr>
        <w:t>centavos)</w:t>
      </w:r>
      <w:r w:rsidRPr="00A14736">
        <w:rPr>
          <w:bCs/>
          <w:color w:val="C00000"/>
        </w:rPr>
        <w:t xml:space="preserve"> para grupo 6, lo anterior teniendo en cuenta que el anticipo es un recurso de la entidad que permite una financiación de la ejecución del objeto contractual con recursos públicos, temporalmente administrados por el contratista, lo cual le convierte en un responsable fiscal.</w:t>
      </w:r>
    </w:p>
    <w:p w14:paraId="153CF3D5" w14:textId="77777777" w:rsidR="00A14736" w:rsidRPr="00A14736" w:rsidRDefault="00A14736" w:rsidP="00A14736">
      <w:pPr>
        <w:rPr>
          <w:b/>
        </w:rPr>
      </w:pPr>
    </w:p>
    <w:p w14:paraId="5E62F716" w14:textId="77777777" w:rsidR="00A14736" w:rsidRPr="00A14736" w:rsidRDefault="00A14736" w:rsidP="00A14736">
      <w:r w:rsidRPr="00A14736">
        <w:rPr>
          <w:b/>
        </w:rPr>
        <w:t xml:space="preserve">NOTA 1: </w:t>
      </w:r>
      <w:r w:rsidRPr="00A14736">
        <w:t>El contratista deberá constituir un contrato de fiducia con una sociedad fiduciaria autorizada para ese fin por la Superintendencia Financiera de Colombia, para el manejo de los recursos provenientes del anticipo en los términos establecidos en los artículos 2.2.1.1.2.4.1 y 2.2.1.2.3.3.1 del  Decreto 1082 de 2015, así mismo presentará a la interventoría la programación de inversión del anticipo, dentro de los cinco (5) días siguientes a la aprobación de la garantía única, el cual debe estar aprobado por la interventoría y el supervisor de la interventoría, garantizando control permanente sobre el mismo.</w:t>
      </w:r>
    </w:p>
    <w:p w14:paraId="15ADF67D" w14:textId="77777777" w:rsidR="00A14736" w:rsidRPr="00A14736" w:rsidRDefault="00A14736" w:rsidP="00A14736">
      <w:r w:rsidRPr="00A14736">
        <w:rPr>
          <w:b/>
        </w:rPr>
        <w:t>NOTA 2:</w:t>
      </w:r>
      <w:r w:rsidRPr="00A14736">
        <w:t xml:space="preserve"> En los términos y condiciones del contrato de fiducia deberá quedar como obligación:</w:t>
      </w:r>
    </w:p>
    <w:p w14:paraId="4DD5D7AD" w14:textId="77777777" w:rsidR="00A14736" w:rsidRPr="00A14736" w:rsidRDefault="00A14736" w:rsidP="00A14736">
      <w:pPr>
        <w:numPr>
          <w:ilvl w:val="0"/>
          <w:numId w:val="32"/>
        </w:numPr>
        <w:ind w:left="426" w:hanging="284"/>
      </w:pPr>
      <w:r w:rsidRPr="00A14736">
        <w:t>La entrega de un informe mensual a la Dirección de Sanidad, por parte de la fiducia, donde se evidencien los pagos efectuados y los rendimientos mensuales a consignar en la cuenta que indique la entidad contratante.</w:t>
      </w:r>
    </w:p>
    <w:p w14:paraId="1FBFDF84" w14:textId="77777777" w:rsidR="00A14736" w:rsidRPr="00A14736" w:rsidRDefault="00A14736" w:rsidP="00A14736">
      <w:pPr>
        <w:numPr>
          <w:ilvl w:val="0"/>
          <w:numId w:val="32"/>
        </w:numPr>
        <w:ind w:left="426" w:hanging="284"/>
      </w:pPr>
      <w:r w:rsidRPr="00A14736">
        <w:t xml:space="preserve">Todos los desembolsos solicitados por el contratista de obra tomando como base el plan de manejo del anticipo, deberán ser autorizados por el representante legal de la interventoría y el supervisor del contrato de interventoría. </w:t>
      </w:r>
    </w:p>
    <w:p w14:paraId="4171B13B" w14:textId="77777777" w:rsidR="00A14736" w:rsidRPr="00A14736" w:rsidRDefault="00A14736" w:rsidP="00A14736">
      <w:pPr>
        <w:pStyle w:val="Prrafodelista"/>
        <w:numPr>
          <w:ilvl w:val="0"/>
          <w:numId w:val="33"/>
        </w:numPr>
        <w:ind w:left="284" w:hanging="284"/>
        <w:rPr>
          <w:bCs/>
        </w:rPr>
      </w:pPr>
      <w:r w:rsidRPr="00A14736">
        <w:rPr>
          <w:bCs/>
        </w:rPr>
        <w:t xml:space="preserve">El Anticipo será amortizado mediante deducciones de las actas parciales, por valor de $ </w:t>
      </w:r>
      <w:r w:rsidRPr="00A14736">
        <w:rPr>
          <w:lang w:val="es-ES"/>
        </w:rPr>
        <w:t>325.122.410,08 para el grupo 5 y $ 330.382.866,89 para el grupo 6</w:t>
      </w:r>
      <w:r w:rsidRPr="00A14736">
        <w:rPr>
          <w:bCs/>
        </w:rPr>
        <w:t xml:space="preserve">, situación que deberá ser controlada por la interventoría. Sin embargo, el Contratista podrá amortizar un porcentaje mayor al acordado. Su </w:t>
      </w:r>
      <w:r w:rsidRPr="00A14736">
        <w:rPr>
          <w:bCs/>
        </w:rPr>
        <w:lastRenderedPageBreak/>
        <w:t>amortización total deberá realizarse en seis (6) meses, situación que deberá ser controlada por la interventoría mediante las actas mensuales o parciales de obra.</w:t>
      </w:r>
    </w:p>
    <w:p w14:paraId="41A90E28" w14:textId="77777777" w:rsidR="00A14736" w:rsidRPr="00A14736" w:rsidRDefault="00A14736" w:rsidP="00A14736">
      <w:pPr>
        <w:pStyle w:val="Prrafodelista"/>
        <w:numPr>
          <w:ilvl w:val="0"/>
          <w:numId w:val="33"/>
        </w:numPr>
        <w:ind w:left="284" w:hanging="284"/>
        <w:rPr>
          <w:bCs/>
        </w:rPr>
      </w:pPr>
      <w:r w:rsidRPr="00A14736">
        <w:rPr>
          <w:bCs/>
        </w:rPr>
        <w:t>El pago del anticipo se realizará dentro de los sesenta (60) días hábiles siguientes a la aprobación de la garantía única, una vez aprobados los documentos presentados y requeridos por la Dirección de Sanidad, de acuerdo al derecho a turno y a la disponibilidad del Plan Anual de Caja (PAC).</w:t>
      </w:r>
    </w:p>
    <w:p w14:paraId="3F75DD38" w14:textId="77777777" w:rsidR="00A14736" w:rsidRDefault="00A14736" w:rsidP="00850B16"/>
    <w:p w14:paraId="5F0B56A9" w14:textId="77777777" w:rsidR="008C4A41" w:rsidRPr="00A14736" w:rsidRDefault="008C4A41" w:rsidP="008C4A41">
      <w:pPr>
        <w:rPr>
          <w:rFonts w:ascii="Arial" w:hAnsi="Arial" w:cs="Arial"/>
          <w:b/>
          <w:color w:val="C00000"/>
          <w:szCs w:val="20"/>
        </w:rPr>
      </w:pPr>
      <w:bookmarkStart w:id="1" w:name="_Hlk194160539"/>
      <w:r w:rsidRPr="00A14736">
        <w:rPr>
          <w:rFonts w:ascii="Arial" w:hAnsi="Arial" w:cs="Arial"/>
          <w:color w:val="C00000"/>
          <w:szCs w:val="20"/>
        </w:rPr>
        <w:t>La Policía Nacional – Dirección de Sanidad cancelará el valor del contrato de obra en moneda legal colombiana de la siguiente forma:</w:t>
      </w:r>
    </w:p>
    <w:p w14:paraId="51087619" w14:textId="77777777" w:rsidR="008C4A41" w:rsidRPr="00A14736" w:rsidRDefault="008C4A41" w:rsidP="008C4A41">
      <w:pPr>
        <w:rPr>
          <w:rFonts w:ascii="Arial" w:hAnsi="Arial" w:cs="Arial"/>
          <w:b/>
          <w:color w:val="C00000"/>
          <w:szCs w:val="20"/>
        </w:rPr>
      </w:pPr>
    </w:p>
    <w:p w14:paraId="4CA77BB7" w14:textId="77777777" w:rsidR="008C4A41" w:rsidRPr="00A14736" w:rsidRDefault="008C4A41" w:rsidP="008C4A41">
      <w:pPr>
        <w:rPr>
          <w:rFonts w:ascii="Arial" w:hAnsi="Arial" w:cs="Arial"/>
          <w:b/>
          <w:color w:val="C00000"/>
          <w:szCs w:val="20"/>
        </w:rPr>
      </w:pPr>
      <w:r w:rsidRPr="00A14736">
        <w:rPr>
          <w:rFonts w:ascii="Arial" w:hAnsi="Arial" w:cs="Arial"/>
          <w:b/>
          <w:color w:val="C00000"/>
          <w:szCs w:val="20"/>
        </w:rPr>
        <w:t>PAGO DE ACTAS PARCIALES MENSUALES:</w:t>
      </w:r>
      <w:r w:rsidRPr="00A14736">
        <w:rPr>
          <w:rFonts w:ascii="Arial" w:hAnsi="Arial" w:cs="Arial"/>
          <w:color w:val="C00000"/>
          <w:szCs w:val="20"/>
        </w:rPr>
        <w:t xml:space="preserve"> Se pagará según el avance de obra, previa suscripción de las respectivas actas parciales mensuales de obra, hasta llegar al cien por ciento (100%) del avance físico real de la obra. El pago se realizará dentro de los sesenta (60) días calendarios siguientes a la radicación de las facturas del acta respectiva, de acuerdo con el derecho a turno y la programación del Plan Anual de Caja (PAC).</w:t>
      </w:r>
    </w:p>
    <w:p w14:paraId="0FCBA12D" w14:textId="77777777" w:rsidR="008C4A41" w:rsidRDefault="008C4A41" w:rsidP="008C4A41">
      <w:pPr>
        <w:rPr>
          <w:rFonts w:ascii="Arial" w:hAnsi="Arial" w:cs="Arial"/>
          <w:szCs w:val="20"/>
        </w:rPr>
      </w:pPr>
      <w:r w:rsidRPr="00B6428D">
        <w:rPr>
          <w:rFonts w:ascii="Arial" w:hAnsi="Arial" w:cs="Arial"/>
          <w:szCs w:val="20"/>
        </w:rPr>
        <w:t>Para hacer efectivo cada uno de los pagos, el acta parcial de obra se debe acompañarse de la siguiente documentación:</w:t>
      </w:r>
    </w:p>
    <w:p w14:paraId="319B30FD" w14:textId="77777777" w:rsidR="008C4A41" w:rsidRPr="00472BAE" w:rsidRDefault="008C4A41" w:rsidP="008C4A41">
      <w:pPr>
        <w:pStyle w:val="Prrafodelista"/>
        <w:numPr>
          <w:ilvl w:val="0"/>
          <w:numId w:val="27"/>
        </w:numPr>
        <w:ind w:left="284" w:hanging="284"/>
        <w:rPr>
          <w:rFonts w:ascii="Arial" w:hAnsi="Arial" w:cs="Arial"/>
          <w:b/>
          <w:szCs w:val="20"/>
        </w:rPr>
      </w:pPr>
      <w:r w:rsidRPr="00472BAE">
        <w:rPr>
          <w:rFonts w:ascii="Arial" w:eastAsia="Calibri" w:hAnsi="Arial" w:cs="Arial"/>
          <w:szCs w:val="20"/>
        </w:rPr>
        <w:t>Factura comercial original que debe corresponder con el valor del acta parcial, la cual se dispondrá previamente al Grupo de Contratos de la Dirección de Sanidad de la Policía Nacional para su respectiva revisión antes de ser publicada por el contratista en la plataforma del SECOP II.</w:t>
      </w:r>
    </w:p>
    <w:p w14:paraId="29B31781" w14:textId="77777777" w:rsidR="008C4A41" w:rsidRPr="00472BAE" w:rsidRDefault="008C4A41" w:rsidP="008C4A41">
      <w:pPr>
        <w:pStyle w:val="Prrafodelista"/>
        <w:numPr>
          <w:ilvl w:val="0"/>
          <w:numId w:val="27"/>
        </w:numPr>
        <w:ind w:left="284" w:hanging="284"/>
        <w:rPr>
          <w:rFonts w:ascii="Arial" w:hAnsi="Arial" w:cs="Arial"/>
          <w:b/>
          <w:szCs w:val="20"/>
        </w:rPr>
      </w:pPr>
      <w:r w:rsidRPr="00472BAE">
        <w:rPr>
          <w:rFonts w:ascii="Arial" w:eastAsia="Calibri" w:hAnsi="Arial" w:cs="Arial"/>
          <w:szCs w:val="20"/>
        </w:rPr>
        <w:t>Recibo a satisfacción (RAS) suscrito por los pares profesionales Directores de Obra tanto del contratista como de la interventoría previo el cumplimiento de los trámites administrativos y fiscales vigentes, ajeno esto al cumplimiento del objeto contractual y demás requisitos legales para la respectiva cancelación.</w:t>
      </w:r>
    </w:p>
    <w:p w14:paraId="56996F2D" w14:textId="77777777" w:rsidR="008C4A41" w:rsidRPr="00472BAE" w:rsidRDefault="008C4A41" w:rsidP="008C4A41">
      <w:pPr>
        <w:pStyle w:val="Prrafodelista"/>
        <w:numPr>
          <w:ilvl w:val="0"/>
          <w:numId w:val="27"/>
        </w:numPr>
        <w:ind w:left="284" w:hanging="284"/>
        <w:rPr>
          <w:rFonts w:ascii="Arial" w:hAnsi="Arial" w:cs="Arial"/>
          <w:b/>
          <w:szCs w:val="20"/>
        </w:rPr>
      </w:pPr>
      <w:r w:rsidRPr="00472BAE">
        <w:rPr>
          <w:rFonts w:ascii="Arial" w:eastAsia="Calibri" w:hAnsi="Arial" w:cs="Arial"/>
          <w:szCs w:val="20"/>
        </w:rPr>
        <w:t>Acta parcial cuantificada y valorizada, suscrita por los representantes legales y directores asignados a la obra de la empresa contratista y de interventoría, el supervisor técnico de la empresa interventora y el jefe del Grupo de Infraestructura de la Dirección de Sanidad de la Policía Nacional.</w:t>
      </w:r>
    </w:p>
    <w:p w14:paraId="574AFDD8" w14:textId="77777777" w:rsidR="008C4A41" w:rsidRPr="00472BAE" w:rsidRDefault="008C4A41" w:rsidP="008C4A41">
      <w:pPr>
        <w:pStyle w:val="Prrafodelista"/>
        <w:numPr>
          <w:ilvl w:val="0"/>
          <w:numId w:val="27"/>
        </w:numPr>
        <w:ind w:left="284" w:hanging="284"/>
        <w:rPr>
          <w:rFonts w:ascii="Arial" w:hAnsi="Arial" w:cs="Arial"/>
          <w:b/>
          <w:szCs w:val="20"/>
        </w:rPr>
      </w:pPr>
      <w:r w:rsidRPr="00472BAE">
        <w:rPr>
          <w:rFonts w:ascii="Arial" w:eastAsia="Calibri" w:hAnsi="Arial" w:cs="Arial"/>
          <w:szCs w:val="20"/>
        </w:rPr>
        <w:t>CD con archivo en PDF con las memorias de cálculo y registro fotográfico de las cantidades de obra registradas en el Acta Parcial. Éstas irán acompañadas por un memorial de responsabilidad profesional suscrito por los pares profesionales Residentes y Directores de Obra tanto del contratista como de la interventoría. Este memorial irá escaneado y grabado con las firmas en el respetivo CD.</w:t>
      </w:r>
    </w:p>
    <w:p w14:paraId="72F921E8" w14:textId="77777777" w:rsidR="008C4A41" w:rsidRPr="00472BAE" w:rsidRDefault="008C4A41" w:rsidP="008C4A41">
      <w:pPr>
        <w:pStyle w:val="Prrafodelista"/>
        <w:numPr>
          <w:ilvl w:val="0"/>
          <w:numId w:val="27"/>
        </w:numPr>
        <w:ind w:left="284" w:hanging="284"/>
        <w:rPr>
          <w:rFonts w:ascii="Arial" w:hAnsi="Arial" w:cs="Arial"/>
          <w:b/>
          <w:szCs w:val="20"/>
        </w:rPr>
      </w:pPr>
      <w:r w:rsidRPr="00472BAE">
        <w:rPr>
          <w:rFonts w:ascii="Arial" w:eastAsia="Calibri" w:hAnsi="Arial" w:cs="Arial"/>
          <w:szCs w:val="20"/>
        </w:rPr>
        <w:t>Certificación de pago de aportes al Sistema General de Seguridad Social Integral (Pago de Aportes en Pensión, Salud y Riesgos Laborales) y Aportes al Régimen Parafiscal (ICBF, SENA, Caja de Compensación Familiar) dependiendo del caso, expedida por el revisor fiscal de la empresa o el representante legal de la misma, en cumplimiento del artículo 50 de la Ley 789 de 2002, la Ley 828 de 2003 y el artículo 23 de la Ley 1150 de 2007, en el caso de personas jurídicas; en el caso de personas naturales, se deberá allegar comprobante de pago de aportes al Sistema General de Seguridad Social y Régimen Parafiscal, según aplique, correspondiente al último periodo de cotización exigible con relación a la ejecución del contrato.</w:t>
      </w:r>
    </w:p>
    <w:p w14:paraId="5A96A456" w14:textId="77777777" w:rsidR="008C4A41" w:rsidRDefault="008C4A41" w:rsidP="008C4A41">
      <w:pPr>
        <w:pStyle w:val="Sinespaciado"/>
        <w:jc w:val="both"/>
        <w:rPr>
          <w:rFonts w:ascii="Arial" w:eastAsia="Calibri" w:hAnsi="Arial" w:cs="Arial"/>
          <w:sz w:val="20"/>
          <w:szCs w:val="20"/>
          <w:lang w:val="es-CO"/>
        </w:rPr>
      </w:pPr>
    </w:p>
    <w:p w14:paraId="602B562D" w14:textId="77777777" w:rsidR="008C4A41" w:rsidRPr="006D3027" w:rsidRDefault="008C4A41" w:rsidP="00A14736">
      <w:pPr>
        <w:pStyle w:val="Sinespaciado"/>
        <w:ind w:left="426" w:hanging="426"/>
        <w:jc w:val="both"/>
        <w:rPr>
          <w:rFonts w:ascii="Arial" w:eastAsia="Calibri" w:hAnsi="Arial" w:cs="Arial"/>
          <w:sz w:val="20"/>
          <w:szCs w:val="20"/>
          <w:lang w:val="es-CO"/>
        </w:rPr>
      </w:pPr>
      <w:r w:rsidRPr="006D3027">
        <w:rPr>
          <w:rFonts w:ascii="Arial" w:eastAsia="Calibri" w:hAnsi="Arial" w:cs="Arial"/>
          <w:b/>
          <w:bCs/>
          <w:sz w:val="20"/>
          <w:szCs w:val="20"/>
          <w:lang w:val="es-CO"/>
        </w:rPr>
        <w:t>Nota 1:</w:t>
      </w:r>
      <w:r w:rsidRPr="006D3027">
        <w:rPr>
          <w:rFonts w:ascii="Arial" w:eastAsia="Calibri" w:hAnsi="Arial" w:cs="Arial"/>
          <w:sz w:val="20"/>
          <w:szCs w:val="20"/>
          <w:lang w:val="es-CO"/>
        </w:rPr>
        <w:t xml:space="preserve"> </w:t>
      </w:r>
      <w:r w:rsidRPr="006D3027">
        <w:rPr>
          <w:rFonts w:ascii="Arial" w:hAnsi="Arial" w:cs="Arial"/>
          <w:sz w:val="20"/>
          <w:szCs w:val="20"/>
        </w:rPr>
        <w:t>Las Actas Parciales junto con sus soportes deben quedar revisados, aprobados y radicados antes del día calendario 20 de cada mes, razón por la cual se deben tener en cuenta los tiempos que demanda el revisar, aprobar y radicar.</w:t>
      </w:r>
    </w:p>
    <w:p w14:paraId="0512D7EE"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bCs/>
          <w:sz w:val="20"/>
          <w:szCs w:val="20"/>
        </w:rPr>
        <w:t>Nota 2:</w:t>
      </w:r>
      <w:r w:rsidRPr="006D3027">
        <w:rPr>
          <w:rFonts w:ascii="Arial" w:hAnsi="Arial" w:cs="Arial"/>
          <w:sz w:val="20"/>
          <w:szCs w:val="20"/>
        </w:rPr>
        <w:t xml:space="preserve"> Todos los documentos de cada pago parcial deben venir en medio digital y físico según se requiera.</w:t>
      </w:r>
    </w:p>
    <w:p w14:paraId="792D08CD" w14:textId="77777777" w:rsidR="008C4A41" w:rsidRPr="006D3027" w:rsidRDefault="008C4A41" w:rsidP="00A14736">
      <w:pPr>
        <w:pStyle w:val="Sinespaciado"/>
        <w:ind w:left="426"/>
        <w:jc w:val="both"/>
        <w:rPr>
          <w:rFonts w:ascii="Arial" w:hAnsi="Arial" w:cs="Arial"/>
          <w:sz w:val="20"/>
          <w:szCs w:val="20"/>
        </w:rPr>
      </w:pPr>
      <w:r w:rsidRPr="006D3027">
        <w:rPr>
          <w:rFonts w:ascii="Arial" w:hAnsi="Arial" w:cs="Arial"/>
          <w:sz w:val="20"/>
          <w:szCs w:val="20"/>
        </w:rPr>
        <w:t>En el caso de presentarse dentro del acta parcial de obra equipos o bienes a inventariar, el contratista anexará junto con los documentos para el trámite de la factura, los soportes de compraventa de dichos elementos con discriminación del valor e impuestos aplicables, con el fin de ser ingresados e inventariados al Almacén de la Dirección de Sanidad, de acuerdo a los procedimientos establecidos por la misma para bienes adquiridos y su incorporación a los estados contables.</w:t>
      </w:r>
    </w:p>
    <w:p w14:paraId="52A75E14"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bCs/>
          <w:sz w:val="20"/>
          <w:szCs w:val="20"/>
        </w:rPr>
        <w:t>Nota 3:</w:t>
      </w:r>
      <w:r w:rsidRPr="006D3027">
        <w:rPr>
          <w:rFonts w:ascii="Arial" w:hAnsi="Arial" w:cs="Arial"/>
          <w:sz w:val="20"/>
          <w:szCs w:val="20"/>
        </w:rPr>
        <w:t xml:space="preserve"> Para las actividades que tengan que ver con voz y datos, la Oficina de Telemática de la Dirección de Sanidad revisará y avalará las labores realizadas conforme al informe presentado por la interventoría, con el fin de proceder a dar recibo a satisfacción por esta última sobre el particular.</w:t>
      </w:r>
    </w:p>
    <w:p w14:paraId="605931AE"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sz w:val="20"/>
          <w:szCs w:val="20"/>
        </w:rPr>
        <w:t xml:space="preserve">ACTA FINAL: </w:t>
      </w:r>
      <w:r w:rsidRPr="006D3027">
        <w:rPr>
          <w:rFonts w:ascii="Arial" w:hAnsi="Arial" w:cs="Arial"/>
          <w:sz w:val="20"/>
          <w:szCs w:val="20"/>
        </w:rPr>
        <w:t>Se presentará para trámite y aprobación</w:t>
      </w:r>
      <w:r w:rsidRPr="006D3027">
        <w:rPr>
          <w:rFonts w:ascii="Arial" w:hAnsi="Arial" w:cs="Arial"/>
          <w:b/>
          <w:sz w:val="20"/>
          <w:szCs w:val="20"/>
        </w:rPr>
        <w:t xml:space="preserve"> </w:t>
      </w:r>
      <w:r w:rsidRPr="006D3027">
        <w:rPr>
          <w:rFonts w:ascii="Arial" w:hAnsi="Arial" w:cs="Arial"/>
          <w:sz w:val="20"/>
          <w:szCs w:val="20"/>
        </w:rPr>
        <w:t xml:space="preserve">según </w:t>
      </w:r>
      <w:r w:rsidRPr="006D3027">
        <w:rPr>
          <w:rFonts w:ascii="Arial" w:hAnsi="Arial" w:cs="Arial"/>
          <w:bCs/>
          <w:sz w:val="20"/>
          <w:szCs w:val="20"/>
        </w:rPr>
        <w:t>porcentaje de obra ejecutada sobre el valor total del contrato</w:t>
      </w:r>
      <w:r w:rsidRPr="006D3027">
        <w:rPr>
          <w:rFonts w:ascii="Arial" w:hAnsi="Arial" w:cs="Arial"/>
          <w:sz w:val="20"/>
          <w:szCs w:val="20"/>
        </w:rPr>
        <w:t>, que permita alcanzar con el valor de la presente acta, el 100% del valor del contrato incluido AIU e IVA. Y deberá incluir lo citado en los numerales anteriores y el acta de recibo final:</w:t>
      </w:r>
    </w:p>
    <w:p w14:paraId="4F2D8408"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bCs/>
          <w:sz w:val="20"/>
          <w:szCs w:val="20"/>
        </w:rPr>
        <w:lastRenderedPageBreak/>
        <w:t>Nota 4:</w:t>
      </w:r>
      <w:r w:rsidRPr="006D3027">
        <w:rPr>
          <w:rFonts w:ascii="Arial" w:hAnsi="Arial" w:cs="Arial"/>
          <w:sz w:val="20"/>
          <w:szCs w:val="20"/>
        </w:rPr>
        <w:t xml:space="preserve"> Para tramitar el último pago, el contratista además de lo anterior deberá anexar los siguientes documentos:</w:t>
      </w:r>
    </w:p>
    <w:p w14:paraId="44B582A6"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Acta de recibo final suscrita por el contratista de obra, conjuntamente con el interventor suscribirá el acta final, soportada con memorias de cálculo y registro fotográfico las cantidades de obra de la respectiva acta final, ingresos a almacén, al 100% del contrato incluido AIU e IVA.</w:t>
      </w:r>
    </w:p>
    <w:p w14:paraId="0261E4B6"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Balance de obra final suscrita por el contratista de obra, el contratista interventor y el supervisor de la interventoría.</w:t>
      </w:r>
    </w:p>
    <w:p w14:paraId="008FDBC2"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Informe de obra en CD con registro fotográfico organizado de forma cronológica desde el inicio hasta la terminación de la obra.</w:t>
      </w:r>
    </w:p>
    <w:p w14:paraId="29EE5974"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Video de la obra (registrando cada uno de los espacios de la edificación).</w:t>
      </w:r>
    </w:p>
    <w:p w14:paraId="37EA758D"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Informe ejecutivo de los pormenores presentados en la obra.</w:t>
      </w:r>
    </w:p>
    <w:p w14:paraId="38AC74AF"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Bitácora de obra escaneada en CD.</w:t>
      </w:r>
    </w:p>
    <w:p w14:paraId="4B052043"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Informe de todos los ensayos de laboratorio que se realizaron durante la ejecución de la obra con la información de los resultados obtenidos.</w:t>
      </w:r>
    </w:p>
    <w:p w14:paraId="1EB37725"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Informe del listado del personal que laboró en la obra y copia de la seguridad social.</w:t>
      </w:r>
    </w:p>
    <w:p w14:paraId="65EE80E2"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Informe de las licencias y/o permisos adicionales tramitados durante la ejecución de la obra.</w:t>
      </w:r>
    </w:p>
    <w:p w14:paraId="09D35205"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Planos récord en cd y físicos debidamente firmados por el contratista de obra e interventor.</w:t>
      </w:r>
    </w:p>
    <w:p w14:paraId="0AFE3D39"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Memorias de cálculo en el formato establecido, avalado por interventoría del contrato de obra.</w:t>
      </w:r>
    </w:p>
    <w:p w14:paraId="567F580C"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Manual de Operación y Funcionamiento con los respectivos catálogos.</w:t>
      </w:r>
    </w:p>
    <w:p w14:paraId="328BB5DD"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bCs/>
          <w:sz w:val="20"/>
          <w:szCs w:val="20"/>
        </w:rPr>
        <w:t>Nota 5:</w:t>
      </w:r>
      <w:r w:rsidRPr="006D3027">
        <w:rPr>
          <w:rFonts w:ascii="Arial" w:hAnsi="Arial" w:cs="Arial"/>
          <w:sz w:val="20"/>
          <w:szCs w:val="20"/>
        </w:rPr>
        <w:t xml:space="preserve"> Los Valores unitarios del contrato serán los valores unitarios oficiales, es decir los costos directos del proyecto (antes de </w:t>
      </w:r>
      <w:r w:rsidRPr="006D3027">
        <w:rPr>
          <w:rFonts w:ascii="Arial" w:hAnsi="Arial" w:cs="Arial"/>
          <w:b/>
          <w:sz w:val="20"/>
          <w:szCs w:val="20"/>
        </w:rPr>
        <w:t>PAIUO</w:t>
      </w:r>
      <w:r w:rsidRPr="006D3027">
        <w:rPr>
          <w:rFonts w:ascii="Arial" w:hAnsi="Arial" w:cs="Arial"/>
          <w:sz w:val="20"/>
          <w:szCs w:val="20"/>
        </w:rPr>
        <w:t xml:space="preserve"> e IVA sobre utilidad). Las cantidades de obra de cada acta parcial y final, serán las medidas, verificadas en campo, revisadas, soportadas con memorias, registros fotográficos y avalados por la interventoría. La sumatoria de los productos de valores unitarios por cantidades, definirán el total de costos directos de cada acta, ajustando al peso el resultado de dichas operaciones, bien sea por exceso o por defecto, así: cuando la fracción decimal del peso sea igual o superior a 0.50 lo aproximará por exceso al número entero siguiente del peso y cuando la fracción decimal del peso sea inferior a 0.50 lo aproximará por defecto al número entero anterior del peso. Al total así calculado, se aplica el respectivo (</w:t>
      </w:r>
      <w:r w:rsidRPr="006D3027">
        <w:rPr>
          <w:rFonts w:ascii="Arial" w:hAnsi="Arial" w:cs="Arial"/>
          <w:b/>
          <w:sz w:val="20"/>
          <w:szCs w:val="20"/>
        </w:rPr>
        <w:t>PAIUO</w:t>
      </w:r>
      <w:r w:rsidRPr="006D3027">
        <w:rPr>
          <w:rFonts w:ascii="Arial" w:hAnsi="Arial" w:cs="Arial"/>
          <w:sz w:val="20"/>
          <w:szCs w:val="20"/>
        </w:rPr>
        <w:t>) e IVA sobre utilidad ofertada. En cada valor unitario pactado se consideran todos los costos directos que inciden en la ejecución de la actividad a satisfacción. El IVA se aplica sobre la utilidad ofertada dentro del AIU pactado, que es el (PAIUO) del oferente seleccionado.</w:t>
      </w:r>
    </w:p>
    <w:p w14:paraId="2B546467"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bCs/>
          <w:sz w:val="20"/>
          <w:szCs w:val="20"/>
        </w:rPr>
        <w:t>Nota 6:</w:t>
      </w:r>
      <w:r w:rsidRPr="006D3027">
        <w:rPr>
          <w:rFonts w:ascii="Arial" w:hAnsi="Arial" w:cs="Arial"/>
          <w:sz w:val="20"/>
          <w:szCs w:val="20"/>
        </w:rPr>
        <w:t xml:space="preserve"> De conformidad a lo establecido en el Artículo 308, Ley 1819 de 2016, se define que, a partir del 1° de enero de 2019 todos los contribuyentes obligados a declarar y pagar el IVA y el impuesto al consumo debían migrar al esquema de facturación electrónica. El 29 de diciembre de 2017 la DIAN expidió la Resolución 072 en la que determinó quiénes eran los primeros contribuyentes que deberían facturar electrónicamente, posteriormente el 6 de febrero de 2018 expidió la resolución 010 en la que seleccionó a los grandes contribuyentes.</w:t>
      </w:r>
    </w:p>
    <w:p w14:paraId="1671FCD7" w14:textId="77777777" w:rsidR="008C4A41" w:rsidRPr="006D3027" w:rsidRDefault="008C4A41" w:rsidP="008C4A41">
      <w:pPr>
        <w:pStyle w:val="Sinespaciado"/>
        <w:jc w:val="both"/>
        <w:rPr>
          <w:rFonts w:ascii="Arial" w:hAnsi="Arial" w:cs="Arial"/>
          <w:sz w:val="20"/>
          <w:szCs w:val="20"/>
        </w:rPr>
      </w:pPr>
      <w:r w:rsidRPr="006D3027">
        <w:rPr>
          <w:rFonts w:ascii="Arial" w:hAnsi="Arial" w:cs="Arial"/>
          <w:sz w:val="20"/>
          <w:szCs w:val="20"/>
        </w:rPr>
        <w:t>Mediante Resolución N° 000042 (05 de mayo de 2020) de la DIAN, se desarrollan los sistemas de facturación, los proveedores tecnológicos, el registro de la factura electrónica de venta como título valor, se expide el anexo técnico de factura electrónica de venta y se dictan otras disposiciones en materia de sistemas de facturación. Una vez levantadas las excepciones temporales de facturación electrónica y restablecida la obligatoriedad, la DIAN actualizará automáticamente en el RUT de la persona natural o jurídica con responsabilidad 52 – Facturador Electrónico. Entre tanto se podrán seguir utilizando facturas de papel.</w:t>
      </w:r>
    </w:p>
    <w:p w14:paraId="72AA40BA" w14:textId="77777777" w:rsidR="008C4A41" w:rsidRDefault="008C4A41" w:rsidP="006F320A">
      <w:pPr>
        <w:pStyle w:val="Sinespaciado"/>
        <w:ind w:left="426" w:hanging="426"/>
        <w:jc w:val="both"/>
        <w:rPr>
          <w:rFonts w:ascii="Arial" w:hAnsi="Arial" w:cs="Arial"/>
          <w:sz w:val="20"/>
          <w:szCs w:val="20"/>
        </w:rPr>
      </w:pPr>
      <w:r w:rsidRPr="006F320A">
        <w:rPr>
          <w:rFonts w:ascii="Arial" w:hAnsi="Arial" w:cs="Arial"/>
          <w:b/>
          <w:bCs/>
          <w:sz w:val="20"/>
          <w:szCs w:val="20"/>
        </w:rPr>
        <w:t>Nota 7:</w:t>
      </w:r>
      <w:r w:rsidRPr="006F320A">
        <w:rPr>
          <w:rFonts w:ascii="Arial" w:hAnsi="Arial" w:cs="Arial"/>
          <w:sz w:val="20"/>
          <w:szCs w:val="20"/>
        </w:rPr>
        <w:t xml:space="preserve"> La presentación para trámite y aprobación de cada acta parcial y final, deberá estar precedida de la revisión previa en sitio por parte de la interventoría de la obra ejecutada, así como de la presentación del acta con sus respectivas memorias al menos dos (2) días calendario antes de la fecha señalada por la Dirección de Sanidad para su radicación.</w:t>
      </w:r>
    </w:p>
    <w:p w14:paraId="7F49ABDE" w14:textId="77777777" w:rsidR="008C4A41" w:rsidRDefault="008C4A41" w:rsidP="006F320A">
      <w:pPr>
        <w:pStyle w:val="xelementtoproof"/>
        <w:shd w:val="clear" w:color="auto" w:fill="FFFFFF"/>
        <w:spacing w:before="0" w:beforeAutospacing="0" w:after="0" w:afterAutospacing="0"/>
        <w:ind w:left="426" w:hanging="426"/>
        <w:jc w:val="both"/>
        <w:rPr>
          <w:rFonts w:ascii="Arial" w:eastAsiaTheme="minorEastAsia" w:hAnsi="Arial" w:cs="Arial"/>
          <w:sz w:val="18"/>
          <w:szCs w:val="18"/>
        </w:rPr>
      </w:pPr>
      <w:r w:rsidRPr="005F3370">
        <w:rPr>
          <w:rFonts w:ascii="Arial" w:hAnsi="Arial" w:cs="Arial"/>
          <w:b/>
          <w:bCs/>
          <w:sz w:val="18"/>
          <w:szCs w:val="18"/>
        </w:rPr>
        <w:t>Nota 8</w:t>
      </w:r>
      <w:r w:rsidRPr="005F3370">
        <w:rPr>
          <w:rFonts w:ascii="Arial" w:eastAsiaTheme="minorEastAsia" w:hAnsi="Arial" w:cs="Arial"/>
          <w:sz w:val="18"/>
          <w:szCs w:val="18"/>
        </w:rPr>
        <w:t xml:space="preserve"> Recepción de facturación electrónica. </w:t>
      </w:r>
      <w:r w:rsidRPr="005D1D74">
        <w:rPr>
          <w:rFonts w:ascii="Arial" w:eastAsiaTheme="minorEastAsia" w:hAnsi="Arial" w:cs="Arial"/>
          <w:sz w:val="18"/>
          <w:szCs w:val="18"/>
        </w:rPr>
        <w:t xml:space="preserve">De acuerdo a las ultimas disposiciones del Gobierno Nacional en la implementación de factura electrónica y dando alcance a la Resolución 165 de la DIAN del 1 de noviembre de 2023, a la Circular externa  042 del Ministerio de Hacienda SIIF del 26 de diciembre del 2023 (soporte tecnológico para la factura electrónica), el contratista deberá enviar al BUZON UNICO SIIF NACION al correo </w:t>
      </w:r>
      <w:hyperlink r:id="rId22" w:history="1">
        <w:r w:rsidRPr="0008559F">
          <w:rPr>
            <w:rStyle w:val="Hipervnculo"/>
            <w:rFonts w:ascii="Arial" w:eastAsiaTheme="minorEastAsia" w:hAnsi="Arial" w:cs="Arial"/>
            <w:sz w:val="18"/>
            <w:szCs w:val="18"/>
          </w:rPr>
          <w:t>siifnacion.facturaelectronica@minhacienda.gov.co</w:t>
        </w:r>
      </w:hyperlink>
      <w:r>
        <w:rPr>
          <w:rFonts w:ascii="Arial" w:eastAsiaTheme="minorEastAsia" w:hAnsi="Arial" w:cs="Arial"/>
          <w:sz w:val="18"/>
          <w:szCs w:val="18"/>
        </w:rPr>
        <w:t xml:space="preserve"> </w:t>
      </w:r>
      <w:r w:rsidRPr="005D1D74">
        <w:rPr>
          <w:rFonts w:ascii="Arial" w:eastAsiaTheme="minorEastAsia" w:hAnsi="Arial" w:cs="Arial"/>
          <w:sz w:val="18"/>
          <w:szCs w:val="18"/>
        </w:rPr>
        <w:t>la factura electrónica y colocar en el asunto la siguiente información: ASUNTO: 160102000; número del contrato u orden de compra; correo del supervisor del contrato.</w:t>
      </w:r>
    </w:p>
    <w:p w14:paraId="427250A2" w14:textId="77777777" w:rsidR="008C4A41" w:rsidRDefault="008C4A41" w:rsidP="008C4A41">
      <w:pPr>
        <w:pStyle w:val="xelementtoproof"/>
        <w:shd w:val="clear" w:color="auto" w:fill="FFFFFF"/>
        <w:spacing w:before="0" w:beforeAutospacing="0" w:after="0" w:afterAutospacing="0"/>
        <w:jc w:val="both"/>
        <w:rPr>
          <w:rFonts w:ascii="Arial" w:eastAsiaTheme="minorEastAsia" w:hAnsi="Arial" w:cs="Arial"/>
          <w:sz w:val="18"/>
          <w:szCs w:val="18"/>
        </w:rPr>
      </w:pPr>
      <w:r w:rsidRPr="006F320A">
        <w:rPr>
          <w:rFonts w:ascii="Arial" w:eastAsiaTheme="minorEastAsia" w:hAnsi="Arial" w:cs="Arial"/>
          <w:b/>
          <w:bCs/>
          <w:sz w:val="18"/>
          <w:szCs w:val="18"/>
        </w:rPr>
        <w:lastRenderedPageBreak/>
        <w:t>EJEMPLO</w:t>
      </w:r>
      <w:r w:rsidRPr="005D1D74">
        <w:rPr>
          <w:rFonts w:ascii="Arial" w:eastAsiaTheme="minorEastAsia" w:hAnsi="Arial" w:cs="Arial"/>
          <w:sz w:val="18"/>
          <w:szCs w:val="18"/>
        </w:rPr>
        <w:t xml:space="preserve">: #$160102000; 07-8-20xxx-21; </w:t>
      </w:r>
      <w:hyperlink r:id="rId23" w:anchor="$" w:history="1">
        <w:r w:rsidRPr="00D94DB0">
          <w:rPr>
            <w:rStyle w:val="Hipervnculo"/>
            <w:rFonts w:ascii="Arial" w:eastAsiaTheme="minorEastAsia" w:hAnsi="Arial" w:cs="Arial"/>
            <w:sz w:val="18"/>
            <w:szCs w:val="18"/>
          </w:rPr>
          <w:t>ROSA.GOMEZ@CORREO.POLICIA.GOV.CO#$</w:t>
        </w:r>
      </w:hyperlink>
    </w:p>
    <w:p w14:paraId="368C3C4E" w14:textId="77777777" w:rsidR="008C4A41" w:rsidRPr="005D1D74" w:rsidRDefault="008C4A41" w:rsidP="008C4A41">
      <w:pPr>
        <w:pStyle w:val="xelementtoproof"/>
        <w:shd w:val="clear" w:color="auto" w:fill="FFFFFF"/>
        <w:spacing w:before="0" w:beforeAutospacing="0" w:after="0" w:afterAutospacing="0"/>
        <w:jc w:val="both"/>
        <w:rPr>
          <w:rFonts w:ascii="Arial" w:eastAsiaTheme="minorEastAsia" w:hAnsi="Arial" w:cs="Arial"/>
          <w:sz w:val="18"/>
          <w:szCs w:val="18"/>
        </w:rPr>
      </w:pPr>
      <w:r w:rsidRPr="005D1D74">
        <w:rPr>
          <w:rFonts w:ascii="Arial" w:eastAsiaTheme="minorEastAsia" w:hAnsi="Arial" w:cs="Arial"/>
          <w:sz w:val="18"/>
          <w:szCs w:val="18"/>
        </w:rPr>
        <w:t>Con la anterior información se realizará la revisión de la factura electrónica y una vez verificada por el Ministerio de Hacienda, validada y aprobada por la DIAN, el supervisor del contrato entrará a plataforma de facturación electrónica del Ministerio de Hacienda y Crédito Público para la aprobación y/o rechazo de la factura, lo cual dará trámite a la obligación y pago de la misma.</w:t>
      </w:r>
    </w:p>
    <w:p w14:paraId="378A91E6" w14:textId="77777777" w:rsidR="008C4A41" w:rsidRPr="00BC0694" w:rsidRDefault="008C4A41" w:rsidP="006F320A">
      <w:pPr>
        <w:pStyle w:val="Sinespaciado"/>
        <w:ind w:left="426" w:hanging="426"/>
        <w:jc w:val="both"/>
        <w:rPr>
          <w:rFonts w:ascii="Arial" w:hAnsi="Arial" w:cs="Arial"/>
          <w:sz w:val="18"/>
          <w:szCs w:val="18"/>
        </w:rPr>
      </w:pPr>
      <w:r w:rsidRPr="00BC0694">
        <w:rPr>
          <w:rFonts w:ascii="Arial" w:hAnsi="Arial" w:cs="Arial"/>
          <w:b/>
          <w:bCs/>
          <w:sz w:val="18"/>
          <w:szCs w:val="18"/>
        </w:rPr>
        <w:t>Nota 9:</w:t>
      </w:r>
      <w:r w:rsidRPr="00BC0694">
        <w:rPr>
          <w:rFonts w:ascii="Arial" w:hAnsi="Arial" w:cs="Arial"/>
          <w:sz w:val="18"/>
          <w:szCs w:val="18"/>
        </w:rPr>
        <w:t xml:space="preserve"> Si se presentan ítems no previstos, se deberá contar con la respectiva modificación del contrato donde se evidencie la inclusión de ítem no previsto.</w:t>
      </w:r>
    </w:p>
    <w:p w14:paraId="1A61AC66" w14:textId="77777777" w:rsidR="008C4A41" w:rsidRPr="00BC0694" w:rsidRDefault="008C4A41" w:rsidP="006F320A">
      <w:pPr>
        <w:pStyle w:val="Sinespaciado"/>
        <w:ind w:left="426" w:hanging="426"/>
        <w:jc w:val="both"/>
        <w:rPr>
          <w:rFonts w:ascii="Arial" w:hAnsi="Arial" w:cs="Arial"/>
          <w:sz w:val="18"/>
          <w:szCs w:val="18"/>
        </w:rPr>
      </w:pPr>
      <w:r w:rsidRPr="00BC0694">
        <w:rPr>
          <w:rFonts w:ascii="Arial" w:hAnsi="Arial" w:cs="Arial"/>
          <w:b/>
          <w:bCs/>
          <w:sz w:val="18"/>
          <w:szCs w:val="18"/>
        </w:rPr>
        <w:t>Nota 10:</w:t>
      </w:r>
      <w:r w:rsidRPr="00BC0694">
        <w:rPr>
          <w:rFonts w:ascii="Arial" w:hAnsi="Arial" w:cs="Arial"/>
          <w:sz w:val="18"/>
          <w:szCs w:val="18"/>
        </w:rPr>
        <w:t xml:space="preserve"> Si los documentos en referencia son devueltos por la Dirección de Sanidad, por inconsistencias como la falta de información o mal diligenciamiento de los mismos, Dirección de Sanidad, se obliga a la asignación nuevamente del turno, siempre y cuando se hubieren subsanado las observaciones y se haya cumplido con el trámite documental dentro del plazo indicado.</w:t>
      </w:r>
    </w:p>
    <w:p w14:paraId="4498F179" w14:textId="77777777" w:rsidR="008C4A41" w:rsidRPr="00BC0694" w:rsidRDefault="008C4A41" w:rsidP="006F320A">
      <w:pPr>
        <w:pStyle w:val="Sinespaciado"/>
        <w:ind w:left="426" w:hanging="426"/>
        <w:jc w:val="both"/>
        <w:rPr>
          <w:rFonts w:ascii="Arial" w:hAnsi="Arial" w:cs="Arial"/>
          <w:sz w:val="18"/>
          <w:szCs w:val="18"/>
        </w:rPr>
      </w:pPr>
      <w:r w:rsidRPr="00BC0694">
        <w:rPr>
          <w:rFonts w:ascii="Arial" w:hAnsi="Arial" w:cs="Arial"/>
          <w:b/>
          <w:bCs/>
          <w:sz w:val="18"/>
          <w:szCs w:val="18"/>
        </w:rPr>
        <w:t>Nota 11:</w:t>
      </w:r>
      <w:r w:rsidRPr="00BC0694">
        <w:rPr>
          <w:rFonts w:ascii="Arial" w:hAnsi="Arial" w:cs="Arial"/>
          <w:sz w:val="18"/>
          <w:szCs w:val="18"/>
        </w:rPr>
        <w:t xml:space="preserve"> El acta de entrega, aunque se encuentre suscrita por el interventor del contrato, no implica el recibo o aprobación definitiva por parte de la Dirección de Sanidad del bien o servicio suministrado (según corresponda) y, por consiguiente, no exime al CONTRATISTA de su responsabilidad en cuanto a la calidad, cantidad y buena calidad del bien o servicio contratado o de cualquier otra obligación contractual o de responsabilidad civil.</w:t>
      </w:r>
    </w:p>
    <w:p w14:paraId="2212DE68" w14:textId="77777777" w:rsidR="008C4A41" w:rsidRPr="00BC0694" w:rsidRDefault="008C4A41" w:rsidP="008C4A41">
      <w:pPr>
        <w:autoSpaceDE w:val="0"/>
        <w:autoSpaceDN w:val="0"/>
        <w:rPr>
          <w:rFonts w:ascii="Arial" w:hAnsi="Arial" w:cs="Arial"/>
          <w:szCs w:val="20"/>
        </w:rPr>
      </w:pPr>
      <w:r w:rsidRPr="00BC0694">
        <w:rPr>
          <w:rFonts w:ascii="Arial" w:hAnsi="Arial"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48EB00CA" w14:textId="77777777" w:rsidR="008C4A41" w:rsidRDefault="008C4A41" w:rsidP="008C4A41">
      <w:pPr>
        <w:autoSpaceDE w:val="0"/>
        <w:autoSpaceDN w:val="0"/>
        <w:rPr>
          <w:rFonts w:ascii="Arial" w:hAnsi="Arial" w:cs="Arial"/>
          <w:szCs w:val="20"/>
        </w:rPr>
      </w:pPr>
      <w:r w:rsidRPr="00BC0694">
        <w:rPr>
          <w:rFonts w:ascii="Arial" w:hAnsi="Arial" w:cs="Arial"/>
          <w:szCs w:val="20"/>
        </w:rPr>
        <w:t xml:space="preserve">Todas las demoras que se presenten por estos conceptos serán de responsabilidad del </w:t>
      </w:r>
      <w:r w:rsidRPr="00472BAE">
        <w:rPr>
          <w:rFonts w:ascii="Arial" w:hAnsi="Arial" w:cs="Arial"/>
          <w:b/>
          <w:bCs/>
          <w:szCs w:val="20"/>
        </w:rPr>
        <w:t>CONTRATISTA</w:t>
      </w:r>
      <w:r w:rsidRPr="00BC0694">
        <w:rPr>
          <w:rFonts w:ascii="Arial" w:hAnsi="Arial" w:cs="Arial"/>
          <w:szCs w:val="20"/>
        </w:rPr>
        <w:t xml:space="preserve">, quien no tendrá por ello derecho al pago de intereses o compensación de ninguna naturaleza. Lo mismo se predicará en el caso de que el </w:t>
      </w:r>
      <w:r w:rsidRPr="00712F0C">
        <w:rPr>
          <w:rFonts w:ascii="Arial" w:hAnsi="Arial" w:cs="Arial"/>
          <w:b/>
          <w:bCs/>
          <w:szCs w:val="20"/>
        </w:rPr>
        <w:t>CONTRATISTA</w:t>
      </w:r>
      <w:r w:rsidRPr="00BC0694">
        <w:rPr>
          <w:rFonts w:ascii="Arial" w:hAnsi="Arial" w:cs="Arial"/>
          <w:szCs w:val="20"/>
        </w:rPr>
        <w:t xml:space="preserve"> no elabore y presente las respectivas actas a la Dirección de Sanidad.</w:t>
      </w:r>
    </w:p>
    <w:p w14:paraId="1C80679A" w14:textId="77777777" w:rsidR="006F320A" w:rsidRPr="00BC0694" w:rsidRDefault="006F320A" w:rsidP="008C4A41">
      <w:pPr>
        <w:autoSpaceDE w:val="0"/>
        <w:autoSpaceDN w:val="0"/>
        <w:rPr>
          <w:rFonts w:ascii="Arial" w:hAnsi="Arial" w:cs="Arial"/>
          <w:szCs w:val="20"/>
        </w:rPr>
      </w:pPr>
    </w:p>
    <w:bookmarkEnd w:id="1"/>
    <w:p w14:paraId="5D8B40B1" w14:textId="47B16DF1" w:rsidR="00850B16" w:rsidRDefault="00CF369B" w:rsidP="00850B16">
      <w:pPr>
        <w:pStyle w:val="Ttulo1"/>
      </w:pPr>
      <w:r>
        <w:t>C</w:t>
      </w:r>
      <w:r w:rsidR="00850B16">
        <w:t>ondiciones particulares del proyecto</w:t>
      </w:r>
    </w:p>
    <w:p w14:paraId="662AA7C4" w14:textId="0D72FFC5" w:rsidR="00850B16" w:rsidRDefault="00850B16" w:rsidP="00850B16"/>
    <w:p w14:paraId="645398F9" w14:textId="77777777" w:rsidR="008B6E55" w:rsidRPr="00CB51B8" w:rsidRDefault="008B6E55" w:rsidP="008B6E55">
      <w:pPr>
        <w:pStyle w:val="Sinespaciado"/>
        <w:jc w:val="both"/>
        <w:rPr>
          <w:rFonts w:ascii="Arial" w:hAnsi="Arial" w:cs="Arial"/>
          <w:b/>
          <w:sz w:val="18"/>
          <w:szCs w:val="18"/>
        </w:rPr>
      </w:pPr>
      <w:r w:rsidRPr="00CB51B8">
        <w:rPr>
          <w:rFonts w:ascii="Arial" w:hAnsi="Arial" w:cs="Arial"/>
          <w:b/>
          <w:sz w:val="18"/>
          <w:szCs w:val="18"/>
        </w:rPr>
        <w:t xml:space="preserve">REQUERIMIENTOS DE LICENCIAS DE CONSTRUCCIÓN: </w:t>
      </w:r>
    </w:p>
    <w:p w14:paraId="762071F4" w14:textId="77777777" w:rsidR="008B6E55" w:rsidRPr="00CB51B8" w:rsidRDefault="008B6E55" w:rsidP="008B6E55">
      <w:pPr>
        <w:pStyle w:val="Prrafodelista"/>
        <w:ind w:left="0"/>
        <w:contextualSpacing w:val="0"/>
        <w:rPr>
          <w:rFonts w:ascii="Arial" w:hAnsi="Arial" w:cs="Arial"/>
          <w:sz w:val="18"/>
          <w:szCs w:val="18"/>
          <w:u w:val="single"/>
        </w:rPr>
      </w:pPr>
    </w:p>
    <w:p w14:paraId="55C09440" w14:textId="77777777" w:rsidR="008B6E55" w:rsidRPr="00CB51B8" w:rsidRDefault="008B6E55" w:rsidP="008B6E55">
      <w:pPr>
        <w:tabs>
          <w:tab w:val="left" w:pos="2880"/>
        </w:tabs>
        <w:spacing w:before="120" w:after="120"/>
        <w:rPr>
          <w:rFonts w:ascii="Arial" w:hAnsi="Arial"/>
          <w:color w:val="000000"/>
          <w:sz w:val="18"/>
          <w:szCs w:val="18"/>
        </w:rPr>
      </w:pPr>
      <w:r w:rsidRPr="00CB51B8">
        <w:rPr>
          <w:rFonts w:ascii="Arial" w:hAnsi="Arial"/>
          <w:color w:val="000000"/>
          <w:sz w:val="18"/>
          <w:szCs w:val="18"/>
        </w:rPr>
        <w:t xml:space="preserve">El alcance de las obras a realizar no requiere trámites o permisos para obtener licencia de construcción ante curadurías o Secretarias de Planeación, lo anterior de acuerdo con la siguiente normativa: </w:t>
      </w:r>
    </w:p>
    <w:p w14:paraId="378EE156" w14:textId="77777777" w:rsidR="008B6E55" w:rsidRPr="00CB51B8" w:rsidRDefault="008B6E55" w:rsidP="008B6E55">
      <w:pPr>
        <w:rPr>
          <w:rFonts w:ascii="Arial" w:hAnsi="Arial" w:cs="Arial"/>
          <w:sz w:val="18"/>
          <w:szCs w:val="18"/>
        </w:rPr>
      </w:pPr>
      <w:r w:rsidRPr="00CB51B8">
        <w:rPr>
          <w:rFonts w:ascii="Arial" w:hAnsi="Arial" w:cs="Arial"/>
          <w:b/>
          <w:sz w:val="18"/>
          <w:szCs w:val="18"/>
        </w:rPr>
        <w:t>Ley 810 de junio 13 de 2003</w:t>
      </w:r>
      <w:r w:rsidRPr="00CB51B8">
        <w:rPr>
          <w:rFonts w:ascii="Arial" w:hAnsi="Arial" w:cs="Arial"/>
          <w:sz w:val="18"/>
          <w:szCs w:val="18"/>
        </w:rPr>
        <w:t xml:space="preserve">, </w:t>
      </w:r>
      <w:r w:rsidRPr="00CB51B8">
        <w:rPr>
          <w:rFonts w:ascii="Arial" w:hAnsi="Arial" w:cs="Arial"/>
          <w:i/>
          <w:sz w:val="18"/>
          <w:szCs w:val="18"/>
        </w:rPr>
        <w:t>“Por medio de la cual se modifica la Ley 388 de 1997 en materia de sanciones urbanísticas y algunas actuaciones de los curadores urbanos y se dictan otras disposiciones”.</w:t>
      </w:r>
    </w:p>
    <w:p w14:paraId="3BF7B503" w14:textId="32ECEFCB" w:rsidR="008B6E55" w:rsidRPr="00CB51B8" w:rsidRDefault="008B6E55" w:rsidP="006F320A">
      <w:pPr>
        <w:shd w:val="clear" w:color="auto" w:fill="FFFFFF"/>
        <w:ind w:right="34"/>
        <w:rPr>
          <w:rFonts w:ascii="Arial" w:hAnsi="Arial" w:cs="Arial"/>
          <w:i/>
          <w:sz w:val="18"/>
          <w:szCs w:val="18"/>
        </w:rPr>
      </w:pPr>
      <w:r w:rsidRPr="00CB51B8">
        <w:rPr>
          <w:rFonts w:ascii="Arial" w:hAnsi="Arial" w:cs="Arial"/>
          <w:b/>
          <w:i/>
          <w:sz w:val="18"/>
          <w:szCs w:val="18"/>
        </w:rPr>
        <w:t>Artículo 8°.</w:t>
      </w:r>
      <w:r w:rsidRPr="00CB51B8">
        <w:rPr>
          <w:rFonts w:ascii="Arial" w:hAnsi="Arial" w:cs="Arial"/>
          <w:i/>
          <w:sz w:val="18"/>
          <w:szCs w:val="18"/>
        </w:rPr>
        <w:t xml:space="preserve"> Licencias para cerramientos de obra y reparaciones locativas.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 </w:t>
      </w:r>
    </w:p>
    <w:p w14:paraId="6B202179" w14:textId="77777777" w:rsidR="008B6E55" w:rsidRPr="00CB51B8" w:rsidRDefault="008B6E55" w:rsidP="008B6E55">
      <w:pPr>
        <w:rPr>
          <w:rFonts w:ascii="Arial" w:hAnsi="Arial" w:cs="Arial"/>
          <w:sz w:val="18"/>
          <w:szCs w:val="18"/>
        </w:rPr>
      </w:pPr>
      <w:r w:rsidRPr="00CB51B8">
        <w:rPr>
          <w:rFonts w:ascii="Arial" w:hAnsi="Arial" w:cs="Arial"/>
          <w:b/>
          <w:sz w:val="18"/>
          <w:szCs w:val="18"/>
        </w:rPr>
        <w:t xml:space="preserve">Decreto 1077 de 2015 </w:t>
      </w:r>
      <w:r w:rsidRPr="00CB51B8">
        <w:rPr>
          <w:rFonts w:ascii="Arial" w:hAnsi="Arial" w:cs="Arial"/>
          <w:sz w:val="18"/>
          <w:szCs w:val="18"/>
        </w:rPr>
        <w:t>“Decreto Único Reglamentario del Sector Vivienda, Ciudad y Territorio”</w:t>
      </w:r>
    </w:p>
    <w:p w14:paraId="4AB1121F" w14:textId="77777777" w:rsidR="008B6E55" w:rsidRPr="00CB51B8" w:rsidRDefault="008B6E55" w:rsidP="008B6E55">
      <w:pPr>
        <w:rPr>
          <w:rFonts w:ascii="Arial" w:hAnsi="Arial" w:cs="Arial"/>
          <w:sz w:val="18"/>
          <w:szCs w:val="18"/>
        </w:rPr>
      </w:pPr>
      <w:r w:rsidRPr="00CB51B8">
        <w:rPr>
          <w:rFonts w:ascii="Arial" w:hAnsi="Arial" w:cs="Arial"/>
          <w:sz w:val="18"/>
          <w:szCs w:val="18"/>
        </w:rPr>
        <w:t>ARTÍCULO 2.2.6.1.1.10. Reparaciones locativas.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6111026" w14:textId="77777777" w:rsidR="008B6E55" w:rsidRPr="00CB51B8" w:rsidRDefault="008B6E55" w:rsidP="008B6E55">
      <w:pPr>
        <w:rPr>
          <w:rFonts w:ascii="Arial" w:hAnsi="Arial" w:cs="Arial"/>
          <w:sz w:val="18"/>
          <w:szCs w:val="18"/>
        </w:rPr>
      </w:pPr>
      <w:r w:rsidRPr="00CB51B8">
        <w:rPr>
          <w:rFonts w:ascii="Arial" w:hAnsi="Arial" w:cs="Arial"/>
          <w:sz w:val="18"/>
          <w:szCs w:val="18"/>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w:t>
      </w:r>
    </w:p>
    <w:p w14:paraId="57A52FF6" w14:textId="77777777" w:rsidR="008B6E55" w:rsidRPr="00CB51B8" w:rsidRDefault="008B6E55" w:rsidP="008B6E55">
      <w:pPr>
        <w:rPr>
          <w:rFonts w:ascii="Arial" w:hAnsi="Arial" w:cs="Arial"/>
          <w:sz w:val="18"/>
          <w:szCs w:val="18"/>
        </w:rPr>
      </w:pPr>
      <w:r w:rsidRPr="00CB51B8">
        <w:rPr>
          <w:rFonts w:ascii="Arial" w:hAnsi="Arial" w:cs="Arial"/>
          <w:sz w:val="18"/>
          <w:szCs w:val="18"/>
        </w:rPr>
        <w:t>Sin perjuicio de lo anterior, quien ejecuta la obra se hace responsable de:</w:t>
      </w:r>
    </w:p>
    <w:p w14:paraId="772DC602" w14:textId="77777777" w:rsidR="008B6E55" w:rsidRPr="00CB51B8" w:rsidRDefault="008B6E55" w:rsidP="009C2B03">
      <w:pPr>
        <w:shd w:val="clear" w:color="auto" w:fill="FFFFFF"/>
        <w:spacing w:line="276" w:lineRule="auto"/>
        <w:ind w:right="141"/>
        <w:rPr>
          <w:rFonts w:ascii="Arial" w:hAnsi="Arial" w:cs="Arial"/>
          <w:color w:val="000000"/>
          <w:sz w:val="18"/>
          <w:szCs w:val="18"/>
          <w:lang w:eastAsia="es-CO"/>
        </w:rPr>
      </w:pPr>
      <w:r w:rsidRPr="00CB51B8">
        <w:rPr>
          <w:rFonts w:ascii="Arial" w:hAnsi="Arial" w:cs="Arial"/>
          <w:color w:val="000000"/>
          <w:sz w:val="18"/>
          <w:szCs w:val="18"/>
          <w:lang w:eastAsia="es-CO"/>
        </w:rPr>
        <w:t>1. Cumplir con los reglamentos establecidos para la propiedad horizontal y las normas que regulan los servicios públicos domiciliarios.</w:t>
      </w:r>
    </w:p>
    <w:p w14:paraId="32122C2B" w14:textId="77777777" w:rsidR="008B6E55" w:rsidRPr="00CB51B8" w:rsidRDefault="008B6E55" w:rsidP="006F320A">
      <w:pPr>
        <w:shd w:val="clear" w:color="auto" w:fill="FFFFFF"/>
        <w:ind w:right="141"/>
        <w:rPr>
          <w:rFonts w:ascii="Arial" w:hAnsi="Arial" w:cs="Arial"/>
          <w:color w:val="000000"/>
          <w:sz w:val="18"/>
          <w:szCs w:val="18"/>
          <w:lang w:eastAsia="es-CO"/>
        </w:rPr>
      </w:pPr>
      <w:r w:rsidRPr="00CB51B8">
        <w:rPr>
          <w:rFonts w:ascii="Arial" w:hAnsi="Arial" w:cs="Arial"/>
          <w:color w:val="000000"/>
          <w:sz w:val="18"/>
          <w:szCs w:val="18"/>
          <w:lang w:eastAsia="es-CO"/>
        </w:rPr>
        <w:t>2. Prevenir daños que se puedan ocasionar a terceros y en caso de que se presenten, responder de conformidad con las normas civiles que regulan la materia.</w:t>
      </w:r>
    </w:p>
    <w:p w14:paraId="7E3547C2" w14:textId="77777777" w:rsidR="008B6E55" w:rsidRPr="00CB51B8" w:rsidRDefault="008B6E55" w:rsidP="006F320A">
      <w:pPr>
        <w:rPr>
          <w:rFonts w:ascii="Arial" w:hAnsi="Arial" w:cs="Arial"/>
          <w:color w:val="000000"/>
          <w:sz w:val="18"/>
          <w:szCs w:val="18"/>
          <w:lang w:eastAsia="es-CO"/>
        </w:rPr>
      </w:pPr>
      <w:r w:rsidRPr="00CB51B8">
        <w:rPr>
          <w:rFonts w:ascii="Arial" w:hAnsi="Arial" w:cs="Arial"/>
          <w:color w:val="000000"/>
          <w:sz w:val="18"/>
          <w:szCs w:val="18"/>
          <w:lang w:eastAsia="es-CO"/>
        </w:rPr>
        <w:t>3. Cumplir con los procedimientos previos, requisitos y normas aplicables a los inmuebles de conservación histórica, arquitectónica o bienes de interés cultural.</w:t>
      </w:r>
    </w:p>
    <w:p w14:paraId="7837868B" w14:textId="05317404" w:rsidR="00850B16" w:rsidRDefault="00850B16" w:rsidP="006F320A"/>
    <w:p w14:paraId="0D7C75BD" w14:textId="77777777" w:rsidR="00B826C7" w:rsidRDefault="00B826C7" w:rsidP="006F320A"/>
    <w:p w14:paraId="553C781F" w14:textId="487228F7" w:rsidR="00850B16" w:rsidRDefault="00850B16" w:rsidP="006F320A">
      <w:pPr>
        <w:pStyle w:val="Ttulo2"/>
        <w:spacing w:before="0" w:after="0"/>
      </w:pPr>
      <w:r>
        <w:t>Especificaciones técnicas</w:t>
      </w:r>
    </w:p>
    <w:p w14:paraId="76B363EE" w14:textId="77777777" w:rsidR="002668FF" w:rsidRDefault="002668FF" w:rsidP="006F320A">
      <w:pPr>
        <w:rPr>
          <w:b/>
          <w:bCs/>
          <w:highlight w:val="lightGray"/>
        </w:rPr>
      </w:pP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0" w:type="dxa"/>
          <w:right w:w="10" w:type="dxa"/>
        </w:tblCellMar>
        <w:tblLook w:val="04A0" w:firstRow="1" w:lastRow="0" w:firstColumn="1" w:lastColumn="0" w:noHBand="0" w:noVBand="1"/>
      </w:tblPr>
      <w:tblGrid>
        <w:gridCol w:w="557"/>
        <w:gridCol w:w="9072"/>
        <w:gridCol w:w="426"/>
        <w:gridCol w:w="436"/>
      </w:tblGrid>
      <w:tr w:rsidR="009C2B03" w:rsidRPr="009C2B03" w14:paraId="7F70BA91" w14:textId="77777777" w:rsidTr="009C2B03">
        <w:trPr>
          <w:trHeight w:val="272"/>
          <w:jc w:val="center"/>
        </w:trPr>
        <w:tc>
          <w:tcPr>
            <w:tcW w:w="557" w:type="dxa"/>
            <w:vMerge w:val="restart"/>
            <w:shd w:val="clear" w:color="auto" w:fill="FFFFFF"/>
            <w:vAlign w:val="center"/>
            <w:hideMark/>
          </w:tcPr>
          <w:p w14:paraId="4BCA0C96" w14:textId="643842A9" w:rsidR="009C2B03" w:rsidRPr="009C2B03" w:rsidRDefault="009C2B03"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lastRenderedPageBreak/>
              <w:t>Ítem </w:t>
            </w:r>
          </w:p>
        </w:tc>
        <w:tc>
          <w:tcPr>
            <w:tcW w:w="9072" w:type="dxa"/>
            <w:vMerge w:val="restart"/>
            <w:shd w:val="clear" w:color="auto" w:fill="FFFFFF"/>
            <w:vAlign w:val="center"/>
            <w:hideMark/>
          </w:tcPr>
          <w:p w14:paraId="2151BE1F" w14:textId="77777777" w:rsidR="009C2B03" w:rsidRPr="009C2B03" w:rsidRDefault="009C2B03"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CONDICIONES TÉCNICAS MÍNIMAS  </w:t>
            </w:r>
          </w:p>
        </w:tc>
        <w:tc>
          <w:tcPr>
            <w:tcW w:w="862" w:type="dxa"/>
            <w:gridSpan w:val="2"/>
            <w:shd w:val="clear" w:color="auto" w:fill="FFFFFF"/>
            <w:vAlign w:val="center"/>
            <w:hideMark/>
          </w:tcPr>
          <w:p w14:paraId="492DDC7E" w14:textId="43007935" w:rsidR="009C2B03" w:rsidRPr="009C2B03" w:rsidRDefault="009C2B03"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CUMPLE </w:t>
            </w:r>
          </w:p>
        </w:tc>
      </w:tr>
      <w:tr w:rsidR="009C2B03" w:rsidRPr="009C2B03" w14:paraId="53104A88" w14:textId="77777777" w:rsidTr="009C2B03">
        <w:trPr>
          <w:trHeight w:val="262"/>
          <w:jc w:val="center"/>
        </w:trPr>
        <w:tc>
          <w:tcPr>
            <w:tcW w:w="557" w:type="dxa"/>
            <w:vMerge/>
            <w:shd w:val="clear" w:color="auto" w:fill="FFFFFF"/>
            <w:vAlign w:val="center"/>
          </w:tcPr>
          <w:p w14:paraId="5B27B912" w14:textId="77777777" w:rsidR="009C2B03" w:rsidRPr="009C2B03" w:rsidRDefault="009C2B03" w:rsidP="001065EF">
            <w:pPr>
              <w:jc w:val="center"/>
              <w:rPr>
                <w:rFonts w:ascii="Arial" w:eastAsia="Times New Roman" w:hAnsi="Arial" w:cs="Arial"/>
                <w:b/>
                <w:bCs/>
                <w:color w:val="000000"/>
                <w:sz w:val="18"/>
                <w:szCs w:val="18"/>
                <w:bdr w:val="none" w:sz="0" w:space="0" w:color="auto" w:frame="1"/>
                <w:lang w:eastAsia="es-CO"/>
              </w:rPr>
            </w:pPr>
          </w:p>
        </w:tc>
        <w:tc>
          <w:tcPr>
            <w:tcW w:w="9072" w:type="dxa"/>
            <w:vMerge/>
            <w:shd w:val="clear" w:color="auto" w:fill="FFFFFF"/>
            <w:vAlign w:val="center"/>
          </w:tcPr>
          <w:p w14:paraId="1DF3CD38" w14:textId="77777777" w:rsidR="009C2B03" w:rsidRPr="009C2B03" w:rsidRDefault="009C2B03" w:rsidP="001065EF">
            <w:pPr>
              <w:jc w:val="center"/>
              <w:rPr>
                <w:rFonts w:ascii="Arial" w:eastAsia="Times New Roman" w:hAnsi="Arial" w:cs="Arial"/>
                <w:b/>
                <w:bCs/>
                <w:color w:val="000000"/>
                <w:sz w:val="18"/>
                <w:szCs w:val="18"/>
                <w:bdr w:val="none" w:sz="0" w:space="0" w:color="auto" w:frame="1"/>
                <w:lang w:eastAsia="es-CO"/>
              </w:rPr>
            </w:pPr>
          </w:p>
        </w:tc>
        <w:tc>
          <w:tcPr>
            <w:tcW w:w="426" w:type="dxa"/>
            <w:shd w:val="clear" w:color="auto" w:fill="FFFFFF"/>
            <w:vAlign w:val="center"/>
          </w:tcPr>
          <w:p w14:paraId="2D14A37A" w14:textId="01FD6EF8" w:rsidR="009C2B03" w:rsidRPr="009C2B03" w:rsidRDefault="009C2B03" w:rsidP="001065EF">
            <w:pPr>
              <w:jc w:val="center"/>
              <w:rPr>
                <w:rFonts w:ascii="Arial" w:eastAsia="Times New Roman" w:hAnsi="Arial" w:cs="Arial"/>
                <w:b/>
                <w:bCs/>
                <w:color w:val="000000"/>
                <w:sz w:val="18"/>
                <w:szCs w:val="18"/>
                <w:bdr w:val="none" w:sz="0" w:space="0" w:color="auto" w:frame="1"/>
                <w:lang w:eastAsia="es-CO"/>
              </w:rPr>
            </w:pPr>
            <w:r>
              <w:rPr>
                <w:rFonts w:ascii="Arial" w:eastAsia="Times New Roman" w:hAnsi="Arial" w:cs="Arial"/>
                <w:b/>
                <w:bCs/>
                <w:color w:val="000000"/>
                <w:sz w:val="18"/>
                <w:szCs w:val="18"/>
                <w:bdr w:val="none" w:sz="0" w:space="0" w:color="auto" w:frame="1"/>
                <w:lang w:eastAsia="es-CO"/>
              </w:rPr>
              <w:t>SI</w:t>
            </w:r>
          </w:p>
        </w:tc>
        <w:tc>
          <w:tcPr>
            <w:tcW w:w="436" w:type="dxa"/>
            <w:shd w:val="clear" w:color="auto" w:fill="FFFFFF"/>
            <w:vAlign w:val="center"/>
          </w:tcPr>
          <w:p w14:paraId="0BD059C3" w14:textId="1D0ED2EF" w:rsidR="009C2B03" w:rsidRPr="009C2B03" w:rsidRDefault="009C2B03" w:rsidP="001065EF">
            <w:pPr>
              <w:jc w:val="center"/>
              <w:rPr>
                <w:rFonts w:ascii="Arial" w:eastAsia="Times New Roman" w:hAnsi="Arial" w:cs="Arial"/>
                <w:b/>
                <w:bCs/>
                <w:color w:val="000000"/>
                <w:sz w:val="18"/>
                <w:szCs w:val="18"/>
                <w:bdr w:val="none" w:sz="0" w:space="0" w:color="auto" w:frame="1"/>
                <w:lang w:eastAsia="es-CO"/>
              </w:rPr>
            </w:pPr>
            <w:r>
              <w:rPr>
                <w:rFonts w:ascii="Arial" w:eastAsia="Times New Roman" w:hAnsi="Arial" w:cs="Arial"/>
                <w:b/>
                <w:bCs/>
                <w:color w:val="000000"/>
                <w:sz w:val="18"/>
                <w:szCs w:val="18"/>
                <w:bdr w:val="none" w:sz="0" w:space="0" w:color="auto" w:frame="1"/>
                <w:lang w:eastAsia="es-CO"/>
              </w:rPr>
              <w:t>NO</w:t>
            </w:r>
          </w:p>
        </w:tc>
      </w:tr>
      <w:tr w:rsidR="008B6E55" w:rsidRPr="009C2B03" w14:paraId="1DB7B831" w14:textId="77777777" w:rsidTr="006F320A">
        <w:trPr>
          <w:trHeight w:val="2023"/>
          <w:jc w:val="center"/>
        </w:trPr>
        <w:tc>
          <w:tcPr>
            <w:tcW w:w="557" w:type="dxa"/>
            <w:shd w:val="clear" w:color="auto" w:fill="FFFFFF"/>
            <w:vAlign w:val="center"/>
            <w:hideMark/>
          </w:tcPr>
          <w:p w14:paraId="22B242FD"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1 </w:t>
            </w:r>
          </w:p>
        </w:tc>
        <w:tc>
          <w:tcPr>
            <w:tcW w:w="9072" w:type="dxa"/>
            <w:shd w:val="clear" w:color="auto" w:fill="FFFFFF"/>
            <w:vAlign w:val="center"/>
            <w:hideMark/>
          </w:tcPr>
          <w:p w14:paraId="2BC0B68F" w14:textId="3217339F"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ZONA DE TRABAJO: </w:t>
            </w:r>
          </w:p>
          <w:p w14:paraId="5E4EA31C" w14:textId="77777777" w:rsidR="006F320A" w:rsidRPr="006F320A" w:rsidRDefault="006F320A" w:rsidP="001065EF">
            <w:pPr>
              <w:rPr>
                <w:rFonts w:ascii="Arial" w:eastAsia="Times New Roman" w:hAnsi="Arial" w:cs="Arial"/>
                <w:color w:val="000000"/>
                <w:sz w:val="12"/>
                <w:szCs w:val="12"/>
                <w:bdr w:val="none" w:sz="0" w:space="0" w:color="auto" w:frame="1"/>
                <w:shd w:val="clear" w:color="auto" w:fill="FFFFFF"/>
                <w:lang w:eastAsia="es-CO"/>
              </w:rPr>
            </w:pPr>
          </w:p>
          <w:p w14:paraId="7418931E" w14:textId="76C0D23F"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A la zona de trabajo tendrán acceso el contratista y las personas autorizadas por la Dirección de Sanidad. Para un mejor control del ingreso a la zona de trabajo, el contratista llevará una relación de nombres de personas autorizadas para tal efecto. Ninguna persona sin la correspondiente autorización, podrá entrar o permanecer en la zona de trabajo; la correspondiente lista de personal deberá entregarse a la interventoría, debidamente actualizada cuando se produzcan cambios en el personal, así como dispondrá lo necesario para la identificación del personal a su cargo (carné). </w:t>
            </w:r>
          </w:p>
          <w:p w14:paraId="0466CC86" w14:textId="77777777" w:rsidR="006F320A" w:rsidRPr="006F320A" w:rsidRDefault="006F320A" w:rsidP="001065EF">
            <w:pPr>
              <w:rPr>
                <w:rFonts w:ascii="Arial" w:eastAsia="Times New Roman" w:hAnsi="Arial" w:cs="Arial"/>
                <w:color w:val="000000"/>
                <w:sz w:val="12"/>
                <w:szCs w:val="12"/>
                <w:bdr w:val="none" w:sz="0" w:space="0" w:color="auto" w:frame="1"/>
                <w:shd w:val="clear" w:color="auto" w:fill="FFFFFF"/>
                <w:lang w:eastAsia="es-CO"/>
              </w:rPr>
            </w:pPr>
          </w:p>
          <w:p w14:paraId="78CC6109" w14:textId="53371D2B" w:rsidR="009C2B03"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xml:space="preserve">La Dirección de Sanidad, podrá hacer los </w:t>
            </w:r>
            <w:r w:rsidRPr="004D715F">
              <w:rPr>
                <w:rFonts w:ascii="Arial" w:eastAsia="Times New Roman" w:hAnsi="Arial" w:cs="Arial"/>
                <w:sz w:val="18"/>
                <w:szCs w:val="18"/>
                <w:bdr w:val="none" w:sz="0" w:space="0" w:color="auto" w:frame="1"/>
                <w:shd w:val="clear" w:color="auto" w:fill="FFFFFF"/>
                <w:lang w:eastAsia="es-CO"/>
              </w:rPr>
              <w:t xml:space="preserve">correspondientes estudios de seguridad </w:t>
            </w:r>
            <w:r w:rsidRPr="009C2B03">
              <w:rPr>
                <w:rFonts w:ascii="Arial" w:eastAsia="Times New Roman" w:hAnsi="Arial" w:cs="Arial"/>
                <w:color w:val="000000"/>
                <w:sz w:val="18"/>
                <w:szCs w:val="18"/>
                <w:bdr w:val="none" w:sz="0" w:space="0" w:color="auto" w:frame="1"/>
                <w:shd w:val="clear" w:color="auto" w:fill="FFFFFF"/>
                <w:lang w:eastAsia="es-CO"/>
              </w:rPr>
              <w:t>del personal contratista propendiendo por la seguridad de la información, instalaciones y personal.  </w:t>
            </w:r>
          </w:p>
        </w:tc>
        <w:tc>
          <w:tcPr>
            <w:tcW w:w="426" w:type="dxa"/>
            <w:shd w:val="clear" w:color="auto" w:fill="FFFFFF"/>
            <w:vAlign w:val="center"/>
            <w:hideMark/>
          </w:tcPr>
          <w:p w14:paraId="53B39AF7"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2C4CE9F2"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5327DF75" w14:textId="77777777" w:rsidTr="006F320A">
        <w:trPr>
          <w:trHeight w:val="2471"/>
          <w:jc w:val="center"/>
        </w:trPr>
        <w:tc>
          <w:tcPr>
            <w:tcW w:w="557" w:type="dxa"/>
            <w:shd w:val="clear" w:color="auto" w:fill="FFFFFF"/>
            <w:vAlign w:val="center"/>
            <w:hideMark/>
          </w:tcPr>
          <w:p w14:paraId="2C21EA06"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2 </w:t>
            </w:r>
          </w:p>
        </w:tc>
        <w:tc>
          <w:tcPr>
            <w:tcW w:w="9072" w:type="dxa"/>
            <w:shd w:val="clear" w:color="auto" w:fill="FFFFFF"/>
            <w:vAlign w:val="center"/>
            <w:hideMark/>
          </w:tcPr>
          <w:p w14:paraId="2C1BA0D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VÍAS DE ACCESO. </w:t>
            </w:r>
          </w:p>
          <w:p w14:paraId="3A0AFC85" w14:textId="77777777" w:rsidR="00E63DF6" w:rsidRPr="00E63DF6" w:rsidRDefault="00E63DF6" w:rsidP="001065EF">
            <w:pPr>
              <w:rPr>
                <w:rFonts w:ascii="Arial" w:eastAsia="Times New Roman" w:hAnsi="Arial" w:cs="Arial"/>
                <w:color w:val="000000"/>
                <w:sz w:val="12"/>
                <w:szCs w:val="12"/>
                <w:bdr w:val="none" w:sz="0" w:space="0" w:color="auto" w:frame="1"/>
                <w:shd w:val="clear" w:color="auto" w:fill="FFFFFF"/>
                <w:lang w:eastAsia="es-CO"/>
              </w:rPr>
            </w:pPr>
          </w:p>
          <w:p w14:paraId="7CBF563C" w14:textId="57823A7F"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no debe causar daño en las vías públicas y privadas que utilice, para lo cual empleará los vehículos y topes de carga que sean permisibles físicamente por las autoridades competentes, durante la utilización de las mismas. El contratista está obligado a cumplir las disposiciones del Ministerio de Transporte, Secretarías de Tránsito o autoridad competente y a obtener las autorizaciones que fueran del caso. Los daños que se causen en vías públicas y privadas por negligencia, impericia o desacato de disposiciones de las autoridades, deberán ser arreglados, corregidos o indemnizados por el contratista. </w:t>
            </w:r>
          </w:p>
          <w:p w14:paraId="10D90765" w14:textId="0BB94A49"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 Dirección de Sanidad no se hará responsable por acciones u omisiones del contratista y sus dependientes que causen daño en las vías, bienes, muebles e inmuebles y personas, o en general a cualquier elemento en el área de afectación de la obra. </w:t>
            </w:r>
          </w:p>
          <w:p w14:paraId="036ED5B4" w14:textId="77777777" w:rsidR="00E63DF6" w:rsidRPr="00E63DF6" w:rsidRDefault="00E63DF6" w:rsidP="001065EF">
            <w:pPr>
              <w:rPr>
                <w:rFonts w:ascii="Arial" w:eastAsia="Times New Roman" w:hAnsi="Arial" w:cs="Arial"/>
                <w:color w:val="000000"/>
                <w:sz w:val="12"/>
                <w:szCs w:val="12"/>
                <w:bdr w:val="none" w:sz="0" w:space="0" w:color="auto" w:frame="1"/>
                <w:shd w:val="clear" w:color="auto" w:fill="FFFFFF"/>
                <w:lang w:eastAsia="es-CO"/>
              </w:rPr>
            </w:pPr>
          </w:p>
          <w:p w14:paraId="4223F033" w14:textId="528640C0"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 Dirección de Sanidad no responderá por percances o accidentes ocurridos en las vías de acceso al proyecto ni en las instalaciones de la construcción.</w:t>
            </w:r>
            <w:r w:rsidRPr="009C2B03">
              <w:rPr>
                <w:rFonts w:ascii="Arial" w:eastAsia="Times New Roman" w:hAnsi="Arial" w:cs="Arial"/>
                <w:b/>
                <w:bCs/>
                <w:color w:val="000000"/>
                <w:sz w:val="18"/>
                <w:szCs w:val="18"/>
                <w:bdr w:val="none" w:sz="0" w:space="0" w:color="auto" w:frame="1"/>
                <w:lang w:eastAsia="es-CO"/>
              </w:rPr>
              <w:t> </w:t>
            </w:r>
          </w:p>
        </w:tc>
        <w:tc>
          <w:tcPr>
            <w:tcW w:w="426" w:type="dxa"/>
            <w:shd w:val="clear" w:color="auto" w:fill="FFFFFF"/>
            <w:vAlign w:val="center"/>
            <w:hideMark/>
          </w:tcPr>
          <w:p w14:paraId="77C2B628"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3D31060"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49BFC2E2" w14:textId="77777777" w:rsidTr="00E63DF6">
        <w:trPr>
          <w:trHeight w:val="1905"/>
          <w:jc w:val="center"/>
        </w:trPr>
        <w:tc>
          <w:tcPr>
            <w:tcW w:w="557" w:type="dxa"/>
            <w:shd w:val="clear" w:color="auto" w:fill="FFFFFF"/>
            <w:vAlign w:val="center"/>
            <w:hideMark/>
          </w:tcPr>
          <w:p w14:paraId="3BB46844"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3 </w:t>
            </w:r>
          </w:p>
        </w:tc>
        <w:tc>
          <w:tcPr>
            <w:tcW w:w="9072" w:type="dxa"/>
            <w:shd w:val="clear" w:color="auto" w:fill="FFFFFF"/>
            <w:vAlign w:val="center"/>
            <w:hideMark/>
          </w:tcPr>
          <w:p w14:paraId="1DE886D6" w14:textId="77777777" w:rsidR="00E63DF6" w:rsidRDefault="00E63DF6" w:rsidP="001065EF">
            <w:pPr>
              <w:rPr>
                <w:rFonts w:ascii="Arial" w:eastAsia="Times New Roman" w:hAnsi="Arial" w:cs="Arial"/>
                <w:b/>
                <w:bCs/>
                <w:color w:val="000000"/>
                <w:sz w:val="18"/>
                <w:szCs w:val="18"/>
                <w:bdr w:val="none" w:sz="0" w:space="0" w:color="auto" w:frame="1"/>
                <w:shd w:val="clear" w:color="auto" w:fill="FFFFFF"/>
                <w:lang w:eastAsia="es-CO"/>
              </w:rPr>
            </w:pPr>
          </w:p>
          <w:p w14:paraId="1310CD9A" w14:textId="61C000B8"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OBRAS ADICIONALES  </w:t>
            </w:r>
          </w:p>
          <w:p w14:paraId="06AC38B5" w14:textId="77777777" w:rsidR="008B6E55" w:rsidRPr="00E63DF6" w:rsidRDefault="008B6E55" w:rsidP="001065EF">
            <w:pPr>
              <w:rPr>
                <w:rFonts w:ascii="Arial" w:eastAsia="Times New Roman" w:hAnsi="Arial" w:cs="Arial"/>
                <w:color w:val="000000"/>
                <w:sz w:val="12"/>
                <w:szCs w:val="12"/>
              </w:rPr>
            </w:pPr>
            <w:r w:rsidRPr="00E63DF6">
              <w:rPr>
                <w:rFonts w:ascii="Arial" w:eastAsia="Times New Roman" w:hAnsi="Arial" w:cs="Arial"/>
                <w:b/>
                <w:bCs/>
                <w:color w:val="000000"/>
                <w:sz w:val="12"/>
                <w:szCs w:val="12"/>
                <w:bdr w:val="none" w:sz="0" w:space="0" w:color="auto" w:frame="1"/>
                <w:shd w:val="clear" w:color="auto" w:fill="FFFFFF"/>
                <w:lang w:eastAsia="es-CO"/>
              </w:rPr>
              <w:t> </w:t>
            </w:r>
          </w:p>
          <w:p w14:paraId="18082E3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Ante la necesidad de ejecución de obras no previstas para el desarrollo óptimo de la obra, el contratista previamente deberá poner en conocimiento de la interventoría y la administración dicha situación con los respectivos soportes documentales, a fin de obtener la autorización de las mismas, mediante acto administrativo. </w:t>
            </w:r>
          </w:p>
          <w:p w14:paraId="0CE242F0" w14:textId="77777777" w:rsidR="008B6E55" w:rsidRPr="00E63DF6" w:rsidRDefault="008B6E55" w:rsidP="001065EF">
            <w:pPr>
              <w:rPr>
                <w:rFonts w:ascii="Arial" w:eastAsia="Times New Roman" w:hAnsi="Arial" w:cs="Arial"/>
                <w:color w:val="000000"/>
                <w:sz w:val="12"/>
                <w:szCs w:val="12"/>
              </w:rPr>
            </w:pPr>
            <w:r w:rsidRPr="00E63DF6">
              <w:rPr>
                <w:rFonts w:ascii="Arial" w:eastAsia="Times New Roman" w:hAnsi="Arial" w:cs="Arial"/>
                <w:color w:val="000000"/>
                <w:sz w:val="12"/>
                <w:szCs w:val="12"/>
                <w:bdr w:val="none" w:sz="0" w:space="0" w:color="auto" w:frame="1"/>
                <w:shd w:val="clear" w:color="auto" w:fill="FFFFFF"/>
                <w:lang w:eastAsia="es-CO"/>
              </w:rPr>
              <w:t> </w:t>
            </w:r>
          </w:p>
          <w:p w14:paraId="5F2E98D3"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NOTA: el plazo del contrato es obligatorio, por consiguiente, sólo se autorizarán prórrogas por causas atribuibles a fuerza mayor, hecho de un tercero y/o caso fortuito; en dicho evento el contratista deberá presentar ante la Entidad los soportes necesarios por lo menos dentro de los cinco (5) días hábiles a la ocurrencia de tales hechos, con el aval de la Interventoría.</w:t>
            </w:r>
            <w:r w:rsidRPr="009C2B03">
              <w:rPr>
                <w:rFonts w:ascii="Arial" w:eastAsia="Times New Roman" w:hAnsi="Arial" w:cs="Arial"/>
                <w:b/>
                <w:bCs/>
                <w:color w:val="000000"/>
                <w:sz w:val="18"/>
                <w:szCs w:val="18"/>
                <w:bdr w:val="none" w:sz="0" w:space="0" w:color="auto" w:frame="1"/>
                <w:lang w:eastAsia="es-CO"/>
              </w:rPr>
              <w:t> </w:t>
            </w:r>
          </w:p>
        </w:tc>
        <w:tc>
          <w:tcPr>
            <w:tcW w:w="426" w:type="dxa"/>
            <w:shd w:val="clear" w:color="auto" w:fill="FFFFFF"/>
            <w:vAlign w:val="center"/>
            <w:hideMark/>
          </w:tcPr>
          <w:p w14:paraId="19A9B3DE"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1E65FDA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5D85E01D" w14:textId="77777777" w:rsidTr="00AD0541">
        <w:trPr>
          <w:trHeight w:val="2830"/>
          <w:jc w:val="center"/>
        </w:trPr>
        <w:tc>
          <w:tcPr>
            <w:tcW w:w="557" w:type="dxa"/>
            <w:shd w:val="clear" w:color="auto" w:fill="FFFFFF"/>
            <w:vAlign w:val="center"/>
            <w:hideMark/>
          </w:tcPr>
          <w:p w14:paraId="5CA4372F"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4 </w:t>
            </w:r>
          </w:p>
        </w:tc>
        <w:tc>
          <w:tcPr>
            <w:tcW w:w="9072" w:type="dxa"/>
            <w:shd w:val="clear" w:color="auto" w:fill="FFFFFF"/>
            <w:vAlign w:val="center"/>
            <w:hideMark/>
          </w:tcPr>
          <w:p w14:paraId="22E5F32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INCUMPLIMIENTO EN ACTIVIDADES EJECUTADAS </w:t>
            </w:r>
          </w:p>
          <w:p w14:paraId="6AAEA471" w14:textId="77777777" w:rsidR="008B6E55" w:rsidRPr="00E63DF6" w:rsidRDefault="008B6E55" w:rsidP="001065EF">
            <w:pPr>
              <w:rPr>
                <w:rFonts w:ascii="Arial" w:eastAsia="Times New Roman" w:hAnsi="Arial" w:cs="Arial"/>
                <w:color w:val="000000"/>
                <w:sz w:val="12"/>
                <w:szCs w:val="12"/>
              </w:rPr>
            </w:pPr>
            <w:r w:rsidRPr="00E63DF6">
              <w:rPr>
                <w:rFonts w:ascii="Arial" w:eastAsia="Times New Roman" w:hAnsi="Arial" w:cs="Arial"/>
                <w:b/>
                <w:bCs/>
                <w:color w:val="000000"/>
                <w:sz w:val="12"/>
                <w:szCs w:val="12"/>
                <w:bdr w:val="none" w:sz="0" w:space="0" w:color="auto" w:frame="1"/>
                <w:shd w:val="clear" w:color="auto" w:fill="FFFFFF"/>
                <w:lang w:eastAsia="es-CO"/>
              </w:rPr>
              <w:t> </w:t>
            </w:r>
          </w:p>
          <w:p w14:paraId="48E76B80"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reconstruir a su costo, sin que implique modificación al plazo del contrato o al programa de trabajo, las obras o actividades ejecutadas que, a juicio de la interventoría, hayan sido realizadas con especificaciones de menor calidad o diferentes a las señaladas por la Dirección de Sanidad. </w:t>
            </w:r>
          </w:p>
          <w:p w14:paraId="7113EF47" w14:textId="77777777" w:rsidR="008B6E55" w:rsidRPr="00E63DF6" w:rsidRDefault="008B6E55" w:rsidP="001065EF">
            <w:pPr>
              <w:rPr>
                <w:rFonts w:ascii="Arial" w:eastAsia="Times New Roman" w:hAnsi="Arial" w:cs="Arial"/>
                <w:color w:val="000000"/>
                <w:sz w:val="12"/>
                <w:szCs w:val="12"/>
              </w:rPr>
            </w:pPr>
            <w:r w:rsidRPr="00E63DF6">
              <w:rPr>
                <w:rFonts w:ascii="Arial" w:eastAsia="Times New Roman" w:hAnsi="Arial" w:cs="Arial"/>
                <w:color w:val="000000"/>
                <w:sz w:val="12"/>
                <w:szCs w:val="12"/>
                <w:bdr w:val="none" w:sz="0" w:space="0" w:color="auto" w:frame="1"/>
                <w:shd w:val="clear" w:color="auto" w:fill="FFFFFF"/>
                <w:lang w:eastAsia="es-CO"/>
              </w:rPr>
              <w:t>  </w:t>
            </w:r>
          </w:p>
          <w:p w14:paraId="24CF789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Se entiende por obras mal ejecutadas aquellas que a juicio de la interventoría no cumplen con lo establecido en las Especificaciones Técnicas incluyendo materiales, equipo y mano de obra, por lo tanto, el contratista deberá reparar estas observaciones en el término que el interventor le indique.  </w:t>
            </w:r>
          </w:p>
          <w:p w14:paraId="46514398" w14:textId="77777777" w:rsidR="008B6E55" w:rsidRPr="00E63DF6" w:rsidRDefault="008B6E55" w:rsidP="001065EF">
            <w:pPr>
              <w:rPr>
                <w:rFonts w:ascii="Arial" w:eastAsia="Times New Roman" w:hAnsi="Arial" w:cs="Arial"/>
                <w:color w:val="000000"/>
                <w:sz w:val="12"/>
                <w:szCs w:val="12"/>
              </w:rPr>
            </w:pPr>
            <w:r w:rsidRPr="00E63DF6">
              <w:rPr>
                <w:rFonts w:ascii="Arial" w:eastAsia="Times New Roman" w:hAnsi="Arial" w:cs="Arial"/>
                <w:color w:val="000000"/>
                <w:sz w:val="12"/>
                <w:szCs w:val="12"/>
                <w:bdr w:val="none" w:sz="0" w:space="0" w:color="auto" w:frame="1"/>
                <w:shd w:val="clear" w:color="auto" w:fill="FFFFFF"/>
                <w:lang w:eastAsia="es-CO"/>
              </w:rPr>
              <w:t> </w:t>
            </w:r>
          </w:p>
          <w:p w14:paraId="369AEDC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Si el contratista no repara las obras mal ejecutadas dentro del término señalado, la Dirección de Sanidad procederá a imponer las sanciones a que haya lugar, previos informes y soportes necesarios. Lo anterior no implica que la Dirección de Sanidad exima al contratista de su obligación y de la responsabilidad por la estabilidad de las obras.</w:t>
            </w:r>
            <w:r w:rsidRPr="009C2B03">
              <w:rPr>
                <w:rFonts w:ascii="Arial" w:eastAsia="Times New Roman" w:hAnsi="Arial" w:cs="Arial"/>
                <w:b/>
                <w:bCs/>
                <w:color w:val="000000"/>
                <w:sz w:val="18"/>
                <w:szCs w:val="18"/>
                <w:bdr w:val="none" w:sz="0" w:space="0" w:color="auto" w:frame="1"/>
                <w:lang w:eastAsia="es-CO"/>
              </w:rPr>
              <w:t> </w:t>
            </w:r>
          </w:p>
        </w:tc>
        <w:tc>
          <w:tcPr>
            <w:tcW w:w="426" w:type="dxa"/>
            <w:shd w:val="clear" w:color="auto" w:fill="FFFFFF"/>
            <w:vAlign w:val="center"/>
            <w:hideMark/>
          </w:tcPr>
          <w:p w14:paraId="70A15AD6"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7926B8A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1007FF5F" w14:textId="77777777" w:rsidTr="00AD0541">
        <w:trPr>
          <w:trHeight w:val="2544"/>
          <w:jc w:val="center"/>
        </w:trPr>
        <w:tc>
          <w:tcPr>
            <w:tcW w:w="557" w:type="dxa"/>
            <w:shd w:val="clear" w:color="auto" w:fill="FFFFFF"/>
            <w:vAlign w:val="center"/>
            <w:hideMark/>
          </w:tcPr>
          <w:p w14:paraId="73F39A77"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lastRenderedPageBreak/>
              <w:t>5 </w:t>
            </w:r>
          </w:p>
        </w:tc>
        <w:tc>
          <w:tcPr>
            <w:tcW w:w="9072" w:type="dxa"/>
            <w:shd w:val="clear" w:color="auto" w:fill="FFFFFF"/>
            <w:vAlign w:val="center"/>
            <w:hideMark/>
          </w:tcPr>
          <w:p w14:paraId="6379B09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SISTEMA DE PRECIOS </w:t>
            </w:r>
          </w:p>
          <w:p w14:paraId="4E780697" w14:textId="77777777" w:rsidR="008B6E55" w:rsidRPr="004D715F" w:rsidRDefault="008B6E55" w:rsidP="001065EF">
            <w:pPr>
              <w:rPr>
                <w:rFonts w:ascii="Arial" w:eastAsia="Times New Roman" w:hAnsi="Arial" w:cs="Arial"/>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6DA1AD1D" w14:textId="77777777" w:rsidR="008B6E55" w:rsidRPr="009C2B03" w:rsidRDefault="008B6E55" w:rsidP="001065EF">
            <w:pPr>
              <w:rPr>
                <w:rFonts w:ascii="Arial" w:eastAsia="Times New Roman" w:hAnsi="Arial" w:cs="Arial"/>
                <w:color w:val="000000"/>
                <w:sz w:val="18"/>
                <w:szCs w:val="18"/>
              </w:rPr>
            </w:pPr>
            <w:r w:rsidRPr="004D715F">
              <w:rPr>
                <w:rFonts w:ascii="Arial" w:eastAsia="Times New Roman" w:hAnsi="Arial" w:cs="Arial"/>
                <w:sz w:val="18"/>
                <w:szCs w:val="18"/>
                <w:bdr w:val="none" w:sz="0" w:space="0" w:color="auto" w:frame="1"/>
                <w:shd w:val="clear" w:color="auto" w:fill="FFFFFF"/>
                <w:lang w:eastAsia="es-CO"/>
              </w:rPr>
              <w:t xml:space="preserve">La oferta deberá presentarse bajo la modalidad de licitación pública a precios unitarios sin forma de reajuste. El valor de la oferta comprende todos los costos directos e indirectos, incluidos los gastos de administración, imprevistos y utilidades; y la proyección de precios </w:t>
            </w:r>
            <w:r w:rsidRPr="009C2B03">
              <w:rPr>
                <w:rFonts w:ascii="Arial" w:eastAsia="Times New Roman" w:hAnsi="Arial" w:cs="Arial"/>
                <w:color w:val="000000"/>
                <w:sz w:val="18"/>
                <w:szCs w:val="18"/>
                <w:bdr w:val="none" w:sz="0" w:space="0" w:color="auto" w:frame="1"/>
                <w:shd w:val="clear" w:color="auto" w:fill="FFFFFF"/>
                <w:lang w:eastAsia="es-CO"/>
              </w:rPr>
              <w:t>de materiales por cualquier tipo de alza de precios en el mercado. </w:t>
            </w:r>
          </w:p>
          <w:p w14:paraId="6E7B1EB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0455D24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es el único responsable por los gastos que surjan con ocasión de la vinculación de personal, su afiliación al sistema general de seguridad social, la contratación de servicios con destino a la obra, gastos ocasionales por daños o perjuicios causados a terceros en ejecución de las obras y la adquisición de materiales, todo lo cual realiza en su propio nombre, por su cuenta y riesgo, sin que la Dirección de Sanidad adquiera responsabilidad alguna por dichos actos.</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6B6FF2FC"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40C9928D"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241827DB" w14:textId="77777777" w:rsidTr="009C2B03">
        <w:trPr>
          <w:jc w:val="center"/>
        </w:trPr>
        <w:tc>
          <w:tcPr>
            <w:tcW w:w="557" w:type="dxa"/>
            <w:shd w:val="clear" w:color="auto" w:fill="FFFFFF"/>
            <w:vAlign w:val="center"/>
            <w:hideMark/>
          </w:tcPr>
          <w:p w14:paraId="1DDC925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6 </w:t>
            </w:r>
          </w:p>
        </w:tc>
        <w:tc>
          <w:tcPr>
            <w:tcW w:w="9072" w:type="dxa"/>
            <w:shd w:val="clear" w:color="auto" w:fill="FFFFFF"/>
            <w:vAlign w:val="center"/>
            <w:hideMark/>
          </w:tcPr>
          <w:p w14:paraId="31E5E6B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MATERIALES A CARGO DEL CONTRATISTA. </w:t>
            </w:r>
          </w:p>
          <w:p w14:paraId="5BD20580"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2329F0B8"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Los materiales que sean necesarios para la construcción total de las obras que se contratan, deberán ser aportados por el contratista y colocados en el sitio de las obras. Así mismo, deberá considerar las diversas fuentes de materiales y tener en cuenta en su oferta todos aquellos factores que incidan en su suministro por transporte o alzas en el mercado. Todos los costos que demanden la compra, exploración, explotación, procesamiento, transporte, manejo, vigilancia y demás aspectos correlativos de dichos materiales serán por cuenta del CONTRATISTA, quien además deberá asumir los riesgos de pérdida, deterioro y mala calidad de los mismos. </w:t>
            </w:r>
          </w:p>
          <w:p w14:paraId="1B0487EE"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17DF7B1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atender, con la anticipación debida de conformidad con los requerimientos del interventor, las muestras que se requieran y las pruebas o ensayos que estime pertinente efectuar para determinar que la calidad de los materiales, elementos y accesorios cumplen con lo estipulado en el presente documento; los gastos que demande su realización serán por cuenta del contratista. </w:t>
            </w:r>
          </w:p>
          <w:p w14:paraId="7381318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3E573AD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Cuando el material sea rechazado por la interventoría, el contratista a su costo, deberá retirarlo y reemplazarlo en forma inmediata. </w:t>
            </w:r>
          </w:p>
          <w:p w14:paraId="3379996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5B0001C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Las aprobaciones por parte del interventor a los materiales, no exoneran al contratista de su responsabilidad por la calidad y estabilidad de las obras. Por lo tanto, éste deberá reparar o reconstruir por su cuenta las obras defectuosas o que no se ciñan a las especificaciones del presente proceso.</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2A52047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27813D44"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77C3BE95" w14:textId="77777777" w:rsidTr="00647F64">
        <w:trPr>
          <w:trHeight w:val="2404"/>
          <w:jc w:val="center"/>
        </w:trPr>
        <w:tc>
          <w:tcPr>
            <w:tcW w:w="557" w:type="dxa"/>
            <w:shd w:val="clear" w:color="auto" w:fill="FFFFFF"/>
            <w:vAlign w:val="center"/>
            <w:hideMark/>
          </w:tcPr>
          <w:p w14:paraId="4DBDC158"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7 </w:t>
            </w:r>
          </w:p>
        </w:tc>
        <w:tc>
          <w:tcPr>
            <w:tcW w:w="9072" w:type="dxa"/>
            <w:shd w:val="clear" w:color="auto" w:fill="FFFFFF"/>
            <w:vAlign w:val="center"/>
            <w:hideMark/>
          </w:tcPr>
          <w:p w14:paraId="03AF1D12" w14:textId="77777777" w:rsidR="008B6E55" w:rsidRDefault="008B6E55" w:rsidP="001065EF">
            <w:pPr>
              <w:rPr>
                <w:rFonts w:ascii="Arial" w:eastAsia="Times New Roman" w:hAnsi="Arial" w:cs="Arial"/>
                <w:b/>
                <w:bCs/>
                <w:color w:val="000000"/>
                <w:sz w:val="18"/>
                <w:szCs w:val="18"/>
                <w:bdr w:val="none" w:sz="0" w:space="0" w:color="auto" w:frame="1"/>
                <w:shd w:val="clear" w:color="auto" w:fill="FFFFFF"/>
                <w:lang w:eastAsia="es-CO"/>
              </w:rPr>
            </w:pPr>
            <w:r w:rsidRPr="009C2B03">
              <w:rPr>
                <w:rFonts w:ascii="Arial" w:eastAsia="Times New Roman" w:hAnsi="Arial" w:cs="Arial"/>
                <w:b/>
                <w:bCs/>
                <w:color w:val="000000"/>
                <w:sz w:val="18"/>
                <w:szCs w:val="18"/>
                <w:bdr w:val="none" w:sz="0" w:space="0" w:color="auto" w:frame="1"/>
                <w:shd w:val="clear" w:color="auto" w:fill="FFFFFF"/>
                <w:lang w:eastAsia="es-CO"/>
              </w:rPr>
              <w:t>MAQUINARIA, EQUIPOS Y HERRAMIENTAS. </w:t>
            </w:r>
          </w:p>
          <w:p w14:paraId="64888717" w14:textId="77777777" w:rsidR="00647F64" w:rsidRPr="009C2B03" w:rsidRDefault="00647F64" w:rsidP="001065EF">
            <w:pPr>
              <w:rPr>
                <w:rFonts w:ascii="Arial" w:eastAsia="Times New Roman" w:hAnsi="Arial" w:cs="Arial"/>
                <w:color w:val="000000"/>
                <w:sz w:val="18"/>
                <w:szCs w:val="18"/>
              </w:rPr>
            </w:pPr>
          </w:p>
          <w:p w14:paraId="6FFAF5AE"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Toda la maquinaria, equipos y herramientas necesarias para la correcta y óptima ejecución de las obras, en especial los insumos, reparación y elementos complementarios, son a cargo del contratista. El transporte, manejo y vigilancia de las maquinarias, equipos y herramientas estarán a cargo del contratista, quien deberá asumir todos los riesgos por pérdida, deterioro, destrucción, hurto y demás contingencias que puedan surgir frente a esto. La Dirección de Sanidad, de ninguna manera, asumirá responsabilidad por tales elementos aún en el evento de que hayan sido depositados en las instalaciones del sitio de ejecución de la obra. </w:t>
            </w:r>
          </w:p>
          <w:p w14:paraId="09B0129E"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42C6FB5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 Dirección de Sanidad no asumirá ninguna responsabilidad frente al contratista ni a terceros por obligaciones adquiridas entre estos para el suministro de maquinaria o equipos con destino a la obra.</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66A5C898"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10D56B3"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1FB30D99" w14:textId="77777777" w:rsidTr="009C2B03">
        <w:trPr>
          <w:jc w:val="center"/>
        </w:trPr>
        <w:tc>
          <w:tcPr>
            <w:tcW w:w="557" w:type="dxa"/>
            <w:shd w:val="clear" w:color="auto" w:fill="FFFFFF"/>
            <w:vAlign w:val="center"/>
            <w:hideMark/>
          </w:tcPr>
          <w:p w14:paraId="2B7344C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8 </w:t>
            </w:r>
          </w:p>
        </w:tc>
        <w:tc>
          <w:tcPr>
            <w:tcW w:w="9072" w:type="dxa"/>
            <w:shd w:val="clear" w:color="auto" w:fill="FFFFFF"/>
            <w:vAlign w:val="center"/>
            <w:hideMark/>
          </w:tcPr>
          <w:p w14:paraId="0021716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val="es-ES" w:eastAsia="es-CO"/>
              </w:rPr>
              <w:t>MANO DE OBRA.</w:t>
            </w:r>
            <w:r w:rsidRPr="009C2B03">
              <w:rPr>
                <w:rFonts w:ascii="Arial" w:eastAsia="Times New Roman" w:hAnsi="Arial" w:cs="Arial"/>
                <w:color w:val="000000"/>
                <w:sz w:val="18"/>
                <w:szCs w:val="18"/>
                <w:bdr w:val="none" w:sz="0" w:space="0" w:color="auto" w:frame="1"/>
                <w:shd w:val="clear" w:color="auto" w:fill="FFFFFF"/>
                <w:lang w:val="es-ES" w:eastAsia="es-CO"/>
              </w:rPr>
              <w:t> </w:t>
            </w:r>
            <w:r w:rsidRPr="009C2B03">
              <w:rPr>
                <w:rFonts w:ascii="Arial" w:eastAsia="Times New Roman" w:hAnsi="Arial" w:cs="Arial"/>
                <w:color w:val="000000"/>
                <w:sz w:val="18"/>
                <w:szCs w:val="18"/>
                <w:bdr w:val="none" w:sz="0" w:space="0" w:color="auto" w:frame="1"/>
                <w:shd w:val="clear" w:color="auto" w:fill="FFFFFF"/>
                <w:lang w:eastAsia="es-CO"/>
              </w:rPr>
              <w:t> </w:t>
            </w:r>
          </w:p>
          <w:p w14:paraId="1E08A60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4CD749E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Es obligación del contratista suministrar y mantener durante la ejecución de las obras y hasta la entrega total de las mismas a satisfacción de la Dirección de Sanidad, todo el personal idóneo y calificado de directivos, profesionales, técnicos, administrativos y obreros que se requieran. </w:t>
            </w:r>
          </w:p>
          <w:p w14:paraId="7A3B94A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5AC20A01"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Cuando a juicio del interventor, el personal al servicio de la obra resultare insuficiente o sin la experiencia necesaria, el contratista procederá a contratar el personal que haga falta y la mano de obra calificada que se requiera, sin ningún costo para la Dirección de Sanidad. </w:t>
            </w:r>
          </w:p>
          <w:p w14:paraId="6106ABA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57F3A64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En caso de cambio de los profesionales de obra, se requerirá concepto de viabilidad del interventor del contrato, bajo el aval de la supervisión de la interventoría.  </w:t>
            </w:r>
          </w:p>
          <w:p w14:paraId="393E69E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2A72802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xml:space="preserve">Todas las instrucciones y notificaciones que el interventor imparta al personal de la obra en desarrollo del contrato y en ocasión del mismo, se entenderán como requerimiento realizado directamente al contratista de obra. Del </w:t>
            </w:r>
            <w:r w:rsidRPr="009C2B03">
              <w:rPr>
                <w:rFonts w:ascii="Arial" w:eastAsia="Times New Roman" w:hAnsi="Arial" w:cs="Arial"/>
                <w:color w:val="000000"/>
                <w:sz w:val="18"/>
                <w:szCs w:val="18"/>
                <w:bdr w:val="none" w:sz="0" w:space="0" w:color="auto" w:frame="1"/>
                <w:shd w:val="clear" w:color="auto" w:fill="FFFFFF"/>
                <w:lang w:eastAsia="es-CO"/>
              </w:rPr>
              <w:lastRenderedPageBreak/>
              <w:t>mismo modo, todos los documentos que suscriban los profesionales del contratista, tendrán la misma validez y comprometen al contratista. </w:t>
            </w:r>
          </w:p>
          <w:p w14:paraId="05ABA7A6"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254B3D5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personal que emplee el contratista será de su libre contratación y remoción, excepto el personal calificado solicitado en el formato No. 9. No obstante, lo anterior, la Dirección de Sanidad se reserva el derecho de solicitar al contratista el retiro o traslado de cualquier trabajador suyo, si el interventor del contrato considera que hay motivo para ello. </w:t>
            </w:r>
          </w:p>
          <w:p w14:paraId="527DB2C9"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3B40A3F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Las indemnizaciones que se causaren por concepto de terminación unilateral de contratos de trabajo, son por cuenta del contratista. Toda orden de retiro o traslado de personal impartida por el interventor del contrato, deberá ser acatado por el contratista dentro de los tres (3) días hábiles siguientes a la comunicación escrita. </w:t>
            </w:r>
          </w:p>
          <w:p w14:paraId="39DFC1A8"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58150BF8"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Es obligación del contratista suscribir contratos individuales de trabajo con el personal que utilice en la obra y presentar al interventor copia de dichos contratos. Además, deberá entregar, conforme a las fechas acordadas en los respectivos contratos, copias de las planillas de pago de salarios suscritas por los trabajadores, con indicación de las respectivas cédulas de ciudadanía. Igualmente, antes de iniciarse las obras y en la medida que se vaya incorporando personal, el contratista deberá presentar la relación del mismo al interventor, según sea el caso, para efectuar los estudios de seguridad pertinentes, con los siguientes datos: </w:t>
            </w:r>
          </w:p>
          <w:p w14:paraId="3A78FCF0"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4E8C66D7"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Nombre: </w:t>
            </w:r>
          </w:p>
          <w:p w14:paraId="7B52364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Documento de identificación: </w:t>
            </w:r>
          </w:p>
          <w:p w14:paraId="1BF8F20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Certificado de servicios con el contratista u otro patrono: </w:t>
            </w:r>
          </w:p>
          <w:p w14:paraId="386A8F4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Domicilio: </w:t>
            </w:r>
          </w:p>
          <w:p w14:paraId="6B0847C0" w14:textId="77777777" w:rsidR="008B6E55" w:rsidRPr="00E63DF6" w:rsidRDefault="008B6E55" w:rsidP="001065EF">
            <w:pPr>
              <w:rPr>
                <w:rFonts w:ascii="Arial" w:eastAsia="Times New Roman" w:hAnsi="Arial" w:cs="Arial"/>
                <w:color w:val="C00000"/>
                <w:sz w:val="18"/>
                <w:szCs w:val="18"/>
              </w:rPr>
            </w:pPr>
            <w:r w:rsidRPr="00E63DF6">
              <w:rPr>
                <w:rFonts w:ascii="Arial" w:eastAsia="Times New Roman" w:hAnsi="Arial" w:cs="Arial"/>
                <w:color w:val="C00000"/>
                <w:sz w:val="18"/>
                <w:szCs w:val="18"/>
                <w:bdr w:val="none" w:sz="0" w:space="0" w:color="auto" w:frame="1"/>
                <w:shd w:val="clear" w:color="auto" w:fill="FFFFFF"/>
                <w:lang w:eastAsia="es-CO"/>
              </w:rPr>
              <w:t>Certificado médico (Copia): </w:t>
            </w:r>
          </w:p>
          <w:p w14:paraId="37B5753B" w14:textId="77777777" w:rsidR="008B6E55" w:rsidRPr="00E63DF6" w:rsidRDefault="008B6E55" w:rsidP="001065EF">
            <w:pPr>
              <w:rPr>
                <w:rFonts w:ascii="Arial" w:eastAsia="Times New Roman" w:hAnsi="Arial" w:cs="Arial"/>
                <w:color w:val="C00000"/>
                <w:sz w:val="18"/>
                <w:szCs w:val="18"/>
              </w:rPr>
            </w:pPr>
            <w:r w:rsidRPr="00E63DF6">
              <w:rPr>
                <w:rFonts w:ascii="Arial" w:eastAsia="Times New Roman" w:hAnsi="Arial" w:cs="Arial"/>
                <w:color w:val="C00000"/>
                <w:sz w:val="18"/>
                <w:szCs w:val="18"/>
                <w:bdr w:val="none" w:sz="0" w:space="0" w:color="auto" w:frame="1"/>
                <w:shd w:val="clear" w:color="auto" w:fill="FFFFFF"/>
                <w:lang w:eastAsia="es-CO"/>
              </w:rPr>
              <w:t>Cargo que desempeña: </w:t>
            </w:r>
          </w:p>
          <w:p w14:paraId="475F223D" w14:textId="77777777" w:rsidR="008B6E55" w:rsidRPr="00E63DF6" w:rsidRDefault="008B6E55" w:rsidP="001065EF">
            <w:pPr>
              <w:rPr>
                <w:rFonts w:ascii="Arial" w:eastAsia="Times New Roman" w:hAnsi="Arial" w:cs="Arial"/>
                <w:color w:val="C00000"/>
                <w:sz w:val="18"/>
                <w:szCs w:val="18"/>
              </w:rPr>
            </w:pPr>
            <w:r w:rsidRPr="00E63DF6">
              <w:rPr>
                <w:rFonts w:ascii="Arial" w:eastAsia="Times New Roman" w:hAnsi="Arial" w:cs="Arial"/>
                <w:color w:val="C00000"/>
                <w:sz w:val="18"/>
                <w:szCs w:val="18"/>
                <w:bdr w:val="none" w:sz="0" w:space="0" w:color="auto" w:frame="1"/>
                <w:shd w:val="clear" w:color="auto" w:fill="FFFFFF"/>
                <w:lang w:eastAsia="es-CO"/>
              </w:rPr>
              <w:t>Salarios: </w:t>
            </w:r>
          </w:p>
          <w:p w14:paraId="27B154C7"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Personas a cargo: </w:t>
            </w:r>
          </w:p>
          <w:p w14:paraId="590E2F3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Constancia de afiliación al régimen de Seguridad Social: </w:t>
            </w:r>
          </w:p>
          <w:p w14:paraId="1036DB9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23927AE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Será por cuenta del contratista el pago de salarios, prestaciones sociales e indemnizaciones de todo el personal que ocupe en la ejecución de las obras. </w:t>
            </w:r>
          </w:p>
          <w:p w14:paraId="4580F9D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conciliar, ante la respectiva oficina de trabajo, las prestaciones e indemnizaciones a que hubiere lugar, cuando se reconozcan indemnizaciones por accidentes de trabajo y enfermedad profesional. </w:t>
            </w:r>
          </w:p>
          <w:p w14:paraId="7FFD3006"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2F28599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responder oportunamente por toda clase de demandas, reclamos o procesos que interponga el personal a su cargo o el de los subcontratistas. </w:t>
            </w:r>
          </w:p>
          <w:p w14:paraId="3A0259D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073E42D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Los salarios, prestaciones sociales e indemnizaciones que pagará el contratista a sus trabajadores y que debe tener en cuenta el proponente al formular su propuesta, como mínimo deben ser, los que señala el Código Sustantivo del Trabajo y demás normas legales complementarias. </w:t>
            </w:r>
          </w:p>
          <w:p w14:paraId="7A97C803"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2BE10FF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Es entendido que el personal ocupado por el contratista para la realización de las obras, no tendrá vinculación laboral con la Dirección de Sanidad y que toda la responsabilidad derivada de los contratos de trabajo correrá a cargo exclusivo del contratista. </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742ED17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lastRenderedPageBreak/>
              <w:t> </w:t>
            </w:r>
          </w:p>
        </w:tc>
        <w:tc>
          <w:tcPr>
            <w:tcW w:w="436" w:type="dxa"/>
            <w:shd w:val="clear" w:color="auto" w:fill="FFFFFF"/>
            <w:vAlign w:val="center"/>
            <w:hideMark/>
          </w:tcPr>
          <w:p w14:paraId="4325E445"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4FBCDAB4" w14:textId="77777777" w:rsidTr="00647F64">
        <w:trPr>
          <w:trHeight w:val="2635"/>
          <w:jc w:val="center"/>
        </w:trPr>
        <w:tc>
          <w:tcPr>
            <w:tcW w:w="557" w:type="dxa"/>
            <w:shd w:val="clear" w:color="auto" w:fill="FFFFFF"/>
            <w:vAlign w:val="center"/>
            <w:hideMark/>
          </w:tcPr>
          <w:p w14:paraId="331D7AF4"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9 </w:t>
            </w:r>
          </w:p>
        </w:tc>
        <w:tc>
          <w:tcPr>
            <w:tcW w:w="9072" w:type="dxa"/>
            <w:shd w:val="clear" w:color="auto" w:fill="FFFFFF"/>
            <w:vAlign w:val="center"/>
            <w:hideMark/>
          </w:tcPr>
          <w:p w14:paraId="0D02AA5A" w14:textId="400A13BB" w:rsidR="008B6E55" w:rsidRDefault="008B6E55" w:rsidP="001065EF">
            <w:pPr>
              <w:rPr>
                <w:rFonts w:ascii="Arial" w:eastAsia="Times New Roman" w:hAnsi="Arial" w:cs="Arial"/>
                <w:b/>
                <w:bCs/>
                <w:color w:val="000000"/>
                <w:sz w:val="18"/>
                <w:szCs w:val="18"/>
                <w:bdr w:val="none" w:sz="0" w:space="0" w:color="auto" w:frame="1"/>
                <w:shd w:val="clear" w:color="auto" w:fill="FFFFFF"/>
                <w:lang w:eastAsia="es-CO"/>
              </w:rPr>
            </w:pPr>
            <w:r w:rsidRPr="009C2B03">
              <w:rPr>
                <w:rFonts w:ascii="Arial" w:eastAsia="Times New Roman" w:hAnsi="Arial" w:cs="Arial"/>
                <w:b/>
                <w:bCs/>
                <w:color w:val="000000"/>
                <w:sz w:val="18"/>
                <w:szCs w:val="18"/>
                <w:bdr w:val="none" w:sz="0" w:space="0" w:color="auto" w:frame="1"/>
                <w:shd w:val="clear" w:color="auto" w:fill="FFFFFF"/>
                <w:lang w:eastAsia="es-CO"/>
              </w:rPr>
              <w:t>IMPUESTOS Y GRAVÁMENES</w:t>
            </w:r>
          </w:p>
          <w:p w14:paraId="6F440924" w14:textId="77777777" w:rsidR="00647F64" w:rsidRPr="009C2B03" w:rsidRDefault="00647F64" w:rsidP="001065EF">
            <w:pPr>
              <w:rPr>
                <w:rFonts w:ascii="Arial" w:eastAsia="Times New Roman" w:hAnsi="Arial" w:cs="Arial"/>
                <w:color w:val="000000"/>
                <w:sz w:val="18"/>
                <w:szCs w:val="18"/>
              </w:rPr>
            </w:pPr>
          </w:p>
          <w:p w14:paraId="3A4DEBA7"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Al formular la propuesta, el proponente deberá tener en cuenta que todos los impuestos y gravámenes que se causen por razón de la legalización y ejecución del contrato, son de cargo exclusivo del contratista. La Dirección de Sanidad solo pagará el precio del contrato, y por tanto no reconocerá suma alguna por impuestos y/o gravámenes. </w:t>
            </w:r>
          </w:p>
          <w:p w14:paraId="5A563EE8"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39B830E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 Dirección de Sanidad efectuará a las cuentas del contratista, las retenciones que en materia de impuestos y/o gravámenes, tenga establecidas la Ley. </w:t>
            </w:r>
          </w:p>
          <w:p w14:paraId="6A3A14D1"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513D878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val="es-ES" w:eastAsia="es-CO"/>
              </w:rPr>
              <w:t>Las devoluciones o exenciones a que crea tener derecho el contratista deberán ser tramitadas a su costo por éste ante la respectiva Administración de Impuestos, sin responsabilidad alguna por parte de la Dirección de Sanidad.</w:t>
            </w:r>
            <w:r w:rsidRPr="009C2B03">
              <w:rPr>
                <w:rFonts w:ascii="Arial" w:eastAsia="Times New Roman" w:hAnsi="Arial" w:cs="Arial"/>
                <w:b/>
                <w:bCs/>
                <w:color w:val="000000"/>
                <w:sz w:val="18"/>
                <w:szCs w:val="18"/>
                <w:bdr w:val="none" w:sz="0" w:space="0" w:color="auto" w:frame="1"/>
                <w:shd w:val="clear" w:color="auto" w:fill="FFFFFF"/>
                <w:lang w:val="es-ES" w:eastAsia="es-CO"/>
              </w:rPr>
              <w:t> </w:t>
            </w:r>
          </w:p>
        </w:tc>
        <w:tc>
          <w:tcPr>
            <w:tcW w:w="426" w:type="dxa"/>
            <w:shd w:val="clear" w:color="auto" w:fill="FFFFFF"/>
            <w:vAlign w:val="center"/>
            <w:hideMark/>
          </w:tcPr>
          <w:p w14:paraId="4084BAE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3F02211B"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42503867" w14:textId="77777777" w:rsidTr="00647F64">
        <w:trPr>
          <w:trHeight w:val="757"/>
          <w:jc w:val="center"/>
        </w:trPr>
        <w:tc>
          <w:tcPr>
            <w:tcW w:w="557" w:type="dxa"/>
            <w:shd w:val="clear" w:color="auto" w:fill="FFFFFF"/>
            <w:vAlign w:val="center"/>
            <w:hideMark/>
          </w:tcPr>
          <w:p w14:paraId="1B1F19B0"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lastRenderedPageBreak/>
              <w:t>10 </w:t>
            </w:r>
          </w:p>
        </w:tc>
        <w:tc>
          <w:tcPr>
            <w:tcW w:w="9072" w:type="dxa"/>
            <w:shd w:val="clear" w:color="auto" w:fill="FFFFFF"/>
            <w:vAlign w:val="center"/>
            <w:hideMark/>
          </w:tcPr>
          <w:p w14:paraId="132936C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PROGRAMA DE OBRA </w:t>
            </w:r>
          </w:p>
          <w:p w14:paraId="2F28235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31E0F51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entregar dentro de los primeros quince (15) días calendario, contados a partir de la firma del acta de inicio del contrato, la </w:t>
            </w:r>
            <w:r w:rsidRPr="009C2B03">
              <w:rPr>
                <w:rFonts w:ascii="Arial" w:eastAsia="Times New Roman" w:hAnsi="Arial" w:cs="Arial"/>
                <w:b/>
                <w:bCs/>
                <w:color w:val="000000"/>
                <w:sz w:val="18"/>
                <w:szCs w:val="18"/>
                <w:u w:val="single"/>
                <w:bdr w:val="none" w:sz="0" w:space="0" w:color="auto" w:frame="1"/>
                <w:shd w:val="clear" w:color="auto" w:fill="FFFFFF"/>
                <w:lang w:eastAsia="es-CO"/>
              </w:rPr>
              <w:t>programación de obra</w:t>
            </w:r>
            <w:r w:rsidRPr="009C2B03">
              <w:rPr>
                <w:rFonts w:ascii="Arial" w:eastAsia="Times New Roman" w:hAnsi="Arial" w:cs="Arial"/>
                <w:color w:val="000000"/>
                <w:sz w:val="18"/>
                <w:szCs w:val="18"/>
                <w:bdr w:val="none" w:sz="0" w:space="0" w:color="auto" w:frame="1"/>
                <w:shd w:val="clear" w:color="auto" w:fill="FFFFFF"/>
                <w:lang w:eastAsia="es-CO"/>
              </w:rPr>
              <w:t> sin modificar el plazo contractual, conforme a las observaciones que sobre la misma realice la interventoría y su respectivo aval, calendarizada en días ítem por ítem para cada una de las actividades  contempladas en este proceso, donde se muestre la ruta crítica, la ejecución simultánea de las actividades contempladas con frentes de trabajo independientes, el flujo de inversión diario, el avance diario frente al valor del contrato y al tiempo de ejecución establecido en este proceso, plasmado para su manejo en obra en las gráficas por el método de GANTT de Microsoft Project. </w:t>
            </w:r>
          </w:p>
          <w:p w14:paraId="1E27FC9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 ejecución de todas las actividades correspondientes a la obra deberá ser adelantada con base en el cronograma avalado por la interventoría, el cual será inmodificable salvo casos de fuerza mayor previa autorización del interventor.</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7F127A15"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2E2652E"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67CB519D" w14:textId="77777777" w:rsidTr="009C2B03">
        <w:trPr>
          <w:jc w:val="center"/>
        </w:trPr>
        <w:tc>
          <w:tcPr>
            <w:tcW w:w="557" w:type="dxa"/>
            <w:shd w:val="clear" w:color="auto" w:fill="FFFFFF"/>
            <w:vAlign w:val="center"/>
            <w:hideMark/>
          </w:tcPr>
          <w:p w14:paraId="1A90A515"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11 </w:t>
            </w:r>
          </w:p>
        </w:tc>
        <w:tc>
          <w:tcPr>
            <w:tcW w:w="9072" w:type="dxa"/>
            <w:shd w:val="clear" w:color="auto" w:fill="FFFFFF"/>
            <w:vAlign w:val="center"/>
            <w:hideMark/>
          </w:tcPr>
          <w:p w14:paraId="3A19E30E"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INFORMES  </w:t>
            </w:r>
          </w:p>
          <w:p w14:paraId="0E28746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Informes adicionales. Los requeridos por la entidad o la interventoría, según necesidad, con el fin de ampliar o complementar información, novedades o sobre otros aspectos que se consideren necesarios.</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4106E8AA"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411899A6"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19347CAC" w14:textId="77777777" w:rsidTr="00647F64">
        <w:trPr>
          <w:trHeight w:val="2632"/>
          <w:jc w:val="center"/>
        </w:trPr>
        <w:tc>
          <w:tcPr>
            <w:tcW w:w="557" w:type="dxa"/>
            <w:shd w:val="clear" w:color="auto" w:fill="FFFFFF"/>
            <w:vAlign w:val="center"/>
            <w:hideMark/>
          </w:tcPr>
          <w:p w14:paraId="7E06EBD8"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12</w:t>
            </w:r>
          </w:p>
        </w:tc>
        <w:tc>
          <w:tcPr>
            <w:tcW w:w="9072" w:type="dxa"/>
            <w:shd w:val="clear" w:color="auto" w:fill="FFFFFF"/>
            <w:vAlign w:val="center"/>
            <w:hideMark/>
          </w:tcPr>
          <w:p w14:paraId="6A92A850"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SUSPENSIÓN DE LA EJECUCIÓN DE LA OBRA. </w:t>
            </w:r>
          </w:p>
          <w:p w14:paraId="1750062B" w14:textId="19637D1C" w:rsidR="008B6E55" w:rsidRDefault="008B6E55" w:rsidP="001065EF">
            <w:pPr>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La Dirección de Sanidad unilateralmente podrá suspender en todo o parte la ejecución de la obra, por las causas que se mencionan a continuación, las cuales se considerarán totalmente imputables al contratista:</w:t>
            </w:r>
          </w:p>
          <w:p w14:paraId="16AA539E" w14:textId="77777777" w:rsidR="00647F64" w:rsidRPr="009C2B03" w:rsidRDefault="00647F64" w:rsidP="001065EF">
            <w:pPr>
              <w:rPr>
                <w:rFonts w:ascii="Arial" w:eastAsia="Times New Roman" w:hAnsi="Arial" w:cs="Arial"/>
                <w:color w:val="000000"/>
                <w:sz w:val="18"/>
                <w:szCs w:val="18"/>
              </w:rPr>
            </w:pPr>
          </w:p>
          <w:p w14:paraId="740951D2" w14:textId="77777777" w:rsidR="008B6E55" w:rsidRPr="009C2B03" w:rsidRDefault="008B6E55" w:rsidP="00647F64">
            <w:pPr>
              <w:ind w:left="102"/>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1. Cuando las obras no se estén ejecutando con las condiciones técnicas y las especificaciones convenidas.</w:t>
            </w:r>
          </w:p>
          <w:p w14:paraId="2494D9F4" w14:textId="77777777" w:rsidR="008B6E55" w:rsidRPr="009C2B03" w:rsidRDefault="008B6E55" w:rsidP="00647F64">
            <w:pPr>
              <w:ind w:left="102"/>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2. Por infracción a las normas de seguridad vigentes las cuales serán vigiladas y controladas por el interventor.</w:t>
            </w:r>
          </w:p>
          <w:p w14:paraId="7D7A386F" w14:textId="77777777" w:rsidR="008B6E55" w:rsidRPr="009C2B03" w:rsidRDefault="008B6E55" w:rsidP="00647F64">
            <w:pPr>
              <w:ind w:left="102"/>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3. Cuando el contratista adelante trabajos, cuya ejecución haya sido expresamente rechazada por el interventor y/o el supervisor de interventoría.</w:t>
            </w:r>
          </w:p>
          <w:p w14:paraId="54D3EF83" w14:textId="77777777" w:rsidR="008B6E55" w:rsidRPr="009C2B03" w:rsidRDefault="008B6E55" w:rsidP="00647F64">
            <w:pPr>
              <w:ind w:left="102"/>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4. Cuando el contratista realice actividades que no hayan sido aprobadas ni autorizadas por el interventor y la entidad contratante.</w:t>
            </w:r>
          </w:p>
          <w:p w14:paraId="619851B9" w14:textId="77777777" w:rsidR="008B6E55" w:rsidRPr="009C2B03" w:rsidRDefault="008B6E55" w:rsidP="00647F64">
            <w:pPr>
              <w:ind w:left="102"/>
              <w:rPr>
                <w:rFonts w:ascii="Arial" w:eastAsia="Times New Roman" w:hAnsi="Arial" w:cs="Arial"/>
                <w:color w:val="000000"/>
                <w:sz w:val="18"/>
                <w:szCs w:val="18"/>
              </w:rPr>
            </w:pPr>
            <w:r w:rsidRPr="00647F64">
              <w:rPr>
                <w:rFonts w:ascii="Arial" w:eastAsia="Times New Roman" w:hAnsi="Arial" w:cs="Arial"/>
                <w:b/>
                <w:bCs/>
                <w:color w:val="000000"/>
                <w:sz w:val="18"/>
                <w:szCs w:val="18"/>
                <w:bdr w:val="none" w:sz="0" w:space="0" w:color="auto" w:frame="1"/>
                <w:shd w:val="clear" w:color="auto" w:fill="FFFFFF"/>
                <w:lang w:eastAsia="es-CO"/>
              </w:rPr>
              <w:t>NOTA:</w:t>
            </w:r>
            <w:r w:rsidRPr="009C2B03">
              <w:rPr>
                <w:rFonts w:ascii="Arial" w:eastAsia="Times New Roman" w:hAnsi="Arial" w:cs="Arial"/>
                <w:color w:val="000000"/>
                <w:sz w:val="18"/>
                <w:szCs w:val="18"/>
                <w:bdr w:val="none" w:sz="0" w:space="0" w:color="auto" w:frame="1"/>
                <w:shd w:val="clear" w:color="auto" w:fill="FFFFFF"/>
                <w:lang w:eastAsia="es-CO"/>
              </w:rPr>
              <w:t xml:space="preserve"> La suspensión de las obras por las causas previstas en este numeral, que genere atrasos en el programa de trabajo, dará lugar a la aplicación de las sanciones legales o contractuales del caso.</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2B841DF2"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67D8A6F"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22EB6C9F" w14:textId="77777777" w:rsidTr="00647F64">
        <w:trPr>
          <w:trHeight w:val="2259"/>
          <w:jc w:val="center"/>
        </w:trPr>
        <w:tc>
          <w:tcPr>
            <w:tcW w:w="557" w:type="dxa"/>
            <w:shd w:val="clear" w:color="auto" w:fill="FFFFFF"/>
            <w:vAlign w:val="center"/>
            <w:hideMark/>
          </w:tcPr>
          <w:p w14:paraId="0D9F9CBE"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13</w:t>
            </w:r>
          </w:p>
        </w:tc>
        <w:tc>
          <w:tcPr>
            <w:tcW w:w="9072" w:type="dxa"/>
            <w:shd w:val="clear" w:color="auto" w:fill="FFFFFF"/>
            <w:vAlign w:val="center"/>
            <w:hideMark/>
          </w:tcPr>
          <w:p w14:paraId="3F4CD8B9"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RESPONSABILIDAD DEL CONTRATISTA </w:t>
            </w:r>
          </w:p>
          <w:p w14:paraId="022317C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1754470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será responsable hasta el recibo a satisfacción total de la entidad de las obras objeto de éste y por tanto, tendrá la obligación de proteger y mantener las mismas, sin que la intervención de terceros fuere excusa para cumplir esta obligación. </w:t>
            </w:r>
          </w:p>
          <w:p w14:paraId="173666B7"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1D0F2C4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asumirá todas las consecuencias económicas y técnicas que se deriven de la aplicación de los métodos que utilice para la ejecución de las obras. </w:t>
            </w:r>
          </w:p>
          <w:p w14:paraId="746B69A4" w14:textId="563033F4"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Las aprobaciones que imparta el interventor a los métodos de construcción del contratista, no relevan a este de su responsabilidad de entregar totalmente a satisfacción las obras a la Dirección de Sanidad. </w:t>
            </w:r>
          </w:p>
        </w:tc>
        <w:tc>
          <w:tcPr>
            <w:tcW w:w="426" w:type="dxa"/>
            <w:shd w:val="clear" w:color="auto" w:fill="FFFFFF"/>
            <w:vAlign w:val="center"/>
            <w:hideMark/>
          </w:tcPr>
          <w:p w14:paraId="57C0A4EC"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1483E4C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15BA6FF2" w14:textId="77777777" w:rsidTr="00647F64">
        <w:trPr>
          <w:trHeight w:val="4233"/>
          <w:jc w:val="center"/>
        </w:trPr>
        <w:tc>
          <w:tcPr>
            <w:tcW w:w="557" w:type="dxa"/>
            <w:shd w:val="clear" w:color="auto" w:fill="FFFFFF"/>
            <w:vAlign w:val="center"/>
            <w:hideMark/>
          </w:tcPr>
          <w:p w14:paraId="3CB2E58E"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14</w:t>
            </w:r>
          </w:p>
        </w:tc>
        <w:tc>
          <w:tcPr>
            <w:tcW w:w="9072" w:type="dxa"/>
            <w:shd w:val="clear" w:color="auto" w:fill="FFFFFF"/>
            <w:vAlign w:val="center"/>
            <w:hideMark/>
          </w:tcPr>
          <w:p w14:paraId="361D519A" w14:textId="77777777" w:rsidR="008B6E55" w:rsidRPr="009C2B03" w:rsidRDefault="008B6E55" w:rsidP="001065EF">
            <w:pPr>
              <w:shd w:val="clear" w:color="auto" w:fill="FFFFFF"/>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SISTEMA DE SEGURIDAD Y SALUD EN EL TRABAJO (HSEQ) </w:t>
            </w:r>
          </w:p>
          <w:p w14:paraId="1DD052B2" w14:textId="77777777" w:rsidR="008B6E55" w:rsidRPr="009C2B03" w:rsidRDefault="008B6E55" w:rsidP="001065EF">
            <w:pPr>
              <w:shd w:val="clear" w:color="auto" w:fill="FFFFFF"/>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lang w:eastAsia="es-CO"/>
              </w:rPr>
              <w:t> </w:t>
            </w:r>
          </w:p>
          <w:p w14:paraId="33B5F8C4" w14:textId="77777777" w:rsidR="008B6E55" w:rsidRPr="009C2B03" w:rsidRDefault="008B6E55" w:rsidP="001065EF">
            <w:pPr>
              <w:rPr>
                <w:rFonts w:ascii="Arial" w:eastAsia="Times New Roman" w:hAnsi="Arial" w:cs="Arial"/>
                <w:b/>
                <w:bCs/>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El contratista será el único responsable por el cumplimiento de las normas de seguridad y salud en el trabajo de todo el personal que trabaje para él o para sus subcontratistas. El contratista, por su cuenta, deberá proveer todos los sistemas de seguridad que sean necesarios para mantener a salvo a las personas y a los bienes de la Dirección de Sanidad.</w:t>
            </w:r>
            <w:r w:rsidRPr="009C2B03">
              <w:rPr>
                <w:rFonts w:ascii="Arial" w:eastAsia="Times New Roman" w:hAnsi="Arial" w:cs="Arial"/>
                <w:b/>
                <w:bCs/>
                <w:color w:val="000000"/>
                <w:sz w:val="18"/>
                <w:szCs w:val="18"/>
                <w:bdr w:val="none" w:sz="0" w:space="0" w:color="auto" w:frame="1"/>
                <w:shd w:val="clear" w:color="auto" w:fill="FFFFFF"/>
                <w:lang w:eastAsia="es-CO"/>
              </w:rPr>
              <w:t> </w:t>
            </w:r>
          </w:p>
          <w:p w14:paraId="35D61B8F" w14:textId="77777777" w:rsidR="00E32910" w:rsidRPr="009C2B03" w:rsidRDefault="00E32910" w:rsidP="001065EF">
            <w:pPr>
              <w:rPr>
                <w:rFonts w:ascii="Arial" w:eastAsia="Times New Roman" w:hAnsi="Arial" w:cs="Arial"/>
                <w:b/>
                <w:bCs/>
                <w:color w:val="000000"/>
                <w:sz w:val="18"/>
                <w:szCs w:val="18"/>
                <w:bdr w:val="none" w:sz="0" w:space="0" w:color="auto" w:frame="1"/>
                <w:shd w:val="clear" w:color="auto" w:fill="FFFFFF"/>
                <w:lang w:eastAsia="es-CO"/>
              </w:rPr>
            </w:pPr>
          </w:p>
          <w:p w14:paraId="0935F4EE" w14:textId="038F15B2" w:rsidR="00E32910" w:rsidRPr="009C2B03" w:rsidRDefault="00E32910" w:rsidP="00E32910">
            <w:pPr>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El OFERENTE deberá entregar junto con la propuesta el registro de la autoevaluación de los Estándares Mínimos del Sistema de Gestión de Seguridad y Salud en el Trabajo (SGSST) del año inmediatamente anterior (2024),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69E2EEF6" w14:textId="77777777" w:rsidR="00E32910" w:rsidRPr="009C2B03" w:rsidRDefault="00E32910" w:rsidP="00E32910">
            <w:pPr>
              <w:rPr>
                <w:rFonts w:ascii="Arial" w:eastAsia="Times New Roman" w:hAnsi="Arial" w:cs="Arial"/>
                <w:color w:val="000000"/>
                <w:sz w:val="18"/>
                <w:szCs w:val="18"/>
                <w:bdr w:val="none" w:sz="0" w:space="0" w:color="auto" w:frame="1"/>
                <w:shd w:val="clear" w:color="auto" w:fill="FFFFFF"/>
                <w:lang w:eastAsia="es-CO"/>
              </w:rPr>
            </w:pPr>
          </w:p>
          <w:p w14:paraId="5C0130A8" w14:textId="443E6A4B" w:rsidR="00E32910" w:rsidRPr="009C2B03" w:rsidRDefault="00E32910" w:rsidP="00E32910">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OFERENTE deberá cumplir con la implementación del Sistema de Gestión de la Seguridad y Salud</w:t>
            </w:r>
            <w:r w:rsidRPr="009C2B03">
              <w:rPr>
                <w:rFonts w:ascii="Arial" w:eastAsia="Times New Roman" w:hAnsi="Arial" w:cs="Arial"/>
                <w:color w:val="000000"/>
                <w:sz w:val="18"/>
                <w:szCs w:val="18"/>
                <w:bdr w:val="none" w:sz="0" w:space="0" w:color="auto" w:frame="1"/>
                <w:shd w:val="clear" w:color="auto" w:fill="FFFFFF"/>
                <w:lang w:eastAsia="es-CO"/>
              </w:rPr>
              <w:br/>
              <w:t>en el Trabajo, de acuerdo a lo establecido en el Decreto No.1072 de 2015 “Por medio del cual se expide el Decreto Único Reglamentario del Sector Trabajo” y la Resolución No. 0312 de 2019 “Por la cual se</w:t>
            </w:r>
            <w:r w:rsidRPr="009C2B03">
              <w:rPr>
                <w:rFonts w:ascii="Arial" w:eastAsia="Times New Roman" w:hAnsi="Arial" w:cs="Arial"/>
                <w:color w:val="000000"/>
                <w:sz w:val="18"/>
                <w:szCs w:val="18"/>
                <w:bdr w:val="none" w:sz="0" w:space="0" w:color="auto" w:frame="1"/>
                <w:shd w:val="clear" w:color="auto" w:fill="FFFFFF"/>
                <w:lang w:eastAsia="es-CO"/>
              </w:rPr>
              <w:br/>
              <w:t>definen los Estándares Mínimos del Sistema de Gestión de la Seguridad y Salud en el Trabajo”.</w:t>
            </w:r>
          </w:p>
        </w:tc>
        <w:tc>
          <w:tcPr>
            <w:tcW w:w="426" w:type="dxa"/>
            <w:shd w:val="clear" w:color="auto" w:fill="FFFFFF"/>
            <w:vAlign w:val="center"/>
            <w:hideMark/>
          </w:tcPr>
          <w:p w14:paraId="34B48D80"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DA533A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3DE83AA5" w14:textId="77777777" w:rsidTr="009C2B03">
        <w:trPr>
          <w:jc w:val="center"/>
        </w:trPr>
        <w:tc>
          <w:tcPr>
            <w:tcW w:w="557" w:type="dxa"/>
            <w:shd w:val="clear" w:color="auto" w:fill="FFFFFF"/>
            <w:vAlign w:val="center"/>
            <w:hideMark/>
          </w:tcPr>
          <w:p w14:paraId="2C65633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lastRenderedPageBreak/>
              <w:t>15</w:t>
            </w:r>
          </w:p>
        </w:tc>
        <w:tc>
          <w:tcPr>
            <w:tcW w:w="9072" w:type="dxa"/>
            <w:shd w:val="clear" w:color="auto" w:fill="FFFFFF"/>
            <w:vAlign w:val="center"/>
            <w:hideMark/>
          </w:tcPr>
          <w:p w14:paraId="489B2531"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DAÑOS Y PERJUICIOS </w:t>
            </w:r>
          </w:p>
          <w:p w14:paraId="02EEB33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1A5D82A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Sin perjuicio de la garantía de responsabilidad civil extracontractual, el contratista es el primer obligado a responder por los daños que se ocasionen a las personas o bienes de la DISAN y de terceros. Para los daños que se causen a propiedades aledañas al sitio de la obra, de acuerdo a las actas de vecindad suscritas al inicio de la ejecución de la obra. </w:t>
            </w:r>
          </w:p>
          <w:p w14:paraId="106ABD7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69F3DC9E" w14:textId="77777777" w:rsidR="008B6E55" w:rsidRPr="009C2B03" w:rsidRDefault="008B6E55" w:rsidP="001065EF">
            <w:pPr>
              <w:shd w:val="clear" w:color="auto" w:fill="FFFFFF"/>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subsanar las novedades ocasionadas por la ejecución de la obra, en el tiempo establecido por la interventoría y la supervisión de la misma.</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4B63776F"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41E9B597"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046497A4" w14:textId="77777777" w:rsidTr="009C2B03">
        <w:trPr>
          <w:jc w:val="center"/>
        </w:trPr>
        <w:tc>
          <w:tcPr>
            <w:tcW w:w="557" w:type="dxa"/>
            <w:shd w:val="clear" w:color="auto" w:fill="FFFFFF"/>
            <w:vAlign w:val="center"/>
            <w:hideMark/>
          </w:tcPr>
          <w:p w14:paraId="111EAF26"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16</w:t>
            </w:r>
          </w:p>
        </w:tc>
        <w:tc>
          <w:tcPr>
            <w:tcW w:w="9072" w:type="dxa"/>
            <w:shd w:val="clear" w:color="auto" w:fill="FFFFFF"/>
            <w:vAlign w:val="center"/>
            <w:hideMark/>
          </w:tcPr>
          <w:p w14:paraId="61320B29"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CALIDAD Y ESTABILIDAD DE LAS OBRAS </w:t>
            </w:r>
          </w:p>
          <w:p w14:paraId="57E3133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3D65E1D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será responsable por la calidad y estabilidad de la obra, por lo mismo, se obliga a realizar las reparaciones que se estimen necesarias para el adecuado funcionamiento de la misma. </w:t>
            </w:r>
          </w:p>
          <w:p w14:paraId="0896481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0858FA78"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presentar un cronograma de subsanación de las novedades posterior a la visita técnica de verificación, realizada dentro del plazo establecido por la interventoría o la entidad contratante.   </w:t>
            </w:r>
          </w:p>
          <w:p w14:paraId="588D8C1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4943EE33"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Una vez corregidas las observaciones, se deberá realizar un informe y entregar de manera física a la interventoría o la supervisión las actividades ejecutadas.</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4E15FBEF"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3C6EDEC2"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32302298" w14:textId="77777777" w:rsidTr="009C2B03">
        <w:trPr>
          <w:jc w:val="center"/>
        </w:trPr>
        <w:tc>
          <w:tcPr>
            <w:tcW w:w="557" w:type="dxa"/>
            <w:shd w:val="clear" w:color="auto" w:fill="FFFFFF"/>
            <w:vAlign w:val="center"/>
            <w:hideMark/>
          </w:tcPr>
          <w:p w14:paraId="221A15EB"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17</w:t>
            </w:r>
          </w:p>
        </w:tc>
        <w:tc>
          <w:tcPr>
            <w:tcW w:w="9072" w:type="dxa"/>
            <w:shd w:val="clear" w:color="auto" w:fill="FFFFFF"/>
            <w:vAlign w:val="center"/>
            <w:hideMark/>
          </w:tcPr>
          <w:p w14:paraId="5DC799B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MANTENIMIENTO Y CONSERVACIÓN AMBIENTAL </w:t>
            </w:r>
          </w:p>
          <w:p w14:paraId="4D609D9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0E8A1507"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cumplir la legislación sobre protección al medio ambiente y tener en cuenta las políticas de mantenimiento y conservación ambiental vigentes (PMA) avaladas por la entidad promotora ambiental de la jurisdicción, bien sea para que las obras atinentes a dicha conservación se ejecuten adecuadamente o para hacer a la Dirección de Sanidad, las observaciones que estime pertinente, a través de la interventoría  Ver Anexo  -  Requisitos Ambientales)</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62557459"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35D6D20"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19859625" w14:textId="77777777" w:rsidTr="009C2B03">
        <w:trPr>
          <w:jc w:val="center"/>
        </w:trPr>
        <w:tc>
          <w:tcPr>
            <w:tcW w:w="557" w:type="dxa"/>
            <w:shd w:val="clear" w:color="auto" w:fill="FFFFFF"/>
            <w:vAlign w:val="center"/>
            <w:hideMark/>
          </w:tcPr>
          <w:p w14:paraId="7BABDD02"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18</w:t>
            </w:r>
          </w:p>
        </w:tc>
        <w:tc>
          <w:tcPr>
            <w:tcW w:w="9072" w:type="dxa"/>
            <w:shd w:val="clear" w:color="auto" w:fill="FFFFFF"/>
            <w:vAlign w:val="center"/>
            <w:hideMark/>
          </w:tcPr>
          <w:p w14:paraId="0B4A93F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CUMPLIMIENTO DE LA LEY 842 DE 2003 </w:t>
            </w:r>
          </w:p>
          <w:p w14:paraId="471BE09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1383197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está obligado a cumplir la Ley 842 de 2003 (Reglamento del ejercicio de la Ingeniería y la Arquitectura y sus profesiones afines) y demás normas concordantes que la adicionen, modifiquen o deroguen y a suministrar al interventor la información requerida para la verificación de dicho cumplimiento.</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27745DDE"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3641E89D"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33B54902" w14:textId="77777777" w:rsidTr="009C2B03">
        <w:trPr>
          <w:jc w:val="center"/>
        </w:trPr>
        <w:tc>
          <w:tcPr>
            <w:tcW w:w="557" w:type="dxa"/>
            <w:shd w:val="clear" w:color="auto" w:fill="FFFFFF"/>
            <w:vAlign w:val="center"/>
            <w:hideMark/>
          </w:tcPr>
          <w:p w14:paraId="34DDCB6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19</w:t>
            </w:r>
          </w:p>
        </w:tc>
        <w:tc>
          <w:tcPr>
            <w:tcW w:w="9072" w:type="dxa"/>
            <w:shd w:val="clear" w:color="auto" w:fill="FFFFFF"/>
            <w:vAlign w:val="center"/>
            <w:hideMark/>
          </w:tcPr>
          <w:p w14:paraId="3BD01C1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CONFIDENCIALIDAD DE LA INFORMACIÓN  </w:t>
            </w:r>
          </w:p>
          <w:p w14:paraId="39D23549"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5052FB53"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1A8075C6"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4D32DF8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bl>
    <w:p w14:paraId="634DC80F" w14:textId="3A00C9AE" w:rsidR="00850B16" w:rsidRDefault="00850B16" w:rsidP="00850B16"/>
    <w:p w14:paraId="4B45F712" w14:textId="54875B2B" w:rsidR="00850B16" w:rsidRPr="00850B16" w:rsidRDefault="00850B16" w:rsidP="00850B16">
      <w:pPr>
        <w:pStyle w:val="Ttulo3"/>
      </w:pPr>
      <w:r>
        <w:t xml:space="preserve">Especificaciones técnicas de materiales </w:t>
      </w:r>
    </w:p>
    <w:p w14:paraId="127E47F1" w14:textId="77777777" w:rsidR="002668FF" w:rsidRDefault="002668FF" w:rsidP="002668FF">
      <w:pPr>
        <w:rPr>
          <w:b/>
          <w:bCs/>
          <w:highlight w:val="lightGray"/>
        </w:rPr>
      </w:pPr>
    </w:p>
    <w:p w14:paraId="75E3C3A8" w14:textId="77777777" w:rsidR="008B6E55" w:rsidRPr="00CB51B8" w:rsidRDefault="002668FF" w:rsidP="008B6E55">
      <w:pPr>
        <w:rPr>
          <w:rFonts w:ascii="Arial" w:hAnsi="Arial" w:cs="Arial"/>
          <w:sz w:val="18"/>
          <w:szCs w:val="18"/>
          <w:lang w:val="es-ES"/>
        </w:rPr>
      </w:pPr>
      <w:r w:rsidRPr="003D519F">
        <w:rPr>
          <w:b/>
          <w:bCs/>
          <w:highlight w:val="lightGray"/>
        </w:rPr>
        <w:t>[</w:t>
      </w:r>
      <w:r w:rsidR="008B6E55" w:rsidRPr="00CB51B8">
        <w:rPr>
          <w:rFonts w:eastAsia="Calibri" w:cstheme="minorHAnsi"/>
          <w:sz w:val="18"/>
          <w:szCs w:val="18"/>
          <w:lang w:val="es-ES"/>
        </w:rPr>
        <w:t xml:space="preserve">Las </w:t>
      </w:r>
      <w:r w:rsidR="008B6E55" w:rsidRPr="00CB51B8">
        <w:rPr>
          <w:b/>
          <w:sz w:val="18"/>
          <w:szCs w:val="18"/>
        </w:rPr>
        <w:t>especificaciones técnicas</w:t>
      </w:r>
      <w:r w:rsidR="008B6E55" w:rsidRPr="00CB51B8">
        <w:rPr>
          <w:rFonts w:eastAsia="Calibri" w:cstheme="minorHAnsi"/>
          <w:sz w:val="18"/>
          <w:szCs w:val="18"/>
          <w:lang w:val="es-ES"/>
        </w:rPr>
        <w:t xml:space="preserve"> detalladas de cada una de las actividades </w:t>
      </w:r>
      <w:r w:rsidR="008B6E55" w:rsidRPr="00CB51B8">
        <w:rPr>
          <w:rFonts w:ascii="Arial" w:hAnsi="Arial" w:cs="Arial"/>
          <w:sz w:val="18"/>
          <w:szCs w:val="18"/>
          <w:lang w:val="es-ES"/>
        </w:rPr>
        <w:t>se encuentran como anexos del estudio previo y podrán ser consultados por el (los) interesados en participar en el proceso de contratación, los cuales se corresponden a la respectiva ciudad donde se ejecutará la obra del respectivo ítem y punto de servicio. La no revisión de los mismos no exime a los oferentes de la responsabilidad en la ejecución de las actividades de obra con todos los insumos, mano de obra, maquinaria y transporte necesarios para ejecutar el ítem en los valores unitarios pactados y de las especificaciones específicas acordadas.</w:t>
      </w:r>
    </w:p>
    <w:p w14:paraId="0E9EA033" w14:textId="3DD602A9" w:rsidR="00850B16" w:rsidRDefault="00850B16" w:rsidP="008B6E55"/>
    <w:p w14:paraId="6185F25B" w14:textId="237F7E41" w:rsidR="000D43A9" w:rsidRDefault="000D43A9" w:rsidP="000D43A9">
      <w:pPr>
        <w:pStyle w:val="Ttulo3"/>
      </w:pPr>
      <w:r>
        <w:t>Pruebas y ensayos</w:t>
      </w:r>
    </w:p>
    <w:p w14:paraId="6D1B4CD1" w14:textId="5B0DA901" w:rsidR="000D43A9" w:rsidRDefault="000D43A9" w:rsidP="000D43A9"/>
    <w:p w14:paraId="7C508126" w14:textId="196D8D78" w:rsidR="008B6E55" w:rsidRDefault="008B6E55" w:rsidP="00925DDB">
      <w:pPr>
        <w:rPr>
          <w:sz w:val="18"/>
          <w:szCs w:val="18"/>
        </w:rPr>
      </w:pPr>
      <w:r w:rsidRPr="00CB51B8">
        <w:rPr>
          <w:sz w:val="18"/>
          <w:szCs w:val="18"/>
        </w:rPr>
        <w:t>No aplica</w:t>
      </w:r>
    </w:p>
    <w:p w14:paraId="10C14FE4" w14:textId="77777777" w:rsidR="008B6E55" w:rsidRDefault="008B6E55" w:rsidP="00925DDB">
      <w:pPr>
        <w:rPr>
          <w:sz w:val="18"/>
          <w:szCs w:val="18"/>
        </w:rPr>
      </w:pPr>
    </w:p>
    <w:p w14:paraId="404F422E" w14:textId="77777777" w:rsidR="008B6E55" w:rsidRPr="00CB51B8" w:rsidRDefault="008B6E55" w:rsidP="008B6E55">
      <w:pPr>
        <w:pStyle w:val="Ttulo3"/>
        <w:rPr>
          <w:sz w:val="18"/>
          <w:szCs w:val="18"/>
        </w:rPr>
      </w:pPr>
      <w:r w:rsidRPr="00CB51B8">
        <w:rPr>
          <w:sz w:val="18"/>
          <w:szCs w:val="18"/>
        </w:rPr>
        <w:t>Programación de obra</w:t>
      </w:r>
    </w:p>
    <w:p w14:paraId="3BAAB3D4" w14:textId="77777777" w:rsidR="008B6E55" w:rsidRPr="00CB51B8" w:rsidRDefault="008B6E55" w:rsidP="008B6E55">
      <w:pPr>
        <w:rPr>
          <w:sz w:val="18"/>
          <w:szCs w:val="18"/>
        </w:rPr>
      </w:pPr>
    </w:p>
    <w:p w14:paraId="1EC1B30B" w14:textId="7777777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sz w:val="18"/>
          <w:szCs w:val="18"/>
        </w:rPr>
        <w:t xml:space="preserve">El contratista deberá presentar dentro de los primeros diez (10) días calendario, contados a partir de la firma del acta de inicio del contrato la </w:t>
      </w:r>
      <w:r w:rsidRPr="00CB51B8">
        <w:rPr>
          <w:rFonts w:ascii="Arial" w:hAnsi="Arial" w:cs="Arial"/>
          <w:b/>
          <w:sz w:val="18"/>
          <w:szCs w:val="18"/>
          <w:u w:val="single"/>
        </w:rPr>
        <w:t>programación de obra</w:t>
      </w:r>
      <w:r w:rsidRPr="00CB51B8">
        <w:rPr>
          <w:rFonts w:ascii="Arial" w:hAnsi="Arial" w:cs="Arial"/>
          <w:sz w:val="18"/>
          <w:szCs w:val="18"/>
        </w:rPr>
        <w:t xml:space="preserve">, tomando como base el plazo de ejecución establecido en este estudio previo, se debe realizar los ajustes necesarios para cumplir con el objeto contractual en el tiempo estimado en el pliego de condiciones, conforme a las observaciones que sobre la misma se realicen conjuntamente con la interventoría, por lo tanto, es responsabilidad del contratista de obra proveer todos los recursos necesarios con el fin de garantizar el </w:t>
      </w:r>
      <w:r w:rsidRPr="00CB51B8">
        <w:rPr>
          <w:rFonts w:ascii="Arial" w:hAnsi="Arial" w:cs="Arial"/>
          <w:sz w:val="18"/>
          <w:szCs w:val="18"/>
        </w:rPr>
        <w:lastRenderedPageBreak/>
        <w:t>cumplimiento del plazo de ejecución, sin modificar el valor del contrato. Se procederá a requerir el respectivo aval por parte de la interventoría, quien en últimas recomendará los ajustes necesarios sin modificar el plazo contractual. Ésta se hará calendarizada en días ítem por ítem para cada una de las actividades contempladas en este proceso, donde se muestre la ruta crítica, la ejecución simultánea de las actividades contempladas con frentes de trabajo independientes, el flujo de inversión diario, el avance diario frente al valor del contrato y al tiempo de ejecución establecido en este proceso, plasmado para su manejo en obra en las gráficas por el método de GANTT (Barras) y CPM (Critical Path Method – Método de la Ruta Crítica).</w:t>
      </w:r>
    </w:p>
    <w:p w14:paraId="07FE7D79" w14:textId="7777777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b/>
          <w:sz w:val="18"/>
          <w:szCs w:val="18"/>
        </w:rPr>
        <w:t xml:space="preserve">NOTA 1: </w:t>
      </w:r>
      <w:r w:rsidRPr="00CB51B8">
        <w:rPr>
          <w:rFonts w:ascii="Arial" w:hAnsi="Arial" w:cs="Arial"/>
          <w:sz w:val="18"/>
          <w:szCs w:val="18"/>
        </w:rPr>
        <w:t>La ejecución de la obra deberá propender por la seguridad física, sanitaria, ambiental de cada uno de los centros médicos o clínicas según sea el caso. Por eso todo proceso constructivo que se planifique tendrá en cuenta estos factores para evitar cualquier anomalía en la ejecución del contrato. Por lo anterior, se deberá prever los horarios y días de actividades específicas como retiro de escombros e instalación de equipos, así mismo deberá garantizarse en todo momento las condiciones de aislamiento del lugar de la obra de adecuación.</w:t>
      </w:r>
    </w:p>
    <w:p w14:paraId="49204194" w14:textId="77777777" w:rsidR="008B6E55" w:rsidRPr="00CB51B8" w:rsidRDefault="008B6E55" w:rsidP="008B6E55">
      <w:pPr>
        <w:pStyle w:val="Ttulo3"/>
        <w:rPr>
          <w:sz w:val="18"/>
          <w:szCs w:val="18"/>
        </w:rPr>
      </w:pPr>
      <w:r w:rsidRPr="00CB51B8">
        <w:rPr>
          <w:sz w:val="18"/>
          <w:szCs w:val="18"/>
        </w:rPr>
        <w:t>Revisión de documentos (ingeniería de detalle)</w:t>
      </w:r>
    </w:p>
    <w:p w14:paraId="7580B490" w14:textId="77777777" w:rsidR="008B6E55" w:rsidRPr="00CB51B8" w:rsidRDefault="008B6E55" w:rsidP="008B6E55">
      <w:pPr>
        <w:rPr>
          <w:sz w:val="18"/>
          <w:szCs w:val="18"/>
        </w:rPr>
      </w:pPr>
    </w:p>
    <w:p w14:paraId="659BE46F" w14:textId="6FF45A08" w:rsidR="008B6E55" w:rsidRPr="00CB51B8" w:rsidRDefault="008B6E55" w:rsidP="008B6E55">
      <w:pPr>
        <w:autoSpaceDE w:val="0"/>
        <w:autoSpaceDN w:val="0"/>
        <w:spacing w:before="120" w:after="120"/>
        <w:rPr>
          <w:rFonts w:ascii="Arial" w:hAnsi="Arial" w:cs="Arial"/>
          <w:sz w:val="18"/>
          <w:szCs w:val="18"/>
          <w:lang w:eastAsia="es-ES"/>
        </w:rPr>
      </w:pPr>
      <w:r w:rsidRPr="00CB51B8">
        <w:rPr>
          <w:rFonts w:ascii="Arial" w:hAnsi="Arial" w:cs="Arial"/>
          <w:sz w:val="18"/>
          <w:szCs w:val="18"/>
        </w:rPr>
        <w:t xml:space="preserve">El contratista deberá revisar dentro de los primeros diez (10) días calendario, contados a partir de la firma del contrato, toda la documentación e información de ingeniería de detalle desarrollada en </w:t>
      </w:r>
      <w:r w:rsidR="00647F64" w:rsidRPr="00CB51B8">
        <w:rPr>
          <w:rFonts w:ascii="Arial" w:hAnsi="Arial" w:cs="Arial"/>
          <w:sz w:val="18"/>
          <w:szCs w:val="18"/>
        </w:rPr>
        <w:t>este</w:t>
      </w:r>
      <w:r w:rsidRPr="00CB51B8">
        <w:rPr>
          <w:rFonts w:ascii="Arial" w:hAnsi="Arial" w:cs="Arial"/>
          <w:sz w:val="18"/>
          <w:szCs w:val="18"/>
        </w:rPr>
        <w:t xml:space="preserve"> estudio y conforme a las observaciones que sobre la misma se realicen conjuntamente con la interventoría, quien en últimas </w:t>
      </w:r>
      <w:r w:rsidR="00647F64" w:rsidRPr="00CB51B8">
        <w:rPr>
          <w:rFonts w:ascii="Arial" w:hAnsi="Arial" w:cs="Arial"/>
          <w:sz w:val="18"/>
          <w:szCs w:val="18"/>
        </w:rPr>
        <w:t>recomendará</w:t>
      </w:r>
      <w:r w:rsidRPr="00CB51B8">
        <w:rPr>
          <w:rFonts w:ascii="Arial" w:hAnsi="Arial" w:cs="Arial"/>
          <w:sz w:val="18"/>
          <w:szCs w:val="18"/>
        </w:rPr>
        <w:t xml:space="preserve"> los ajustes necesarios.</w:t>
      </w:r>
    </w:p>
    <w:p w14:paraId="2897545C" w14:textId="7777777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sz w:val="18"/>
          <w:szCs w:val="18"/>
        </w:rPr>
        <w:t>Para ello previamente el contratista realizará un informe detallado al interventor el cual contendrá las mayores y menores cantidades, actividades faltantes, además de cambios de especificaciones o cualquier duda que requiera ser aclarada, todo esto con el fin de disminuir atrasos dentro de la ejecución de la obra, optimizando de esta forma la respuesta oportuna de las observaciones que se le deban realizar a la interventoría y supervisión.</w:t>
      </w:r>
    </w:p>
    <w:p w14:paraId="508C25B0" w14:textId="609A9C9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sz w:val="18"/>
          <w:szCs w:val="18"/>
        </w:rPr>
        <w:t xml:space="preserve">El informe se fundamentará en la ingeniería básica (estudios y diseños) entregada por la entidad contratante, esto es, </w:t>
      </w:r>
      <w:r w:rsidR="00647F64" w:rsidRPr="00CB51B8">
        <w:rPr>
          <w:rFonts w:ascii="Arial" w:hAnsi="Arial" w:cs="Arial"/>
          <w:sz w:val="18"/>
          <w:szCs w:val="18"/>
        </w:rPr>
        <w:t>diseños arquitectónicos</w:t>
      </w:r>
      <w:r w:rsidRPr="00CB51B8">
        <w:rPr>
          <w:rFonts w:ascii="Arial" w:hAnsi="Arial" w:cs="Arial"/>
          <w:sz w:val="18"/>
          <w:szCs w:val="18"/>
        </w:rPr>
        <w:t xml:space="preserve">, eléctrico, gases medicinales, aire acondicionado y extracción electromecánica y otros, memorias y planos; el presupuesto con las descripciones, unidades, cantidades, valores unitarios, valores parciales y AIU contractuales y las especificaciones; </w:t>
      </w:r>
    </w:p>
    <w:p w14:paraId="2B8EA9BB" w14:textId="77777777" w:rsidR="008B6E55" w:rsidRPr="00CB51B8" w:rsidRDefault="008B6E55" w:rsidP="00A956CA">
      <w:pPr>
        <w:autoSpaceDE w:val="0"/>
        <w:autoSpaceDN w:val="0"/>
        <w:rPr>
          <w:rFonts w:ascii="Arial" w:hAnsi="Arial" w:cs="Arial"/>
          <w:sz w:val="18"/>
          <w:szCs w:val="18"/>
        </w:rPr>
      </w:pPr>
      <w:r w:rsidRPr="00CB51B8">
        <w:rPr>
          <w:rFonts w:ascii="Arial" w:hAnsi="Arial" w:cs="Arial"/>
          <w:sz w:val="18"/>
          <w:szCs w:val="18"/>
        </w:rPr>
        <w:t>De manera especial se deben revisar los siguientes aspectos:</w:t>
      </w:r>
    </w:p>
    <w:p w14:paraId="1B1227C7" w14:textId="77777777" w:rsidR="008B6E55" w:rsidRPr="00CB51B8" w:rsidRDefault="008B6E55" w:rsidP="00A956CA">
      <w:pPr>
        <w:numPr>
          <w:ilvl w:val="0"/>
          <w:numId w:val="23"/>
        </w:numPr>
        <w:tabs>
          <w:tab w:val="clear" w:pos="720"/>
          <w:tab w:val="left" w:pos="426"/>
        </w:tabs>
        <w:autoSpaceDE w:val="0"/>
        <w:autoSpaceDN w:val="0"/>
        <w:ind w:left="426" w:hanging="426"/>
        <w:rPr>
          <w:rFonts w:ascii="Arial" w:hAnsi="Arial" w:cs="Arial"/>
          <w:sz w:val="18"/>
          <w:szCs w:val="18"/>
        </w:rPr>
      </w:pPr>
      <w:r w:rsidRPr="00CB51B8">
        <w:rPr>
          <w:rFonts w:ascii="Arial" w:hAnsi="Arial" w:cs="Arial"/>
          <w:sz w:val="18"/>
          <w:szCs w:val="18"/>
        </w:rPr>
        <w:t>Revisión de los presupuestos, especificaciones técnicas y valores unitarios, revisión y aval al plan de inversión del anticipo, revisión y aval al plan SISO.</w:t>
      </w:r>
    </w:p>
    <w:p w14:paraId="228CC3A7" w14:textId="77777777" w:rsidR="008B6E55" w:rsidRPr="00CB51B8" w:rsidRDefault="008B6E55" w:rsidP="00A956CA">
      <w:pPr>
        <w:numPr>
          <w:ilvl w:val="0"/>
          <w:numId w:val="23"/>
        </w:numPr>
        <w:tabs>
          <w:tab w:val="clear" w:pos="720"/>
          <w:tab w:val="num" w:pos="426"/>
        </w:tabs>
        <w:autoSpaceDE w:val="0"/>
        <w:autoSpaceDN w:val="0"/>
        <w:ind w:left="426" w:hanging="426"/>
        <w:rPr>
          <w:rFonts w:ascii="Arial" w:hAnsi="Arial" w:cs="Arial"/>
          <w:sz w:val="18"/>
          <w:szCs w:val="18"/>
        </w:rPr>
      </w:pPr>
      <w:r w:rsidRPr="00CB51B8">
        <w:rPr>
          <w:rFonts w:ascii="Arial" w:hAnsi="Arial" w:cs="Arial"/>
          <w:sz w:val="18"/>
          <w:szCs w:val="18"/>
        </w:rPr>
        <w:t xml:space="preserve">Revisar, analizar, evidenciar faltantes, incongruencias, proponer modificaciones, coordinar reuniones con la interventoria y/o estructuradores, liderar la obtención de documentación faltante y consolidar el informe que le permita a la entidad contratante conocer el panorama del proyecto según ajustes requeridos en términos de presupuesto y tiempo. </w:t>
      </w:r>
    </w:p>
    <w:p w14:paraId="0D3AA6A7" w14:textId="7777777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b/>
          <w:sz w:val="18"/>
          <w:szCs w:val="18"/>
        </w:rPr>
        <w:t>NOTA 1:</w:t>
      </w:r>
      <w:r w:rsidRPr="00CB51B8">
        <w:rPr>
          <w:rFonts w:ascii="Arial" w:hAnsi="Arial" w:cs="Arial"/>
          <w:sz w:val="18"/>
          <w:szCs w:val="18"/>
        </w:rPr>
        <w:t xml:space="preserve"> Con relación a los planos, la actividad debe propender para que en el desarrollo del proyecto, estos cumplan con su finalidad, la cual es que con ellos la obra y dotación se concluya, es el producto final de la ingeniería de proyecto, deben ser claros, autosuficientes, sin necesidad de recurrir a otros planos para su entendimiento (comprenderlos), salvo en lo complementario, al respecto tendrá indicados en sus referencias los planos, o documentos en los cuales está basado (antecedentes), o lo complementa, en el caso de planos de ingeniería de detalle se debe recordar que con ellos se construye la obra y se concluye dotación, no deben dejar margen de creación a la obra y dotación, salvo en detalles menores y para salvar esta necesidad se hacen planos típicos de montaje y detalles constructivos.</w:t>
      </w:r>
    </w:p>
    <w:p w14:paraId="1E180500" w14:textId="77777777" w:rsidR="008B6E55" w:rsidRPr="00CB51B8" w:rsidRDefault="008B6E55" w:rsidP="008B6E55">
      <w:pPr>
        <w:rPr>
          <w:rFonts w:ascii="Arial" w:hAnsi="Arial" w:cs="Arial"/>
          <w:sz w:val="18"/>
          <w:szCs w:val="18"/>
        </w:rPr>
      </w:pPr>
      <w:r w:rsidRPr="00CB51B8">
        <w:rPr>
          <w:rFonts w:ascii="Arial" w:hAnsi="Arial" w:cs="Arial"/>
          <w:b/>
          <w:sz w:val="18"/>
          <w:szCs w:val="18"/>
        </w:rPr>
        <w:t>NOTA 2:</w:t>
      </w:r>
      <w:r w:rsidRPr="00CB51B8">
        <w:rPr>
          <w:rFonts w:ascii="Arial" w:hAnsi="Arial" w:cs="Arial"/>
          <w:sz w:val="18"/>
          <w:szCs w:val="18"/>
        </w:rPr>
        <w:t xml:space="preserve"> Los análisis de precios unitarios correspondientes a los valores unitarios del contrato de obra y dotación, deben ser presentados por la firma contratista de obra, dentro los quince (15) días siguientes a la suscripción del acta de inicio, para revisión y aval de la interventoría.</w:t>
      </w:r>
    </w:p>
    <w:p w14:paraId="42D6705C" w14:textId="77777777" w:rsidR="008B6E55" w:rsidRPr="008B6E55" w:rsidRDefault="008B6E55" w:rsidP="00925DDB">
      <w:pPr>
        <w:rPr>
          <w:sz w:val="18"/>
          <w:szCs w:val="18"/>
        </w:rPr>
      </w:pPr>
    </w:p>
    <w:p w14:paraId="230140DC" w14:textId="7199D30C" w:rsidR="00850B16" w:rsidRDefault="007D65FD" w:rsidP="007D65FD">
      <w:pPr>
        <w:pStyle w:val="Ttulo2"/>
      </w:pPr>
      <w:r>
        <w:t xml:space="preserve">Documentos que entregará la Entidad para la ejecución del </w:t>
      </w:r>
      <w:r w:rsidR="47F06B31">
        <w:t>C</w:t>
      </w:r>
      <w:r>
        <w:t>ontrato</w:t>
      </w:r>
    </w:p>
    <w:p w14:paraId="7EAD91C9" w14:textId="77777777" w:rsidR="008B6E55" w:rsidRPr="008B6E55" w:rsidRDefault="008B6E55" w:rsidP="008B6E55"/>
    <w:p w14:paraId="624B6D15" w14:textId="77777777" w:rsidR="008B6E55" w:rsidRPr="00CB51B8" w:rsidRDefault="008B6E55" w:rsidP="008B6E55">
      <w:pPr>
        <w:rPr>
          <w:sz w:val="18"/>
          <w:szCs w:val="18"/>
        </w:rPr>
      </w:pPr>
      <w:r w:rsidRPr="00CB51B8">
        <w:rPr>
          <w:sz w:val="18"/>
          <w:szCs w:val="18"/>
        </w:rPr>
        <w:t xml:space="preserve">La Entidad entregará al Contratista que resulte adjudicatario del Proceso de Contratación los planos arquitectónicos de cada establecimiento y las especificaciones técnicas que podrán ser consultadas </w:t>
      </w:r>
      <w:r w:rsidRPr="00CB51B8">
        <w:rPr>
          <w:rFonts w:ascii="Arial" w:hAnsi="Arial" w:cs="Arial"/>
          <w:sz w:val="18"/>
          <w:szCs w:val="18"/>
          <w:shd w:val="clear" w:color="auto" w:fill="FFFFFF"/>
        </w:rPr>
        <w:t>en el Grupo Logístico de la Dirección de Sanidad</w:t>
      </w:r>
      <w:r w:rsidRPr="00CB51B8">
        <w:rPr>
          <w:sz w:val="18"/>
          <w:szCs w:val="18"/>
        </w:rPr>
        <w:t>.</w:t>
      </w:r>
    </w:p>
    <w:p w14:paraId="5EC0198F" w14:textId="7BFF76E9" w:rsidR="002250D0" w:rsidRDefault="002250D0" w:rsidP="007D65FD"/>
    <w:p w14:paraId="15625CD8" w14:textId="77777777" w:rsidR="00F27294" w:rsidRDefault="00F27294" w:rsidP="00660E07">
      <w:pPr>
        <w:pStyle w:val="Ttulo2"/>
        <w:ind w:left="567" w:hanging="567"/>
      </w:pPr>
      <w:r>
        <w:t>Notas técnicas específicas del proyecto</w:t>
      </w:r>
    </w:p>
    <w:p w14:paraId="75AB802A" w14:textId="24E2BC0C" w:rsidR="00F27294" w:rsidRDefault="00F27294" w:rsidP="00F27294">
      <w:pPr>
        <w:rPr>
          <w:b/>
          <w:bCs/>
          <w:highlight w:val="lightGray"/>
        </w:rPr>
      </w:pPr>
    </w:p>
    <w:p w14:paraId="3AB9E1C0" w14:textId="324D4900" w:rsidR="008B6E55" w:rsidRDefault="008B6E55" w:rsidP="00F27294">
      <w:pPr>
        <w:rPr>
          <w:highlight w:val="lightGray"/>
        </w:rPr>
      </w:pPr>
      <w:r w:rsidRPr="008B6E55">
        <w:rPr>
          <w:b/>
          <w:bCs/>
          <w:sz w:val="18"/>
          <w:szCs w:val="18"/>
        </w:rPr>
        <w:t>No aplica</w:t>
      </w:r>
      <w:r>
        <w:rPr>
          <w:b/>
          <w:bCs/>
          <w:highlight w:val="lightGray"/>
        </w:rPr>
        <w:t xml:space="preserve"> </w:t>
      </w:r>
    </w:p>
    <w:p w14:paraId="4F60B7E7" w14:textId="77777777" w:rsidR="00F27294" w:rsidRDefault="00F27294" w:rsidP="00F27294">
      <w:pPr>
        <w:rPr>
          <w:highlight w:val="lightGray"/>
        </w:rPr>
      </w:pPr>
    </w:p>
    <w:p w14:paraId="4C7C0171" w14:textId="77777777" w:rsidR="00F27294" w:rsidRDefault="00F27294" w:rsidP="00660E07">
      <w:pPr>
        <w:pStyle w:val="Ttulo2"/>
        <w:ind w:left="567" w:hanging="567"/>
      </w:pPr>
      <w:r>
        <w:t xml:space="preserve">Método Constructivo </w:t>
      </w:r>
    </w:p>
    <w:p w14:paraId="4C5034CD" w14:textId="0AFB581D" w:rsidR="00F27294" w:rsidRDefault="00F27294" w:rsidP="00F27294"/>
    <w:p w14:paraId="6C967167" w14:textId="30837925" w:rsidR="00F27294" w:rsidRDefault="00F27294" w:rsidP="00F27294">
      <w:r>
        <w:t xml:space="preserve">La metodología constructiva utilizada por el </w:t>
      </w:r>
      <w:r w:rsidR="000617A0">
        <w:t>C</w:t>
      </w:r>
      <w:r>
        <w:t>ontratista para desarrollar las actividades contratadas, deberá garantizar los siguientes aspectos:</w:t>
      </w:r>
    </w:p>
    <w:p w14:paraId="62896444" w14:textId="77777777" w:rsidR="00F27294" w:rsidRDefault="00F27294" w:rsidP="00F27294"/>
    <w:p w14:paraId="4BD87B9D" w14:textId="77777777" w:rsidR="00F27294" w:rsidRDefault="00F27294" w:rsidP="00F27294">
      <w:pPr>
        <w:pStyle w:val="Prrafodelista"/>
        <w:numPr>
          <w:ilvl w:val="0"/>
          <w:numId w:val="11"/>
        </w:numPr>
      </w:pPr>
      <w:r>
        <w:t>Las calidades previstas en planos y especificaciones que le sean entregados.</w:t>
      </w:r>
    </w:p>
    <w:p w14:paraId="4B0B19FD" w14:textId="77777777" w:rsidR="00F27294" w:rsidRDefault="00F27294" w:rsidP="00F27294">
      <w:pPr>
        <w:pStyle w:val="Prrafodelista"/>
        <w:numPr>
          <w:ilvl w:val="0"/>
          <w:numId w:val="11"/>
        </w:numPr>
      </w:pPr>
      <w:r>
        <w:t xml:space="preserve">La estabilidad de la obra contratada. </w:t>
      </w:r>
    </w:p>
    <w:p w14:paraId="03F0E498" w14:textId="77777777" w:rsidR="00F27294" w:rsidRDefault="00F27294" w:rsidP="00F27294">
      <w:pPr>
        <w:pStyle w:val="Prrafodelista"/>
        <w:numPr>
          <w:ilvl w:val="0"/>
          <w:numId w:val="11"/>
        </w:numPr>
      </w:pPr>
      <w:r>
        <w:t xml:space="preserve">El cumplimiento de las normas de calidad que reglamentan algunos materiales y elementos constructivos. </w:t>
      </w:r>
    </w:p>
    <w:p w14:paraId="4B7E3AFD" w14:textId="77777777" w:rsidR="00F27294" w:rsidRDefault="00F27294" w:rsidP="00F27294">
      <w:pPr>
        <w:pStyle w:val="Prrafodelista"/>
        <w:numPr>
          <w:ilvl w:val="0"/>
          <w:numId w:val="11"/>
        </w:numPr>
      </w:pPr>
      <w:r>
        <w:t xml:space="preserve">El cumplimiento de las normas de seguridad durante la ejecución de la obra. </w:t>
      </w:r>
    </w:p>
    <w:p w14:paraId="44A9D659" w14:textId="77777777" w:rsidR="00F27294" w:rsidRDefault="00F27294" w:rsidP="00F27294">
      <w:pPr>
        <w:pStyle w:val="Prrafodelista"/>
        <w:numPr>
          <w:ilvl w:val="0"/>
          <w:numId w:val="11"/>
        </w:numPr>
      </w:pPr>
      <w:r>
        <w:t xml:space="preserve">El cumplimiento de los aspectos de diseño y/o construcción sismorresistente de acuerdo con la NSR vigente. </w:t>
      </w:r>
    </w:p>
    <w:p w14:paraId="4AB4CBC0" w14:textId="77777777" w:rsidR="00335740" w:rsidRDefault="00335740" w:rsidP="00335740">
      <w:pPr>
        <w:pStyle w:val="Prrafodelista"/>
      </w:pPr>
    </w:p>
    <w:p w14:paraId="4502157F" w14:textId="7A0AB5EF" w:rsidR="00F27294" w:rsidRDefault="00F27294" w:rsidP="007D65FD">
      <w:r>
        <w:t xml:space="preserve">No afectar el desarrollo de las otras actividades que no estén a cargo suyo y que se ejecuten simultáneamente. </w:t>
      </w:r>
    </w:p>
    <w:p w14:paraId="4082F7F0" w14:textId="77777777" w:rsidR="00335740" w:rsidRDefault="00335740" w:rsidP="007D65FD"/>
    <w:p w14:paraId="5A85FFA5" w14:textId="698EF46C" w:rsidR="00335740" w:rsidRDefault="00335740" w:rsidP="00335740">
      <w:pPr>
        <w:pStyle w:val="Ttulo2"/>
      </w:pPr>
      <w:r>
        <w:t xml:space="preserve"> Estructura de costos indirectos</w:t>
      </w:r>
    </w:p>
    <w:p w14:paraId="3ECE9B7C" w14:textId="77777777" w:rsidR="00335740" w:rsidRDefault="00335740" w:rsidP="00335740"/>
    <w:p w14:paraId="78DC0C98" w14:textId="77777777" w:rsidR="00335740" w:rsidRPr="00CB51B8" w:rsidRDefault="00335740" w:rsidP="00335740">
      <w:pPr>
        <w:rPr>
          <w:rFonts w:ascii="Arial" w:hAnsi="Arial" w:cs="Arial"/>
          <w:sz w:val="18"/>
          <w:szCs w:val="18"/>
        </w:rPr>
      </w:pPr>
      <w:r w:rsidRPr="00CB51B8">
        <w:rPr>
          <w:rFonts w:ascii="Arial" w:hAnsi="Arial" w:cs="Arial"/>
          <w:sz w:val="18"/>
          <w:szCs w:val="18"/>
        </w:rPr>
        <w:t>Se estimaron de acuerdo a la experiencia de contratos ya ejecutados con el mismo objeto, rangos “costos indirectos” porcentuales dentro del presupuesto de obra para el presente proceso, basados en los costos directos del proyecto y alcance del mismo para el presente proceso. Los costos indirectos serán asumidos por el adjudicatario del contrato resultante del presente estudio previo (Pólizas que deba constituir, los costos de intermediación, gastos administrativos en los que se incurre al desarrollar el proceso de contratación y la ejecución del contrato, la Administración, Imprevistos y Utilidades).</w:t>
      </w:r>
    </w:p>
    <w:p w14:paraId="2CDC2898" w14:textId="77777777" w:rsidR="00335740" w:rsidRPr="00CB51B8" w:rsidRDefault="00335740" w:rsidP="00335740">
      <w:pPr>
        <w:rPr>
          <w:rFonts w:ascii="Arial" w:hAnsi="Arial" w:cs="Arial"/>
          <w:sz w:val="18"/>
          <w:szCs w:val="18"/>
        </w:rPr>
      </w:pPr>
    </w:p>
    <w:p w14:paraId="150E0EFC" w14:textId="77777777" w:rsidR="00335740" w:rsidRPr="00CB51B8" w:rsidRDefault="00335740" w:rsidP="00335740">
      <w:pPr>
        <w:rPr>
          <w:rFonts w:ascii="Arial" w:hAnsi="Arial" w:cs="Arial"/>
          <w:sz w:val="18"/>
          <w:szCs w:val="18"/>
        </w:rPr>
      </w:pPr>
      <w:r w:rsidRPr="00CB51B8">
        <w:rPr>
          <w:rFonts w:ascii="Arial" w:hAnsi="Arial" w:cs="Arial"/>
          <w:b/>
          <w:sz w:val="18"/>
          <w:szCs w:val="18"/>
        </w:rPr>
        <w:t xml:space="preserve">ADMINISTRACIÓN (A): </w:t>
      </w:r>
      <w:r w:rsidRPr="00CB51B8">
        <w:rPr>
          <w:rFonts w:ascii="Arial" w:hAnsi="Arial" w:cs="Arial"/>
          <w:sz w:val="18"/>
          <w:szCs w:val="18"/>
        </w:rPr>
        <w:t>La estructura de costos administrativos (A) aplicables al presupuesto, fue establecida por el grupo logístico teniendo en cuenta: Personal profesional y técnico administrativo, Impuestos, gastos legales, pago de servicios, arriendos y transportes del personal profesional, elementos de seguridad industrial, botiquín y otros.</w:t>
      </w:r>
    </w:p>
    <w:p w14:paraId="5761A320" w14:textId="533B173D" w:rsidR="00335740" w:rsidRPr="00CB51B8" w:rsidRDefault="00335740" w:rsidP="00335740">
      <w:pPr>
        <w:spacing w:before="120" w:after="120"/>
        <w:rPr>
          <w:rFonts w:ascii="Arial" w:hAnsi="Arial" w:cs="Arial"/>
          <w:sz w:val="18"/>
          <w:szCs w:val="18"/>
        </w:rPr>
      </w:pPr>
      <w:r w:rsidRPr="00CB51B8">
        <w:rPr>
          <w:rFonts w:ascii="Arial" w:hAnsi="Arial" w:cs="Arial"/>
          <w:sz w:val="18"/>
          <w:szCs w:val="18"/>
        </w:rPr>
        <w:t>Para el ejercicio de la Administración el Oferente deberá calcular todos los costos intrínsecos de la misma y deberá mantener el personal profesional y especialista, personal técnico y personal auxiliar técnico, personal administrativo, gastos operacionales, impuestos y garantías, entre otros; calculados como para esta fase además de los exigidos por la Entidad, lo cual corresponde a los veint</w:t>
      </w:r>
      <w:r>
        <w:rPr>
          <w:rFonts w:ascii="Arial" w:hAnsi="Arial" w:cs="Arial"/>
          <w:sz w:val="18"/>
          <w:szCs w:val="18"/>
        </w:rPr>
        <w:t>i</w:t>
      </w:r>
      <w:r w:rsidR="00D44A46">
        <w:rPr>
          <w:rFonts w:ascii="Arial" w:hAnsi="Arial" w:cs="Arial"/>
          <w:sz w:val="18"/>
          <w:szCs w:val="18"/>
        </w:rPr>
        <w:t>tres</w:t>
      </w:r>
      <w:r w:rsidRPr="00CB51B8">
        <w:rPr>
          <w:rFonts w:ascii="Arial" w:hAnsi="Arial" w:cs="Arial"/>
          <w:sz w:val="18"/>
          <w:szCs w:val="18"/>
        </w:rPr>
        <w:t xml:space="preserve"> por ciento (2</w:t>
      </w:r>
      <w:r w:rsidR="00D44A46">
        <w:rPr>
          <w:rFonts w:ascii="Arial" w:hAnsi="Arial" w:cs="Arial"/>
          <w:sz w:val="18"/>
          <w:szCs w:val="18"/>
        </w:rPr>
        <w:t>3</w:t>
      </w:r>
      <w:r w:rsidRPr="00CB51B8">
        <w:rPr>
          <w:rFonts w:ascii="Arial" w:hAnsi="Arial" w:cs="Arial"/>
          <w:sz w:val="18"/>
          <w:szCs w:val="18"/>
        </w:rPr>
        <w:t>,00%)</w:t>
      </w:r>
      <w:r w:rsidR="00D44A46">
        <w:rPr>
          <w:rFonts w:ascii="Arial" w:hAnsi="Arial" w:cs="Arial"/>
          <w:sz w:val="18"/>
          <w:szCs w:val="18"/>
        </w:rPr>
        <w:t xml:space="preserve">, para los grupos 1, 2, 3 y 4 y veinticinco por ciento (2%) para los grupos 5 y 6. </w:t>
      </w:r>
      <w:r w:rsidRPr="00CB51B8">
        <w:rPr>
          <w:rFonts w:ascii="Arial" w:hAnsi="Arial" w:cs="Arial"/>
          <w:sz w:val="18"/>
          <w:szCs w:val="18"/>
        </w:rPr>
        <w:t xml:space="preserve">Así mismo, para el presente estudio se estableció el rango de Administración entre el 16,85 al 29,85% lo cual es potestad del oferente realizar el análisis para establecer la administración ofrecida que cumpla con lo requerido en el presente estudio. </w:t>
      </w:r>
    </w:p>
    <w:p w14:paraId="57BBEAB3" w14:textId="2758CDB4" w:rsidR="00335740" w:rsidRPr="00CB51B8" w:rsidRDefault="00335740" w:rsidP="00335740">
      <w:pPr>
        <w:spacing w:before="120" w:after="120"/>
        <w:rPr>
          <w:rFonts w:ascii="Arial" w:hAnsi="Arial" w:cs="Arial"/>
          <w:sz w:val="18"/>
          <w:szCs w:val="18"/>
        </w:rPr>
      </w:pPr>
      <w:r w:rsidRPr="00CB51B8">
        <w:rPr>
          <w:rFonts w:ascii="Arial" w:hAnsi="Arial" w:cs="Arial"/>
          <w:b/>
          <w:bCs/>
          <w:sz w:val="18"/>
          <w:szCs w:val="18"/>
        </w:rPr>
        <w:t>IMPREVISTO (I):</w:t>
      </w:r>
      <w:r w:rsidRPr="00CB51B8">
        <w:rPr>
          <w:rFonts w:ascii="Arial" w:hAnsi="Arial" w:cs="Arial"/>
          <w:sz w:val="18"/>
          <w:szCs w:val="18"/>
        </w:rPr>
        <w:t xml:space="preserve"> Es el valor porcentual asumido por el contratista y representa todo gasto financiero no previsto en la formulación de su propuesta económica; es preciso aclarar que no existe fórmula ni reglamentación legal al respecto para obtener su cálculo, aclarando que el mismo es “potestativo” y hace parte de la propuesta económica del oferente de acuerdo al riesgo asumido y puede llegar hasta el 5%, sin embargo para el presente estudio se ha estimado el 1,00 % como mínimo.</w:t>
      </w:r>
    </w:p>
    <w:p w14:paraId="5F27BA54" w14:textId="77777777" w:rsidR="00335740" w:rsidRPr="00CB51B8" w:rsidRDefault="00335740" w:rsidP="00335740">
      <w:pPr>
        <w:spacing w:before="120" w:after="120"/>
        <w:rPr>
          <w:rFonts w:ascii="Arial" w:hAnsi="Arial" w:cs="Arial"/>
          <w:sz w:val="18"/>
          <w:szCs w:val="18"/>
        </w:rPr>
      </w:pPr>
      <w:r w:rsidRPr="00CB51B8">
        <w:rPr>
          <w:rFonts w:ascii="Arial" w:hAnsi="Arial" w:cs="Arial"/>
          <w:b/>
          <w:bCs/>
          <w:sz w:val="18"/>
          <w:szCs w:val="18"/>
        </w:rPr>
        <w:t>UTILIDAD (U):</w:t>
      </w:r>
      <w:r w:rsidRPr="00CB51B8">
        <w:rPr>
          <w:rFonts w:ascii="Arial" w:hAnsi="Arial" w:cs="Arial"/>
          <w:sz w:val="18"/>
          <w:szCs w:val="18"/>
        </w:rPr>
        <w:t xml:space="preserve"> Es el margen de ganancia o remuneración económica que el contratista espera obtener del contrato, puede oscilar entre el 1 y 10%, sin embargo, no existe formula ni reglamentación legal al respecto para obtener su cálculo. Para el presente estudio previo se ha considerado el 5,00 %.</w:t>
      </w:r>
    </w:p>
    <w:p w14:paraId="12241889" w14:textId="77777777" w:rsidR="00335740" w:rsidRPr="00CB51B8" w:rsidRDefault="00335740" w:rsidP="00335740">
      <w:pPr>
        <w:spacing w:before="120" w:after="120"/>
        <w:rPr>
          <w:rFonts w:ascii="Arial" w:hAnsi="Arial" w:cs="Arial"/>
          <w:sz w:val="18"/>
          <w:szCs w:val="18"/>
        </w:rPr>
      </w:pPr>
      <w:r w:rsidRPr="00CB51B8">
        <w:rPr>
          <w:rFonts w:ascii="Arial" w:hAnsi="Arial" w:cs="Arial"/>
          <w:sz w:val="18"/>
          <w:szCs w:val="18"/>
        </w:rPr>
        <w:t>Sobre el valor de la Utilidad se aplica la deducción del IVA. 19 %, establecido por Ley para los contratos de obra pública.</w:t>
      </w:r>
    </w:p>
    <w:p w14:paraId="0DCE0874" w14:textId="77777777" w:rsidR="00335740" w:rsidRPr="00CB51B8" w:rsidRDefault="00335740" w:rsidP="00335740">
      <w:pPr>
        <w:rPr>
          <w:sz w:val="18"/>
          <w:szCs w:val="18"/>
        </w:rPr>
      </w:pPr>
    </w:p>
    <w:p w14:paraId="342704F6" w14:textId="77777777" w:rsidR="00335740" w:rsidRPr="00CB51B8" w:rsidRDefault="00335740" w:rsidP="00335740">
      <w:pPr>
        <w:rPr>
          <w:sz w:val="18"/>
          <w:szCs w:val="18"/>
        </w:rPr>
      </w:pPr>
      <w:r w:rsidRPr="00CB51B8">
        <w:rPr>
          <w:rFonts w:ascii="Arial" w:hAnsi="Arial" w:cs="Arial"/>
          <w:b/>
          <w:sz w:val="18"/>
          <w:szCs w:val="18"/>
        </w:rPr>
        <w:t>NOTA:</w:t>
      </w:r>
      <w:r w:rsidRPr="00CB51B8">
        <w:rPr>
          <w:rFonts w:ascii="Arial" w:hAnsi="Arial" w:cs="Arial"/>
          <w:sz w:val="18"/>
          <w:szCs w:val="18"/>
        </w:rPr>
        <w:t xml:space="preserve"> la discriminación del AIU presentado anteriormente es una guía para los oferentes de los componentes a tener en cuenta durante la ejecución de la obra, sin embargo, es potestad y obligación del oferente realizar un análisis responsable, económico, técnico y profesional al AIU ofertado que garantice la ejecución de la obra en los términos establecidos en el presente estudio.</w:t>
      </w:r>
    </w:p>
    <w:p w14:paraId="633EA32F" w14:textId="77777777" w:rsidR="00335740" w:rsidRPr="00CB51B8" w:rsidRDefault="00335740" w:rsidP="00335740">
      <w:pPr>
        <w:rPr>
          <w:sz w:val="18"/>
          <w:szCs w:val="18"/>
        </w:rPr>
      </w:pPr>
    </w:p>
    <w:p w14:paraId="750722CE" w14:textId="77777777" w:rsidR="00335740" w:rsidRPr="00CB51B8" w:rsidRDefault="00335740" w:rsidP="00335740">
      <w:pPr>
        <w:pStyle w:val="Ttulo2"/>
        <w:ind w:left="567" w:hanging="567"/>
        <w:rPr>
          <w:i w:val="0"/>
          <w:sz w:val="18"/>
          <w:szCs w:val="18"/>
        </w:rPr>
      </w:pPr>
      <w:r w:rsidRPr="00CB51B8">
        <w:rPr>
          <w:i w:val="0"/>
          <w:sz w:val="18"/>
          <w:szCs w:val="18"/>
        </w:rPr>
        <w:lastRenderedPageBreak/>
        <w:t>Análisis de precios unitarios por actividad (APU)</w:t>
      </w:r>
    </w:p>
    <w:p w14:paraId="2DCF25C8" w14:textId="77777777" w:rsidR="00335740" w:rsidRPr="00CB51B8" w:rsidRDefault="00335740" w:rsidP="00335740">
      <w:pPr>
        <w:rPr>
          <w:sz w:val="18"/>
          <w:szCs w:val="18"/>
        </w:rPr>
      </w:pPr>
    </w:p>
    <w:p w14:paraId="7EE947B0" w14:textId="6EBDE77F" w:rsidR="00335740" w:rsidRDefault="00335740" w:rsidP="00335740">
      <w:pPr>
        <w:rPr>
          <w:rFonts w:ascii="Arial" w:hAnsi="Arial" w:cs="Arial"/>
          <w:sz w:val="18"/>
          <w:szCs w:val="18"/>
          <w:lang w:val="es-ES"/>
        </w:rPr>
      </w:pPr>
      <w:r w:rsidRPr="00CB51B8">
        <w:rPr>
          <w:rFonts w:ascii="Arial" w:hAnsi="Arial" w:cs="Arial"/>
          <w:sz w:val="18"/>
          <w:szCs w:val="18"/>
          <w:lang w:val="es-ES"/>
        </w:rPr>
        <w:t xml:space="preserve">Para la identificación de los precios del mercado se desarrollaron análisis de precios unitarios (APU) por parte del Grupo Logístico de la Dirección de Sanidad, donde se estimó el costo unitario de las actividades de obra consideradas de mantenimiento, según </w:t>
      </w:r>
      <w:r w:rsidRPr="00CB51B8">
        <w:rPr>
          <w:rFonts w:ascii="Arial" w:hAnsi="Arial" w:cs="Arial"/>
          <w:sz w:val="18"/>
          <w:szCs w:val="18"/>
        </w:rPr>
        <w:t xml:space="preserve">instructivo </w:t>
      </w:r>
      <w:r>
        <w:rPr>
          <w:rFonts w:ascii="Arial" w:hAnsi="Arial" w:cs="Arial"/>
          <w:sz w:val="18"/>
          <w:szCs w:val="18"/>
        </w:rPr>
        <w:t xml:space="preserve">No. 001 </w:t>
      </w:r>
      <w:r w:rsidRPr="00CB51B8">
        <w:rPr>
          <w:rFonts w:ascii="Arial" w:hAnsi="Arial" w:cs="Arial"/>
          <w:sz w:val="18"/>
          <w:szCs w:val="18"/>
        </w:rPr>
        <w:t>DIPON-DI</w:t>
      </w:r>
      <w:r>
        <w:rPr>
          <w:rFonts w:ascii="Arial" w:hAnsi="Arial" w:cs="Arial"/>
          <w:sz w:val="18"/>
          <w:szCs w:val="18"/>
        </w:rPr>
        <w:t>FRA</w:t>
      </w:r>
      <w:r w:rsidRPr="00CB51B8">
        <w:rPr>
          <w:rFonts w:ascii="Arial" w:hAnsi="Arial" w:cs="Arial"/>
          <w:sz w:val="18"/>
          <w:szCs w:val="18"/>
        </w:rPr>
        <w:t xml:space="preserve"> de</w:t>
      </w:r>
      <w:r>
        <w:rPr>
          <w:rFonts w:ascii="Arial" w:hAnsi="Arial" w:cs="Arial"/>
          <w:sz w:val="18"/>
          <w:szCs w:val="18"/>
        </w:rPr>
        <w:t xml:space="preserve">l 27/01/2025 </w:t>
      </w:r>
      <w:r w:rsidRPr="00CB51B8">
        <w:rPr>
          <w:rFonts w:ascii="Arial" w:hAnsi="Arial" w:cs="Arial"/>
          <w:sz w:val="18"/>
          <w:szCs w:val="18"/>
        </w:rPr>
        <w:t>“PARAMETROS INSTITUCIONALES PARA EL DESARROLLO DE OBRAS DE MANTENIMIENTO EN LA POLICIA NACIONAL”. Estos análisis fueron elaborados por el estructurador técnico tomando como referencia el insumo con el cual se adelantó el paquete respectivo (especificaciones técnicas, cuadro de cantidades de obra, presupuesto y análisis de la administración). Los valores de las actividades, materiales y elementos que hacen parte del mantenimiento recurrente y especial dentro de este estudio y que no hacen parte de los establecidos por las fuentes consultadas, fueron cotizados externamente y consultados en almacenes de cadena reconocidos del sector y en publicaciones especializadas, diseñadas para el sector de la construcción y sus profesionales y que tiene como objetivo entregarle información destacada del medio</w:t>
      </w:r>
      <w:r w:rsidRPr="00CB51B8">
        <w:rPr>
          <w:rFonts w:ascii="Arial" w:hAnsi="Arial" w:cs="Arial"/>
          <w:sz w:val="18"/>
          <w:szCs w:val="18"/>
          <w:lang w:val="es-ES"/>
        </w:rPr>
        <w:t>.</w:t>
      </w:r>
    </w:p>
    <w:p w14:paraId="3761190B" w14:textId="77777777" w:rsidR="00335740" w:rsidRPr="00CB51B8" w:rsidRDefault="00335740" w:rsidP="00335740">
      <w:pPr>
        <w:rPr>
          <w:rFonts w:ascii="Arial" w:hAnsi="Arial" w:cs="Arial"/>
          <w:sz w:val="18"/>
          <w:szCs w:val="18"/>
          <w:lang w:val="es-ES"/>
        </w:rPr>
      </w:pPr>
    </w:p>
    <w:p w14:paraId="56702991" w14:textId="77777777" w:rsidR="00335740" w:rsidRDefault="00335740" w:rsidP="00335740">
      <w:pPr>
        <w:rPr>
          <w:rFonts w:ascii="Arial" w:hAnsi="Arial" w:cs="Arial"/>
          <w:sz w:val="18"/>
          <w:szCs w:val="18"/>
          <w:lang w:val="es-ES"/>
        </w:rPr>
      </w:pPr>
      <w:r w:rsidRPr="00CB51B8">
        <w:rPr>
          <w:rFonts w:ascii="Arial" w:hAnsi="Arial" w:cs="Arial"/>
          <w:sz w:val="18"/>
          <w:szCs w:val="18"/>
          <w:lang w:val="es-ES"/>
        </w:rPr>
        <w:t>Las actividades de obra son las de común utilización en contratos con el objeto que se contrata, por tanto, se entiende que con la experiencia del oferente y los profesionales ofertados y comprometida en el contrato, se conocen los insumos, herramientas, equipos, transporte y mano de obra necesarios para ejecutarlas en los precios pactados.</w:t>
      </w:r>
    </w:p>
    <w:p w14:paraId="64BDECCA" w14:textId="77777777" w:rsidR="00335740" w:rsidRPr="00CB51B8" w:rsidRDefault="00335740" w:rsidP="00335740">
      <w:pPr>
        <w:rPr>
          <w:rFonts w:ascii="Arial" w:hAnsi="Arial" w:cs="Arial"/>
          <w:sz w:val="18"/>
          <w:szCs w:val="18"/>
          <w:lang w:val="es-ES"/>
        </w:rPr>
      </w:pPr>
    </w:p>
    <w:p w14:paraId="27F7789E" w14:textId="77777777" w:rsidR="00335740" w:rsidRPr="00CB51B8" w:rsidRDefault="00335740" w:rsidP="00335740">
      <w:pPr>
        <w:rPr>
          <w:rFonts w:ascii="Arial" w:hAnsi="Arial" w:cs="Arial"/>
          <w:sz w:val="18"/>
          <w:szCs w:val="18"/>
          <w:lang w:val="es-ES"/>
        </w:rPr>
      </w:pPr>
      <w:r w:rsidRPr="00CB51B8">
        <w:rPr>
          <w:rFonts w:ascii="Arial" w:hAnsi="Arial" w:cs="Arial"/>
          <w:sz w:val="18"/>
          <w:szCs w:val="18"/>
          <w:lang w:val="es-ES"/>
        </w:rPr>
        <w:t xml:space="preserve">Los APU de las actividades de obra se encuentran como anexos del estudio previo y podrán ser consultados por el (los) interesados en participar en el proceso de contratación, los cuales se corresponden a la respectiva ciudad donde se ejecutará la obra del respectivo ítem y punto de servicio. La no revisión de los mismos no exime a los oferentes de la responsabilidad en la ejecución de las actividades de obra con todos los insumos, mano de obra, maquinaria y transporte necesarios para ejecutar el ítem en los valores unitarios pactados y de las especificaciones específicas acordadas. </w:t>
      </w:r>
    </w:p>
    <w:p w14:paraId="5BDB102D" w14:textId="1806C9C6" w:rsidR="00335740" w:rsidRPr="00CB51B8" w:rsidRDefault="00335740" w:rsidP="00335740">
      <w:pPr>
        <w:tabs>
          <w:tab w:val="left" w:pos="0"/>
        </w:tabs>
        <w:spacing w:before="120" w:after="120"/>
        <w:rPr>
          <w:rFonts w:ascii="Arial" w:hAnsi="Arial" w:cs="Arial"/>
          <w:sz w:val="18"/>
          <w:szCs w:val="18"/>
        </w:rPr>
      </w:pPr>
      <w:r w:rsidRPr="00CB51B8">
        <w:rPr>
          <w:rFonts w:ascii="Arial" w:hAnsi="Arial" w:cs="Arial"/>
          <w:sz w:val="18"/>
          <w:szCs w:val="18"/>
        </w:rPr>
        <w:t xml:space="preserve">Además, para el presente proceso no se solicita a los oferentes ningún tipo de descuento en los valores de las actividades de obra. </w:t>
      </w:r>
    </w:p>
    <w:p w14:paraId="7E0872D3" w14:textId="77777777" w:rsidR="00335740" w:rsidRPr="00CB51B8" w:rsidRDefault="00335740" w:rsidP="00335740">
      <w:pPr>
        <w:rPr>
          <w:sz w:val="18"/>
          <w:szCs w:val="18"/>
        </w:rPr>
      </w:pPr>
      <w:r w:rsidRPr="00CB51B8">
        <w:rPr>
          <w:rFonts w:ascii="Arial" w:hAnsi="Arial" w:cs="Arial"/>
          <w:sz w:val="18"/>
          <w:szCs w:val="18"/>
          <w:shd w:val="clear" w:color="auto" w:fill="FFFFFF"/>
        </w:rPr>
        <w:t>Los APU de las actividades podrán ser consultados en el Grupo Logístico de la Dirección de Sanidad.</w:t>
      </w:r>
    </w:p>
    <w:p w14:paraId="7C923A6E" w14:textId="77777777" w:rsidR="00335740" w:rsidRPr="00335740" w:rsidRDefault="00335740" w:rsidP="00335740"/>
    <w:p w14:paraId="1A76F3E1" w14:textId="33925C86" w:rsidR="00FE3C09" w:rsidRPr="00A36B12" w:rsidRDefault="00033806" w:rsidP="002250D0">
      <w:pPr>
        <w:pStyle w:val="Ttulo1"/>
      </w:pPr>
      <w:r w:rsidRPr="00A36B12">
        <w:t xml:space="preserve">Aspectos Relacionados con Sostenibilidad Técnico-Ambiental </w:t>
      </w:r>
    </w:p>
    <w:p w14:paraId="10F44372" w14:textId="05CC19D3" w:rsidR="00033806" w:rsidRPr="00A36B12" w:rsidRDefault="00033806" w:rsidP="00033806"/>
    <w:p w14:paraId="331E4CE8" w14:textId="007BA5A3" w:rsidR="00335740" w:rsidRDefault="00335740" w:rsidP="00335740">
      <w:pPr>
        <w:suppressAutoHyphens/>
        <w:autoSpaceDE w:val="0"/>
        <w:ind w:firstLine="1"/>
        <w:rPr>
          <w:rFonts w:ascii="Arial" w:hAnsi="Arial" w:cs="Arial"/>
          <w:sz w:val="18"/>
          <w:szCs w:val="18"/>
          <w:lang w:eastAsia="ar-SA"/>
        </w:rPr>
      </w:pPr>
      <w:r w:rsidRPr="00A36B12">
        <w:rPr>
          <w:rFonts w:ascii="Arial" w:hAnsi="Arial" w:cs="Arial"/>
          <w:sz w:val="18"/>
          <w:szCs w:val="18"/>
          <w:lang w:eastAsia="ar-SA"/>
        </w:rPr>
        <w:t>El Oferente se comprometerá</w:t>
      </w:r>
      <w:r w:rsidRPr="00CB51B8">
        <w:rPr>
          <w:rFonts w:ascii="Arial" w:hAnsi="Arial" w:cs="Arial"/>
          <w:sz w:val="18"/>
          <w:szCs w:val="18"/>
          <w:lang w:eastAsia="ar-SA"/>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p>
    <w:p w14:paraId="3FC23F8B" w14:textId="77777777" w:rsidR="00335740" w:rsidRPr="00CB51B8" w:rsidRDefault="00335740" w:rsidP="00335740">
      <w:pPr>
        <w:suppressAutoHyphens/>
        <w:autoSpaceDE w:val="0"/>
        <w:ind w:firstLine="1"/>
        <w:rPr>
          <w:rFonts w:ascii="Arial" w:hAnsi="Arial" w:cs="Arial"/>
          <w:sz w:val="18"/>
          <w:szCs w:val="18"/>
          <w:lang w:eastAsia="ar-SA"/>
        </w:rPr>
      </w:pPr>
    </w:p>
    <w:p w14:paraId="2C793434" w14:textId="77777777" w:rsidR="00335740" w:rsidRDefault="00335740" w:rsidP="00335740">
      <w:pPr>
        <w:rPr>
          <w:rFonts w:ascii="Arial" w:hAnsi="Arial" w:cs="Arial"/>
          <w:sz w:val="18"/>
          <w:szCs w:val="18"/>
          <w:lang w:eastAsia="ar-SA"/>
        </w:rPr>
      </w:pPr>
      <w:r w:rsidRPr="00CB51B8">
        <w:rPr>
          <w:rFonts w:ascii="Arial" w:hAnsi="Arial" w:cs="Arial"/>
          <w:sz w:val="18"/>
          <w:szCs w:val="18"/>
          <w:lang w:eastAsia="ar-SA"/>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6DE740C2" w14:textId="77777777" w:rsidR="00335740" w:rsidRPr="00CB51B8" w:rsidRDefault="00335740" w:rsidP="00335740">
      <w:pPr>
        <w:rPr>
          <w:rFonts w:ascii="Arial" w:hAnsi="Arial" w:cs="Arial"/>
          <w:sz w:val="18"/>
          <w:szCs w:val="18"/>
          <w:lang w:eastAsia="ar-SA"/>
        </w:rPr>
      </w:pPr>
    </w:p>
    <w:p w14:paraId="40D47327" w14:textId="77777777" w:rsidR="00335740" w:rsidRDefault="00335740" w:rsidP="00335740">
      <w:pPr>
        <w:rPr>
          <w:rFonts w:ascii="Arial" w:hAnsi="Arial" w:cs="Arial"/>
          <w:sz w:val="18"/>
          <w:szCs w:val="18"/>
          <w:lang w:eastAsia="ar-SA"/>
        </w:rPr>
      </w:pPr>
      <w:r w:rsidRPr="00CB51B8">
        <w:rPr>
          <w:rFonts w:ascii="Arial" w:hAnsi="Arial" w:cs="Arial"/>
          <w:sz w:val="18"/>
          <w:szCs w:val="18"/>
          <w:lang w:eastAsia="ar-SA"/>
        </w:rPr>
        <w:t>Cualquier infracción de carácter ambiental por omisión de permiso, concesiones o licencias ambientales que hubiese sido necesario tramitar antes, durante y al finalizar el servicio u obra, será asumida como responsabilidad del contratista.</w:t>
      </w:r>
    </w:p>
    <w:p w14:paraId="795A9815" w14:textId="77777777" w:rsidR="00335740" w:rsidRPr="00CB51B8" w:rsidRDefault="00335740" w:rsidP="00335740">
      <w:pPr>
        <w:rPr>
          <w:rFonts w:ascii="Arial" w:hAnsi="Arial" w:cs="Arial"/>
          <w:sz w:val="18"/>
          <w:szCs w:val="18"/>
          <w:lang w:eastAsia="ar-SA"/>
        </w:rPr>
      </w:pPr>
    </w:p>
    <w:p w14:paraId="315264DA" w14:textId="77777777" w:rsidR="00335740" w:rsidRPr="00CB51B8" w:rsidRDefault="00335740" w:rsidP="00335740">
      <w:pPr>
        <w:rPr>
          <w:sz w:val="18"/>
          <w:szCs w:val="18"/>
          <w:highlight w:val="lightGray"/>
        </w:rPr>
      </w:pPr>
      <w:r w:rsidRPr="00CB51B8">
        <w:rPr>
          <w:rFonts w:ascii="Arial" w:hAnsi="Arial" w:cs="Arial"/>
          <w:color w:val="000000" w:themeColor="text1"/>
          <w:sz w:val="18"/>
          <w:szCs w:val="18"/>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40F3D630" w14:textId="77777777" w:rsidR="00335740" w:rsidRPr="00CB51B8" w:rsidRDefault="00335740" w:rsidP="00335740">
      <w:pPr>
        <w:rPr>
          <w:sz w:val="18"/>
          <w:szCs w:val="18"/>
          <w:highlight w:val="lightGray"/>
        </w:rPr>
      </w:pPr>
    </w:p>
    <w:p w14:paraId="656CC4DB" w14:textId="77777777" w:rsidR="00335740" w:rsidRPr="00CB51B8" w:rsidRDefault="00335740" w:rsidP="00335740">
      <w:pPr>
        <w:pStyle w:val="Prrafodelista"/>
        <w:ind w:left="0"/>
        <w:rPr>
          <w:rFonts w:cs="Arial"/>
          <w:sz w:val="18"/>
          <w:szCs w:val="18"/>
        </w:rPr>
      </w:pPr>
      <w:r w:rsidRPr="00CB51B8">
        <w:rPr>
          <w:rFonts w:cs="Arial"/>
          <w:sz w:val="18"/>
          <w:szCs w:val="18"/>
        </w:rPr>
        <w:t>El contratista deberá comprometerse a cumplir los siguientes compromisos:</w:t>
      </w:r>
    </w:p>
    <w:p w14:paraId="18C8E219" w14:textId="77777777" w:rsidR="00335740" w:rsidRPr="00CB51B8" w:rsidRDefault="00335740" w:rsidP="00335740">
      <w:pPr>
        <w:pStyle w:val="Prrafodelista"/>
        <w:ind w:left="0"/>
        <w:rPr>
          <w:rFonts w:cs="Arial"/>
          <w:sz w:val="18"/>
          <w:szCs w:val="18"/>
          <w:highlight w:val="lightGray"/>
        </w:rPr>
      </w:pPr>
    </w:p>
    <w:p w14:paraId="6D969911" w14:textId="77777777" w:rsidR="00335740" w:rsidRPr="00CB51B8" w:rsidRDefault="00335740" w:rsidP="00A956CA">
      <w:pPr>
        <w:pStyle w:val="Prrafodelista"/>
        <w:numPr>
          <w:ilvl w:val="0"/>
          <w:numId w:val="24"/>
        </w:numPr>
        <w:ind w:left="284" w:hanging="142"/>
        <w:rPr>
          <w:rFonts w:cs="Arial"/>
          <w:sz w:val="18"/>
          <w:szCs w:val="18"/>
        </w:rPr>
      </w:pPr>
      <w:r w:rsidRPr="00CB51B8">
        <w:rPr>
          <w:rFonts w:ascii="Arial" w:hAnsi="Arial" w:cs="Arial"/>
          <w:color w:val="000000" w:themeColor="text1"/>
          <w:sz w:val="18"/>
          <w:szCs w:val="18"/>
        </w:rPr>
        <w:t>Informar si la empresa presenta sanciones vigentes de acuerdo al Registro Único de Infractores Ambientales (RUIA) del Ministerio de Ambiente y Desarrollo Sostenible (http://vital.minambiente.gov.co/SILPA_UT_PRE/RUIA/C</w:t>
      </w:r>
      <w:r w:rsidRPr="00CB51B8">
        <w:rPr>
          <w:rFonts w:ascii="Arial" w:hAnsi="Arial" w:cs="Arial"/>
          <w:sz w:val="18"/>
          <w:szCs w:val="18"/>
        </w:rPr>
        <w:t>onsultarSancion.aspx?Ubic=ext), por lo cual, el oferente deberá anexar oficio donde manifieste si la empresa cuenta o no con sanciones abiertas por incumplimiento a la legislación ambiental colombiana.</w:t>
      </w:r>
    </w:p>
    <w:p w14:paraId="38B342B4" w14:textId="77777777" w:rsidR="00A36B12" w:rsidRPr="00A36B12" w:rsidRDefault="00335740" w:rsidP="00A956CA">
      <w:pPr>
        <w:pStyle w:val="Prrafodelista"/>
        <w:numPr>
          <w:ilvl w:val="0"/>
          <w:numId w:val="24"/>
        </w:numPr>
        <w:ind w:left="284" w:hanging="142"/>
        <w:rPr>
          <w:rFonts w:cs="Arial"/>
          <w:sz w:val="18"/>
          <w:szCs w:val="18"/>
        </w:rPr>
      </w:pPr>
      <w:r w:rsidRPr="00A36B12">
        <w:rPr>
          <w:rFonts w:ascii="Arial" w:hAnsi="Arial" w:cs="Arial"/>
          <w:color w:val="000000" w:themeColor="text1"/>
          <w:sz w:val="18"/>
          <w:szCs w:val="18"/>
        </w:rPr>
        <w:lastRenderedPageBreak/>
        <w:t>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p w14:paraId="77290EF7" w14:textId="70B707CD" w:rsidR="00335740" w:rsidRPr="00A36B12" w:rsidRDefault="00A36B12" w:rsidP="00A956CA">
      <w:pPr>
        <w:pStyle w:val="Prrafodelista"/>
        <w:numPr>
          <w:ilvl w:val="0"/>
          <w:numId w:val="24"/>
        </w:numPr>
        <w:ind w:left="284" w:hanging="142"/>
        <w:rPr>
          <w:rFonts w:cs="Arial"/>
          <w:sz w:val="18"/>
          <w:szCs w:val="18"/>
        </w:rPr>
      </w:pPr>
      <w:r w:rsidRPr="00A36B12">
        <w:rPr>
          <w:rFonts w:ascii="Arial" w:hAnsi="Arial" w:cs="Arial"/>
          <w:color w:val="000000" w:themeColor="text1"/>
          <w:sz w:val="18"/>
          <w:szCs w:val="18"/>
        </w:rPr>
        <w:t xml:space="preserve">El contratista deberá dar cumplimiento a lo establecido en la Resolución 1138 de 2013 de la Secretaría Distrital de Ambiente </w:t>
      </w:r>
      <w:r w:rsidRPr="00A36B12">
        <w:rPr>
          <w:rFonts w:ascii="Arial" w:hAnsi="Arial" w:cs="Arial"/>
          <w:i/>
          <w:iCs/>
          <w:color w:val="000000" w:themeColor="text1"/>
          <w:sz w:val="18"/>
          <w:szCs w:val="18"/>
        </w:rPr>
        <w:t>"Por la cual se adopta la Guía de Manejo Ambiental para el Sector de La Construcción y se toman otras determinaciones"</w:t>
      </w:r>
      <w:r w:rsidRPr="00A36B12">
        <w:rPr>
          <w:rFonts w:ascii="Arial" w:hAnsi="Arial" w:cs="Arial"/>
          <w:color w:val="000000" w:themeColor="text1"/>
          <w:sz w:val="18"/>
          <w:szCs w:val="18"/>
        </w:rPr>
        <w:t>, y demás normatividad que aplique.</w:t>
      </w:r>
    </w:p>
    <w:p w14:paraId="7D30235F" w14:textId="77777777" w:rsidR="00335740" w:rsidRPr="00E32910" w:rsidRDefault="00335740" w:rsidP="00A956CA">
      <w:pPr>
        <w:pStyle w:val="Prrafodelista"/>
        <w:numPr>
          <w:ilvl w:val="0"/>
          <w:numId w:val="24"/>
        </w:numPr>
        <w:ind w:left="284" w:hanging="142"/>
        <w:rPr>
          <w:rFonts w:cs="Arial"/>
          <w:sz w:val="18"/>
          <w:szCs w:val="18"/>
        </w:rPr>
      </w:pPr>
      <w:r w:rsidRPr="00CB51B8">
        <w:rPr>
          <w:rFonts w:ascii="Arial" w:hAnsi="Arial" w:cs="Arial"/>
          <w:color w:val="000000" w:themeColor="text1"/>
          <w:sz w:val="18"/>
          <w:szCs w:val="18"/>
        </w:rPr>
        <w:t>El contratista deberá garantizar que ninguna sustancia de interés ambiental y/o sanitario entre en contacto con algún punto de la red hidrosanitaria de las instalaciones donde se lleve a cabo la actividad contractual, ni que ingrese al sistema de alcantarillado.</w:t>
      </w:r>
    </w:p>
    <w:p w14:paraId="1DEB0E7E" w14:textId="3735020B" w:rsidR="00E32910" w:rsidRPr="00CB51B8" w:rsidRDefault="00E32910" w:rsidP="00A956CA">
      <w:pPr>
        <w:pStyle w:val="Prrafodelista"/>
        <w:numPr>
          <w:ilvl w:val="0"/>
          <w:numId w:val="24"/>
        </w:numPr>
        <w:ind w:left="284" w:hanging="142"/>
        <w:rPr>
          <w:rFonts w:cs="Arial"/>
          <w:sz w:val="18"/>
          <w:szCs w:val="18"/>
        </w:rPr>
      </w:pPr>
      <w:r w:rsidRPr="00E32910">
        <w:rPr>
          <w:rFonts w:cs="Arial"/>
          <w:sz w:val="18"/>
          <w:szCs w:val="18"/>
        </w:rPr>
        <w:t>El contratista deberá atender los requerimientos que se establezcan en el marco del Sistema de Gestión Ambiental de la Dirección de Sanidad de la Policía Nacional, con motivo de la actividad contractual.</w:t>
      </w:r>
    </w:p>
    <w:p w14:paraId="3AC9E747" w14:textId="77777777" w:rsidR="00335740" w:rsidRPr="00CB51B8" w:rsidRDefault="00335740" w:rsidP="00335740">
      <w:pPr>
        <w:pStyle w:val="Prrafodelista"/>
        <w:ind w:left="708"/>
        <w:rPr>
          <w:rFonts w:cs="Arial"/>
          <w:sz w:val="18"/>
          <w:szCs w:val="18"/>
          <w:highlight w:val="lightGray"/>
        </w:rPr>
      </w:pPr>
      <w:r w:rsidRPr="00CB51B8">
        <w:rPr>
          <w:rFonts w:cs="Arial"/>
          <w:sz w:val="18"/>
          <w:szCs w:val="18"/>
          <w:highlight w:val="lightGray"/>
        </w:rPr>
        <w:t xml:space="preserve"> </w:t>
      </w:r>
    </w:p>
    <w:p w14:paraId="59DA9AA1" w14:textId="77777777" w:rsidR="00033806" w:rsidRPr="00033806" w:rsidRDefault="00033806" w:rsidP="00033806"/>
    <w:p w14:paraId="70372C17" w14:textId="2E5553A7" w:rsidR="002250D0" w:rsidRDefault="00CF369B" w:rsidP="002250D0">
      <w:pPr>
        <w:pStyle w:val="Ttulo1"/>
      </w:pPr>
      <w:r>
        <w:t>I</w:t>
      </w:r>
      <w:r w:rsidR="002250D0">
        <w:t xml:space="preserve">nformación sobre </w:t>
      </w:r>
      <w:r w:rsidR="0022646C">
        <w:t xml:space="preserve">el personal profesional </w:t>
      </w:r>
    </w:p>
    <w:p w14:paraId="61B1B7A1" w14:textId="79DE7998" w:rsidR="0022646C" w:rsidRDefault="0022646C" w:rsidP="0022646C"/>
    <w:p w14:paraId="44339259" w14:textId="77777777" w:rsidR="00335740" w:rsidRPr="004D715F" w:rsidRDefault="00335740" w:rsidP="00335740">
      <w:pPr>
        <w:rPr>
          <w:sz w:val="18"/>
          <w:szCs w:val="18"/>
        </w:rPr>
      </w:pPr>
      <w:r w:rsidRPr="00CB51B8">
        <w:rPr>
          <w:sz w:val="18"/>
          <w:szCs w:val="18"/>
        </w:rPr>
        <w:t xml:space="preserve">Para efectos </w:t>
      </w:r>
      <w:r w:rsidRPr="004D715F">
        <w:rPr>
          <w:sz w:val="18"/>
          <w:szCs w:val="18"/>
        </w:rPr>
        <w:t xml:space="preserve">del análisis de la información del personal, se tendrán en cuenta las siguientes consideraciones: </w:t>
      </w:r>
    </w:p>
    <w:p w14:paraId="09823408" w14:textId="77777777" w:rsidR="00335740" w:rsidRPr="004D715F" w:rsidRDefault="00335740" w:rsidP="00335740">
      <w:pPr>
        <w:rPr>
          <w:sz w:val="18"/>
          <w:szCs w:val="18"/>
        </w:rPr>
      </w:pPr>
    </w:p>
    <w:p w14:paraId="6312C642" w14:textId="77777777" w:rsidR="00335740" w:rsidRPr="004D715F" w:rsidRDefault="00335740" w:rsidP="00335740">
      <w:pPr>
        <w:pStyle w:val="Prrafodelista"/>
        <w:numPr>
          <w:ilvl w:val="0"/>
          <w:numId w:val="2"/>
        </w:numPr>
        <w:rPr>
          <w:sz w:val="18"/>
          <w:szCs w:val="18"/>
        </w:rPr>
      </w:pPr>
      <w:r w:rsidRPr="004D715F">
        <w:rPr>
          <w:sz w:val="18"/>
          <w:szCs w:val="18"/>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624CCA62" w14:textId="77777777" w:rsidR="00335740" w:rsidRPr="004D715F" w:rsidRDefault="00335740" w:rsidP="00335740">
      <w:pPr>
        <w:rPr>
          <w:sz w:val="18"/>
          <w:szCs w:val="18"/>
        </w:rPr>
      </w:pPr>
    </w:p>
    <w:p w14:paraId="36FD0DD5" w14:textId="77777777" w:rsidR="00335740" w:rsidRPr="004D715F" w:rsidRDefault="00335740" w:rsidP="00335740">
      <w:pPr>
        <w:pStyle w:val="Prrafodelista"/>
        <w:numPr>
          <w:ilvl w:val="0"/>
          <w:numId w:val="2"/>
        </w:numPr>
        <w:rPr>
          <w:sz w:val="18"/>
          <w:szCs w:val="18"/>
        </w:rPr>
      </w:pPr>
      <w:r w:rsidRPr="004D715F">
        <w:rPr>
          <w:sz w:val="18"/>
          <w:szCs w:val="18"/>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2508845D" w14:textId="77777777" w:rsidR="00335740" w:rsidRPr="004D715F" w:rsidRDefault="00335740" w:rsidP="00335740">
      <w:pPr>
        <w:pStyle w:val="Prrafodelista"/>
        <w:rPr>
          <w:sz w:val="18"/>
          <w:szCs w:val="18"/>
        </w:rPr>
      </w:pPr>
    </w:p>
    <w:p w14:paraId="52CAB169" w14:textId="77777777" w:rsidR="00335740" w:rsidRPr="00CB51B8" w:rsidRDefault="00335740" w:rsidP="00335740">
      <w:pPr>
        <w:pStyle w:val="Prrafodelista"/>
        <w:numPr>
          <w:ilvl w:val="0"/>
          <w:numId w:val="2"/>
        </w:numPr>
        <w:rPr>
          <w:sz w:val="18"/>
          <w:szCs w:val="18"/>
        </w:rPr>
      </w:pPr>
      <w:r w:rsidRPr="00CB51B8">
        <w:rPr>
          <w:sz w:val="18"/>
          <w:szCs w:val="18"/>
        </w:rPr>
        <w:t xml:space="preserve">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 </w:t>
      </w:r>
    </w:p>
    <w:p w14:paraId="4504E9E1" w14:textId="77777777" w:rsidR="00335740" w:rsidRPr="00CB51B8" w:rsidRDefault="00335740" w:rsidP="00335740">
      <w:pPr>
        <w:pStyle w:val="Prrafodelista"/>
        <w:rPr>
          <w:sz w:val="18"/>
          <w:szCs w:val="18"/>
        </w:rPr>
      </w:pPr>
    </w:p>
    <w:p w14:paraId="688D2352" w14:textId="77777777" w:rsidR="00335740" w:rsidRPr="00CB51B8" w:rsidRDefault="00335740" w:rsidP="00335740">
      <w:pPr>
        <w:pStyle w:val="Prrafodelista"/>
        <w:numPr>
          <w:ilvl w:val="0"/>
          <w:numId w:val="2"/>
        </w:numPr>
        <w:rPr>
          <w:sz w:val="18"/>
          <w:szCs w:val="18"/>
        </w:rPr>
      </w:pPr>
      <w:r w:rsidRPr="00CB51B8">
        <w:rPr>
          <w:sz w:val="18"/>
          <w:szCs w:val="18"/>
        </w:rPr>
        <w:t xml:space="preserve">Las certificaciones de experiencia de los profesionales deben ser expedidas por la persona natural o jurídica con quien se haya establecido la relación laboral o de prestación de servicios. </w:t>
      </w:r>
    </w:p>
    <w:p w14:paraId="0990DEAE" w14:textId="77777777" w:rsidR="00335740" w:rsidRPr="00CB51B8" w:rsidRDefault="00335740" w:rsidP="00335740">
      <w:pPr>
        <w:pStyle w:val="Prrafodelista"/>
        <w:rPr>
          <w:sz w:val="18"/>
          <w:szCs w:val="18"/>
        </w:rPr>
      </w:pPr>
    </w:p>
    <w:p w14:paraId="15BB5D2E" w14:textId="77777777" w:rsidR="00335740" w:rsidRPr="00CB51B8" w:rsidRDefault="00335740" w:rsidP="00335740">
      <w:pPr>
        <w:numPr>
          <w:ilvl w:val="0"/>
          <w:numId w:val="2"/>
        </w:numPr>
        <w:rPr>
          <w:sz w:val="18"/>
          <w:szCs w:val="18"/>
        </w:rPr>
      </w:pPr>
      <w:r w:rsidRPr="00CB51B8">
        <w:rPr>
          <w:sz w:val="18"/>
          <w:szCs w:val="18"/>
        </w:rPr>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4FF26861" w14:textId="77777777" w:rsidR="00335740" w:rsidRPr="00CB51B8" w:rsidRDefault="00335740" w:rsidP="00335740">
      <w:pPr>
        <w:ind w:left="720"/>
        <w:rPr>
          <w:sz w:val="18"/>
          <w:szCs w:val="18"/>
        </w:rPr>
      </w:pPr>
    </w:p>
    <w:p w14:paraId="219B33B2" w14:textId="77777777" w:rsidR="00335740" w:rsidRPr="00CB51B8" w:rsidRDefault="00335740" w:rsidP="00335740">
      <w:pPr>
        <w:numPr>
          <w:ilvl w:val="0"/>
          <w:numId w:val="2"/>
        </w:numPr>
        <w:rPr>
          <w:sz w:val="18"/>
          <w:szCs w:val="18"/>
        </w:rPr>
      </w:pPr>
      <w:r w:rsidRPr="00CB51B8">
        <w:rPr>
          <w:sz w:val="18"/>
          <w:szCs w:val="18"/>
        </w:rPr>
        <w:t xml:space="preserve">El Contratista es responsable de verificar que los profesionales propuestos tengan la disponibilidad real para la cual se vinculan al proyecto. </w:t>
      </w:r>
    </w:p>
    <w:p w14:paraId="5A1B0110" w14:textId="77777777" w:rsidR="00335740" w:rsidRPr="00CB51B8" w:rsidRDefault="00335740" w:rsidP="00335740">
      <w:pPr>
        <w:ind w:left="720"/>
        <w:rPr>
          <w:sz w:val="18"/>
          <w:szCs w:val="18"/>
        </w:rPr>
      </w:pPr>
    </w:p>
    <w:p w14:paraId="5904B501" w14:textId="77777777" w:rsidR="00335740" w:rsidRPr="00CB51B8" w:rsidRDefault="00335740" w:rsidP="00335740">
      <w:pPr>
        <w:numPr>
          <w:ilvl w:val="0"/>
          <w:numId w:val="2"/>
        </w:numPr>
        <w:rPr>
          <w:sz w:val="18"/>
          <w:szCs w:val="18"/>
        </w:rPr>
      </w:pPr>
      <w:r w:rsidRPr="00CB51B8">
        <w:rPr>
          <w:sz w:val="18"/>
          <w:szCs w:val="18"/>
        </w:rPr>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24A0BA50" w14:textId="77777777" w:rsidR="00335740" w:rsidRPr="00CB51B8" w:rsidRDefault="00335740" w:rsidP="00335740">
      <w:pPr>
        <w:ind w:left="720"/>
        <w:rPr>
          <w:sz w:val="18"/>
          <w:szCs w:val="18"/>
        </w:rPr>
      </w:pPr>
    </w:p>
    <w:p w14:paraId="45184576" w14:textId="77777777" w:rsidR="00335740" w:rsidRPr="00CB51B8" w:rsidRDefault="00335740" w:rsidP="00335740">
      <w:pPr>
        <w:numPr>
          <w:ilvl w:val="0"/>
          <w:numId w:val="2"/>
        </w:numPr>
        <w:rPr>
          <w:sz w:val="18"/>
          <w:szCs w:val="18"/>
        </w:rPr>
      </w:pPr>
      <w:r w:rsidRPr="00CB51B8">
        <w:rPr>
          <w:sz w:val="18"/>
          <w:szCs w:val="18"/>
        </w:rPr>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4F2D94C3" w14:textId="77777777" w:rsidR="00335740" w:rsidRPr="00CB51B8" w:rsidRDefault="00335740" w:rsidP="00335740">
      <w:pPr>
        <w:rPr>
          <w:sz w:val="18"/>
          <w:szCs w:val="18"/>
          <w:lang w:val="es-ES"/>
        </w:rPr>
      </w:pPr>
    </w:p>
    <w:p w14:paraId="22B0CEF7" w14:textId="77777777" w:rsidR="00335740" w:rsidRPr="00CB51B8" w:rsidRDefault="00335740" w:rsidP="00335740">
      <w:pPr>
        <w:numPr>
          <w:ilvl w:val="0"/>
          <w:numId w:val="4"/>
        </w:numPr>
        <w:rPr>
          <w:sz w:val="18"/>
          <w:szCs w:val="18"/>
        </w:rPr>
      </w:pPr>
      <w:r w:rsidRPr="00CB51B8">
        <w:rPr>
          <w:sz w:val="18"/>
          <w:szCs w:val="18"/>
        </w:rPr>
        <w:t>En la determinación de la experiencia de los profesionales se aplicará la equivalencia, así: </w:t>
      </w:r>
    </w:p>
    <w:p w14:paraId="74009033" w14:textId="77777777" w:rsidR="00335740" w:rsidRPr="004E2750" w:rsidRDefault="00335740" w:rsidP="00335740">
      <w:pPr>
        <w:ind w:left="720"/>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435"/>
        <w:gridCol w:w="3000"/>
      </w:tblGrid>
      <w:tr w:rsidR="00335740" w:rsidRPr="004E2750" w14:paraId="2C6664A9" w14:textId="77777777" w:rsidTr="001065EF">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54A8F6C0" w14:textId="77777777" w:rsidR="00335740" w:rsidRPr="004E2750" w:rsidRDefault="00335740" w:rsidP="001065EF">
            <w:pPr>
              <w:jc w:val="center"/>
              <w:rPr>
                <w:sz w:val="16"/>
                <w:szCs w:val="18"/>
              </w:rPr>
            </w:pPr>
            <w:r w:rsidRPr="004E2750">
              <w:rPr>
                <w:b/>
                <w:bCs/>
                <w:sz w:val="16"/>
                <w:szCs w:val="18"/>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hideMark/>
          </w:tcPr>
          <w:p w14:paraId="710F1843" w14:textId="77777777" w:rsidR="00335740" w:rsidRPr="004E2750" w:rsidRDefault="00335740" w:rsidP="001065EF">
            <w:pPr>
              <w:jc w:val="center"/>
              <w:rPr>
                <w:sz w:val="16"/>
                <w:szCs w:val="18"/>
              </w:rPr>
            </w:pPr>
            <w:r w:rsidRPr="004E2750">
              <w:rPr>
                <w:b/>
                <w:bCs/>
                <w:sz w:val="16"/>
                <w:szCs w:val="18"/>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hideMark/>
          </w:tcPr>
          <w:p w14:paraId="6B22AD7C" w14:textId="77777777" w:rsidR="00335740" w:rsidRPr="004E2750" w:rsidRDefault="00335740" w:rsidP="001065EF">
            <w:pPr>
              <w:jc w:val="center"/>
              <w:rPr>
                <w:sz w:val="16"/>
                <w:szCs w:val="18"/>
              </w:rPr>
            </w:pPr>
            <w:r w:rsidRPr="004E2750">
              <w:rPr>
                <w:b/>
                <w:bCs/>
                <w:sz w:val="16"/>
                <w:szCs w:val="18"/>
                <w:lang w:val="es-ES"/>
              </w:rPr>
              <w:t>Requisitos de Experiencia Específica</w:t>
            </w:r>
          </w:p>
        </w:tc>
      </w:tr>
      <w:tr w:rsidR="00335740" w:rsidRPr="004E2750" w14:paraId="313671A9" w14:textId="77777777" w:rsidTr="001065EF">
        <w:tc>
          <w:tcPr>
            <w:tcW w:w="2085" w:type="dxa"/>
            <w:tcBorders>
              <w:top w:val="nil"/>
              <w:left w:val="single" w:sz="6" w:space="0" w:color="000000"/>
              <w:bottom w:val="single" w:sz="6" w:space="0" w:color="000000"/>
              <w:right w:val="single" w:sz="6" w:space="0" w:color="000000"/>
            </w:tcBorders>
            <w:hideMark/>
          </w:tcPr>
          <w:p w14:paraId="6F306F8C" w14:textId="77777777" w:rsidR="00335740" w:rsidRPr="004E2750" w:rsidRDefault="00335740" w:rsidP="001065EF">
            <w:pPr>
              <w:rPr>
                <w:sz w:val="16"/>
                <w:szCs w:val="18"/>
              </w:rPr>
            </w:pPr>
            <w:r w:rsidRPr="004E2750">
              <w:rPr>
                <w:sz w:val="16"/>
                <w:szCs w:val="18"/>
                <w:lang w:val="es-ES"/>
              </w:rPr>
              <w:t>Especialización </w:t>
            </w:r>
            <w:r w:rsidRPr="004E2750">
              <w:rPr>
                <w:sz w:val="16"/>
                <w:szCs w:val="18"/>
              </w:rPr>
              <w:t> </w:t>
            </w:r>
          </w:p>
        </w:tc>
        <w:tc>
          <w:tcPr>
            <w:tcW w:w="3435" w:type="dxa"/>
            <w:tcBorders>
              <w:top w:val="nil"/>
              <w:left w:val="nil"/>
              <w:bottom w:val="single" w:sz="6" w:space="0" w:color="000000"/>
              <w:right w:val="single" w:sz="6" w:space="0" w:color="000000"/>
            </w:tcBorders>
            <w:hideMark/>
          </w:tcPr>
          <w:p w14:paraId="30344AFE" w14:textId="77777777" w:rsidR="00335740" w:rsidRPr="004E2750" w:rsidRDefault="00335740" w:rsidP="001065EF">
            <w:pPr>
              <w:rPr>
                <w:sz w:val="16"/>
                <w:szCs w:val="18"/>
              </w:rPr>
            </w:pPr>
            <w:r w:rsidRPr="004E2750">
              <w:rPr>
                <w:sz w:val="16"/>
                <w:szCs w:val="18"/>
                <w:lang w:val="es-ES"/>
              </w:rPr>
              <w:t>Veinticuatro (24) meses</w:t>
            </w:r>
            <w:r w:rsidRPr="004E2750">
              <w:rPr>
                <w:sz w:val="16"/>
                <w:szCs w:val="18"/>
              </w:rPr>
              <w:t> </w:t>
            </w:r>
          </w:p>
        </w:tc>
        <w:tc>
          <w:tcPr>
            <w:tcW w:w="3000" w:type="dxa"/>
            <w:tcBorders>
              <w:top w:val="nil"/>
              <w:left w:val="nil"/>
              <w:bottom w:val="single" w:sz="6" w:space="0" w:color="000000"/>
              <w:right w:val="single" w:sz="6" w:space="0" w:color="000000"/>
            </w:tcBorders>
            <w:hideMark/>
          </w:tcPr>
          <w:p w14:paraId="612DB2EF" w14:textId="77777777" w:rsidR="00335740" w:rsidRPr="004E2750" w:rsidRDefault="00335740" w:rsidP="001065EF">
            <w:pPr>
              <w:rPr>
                <w:sz w:val="16"/>
                <w:szCs w:val="18"/>
              </w:rPr>
            </w:pPr>
            <w:r w:rsidRPr="004E2750">
              <w:rPr>
                <w:sz w:val="16"/>
                <w:szCs w:val="18"/>
                <w:lang w:val="es-ES"/>
              </w:rPr>
              <w:t>Doce (12) meses</w:t>
            </w:r>
            <w:r w:rsidRPr="004E2750">
              <w:rPr>
                <w:sz w:val="16"/>
                <w:szCs w:val="18"/>
              </w:rPr>
              <w:t> </w:t>
            </w:r>
          </w:p>
        </w:tc>
      </w:tr>
      <w:tr w:rsidR="00335740" w:rsidRPr="004E2750" w14:paraId="0925674B" w14:textId="77777777" w:rsidTr="001065EF">
        <w:tc>
          <w:tcPr>
            <w:tcW w:w="2085" w:type="dxa"/>
            <w:tcBorders>
              <w:top w:val="nil"/>
              <w:left w:val="single" w:sz="6" w:space="0" w:color="000000"/>
              <w:bottom w:val="single" w:sz="6" w:space="0" w:color="000000"/>
              <w:right w:val="single" w:sz="6" w:space="0" w:color="000000"/>
            </w:tcBorders>
            <w:hideMark/>
          </w:tcPr>
          <w:p w14:paraId="10B33D62" w14:textId="77777777" w:rsidR="00335740" w:rsidRPr="004E2750" w:rsidRDefault="00335740" w:rsidP="001065EF">
            <w:pPr>
              <w:rPr>
                <w:sz w:val="16"/>
                <w:szCs w:val="18"/>
              </w:rPr>
            </w:pPr>
            <w:r w:rsidRPr="004E2750">
              <w:rPr>
                <w:sz w:val="16"/>
                <w:szCs w:val="18"/>
                <w:lang w:val="es-ES"/>
              </w:rPr>
              <w:t>Maestría</w:t>
            </w:r>
            <w:r w:rsidRPr="004E2750">
              <w:rPr>
                <w:sz w:val="16"/>
                <w:szCs w:val="18"/>
              </w:rPr>
              <w:t> </w:t>
            </w:r>
          </w:p>
        </w:tc>
        <w:tc>
          <w:tcPr>
            <w:tcW w:w="3435" w:type="dxa"/>
            <w:tcBorders>
              <w:top w:val="nil"/>
              <w:left w:val="nil"/>
              <w:bottom w:val="single" w:sz="6" w:space="0" w:color="000000"/>
              <w:right w:val="single" w:sz="6" w:space="0" w:color="000000"/>
            </w:tcBorders>
            <w:hideMark/>
          </w:tcPr>
          <w:p w14:paraId="47469C09" w14:textId="77777777" w:rsidR="00335740" w:rsidRPr="004E2750" w:rsidRDefault="00335740" w:rsidP="001065EF">
            <w:pPr>
              <w:rPr>
                <w:sz w:val="16"/>
                <w:szCs w:val="18"/>
              </w:rPr>
            </w:pPr>
            <w:r w:rsidRPr="004E2750">
              <w:rPr>
                <w:sz w:val="16"/>
                <w:szCs w:val="18"/>
                <w:lang w:val="es-ES"/>
              </w:rPr>
              <w:t>Treinta y seis (36) meses</w:t>
            </w:r>
            <w:r w:rsidRPr="004E2750">
              <w:rPr>
                <w:sz w:val="16"/>
                <w:szCs w:val="18"/>
              </w:rPr>
              <w:t> </w:t>
            </w:r>
          </w:p>
        </w:tc>
        <w:tc>
          <w:tcPr>
            <w:tcW w:w="3000" w:type="dxa"/>
            <w:tcBorders>
              <w:top w:val="nil"/>
              <w:left w:val="nil"/>
              <w:bottom w:val="single" w:sz="6" w:space="0" w:color="000000"/>
              <w:right w:val="single" w:sz="6" w:space="0" w:color="000000"/>
            </w:tcBorders>
            <w:hideMark/>
          </w:tcPr>
          <w:p w14:paraId="7ADCF163" w14:textId="77777777" w:rsidR="00335740" w:rsidRPr="004E2750" w:rsidRDefault="00335740" w:rsidP="001065EF">
            <w:pPr>
              <w:rPr>
                <w:sz w:val="16"/>
                <w:szCs w:val="18"/>
              </w:rPr>
            </w:pPr>
            <w:r w:rsidRPr="004E2750">
              <w:rPr>
                <w:sz w:val="16"/>
                <w:szCs w:val="18"/>
                <w:lang w:val="es-ES"/>
              </w:rPr>
              <w:t>Dieciocho (18) meses</w:t>
            </w:r>
            <w:r w:rsidRPr="004E2750">
              <w:rPr>
                <w:sz w:val="16"/>
                <w:szCs w:val="18"/>
              </w:rPr>
              <w:t> </w:t>
            </w:r>
          </w:p>
        </w:tc>
      </w:tr>
      <w:tr w:rsidR="00335740" w:rsidRPr="004E2750" w14:paraId="18CD373F" w14:textId="77777777" w:rsidTr="001065EF">
        <w:tc>
          <w:tcPr>
            <w:tcW w:w="2085" w:type="dxa"/>
            <w:tcBorders>
              <w:top w:val="nil"/>
              <w:left w:val="single" w:sz="6" w:space="0" w:color="000000"/>
              <w:bottom w:val="single" w:sz="6" w:space="0" w:color="000000"/>
              <w:right w:val="single" w:sz="6" w:space="0" w:color="000000"/>
            </w:tcBorders>
            <w:hideMark/>
          </w:tcPr>
          <w:p w14:paraId="7AF85354" w14:textId="77777777" w:rsidR="00335740" w:rsidRPr="004E2750" w:rsidRDefault="00335740" w:rsidP="001065EF">
            <w:pPr>
              <w:rPr>
                <w:sz w:val="16"/>
                <w:szCs w:val="18"/>
              </w:rPr>
            </w:pPr>
            <w:r w:rsidRPr="004E2750">
              <w:rPr>
                <w:sz w:val="16"/>
                <w:szCs w:val="18"/>
                <w:lang w:val="es-ES"/>
              </w:rPr>
              <w:t>Doctorado</w:t>
            </w:r>
            <w:r w:rsidRPr="004E2750">
              <w:rPr>
                <w:sz w:val="16"/>
                <w:szCs w:val="18"/>
              </w:rPr>
              <w:t> </w:t>
            </w:r>
          </w:p>
        </w:tc>
        <w:tc>
          <w:tcPr>
            <w:tcW w:w="3435" w:type="dxa"/>
            <w:tcBorders>
              <w:top w:val="nil"/>
              <w:left w:val="nil"/>
              <w:bottom w:val="single" w:sz="6" w:space="0" w:color="000000"/>
              <w:right w:val="single" w:sz="6" w:space="0" w:color="000000"/>
            </w:tcBorders>
            <w:hideMark/>
          </w:tcPr>
          <w:p w14:paraId="23A1A85E" w14:textId="77777777" w:rsidR="00335740" w:rsidRPr="004E2750" w:rsidRDefault="00335740" w:rsidP="001065EF">
            <w:pPr>
              <w:rPr>
                <w:sz w:val="16"/>
                <w:szCs w:val="18"/>
              </w:rPr>
            </w:pPr>
            <w:r w:rsidRPr="004E2750">
              <w:rPr>
                <w:sz w:val="16"/>
                <w:szCs w:val="18"/>
                <w:lang w:val="es-ES"/>
              </w:rPr>
              <w:t>Cuarenta y ocho (48) meses</w:t>
            </w:r>
            <w:r w:rsidRPr="004E2750">
              <w:rPr>
                <w:sz w:val="16"/>
                <w:szCs w:val="18"/>
              </w:rPr>
              <w:t> </w:t>
            </w:r>
          </w:p>
        </w:tc>
        <w:tc>
          <w:tcPr>
            <w:tcW w:w="3000" w:type="dxa"/>
            <w:tcBorders>
              <w:top w:val="nil"/>
              <w:left w:val="nil"/>
              <w:bottom w:val="single" w:sz="6" w:space="0" w:color="000000"/>
              <w:right w:val="single" w:sz="6" w:space="0" w:color="000000"/>
            </w:tcBorders>
            <w:hideMark/>
          </w:tcPr>
          <w:p w14:paraId="0BC4D287" w14:textId="77777777" w:rsidR="00335740" w:rsidRPr="004E2750" w:rsidRDefault="00335740" w:rsidP="001065EF">
            <w:pPr>
              <w:rPr>
                <w:sz w:val="16"/>
                <w:szCs w:val="18"/>
              </w:rPr>
            </w:pPr>
            <w:r w:rsidRPr="004E2750">
              <w:rPr>
                <w:sz w:val="16"/>
                <w:szCs w:val="18"/>
                <w:lang w:val="es-ES"/>
              </w:rPr>
              <w:t>Veinticuatro (24) meses</w:t>
            </w:r>
            <w:r w:rsidRPr="004E2750">
              <w:rPr>
                <w:sz w:val="16"/>
                <w:szCs w:val="18"/>
              </w:rPr>
              <w:t> </w:t>
            </w:r>
          </w:p>
        </w:tc>
      </w:tr>
    </w:tbl>
    <w:p w14:paraId="13CD3A31" w14:textId="77777777" w:rsidR="00335740" w:rsidRPr="004E2750" w:rsidRDefault="00335740" w:rsidP="00335740">
      <w:r w:rsidRPr="004E2750">
        <w:t> </w:t>
      </w:r>
    </w:p>
    <w:p w14:paraId="433E1629" w14:textId="77777777" w:rsidR="00335740" w:rsidRPr="00CB51B8" w:rsidRDefault="00335740" w:rsidP="00335740">
      <w:pPr>
        <w:ind w:left="708"/>
        <w:rPr>
          <w:sz w:val="18"/>
          <w:szCs w:val="18"/>
        </w:rPr>
      </w:pPr>
      <w:r w:rsidRPr="00CB51B8">
        <w:rPr>
          <w:sz w:val="18"/>
          <w:szCs w:val="18"/>
        </w:rPr>
        <w:t>Las equivalencias se pueden aplicar en los siguientes eventos:  </w:t>
      </w:r>
    </w:p>
    <w:p w14:paraId="3FE4EAC0" w14:textId="77777777" w:rsidR="00335740" w:rsidRPr="00CB51B8" w:rsidRDefault="00335740" w:rsidP="00335740">
      <w:pPr>
        <w:ind w:left="708"/>
        <w:rPr>
          <w:sz w:val="18"/>
          <w:szCs w:val="18"/>
        </w:rPr>
      </w:pPr>
    </w:p>
    <w:p w14:paraId="4C0EA902" w14:textId="77777777" w:rsidR="00335740" w:rsidRPr="00CB51B8" w:rsidRDefault="00335740" w:rsidP="00335740">
      <w:pPr>
        <w:numPr>
          <w:ilvl w:val="0"/>
          <w:numId w:val="5"/>
        </w:numPr>
        <w:tabs>
          <w:tab w:val="clear" w:pos="720"/>
          <w:tab w:val="num" w:pos="1428"/>
        </w:tabs>
        <w:ind w:left="1428"/>
        <w:rPr>
          <w:sz w:val="18"/>
          <w:szCs w:val="18"/>
        </w:rPr>
      </w:pPr>
      <w:r w:rsidRPr="00CB51B8">
        <w:rPr>
          <w:sz w:val="18"/>
          <w:szCs w:val="18"/>
        </w:rPr>
        <w:lastRenderedPageBreak/>
        <w:t>Título de posgrado en las diferentes modalidades por experiencia general y viceversa.  </w:t>
      </w:r>
    </w:p>
    <w:p w14:paraId="697682B9" w14:textId="77777777" w:rsidR="00335740" w:rsidRPr="00CB51B8" w:rsidRDefault="00335740" w:rsidP="00335740">
      <w:pPr>
        <w:numPr>
          <w:ilvl w:val="0"/>
          <w:numId w:val="5"/>
        </w:numPr>
        <w:tabs>
          <w:tab w:val="clear" w:pos="720"/>
          <w:tab w:val="num" w:pos="1428"/>
        </w:tabs>
        <w:ind w:left="1428"/>
        <w:rPr>
          <w:sz w:val="18"/>
          <w:szCs w:val="18"/>
        </w:rPr>
      </w:pPr>
      <w:r w:rsidRPr="00CB51B8">
        <w:rPr>
          <w:sz w:val="18"/>
          <w:szCs w:val="18"/>
        </w:rPr>
        <w:t>Título de posgrado en las diferentes modalidades por experiencia específica y viceversa.  </w:t>
      </w:r>
    </w:p>
    <w:p w14:paraId="0281DA9D" w14:textId="77777777" w:rsidR="00335740" w:rsidRPr="00CB51B8" w:rsidRDefault="00335740" w:rsidP="00335740">
      <w:pPr>
        <w:numPr>
          <w:ilvl w:val="0"/>
          <w:numId w:val="5"/>
        </w:numPr>
        <w:tabs>
          <w:tab w:val="clear" w:pos="720"/>
          <w:tab w:val="num" w:pos="1428"/>
        </w:tabs>
        <w:ind w:left="1428"/>
        <w:rPr>
          <w:sz w:val="18"/>
          <w:szCs w:val="18"/>
        </w:rPr>
      </w:pPr>
      <w:r w:rsidRPr="00CB51B8">
        <w:rPr>
          <w:sz w:val="18"/>
          <w:szCs w:val="18"/>
        </w:rPr>
        <w:t>No se puede aplicar equivalencia de experiencia general por experiencia específica o viceversa. </w:t>
      </w:r>
    </w:p>
    <w:p w14:paraId="4AAC5F9F" w14:textId="77777777" w:rsidR="00335740" w:rsidRPr="00CB51B8" w:rsidRDefault="00335740" w:rsidP="00335740">
      <w:pPr>
        <w:numPr>
          <w:ilvl w:val="0"/>
          <w:numId w:val="5"/>
        </w:numPr>
        <w:tabs>
          <w:tab w:val="clear" w:pos="720"/>
          <w:tab w:val="num" w:pos="1428"/>
        </w:tabs>
        <w:ind w:left="1428"/>
        <w:rPr>
          <w:sz w:val="18"/>
          <w:szCs w:val="18"/>
        </w:rPr>
      </w:pPr>
      <w:r w:rsidRPr="00CB51B8">
        <w:rPr>
          <w:sz w:val="18"/>
          <w:szCs w:val="18"/>
        </w:rPr>
        <w:t>No se puede aplicar equivalencia de experiencia general o específica por título de posgrado</w:t>
      </w:r>
    </w:p>
    <w:p w14:paraId="51DD4582" w14:textId="77777777" w:rsidR="00335740" w:rsidRPr="00CB51B8" w:rsidRDefault="00335740" w:rsidP="00335740">
      <w:pPr>
        <w:rPr>
          <w:sz w:val="18"/>
          <w:szCs w:val="18"/>
          <w:lang w:val="es-ES"/>
        </w:rPr>
      </w:pPr>
    </w:p>
    <w:p w14:paraId="30C0688A" w14:textId="77777777" w:rsidR="00335740" w:rsidRPr="00CB51B8" w:rsidRDefault="00335740" w:rsidP="00335740">
      <w:pPr>
        <w:rPr>
          <w:sz w:val="18"/>
          <w:szCs w:val="18"/>
          <w:lang w:val="es-ES"/>
        </w:rPr>
      </w:pPr>
      <w:r w:rsidRPr="00CB51B8">
        <w:rPr>
          <w:sz w:val="18"/>
          <w:szCs w:val="18"/>
          <w:lang w:val="es-ES"/>
        </w:rPr>
        <w:t xml:space="preserve">El personal relacionado será contratado por el Contratista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Contratista, para lo cual se podrá hacer uso de medios virtuales. </w:t>
      </w:r>
    </w:p>
    <w:p w14:paraId="4CDDD5B7" w14:textId="77777777" w:rsidR="002469FE" w:rsidRPr="002469FE" w:rsidRDefault="002469FE" w:rsidP="002469FE">
      <w:pPr>
        <w:rPr>
          <w:b/>
          <w:u w:val="single"/>
          <w:lang w:val="es-ES"/>
        </w:rPr>
      </w:pPr>
    </w:p>
    <w:p w14:paraId="68EE78BF" w14:textId="2732FD5E" w:rsidR="00031BC1" w:rsidRPr="00031BC1" w:rsidRDefault="000E1028" w:rsidP="00031BC1">
      <w:pPr>
        <w:pStyle w:val="Ttulo2"/>
      </w:pPr>
      <w:r>
        <w:t>Personal Clave</w:t>
      </w:r>
    </w:p>
    <w:p w14:paraId="4366DE49" w14:textId="2346B138" w:rsidR="004D715F" w:rsidRDefault="004D715F" w:rsidP="004D715F">
      <w:pPr>
        <w:spacing w:before="120" w:after="120"/>
        <w:rPr>
          <w:rFonts w:ascii="Arial" w:hAnsi="Arial" w:cs="Arial"/>
          <w:b/>
          <w:szCs w:val="20"/>
        </w:rPr>
      </w:pPr>
      <w:r>
        <w:rPr>
          <w:rFonts w:ascii="Arial" w:hAnsi="Arial" w:cs="Arial"/>
          <w:b/>
          <w:szCs w:val="20"/>
        </w:rPr>
        <w:t>GRUPO 6</w:t>
      </w:r>
    </w:p>
    <w:tbl>
      <w:tblPr>
        <w:tblW w:w="10206" w:type="dxa"/>
        <w:tblInd w:w="-572" w:type="dxa"/>
        <w:tblLayout w:type="fixed"/>
        <w:tblCellMar>
          <w:left w:w="10" w:type="dxa"/>
          <w:right w:w="10" w:type="dxa"/>
        </w:tblCellMar>
        <w:tblLook w:val="04A0" w:firstRow="1" w:lastRow="0" w:firstColumn="1" w:lastColumn="0" w:noHBand="0" w:noVBand="1"/>
      </w:tblPr>
      <w:tblGrid>
        <w:gridCol w:w="1985"/>
        <w:gridCol w:w="1134"/>
        <w:gridCol w:w="1894"/>
        <w:gridCol w:w="1933"/>
        <w:gridCol w:w="1276"/>
        <w:gridCol w:w="1276"/>
        <w:gridCol w:w="708"/>
      </w:tblGrid>
      <w:tr w:rsidR="004D715F" w:rsidRPr="00DE5E02" w14:paraId="779C6B2A" w14:textId="77777777" w:rsidTr="00382D09">
        <w:trPr>
          <w:trHeight w:val="227"/>
        </w:trPr>
        <w:tc>
          <w:tcPr>
            <w:tcW w:w="10206"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5C6A5DC6"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APLICABILIDAD, PERFIL Y EXPERIENCIA MÍNIMA DE LOS PROFESIONALES ASIGNADOS DE PERMANENCIA A LA OBRA</w:t>
            </w:r>
          </w:p>
        </w:tc>
      </w:tr>
      <w:tr w:rsidR="004D715F" w:rsidRPr="00DE5E02" w14:paraId="00C91B65" w14:textId="77777777" w:rsidTr="00382D09">
        <w:trPr>
          <w:trHeight w:val="20"/>
        </w:trPr>
        <w:tc>
          <w:tcPr>
            <w:tcW w:w="1985"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6C81C39"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 xml:space="preserve">CARGO A DESEMPEÑAR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5EF9B31"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DEDICACIÓN MÍNIMA</w:t>
            </w:r>
          </w:p>
        </w:tc>
        <w:tc>
          <w:tcPr>
            <w:tcW w:w="382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4214A2B"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PERFIL ACADÉMICO MÍNIMO</w:t>
            </w:r>
          </w:p>
        </w:tc>
        <w:tc>
          <w:tcPr>
            <w:tcW w:w="255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C272346"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AÑOS DE EXPERIENCIA PROFESIONAL MÍNIMA</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vAlign w:val="center"/>
            <w:hideMark/>
          </w:tcPr>
          <w:p w14:paraId="2480EB21" w14:textId="77777777" w:rsidR="004D715F" w:rsidRPr="00DE5E02" w:rsidRDefault="004D715F" w:rsidP="00382D09">
            <w:pPr>
              <w:spacing w:before="120" w:after="120"/>
              <w:ind w:left="113" w:right="113"/>
              <w:jc w:val="center"/>
              <w:rPr>
                <w:rFonts w:ascii="Arial" w:hAnsi="Arial" w:cs="Arial"/>
                <w:b/>
                <w:sz w:val="14"/>
                <w:szCs w:val="14"/>
              </w:rPr>
            </w:pPr>
            <w:r w:rsidRPr="00DE5E02">
              <w:rPr>
                <w:rFonts w:ascii="Arial" w:hAnsi="Arial" w:cs="Arial"/>
                <w:b/>
                <w:sz w:val="14"/>
                <w:szCs w:val="14"/>
              </w:rPr>
              <w:t>CANTIDAD MÍNIMA A POSTULAR</w:t>
            </w:r>
          </w:p>
        </w:tc>
      </w:tr>
      <w:tr w:rsidR="004D715F" w:rsidRPr="00DE5E02" w14:paraId="62C2A615" w14:textId="77777777" w:rsidTr="00382D09">
        <w:trPr>
          <w:trHeight w:val="2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3E2CB354" w14:textId="77777777" w:rsidR="004D715F" w:rsidRPr="00DE5E02" w:rsidRDefault="004D715F" w:rsidP="00382D09">
            <w:pPr>
              <w:rPr>
                <w:rFonts w:ascii="Arial" w:hAnsi="Arial" w:cs="Arial"/>
                <w:b/>
                <w:sz w:val="14"/>
                <w:szCs w:val="1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3E87BDA" w14:textId="77777777" w:rsidR="004D715F" w:rsidRPr="00DE5E02" w:rsidRDefault="004D715F" w:rsidP="00382D09">
            <w:pPr>
              <w:rPr>
                <w:rFonts w:ascii="Arial" w:hAnsi="Arial" w:cs="Arial"/>
                <w:b/>
                <w:sz w:val="14"/>
                <w:szCs w:val="14"/>
              </w:rPr>
            </w:pPr>
          </w:p>
        </w:tc>
        <w:tc>
          <w:tcPr>
            <w:tcW w:w="189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8E43370"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PROFESIONAL Y/O TECNÓLOGO CON MATRÍCULA VIGENTE</w:t>
            </w:r>
          </w:p>
        </w:tc>
        <w:tc>
          <w:tcPr>
            <w:tcW w:w="19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5960FFB"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FORMACIÓN ACADÉMICA CERTIFICADA ADICIONAL EXIGIDA</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8EFBDD0"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GENERAL (EJERCICIO PROFESIONAL)</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051C627"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ESPECÍFICA (EN EL CARGO POSTULADO)</w:t>
            </w: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6C2BAE17" w14:textId="77777777" w:rsidR="004D715F" w:rsidRPr="00DE5E02" w:rsidRDefault="004D715F" w:rsidP="00382D09">
            <w:pPr>
              <w:rPr>
                <w:rFonts w:ascii="Arial" w:hAnsi="Arial" w:cs="Arial"/>
                <w:b/>
                <w:sz w:val="14"/>
                <w:szCs w:val="14"/>
              </w:rPr>
            </w:pPr>
          </w:p>
        </w:tc>
      </w:tr>
      <w:tr w:rsidR="004D715F" w:rsidRPr="00DE5E02" w14:paraId="2E54E76A" w14:textId="77777777" w:rsidTr="00382D09">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06A6C09" w14:textId="77777777" w:rsidR="004D715F" w:rsidRPr="00DE5E02" w:rsidRDefault="004D715F" w:rsidP="00382D09">
            <w:pPr>
              <w:spacing w:before="120" w:after="120"/>
              <w:rPr>
                <w:rFonts w:ascii="Arial" w:hAnsi="Arial" w:cs="Arial"/>
                <w:b/>
                <w:sz w:val="14"/>
                <w:szCs w:val="14"/>
              </w:rPr>
            </w:pPr>
            <w:r w:rsidRPr="00DE5E02">
              <w:rPr>
                <w:rFonts w:ascii="Arial" w:hAnsi="Arial" w:cs="Arial"/>
                <w:b/>
                <w:sz w:val="14"/>
                <w:szCs w:val="14"/>
              </w:rPr>
              <w:t>DIRECTOR DE OBRA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BF9180"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50%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693DBB7B"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Arquitecto o Ingeniero Civil</w:t>
            </w:r>
          </w:p>
        </w:tc>
        <w:tc>
          <w:tcPr>
            <w:tcW w:w="1933" w:type="dxa"/>
            <w:tcBorders>
              <w:top w:val="single" w:sz="4" w:space="0" w:color="auto"/>
              <w:left w:val="single" w:sz="4" w:space="0" w:color="auto"/>
              <w:bottom w:val="single" w:sz="4" w:space="0" w:color="auto"/>
              <w:right w:val="single" w:sz="4" w:space="0" w:color="auto"/>
            </w:tcBorders>
            <w:vAlign w:val="center"/>
            <w:hideMark/>
          </w:tcPr>
          <w:p w14:paraId="004E51C0" w14:textId="77777777" w:rsidR="004D715F" w:rsidRPr="00DE5E02" w:rsidRDefault="004D715F" w:rsidP="00382D09">
            <w:pPr>
              <w:spacing w:before="120" w:after="120"/>
              <w:jc w:val="center"/>
              <w:rPr>
                <w:rFonts w:ascii="Arial" w:hAnsi="Arial" w:cs="Arial"/>
                <w:sz w:val="14"/>
                <w:szCs w:val="14"/>
              </w:rPr>
            </w:pPr>
            <w:r>
              <w:rPr>
                <w:rFonts w:ascii="Arial" w:hAnsi="Arial" w:cs="Arial"/>
                <w:sz w:val="14"/>
                <w:szCs w:val="14"/>
              </w:rPr>
              <w:t>E</w:t>
            </w:r>
            <w:r w:rsidRPr="00DE5E02">
              <w:rPr>
                <w:rFonts w:ascii="Arial" w:hAnsi="Arial" w:cs="Arial"/>
                <w:sz w:val="14"/>
                <w:szCs w:val="14"/>
              </w:rPr>
              <w:t>specialización gerencia de proyectos y/o gerencia de obra y/o administración de obras civiles y/o gerencia de empresas constructoras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7A2F416"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7AD8D2"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5</w:t>
            </w:r>
          </w:p>
        </w:tc>
        <w:tc>
          <w:tcPr>
            <w:tcW w:w="708" w:type="dxa"/>
            <w:tcBorders>
              <w:top w:val="single" w:sz="4" w:space="0" w:color="auto"/>
              <w:left w:val="single" w:sz="4" w:space="0" w:color="auto"/>
              <w:bottom w:val="single" w:sz="4" w:space="0" w:color="auto"/>
              <w:right w:val="single" w:sz="4" w:space="0" w:color="auto"/>
            </w:tcBorders>
            <w:vAlign w:val="center"/>
            <w:hideMark/>
          </w:tcPr>
          <w:p w14:paraId="00DCB693"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w:t>
            </w:r>
          </w:p>
        </w:tc>
      </w:tr>
      <w:tr w:rsidR="004D715F" w:rsidRPr="00DE5E02" w14:paraId="529B8684" w14:textId="77777777" w:rsidTr="00382D09">
        <w:trPr>
          <w:trHeight w:val="275"/>
        </w:trPr>
        <w:tc>
          <w:tcPr>
            <w:tcW w:w="1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A3EA853" w14:textId="77777777" w:rsidR="004D715F" w:rsidRPr="00DE5E02" w:rsidRDefault="004D715F" w:rsidP="00382D09">
            <w:pPr>
              <w:spacing w:before="120" w:after="120"/>
              <w:rPr>
                <w:rFonts w:ascii="Arial" w:hAnsi="Arial" w:cs="Arial"/>
                <w:b/>
                <w:sz w:val="14"/>
                <w:szCs w:val="14"/>
              </w:rPr>
            </w:pPr>
            <w:r w:rsidRPr="00DE5E02">
              <w:rPr>
                <w:rFonts w:ascii="Arial" w:hAnsi="Arial" w:cs="Arial"/>
                <w:b/>
                <w:sz w:val="14"/>
                <w:szCs w:val="14"/>
              </w:rPr>
              <w:t>RESIDENTE DE OBRA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CC3CD4"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100%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5646437B"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Arquitecto o Ingeniero Civil</w:t>
            </w:r>
          </w:p>
        </w:tc>
        <w:tc>
          <w:tcPr>
            <w:tcW w:w="1933" w:type="dxa"/>
            <w:tcBorders>
              <w:top w:val="single" w:sz="4" w:space="0" w:color="auto"/>
              <w:left w:val="single" w:sz="4" w:space="0" w:color="auto"/>
              <w:bottom w:val="single" w:sz="4" w:space="0" w:color="auto"/>
              <w:right w:val="single" w:sz="4" w:space="0" w:color="auto"/>
            </w:tcBorders>
            <w:vAlign w:val="center"/>
          </w:tcPr>
          <w:p w14:paraId="60979931" w14:textId="77777777" w:rsidR="004D715F" w:rsidRPr="00DE5E02" w:rsidRDefault="004D715F" w:rsidP="00382D09">
            <w:pPr>
              <w:spacing w:before="120" w:after="120"/>
              <w:jc w:val="center"/>
              <w:rPr>
                <w:rFonts w:ascii="Arial" w:hAnsi="Arial" w:cs="Arial"/>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2DCC451"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643742"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5</w:t>
            </w:r>
          </w:p>
        </w:tc>
        <w:tc>
          <w:tcPr>
            <w:tcW w:w="708" w:type="dxa"/>
            <w:tcBorders>
              <w:top w:val="single" w:sz="4" w:space="0" w:color="auto"/>
              <w:left w:val="single" w:sz="4" w:space="0" w:color="auto"/>
              <w:bottom w:val="single" w:sz="4" w:space="0" w:color="auto"/>
              <w:right w:val="single" w:sz="4" w:space="0" w:color="auto"/>
            </w:tcBorders>
            <w:vAlign w:val="center"/>
            <w:hideMark/>
          </w:tcPr>
          <w:p w14:paraId="51A8C507"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5</w:t>
            </w:r>
          </w:p>
        </w:tc>
      </w:tr>
      <w:tr w:rsidR="004D715F" w:rsidRPr="00DE5E02" w14:paraId="5365092C" w14:textId="77777777" w:rsidTr="00382D09">
        <w:trPr>
          <w:trHeight w:val="835"/>
        </w:trPr>
        <w:tc>
          <w:tcPr>
            <w:tcW w:w="1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3846227" w14:textId="77777777" w:rsidR="004D715F" w:rsidRPr="00DE5E02" w:rsidRDefault="004D715F" w:rsidP="00382D09">
            <w:pPr>
              <w:spacing w:before="120" w:after="120"/>
              <w:rPr>
                <w:rFonts w:ascii="Arial" w:hAnsi="Arial" w:cs="Arial"/>
                <w:b/>
                <w:sz w:val="14"/>
                <w:szCs w:val="14"/>
              </w:rPr>
            </w:pPr>
            <w:r w:rsidRPr="00DE5E02">
              <w:rPr>
                <w:rFonts w:ascii="Arial" w:hAnsi="Arial" w:cs="Arial"/>
                <w:b/>
                <w:sz w:val="14"/>
                <w:szCs w:val="14"/>
              </w:rPr>
              <w:t>INGENIERO HIDRAULICO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B630BB"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0078697A"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 xml:space="preserve">Ingeniero sanitario o ingeniero civil </w:t>
            </w:r>
          </w:p>
        </w:tc>
        <w:tc>
          <w:tcPr>
            <w:tcW w:w="1933" w:type="dxa"/>
            <w:tcBorders>
              <w:top w:val="single" w:sz="4" w:space="0" w:color="auto"/>
              <w:left w:val="single" w:sz="4" w:space="0" w:color="auto"/>
              <w:bottom w:val="single" w:sz="4" w:space="0" w:color="auto"/>
              <w:right w:val="single" w:sz="4" w:space="0" w:color="auto"/>
            </w:tcBorders>
            <w:vAlign w:val="center"/>
          </w:tcPr>
          <w:p w14:paraId="26732465" w14:textId="77777777" w:rsidR="004D715F" w:rsidRPr="00DE5E02" w:rsidRDefault="004D715F" w:rsidP="00382D09">
            <w:pPr>
              <w:spacing w:before="120" w:after="120"/>
              <w:jc w:val="center"/>
              <w:rPr>
                <w:rFonts w:ascii="Arial" w:hAnsi="Arial" w:cs="Arial"/>
                <w:sz w:val="14"/>
                <w:szCs w:val="14"/>
              </w:rPr>
            </w:pPr>
            <w:r>
              <w:rPr>
                <w:rFonts w:ascii="Arial" w:hAnsi="Arial" w:cs="Arial"/>
                <w:sz w:val="14"/>
                <w:szCs w:val="14"/>
              </w:rPr>
              <w:t>P</w:t>
            </w:r>
            <w:r w:rsidRPr="00DE5E02">
              <w:rPr>
                <w:rFonts w:ascii="Arial" w:hAnsi="Arial" w:cs="Arial"/>
                <w:sz w:val="14"/>
                <w:szCs w:val="14"/>
              </w:rPr>
              <w:t>osgrado en ingeniería sanitaria y/o hidráulica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A47FD94"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6D7CF4D"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3</w:t>
            </w:r>
          </w:p>
        </w:tc>
        <w:tc>
          <w:tcPr>
            <w:tcW w:w="708" w:type="dxa"/>
            <w:tcBorders>
              <w:top w:val="single" w:sz="4" w:space="0" w:color="auto"/>
              <w:left w:val="single" w:sz="4" w:space="0" w:color="auto"/>
              <w:bottom w:val="single" w:sz="4" w:space="0" w:color="auto"/>
              <w:right w:val="single" w:sz="4" w:space="0" w:color="auto"/>
            </w:tcBorders>
            <w:vAlign w:val="center"/>
            <w:hideMark/>
          </w:tcPr>
          <w:p w14:paraId="40388577"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w:t>
            </w:r>
          </w:p>
        </w:tc>
      </w:tr>
      <w:tr w:rsidR="004D715F" w:rsidRPr="00DE5E02" w14:paraId="1F0CBA6D" w14:textId="77777777" w:rsidTr="00382D09">
        <w:trPr>
          <w:trHeight w:val="835"/>
        </w:trPr>
        <w:tc>
          <w:tcPr>
            <w:tcW w:w="1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61DC489" w14:textId="77777777" w:rsidR="004D715F" w:rsidRPr="00DE5E02" w:rsidRDefault="004D715F" w:rsidP="00382D09">
            <w:pPr>
              <w:spacing w:before="120" w:after="120"/>
              <w:rPr>
                <w:rFonts w:ascii="Arial" w:hAnsi="Arial" w:cs="Arial"/>
                <w:b/>
                <w:sz w:val="14"/>
                <w:szCs w:val="14"/>
              </w:rPr>
            </w:pPr>
            <w:r w:rsidRPr="00DE5E02">
              <w:rPr>
                <w:rFonts w:ascii="Arial" w:hAnsi="Arial" w:cs="Arial"/>
                <w:b/>
                <w:sz w:val="14"/>
                <w:szCs w:val="14"/>
              </w:rPr>
              <w:t>INGENIERO ELECTRICO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0996A9"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4DE59188"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Ingeniero Eléctrico</w:t>
            </w:r>
          </w:p>
        </w:tc>
        <w:tc>
          <w:tcPr>
            <w:tcW w:w="1933" w:type="dxa"/>
            <w:tcBorders>
              <w:top w:val="single" w:sz="4" w:space="0" w:color="auto"/>
              <w:left w:val="single" w:sz="4" w:space="0" w:color="auto"/>
              <w:bottom w:val="single" w:sz="4" w:space="0" w:color="auto"/>
              <w:right w:val="single" w:sz="4" w:space="0" w:color="auto"/>
            </w:tcBorders>
            <w:vAlign w:val="center"/>
          </w:tcPr>
          <w:p w14:paraId="7B0CFAD3"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Posgrado en ingeniería eléctrica o afines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BFF6A7D"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A4FE5F"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3</w:t>
            </w:r>
          </w:p>
        </w:tc>
        <w:tc>
          <w:tcPr>
            <w:tcW w:w="708" w:type="dxa"/>
            <w:tcBorders>
              <w:top w:val="single" w:sz="4" w:space="0" w:color="auto"/>
              <w:left w:val="single" w:sz="4" w:space="0" w:color="auto"/>
              <w:bottom w:val="single" w:sz="4" w:space="0" w:color="auto"/>
              <w:right w:val="single" w:sz="4" w:space="0" w:color="auto"/>
            </w:tcBorders>
            <w:vAlign w:val="center"/>
            <w:hideMark/>
          </w:tcPr>
          <w:p w14:paraId="64BF6EDB"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w:t>
            </w:r>
          </w:p>
        </w:tc>
      </w:tr>
      <w:tr w:rsidR="004D715F" w:rsidRPr="00DE5E02" w14:paraId="60207640" w14:textId="77777777" w:rsidTr="00382D09">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658AC88" w14:textId="77777777" w:rsidR="004D715F" w:rsidRPr="00DE5E02" w:rsidRDefault="004D715F" w:rsidP="00382D09">
            <w:pPr>
              <w:spacing w:before="120" w:after="120"/>
              <w:rPr>
                <w:rFonts w:ascii="Arial" w:hAnsi="Arial" w:cs="Arial"/>
                <w:b/>
                <w:sz w:val="14"/>
                <w:szCs w:val="14"/>
              </w:rPr>
            </w:pPr>
            <w:r w:rsidRPr="00DE5E02">
              <w:rPr>
                <w:rFonts w:ascii="Arial" w:hAnsi="Arial" w:cs="Arial"/>
                <w:b/>
                <w:sz w:val="14"/>
                <w:szCs w:val="14"/>
              </w:rPr>
              <w:t>INSPECTOR DE SEGURIDAD Y SALUD EN EL TRABAJO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DFBB71"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100%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6C26B650"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Arquitecto o Ingeniero Civil  o ingeniero industrial o profesional en Sistema y Seguridad y Salud en trabajo, Ambiental y Calidad o afines</w:t>
            </w:r>
          </w:p>
        </w:tc>
        <w:tc>
          <w:tcPr>
            <w:tcW w:w="1933" w:type="dxa"/>
            <w:tcBorders>
              <w:top w:val="single" w:sz="4" w:space="0" w:color="auto"/>
              <w:left w:val="single" w:sz="4" w:space="0" w:color="auto"/>
              <w:bottom w:val="single" w:sz="4" w:space="0" w:color="auto"/>
              <w:right w:val="single" w:sz="4" w:space="0" w:color="auto"/>
            </w:tcBorders>
            <w:vAlign w:val="center"/>
            <w:hideMark/>
          </w:tcPr>
          <w:p w14:paraId="242D1A38"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El profesional debe tener licencia y cumplir con SG-SST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539342"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E453EAB"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w:t>
            </w:r>
          </w:p>
        </w:tc>
        <w:tc>
          <w:tcPr>
            <w:tcW w:w="708" w:type="dxa"/>
            <w:tcBorders>
              <w:top w:val="single" w:sz="4" w:space="0" w:color="auto"/>
              <w:left w:val="single" w:sz="4" w:space="0" w:color="auto"/>
              <w:bottom w:val="single" w:sz="4" w:space="0" w:color="auto"/>
              <w:right w:val="single" w:sz="4" w:space="0" w:color="auto"/>
            </w:tcBorders>
            <w:vAlign w:val="center"/>
            <w:hideMark/>
          </w:tcPr>
          <w:p w14:paraId="3181EAFB"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5</w:t>
            </w:r>
          </w:p>
        </w:tc>
      </w:tr>
    </w:tbl>
    <w:p w14:paraId="586551A3" w14:textId="77777777" w:rsidR="004D715F" w:rsidRDefault="004D715F" w:rsidP="004D715F"/>
    <w:p w14:paraId="78768F76" w14:textId="77777777" w:rsidR="00602234" w:rsidRPr="00CB51B8" w:rsidRDefault="00602234" w:rsidP="00602234">
      <w:pPr>
        <w:spacing w:before="120" w:after="120"/>
        <w:rPr>
          <w:rFonts w:ascii="Arial" w:hAnsi="Arial" w:cs="Arial"/>
          <w:sz w:val="18"/>
          <w:szCs w:val="18"/>
        </w:rPr>
      </w:pPr>
      <w:r w:rsidRPr="00CB51B8">
        <w:rPr>
          <w:rFonts w:ascii="Arial" w:hAnsi="Arial" w:cs="Arial"/>
          <w:b/>
          <w:sz w:val="18"/>
          <w:szCs w:val="18"/>
        </w:rPr>
        <w:t>NOTA 1:</w:t>
      </w:r>
      <w:r w:rsidRPr="00CB51B8">
        <w:rPr>
          <w:rFonts w:ascii="Arial" w:hAnsi="Arial" w:cs="Arial"/>
          <w:sz w:val="18"/>
          <w:szCs w:val="18"/>
        </w:rPr>
        <w:t xml:space="preserve"> Los requisitos del personal profesional mínimo exigido, se verificarán por parte de la Interventoría del contrato definido por la Dirección de Sanidad, solo al oferente favorecido en calidad de contratista, dentro de los tres (3) días hábiles siguientes a la suscripción del contrato, pero antes de suscribir el acta de inicio y la Policía Nacional se reserva el derecho de realizar el respectivo estudio de seguridad a cualquier personal incidente en la obra.</w:t>
      </w:r>
    </w:p>
    <w:p w14:paraId="776AA73D" w14:textId="77777777" w:rsidR="00602234" w:rsidRPr="00CB51B8" w:rsidRDefault="00602234" w:rsidP="00602234">
      <w:pPr>
        <w:spacing w:before="120" w:after="120"/>
        <w:rPr>
          <w:rFonts w:ascii="Arial" w:hAnsi="Arial" w:cs="Arial"/>
          <w:sz w:val="18"/>
          <w:szCs w:val="18"/>
        </w:rPr>
      </w:pPr>
      <w:r w:rsidRPr="00CB51B8">
        <w:rPr>
          <w:rFonts w:ascii="Arial" w:hAnsi="Arial" w:cs="Arial"/>
          <w:sz w:val="18"/>
          <w:szCs w:val="18"/>
        </w:rPr>
        <w:t>El Adjudicatario del proceso contractual resultante del presente estudio previo deberá aportar antes de suscribir el contrato la(s) hoja(s) de vida de los integrantes mínimos del grupo de trabajo de acuerdo a lo establecido en el presente estudio previo con los soportes documentales que certifiqué estudios y experiencia, así</w:t>
      </w:r>
    </w:p>
    <w:p w14:paraId="519EB549" w14:textId="77777777" w:rsidR="00602234" w:rsidRPr="00CB51B8" w:rsidRDefault="00602234" w:rsidP="00602234">
      <w:pPr>
        <w:pStyle w:val="Prrafodelista"/>
        <w:numPr>
          <w:ilvl w:val="0"/>
          <w:numId w:val="25"/>
        </w:numPr>
        <w:tabs>
          <w:tab w:val="left" w:pos="284"/>
        </w:tabs>
        <w:ind w:left="567" w:hanging="283"/>
        <w:rPr>
          <w:rFonts w:ascii="Arial" w:hAnsi="Arial" w:cs="Arial"/>
          <w:sz w:val="18"/>
          <w:szCs w:val="18"/>
        </w:rPr>
      </w:pPr>
      <w:r w:rsidRPr="00CB51B8">
        <w:rPr>
          <w:rFonts w:ascii="Arial" w:hAnsi="Arial" w:cs="Arial"/>
          <w:sz w:val="18"/>
          <w:szCs w:val="18"/>
        </w:rPr>
        <w:t xml:space="preserve">Hoja de Vida firmada por el profesional. </w:t>
      </w:r>
    </w:p>
    <w:p w14:paraId="509DA189" w14:textId="77777777" w:rsidR="00602234" w:rsidRPr="00CB51B8" w:rsidRDefault="00602234" w:rsidP="00602234">
      <w:pPr>
        <w:pStyle w:val="Prrafodelista"/>
        <w:numPr>
          <w:ilvl w:val="0"/>
          <w:numId w:val="26"/>
        </w:numPr>
        <w:tabs>
          <w:tab w:val="left" w:pos="567"/>
        </w:tabs>
        <w:ind w:left="567" w:hanging="283"/>
        <w:rPr>
          <w:rFonts w:ascii="Arial" w:hAnsi="Arial" w:cs="Arial"/>
          <w:sz w:val="18"/>
          <w:szCs w:val="18"/>
        </w:rPr>
      </w:pPr>
      <w:r w:rsidRPr="00CB51B8">
        <w:rPr>
          <w:rFonts w:ascii="Arial" w:hAnsi="Arial" w:cs="Arial"/>
          <w:sz w:val="18"/>
          <w:szCs w:val="18"/>
        </w:rPr>
        <w:t xml:space="preserve">Diplomas de pregrado y postgrado expedido por una universidad con registro calificado ante el Ministerio de Educación Nacional vigente. </w:t>
      </w:r>
    </w:p>
    <w:p w14:paraId="4A4AF3D0" w14:textId="77777777" w:rsidR="00602234" w:rsidRPr="00CB51B8" w:rsidRDefault="00602234" w:rsidP="00602234">
      <w:pPr>
        <w:pStyle w:val="Prrafodelista"/>
        <w:numPr>
          <w:ilvl w:val="0"/>
          <w:numId w:val="26"/>
        </w:numPr>
        <w:tabs>
          <w:tab w:val="left" w:pos="567"/>
        </w:tabs>
        <w:ind w:left="567" w:hanging="283"/>
        <w:rPr>
          <w:rFonts w:ascii="Arial" w:hAnsi="Arial" w:cs="Arial"/>
          <w:sz w:val="18"/>
          <w:szCs w:val="18"/>
        </w:rPr>
      </w:pPr>
      <w:r w:rsidRPr="00CB51B8">
        <w:rPr>
          <w:rFonts w:ascii="Arial" w:hAnsi="Arial" w:cs="Arial"/>
          <w:sz w:val="18"/>
          <w:szCs w:val="18"/>
        </w:rPr>
        <w:t>Tarjeta profesional vigente expedida por el consejo profesional competente u organismo correspondiente de acuerdo al perfil profesional.</w:t>
      </w:r>
    </w:p>
    <w:p w14:paraId="387853BF" w14:textId="77777777" w:rsidR="00602234" w:rsidRPr="00CB51B8" w:rsidRDefault="00602234" w:rsidP="00602234">
      <w:pPr>
        <w:pStyle w:val="Prrafodelista"/>
        <w:numPr>
          <w:ilvl w:val="0"/>
          <w:numId w:val="26"/>
        </w:numPr>
        <w:tabs>
          <w:tab w:val="left" w:pos="567"/>
        </w:tabs>
        <w:ind w:left="284" w:firstLine="0"/>
        <w:rPr>
          <w:rFonts w:ascii="Arial" w:hAnsi="Arial" w:cs="Arial"/>
          <w:sz w:val="18"/>
          <w:szCs w:val="18"/>
        </w:rPr>
      </w:pPr>
      <w:r w:rsidRPr="00CB51B8">
        <w:rPr>
          <w:rFonts w:ascii="Arial" w:hAnsi="Arial" w:cs="Arial"/>
          <w:sz w:val="18"/>
          <w:szCs w:val="18"/>
        </w:rPr>
        <w:lastRenderedPageBreak/>
        <w:t>Certificado de antecedentes profesionales expedido por la entidad competente, el cual debe estar vigente.</w:t>
      </w:r>
    </w:p>
    <w:p w14:paraId="7B31906A" w14:textId="77777777" w:rsidR="00602234" w:rsidRPr="00CB51B8" w:rsidRDefault="00602234" w:rsidP="00602234">
      <w:pPr>
        <w:ind w:left="284"/>
        <w:rPr>
          <w:rFonts w:ascii="Arial" w:hAnsi="Arial" w:cs="Arial"/>
          <w:sz w:val="18"/>
          <w:szCs w:val="18"/>
        </w:rPr>
      </w:pPr>
    </w:p>
    <w:p w14:paraId="377E1E08" w14:textId="77777777" w:rsidR="00602234" w:rsidRPr="00CB51B8" w:rsidRDefault="00602234" w:rsidP="00602234">
      <w:pPr>
        <w:rPr>
          <w:rFonts w:ascii="Arial" w:hAnsi="Arial" w:cs="Arial"/>
          <w:sz w:val="18"/>
          <w:szCs w:val="18"/>
        </w:rPr>
      </w:pPr>
      <w:r w:rsidRPr="00CB51B8">
        <w:rPr>
          <w:rFonts w:ascii="Arial" w:hAnsi="Arial" w:cs="Arial"/>
          <w:sz w:val="18"/>
          <w:szCs w:val="18"/>
        </w:rPr>
        <w:t>Las respectivas certificaciones que acrediten el tiempo mínimo requerido para cada cargo. Las certificaciones que acrediten la experiencia de los profesionales propuestos deben contener como mínimo:</w:t>
      </w:r>
    </w:p>
    <w:p w14:paraId="7C52E58E" w14:textId="77777777" w:rsidR="00602234" w:rsidRPr="00CB51B8" w:rsidRDefault="00602234" w:rsidP="00602234">
      <w:pPr>
        <w:rPr>
          <w:rFonts w:ascii="Arial" w:hAnsi="Arial" w:cs="Arial"/>
          <w:sz w:val="18"/>
          <w:szCs w:val="18"/>
        </w:rPr>
      </w:pPr>
    </w:p>
    <w:p w14:paraId="133D71D3"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Nombre o razón social del contratante o de quien certifica con dirección, teléfono y correo electrónico.</w:t>
      </w:r>
    </w:p>
    <w:p w14:paraId="37445B3C"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Fecha de expedición de la certificación</w:t>
      </w:r>
    </w:p>
    <w:p w14:paraId="546CCD62"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Objeto del contrato que se certifica</w:t>
      </w:r>
    </w:p>
    <w:p w14:paraId="6D101878"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Cargo desempeñado</w:t>
      </w:r>
    </w:p>
    <w:p w14:paraId="1D8794B4"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Nombre y/ o razón social de quien expide la certificación</w:t>
      </w:r>
    </w:p>
    <w:p w14:paraId="75608073"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Fecha de inicio del contrato que se certifica (día/mes/año)</w:t>
      </w:r>
    </w:p>
    <w:p w14:paraId="122CAB6C"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Fecha terminación del contrato que se certifica (día/mes/año)</w:t>
      </w:r>
    </w:p>
    <w:p w14:paraId="56B91A96" w14:textId="77777777" w:rsidR="00602234" w:rsidRPr="00CB51B8" w:rsidRDefault="00602234" w:rsidP="00602234">
      <w:pPr>
        <w:spacing w:before="240" w:after="120"/>
        <w:rPr>
          <w:rFonts w:ascii="Arial" w:hAnsi="Arial" w:cs="Arial"/>
          <w:b/>
          <w:sz w:val="18"/>
          <w:szCs w:val="18"/>
        </w:rPr>
      </w:pPr>
      <w:r w:rsidRPr="00CB51B8">
        <w:rPr>
          <w:rFonts w:ascii="Arial" w:hAnsi="Arial" w:cs="Arial"/>
          <w:b/>
          <w:sz w:val="18"/>
          <w:szCs w:val="18"/>
        </w:rPr>
        <w:t>NOTAS ADICIONALES:</w:t>
      </w:r>
    </w:p>
    <w:p w14:paraId="163DC9DB" w14:textId="77777777" w:rsidR="00602234" w:rsidRPr="00CB51B8" w:rsidRDefault="00602234" w:rsidP="00A956CA">
      <w:pPr>
        <w:pStyle w:val="Prrafodelista"/>
        <w:numPr>
          <w:ilvl w:val="0"/>
          <w:numId w:val="26"/>
        </w:numPr>
        <w:spacing w:before="120" w:after="120"/>
        <w:ind w:left="284" w:hanging="142"/>
        <w:rPr>
          <w:rFonts w:ascii="Arial" w:hAnsi="Arial" w:cs="Arial"/>
          <w:sz w:val="18"/>
          <w:szCs w:val="18"/>
        </w:rPr>
      </w:pPr>
      <w:r w:rsidRPr="00CB51B8">
        <w:rPr>
          <w:rFonts w:ascii="Arial" w:hAnsi="Arial" w:cs="Arial"/>
          <w:sz w:val="18"/>
          <w:szCs w:val="18"/>
        </w:rPr>
        <w:t>Convalidación de Títulos, Los interesados que presenten dentro de su equipo de trabajo personas que hayan cursado carreras profesionales o postgrados en el exterior, deberán presentar los títulos debidamente convalidados de acuerdo con lo establecido en la Resolución 5547 de 2005 del Ministerio de Educación Nacional.</w:t>
      </w:r>
    </w:p>
    <w:p w14:paraId="5B759679" w14:textId="77777777" w:rsidR="00602234" w:rsidRPr="00CB51B8" w:rsidRDefault="00602234" w:rsidP="00A956CA">
      <w:pPr>
        <w:pStyle w:val="Prrafodelista"/>
        <w:numPr>
          <w:ilvl w:val="0"/>
          <w:numId w:val="26"/>
        </w:numPr>
        <w:spacing w:before="120" w:after="120"/>
        <w:ind w:left="284" w:hanging="142"/>
        <w:rPr>
          <w:rFonts w:ascii="Arial" w:hAnsi="Arial" w:cs="Arial"/>
          <w:sz w:val="18"/>
          <w:szCs w:val="18"/>
        </w:rPr>
      </w:pPr>
      <w:r w:rsidRPr="00CB51B8">
        <w:rPr>
          <w:rFonts w:ascii="Arial" w:hAnsi="Arial" w:cs="Arial"/>
          <w:sz w:val="18"/>
          <w:szCs w:val="18"/>
        </w:rPr>
        <w:t>Los profesionales antes solicitados no excluyen al adjudicatario de contratar a todo el personal profesional, técnico y/o asistencial, que permitan desarrollar todas las actividades contempladas en la oferta técnica y económica permitiendo entregar a satisfacción el objeto del presente contrato a la Entidad.</w:t>
      </w:r>
    </w:p>
    <w:p w14:paraId="491A7779" w14:textId="77777777" w:rsidR="00602234" w:rsidRPr="00CB51B8" w:rsidRDefault="00602234" w:rsidP="00A956CA">
      <w:pPr>
        <w:pStyle w:val="Prrafodelista"/>
        <w:numPr>
          <w:ilvl w:val="0"/>
          <w:numId w:val="26"/>
        </w:numPr>
        <w:spacing w:before="120" w:after="120"/>
        <w:ind w:left="284" w:hanging="142"/>
        <w:rPr>
          <w:rFonts w:ascii="Arial" w:hAnsi="Arial" w:cs="Arial"/>
          <w:sz w:val="18"/>
          <w:szCs w:val="18"/>
        </w:rPr>
      </w:pPr>
      <w:r w:rsidRPr="00CB51B8">
        <w:rPr>
          <w:rFonts w:ascii="Arial" w:hAnsi="Arial" w:cs="Arial"/>
          <w:sz w:val="18"/>
          <w:szCs w:val="18"/>
        </w:rPr>
        <w:t xml:space="preserve">En caso de presentar certificaciones en tiempo simultáneo, para acreditar la experiencia, estas serán tenidas en cuenta como una sola. </w:t>
      </w:r>
    </w:p>
    <w:p w14:paraId="17663CCB" w14:textId="77777777" w:rsidR="00602234" w:rsidRPr="00CB51B8" w:rsidRDefault="00602234" w:rsidP="00A956CA">
      <w:pPr>
        <w:pStyle w:val="Prrafodelista"/>
        <w:numPr>
          <w:ilvl w:val="0"/>
          <w:numId w:val="26"/>
        </w:numPr>
        <w:spacing w:before="120" w:after="120"/>
        <w:ind w:left="284" w:hanging="142"/>
        <w:rPr>
          <w:rFonts w:ascii="Arial" w:hAnsi="Arial" w:cs="Arial"/>
          <w:sz w:val="18"/>
          <w:szCs w:val="18"/>
        </w:rPr>
      </w:pPr>
      <w:r w:rsidRPr="00CB51B8">
        <w:rPr>
          <w:rFonts w:ascii="Arial" w:hAnsi="Arial" w:cs="Arial"/>
          <w:sz w:val="18"/>
          <w:szCs w:val="18"/>
        </w:rPr>
        <w:t xml:space="preserve">Si durante la ejecución del contrato se cambia alguno de los profesionales ofertados, el asignado, deberá cumplir con las mismas calidades y especificaciones de experiencia aquí solicitadas y esto no generará costos adicionales, </w:t>
      </w:r>
      <w:r w:rsidRPr="00CB51B8">
        <w:rPr>
          <w:rFonts w:ascii="Arial" w:hAnsi="Arial" w:cs="Arial"/>
          <w:sz w:val="18"/>
          <w:szCs w:val="18"/>
          <w:shd w:val="clear" w:color="auto" w:fill="FFFFFF"/>
          <w:lang w:eastAsia="es-CO"/>
        </w:rPr>
        <w:t>previa verificación y aprobación de la interventoría y la supervisión.</w:t>
      </w:r>
    </w:p>
    <w:p w14:paraId="4836F76F" w14:textId="77777777" w:rsidR="00602234" w:rsidRPr="00CB51B8" w:rsidRDefault="00602234" w:rsidP="00A956CA">
      <w:pPr>
        <w:pStyle w:val="Prrafodelista"/>
        <w:numPr>
          <w:ilvl w:val="0"/>
          <w:numId w:val="26"/>
        </w:numPr>
        <w:spacing w:before="120" w:after="120"/>
        <w:ind w:left="284" w:hanging="142"/>
        <w:rPr>
          <w:rFonts w:ascii="Arial" w:hAnsi="Arial" w:cs="Arial"/>
          <w:sz w:val="18"/>
          <w:szCs w:val="18"/>
        </w:rPr>
      </w:pPr>
      <w:r w:rsidRPr="00CB51B8">
        <w:rPr>
          <w:rFonts w:ascii="Arial" w:hAnsi="Arial" w:cs="Arial"/>
          <w:sz w:val="18"/>
          <w:szCs w:val="18"/>
        </w:rPr>
        <w:t>En caso de que las certificaciones no tengan la información solicitada, o no se pueda verificar o constatar la información allí mencionada, se tendrán como certificaciones no válidas.</w:t>
      </w:r>
    </w:p>
    <w:p w14:paraId="7FBF464C" w14:textId="77777777" w:rsidR="00602234" w:rsidRPr="00CB51B8" w:rsidRDefault="00602234" w:rsidP="00A956CA">
      <w:pPr>
        <w:pStyle w:val="Prrafodelista"/>
        <w:numPr>
          <w:ilvl w:val="0"/>
          <w:numId w:val="26"/>
        </w:numPr>
        <w:spacing w:before="120" w:after="120"/>
        <w:ind w:left="284" w:hanging="142"/>
        <w:rPr>
          <w:rFonts w:ascii="Arial" w:hAnsi="Arial" w:cs="Arial"/>
          <w:sz w:val="18"/>
          <w:szCs w:val="18"/>
        </w:rPr>
      </w:pPr>
      <w:r w:rsidRPr="00CB51B8">
        <w:rPr>
          <w:rFonts w:ascii="Arial" w:hAnsi="Arial" w:cs="Arial"/>
          <w:sz w:val="18"/>
          <w:szCs w:val="18"/>
        </w:rPr>
        <w:t>La experiencia específica correspondiente al grupo mínimo de trabajo que será tenida en cuenta para la verificación, deberá ser posterior a la expedición de la tarjeta o matricula profesional.</w:t>
      </w:r>
    </w:p>
    <w:p w14:paraId="67F8BDCE" w14:textId="77777777" w:rsidR="00602234" w:rsidRPr="00CB51B8" w:rsidRDefault="00602234" w:rsidP="00A956CA">
      <w:pPr>
        <w:pStyle w:val="Prrafodelista"/>
        <w:numPr>
          <w:ilvl w:val="0"/>
          <w:numId w:val="26"/>
        </w:numPr>
        <w:spacing w:before="120" w:after="120"/>
        <w:ind w:left="284" w:hanging="142"/>
        <w:rPr>
          <w:rFonts w:ascii="Arial" w:hAnsi="Arial" w:cs="Arial"/>
          <w:sz w:val="18"/>
          <w:szCs w:val="18"/>
        </w:rPr>
      </w:pPr>
      <w:r w:rsidRPr="00CB51B8">
        <w:rPr>
          <w:rFonts w:ascii="Arial" w:hAnsi="Arial" w:cs="Arial"/>
          <w:sz w:val="18"/>
          <w:szCs w:val="18"/>
        </w:rPr>
        <w:t>El topógrafo junto con su comisión topográfica está incluido en el ítem de replanteo, por lo tanto, no hace parte de los costos de Administración.</w:t>
      </w:r>
    </w:p>
    <w:p w14:paraId="4C966CC4" w14:textId="77777777" w:rsidR="00602234" w:rsidRPr="00CB51B8" w:rsidRDefault="00602234" w:rsidP="00602234">
      <w:pPr>
        <w:rPr>
          <w:sz w:val="18"/>
          <w:szCs w:val="18"/>
          <w:highlight w:val="lightGray"/>
        </w:rPr>
      </w:pPr>
      <w:r w:rsidRPr="00CB51B8">
        <w:rPr>
          <w:rFonts w:ascii="Arial" w:hAnsi="Arial" w:cs="Arial"/>
          <w:sz w:val="18"/>
          <w:szCs w:val="18"/>
        </w:rPr>
        <w:t xml:space="preserve"> Las actividades de obra que por condiciones propias de las mismas requieran subcontratar con personal especializado, se deberá presentar al interventor para su aval, soportes de la idoneidad y competencia para realizar las mismas, en cumplimiento de la normatividad que aplique. En cualquier tipo de subcontratación, corresponde a la interventoría verificar que no se contraten actividades de obra con valores de costos directos inferiores a los de los valores unitarios del contrato que puedan implicar afectación en la calidad especificada.</w:t>
      </w:r>
    </w:p>
    <w:p w14:paraId="3C195F42" w14:textId="77777777" w:rsidR="00602234" w:rsidRDefault="00602234" w:rsidP="007D65FD"/>
    <w:p w14:paraId="3C663FF2" w14:textId="5466E543" w:rsidR="00156420" w:rsidRPr="00660E07" w:rsidRDefault="006A1CFF" w:rsidP="00BC7AEE">
      <w:pPr>
        <w:pStyle w:val="Ttulo2"/>
        <w:rPr>
          <w:i w:val="0"/>
          <w:iCs/>
        </w:rPr>
      </w:pPr>
      <w:r w:rsidRPr="00660E07">
        <w:rPr>
          <w:i w:val="0"/>
          <w:iCs/>
        </w:rPr>
        <w:t>Requisitos del personal del Contratista</w:t>
      </w:r>
    </w:p>
    <w:p w14:paraId="0A7624C4" w14:textId="716D3C7B" w:rsidR="006A1CFF" w:rsidRDefault="006A1CFF" w:rsidP="006A1CFF"/>
    <w:p w14:paraId="27C8BC2C" w14:textId="77777777" w:rsidR="00602234" w:rsidRPr="00CB51B8" w:rsidRDefault="00602234" w:rsidP="00602234">
      <w:pPr>
        <w:rPr>
          <w:sz w:val="18"/>
          <w:szCs w:val="18"/>
        </w:rPr>
      </w:pPr>
      <w:r w:rsidRPr="00CB51B8">
        <w:rPr>
          <w:sz w:val="18"/>
          <w:szCs w:val="18"/>
        </w:rPr>
        <w:t xml:space="preserve">El personal clave debe cumplir y acreditar, como mínimo, los siguientes requisitos de formación y experiencia: </w:t>
      </w:r>
    </w:p>
    <w:p w14:paraId="6D025AB0" w14:textId="0E5DF3BA" w:rsidR="00850B16" w:rsidRDefault="00850B16" w:rsidP="00925DDB"/>
    <w:p w14:paraId="3CCF931C" w14:textId="01345F5C" w:rsidR="006D269B" w:rsidRDefault="006D269B" w:rsidP="006D269B">
      <w:pPr>
        <w:pStyle w:val="Descripcin"/>
        <w:keepNext/>
      </w:pPr>
      <w:r>
        <w:t xml:space="preserve">Tabla </w:t>
      </w:r>
      <w:r>
        <w:fldChar w:fldCharType="begin"/>
      </w:r>
      <w:r>
        <w:instrText>SEQ Tabla \* ARABIC</w:instrText>
      </w:r>
      <w:r>
        <w:fldChar w:fldCharType="separate"/>
      </w:r>
      <w:r w:rsidR="00763027">
        <w:rPr>
          <w:noProof/>
        </w:rPr>
        <w:t>1</w:t>
      </w:r>
      <w:r>
        <w:fldChar w:fldCharType="end"/>
      </w:r>
      <w:r>
        <w:t xml:space="preserve"> – Requisitos del personal del contratista </w:t>
      </w:r>
    </w:p>
    <w:tbl>
      <w:tblPr>
        <w:tblW w:w="10319" w:type="dxa"/>
        <w:tblInd w:w="-572" w:type="dxa"/>
        <w:tblCellMar>
          <w:top w:w="15" w:type="dxa"/>
          <w:left w:w="70" w:type="dxa"/>
          <w:bottom w:w="15" w:type="dxa"/>
          <w:right w:w="70" w:type="dxa"/>
        </w:tblCellMar>
        <w:tblLook w:val="04A0" w:firstRow="1" w:lastRow="0" w:firstColumn="1" w:lastColumn="0" w:noHBand="0" w:noVBand="1"/>
      </w:tblPr>
      <w:tblGrid>
        <w:gridCol w:w="709"/>
        <w:gridCol w:w="1418"/>
        <w:gridCol w:w="1559"/>
        <w:gridCol w:w="1984"/>
        <w:gridCol w:w="1843"/>
        <w:gridCol w:w="2806"/>
      </w:tblGrid>
      <w:tr w:rsidR="00602234" w:rsidRPr="00DE5E02" w14:paraId="44C997B0" w14:textId="77777777" w:rsidTr="001065EF">
        <w:trPr>
          <w:trHeight w:val="525"/>
          <w:tblHeader/>
        </w:trPr>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9587E3"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Perfil No.</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8ADE84"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Cargo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8739A1" w14:textId="77777777" w:rsidR="00602234" w:rsidRPr="00DE5E02" w:rsidRDefault="00602234" w:rsidP="001065EF">
            <w:pPr>
              <w:jc w:val="center"/>
              <w:rPr>
                <w:rFonts w:ascii="Arial" w:hAnsi="Arial" w:cs="Arial"/>
                <w:b/>
                <w:bCs/>
                <w:color w:val="000000"/>
                <w:sz w:val="14"/>
                <w:szCs w:val="14"/>
              </w:rPr>
            </w:pPr>
            <w:r w:rsidRPr="00DE5E02">
              <w:rPr>
                <w:rFonts w:ascii="Arial" w:hAnsi="Arial" w:cs="Arial"/>
                <w:b/>
                <w:bCs/>
                <w:color w:val="000000" w:themeColor="text1"/>
                <w:sz w:val="14"/>
                <w:szCs w:val="14"/>
              </w:rPr>
              <w:t>Título profesional</w:t>
            </w:r>
          </w:p>
        </w:tc>
        <w:tc>
          <w:tcPr>
            <w:tcW w:w="19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CBAC0DC" w14:textId="77777777" w:rsidR="00602234" w:rsidRPr="00DE5E02" w:rsidRDefault="00602234" w:rsidP="001065EF">
            <w:pPr>
              <w:jc w:val="center"/>
              <w:rPr>
                <w:rFonts w:ascii="Arial" w:hAnsi="Arial" w:cs="Arial"/>
                <w:b/>
                <w:bCs/>
                <w:color w:val="000000"/>
                <w:sz w:val="14"/>
                <w:szCs w:val="14"/>
              </w:rPr>
            </w:pPr>
            <w:r w:rsidRPr="00DE5E02">
              <w:rPr>
                <w:rFonts w:ascii="Arial" w:hAnsi="Arial" w:cs="Arial"/>
                <w:b/>
                <w:bCs/>
                <w:color w:val="000000" w:themeColor="text1"/>
                <w:sz w:val="14"/>
                <w:szCs w:val="14"/>
              </w:rPr>
              <w:t>Título de posgrado</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859CED" w14:textId="77777777" w:rsidR="00602234" w:rsidRPr="00DE5E02" w:rsidRDefault="00602234" w:rsidP="001065EF">
            <w:pPr>
              <w:jc w:val="center"/>
              <w:rPr>
                <w:rFonts w:ascii="Arial" w:hAnsi="Arial" w:cs="Arial"/>
                <w:b/>
                <w:bCs/>
                <w:color w:val="000000"/>
                <w:sz w:val="14"/>
                <w:szCs w:val="14"/>
              </w:rPr>
            </w:pPr>
            <w:r w:rsidRPr="00DE5E02">
              <w:rPr>
                <w:rFonts w:ascii="Arial" w:hAnsi="Arial" w:cs="Arial"/>
                <w:b/>
                <w:bCs/>
                <w:color w:val="000000" w:themeColor="text1"/>
                <w:sz w:val="14"/>
                <w:szCs w:val="14"/>
              </w:rPr>
              <w:t>Experiencia general</w:t>
            </w:r>
            <w:r w:rsidRPr="00DE5E02">
              <w:rPr>
                <w:rFonts w:ascii="Arial" w:hAnsi="Arial" w:cs="Arial"/>
                <w:sz w:val="14"/>
                <w:szCs w:val="14"/>
              </w:rPr>
              <w:br/>
            </w:r>
            <w:r w:rsidRPr="00DE5E02">
              <w:rPr>
                <w:rFonts w:ascii="Arial" w:hAnsi="Arial" w:cs="Arial"/>
                <w:b/>
                <w:bCs/>
                <w:color w:val="000000" w:themeColor="text1"/>
                <w:sz w:val="14"/>
                <w:szCs w:val="14"/>
              </w:rPr>
              <w:t>(años mínimos)</w:t>
            </w:r>
          </w:p>
        </w:tc>
        <w:tc>
          <w:tcPr>
            <w:tcW w:w="280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7E2043E" w14:textId="77777777" w:rsidR="00602234" w:rsidRPr="00DE5E02" w:rsidRDefault="00602234" w:rsidP="001065EF">
            <w:pPr>
              <w:jc w:val="center"/>
              <w:rPr>
                <w:rFonts w:ascii="Arial" w:hAnsi="Arial" w:cs="Arial"/>
                <w:b/>
                <w:bCs/>
                <w:color w:val="000000"/>
                <w:sz w:val="14"/>
                <w:szCs w:val="14"/>
              </w:rPr>
            </w:pPr>
            <w:r w:rsidRPr="00DE5E02">
              <w:rPr>
                <w:rFonts w:ascii="Arial" w:hAnsi="Arial" w:cs="Arial"/>
                <w:b/>
                <w:bCs/>
                <w:color w:val="000000" w:themeColor="text1"/>
                <w:sz w:val="14"/>
                <w:szCs w:val="14"/>
              </w:rPr>
              <w:t>Experiencia específica</w:t>
            </w:r>
            <w:r w:rsidRPr="00DE5E02">
              <w:rPr>
                <w:rFonts w:ascii="Arial" w:hAnsi="Arial" w:cs="Arial"/>
                <w:sz w:val="14"/>
                <w:szCs w:val="14"/>
              </w:rPr>
              <w:br/>
            </w:r>
            <w:r w:rsidRPr="00DE5E02">
              <w:rPr>
                <w:rFonts w:ascii="Arial" w:hAnsi="Arial" w:cs="Arial"/>
                <w:b/>
                <w:bCs/>
                <w:color w:val="000000" w:themeColor="text1"/>
                <w:sz w:val="14"/>
                <w:szCs w:val="14"/>
              </w:rPr>
              <w:t>(años mínimos)</w:t>
            </w:r>
          </w:p>
        </w:tc>
      </w:tr>
      <w:tr w:rsidR="00602234" w:rsidRPr="00DE5E02" w14:paraId="269932E6" w14:textId="77777777" w:rsidTr="001F3D99">
        <w:trPr>
          <w:trHeight w:val="1331"/>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04CD1AA0"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B831DE1"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DIRECTOR DE OBRA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1E0B99" w14:textId="77777777" w:rsidR="00602234" w:rsidRPr="00DE5E02" w:rsidRDefault="00602234" w:rsidP="001065EF">
            <w:pPr>
              <w:jc w:val="center"/>
              <w:rPr>
                <w:rFonts w:ascii="Arial" w:hAnsi="Arial" w:cs="Arial"/>
                <w:sz w:val="14"/>
                <w:szCs w:val="14"/>
              </w:rPr>
            </w:pPr>
            <w:r w:rsidRPr="00DE5E02">
              <w:rPr>
                <w:rFonts w:ascii="Arial" w:hAnsi="Arial" w:cs="Arial"/>
                <w:sz w:val="14"/>
                <w:szCs w:val="14"/>
              </w:rPr>
              <w:t>INGENIERO CIVIL O ARQUITECTO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BAF8B4E" w14:textId="77777777" w:rsidR="00602234" w:rsidRPr="00DE5E02" w:rsidRDefault="00602234" w:rsidP="001065EF">
            <w:pPr>
              <w:jc w:val="center"/>
              <w:rPr>
                <w:rFonts w:ascii="Arial" w:hAnsi="Arial" w:cs="Arial"/>
                <w:color w:val="000000"/>
                <w:sz w:val="14"/>
                <w:szCs w:val="14"/>
              </w:rPr>
            </w:pPr>
            <w:r w:rsidRPr="00DE5E02">
              <w:rPr>
                <w:rFonts w:ascii="Arial" w:hAnsi="Arial" w:cs="Arial"/>
                <w:sz w:val="14"/>
                <w:szCs w:val="14"/>
              </w:rPr>
              <w:t>Especialización en gerencia de proyectos, gerencia de obra, administración de obras civiles y/o gerencia de empresas constructoras.</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87FF4F2"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Mínimo diez (10) años, contados desde la fecha de expedición de la matrícula profesional, hasta la fecha de cierre de éste proceso.</w:t>
            </w:r>
          </w:p>
        </w:tc>
        <w:tc>
          <w:tcPr>
            <w:tcW w:w="2806" w:type="dxa"/>
            <w:tcBorders>
              <w:top w:val="single" w:sz="4" w:space="0" w:color="auto"/>
              <w:left w:val="single" w:sz="4" w:space="0" w:color="auto"/>
              <w:bottom w:val="single" w:sz="4" w:space="0" w:color="auto"/>
              <w:right w:val="single" w:sz="4" w:space="0" w:color="auto"/>
            </w:tcBorders>
            <w:noWrap/>
            <w:hideMark/>
          </w:tcPr>
          <w:p w14:paraId="1FE4C653" w14:textId="77777777" w:rsidR="00602234" w:rsidRPr="00DE5E02" w:rsidRDefault="00602234" w:rsidP="001065EF">
            <w:pPr>
              <w:jc w:val="center"/>
              <w:rPr>
                <w:rFonts w:ascii="Arial" w:hAnsi="Arial" w:cs="Arial"/>
                <w:sz w:val="14"/>
                <w:szCs w:val="14"/>
              </w:rPr>
            </w:pPr>
            <w:r w:rsidRPr="00DE5E02">
              <w:rPr>
                <w:rFonts w:ascii="Arial" w:hAnsi="Arial" w:cs="Arial"/>
                <w:sz w:val="14"/>
                <w:szCs w:val="14"/>
                <w:bdr w:val="none" w:sz="0" w:space="0" w:color="auto" w:frame="1"/>
                <w:lang w:eastAsia="es-CO"/>
              </w:rPr>
              <w:t>Mínimo cinco (5) años de experiencia verificables como director de obra en construcción, mantenimiento, remodelación, adecuación y/o ampliación de edificaciones Hospitalarias, los cuales deben estar contemplados entre la entrada en vigencia de la NSR - 10 hasta la fecha de cierre del proceso contractual.</w:t>
            </w:r>
          </w:p>
        </w:tc>
      </w:tr>
      <w:tr w:rsidR="00602234" w:rsidRPr="00DE5E02" w14:paraId="3F9850DC" w14:textId="77777777" w:rsidTr="001065EF">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5E4265BD"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2</w:t>
            </w:r>
          </w:p>
        </w:tc>
        <w:tc>
          <w:tcPr>
            <w:tcW w:w="1418" w:type="dxa"/>
            <w:tcBorders>
              <w:top w:val="single" w:sz="4" w:space="0" w:color="auto"/>
              <w:left w:val="single" w:sz="4" w:space="0" w:color="auto"/>
              <w:bottom w:val="single" w:sz="4" w:space="0" w:color="auto"/>
              <w:right w:val="single" w:sz="4" w:space="0" w:color="auto"/>
            </w:tcBorders>
            <w:vAlign w:val="center"/>
          </w:tcPr>
          <w:p w14:paraId="3445E8BD"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RESIDENTE DE OBRA</w:t>
            </w:r>
          </w:p>
        </w:tc>
        <w:tc>
          <w:tcPr>
            <w:tcW w:w="1559" w:type="dxa"/>
            <w:tcBorders>
              <w:top w:val="single" w:sz="4" w:space="0" w:color="auto"/>
              <w:left w:val="single" w:sz="4" w:space="0" w:color="auto"/>
              <w:bottom w:val="single" w:sz="4" w:space="0" w:color="auto"/>
              <w:right w:val="single" w:sz="4" w:space="0" w:color="auto"/>
            </w:tcBorders>
            <w:vAlign w:val="center"/>
          </w:tcPr>
          <w:p w14:paraId="78FE75C5"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rPr>
              <w:t>INGENIERO CIVIL O ARQUITECTO</w:t>
            </w:r>
          </w:p>
        </w:tc>
        <w:tc>
          <w:tcPr>
            <w:tcW w:w="1984" w:type="dxa"/>
            <w:tcBorders>
              <w:top w:val="single" w:sz="4" w:space="0" w:color="auto"/>
              <w:left w:val="single" w:sz="4" w:space="0" w:color="auto"/>
              <w:bottom w:val="single" w:sz="4" w:space="0" w:color="auto"/>
              <w:right w:val="single" w:sz="4" w:space="0" w:color="auto"/>
            </w:tcBorders>
            <w:vAlign w:val="center"/>
          </w:tcPr>
          <w:p w14:paraId="54F901F9" w14:textId="77777777" w:rsidR="00602234" w:rsidRPr="00DE5E02" w:rsidRDefault="00602234" w:rsidP="001065EF">
            <w:pPr>
              <w:jc w:val="center"/>
              <w:rPr>
                <w:rFonts w:ascii="Arial" w:hAnsi="Arial" w:cs="Arial"/>
                <w:color w:val="FF0000"/>
                <w:sz w:val="14"/>
                <w:szCs w:val="14"/>
              </w:rPr>
            </w:pPr>
            <w:r w:rsidRPr="00DE5E02">
              <w:rPr>
                <w:rFonts w:ascii="Arial" w:hAnsi="Arial" w:cs="Arial"/>
                <w:color w:val="000000"/>
                <w:sz w:val="14"/>
                <w:szCs w:val="14"/>
              </w:rPr>
              <w:t>N/A</w:t>
            </w:r>
          </w:p>
        </w:tc>
        <w:tc>
          <w:tcPr>
            <w:tcW w:w="1843" w:type="dxa"/>
            <w:tcBorders>
              <w:top w:val="single" w:sz="4" w:space="0" w:color="auto"/>
              <w:left w:val="single" w:sz="4" w:space="0" w:color="auto"/>
              <w:bottom w:val="single" w:sz="4" w:space="0" w:color="auto"/>
              <w:right w:val="single" w:sz="4" w:space="0" w:color="auto"/>
            </w:tcBorders>
            <w:noWrap/>
            <w:vAlign w:val="center"/>
          </w:tcPr>
          <w:p w14:paraId="6FCD8D96" w14:textId="77777777" w:rsidR="00602234" w:rsidRPr="00DE5E02" w:rsidRDefault="00602234" w:rsidP="001065EF">
            <w:pPr>
              <w:jc w:val="center"/>
              <w:rPr>
                <w:rFonts w:ascii="Arial" w:hAnsi="Arial" w:cs="Arial"/>
                <w:b/>
                <w:color w:val="000000"/>
                <w:sz w:val="14"/>
                <w:szCs w:val="14"/>
              </w:rPr>
            </w:pPr>
          </w:p>
          <w:p w14:paraId="3BBDB56B"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Mínimo ocho (08) años</w:t>
            </w:r>
          </w:p>
        </w:tc>
        <w:tc>
          <w:tcPr>
            <w:tcW w:w="2806" w:type="dxa"/>
            <w:tcBorders>
              <w:top w:val="single" w:sz="4" w:space="0" w:color="auto"/>
              <w:left w:val="single" w:sz="4" w:space="0" w:color="auto"/>
              <w:bottom w:val="single" w:sz="4" w:space="0" w:color="auto"/>
              <w:right w:val="single" w:sz="4" w:space="0" w:color="auto"/>
            </w:tcBorders>
            <w:noWrap/>
          </w:tcPr>
          <w:p w14:paraId="77E5A282"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 xml:space="preserve">Mínimo cinco (5) años de experiencia verificables como residente de obra en construcción, mantenimiento, remodelación, adecuación y/o ampliación de edificaciones Hospitalarias, los cuales deben estar contemplados entre la </w:t>
            </w:r>
            <w:r w:rsidRPr="00DE5E02">
              <w:rPr>
                <w:rFonts w:ascii="Arial" w:hAnsi="Arial" w:cs="Arial"/>
                <w:sz w:val="14"/>
                <w:szCs w:val="14"/>
                <w:bdr w:val="none" w:sz="0" w:space="0" w:color="auto" w:frame="1"/>
                <w:lang w:eastAsia="es-CO"/>
              </w:rPr>
              <w:lastRenderedPageBreak/>
              <w:t>entrada en vigencia de la NSR - 10 hasta la fecha de cierre del proceso contractual.</w:t>
            </w:r>
          </w:p>
        </w:tc>
      </w:tr>
      <w:tr w:rsidR="00602234" w:rsidRPr="00DE5E02" w14:paraId="7C3C4D4C" w14:textId="77777777" w:rsidTr="001065EF">
        <w:trPr>
          <w:trHeight w:val="980"/>
        </w:trPr>
        <w:tc>
          <w:tcPr>
            <w:tcW w:w="709" w:type="dxa"/>
            <w:tcBorders>
              <w:top w:val="single" w:sz="4" w:space="0" w:color="auto"/>
              <w:left w:val="single" w:sz="4" w:space="0" w:color="auto"/>
              <w:bottom w:val="single" w:sz="4" w:space="0" w:color="auto"/>
              <w:right w:val="single" w:sz="4" w:space="0" w:color="auto"/>
            </w:tcBorders>
            <w:noWrap/>
            <w:vAlign w:val="center"/>
          </w:tcPr>
          <w:p w14:paraId="5162D6AC"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lastRenderedPageBreak/>
              <w:t>3</w:t>
            </w:r>
          </w:p>
        </w:tc>
        <w:tc>
          <w:tcPr>
            <w:tcW w:w="1418" w:type="dxa"/>
            <w:tcBorders>
              <w:top w:val="single" w:sz="4" w:space="0" w:color="auto"/>
              <w:left w:val="single" w:sz="4" w:space="0" w:color="auto"/>
              <w:bottom w:val="single" w:sz="4" w:space="0" w:color="auto"/>
              <w:right w:val="single" w:sz="4" w:space="0" w:color="auto"/>
            </w:tcBorders>
            <w:vAlign w:val="center"/>
          </w:tcPr>
          <w:p w14:paraId="57D25AA7" w14:textId="77777777" w:rsidR="00602234" w:rsidRPr="00DE5E02" w:rsidRDefault="00602234" w:rsidP="001065EF">
            <w:pPr>
              <w:jc w:val="center"/>
              <w:rPr>
                <w:rFonts w:ascii="Arial" w:hAnsi="Arial" w:cs="Arial"/>
                <w:b/>
                <w:color w:val="000000"/>
                <w:sz w:val="14"/>
                <w:szCs w:val="14"/>
              </w:rPr>
            </w:pPr>
            <w:r w:rsidRPr="00DE5E02">
              <w:rPr>
                <w:rFonts w:ascii="Arial" w:hAnsi="Arial" w:cs="Arial"/>
                <w:b/>
                <w:bCs/>
                <w:color w:val="000000"/>
                <w:sz w:val="14"/>
                <w:szCs w:val="14"/>
                <w:bdr w:val="none" w:sz="0" w:space="0" w:color="auto" w:frame="1"/>
                <w:lang w:eastAsia="es-CO"/>
              </w:rPr>
              <w:t>INGENIERO SANITARIO O INGENIERO CIVIL</w:t>
            </w:r>
          </w:p>
        </w:tc>
        <w:tc>
          <w:tcPr>
            <w:tcW w:w="1559" w:type="dxa"/>
            <w:tcBorders>
              <w:top w:val="single" w:sz="4" w:space="0" w:color="auto"/>
              <w:left w:val="single" w:sz="4" w:space="0" w:color="auto"/>
              <w:bottom w:val="single" w:sz="4" w:space="0" w:color="auto"/>
              <w:right w:val="single" w:sz="4" w:space="0" w:color="auto"/>
            </w:tcBorders>
            <w:vAlign w:val="center"/>
          </w:tcPr>
          <w:p w14:paraId="3BEC8E29" w14:textId="77777777" w:rsidR="00602234" w:rsidRPr="00DE5E02" w:rsidRDefault="00602234" w:rsidP="001065EF">
            <w:pPr>
              <w:jc w:val="center"/>
              <w:rPr>
                <w:rFonts w:ascii="Arial" w:hAnsi="Arial" w:cs="Arial"/>
                <w:color w:val="FF0000"/>
                <w:sz w:val="14"/>
                <w:szCs w:val="14"/>
              </w:rPr>
            </w:pPr>
            <w:r w:rsidRPr="00DE5E02">
              <w:rPr>
                <w:rFonts w:ascii="Arial" w:hAnsi="Arial" w:cs="Arial"/>
                <w:bCs/>
                <w:color w:val="000000"/>
                <w:sz w:val="14"/>
                <w:szCs w:val="14"/>
                <w:bdr w:val="none" w:sz="0" w:space="0" w:color="auto" w:frame="1"/>
                <w:lang w:eastAsia="es-CO"/>
              </w:rPr>
              <w:t>INGENIERO SANITARIO O INGENIERO CIVIL</w:t>
            </w:r>
          </w:p>
        </w:tc>
        <w:tc>
          <w:tcPr>
            <w:tcW w:w="1984" w:type="dxa"/>
            <w:tcBorders>
              <w:top w:val="single" w:sz="4" w:space="0" w:color="auto"/>
              <w:left w:val="single" w:sz="4" w:space="0" w:color="auto"/>
              <w:bottom w:val="single" w:sz="4" w:space="0" w:color="auto"/>
              <w:right w:val="single" w:sz="4" w:space="0" w:color="auto"/>
            </w:tcBorders>
            <w:vAlign w:val="center"/>
          </w:tcPr>
          <w:p w14:paraId="7D169E65" w14:textId="77777777" w:rsidR="00602234" w:rsidRPr="00DE5E02" w:rsidRDefault="00602234" w:rsidP="001065EF">
            <w:pPr>
              <w:jc w:val="center"/>
              <w:rPr>
                <w:rFonts w:ascii="Arial" w:hAnsi="Arial" w:cs="Arial"/>
                <w:sz w:val="14"/>
                <w:szCs w:val="14"/>
              </w:rPr>
            </w:pPr>
            <w:r w:rsidRPr="00DE5E02">
              <w:rPr>
                <w:rFonts w:ascii="Arial" w:hAnsi="Arial" w:cs="Arial"/>
                <w:sz w:val="14"/>
                <w:szCs w:val="14"/>
              </w:rPr>
              <w:t>P</w:t>
            </w:r>
            <w:r w:rsidRPr="00DE5E02">
              <w:rPr>
                <w:rFonts w:ascii="Arial" w:hAnsi="Arial" w:cs="Arial"/>
                <w:sz w:val="14"/>
                <w:szCs w:val="14"/>
                <w:bdr w:val="none" w:sz="0" w:space="0" w:color="auto" w:frame="1"/>
                <w:lang w:eastAsia="es-CO"/>
              </w:rPr>
              <w:t>osgrado en ingeniería sanitaria y/o hidráulica con tarjeta profesional vigente</w:t>
            </w:r>
            <w:r w:rsidRPr="00DE5E02">
              <w:rPr>
                <w:rFonts w:ascii="Arial" w:hAnsi="Arial" w:cs="Arial"/>
                <w:sz w:val="14"/>
                <w:szCs w:val="14"/>
              </w:rPr>
              <w:t>.</w:t>
            </w:r>
          </w:p>
        </w:tc>
        <w:tc>
          <w:tcPr>
            <w:tcW w:w="1843" w:type="dxa"/>
            <w:tcBorders>
              <w:top w:val="single" w:sz="4" w:space="0" w:color="auto"/>
              <w:left w:val="single" w:sz="4" w:space="0" w:color="auto"/>
              <w:bottom w:val="single" w:sz="4" w:space="0" w:color="auto"/>
              <w:right w:val="single" w:sz="4" w:space="0" w:color="auto"/>
            </w:tcBorders>
            <w:noWrap/>
            <w:vAlign w:val="center"/>
          </w:tcPr>
          <w:p w14:paraId="67C79149"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Mínimo ocho (08) años</w:t>
            </w:r>
          </w:p>
        </w:tc>
        <w:tc>
          <w:tcPr>
            <w:tcW w:w="2806" w:type="dxa"/>
            <w:tcBorders>
              <w:top w:val="single" w:sz="4" w:space="0" w:color="auto"/>
              <w:left w:val="single" w:sz="4" w:space="0" w:color="auto"/>
              <w:bottom w:val="single" w:sz="4" w:space="0" w:color="auto"/>
              <w:right w:val="single" w:sz="4" w:space="0" w:color="auto"/>
            </w:tcBorders>
            <w:noWrap/>
          </w:tcPr>
          <w:p w14:paraId="6E1D7C74"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Mínimo tres (3) años, experiencia verificables redes hidrosanitarias en construcción y/o mantenimiento y/o remodelación y/o adecuación y/o ampliación de edificaciones Hospitalarias, los cuales deben estar contemplados entre la entrada en vigencia de la NSR - 10 hasta la fecha de cierre del proceso contractual.</w:t>
            </w:r>
          </w:p>
        </w:tc>
      </w:tr>
      <w:tr w:rsidR="00602234" w:rsidRPr="00DE5E02" w14:paraId="658142D3" w14:textId="77777777" w:rsidTr="001065EF">
        <w:trPr>
          <w:trHeight w:val="633"/>
        </w:trPr>
        <w:tc>
          <w:tcPr>
            <w:tcW w:w="709" w:type="dxa"/>
            <w:tcBorders>
              <w:top w:val="single" w:sz="4" w:space="0" w:color="auto"/>
              <w:left w:val="single" w:sz="4" w:space="0" w:color="auto"/>
              <w:bottom w:val="single" w:sz="4" w:space="0" w:color="auto"/>
              <w:right w:val="single" w:sz="4" w:space="0" w:color="auto"/>
            </w:tcBorders>
            <w:noWrap/>
            <w:vAlign w:val="center"/>
          </w:tcPr>
          <w:p w14:paraId="306E50D3"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4</w:t>
            </w:r>
          </w:p>
        </w:tc>
        <w:tc>
          <w:tcPr>
            <w:tcW w:w="1418" w:type="dxa"/>
            <w:tcBorders>
              <w:top w:val="single" w:sz="4" w:space="0" w:color="auto"/>
              <w:left w:val="single" w:sz="4" w:space="0" w:color="auto"/>
              <w:bottom w:val="single" w:sz="4" w:space="0" w:color="auto"/>
              <w:right w:val="single" w:sz="4" w:space="0" w:color="auto"/>
            </w:tcBorders>
            <w:vAlign w:val="center"/>
          </w:tcPr>
          <w:p w14:paraId="131F7E01" w14:textId="77777777" w:rsidR="00602234" w:rsidRPr="00DE5E02" w:rsidRDefault="00602234" w:rsidP="001065EF">
            <w:pPr>
              <w:jc w:val="center"/>
              <w:rPr>
                <w:rFonts w:ascii="Arial" w:hAnsi="Arial" w:cs="Arial"/>
                <w:b/>
                <w:bCs/>
                <w:color w:val="000000"/>
                <w:sz w:val="14"/>
                <w:szCs w:val="14"/>
                <w:bdr w:val="none" w:sz="0" w:space="0" w:color="auto" w:frame="1"/>
                <w:lang w:eastAsia="es-CO"/>
              </w:rPr>
            </w:pPr>
            <w:r w:rsidRPr="00DE5E02">
              <w:rPr>
                <w:rFonts w:ascii="Arial" w:hAnsi="Arial" w:cs="Arial"/>
                <w:b/>
                <w:bCs/>
                <w:color w:val="000000"/>
                <w:sz w:val="14"/>
                <w:szCs w:val="14"/>
                <w:bdr w:val="none" w:sz="0" w:space="0" w:color="auto" w:frame="1"/>
                <w:lang w:eastAsia="es-CO"/>
              </w:rPr>
              <w:t>INGENIERO ELÉCTRICO O INGENIERO ELECTRICISTA</w:t>
            </w:r>
          </w:p>
        </w:tc>
        <w:tc>
          <w:tcPr>
            <w:tcW w:w="1559" w:type="dxa"/>
            <w:tcBorders>
              <w:top w:val="single" w:sz="4" w:space="0" w:color="auto"/>
              <w:left w:val="single" w:sz="4" w:space="0" w:color="auto"/>
              <w:bottom w:val="single" w:sz="4" w:space="0" w:color="auto"/>
              <w:right w:val="single" w:sz="4" w:space="0" w:color="auto"/>
            </w:tcBorders>
            <w:vAlign w:val="center"/>
          </w:tcPr>
          <w:p w14:paraId="3A31AD8D" w14:textId="77777777" w:rsidR="00602234" w:rsidRPr="00DE5E02" w:rsidRDefault="00602234" w:rsidP="001065EF">
            <w:pPr>
              <w:jc w:val="center"/>
              <w:rPr>
                <w:rFonts w:ascii="Arial" w:hAnsi="Arial" w:cs="Arial"/>
                <w:bCs/>
                <w:color w:val="000000"/>
                <w:sz w:val="14"/>
                <w:szCs w:val="14"/>
                <w:bdr w:val="none" w:sz="0" w:space="0" w:color="auto" w:frame="1"/>
                <w:lang w:eastAsia="es-CO"/>
              </w:rPr>
            </w:pPr>
            <w:r w:rsidRPr="00DE5E02">
              <w:rPr>
                <w:rFonts w:ascii="Arial" w:hAnsi="Arial" w:cs="Arial"/>
                <w:bCs/>
                <w:color w:val="000000"/>
                <w:sz w:val="14"/>
                <w:szCs w:val="14"/>
                <w:bdr w:val="none" w:sz="0" w:space="0" w:color="auto" w:frame="1"/>
                <w:lang w:eastAsia="es-CO"/>
              </w:rPr>
              <w:t>INGENIERO ELÉCTRICO O INGENIERO ELECTRICISTA</w:t>
            </w:r>
          </w:p>
        </w:tc>
        <w:tc>
          <w:tcPr>
            <w:tcW w:w="1984" w:type="dxa"/>
            <w:tcBorders>
              <w:top w:val="single" w:sz="4" w:space="0" w:color="auto"/>
              <w:left w:val="single" w:sz="4" w:space="0" w:color="auto"/>
              <w:bottom w:val="single" w:sz="4" w:space="0" w:color="auto"/>
              <w:right w:val="single" w:sz="4" w:space="0" w:color="auto"/>
            </w:tcBorders>
            <w:vAlign w:val="center"/>
          </w:tcPr>
          <w:p w14:paraId="1EDBD51D" w14:textId="77777777" w:rsidR="00602234" w:rsidRPr="00DE5E02" w:rsidRDefault="00602234" w:rsidP="001065EF">
            <w:pPr>
              <w:jc w:val="center"/>
              <w:rPr>
                <w:rFonts w:ascii="Arial" w:hAnsi="Arial" w:cs="Arial"/>
                <w:sz w:val="14"/>
                <w:szCs w:val="14"/>
              </w:rPr>
            </w:pPr>
            <w:r w:rsidRPr="00DE5E02">
              <w:rPr>
                <w:rFonts w:ascii="Arial" w:hAnsi="Arial" w:cs="Arial"/>
                <w:sz w:val="14"/>
                <w:szCs w:val="14"/>
              </w:rPr>
              <w:t>Posgrado en ingeniería eléctrica o afines</w:t>
            </w:r>
          </w:p>
        </w:tc>
        <w:tc>
          <w:tcPr>
            <w:tcW w:w="1843" w:type="dxa"/>
            <w:tcBorders>
              <w:top w:val="single" w:sz="4" w:space="0" w:color="auto"/>
              <w:left w:val="single" w:sz="4" w:space="0" w:color="auto"/>
              <w:bottom w:val="single" w:sz="4" w:space="0" w:color="auto"/>
              <w:right w:val="single" w:sz="4" w:space="0" w:color="auto"/>
            </w:tcBorders>
            <w:noWrap/>
            <w:vAlign w:val="center"/>
          </w:tcPr>
          <w:p w14:paraId="728B79AC" w14:textId="77777777" w:rsidR="00602234" w:rsidRPr="00DE5E02" w:rsidRDefault="00602234" w:rsidP="001065EF">
            <w:pPr>
              <w:jc w:val="center"/>
              <w:rPr>
                <w:rFonts w:ascii="Arial" w:hAnsi="Arial" w:cs="Arial"/>
                <w:sz w:val="14"/>
                <w:szCs w:val="14"/>
                <w:bdr w:val="none" w:sz="0" w:space="0" w:color="auto" w:frame="1"/>
                <w:lang w:eastAsia="es-CO"/>
              </w:rPr>
            </w:pPr>
            <w:r w:rsidRPr="00DE5E02">
              <w:rPr>
                <w:rFonts w:ascii="Arial" w:hAnsi="Arial" w:cs="Arial"/>
                <w:sz w:val="14"/>
                <w:szCs w:val="14"/>
                <w:bdr w:val="none" w:sz="0" w:space="0" w:color="auto" w:frame="1"/>
                <w:lang w:eastAsia="es-CO"/>
              </w:rPr>
              <w:t>Mínimo ocho (08) años</w:t>
            </w:r>
          </w:p>
        </w:tc>
        <w:tc>
          <w:tcPr>
            <w:tcW w:w="2806" w:type="dxa"/>
            <w:tcBorders>
              <w:top w:val="single" w:sz="4" w:space="0" w:color="auto"/>
              <w:left w:val="single" w:sz="4" w:space="0" w:color="auto"/>
              <w:bottom w:val="single" w:sz="4" w:space="0" w:color="auto"/>
              <w:right w:val="single" w:sz="4" w:space="0" w:color="auto"/>
            </w:tcBorders>
            <w:noWrap/>
            <w:vAlign w:val="center"/>
          </w:tcPr>
          <w:p w14:paraId="6BC7A7E7"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 xml:space="preserve">Mínimo tres (3) años de </w:t>
            </w:r>
            <w:r w:rsidRPr="00DE5E02">
              <w:rPr>
                <w:rFonts w:ascii="Helvetica" w:hAnsi="Helvetica" w:cs="Helvetica"/>
                <w:sz w:val="14"/>
                <w:szCs w:val="14"/>
                <w:bdr w:val="none" w:sz="0" w:space="0" w:color="auto" w:frame="1"/>
                <w:lang w:eastAsia="es-CO"/>
              </w:rPr>
              <w:t>experiencia verificables en redes eléctricas en construcción, mantenimiento, remodelación, adecuación y/o ampliación de edificaciones.</w:t>
            </w:r>
          </w:p>
        </w:tc>
      </w:tr>
      <w:tr w:rsidR="00602234" w:rsidRPr="00DE5E02" w14:paraId="76D810C3" w14:textId="77777777" w:rsidTr="001065EF">
        <w:trPr>
          <w:trHeight w:val="1321"/>
        </w:trPr>
        <w:tc>
          <w:tcPr>
            <w:tcW w:w="709" w:type="dxa"/>
            <w:tcBorders>
              <w:top w:val="single" w:sz="4" w:space="0" w:color="auto"/>
              <w:left w:val="single" w:sz="4" w:space="0" w:color="auto"/>
              <w:bottom w:val="single" w:sz="4" w:space="0" w:color="auto"/>
              <w:right w:val="single" w:sz="4" w:space="0" w:color="auto"/>
            </w:tcBorders>
            <w:noWrap/>
            <w:vAlign w:val="center"/>
          </w:tcPr>
          <w:p w14:paraId="2AED86E0"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5</w:t>
            </w:r>
          </w:p>
        </w:tc>
        <w:tc>
          <w:tcPr>
            <w:tcW w:w="1418" w:type="dxa"/>
            <w:tcBorders>
              <w:top w:val="single" w:sz="4" w:space="0" w:color="auto"/>
              <w:left w:val="single" w:sz="4" w:space="0" w:color="auto"/>
              <w:bottom w:val="single" w:sz="4" w:space="0" w:color="auto"/>
              <w:right w:val="single" w:sz="4" w:space="0" w:color="auto"/>
            </w:tcBorders>
            <w:vAlign w:val="center"/>
          </w:tcPr>
          <w:p w14:paraId="755BFA44" w14:textId="77777777" w:rsidR="00602234" w:rsidRPr="00DE5E02" w:rsidRDefault="00602234" w:rsidP="001065EF">
            <w:pPr>
              <w:jc w:val="center"/>
              <w:rPr>
                <w:rFonts w:ascii="Arial" w:hAnsi="Arial" w:cs="Arial"/>
                <w:b/>
                <w:bCs/>
                <w:color w:val="000000"/>
                <w:sz w:val="14"/>
                <w:szCs w:val="14"/>
                <w:bdr w:val="none" w:sz="0" w:space="0" w:color="auto" w:frame="1"/>
                <w:lang w:eastAsia="es-CO"/>
              </w:rPr>
            </w:pPr>
            <w:r w:rsidRPr="00DE5E02">
              <w:rPr>
                <w:rFonts w:ascii="Arial" w:hAnsi="Arial" w:cs="Arial"/>
                <w:b/>
                <w:bCs/>
                <w:color w:val="000000"/>
                <w:sz w:val="14"/>
                <w:szCs w:val="14"/>
                <w:bdr w:val="none" w:sz="0" w:space="0" w:color="auto" w:frame="1"/>
                <w:lang w:eastAsia="es-CO"/>
              </w:rPr>
              <w:t>INSPECTOR EN SEGURIDAD Y SALUD EN EL TRABAJO</w:t>
            </w:r>
          </w:p>
        </w:tc>
        <w:tc>
          <w:tcPr>
            <w:tcW w:w="1559" w:type="dxa"/>
            <w:tcBorders>
              <w:top w:val="single" w:sz="4" w:space="0" w:color="auto"/>
              <w:left w:val="single" w:sz="4" w:space="0" w:color="auto"/>
              <w:bottom w:val="single" w:sz="4" w:space="0" w:color="auto"/>
              <w:right w:val="single" w:sz="4" w:space="0" w:color="auto"/>
            </w:tcBorders>
            <w:vAlign w:val="center"/>
          </w:tcPr>
          <w:p w14:paraId="649CFA10" w14:textId="77777777" w:rsidR="00602234" w:rsidRPr="00DE5E02" w:rsidRDefault="00602234" w:rsidP="001065EF">
            <w:pPr>
              <w:jc w:val="center"/>
              <w:rPr>
                <w:rFonts w:ascii="Arial" w:hAnsi="Arial" w:cs="Arial"/>
                <w:bCs/>
                <w:color w:val="000000"/>
                <w:sz w:val="14"/>
                <w:szCs w:val="14"/>
                <w:bdr w:val="none" w:sz="0" w:space="0" w:color="auto" w:frame="1"/>
                <w:lang w:eastAsia="es-CO"/>
              </w:rPr>
            </w:pPr>
            <w:r w:rsidRPr="00DE5E02">
              <w:rPr>
                <w:rFonts w:ascii="Arial" w:hAnsi="Arial" w:cs="Arial"/>
                <w:sz w:val="14"/>
                <w:szCs w:val="14"/>
                <w:bdr w:val="none" w:sz="0" w:space="0" w:color="auto" w:frame="1"/>
                <w:lang w:eastAsia="es-CO"/>
              </w:rPr>
              <w:t>SALUD OCUPACIONAL Y/O PROFESIONAL DE CUALQUIER PROFESIÓN</w:t>
            </w:r>
          </w:p>
        </w:tc>
        <w:tc>
          <w:tcPr>
            <w:tcW w:w="1984" w:type="dxa"/>
            <w:tcBorders>
              <w:top w:val="single" w:sz="4" w:space="0" w:color="auto"/>
              <w:left w:val="single" w:sz="4" w:space="0" w:color="auto"/>
              <w:bottom w:val="single" w:sz="4" w:space="0" w:color="auto"/>
              <w:right w:val="single" w:sz="4" w:space="0" w:color="auto"/>
            </w:tcBorders>
            <w:vAlign w:val="center"/>
          </w:tcPr>
          <w:p w14:paraId="75321F49" w14:textId="77777777" w:rsidR="00602234" w:rsidRPr="00DE5E02" w:rsidRDefault="00602234" w:rsidP="001065EF">
            <w:pPr>
              <w:jc w:val="center"/>
              <w:rPr>
                <w:rFonts w:ascii="Arial" w:hAnsi="Arial" w:cs="Arial"/>
                <w:sz w:val="14"/>
                <w:szCs w:val="14"/>
              </w:rPr>
            </w:pPr>
            <w:r w:rsidRPr="00DE5E02">
              <w:rPr>
                <w:rFonts w:ascii="Arial" w:hAnsi="Arial" w:cs="Arial"/>
                <w:sz w:val="14"/>
                <w:szCs w:val="14"/>
              </w:rPr>
              <w:t>Posgrado en</w:t>
            </w:r>
            <w:r w:rsidRPr="00DE5E02">
              <w:rPr>
                <w:rFonts w:ascii="Arial" w:hAnsi="Arial" w:cs="Arial"/>
                <w:sz w:val="14"/>
                <w:szCs w:val="14"/>
                <w:bdr w:val="none" w:sz="0" w:space="0" w:color="auto" w:frame="1"/>
                <w:lang w:eastAsia="es-CO"/>
              </w:rPr>
              <w:t xml:space="preserve"> seguridad y salud en el trabajo y/o salud ocupacional.</w:t>
            </w:r>
          </w:p>
        </w:tc>
        <w:tc>
          <w:tcPr>
            <w:tcW w:w="1843" w:type="dxa"/>
            <w:tcBorders>
              <w:top w:val="single" w:sz="4" w:space="0" w:color="auto"/>
              <w:left w:val="single" w:sz="4" w:space="0" w:color="auto"/>
              <w:bottom w:val="single" w:sz="4" w:space="0" w:color="auto"/>
              <w:right w:val="single" w:sz="4" w:space="0" w:color="auto"/>
            </w:tcBorders>
            <w:noWrap/>
            <w:vAlign w:val="center"/>
          </w:tcPr>
          <w:p w14:paraId="1EE72DCE" w14:textId="77777777" w:rsidR="00602234" w:rsidRPr="00DE5E02" w:rsidRDefault="00602234" w:rsidP="001065EF">
            <w:pPr>
              <w:jc w:val="center"/>
              <w:rPr>
                <w:rFonts w:ascii="Arial" w:hAnsi="Arial" w:cs="Arial"/>
                <w:sz w:val="14"/>
                <w:szCs w:val="14"/>
                <w:bdr w:val="none" w:sz="0" w:space="0" w:color="auto" w:frame="1"/>
                <w:lang w:eastAsia="es-CO"/>
              </w:rPr>
            </w:pPr>
            <w:r w:rsidRPr="00DE5E02">
              <w:rPr>
                <w:rFonts w:ascii="Arial" w:hAnsi="Arial" w:cs="Arial"/>
                <w:sz w:val="14"/>
                <w:szCs w:val="14"/>
                <w:bdr w:val="none" w:sz="0" w:space="0" w:color="auto" w:frame="1"/>
                <w:lang w:eastAsia="es-CO"/>
              </w:rPr>
              <w:t>Mínimo dos (2) años.</w:t>
            </w:r>
          </w:p>
        </w:tc>
        <w:tc>
          <w:tcPr>
            <w:tcW w:w="2806" w:type="dxa"/>
            <w:tcBorders>
              <w:top w:val="single" w:sz="4" w:space="0" w:color="auto"/>
              <w:left w:val="single" w:sz="4" w:space="0" w:color="auto"/>
              <w:bottom w:val="single" w:sz="4" w:space="0" w:color="auto"/>
              <w:right w:val="single" w:sz="4" w:space="0" w:color="auto"/>
            </w:tcBorders>
            <w:noWrap/>
            <w:vAlign w:val="center"/>
          </w:tcPr>
          <w:p w14:paraId="25D4FC19" w14:textId="77777777" w:rsidR="00602234" w:rsidRPr="00DE5E02" w:rsidRDefault="00602234" w:rsidP="001065EF">
            <w:pPr>
              <w:jc w:val="center"/>
              <w:rPr>
                <w:rFonts w:ascii="Arial" w:hAnsi="Arial" w:cs="Arial"/>
                <w:sz w:val="14"/>
                <w:szCs w:val="14"/>
                <w:bdr w:val="none" w:sz="0" w:space="0" w:color="auto" w:frame="1"/>
                <w:lang w:eastAsia="es-CO"/>
              </w:rPr>
            </w:pPr>
            <w:r w:rsidRPr="00DE5E02">
              <w:rPr>
                <w:rFonts w:ascii="Helvetica" w:hAnsi="Helvetica" w:cs="Helvetica"/>
                <w:sz w:val="14"/>
                <w:szCs w:val="14"/>
                <w:bdr w:val="none" w:sz="0" w:space="0" w:color="auto" w:frame="1"/>
                <w:lang w:eastAsia="es-CO"/>
              </w:rPr>
              <w:t>Mínimo un (1) año. El profesional propuesto deberá allegar licencia vigente (expedida por las secretarias seccionales o distritales de salud, en cumplimiento de la competencia asignada por el inciso 1 del artículo 23 de la Ley 1562 de 2012) y acreditar experiencias verificables como residente de seguridad y salud en el trabajo y/o HSEQ en construcción, mantenimiento, remodelación, adecuación y/o ampliación de edificaciones.</w:t>
            </w:r>
          </w:p>
        </w:tc>
      </w:tr>
    </w:tbl>
    <w:p w14:paraId="58553B03" w14:textId="77777777" w:rsidR="00F13667" w:rsidRDefault="00F13667" w:rsidP="00C66065">
      <w:pPr>
        <w:rPr>
          <w:highlight w:val="lightGray"/>
          <w:lang w:val="es-ES"/>
        </w:rPr>
      </w:pPr>
    </w:p>
    <w:p w14:paraId="518432C4" w14:textId="59B3EB77" w:rsidR="00506F70" w:rsidRDefault="00575D46" w:rsidP="00506F70">
      <w:pPr>
        <w:rPr>
          <w:lang w:val="es-ES" w:eastAsia="es-ES"/>
        </w:rPr>
      </w:pPr>
      <w:r w:rsidRPr="58F15559">
        <w:rPr>
          <w:lang w:val="es-ES" w:eastAsia="es-ES"/>
        </w:rPr>
        <w:t xml:space="preserve">El personal relacionado anteriormente es el personal operacional y profesional mínimo necesario para la ejecución del proyecto. </w:t>
      </w:r>
      <w:r w:rsidR="00506F70" w:rsidRPr="58F15559">
        <w:rPr>
          <w:lang w:val="es-ES"/>
        </w:rPr>
        <w:t xml:space="preserve">Si el </w:t>
      </w:r>
      <w:r w:rsidR="1B4AE13E" w:rsidRPr="58F15559">
        <w:rPr>
          <w:lang w:val="es-ES"/>
        </w:rPr>
        <w:t>C</w:t>
      </w:r>
      <w:r w:rsidR="00506F70" w:rsidRPr="58F15559">
        <w:rPr>
          <w:lang w:val="es-ES"/>
        </w:rPr>
        <w:t xml:space="preserve">ontratista contrata persona adicional, este correrá </w:t>
      </w:r>
      <w:r w:rsidR="00506F70" w:rsidRPr="58F15559">
        <w:rPr>
          <w:lang w:val="es-ES" w:eastAsia="es-ES"/>
        </w:rPr>
        <w:t xml:space="preserve">por su cuenta, por lo que no habrá lugar a pago alguno por parte de la Entidad frente al personal extra que el </w:t>
      </w:r>
      <w:r w:rsidR="2D502970" w:rsidRPr="58F15559">
        <w:rPr>
          <w:lang w:val="es-ES" w:eastAsia="es-ES"/>
        </w:rPr>
        <w:t>C</w:t>
      </w:r>
      <w:r w:rsidR="00506F70" w:rsidRPr="58F15559">
        <w:rPr>
          <w:lang w:val="es-ES" w:eastAsia="es-ES"/>
        </w:rPr>
        <w:t xml:space="preserve">ontratista utilice en la ejecución del </w:t>
      </w:r>
      <w:r w:rsidR="2E54E0E7" w:rsidRPr="58F15559">
        <w:rPr>
          <w:lang w:val="es-ES" w:eastAsia="es-ES"/>
        </w:rPr>
        <w:t>C</w:t>
      </w:r>
      <w:r w:rsidR="00506F70" w:rsidRPr="58F15559">
        <w:rPr>
          <w:lang w:val="es-ES" w:eastAsia="es-ES"/>
        </w:rPr>
        <w:t xml:space="preserve">ontrato, ya que la Entidad en la etapa de planeación estableció el personal profesional y operacional mínimo requerido para el cumplimiento del </w:t>
      </w:r>
      <w:r w:rsidR="6DE59A9B" w:rsidRPr="58F15559">
        <w:rPr>
          <w:lang w:val="es-ES" w:eastAsia="es-ES"/>
        </w:rPr>
        <w:t>C</w:t>
      </w:r>
      <w:r w:rsidR="00506F70" w:rsidRPr="58F15559">
        <w:rPr>
          <w:lang w:val="es-ES" w:eastAsia="es-ES"/>
        </w:rPr>
        <w:t>ontrato</w:t>
      </w:r>
      <w:r w:rsidR="00DB32E2" w:rsidRPr="58F15559">
        <w:rPr>
          <w:lang w:val="es-ES" w:eastAsia="es-ES"/>
        </w:rPr>
        <w:t>.</w:t>
      </w:r>
    </w:p>
    <w:p w14:paraId="321B5DDF" w14:textId="77777777" w:rsidR="00506F70" w:rsidRDefault="00506F70" w:rsidP="00506F70">
      <w:pPr>
        <w:rPr>
          <w:lang w:val="es-ES" w:eastAsia="es-ES"/>
        </w:rPr>
      </w:pPr>
    </w:p>
    <w:p w14:paraId="579C5E78" w14:textId="77777777" w:rsidR="00506F70" w:rsidRPr="00D95FF6" w:rsidRDefault="00506F70" w:rsidP="00506F70">
      <w:pPr>
        <w:rPr>
          <w:bCs/>
          <w:lang w:eastAsia="es-ES"/>
        </w:rPr>
      </w:pPr>
      <w:r w:rsidRPr="00D95FF6">
        <w:rPr>
          <w:bCs/>
          <w:lang w:eastAsia="es-ES"/>
        </w:rPr>
        <w:t xml:space="preserve">Para cada uno de los profesionales mencionados se deberá anexar fotocopia de la </w:t>
      </w:r>
      <w:r>
        <w:rPr>
          <w:bCs/>
          <w:lang w:eastAsia="es-ES"/>
        </w:rPr>
        <w:t>t</w:t>
      </w:r>
      <w:r w:rsidRPr="00D95FF6">
        <w:rPr>
          <w:bCs/>
          <w:lang w:eastAsia="es-ES"/>
        </w:rPr>
        <w:t xml:space="preserve">arjeta </w:t>
      </w:r>
      <w:r>
        <w:rPr>
          <w:bCs/>
          <w:lang w:eastAsia="es-ES"/>
        </w:rPr>
        <w:t>p</w:t>
      </w:r>
      <w:r w:rsidRPr="00D95FF6">
        <w:rPr>
          <w:bCs/>
          <w:lang w:eastAsia="es-ES"/>
        </w:rPr>
        <w:t xml:space="preserve">rofesional y </w:t>
      </w:r>
      <w:r>
        <w:rPr>
          <w:bCs/>
          <w:lang w:eastAsia="es-ES"/>
        </w:rPr>
        <w:t>c</w:t>
      </w:r>
      <w:r w:rsidRPr="00D95FF6">
        <w:rPr>
          <w:bCs/>
          <w:lang w:eastAsia="es-ES"/>
        </w:rPr>
        <w:t xml:space="preserve">ertificado de </w:t>
      </w:r>
      <w:r>
        <w:rPr>
          <w:bCs/>
          <w:lang w:eastAsia="es-ES"/>
        </w:rPr>
        <w:t>v</w:t>
      </w:r>
      <w:r w:rsidRPr="00D95FF6">
        <w:rPr>
          <w:bCs/>
          <w:lang w:eastAsia="es-ES"/>
        </w:rPr>
        <w:t xml:space="preserve">igencia </w:t>
      </w:r>
      <w:r>
        <w:rPr>
          <w:bCs/>
          <w:lang w:eastAsia="es-ES"/>
        </w:rPr>
        <w:t xml:space="preserve">y antecedentes </w:t>
      </w:r>
      <w:r w:rsidRPr="00D95FF6">
        <w:rPr>
          <w:bCs/>
          <w:lang w:eastAsia="es-ES"/>
        </w:rPr>
        <w:t xml:space="preserve">expedido por el </w:t>
      </w:r>
      <w:r>
        <w:rPr>
          <w:bCs/>
          <w:lang w:eastAsia="es-ES"/>
        </w:rPr>
        <w:t>c</w:t>
      </w:r>
      <w:r w:rsidRPr="00D95FF6">
        <w:rPr>
          <w:bCs/>
          <w:lang w:eastAsia="es-ES"/>
        </w:rPr>
        <w:t>on</w:t>
      </w:r>
      <w:r>
        <w:rPr>
          <w:bCs/>
          <w:lang w:eastAsia="es-ES"/>
        </w:rPr>
        <w:t>s</w:t>
      </w:r>
      <w:r w:rsidRPr="00D95FF6">
        <w:rPr>
          <w:bCs/>
          <w:lang w:eastAsia="es-ES"/>
        </w:rPr>
        <w:t xml:space="preserve">ejo </w:t>
      </w:r>
      <w:r>
        <w:rPr>
          <w:bCs/>
          <w:lang w:eastAsia="es-ES"/>
        </w:rPr>
        <w:t>p</w:t>
      </w:r>
      <w:r w:rsidRPr="00D95FF6">
        <w:rPr>
          <w:bCs/>
          <w:lang w:eastAsia="es-ES"/>
        </w:rPr>
        <w:t>rofesional competente.</w:t>
      </w:r>
      <w:r>
        <w:rPr>
          <w:bCs/>
          <w:lang w:eastAsia="es-ES"/>
        </w:rPr>
        <w:t xml:space="preserve"> El requisito de la tarjeta profesional se puede suplir con el requisito de que trata el artículo 18 del Decreto – Ley 2106 de 2019.</w:t>
      </w:r>
      <w:r w:rsidRPr="00D95FF6">
        <w:rPr>
          <w:bCs/>
          <w:lang w:eastAsia="es-ES"/>
        </w:rPr>
        <w:t xml:space="preserve"> Los estudios de posgrado que se exijan como requisito mínimo se acreditará</w:t>
      </w:r>
      <w:r>
        <w:rPr>
          <w:bCs/>
          <w:lang w:eastAsia="es-ES"/>
        </w:rPr>
        <w:t>n</w:t>
      </w:r>
      <w:r w:rsidRPr="00D95FF6">
        <w:rPr>
          <w:bCs/>
          <w:lang w:eastAsia="es-ES"/>
        </w:rPr>
        <w:t xml:space="preserve"> mediante copia de los diplomas respectivos o certificado de obtención del título correspondiente. Además, </w:t>
      </w:r>
      <w:r>
        <w:rPr>
          <w:bCs/>
          <w:lang w:eastAsia="es-ES"/>
        </w:rPr>
        <w:t>la Entidad</w:t>
      </w:r>
      <w:r w:rsidRPr="00D95FF6">
        <w:rPr>
          <w:bCs/>
          <w:lang w:eastAsia="es-ES"/>
        </w:rPr>
        <w:t xml:space="preserve"> podrá solicitar las certificaciones laborales que permitan verificar la información relacionada en los Anexos. Para cada uno de los profesionales se debe </w:t>
      </w:r>
      <w:r>
        <w:rPr>
          <w:bCs/>
          <w:lang w:eastAsia="es-ES"/>
        </w:rPr>
        <w:t>aportar</w:t>
      </w:r>
      <w:r w:rsidRPr="00D95FF6">
        <w:rPr>
          <w:bCs/>
          <w:lang w:eastAsia="es-ES"/>
        </w:rPr>
        <w:t xml:space="preserve"> la información solicitada. </w:t>
      </w:r>
    </w:p>
    <w:p w14:paraId="77934732" w14:textId="681F51E8" w:rsidR="00850B16" w:rsidRDefault="00850B16" w:rsidP="00A956CA"/>
    <w:p w14:paraId="14961E28" w14:textId="5E232523" w:rsidR="00850B16" w:rsidRDefault="00062056" w:rsidP="00A956CA">
      <w:pPr>
        <w:pStyle w:val="Ttulo2"/>
        <w:spacing w:before="0" w:after="0"/>
      </w:pPr>
      <w:r>
        <w:t>Maquinaria mínima del proyecto</w:t>
      </w:r>
    </w:p>
    <w:p w14:paraId="1DA87E66" w14:textId="77777777" w:rsidR="00F40D8C" w:rsidRPr="00F40D8C" w:rsidRDefault="00F40D8C" w:rsidP="00A956CA"/>
    <w:p w14:paraId="11326432" w14:textId="77777777" w:rsidR="00602234" w:rsidRPr="00CB51B8" w:rsidRDefault="00602234" w:rsidP="00A956CA">
      <w:pPr>
        <w:rPr>
          <w:sz w:val="18"/>
          <w:szCs w:val="18"/>
        </w:rPr>
      </w:pPr>
      <w:r w:rsidRPr="00CB51B8">
        <w:rPr>
          <w:sz w:val="18"/>
          <w:szCs w:val="18"/>
        </w:rPr>
        <w:t>No se requiere.</w:t>
      </w:r>
    </w:p>
    <w:p w14:paraId="553A86D6" w14:textId="77777777" w:rsidR="00602234" w:rsidRPr="00CB51B8" w:rsidRDefault="00602234" w:rsidP="00A956CA">
      <w:pPr>
        <w:rPr>
          <w:sz w:val="18"/>
          <w:szCs w:val="18"/>
        </w:rPr>
      </w:pPr>
    </w:p>
    <w:p w14:paraId="4153B42E" w14:textId="77777777" w:rsidR="00602234" w:rsidRPr="00CB51B8" w:rsidRDefault="00602234" w:rsidP="00A956CA">
      <w:pPr>
        <w:rPr>
          <w:sz w:val="18"/>
          <w:szCs w:val="18"/>
        </w:rPr>
      </w:pPr>
      <w:r w:rsidRPr="00CB51B8">
        <w:rPr>
          <w:sz w:val="18"/>
          <w:szCs w:val="18"/>
        </w:rPr>
        <w:t>La maquinaria mínima requerida será verificada una vez se adjudique el Contrato y no podrá ser pedida durante la selección del Contratista para efectos de otorgar puntaje o como criterio habilitante. </w:t>
      </w:r>
    </w:p>
    <w:p w14:paraId="6CA6313D" w14:textId="77777777" w:rsidR="00062056" w:rsidRPr="00062056" w:rsidRDefault="00062056" w:rsidP="00A956CA"/>
    <w:p w14:paraId="16D73B72" w14:textId="279E8B0C" w:rsidR="00850B16" w:rsidRDefault="00CF369B" w:rsidP="00A956CA">
      <w:pPr>
        <w:pStyle w:val="Ttulo1"/>
        <w:spacing w:before="0" w:after="0"/>
      </w:pPr>
      <w:r>
        <w:t>E</w:t>
      </w:r>
      <w:r w:rsidR="00DB2628">
        <w:t>xamen del sitio de la obra</w:t>
      </w:r>
    </w:p>
    <w:p w14:paraId="67F9D4D1" w14:textId="766648F0" w:rsidR="00DB2628" w:rsidRDefault="00DB2628" w:rsidP="00A956CA"/>
    <w:p w14:paraId="4D09186C" w14:textId="2305B3BE" w:rsidR="00DB2628" w:rsidRDefault="00236EB8" w:rsidP="00DB2628">
      <w:r>
        <w:t xml:space="preserve">Es responsabilidad del </w:t>
      </w:r>
      <w:r w:rsidR="33012873">
        <w:t>P</w:t>
      </w:r>
      <w:r>
        <w:t xml:space="preserve">roponente conocer la ubicación y situaciones particulares donde será adelantada la obra e informarse sobre la forma y características del sitio, localización y naturaleza de la obra, </w:t>
      </w:r>
      <w:r w:rsidR="00D94E1E">
        <w:t xml:space="preserve">vías de acceso, </w:t>
      </w:r>
      <w:r>
        <w:t xml:space="preserve">las condiciones ambientales y sociales del área de influencia, las cuales debe considerar </w:t>
      </w:r>
      <w:r w:rsidR="003630DE">
        <w:t>para el</w:t>
      </w:r>
      <w:r>
        <w:t xml:space="preserve"> desarrollo y manejo ambiental del proyecto, </w:t>
      </w:r>
      <w:r w:rsidR="003721B7">
        <w:t>así como los sitios autorizados para hacer la disposición de los residuos de construcción y demolición (RCD)</w:t>
      </w:r>
      <w:r w:rsidR="00D5067B">
        <w:t xml:space="preserve"> y, en general, sobre todas las circunstancias que puedan afectar o influir en el cálculo del valor de su propuesta y las condiciones particulares del proyecto de obra pública.</w:t>
      </w:r>
    </w:p>
    <w:p w14:paraId="737BEDAE" w14:textId="77777777" w:rsidR="00602234" w:rsidRPr="00CB51B8" w:rsidRDefault="00602234" w:rsidP="00602234">
      <w:pPr>
        <w:rPr>
          <w:sz w:val="18"/>
          <w:szCs w:val="18"/>
        </w:rPr>
      </w:pPr>
      <w:r w:rsidRPr="00CB51B8">
        <w:rPr>
          <w:sz w:val="18"/>
          <w:szCs w:val="18"/>
        </w:rPr>
        <w:lastRenderedPageBreak/>
        <w:t>Los establecimientos a intervenir se distribuyen en diferentes ciudades en el territorio colombiano como se describen a continuación:</w:t>
      </w:r>
    </w:p>
    <w:p w14:paraId="436F245B" w14:textId="77777777" w:rsidR="00602234" w:rsidRDefault="00602234" w:rsidP="00602234"/>
    <w:tbl>
      <w:tblPr>
        <w:tblW w:w="8642" w:type="dxa"/>
        <w:jc w:val="center"/>
        <w:tblCellMar>
          <w:left w:w="70" w:type="dxa"/>
          <w:right w:w="70" w:type="dxa"/>
        </w:tblCellMar>
        <w:tblLook w:val="04A0" w:firstRow="1" w:lastRow="0" w:firstColumn="1" w:lastColumn="0" w:noHBand="0" w:noVBand="1"/>
      </w:tblPr>
      <w:tblGrid>
        <w:gridCol w:w="4820"/>
        <w:gridCol w:w="2268"/>
        <w:gridCol w:w="1554"/>
      </w:tblGrid>
      <w:tr w:rsidR="00602234" w:rsidRPr="00C1262C" w14:paraId="762E1E19" w14:textId="77777777" w:rsidTr="00602234">
        <w:trPr>
          <w:trHeight w:val="345"/>
          <w:jc w:val="center"/>
        </w:trPr>
        <w:tc>
          <w:tcPr>
            <w:tcW w:w="48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D29BFD" w14:textId="77777777" w:rsidR="00602234" w:rsidRPr="00C1262C" w:rsidRDefault="00602234" w:rsidP="001065EF">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ESTABLECIMIENTO DE SANIDAD POLICIAL</w:t>
            </w:r>
          </w:p>
        </w:tc>
        <w:tc>
          <w:tcPr>
            <w:tcW w:w="2268" w:type="dxa"/>
            <w:tcBorders>
              <w:top w:val="single" w:sz="4" w:space="0" w:color="auto"/>
              <w:left w:val="nil"/>
              <w:bottom w:val="single" w:sz="4" w:space="0" w:color="auto"/>
              <w:right w:val="single" w:sz="4" w:space="0" w:color="auto"/>
            </w:tcBorders>
            <w:shd w:val="clear" w:color="000000" w:fill="D9D9D9"/>
            <w:vAlign w:val="center"/>
            <w:hideMark/>
          </w:tcPr>
          <w:p w14:paraId="3FB70616" w14:textId="77777777" w:rsidR="00602234" w:rsidRPr="00C1262C" w:rsidRDefault="00602234" w:rsidP="001065EF">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UBICACIÓN</w:t>
            </w:r>
          </w:p>
        </w:tc>
        <w:tc>
          <w:tcPr>
            <w:tcW w:w="1554" w:type="dxa"/>
            <w:tcBorders>
              <w:top w:val="single" w:sz="4" w:space="0" w:color="auto"/>
              <w:left w:val="nil"/>
              <w:bottom w:val="single" w:sz="4" w:space="0" w:color="auto"/>
              <w:right w:val="single" w:sz="4" w:space="0" w:color="auto"/>
            </w:tcBorders>
            <w:shd w:val="clear" w:color="000000" w:fill="D9D9D9"/>
            <w:noWrap/>
            <w:vAlign w:val="center"/>
            <w:hideMark/>
          </w:tcPr>
          <w:p w14:paraId="6B715747" w14:textId="77777777" w:rsidR="00602234" w:rsidRPr="00C1262C" w:rsidRDefault="00602234" w:rsidP="001065EF">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CIUDAD</w:t>
            </w:r>
          </w:p>
        </w:tc>
      </w:tr>
      <w:tr w:rsidR="004D715F" w:rsidRPr="00C1262C" w14:paraId="3004140E" w14:textId="77777777" w:rsidTr="004D715F">
        <w:trPr>
          <w:trHeight w:val="200"/>
          <w:jc w:val="center"/>
        </w:trPr>
        <w:tc>
          <w:tcPr>
            <w:tcW w:w="4820" w:type="dxa"/>
            <w:tcBorders>
              <w:top w:val="single" w:sz="4" w:space="0" w:color="auto"/>
              <w:left w:val="single" w:sz="4" w:space="0" w:color="auto"/>
              <w:bottom w:val="single" w:sz="4" w:space="0" w:color="auto"/>
              <w:right w:val="single" w:sz="4" w:space="0" w:color="auto"/>
            </w:tcBorders>
            <w:noWrap/>
            <w:vAlign w:val="center"/>
          </w:tcPr>
          <w:p w14:paraId="6EAE2BB4" w14:textId="26CF439D" w:rsidR="004D715F" w:rsidRPr="00D87DE7" w:rsidRDefault="004D715F" w:rsidP="004D715F">
            <w:pPr>
              <w:jc w:val="left"/>
              <w:rPr>
                <w:rFonts w:ascii="Arial" w:hAnsi="Arial" w:cs="Arial"/>
                <w:sz w:val="16"/>
                <w:szCs w:val="16"/>
              </w:rPr>
            </w:pPr>
            <w:r w:rsidRPr="004021C5">
              <w:rPr>
                <w:rFonts w:ascii="Arial" w:hAnsi="Arial" w:cs="Arial"/>
                <w:color w:val="000000"/>
                <w:sz w:val="16"/>
                <w:szCs w:val="16"/>
              </w:rPr>
              <w:t>ESPCO CLÍNICA DEATA</w:t>
            </w:r>
          </w:p>
        </w:tc>
        <w:tc>
          <w:tcPr>
            <w:tcW w:w="2268" w:type="dxa"/>
            <w:tcBorders>
              <w:top w:val="single" w:sz="4" w:space="0" w:color="auto"/>
              <w:left w:val="nil"/>
              <w:bottom w:val="single" w:sz="4" w:space="0" w:color="auto"/>
              <w:right w:val="single" w:sz="4" w:space="0" w:color="auto"/>
            </w:tcBorders>
            <w:vAlign w:val="center"/>
          </w:tcPr>
          <w:p w14:paraId="2ACF7BBF" w14:textId="786198C7" w:rsidR="004D715F" w:rsidRDefault="004D715F" w:rsidP="004D715F">
            <w:pPr>
              <w:jc w:val="center"/>
              <w:rPr>
                <w:rFonts w:ascii="Arial" w:hAnsi="Arial" w:cs="Arial"/>
                <w:color w:val="000000"/>
                <w:sz w:val="16"/>
                <w:szCs w:val="16"/>
              </w:rPr>
            </w:pPr>
            <w:r w:rsidRPr="004021C5">
              <w:rPr>
                <w:rFonts w:ascii="Arial" w:hAnsi="Arial" w:cs="Arial"/>
                <w:sz w:val="16"/>
                <w:szCs w:val="16"/>
              </w:rPr>
              <w:t>Av. Circunvalar No. 45-124</w:t>
            </w:r>
          </w:p>
        </w:tc>
        <w:tc>
          <w:tcPr>
            <w:tcW w:w="1554" w:type="dxa"/>
            <w:tcBorders>
              <w:top w:val="single" w:sz="4" w:space="0" w:color="auto"/>
              <w:left w:val="nil"/>
              <w:bottom w:val="single" w:sz="4" w:space="0" w:color="auto"/>
              <w:right w:val="single" w:sz="4" w:space="0" w:color="auto"/>
            </w:tcBorders>
            <w:noWrap/>
            <w:vAlign w:val="center"/>
          </w:tcPr>
          <w:p w14:paraId="74CB22D4" w14:textId="532EF3B7" w:rsidR="004D715F" w:rsidRDefault="004D715F" w:rsidP="004D715F">
            <w:pPr>
              <w:jc w:val="center"/>
              <w:rPr>
                <w:rFonts w:ascii="Arial" w:hAnsi="Arial" w:cs="Arial"/>
                <w:color w:val="000000"/>
                <w:sz w:val="16"/>
                <w:szCs w:val="16"/>
              </w:rPr>
            </w:pPr>
            <w:r>
              <w:rPr>
                <w:rFonts w:ascii="Arial" w:hAnsi="Arial" w:cs="Arial"/>
                <w:sz w:val="16"/>
                <w:szCs w:val="16"/>
              </w:rPr>
              <w:t>SOLEDAD</w:t>
            </w:r>
          </w:p>
        </w:tc>
      </w:tr>
    </w:tbl>
    <w:p w14:paraId="1D26AA76" w14:textId="6F662790" w:rsidR="00D5067B" w:rsidRDefault="00D5067B" w:rsidP="00DB2628"/>
    <w:p w14:paraId="0AB7EFD5" w14:textId="78672FBB" w:rsidR="00AE6755" w:rsidRDefault="00CF369B" w:rsidP="009232B2">
      <w:pPr>
        <w:pStyle w:val="Ttulo1"/>
      </w:pPr>
      <w:r>
        <w:t>S</w:t>
      </w:r>
      <w:r w:rsidR="005316D7">
        <w:t xml:space="preserve">eñalización </w:t>
      </w:r>
    </w:p>
    <w:p w14:paraId="43C1E908" w14:textId="4D2E398D" w:rsidR="005316D7" w:rsidRDefault="005316D7" w:rsidP="005316D7"/>
    <w:p w14:paraId="452BE219" w14:textId="77777777" w:rsidR="00602234" w:rsidRPr="00CB51B8" w:rsidRDefault="00602234" w:rsidP="00602234">
      <w:pPr>
        <w:rPr>
          <w:sz w:val="18"/>
          <w:szCs w:val="18"/>
        </w:rPr>
      </w:pPr>
      <w:r w:rsidRPr="00CB51B8">
        <w:rPr>
          <w:sz w:val="18"/>
          <w:szCs w:val="18"/>
        </w:rPr>
        <w:t xml:space="preserve">De ser necesario, son de cargo del Proponente favorecido todos los costos requeridos para instalar y mantener la señalización de la obra y las vallas informativas, la iluminación nocturna y demás dispositivos de seguridad y salud en el trabajo, de comunicación y coordinación en los términos definidos por las autoridades competentes.  </w:t>
      </w:r>
    </w:p>
    <w:p w14:paraId="3F8DA8A8" w14:textId="77777777" w:rsidR="00602234" w:rsidRPr="00CB51B8" w:rsidRDefault="00602234" w:rsidP="00602234">
      <w:pPr>
        <w:rPr>
          <w:sz w:val="18"/>
          <w:szCs w:val="18"/>
        </w:rPr>
      </w:pPr>
    </w:p>
    <w:p w14:paraId="388C0B20" w14:textId="77777777" w:rsidR="00602234" w:rsidRPr="00CB51B8" w:rsidRDefault="00602234" w:rsidP="00602234">
      <w:pPr>
        <w:rPr>
          <w:sz w:val="18"/>
          <w:szCs w:val="18"/>
        </w:rPr>
      </w:pPr>
      <w:r w:rsidRPr="00CB51B8">
        <w:rPr>
          <w:sz w:val="18"/>
          <w:szCs w:val="18"/>
        </w:rPr>
        <w:t>Sin perjuicio de lo anterior, la Entidad debe definir puntualmente cuáles son los costos directos e indirectos incluidos dentro del Presupuesto Oficial dependiendo del proyecto a ejecutar.</w:t>
      </w:r>
    </w:p>
    <w:p w14:paraId="6F939926" w14:textId="77777777" w:rsidR="00602234" w:rsidRPr="00CB51B8" w:rsidRDefault="00602234" w:rsidP="00602234">
      <w:pPr>
        <w:rPr>
          <w:sz w:val="18"/>
          <w:szCs w:val="18"/>
        </w:rPr>
      </w:pPr>
    </w:p>
    <w:p w14:paraId="0C672E6F" w14:textId="77777777" w:rsidR="00602234" w:rsidRPr="00CB51B8" w:rsidRDefault="00602234" w:rsidP="00602234">
      <w:pPr>
        <w:rPr>
          <w:sz w:val="18"/>
          <w:szCs w:val="18"/>
        </w:rPr>
      </w:pPr>
      <w:r w:rsidRPr="00CB51B8">
        <w:rPr>
          <w:sz w:val="18"/>
          <w:szCs w:val="18"/>
        </w:rPr>
        <w:t>Los costos de señalización se encuentran contemplados en la discriminación de la administración de los costos indirectos.</w:t>
      </w:r>
    </w:p>
    <w:p w14:paraId="22699C93" w14:textId="77777777" w:rsidR="00AE6755" w:rsidRPr="00AE6755" w:rsidRDefault="00AE6755" w:rsidP="00AE6755"/>
    <w:p w14:paraId="3134F582" w14:textId="5807204A" w:rsidR="00850B16" w:rsidRDefault="00CF369B" w:rsidP="00EB365C">
      <w:pPr>
        <w:pStyle w:val="Ttulo1"/>
      </w:pPr>
      <w:r>
        <w:t>P</w:t>
      </w:r>
      <w:r w:rsidR="00EB365C">
        <w:t xml:space="preserve">ermisos, licencias y autorizaciones </w:t>
      </w:r>
    </w:p>
    <w:p w14:paraId="2C54DF09" w14:textId="4EFD3715" w:rsidR="00EB365C" w:rsidRDefault="00EB365C" w:rsidP="00EB365C"/>
    <w:p w14:paraId="007AFD09" w14:textId="77777777" w:rsidR="00602234" w:rsidRPr="00CB51B8" w:rsidRDefault="00602234" w:rsidP="00602234">
      <w:pPr>
        <w:rPr>
          <w:sz w:val="18"/>
          <w:szCs w:val="18"/>
        </w:rPr>
      </w:pPr>
      <w:r w:rsidRPr="00CB51B8">
        <w:rPr>
          <w:sz w:val="18"/>
          <w:szCs w:val="18"/>
        </w:rPr>
        <w:t>De acuerdo con lo establecido en el artículo 2.2.6.1.1.10 del Decreto 1077 de 2015, para los proyectos de reparaciones o mejoras locativas no requerirán Licencia de Construcción que hacen referencia el artículo 8</w:t>
      </w:r>
      <w:r w:rsidRPr="00CB51B8">
        <w:rPr>
          <w:rStyle w:val="Refdenotaalpie"/>
          <w:sz w:val="18"/>
          <w:szCs w:val="18"/>
        </w:rPr>
        <w:footnoteReference w:id="2"/>
      </w:r>
      <w:r w:rsidRPr="00CB51B8">
        <w:rPr>
          <w:sz w:val="18"/>
          <w:szCs w:val="18"/>
        </w:rPr>
        <w:t xml:space="preserve"> de la Ley 810 de 2003.</w:t>
      </w:r>
    </w:p>
    <w:p w14:paraId="44BCEB92" w14:textId="1EA60B92" w:rsidR="00850B16" w:rsidRDefault="00850B16" w:rsidP="00925DDB"/>
    <w:p w14:paraId="6BC81B0B" w14:textId="0D57F3CE" w:rsidR="00850B16" w:rsidRDefault="00CF369B" w:rsidP="002B7C83">
      <w:pPr>
        <w:pStyle w:val="Ttulo1"/>
      </w:pPr>
      <w:r>
        <w:t>D</w:t>
      </w:r>
      <w:r w:rsidR="002B7C83">
        <w:t>ocumentos técnicos adicionales</w:t>
      </w:r>
    </w:p>
    <w:p w14:paraId="25F9B027" w14:textId="77777777" w:rsidR="00602234" w:rsidRPr="00602234" w:rsidRDefault="00602234" w:rsidP="00602234"/>
    <w:p w14:paraId="0E38C724" w14:textId="77777777" w:rsidR="00602234" w:rsidRPr="00CB51B8" w:rsidRDefault="00602234" w:rsidP="00602234">
      <w:pPr>
        <w:rPr>
          <w:sz w:val="18"/>
          <w:szCs w:val="18"/>
        </w:rPr>
      </w:pPr>
      <w:r w:rsidRPr="00CB51B8">
        <w:rPr>
          <w:sz w:val="18"/>
          <w:szCs w:val="18"/>
        </w:rPr>
        <w:t>Dentro de los documentos adicionales a revisar por el oferente y que hacen parte del presente estudio, se encuentran:</w:t>
      </w:r>
    </w:p>
    <w:p w14:paraId="65610B4C" w14:textId="07DB998A" w:rsidR="002B7C83" w:rsidRDefault="002B7C83" w:rsidP="002B7C83"/>
    <w:tbl>
      <w:tblPr>
        <w:tblW w:w="0" w:type="auto"/>
        <w:jc w:val="center"/>
        <w:tblLayout w:type="fixed"/>
        <w:tblLook w:val="04A0" w:firstRow="1" w:lastRow="0" w:firstColumn="1" w:lastColumn="0" w:noHBand="0" w:noVBand="1"/>
      </w:tblPr>
      <w:tblGrid>
        <w:gridCol w:w="8789"/>
      </w:tblGrid>
      <w:tr w:rsidR="00602234" w:rsidRPr="00CB51B8" w14:paraId="350B8B82" w14:textId="77777777" w:rsidTr="001065EF">
        <w:trPr>
          <w:trHeight w:val="397"/>
          <w:jc w:val="center"/>
        </w:trPr>
        <w:tc>
          <w:tcPr>
            <w:tcW w:w="8789" w:type="dxa"/>
            <w:vAlign w:val="center"/>
          </w:tcPr>
          <w:p w14:paraId="404869B1" w14:textId="77777777" w:rsidR="00602234" w:rsidRPr="00CB51B8" w:rsidRDefault="00602234" w:rsidP="001065EF">
            <w:pPr>
              <w:rPr>
                <w:rFonts w:ascii="Segoe UI Symbol" w:eastAsia="MS Gothic" w:hAnsi="Segoe UI Symbol" w:cs="Segoe UI Symbol"/>
                <w:color w:val="000000" w:themeColor="text1"/>
                <w:sz w:val="18"/>
                <w:szCs w:val="18"/>
                <w:highlight w:val="black"/>
              </w:rPr>
            </w:pPr>
            <w:r w:rsidRPr="00CB51B8">
              <w:rPr>
                <w:rFonts w:ascii="Segoe UI Symbol" w:eastAsia="MS Gothic" w:hAnsi="Segoe UI Symbol" w:cs="Segoe UI Symbol"/>
                <w:color w:val="000000" w:themeColor="text1"/>
                <w:sz w:val="18"/>
                <w:szCs w:val="18"/>
                <w:highlight w:val="black"/>
              </w:rPr>
              <w:t>☐</w:t>
            </w:r>
            <w:r w:rsidRPr="00CB51B8">
              <w:rPr>
                <w:rFonts w:ascii="Segoe UI Symbol" w:eastAsia="MS Gothic" w:hAnsi="Segoe UI Symbol" w:cs="Segoe UI Symbol"/>
                <w:color w:val="000000" w:themeColor="text1"/>
                <w:sz w:val="18"/>
                <w:szCs w:val="18"/>
              </w:rPr>
              <w:t xml:space="preserve">  Especificaciones técnicas detalladas</w:t>
            </w:r>
          </w:p>
        </w:tc>
      </w:tr>
      <w:tr w:rsidR="00602234" w:rsidRPr="00CB51B8" w14:paraId="2468D2D9" w14:textId="77777777" w:rsidTr="001065EF">
        <w:trPr>
          <w:trHeight w:val="397"/>
          <w:jc w:val="center"/>
        </w:trPr>
        <w:tc>
          <w:tcPr>
            <w:tcW w:w="8789" w:type="dxa"/>
            <w:vAlign w:val="center"/>
          </w:tcPr>
          <w:p w14:paraId="16F3DCC3" w14:textId="77777777" w:rsidR="00602234" w:rsidRPr="00CB51B8" w:rsidRDefault="00602234" w:rsidP="001065EF">
            <w:pPr>
              <w:rPr>
                <w:rFonts w:ascii="Segoe UI Symbol" w:eastAsia="MS Gothic" w:hAnsi="Segoe UI Symbol" w:cs="Segoe UI Symbol"/>
                <w:color w:val="000000" w:themeColor="text1"/>
                <w:sz w:val="18"/>
                <w:szCs w:val="18"/>
                <w:highlight w:val="black"/>
              </w:rPr>
            </w:pPr>
            <w:r w:rsidRPr="00CB51B8">
              <w:rPr>
                <w:rFonts w:ascii="Segoe UI Symbol" w:eastAsia="MS Gothic" w:hAnsi="Segoe UI Symbol" w:cs="Segoe UI Symbol"/>
                <w:color w:val="000000" w:themeColor="text1"/>
                <w:sz w:val="18"/>
                <w:szCs w:val="18"/>
                <w:highlight w:val="black"/>
              </w:rPr>
              <w:t>☐</w:t>
            </w:r>
            <w:r w:rsidRPr="00CB51B8">
              <w:rPr>
                <w:rFonts w:ascii="Segoe UI Symbol" w:eastAsia="MS Gothic" w:hAnsi="Segoe UI Symbol" w:cs="Segoe UI Symbol"/>
                <w:color w:val="000000" w:themeColor="text1"/>
                <w:sz w:val="18"/>
                <w:szCs w:val="18"/>
              </w:rPr>
              <w:t xml:space="preserve">  Paquete de Análisis de precios unitarios</w:t>
            </w:r>
          </w:p>
        </w:tc>
      </w:tr>
      <w:tr w:rsidR="00602234" w:rsidRPr="00CB51B8" w14:paraId="5B34FF74" w14:textId="77777777" w:rsidTr="001065EF">
        <w:trPr>
          <w:trHeight w:val="397"/>
          <w:jc w:val="center"/>
        </w:trPr>
        <w:tc>
          <w:tcPr>
            <w:tcW w:w="8789" w:type="dxa"/>
            <w:vAlign w:val="center"/>
          </w:tcPr>
          <w:p w14:paraId="646D9689" w14:textId="77777777" w:rsidR="00602234" w:rsidRPr="00CB51B8" w:rsidRDefault="00602234" w:rsidP="001065EF">
            <w:pPr>
              <w:rPr>
                <w:rFonts w:ascii="Segoe UI Symbol" w:eastAsia="MS Gothic" w:hAnsi="Segoe UI Symbol" w:cs="Segoe UI Symbol"/>
                <w:color w:val="000000" w:themeColor="text1"/>
                <w:sz w:val="18"/>
                <w:szCs w:val="18"/>
                <w:highlight w:val="black"/>
              </w:rPr>
            </w:pPr>
            <w:r w:rsidRPr="00CB51B8">
              <w:rPr>
                <w:rFonts w:ascii="Segoe UI Symbol" w:eastAsia="MS Gothic" w:hAnsi="Segoe UI Symbol" w:cs="Segoe UI Symbol"/>
                <w:color w:val="000000" w:themeColor="text1"/>
                <w:sz w:val="18"/>
                <w:szCs w:val="18"/>
                <w:highlight w:val="black"/>
              </w:rPr>
              <w:t>☐</w:t>
            </w:r>
            <w:r w:rsidRPr="00CB51B8">
              <w:rPr>
                <w:rFonts w:ascii="Segoe UI Symbol" w:eastAsia="MS Gothic" w:hAnsi="Segoe UI Symbol" w:cs="Segoe UI Symbol"/>
                <w:color w:val="000000" w:themeColor="text1"/>
                <w:sz w:val="18"/>
                <w:szCs w:val="18"/>
              </w:rPr>
              <w:t xml:space="preserve">  Formulario 1- Formulario de presupuesto oficial por grupos</w:t>
            </w:r>
          </w:p>
        </w:tc>
      </w:tr>
    </w:tbl>
    <w:p w14:paraId="2265DF62" w14:textId="77777777" w:rsidR="008C4A41" w:rsidRDefault="008C4A41" w:rsidP="00602234"/>
    <w:p w14:paraId="337D9E65" w14:textId="77777777" w:rsidR="00D52A11" w:rsidRPr="00F53901" w:rsidRDefault="00D52A11" w:rsidP="00D52A11">
      <w:pPr>
        <w:rPr>
          <w:rFonts w:ascii="Arial" w:hAnsi="Arial" w:cs="Arial"/>
          <w:color w:val="000000" w:themeColor="text1"/>
        </w:rPr>
      </w:pPr>
      <w:r w:rsidRPr="00F53901">
        <w:rPr>
          <w:rFonts w:ascii="Arial" w:hAnsi="Arial" w:cs="Arial"/>
          <w:color w:val="000000" w:themeColor="text1"/>
        </w:rPr>
        <w:t xml:space="preserve">En constancia, se firma en Bogotá, a los </w:t>
      </w:r>
      <w:r w:rsidRPr="00F53901">
        <w:rPr>
          <w:rFonts w:ascii="Arial" w:hAnsi="Arial" w:cs="Arial"/>
          <w:color w:val="000000" w:themeColor="text1"/>
          <w:u w:val="single"/>
        </w:rPr>
        <w:t xml:space="preserve">__________________ </w:t>
      </w:r>
      <w:r w:rsidRPr="00F53901">
        <w:rPr>
          <w:rFonts w:ascii="Arial" w:hAnsi="Arial" w:cs="Arial"/>
          <w:color w:val="000000" w:themeColor="text1"/>
        </w:rPr>
        <w:t xml:space="preserve">días del mes de </w:t>
      </w:r>
      <w:r w:rsidRPr="00F53901">
        <w:rPr>
          <w:rFonts w:ascii="Arial" w:hAnsi="Arial" w:cs="Arial"/>
          <w:color w:val="000000" w:themeColor="text1"/>
          <w:u w:val="single"/>
        </w:rPr>
        <w:t>___________</w:t>
      </w:r>
      <w:r w:rsidRPr="00F53901">
        <w:rPr>
          <w:rFonts w:ascii="Arial" w:hAnsi="Arial" w:cs="Arial"/>
          <w:color w:val="000000" w:themeColor="text1"/>
        </w:rPr>
        <w:t xml:space="preserve"> de 2025.</w:t>
      </w:r>
    </w:p>
    <w:p w14:paraId="26842615" w14:textId="77777777" w:rsidR="00602234" w:rsidRDefault="00602234" w:rsidP="00D52A11"/>
    <w:p w14:paraId="7180FA9D" w14:textId="77777777" w:rsidR="00D52A11" w:rsidRDefault="00D52A11" w:rsidP="00D52A11"/>
    <w:p w14:paraId="47D66C70" w14:textId="77777777" w:rsidR="00D52A11" w:rsidRPr="00F26574" w:rsidRDefault="00D52A11" w:rsidP="00D52A11">
      <w:pPr>
        <w:rPr>
          <w:rFonts w:ascii="Arial" w:hAnsi="Arial" w:cs="Arial"/>
          <w:szCs w:val="20"/>
          <w:lang w:eastAsia="es-CO"/>
        </w:rPr>
      </w:pPr>
      <w:r w:rsidRPr="00F26574">
        <w:rPr>
          <w:rFonts w:ascii="Arial" w:hAnsi="Arial" w:cs="Arial"/>
          <w:szCs w:val="20"/>
          <w:lang w:eastAsia="es-CO"/>
        </w:rPr>
        <w:t>El proponente:</w:t>
      </w:r>
    </w:p>
    <w:p w14:paraId="080AE80C" w14:textId="77777777" w:rsidR="00D52A11" w:rsidRPr="00C25D81" w:rsidRDefault="00D52A11" w:rsidP="00D52A11">
      <w:pPr>
        <w:rPr>
          <w:rFonts w:ascii="Arial" w:hAnsi="Arial" w:cs="Arial"/>
          <w:sz w:val="18"/>
          <w:szCs w:val="18"/>
          <w:lang w:eastAsia="es-CO"/>
        </w:rPr>
      </w:pPr>
      <w:r w:rsidRPr="00C25D81">
        <w:rPr>
          <w:rFonts w:ascii="Arial" w:hAnsi="Arial" w:cs="Arial"/>
          <w:sz w:val="18"/>
          <w:szCs w:val="18"/>
          <w:lang w:eastAsia="es-CO"/>
        </w:rPr>
        <w:t>  </w:t>
      </w:r>
    </w:p>
    <w:p w14:paraId="2574C24B" w14:textId="77777777" w:rsidR="00D52A11" w:rsidRPr="00C25D81" w:rsidRDefault="00D52A11" w:rsidP="00D52A11">
      <w:pPr>
        <w:rPr>
          <w:rFonts w:ascii="Arial" w:hAnsi="Arial" w:cs="Arial"/>
          <w:sz w:val="18"/>
          <w:szCs w:val="18"/>
          <w:lang w:eastAsia="es-CO"/>
        </w:rPr>
      </w:pPr>
    </w:p>
    <w:p w14:paraId="0B4E77FD" w14:textId="77777777" w:rsidR="00D52A11" w:rsidRPr="00C25D81" w:rsidRDefault="00D52A11" w:rsidP="00D52A11">
      <w:pPr>
        <w:pStyle w:val="Prrafodelista"/>
        <w:tabs>
          <w:tab w:val="left" w:pos="240"/>
          <w:tab w:val="left" w:pos="6210"/>
        </w:tabs>
        <w:ind w:left="0"/>
        <w:jc w:val="center"/>
        <w:rPr>
          <w:rFonts w:ascii="Arial" w:hAnsi="Arial" w:cs="Arial"/>
          <w:b/>
          <w:sz w:val="18"/>
          <w:szCs w:val="18"/>
        </w:rPr>
      </w:pPr>
    </w:p>
    <w:p w14:paraId="5C5DD5FD" w14:textId="77777777" w:rsidR="00D52A11" w:rsidRPr="00C25D81" w:rsidRDefault="00D52A11" w:rsidP="00D52A11">
      <w:pPr>
        <w:pStyle w:val="Sinespaciado1"/>
        <w:rPr>
          <w:rFonts w:ascii="Arial" w:hAnsi="Arial" w:cs="Arial"/>
          <w:sz w:val="18"/>
          <w:szCs w:val="18"/>
        </w:rPr>
      </w:pPr>
      <w:r w:rsidRPr="00C25D81">
        <w:rPr>
          <w:rFonts w:ascii="Arial" w:hAnsi="Arial" w:cs="Arial"/>
          <w:b/>
          <w:sz w:val="18"/>
          <w:szCs w:val="18"/>
        </w:rPr>
        <w:t>__________________________________</w:t>
      </w:r>
    </w:p>
    <w:p w14:paraId="16E723C7" w14:textId="77777777" w:rsidR="00D52A11" w:rsidRPr="00C25D81" w:rsidRDefault="00D52A11" w:rsidP="00D52A11">
      <w:pPr>
        <w:pStyle w:val="Sinespaciado1"/>
        <w:rPr>
          <w:rFonts w:ascii="Arial" w:hAnsi="Arial" w:cs="Arial"/>
          <w:sz w:val="18"/>
          <w:szCs w:val="18"/>
        </w:rPr>
      </w:pPr>
      <w:r w:rsidRPr="00C25D81">
        <w:rPr>
          <w:rFonts w:ascii="Arial" w:hAnsi="Arial" w:cs="Arial"/>
          <w:sz w:val="18"/>
          <w:szCs w:val="18"/>
        </w:rPr>
        <w:t xml:space="preserve">Firma del representante legal del proponente </w:t>
      </w:r>
    </w:p>
    <w:p w14:paraId="3C544D1B" w14:textId="77777777" w:rsidR="00D52A11" w:rsidRPr="00C25D81" w:rsidRDefault="00D52A11" w:rsidP="00D52A11">
      <w:pPr>
        <w:pStyle w:val="Sinespaciado1"/>
        <w:contextualSpacing/>
        <w:rPr>
          <w:rFonts w:ascii="Arial" w:hAnsi="Arial" w:cs="Arial"/>
          <w:sz w:val="18"/>
          <w:szCs w:val="18"/>
          <w:lang w:eastAsia="es-CO"/>
        </w:rPr>
      </w:pPr>
      <w:r w:rsidRPr="00C25D81">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8561A8EF3009460FB0F7C2614B1F5A0C"/>
          </w:placeholder>
          <w:showingPlcHdr/>
          <w15:color w:val="800000"/>
          <w:text/>
        </w:sdtPr>
        <w:sdtEndPr/>
        <w:sdtContent>
          <w:r w:rsidRPr="00C25D81">
            <w:rPr>
              <w:rStyle w:val="Textodelmarcadordeposicin"/>
              <w:rFonts w:ascii="Arial" w:eastAsiaTheme="minorHAnsi" w:hAnsi="Arial" w:cs="Arial"/>
              <w:color w:val="FF8F8F"/>
              <w:sz w:val="18"/>
              <w:szCs w:val="18"/>
              <w:u w:val="single"/>
            </w:rPr>
            <w:t>Diligenciar el nombre completo del proponente</w:t>
          </w:r>
        </w:sdtContent>
      </w:sdt>
    </w:p>
    <w:p w14:paraId="091EC70D" w14:textId="77777777" w:rsidR="00D52A11" w:rsidRPr="00C25D81" w:rsidRDefault="00D52A11" w:rsidP="00D52A11">
      <w:pPr>
        <w:pStyle w:val="Sinespaciado1"/>
        <w:contextualSpacing/>
        <w:rPr>
          <w:rFonts w:ascii="Arial" w:hAnsi="Arial" w:cs="Arial"/>
          <w:color w:val="000000"/>
          <w:sz w:val="18"/>
          <w:szCs w:val="18"/>
        </w:rPr>
      </w:pPr>
      <w:r w:rsidRPr="00C25D81">
        <w:rPr>
          <w:rFonts w:ascii="Arial" w:hAnsi="Arial" w:cs="Arial"/>
          <w:sz w:val="18"/>
          <w:szCs w:val="18"/>
          <w:lang w:eastAsia="es-CO"/>
        </w:rPr>
        <w:t xml:space="preserve">Identificación (NIT </w:t>
      </w:r>
      <w:r w:rsidRPr="00C25D81">
        <w:rPr>
          <w:rFonts w:ascii="Segoe UI Symbol" w:eastAsia="MS Gothic" w:hAnsi="Segoe UI Symbol" w:cs="Segoe UI Symbol"/>
          <w:sz w:val="18"/>
          <w:szCs w:val="18"/>
          <w:lang w:eastAsia="es-CO"/>
        </w:rPr>
        <w:t>☐</w:t>
      </w:r>
      <w:r w:rsidRPr="00C25D81">
        <w:rPr>
          <w:rFonts w:ascii="Arial" w:hAnsi="Arial" w:cs="Arial"/>
          <w:sz w:val="18"/>
          <w:szCs w:val="18"/>
          <w:lang w:eastAsia="es-CO"/>
        </w:rPr>
        <w:t xml:space="preserve"> C.C </w:t>
      </w:r>
      <w:r w:rsidRPr="00C25D81">
        <w:rPr>
          <w:rFonts w:ascii="Segoe UI Symbol" w:eastAsia="MS Gothic" w:hAnsi="Segoe UI Symbol" w:cs="Segoe UI Symbol"/>
          <w:sz w:val="18"/>
          <w:szCs w:val="18"/>
          <w:lang w:eastAsia="es-CO"/>
        </w:rPr>
        <w:t>☐</w:t>
      </w:r>
      <w:r w:rsidRPr="00C25D81">
        <w:rPr>
          <w:rFonts w:ascii="Arial" w:hAnsi="Arial" w:cs="Arial"/>
          <w:sz w:val="18"/>
          <w:szCs w:val="18"/>
          <w:lang w:eastAsia="es-CO"/>
        </w:rPr>
        <w:t xml:space="preserve">  C.E </w:t>
      </w:r>
      <w:r w:rsidRPr="00C25D81">
        <w:rPr>
          <w:rFonts w:ascii="Segoe UI Symbol" w:eastAsia="MS Gothic" w:hAnsi="Segoe UI Symbol" w:cs="Segoe UI Symbol"/>
          <w:sz w:val="18"/>
          <w:szCs w:val="18"/>
          <w:lang w:eastAsia="es-CO"/>
        </w:rPr>
        <w:t>☐</w:t>
      </w:r>
      <w:r w:rsidRPr="00C25D81">
        <w:rPr>
          <w:rFonts w:ascii="Arial" w:hAnsi="Arial" w:cs="Arial"/>
          <w:sz w:val="18"/>
          <w:szCs w:val="18"/>
          <w:lang w:eastAsia="es-CO"/>
        </w:rPr>
        <w:t>)</w:t>
      </w:r>
      <w:r w:rsidRPr="00C25D81">
        <w:rPr>
          <w:rFonts w:ascii="Arial" w:hAnsi="Arial" w:cs="Arial"/>
          <w:color w:val="000000"/>
          <w:sz w:val="18"/>
          <w:szCs w:val="18"/>
        </w:rPr>
        <w:t xml:space="preserve">: </w:t>
      </w:r>
      <w:sdt>
        <w:sdtPr>
          <w:rPr>
            <w:rFonts w:ascii="Arial" w:hAnsi="Arial" w:cs="Arial"/>
            <w:color w:val="000000"/>
            <w:sz w:val="18"/>
            <w:szCs w:val="18"/>
          </w:rPr>
          <w:id w:val="434559482"/>
          <w:placeholder>
            <w:docPart w:val="3E57B37B07D34E9BBE8375704E9DFE19"/>
          </w:placeholder>
          <w:showingPlcHdr/>
          <w15:color w:val="800000"/>
        </w:sdtPr>
        <w:sdtEndPr/>
        <w:sdtContent>
          <w:r w:rsidRPr="00C25D81">
            <w:rPr>
              <w:rStyle w:val="Textodelmarcadordeposicin"/>
              <w:rFonts w:ascii="Arial" w:eastAsiaTheme="minorHAnsi" w:hAnsi="Arial" w:cs="Arial"/>
              <w:color w:val="FF8F8F"/>
              <w:sz w:val="18"/>
              <w:szCs w:val="18"/>
              <w:u w:val="single"/>
            </w:rPr>
            <w:t>Diligenciar la identificación del proponente</w:t>
          </w:r>
        </w:sdtContent>
      </w:sdt>
    </w:p>
    <w:p w14:paraId="7CC6E0B6" w14:textId="77777777" w:rsidR="00D52A11" w:rsidRPr="00C25D81" w:rsidRDefault="00D52A11" w:rsidP="00D52A11">
      <w:pPr>
        <w:pStyle w:val="Sinespaciado1"/>
        <w:contextualSpacing/>
        <w:rPr>
          <w:rFonts w:ascii="Arial" w:hAnsi="Arial" w:cs="Arial"/>
          <w:color w:val="000000"/>
          <w:sz w:val="18"/>
          <w:szCs w:val="18"/>
        </w:rPr>
      </w:pPr>
      <w:r w:rsidRPr="00C25D81">
        <w:rPr>
          <w:rFonts w:ascii="Arial" w:hAnsi="Arial" w:cs="Arial"/>
          <w:sz w:val="18"/>
          <w:szCs w:val="18"/>
          <w:lang w:eastAsia="es-CO"/>
        </w:rPr>
        <w:t>Nombre Representante Legal</w:t>
      </w:r>
      <w:r w:rsidRPr="00C25D81">
        <w:rPr>
          <w:rFonts w:ascii="Arial" w:hAnsi="Arial" w:cs="Arial"/>
          <w:color w:val="000000"/>
          <w:sz w:val="18"/>
          <w:szCs w:val="18"/>
        </w:rPr>
        <w:t xml:space="preserve">: </w:t>
      </w:r>
      <w:sdt>
        <w:sdtPr>
          <w:rPr>
            <w:rFonts w:ascii="Arial" w:hAnsi="Arial" w:cs="Arial"/>
            <w:color w:val="000000"/>
            <w:sz w:val="18"/>
            <w:szCs w:val="18"/>
          </w:rPr>
          <w:id w:val="-1324968461"/>
          <w:placeholder>
            <w:docPart w:val="2A2203F7B0434165BE6C33ADF2555F29"/>
          </w:placeholder>
          <w:showingPlcHdr/>
          <w15:color w:val="800000"/>
          <w:text/>
        </w:sdtPr>
        <w:sdtEndPr/>
        <w:sdtContent>
          <w:r w:rsidRPr="00C25D81">
            <w:rPr>
              <w:rStyle w:val="Textodelmarcadordeposicin"/>
              <w:rFonts w:ascii="Arial" w:eastAsiaTheme="minorHAnsi" w:hAnsi="Arial" w:cs="Arial"/>
              <w:color w:val="FF8F8F"/>
              <w:sz w:val="18"/>
              <w:szCs w:val="18"/>
              <w:u w:val="single"/>
            </w:rPr>
            <w:t>Diligenciar el nombre completo del representante legal</w:t>
          </w:r>
        </w:sdtContent>
      </w:sdt>
    </w:p>
    <w:p w14:paraId="74A79FA6" w14:textId="77777777" w:rsidR="00D52A11" w:rsidRPr="00C25D81" w:rsidRDefault="00D52A11" w:rsidP="00D52A11">
      <w:pPr>
        <w:pStyle w:val="Sinespaciado1"/>
        <w:rPr>
          <w:rFonts w:ascii="Arial" w:hAnsi="Arial" w:cs="Arial"/>
          <w:color w:val="000000"/>
          <w:sz w:val="18"/>
          <w:szCs w:val="18"/>
        </w:rPr>
      </w:pPr>
      <w:r w:rsidRPr="00C25D81">
        <w:rPr>
          <w:rFonts w:ascii="Arial" w:hAnsi="Arial" w:cs="Arial"/>
          <w:color w:val="000000"/>
          <w:sz w:val="18"/>
          <w:szCs w:val="18"/>
        </w:rPr>
        <w:t xml:space="preserve">Identificación (C.C </w:t>
      </w:r>
      <w:r w:rsidRPr="00C25D81">
        <w:rPr>
          <w:rFonts w:ascii="Segoe UI Symbol" w:eastAsia="MS Gothic" w:hAnsi="Segoe UI Symbol" w:cs="Segoe UI Symbol"/>
          <w:sz w:val="18"/>
          <w:szCs w:val="18"/>
          <w:lang w:eastAsia="es-CO"/>
        </w:rPr>
        <w:t>☐</w:t>
      </w:r>
      <w:r w:rsidRPr="00C25D81">
        <w:rPr>
          <w:rFonts w:ascii="Arial" w:hAnsi="Arial" w:cs="Arial"/>
          <w:color w:val="000000"/>
          <w:sz w:val="18"/>
          <w:szCs w:val="18"/>
        </w:rPr>
        <w:t xml:space="preserve">  C.E.</w:t>
      </w:r>
      <w:r w:rsidRPr="00C25D81">
        <w:rPr>
          <w:rFonts w:ascii="Arial" w:hAnsi="Arial" w:cs="Arial"/>
          <w:sz w:val="18"/>
          <w:szCs w:val="18"/>
          <w:lang w:eastAsia="es-CO"/>
        </w:rPr>
        <w:t xml:space="preserve"> </w:t>
      </w:r>
      <w:r w:rsidRPr="00C25D81">
        <w:rPr>
          <w:rFonts w:ascii="Segoe UI Symbol" w:eastAsia="MS Gothic" w:hAnsi="Segoe UI Symbol" w:cs="Segoe UI Symbol"/>
          <w:sz w:val="18"/>
          <w:szCs w:val="18"/>
          <w:lang w:eastAsia="es-CO"/>
        </w:rPr>
        <w:t>☐</w:t>
      </w:r>
      <w:r w:rsidRPr="00C25D81">
        <w:rPr>
          <w:rFonts w:ascii="Arial" w:hAnsi="Arial" w:cs="Arial"/>
          <w:sz w:val="18"/>
          <w:szCs w:val="18"/>
          <w:lang w:eastAsia="es-CO"/>
        </w:rPr>
        <w:t xml:space="preserve">) </w:t>
      </w:r>
      <w:sdt>
        <w:sdtPr>
          <w:rPr>
            <w:rFonts w:ascii="Arial" w:hAnsi="Arial" w:cs="Arial"/>
            <w:color w:val="000000"/>
            <w:sz w:val="18"/>
            <w:szCs w:val="18"/>
          </w:rPr>
          <w:id w:val="708772831"/>
          <w:placeholder>
            <w:docPart w:val="9CB80ABE6A0A49799B68B7054E6DD75F"/>
          </w:placeholder>
          <w:showingPlcHdr/>
          <w15:color w:val="800000"/>
        </w:sdtPr>
        <w:sdtEndPr/>
        <w:sdtContent>
          <w:r w:rsidRPr="00C25D81">
            <w:rPr>
              <w:rStyle w:val="Textodelmarcadordeposicin"/>
              <w:rFonts w:ascii="Arial" w:eastAsiaTheme="minorHAnsi" w:hAnsi="Arial" w:cs="Arial"/>
              <w:color w:val="FF8F8F"/>
              <w:sz w:val="18"/>
              <w:szCs w:val="18"/>
              <w:u w:val="single"/>
            </w:rPr>
            <w:t>Diligenciar el documento de identificación del representante legal</w:t>
          </w:r>
        </w:sdtContent>
      </w:sdt>
    </w:p>
    <w:p w14:paraId="5DA4951F" w14:textId="77777777" w:rsidR="00D52A11" w:rsidRPr="00C25D81" w:rsidRDefault="00D52A11" w:rsidP="00D52A11">
      <w:pPr>
        <w:pStyle w:val="Sinespaciado1"/>
        <w:rPr>
          <w:rFonts w:ascii="Arial" w:hAnsi="Arial" w:cs="Arial"/>
          <w:color w:val="000000"/>
          <w:sz w:val="18"/>
          <w:szCs w:val="18"/>
        </w:rPr>
      </w:pPr>
      <w:r w:rsidRPr="00C25D81">
        <w:rPr>
          <w:rFonts w:ascii="Arial" w:hAnsi="Arial" w:cs="Arial"/>
          <w:color w:val="000000"/>
          <w:sz w:val="18"/>
          <w:szCs w:val="18"/>
        </w:rPr>
        <w:t xml:space="preserve">Dirección: </w:t>
      </w:r>
      <w:sdt>
        <w:sdtPr>
          <w:rPr>
            <w:rFonts w:ascii="Arial" w:hAnsi="Arial" w:cs="Arial"/>
            <w:color w:val="000000"/>
            <w:sz w:val="18"/>
            <w:szCs w:val="18"/>
          </w:rPr>
          <w:id w:val="-757441995"/>
          <w:placeholder>
            <w:docPart w:val="5B9709E558174A69B53F5FBFC74A4369"/>
          </w:placeholder>
          <w:showingPlcHdr/>
          <w15:color w:val="800000"/>
        </w:sdtPr>
        <w:sdtEndPr/>
        <w:sdtContent>
          <w:r w:rsidRPr="00C25D81">
            <w:rPr>
              <w:rStyle w:val="Textodelmarcadordeposicin"/>
              <w:rFonts w:ascii="Arial" w:eastAsiaTheme="minorHAnsi" w:hAnsi="Arial" w:cs="Arial"/>
              <w:color w:val="FF8F8F"/>
              <w:sz w:val="18"/>
              <w:szCs w:val="18"/>
              <w:u w:val="single"/>
            </w:rPr>
            <w:t>Diligenciar la dirección del proveedor</w:t>
          </w:r>
        </w:sdtContent>
      </w:sdt>
    </w:p>
    <w:p w14:paraId="0DF99CCF" w14:textId="77777777" w:rsidR="00D52A11" w:rsidRPr="00C25D81" w:rsidRDefault="00D52A11" w:rsidP="00D52A11">
      <w:pPr>
        <w:pStyle w:val="Sinespaciado1"/>
        <w:rPr>
          <w:rFonts w:ascii="Arial" w:hAnsi="Arial" w:cs="Arial"/>
          <w:sz w:val="18"/>
          <w:szCs w:val="18"/>
        </w:rPr>
      </w:pPr>
      <w:r w:rsidRPr="00C25D81">
        <w:rPr>
          <w:rFonts w:ascii="Arial" w:hAnsi="Arial" w:cs="Arial"/>
          <w:color w:val="000000"/>
          <w:sz w:val="18"/>
          <w:szCs w:val="18"/>
        </w:rPr>
        <w:t>Teléfono:</w:t>
      </w:r>
      <w:r w:rsidRPr="00C25D81">
        <w:rPr>
          <w:rFonts w:ascii="Arial" w:hAnsi="Arial" w:cs="Arial"/>
          <w:b/>
          <w:color w:val="000000"/>
          <w:sz w:val="18"/>
          <w:szCs w:val="18"/>
        </w:rPr>
        <w:t xml:space="preserve"> </w:t>
      </w:r>
      <w:sdt>
        <w:sdtPr>
          <w:rPr>
            <w:rFonts w:ascii="Arial" w:hAnsi="Arial" w:cs="Arial"/>
            <w:b/>
            <w:color w:val="000000"/>
            <w:sz w:val="18"/>
            <w:szCs w:val="18"/>
          </w:rPr>
          <w:id w:val="-373390903"/>
          <w:placeholder>
            <w:docPart w:val="3D2AC79DC85344EF9B5A4F58B27CB8DD"/>
          </w:placeholder>
          <w:showingPlcHdr/>
          <w15:color w:val="800000"/>
        </w:sdtPr>
        <w:sdtEndPr/>
        <w:sdtContent>
          <w:r w:rsidRPr="00C25D81">
            <w:rPr>
              <w:rStyle w:val="Textodelmarcadordeposicin"/>
              <w:rFonts w:ascii="Arial" w:eastAsiaTheme="minorHAnsi" w:hAnsi="Arial" w:cs="Arial"/>
              <w:color w:val="FF8F8F"/>
              <w:sz w:val="18"/>
              <w:szCs w:val="18"/>
              <w:u w:val="single"/>
            </w:rPr>
            <w:t>Diligenciar teléfonos de contacto del proveedor</w:t>
          </w:r>
        </w:sdtContent>
      </w:sdt>
    </w:p>
    <w:p w14:paraId="3E9A7DBC" w14:textId="3C015CCF" w:rsidR="00D52A11" w:rsidRPr="00925DDB" w:rsidRDefault="00D52A11" w:rsidP="00D52A11">
      <w:r w:rsidRPr="00C25D81">
        <w:rPr>
          <w:rFonts w:ascii="Arial" w:hAnsi="Arial" w:cs="Arial"/>
          <w:color w:val="000000"/>
          <w:sz w:val="18"/>
          <w:szCs w:val="18"/>
        </w:rPr>
        <w:t>Email:</w:t>
      </w:r>
      <w:r w:rsidRPr="00C25D81">
        <w:rPr>
          <w:rFonts w:ascii="Arial" w:hAnsi="Arial" w:cs="Arial"/>
          <w:b/>
          <w:color w:val="000000"/>
          <w:sz w:val="18"/>
          <w:szCs w:val="18"/>
        </w:rPr>
        <w:t xml:space="preserve"> </w:t>
      </w:r>
      <w:sdt>
        <w:sdtPr>
          <w:rPr>
            <w:rFonts w:ascii="Arial" w:hAnsi="Arial" w:cs="Arial"/>
            <w:b/>
            <w:color w:val="000000"/>
            <w:sz w:val="18"/>
            <w:szCs w:val="18"/>
          </w:rPr>
          <w:id w:val="1562363440"/>
          <w:placeholder>
            <w:docPart w:val="65592A4C39954FBF9A792E77C9B9F1B6"/>
          </w:placeholder>
          <w:showingPlcHdr/>
          <w15:color w:val="800000"/>
        </w:sdtPr>
        <w:sdtEndPr/>
        <w:sdtContent>
          <w:r w:rsidRPr="00C25D81">
            <w:rPr>
              <w:rStyle w:val="Textodelmarcadordeposicin"/>
              <w:rFonts w:ascii="Arial" w:hAnsi="Arial" w:cs="Arial"/>
              <w:color w:val="FF8F8F"/>
              <w:sz w:val="18"/>
              <w:szCs w:val="18"/>
              <w:u w:val="single"/>
            </w:rPr>
            <w:t>Diligenciar correo electrónico de notificaciones</w:t>
          </w:r>
        </w:sdtContent>
      </w:sdt>
    </w:p>
    <w:sectPr w:rsidR="00D52A11" w:rsidRPr="00925DDB" w:rsidSect="001F3D99">
      <w:headerReference w:type="default" r:id="rId24"/>
      <w:footerReference w:type="default" r:id="rId25"/>
      <w:pgSz w:w="12240" w:h="15840"/>
      <w:pgMar w:top="1417" w:right="1325"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083BD" w14:textId="77777777" w:rsidR="001D5EE5" w:rsidRDefault="001D5EE5" w:rsidP="00646344">
      <w:r>
        <w:separator/>
      </w:r>
    </w:p>
  </w:endnote>
  <w:endnote w:type="continuationSeparator" w:id="0">
    <w:p w14:paraId="18589F31" w14:textId="77777777" w:rsidR="001D5EE5" w:rsidRDefault="001D5EE5" w:rsidP="00646344">
      <w:r>
        <w:continuationSeparator/>
      </w:r>
    </w:p>
  </w:endnote>
  <w:endnote w:type="continuationNotice" w:id="1">
    <w:p w14:paraId="1AB3A088" w14:textId="77777777" w:rsidR="001D5EE5" w:rsidRDefault="001D5E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3108F" w14:textId="299EB0AD" w:rsidR="00646344" w:rsidRDefault="00872347" w:rsidP="00872347">
    <w:pPr>
      <w:widowControl w:val="0"/>
      <w:autoSpaceDE w:val="0"/>
      <w:autoSpaceDN w:val="0"/>
      <w:adjustRightInd w:val="0"/>
      <w:jc w:val="center"/>
      <w:rPr>
        <w:rFonts w:ascii="Arial" w:hAnsi="Arial" w:cs="Arial"/>
        <w:b/>
        <w:sz w:val="12"/>
        <w:szCs w:val="12"/>
      </w:rPr>
    </w:pPr>
    <w:r w:rsidRPr="00CF4ECD">
      <w:rPr>
        <w:rFonts w:ascii="Arial" w:hAnsi="Arial" w:cs="Arial"/>
        <w:b/>
        <w:color w:val="C00000"/>
        <w:sz w:val="12"/>
        <w:szCs w:val="12"/>
      </w:rPr>
      <w:t xml:space="preserve">OBJETO DE LA CONTRATACIÓN: </w:t>
    </w:r>
    <w:r w:rsidRPr="00CF4ECD">
      <w:rPr>
        <w:rFonts w:ascii="Arial" w:hAnsi="Arial" w:cs="Arial"/>
        <w:b/>
        <w:sz w:val="12"/>
        <w:szCs w:val="12"/>
      </w:rPr>
      <w:t>MANTENIMIENTO PREVENTIVO Y CORRECTIVO, ADECUACIONES Y/O MEJORAS LOCATIVAS DE ALGUNOS ESTABLECIMIENTOS DE SANIDAD DE LA POLICÍA NACIONAL A PRECIOS UNITARIOS FIJOS SIN FÓRMULA DE REAJUSTE</w:t>
    </w:r>
  </w:p>
  <w:p w14:paraId="5BD0B626" w14:textId="77777777" w:rsidR="00872347" w:rsidRPr="00872347" w:rsidRDefault="00872347" w:rsidP="00872347">
    <w:pPr>
      <w:widowControl w:val="0"/>
      <w:autoSpaceDE w:val="0"/>
      <w:autoSpaceDN w:val="0"/>
      <w:adjustRightInd w:val="0"/>
      <w:jc w:val="center"/>
      <w:rPr>
        <w:rFonts w:cs="Arial"/>
        <w:b/>
        <w:bCs/>
        <w:color w:val="000000" w:themeColor="text1"/>
        <w:sz w:val="14"/>
        <w:szCs w:val="14"/>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93"/>
      <w:gridCol w:w="1989"/>
      <w:gridCol w:w="1025"/>
      <w:gridCol w:w="305"/>
    </w:tblGrid>
    <w:tr w:rsidR="00646344" w:rsidRPr="00AC55E5" w14:paraId="28E0333D" w14:textId="77777777" w:rsidTr="00BA506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08EEDAE" w14:textId="77777777" w:rsidR="00646344" w:rsidRPr="00BA506B" w:rsidRDefault="00646344" w:rsidP="00646344">
          <w:pPr>
            <w:spacing w:after="4" w:line="247" w:lineRule="auto"/>
            <w:ind w:left="10" w:hanging="10"/>
            <w:rPr>
              <w:rFonts w:ascii="Arial" w:eastAsia="Arial" w:hAnsi="Arial" w:cs="Arial"/>
              <w:b/>
              <w:sz w:val="16"/>
              <w:szCs w:val="16"/>
              <w:lang w:eastAsia="es-CO"/>
            </w:rPr>
          </w:pPr>
          <w:r w:rsidRPr="00BA506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640FABC" w14:textId="69DCD5F4" w:rsidR="00646344" w:rsidRPr="00BA506B" w:rsidRDefault="00706426" w:rsidP="00646344">
          <w:pPr>
            <w:spacing w:after="4" w:line="247" w:lineRule="auto"/>
            <w:ind w:left="10" w:hanging="10"/>
            <w:rPr>
              <w:rFonts w:ascii="Arial" w:eastAsia="Arial" w:hAnsi="Arial" w:cs="Arial"/>
              <w:sz w:val="16"/>
              <w:szCs w:val="16"/>
              <w:lang w:eastAsia="es-CO"/>
            </w:rPr>
          </w:pPr>
          <w:r w:rsidRPr="00A26401">
            <w:rPr>
              <w:rFonts w:ascii="Arial" w:hAnsi="Arial" w:cs="Arial"/>
              <w:sz w:val="16"/>
              <w:szCs w:val="16"/>
            </w:rPr>
            <w:t>CCE-EICP-IDI-32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5DFE5EC" w14:textId="77777777" w:rsidR="00646344" w:rsidRPr="00BA506B" w:rsidRDefault="00646344" w:rsidP="00646344">
          <w:pPr>
            <w:spacing w:after="4" w:line="247" w:lineRule="auto"/>
            <w:ind w:left="10" w:hanging="10"/>
            <w:jc w:val="center"/>
            <w:rPr>
              <w:rFonts w:ascii="Arial" w:eastAsia="Arial" w:hAnsi="Arial" w:cs="Arial"/>
              <w:b/>
              <w:sz w:val="16"/>
              <w:szCs w:val="16"/>
              <w:lang w:eastAsia="es-CO"/>
            </w:rPr>
          </w:pPr>
          <w:r w:rsidRPr="00BA506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847097" w14:textId="48C3FF21" w:rsidR="00646344" w:rsidRPr="00BA506B" w:rsidRDefault="00646344" w:rsidP="00646344">
          <w:pPr>
            <w:spacing w:after="4" w:line="247" w:lineRule="auto"/>
            <w:ind w:left="10" w:hanging="10"/>
            <w:rPr>
              <w:rFonts w:ascii="Arial" w:eastAsia="Arial" w:hAnsi="Arial" w:cs="Arial"/>
              <w:sz w:val="16"/>
              <w:szCs w:val="16"/>
              <w:lang w:eastAsia="es-CO"/>
            </w:rPr>
          </w:pPr>
          <w:r w:rsidRPr="00BA506B">
            <w:rPr>
              <w:rFonts w:ascii="Arial" w:eastAsia="Arial" w:hAnsi="Arial" w:cs="Arial"/>
              <w:sz w:val="16"/>
              <w:szCs w:val="16"/>
              <w:lang w:eastAsia="es-CO"/>
            </w:rPr>
            <w:t>1</w:t>
          </w:r>
        </w:p>
      </w:tc>
    </w:tr>
  </w:tbl>
  <w:p w14:paraId="7FBED8EF" w14:textId="77777777" w:rsidR="00646344" w:rsidRDefault="00646344" w:rsidP="007064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58424" w14:textId="77777777" w:rsidR="001D5EE5" w:rsidRDefault="001D5EE5" w:rsidP="00646344">
      <w:r>
        <w:separator/>
      </w:r>
    </w:p>
  </w:footnote>
  <w:footnote w:type="continuationSeparator" w:id="0">
    <w:p w14:paraId="661EAE54" w14:textId="77777777" w:rsidR="001D5EE5" w:rsidRDefault="001D5EE5" w:rsidP="00646344">
      <w:r>
        <w:continuationSeparator/>
      </w:r>
    </w:p>
  </w:footnote>
  <w:footnote w:type="continuationNotice" w:id="1">
    <w:p w14:paraId="6447CE68" w14:textId="77777777" w:rsidR="001D5EE5" w:rsidRDefault="001D5EE5"/>
  </w:footnote>
  <w:footnote w:id="2">
    <w:p w14:paraId="0949FC58" w14:textId="77777777" w:rsidR="00602234" w:rsidRPr="0097414A" w:rsidRDefault="00602234" w:rsidP="00602234">
      <w:pPr>
        <w:pStyle w:val="Textonotapie"/>
        <w:rPr>
          <w:i/>
          <w:iCs/>
          <w:sz w:val="16"/>
          <w:szCs w:val="16"/>
        </w:rPr>
      </w:pPr>
      <w:r w:rsidRPr="00E70F5D">
        <w:rPr>
          <w:rStyle w:val="Refdenotaalpie"/>
          <w:sz w:val="16"/>
          <w:szCs w:val="16"/>
        </w:rPr>
        <w:footnoteRef/>
      </w:r>
      <w:r w:rsidRPr="00E70F5D">
        <w:rPr>
          <w:sz w:val="16"/>
          <w:szCs w:val="16"/>
        </w:rPr>
        <w:t xml:space="preserve"> </w:t>
      </w:r>
      <w:bookmarkStart w:id="2" w:name="8"/>
      <w:r w:rsidRPr="0097414A">
        <w:rPr>
          <w:i/>
          <w:iCs/>
          <w:sz w:val="16"/>
          <w:szCs w:val="16"/>
        </w:rPr>
        <w:t>“</w:t>
      </w:r>
      <w:r w:rsidRPr="0097414A">
        <w:rPr>
          <w:b/>
          <w:bCs/>
          <w:i/>
          <w:iCs/>
          <w:sz w:val="16"/>
          <w:szCs w:val="16"/>
        </w:rPr>
        <w:t>ARTÍCULO 8o. LICENCIAS PARA CERRAMIENTOS DE OBRA Y REPARACIONES LOCATIVAS.</w:t>
      </w:r>
      <w:bookmarkEnd w:id="2"/>
      <w:r w:rsidRPr="0097414A">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35"/>
      <w:gridCol w:w="4829"/>
      <w:gridCol w:w="987"/>
      <w:gridCol w:w="2109"/>
    </w:tblGrid>
    <w:tr w:rsidR="001F534B" w:rsidRPr="001F534B" w14:paraId="41816D04" w14:textId="77777777" w:rsidTr="00921946">
      <w:trPr>
        <w:trHeight w:val="146"/>
        <w:jc w:val="center"/>
      </w:trPr>
      <w:tc>
        <w:tcPr>
          <w:tcW w:w="5000" w:type="pct"/>
          <w:gridSpan w:val="4"/>
          <w:vAlign w:val="center"/>
        </w:tcPr>
        <w:p w14:paraId="2EB79F72" w14:textId="77777777" w:rsidR="00646344" w:rsidRPr="00BA506B" w:rsidRDefault="00646344" w:rsidP="00646344">
          <w:pPr>
            <w:tabs>
              <w:tab w:val="center" w:pos="4419"/>
              <w:tab w:val="right" w:pos="8838"/>
            </w:tabs>
            <w:jc w:val="center"/>
            <w:rPr>
              <w:rFonts w:ascii="Arial" w:eastAsiaTheme="minorHAnsi" w:hAnsi="Arial" w:cs="Arial"/>
              <w:b/>
              <w:sz w:val="16"/>
              <w:szCs w:val="16"/>
            </w:rPr>
          </w:pPr>
          <w:r w:rsidRPr="00BA506B">
            <w:rPr>
              <w:rFonts w:ascii="Arial" w:hAnsi="Arial" w:cs="Arial"/>
              <w:b/>
              <w:sz w:val="16"/>
              <w:szCs w:val="16"/>
            </w:rPr>
            <w:t>ANEXO 1 – ANEXO TÉCNICO</w:t>
          </w:r>
        </w:p>
        <w:p w14:paraId="556C9448" w14:textId="4AE8D983" w:rsidR="00646344" w:rsidRPr="00BA506B" w:rsidRDefault="00646344" w:rsidP="00646344">
          <w:pPr>
            <w:tabs>
              <w:tab w:val="center" w:pos="4419"/>
              <w:tab w:val="right" w:pos="8838"/>
            </w:tabs>
            <w:jc w:val="center"/>
            <w:rPr>
              <w:rFonts w:ascii="Arial" w:hAnsi="Arial" w:cs="Arial"/>
              <w:b/>
              <w:sz w:val="16"/>
              <w:szCs w:val="16"/>
            </w:rPr>
          </w:pPr>
          <w:r w:rsidRPr="00BA506B">
            <w:rPr>
              <w:rFonts w:ascii="Arial" w:hAnsi="Arial" w:cs="Arial"/>
              <w:b/>
              <w:sz w:val="16"/>
              <w:szCs w:val="16"/>
            </w:rPr>
            <w:t xml:space="preserve">LICITACIÓN DE OBRA PÚBLICA DE </w:t>
          </w:r>
          <w:r w:rsidR="005D3AAB" w:rsidRPr="00BA506B">
            <w:rPr>
              <w:rFonts w:ascii="Arial" w:hAnsi="Arial" w:cs="Arial"/>
              <w:b/>
              <w:sz w:val="16"/>
              <w:szCs w:val="16"/>
            </w:rPr>
            <w:t>INFRAESTRUCTURA</w:t>
          </w:r>
          <w:r w:rsidRPr="00BA506B">
            <w:rPr>
              <w:rFonts w:ascii="Arial" w:hAnsi="Arial" w:cs="Arial"/>
              <w:b/>
              <w:sz w:val="16"/>
              <w:szCs w:val="16"/>
            </w:rPr>
            <w:t xml:space="preserve"> SOCIAL</w:t>
          </w:r>
          <w:r w:rsidR="00EB591F" w:rsidRPr="00BA506B">
            <w:rPr>
              <w:rFonts w:ascii="Arial" w:hAnsi="Arial" w:cs="Arial"/>
              <w:b/>
              <w:sz w:val="16"/>
              <w:szCs w:val="16"/>
            </w:rPr>
            <w:t xml:space="preserve"> </w:t>
          </w:r>
        </w:p>
      </w:tc>
    </w:tr>
    <w:tr w:rsidR="001F534B" w:rsidRPr="001F534B" w14:paraId="6B9E02CF" w14:textId="77777777" w:rsidTr="00660E07">
      <w:trPr>
        <w:trHeight w:val="234"/>
        <w:jc w:val="center"/>
      </w:trPr>
      <w:tc>
        <w:tcPr>
          <w:tcW w:w="674" w:type="pct"/>
          <w:vAlign w:val="center"/>
        </w:tcPr>
        <w:p w14:paraId="1D400AA5" w14:textId="77777777" w:rsidR="00646344" w:rsidRPr="00BA506B" w:rsidRDefault="00646344" w:rsidP="00646344">
          <w:pPr>
            <w:spacing w:after="4" w:line="249" w:lineRule="auto"/>
            <w:ind w:left="10" w:hanging="10"/>
            <w:jc w:val="left"/>
            <w:rPr>
              <w:rFonts w:ascii="Arial" w:hAnsi="Arial" w:cs="Arial"/>
              <w:b/>
              <w:sz w:val="16"/>
              <w:szCs w:val="16"/>
            </w:rPr>
          </w:pPr>
          <w:r w:rsidRPr="00BA506B">
            <w:rPr>
              <w:rFonts w:ascii="Arial" w:hAnsi="Arial" w:cs="Arial"/>
              <w:b/>
              <w:sz w:val="16"/>
              <w:szCs w:val="16"/>
            </w:rPr>
            <w:t>Código</w:t>
          </w:r>
        </w:p>
      </w:tc>
      <w:tc>
        <w:tcPr>
          <w:tcW w:w="2636" w:type="pct"/>
          <w:vAlign w:val="center"/>
        </w:tcPr>
        <w:p w14:paraId="3CE52DC3" w14:textId="61ED5B85" w:rsidR="00646344" w:rsidRPr="00BA506B" w:rsidRDefault="00466EAC" w:rsidP="00646344">
          <w:pPr>
            <w:spacing w:after="4" w:line="249" w:lineRule="auto"/>
            <w:ind w:left="10" w:hanging="10"/>
            <w:jc w:val="left"/>
            <w:rPr>
              <w:rFonts w:ascii="Arial" w:hAnsi="Arial" w:cs="Arial"/>
              <w:sz w:val="16"/>
              <w:szCs w:val="16"/>
            </w:rPr>
          </w:pPr>
          <w:r w:rsidRPr="00BA506B">
            <w:rPr>
              <w:rFonts w:ascii="Arial" w:hAnsi="Arial" w:cs="Arial"/>
              <w:sz w:val="16"/>
              <w:szCs w:val="16"/>
            </w:rPr>
            <w:t>CCE-EICP-IDI-32</w:t>
          </w:r>
        </w:p>
      </w:tc>
      <w:tc>
        <w:tcPr>
          <w:tcW w:w="539" w:type="pct"/>
          <w:vAlign w:val="center"/>
        </w:tcPr>
        <w:p w14:paraId="3F19792B" w14:textId="77777777" w:rsidR="00646344" w:rsidRPr="00BA506B" w:rsidRDefault="00646344" w:rsidP="00646344">
          <w:pPr>
            <w:spacing w:after="4" w:line="249" w:lineRule="auto"/>
            <w:ind w:left="10" w:hanging="10"/>
            <w:jc w:val="center"/>
            <w:rPr>
              <w:rFonts w:ascii="Arial" w:hAnsi="Arial" w:cs="Arial"/>
              <w:b/>
              <w:sz w:val="16"/>
              <w:szCs w:val="16"/>
            </w:rPr>
          </w:pPr>
          <w:r w:rsidRPr="00BA506B">
            <w:rPr>
              <w:rFonts w:ascii="Arial" w:hAnsi="Arial" w:cs="Arial"/>
              <w:b/>
              <w:sz w:val="16"/>
              <w:szCs w:val="16"/>
            </w:rPr>
            <w:t>Página</w:t>
          </w:r>
        </w:p>
      </w:tc>
      <w:tc>
        <w:tcPr>
          <w:tcW w:w="1150" w:type="pct"/>
          <w:vAlign w:val="center"/>
        </w:tcPr>
        <w:p w14:paraId="4F4A2C9A" w14:textId="7E2E42C7" w:rsidR="00646344" w:rsidRPr="00BA506B" w:rsidRDefault="00646344" w:rsidP="00646344">
          <w:pPr>
            <w:spacing w:after="4" w:line="249" w:lineRule="auto"/>
            <w:ind w:left="10" w:hanging="10"/>
            <w:jc w:val="left"/>
            <w:rPr>
              <w:rFonts w:ascii="Arial" w:hAnsi="Arial" w:cs="Arial"/>
              <w:sz w:val="16"/>
              <w:szCs w:val="16"/>
            </w:rPr>
          </w:pPr>
          <w:r w:rsidRPr="00BA506B">
            <w:rPr>
              <w:rFonts w:ascii="Arial" w:hAnsi="Arial" w:cs="Arial"/>
              <w:sz w:val="16"/>
              <w:szCs w:val="16"/>
              <w:lang w:val="es-ES"/>
            </w:rPr>
            <w:t xml:space="preserve">Página </w:t>
          </w:r>
          <w:r w:rsidRPr="00BA506B">
            <w:rPr>
              <w:rFonts w:ascii="Arial" w:hAnsi="Arial" w:cs="Arial"/>
              <w:b/>
              <w:bCs/>
              <w:sz w:val="16"/>
              <w:szCs w:val="16"/>
            </w:rPr>
            <w:fldChar w:fldCharType="begin"/>
          </w:r>
          <w:r w:rsidRPr="00BA506B">
            <w:rPr>
              <w:rFonts w:ascii="Arial" w:hAnsi="Arial" w:cs="Arial"/>
              <w:b/>
              <w:bCs/>
              <w:sz w:val="16"/>
              <w:szCs w:val="16"/>
            </w:rPr>
            <w:instrText>PAGE  \* Arabic  \* MERGEFORMAT</w:instrText>
          </w:r>
          <w:r w:rsidRPr="00BA506B">
            <w:rPr>
              <w:rFonts w:ascii="Arial" w:hAnsi="Arial" w:cs="Arial"/>
              <w:b/>
              <w:bCs/>
              <w:sz w:val="16"/>
              <w:szCs w:val="16"/>
            </w:rPr>
            <w:fldChar w:fldCharType="separate"/>
          </w:r>
          <w:r w:rsidRPr="00BA506B">
            <w:rPr>
              <w:rFonts w:ascii="Arial" w:hAnsi="Arial" w:cs="Arial"/>
              <w:b/>
              <w:bCs/>
              <w:sz w:val="16"/>
              <w:szCs w:val="16"/>
              <w:lang w:val="es-ES"/>
            </w:rPr>
            <w:t>1</w:t>
          </w:r>
          <w:r w:rsidRPr="00BA506B">
            <w:rPr>
              <w:rFonts w:ascii="Arial" w:hAnsi="Arial" w:cs="Arial"/>
              <w:b/>
              <w:bCs/>
              <w:sz w:val="16"/>
              <w:szCs w:val="16"/>
            </w:rPr>
            <w:fldChar w:fldCharType="end"/>
          </w:r>
          <w:r w:rsidRPr="00BA506B">
            <w:rPr>
              <w:rFonts w:ascii="Arial" w:hAnsi="Arial" w:cs="Arial"/>
              <w:sz w:val="16"/>
              <w:szCs w:val="16"/>
              <w:lang w:val="es-ES"/>
            </w:rPr>
            <w:t xml:space="preserve"> de </w:t>
          </w:r>
          <w:r w:rsidRPr="00BA506B">
            <w:rPr>
              <w:rFonts w:ascii="Arial" w:hAnsi="Arial" w:cs="Arial"/>
              <w:b/>
              <w:bCs/>
              <w:sz w:val="16"/>
              <w:szCs w:val="16"/>
            </w:rPr>
            <w:fldChar w:fldCharType="begin"/>
          </w:r>
          <w:r w:rsidRPr="00BA506B">
            <w:rPr>
              <w:rFonts w:ascii="Arial" w:hAnsi="Arial" w:cs="Arial"/>
              <w:b/>
              <w:bCs/>
              <w:sz w:val="16"/>
              <w:szCs w:val="16"/>
            </w:rPr>
            <w:instrText>NUMPAGES  \* Arabic  \* MERGEFORMAT</w:instrText>
          </w:r>
          <w:r w:rsidRPr="00BA506B">
            <w:rPr>
              <w:rFonts w:ascii="Arial" w:hAnsi="Arial" w:cs="Arial"/>
              <w:b/>
              <w:bCs/>
              <w:sz w:val="16"/>
              <w:szCs w:val="16"/>
            </w:rPr>
            <w:fldChar w:fldCharType="separate"/>
          </w:r>
          <w:r w:rsidRPr="00BA506B">
            <w:rPr>
              <w:rFonts w:ascii="Arial" w:hAnsi="Arial" w:cs="Arial"/>
              <w:b/>
              <w:bCs/>
              <w:sz w:val="16"/>
              <w:szCs w:val="16"/>
              <w:lang w:val="es-ES"/>
            </w:rPr>
            <w:t>2</w:t>
          </w:r>
          <w:r w:rsidRPr="00BA506B">
            <w:rPr>
              <w:rFonts w:ascii="Arial" w:hAnsi="Arial" w:cs="Arial"/>
              <w:b/>
              <w:bCs/>
              <w:sz w:val="16"/>
              <w:szCs w:val="16"/>
            </w:rPr>
            <w:fldChar w:fldCharType="end"/>
          </w:r>
        </w:p>
      </w:tc>
    </w:tr>
    <w:tr w:rsidR="001F534B" w:rsidRPr="001F534B" w14:paraId="39237840" w14:textId="77777777" w:rsidTr="00921946">
      <w:trPr>
        <w:trHeight w:val="73"/>
        <w:jc w:val="center"/>
      </w:trPr>
      <w:tc>
        <w:tcPr>
          <w:tcW w:w="674" w:type="pct"/>
          <w:vAlign w:val="center"/>
        </w:tcPr>
        <w:p w14:paraId="27DEAA80" w14:textId="77777777" w:rsidR="00646344" w:rsidRPr="00BA506B" w:rsidRDefault="00646344" w:rsidP="00646344">
          <w:pPr>
            <w:spacing w:after="4" w:line="249" w:lineRule="auto"/>
            <w:ind w:left="10" w:hanging="10"/>
            <w:jc w:val="left"/>
            <w:rPr>
              <w:rFonts w:ascii="Arial" w:hAnsi="Arial" w:cs="Arial"/>
              <w:b/>
              <w:sz w:val="16"/>
              <w:szCs w:val="16"/>
            </w:rPr>
          </w:pPr>
          <w:r w:rsidRPr="00BA506B">
            <w:rPr>
              <w:rFonts w:ascii="Arial" w:hAnsi="Arial" w:cs="Arial"/>
              <w:b/>
              <w:sz w:val="16"/>
              <w:szCs w:val="16"/>
            </w:rPr>
            <w:t>Versión No.</w:t>
          </w:r>
        </w:p>
      </w:tc>
      <w:tc>
        <w:tcPr>
          <w:tcW w:w="4325" w:type="pct"/>
          <w:gridSpan w:val="3"/>
          <w:vAlign w:val="center"/>
        </w:tcPr>
        <w:p w14:paraId="243FA82C" w14:textId="5842359E" w:rsidR="00646344" w:rsidRPr="00BA506B" w:rsidRDefault="00646344" w:rsidP="00646344">
          <w:pPr>
            <w:spacing w:after="4" w:line="249" w:lineRule="auto"/>
            <w:ind w:left="10" w:hanging="10"/>
            <w:jc w:val="left"/>
            <w:rPr>
              <w:rFonts w:ascii="Arial" w:hAnsi="Arial" w:cs="Arial"/>
              <w:sz w:val="16"/>
              <w:szCs w:val="16"/>
            </w:rPr>
          </w:pPr>
          <w:r w:rsidRPr="00BA506B">
            <w:rPr>
              <w:rFonts w:ascii="Arial" w:hAnsi="Arial" w:cs="Arial"/>
              <w:sz w:val="16"/>
              <w:szCs w:val="16"/>
            </w:rPr>
            <w:t>1</w:t>
          </w:r>
        </w:p>
      </w:tc>
    </w:tr>
  </w:tbl>
  <w:p w14:paraId="57EEB6C9" w14:textId="6071EA5F" w:rsidR="00646344" w:rsidRDefault="006463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A65B2"/>
    <w:multiLevelType w:val="multilevel"/>
    <w:tmpl w:val="2CFAD5CE"/>
    <w:lvl w:ilvl="0">
      <w:start w:val="1"/>
      <w:numFmt w:val="decimal"/>
      <w:lvlText w:val="%1."/>
      <w:lvlJc w:val="left"/>
      <w:pPr>
        <w:ind w:left="720" w:hanging="360"/>
      </w:pPr>
      <w:rPr>
        <w:b w:val="0"/>
        <w:bCs/>
      </w:rPr>
    </w:lvl>
    <w:lvl w:ilvl="1">
      <w:start w:val="83"/>
      <w:numFmt w:val="decimal"/>
      <w:isLgl/>
      <w:lvlText w:val="%1.%2"/>
      <w:lvlJc w:val="left"/>
      <w:pPr>
        <w:ind w:left="1095" w:hanging="37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C9E4056"/>
    <w:multiLevelType w:val="hybridMultilevel"/>
    <w:tmpl w:val="D79C296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11784D86"/>
    <w:multiLevelType w:val="hybridMultilevel"/>
    <w:tmpl w:val="D88E478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C049DF"/>
    <w:multiLevelType w:val="hybridMultilevel"/>
    <w:tmpl w:val="2C40116A"/>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0"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DC41A0"/>
    <w:multiLevelType w:val="hybridMultilevel"/>
    <w:tmpl w:val="FB24214E"/>
    <w:lvl w:ilvl="0" w:tplc="2910B09C">
      <w:start w:val="1"/>
      <w:numFmt w:val="decimal"/>
      <w:lvlText w:val="NOTA %1."/>
      <w:lvlJc w:val="left"/>
      <w:pPr>
        <w:ind w:left="3276" w:hanging="360"/>
      </w:pPr>
      <w:rPr>
        <w:b/>
      </w:rPr>
    </w:lvl>
    <w:lvl w:ilvl="1" w:tplc="240A0019">
      <w:start w:val="1"/>
      <w:numFmt w:val="lowerLetter"/>
      <w:lvlText w:val="%2."/>
      <w:lvlJc w:val="left"/>
      <w:pPr>
        <w:ind w:left="3996" w:hanging="360"/>
      </w:pPr>
    </w:lvl>
    <w:lvl w:ilvl="2" w:tplc="240A001B">
      <w:start w:val="1"/>
      <w:numFmt w:val="lowerRoman"/>
      <w:lvlText w:val="%3."/>
      <w:lvlJc w:val="right"/>
      <w:pPr>
        <w:ind w:left="4716" w:hanging="180"/>
      </w:pPr>
    </w:lvl>
    <w:lvl w:ilvl="3" w:tplc="240A000F">
      <w:start w:val="1"/>
      <w:numFmt w:val="decimal"/>
      <w:lvlText w:val="%4."/>
      <w:lvlJc w:val="left"/>
      <w:pPr>
        <w:ind w:left="5436" w:hanging="360"/>
      </w:pPr>
    </w:lvl>
    <w:lvl w:ilvl="4" w:tplc="240A0019">
      <w:start w:val="1"/>
      <w:numFmt w:val="lowerLetter"/>
      <w:lvlText w:val="%5."/>
      <w:lvlJc w:val="left"/>
      <w:pPr>
        <w:ind w:left="6156" w:hanging="360"/>
      </w:pPr>
    </w:lvl>
    <w:lvl w:ilvl="5" w:tplc="240A001B">
      <w:start w:val="1"/>
      <w:numFmt w:val="lowerRoman"/>
      <w:lvlText w:val="%6."/>
      <w:lvlJc w:val="right"/>
      <w:pPr>
        <w:ind w:left="6876" w:hanging="180"/>
      </w:pPr>
    </w:lvl>
    <w:lvl w:ilvl="6" w:tplc="240A000F">
      <w:start w:val="1"/>
      <w:numFmt w:val="decimal"/>
      <w:lvlText w:val="%7."/>
      <w:lvlJc w:val="left"/>
      <w:pPr>
        <w:ind w:left="7596" w:hanging="360"/>
      </w:pPr>
    </w:lvl>
    <w:lvl w:ilvl="7" w:tplc="240A0019">
      <w:start w:val="1"/>
      <w:numFmt w:val="lowerLetter"/>
      <w:lvlText w:val="%8."/>
      <w:lvlJc w:val="left"/>
      <w:pPr>
        <w:ind w:left="8316" w:hanging="360"/>
      </w:pPr>
    </w:lvl>
    <w:lvl w:ilvl="8" w:tplc="240A001B">
      <w:start w:val="1"/>
      <w:numFmt w:val="lowerRoman"/>
      <w:lvlText w:val="%9."/>
      <w:lvlJc w:val="right"/>
      <w:pPr>
        <w:ind w:left="9036" w:hanging="180"/>
      </w:pPr>
    </w:lvl>
  </w:abstractNum>
  <w:abstractNum w:abstractNumId="12"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36064C"/>
    <w:multiLevelType w:val="hybridMultilevel"/>
    <w:tmpl w:val="8D6282C6"/>
    <w:lvl w:ilvl="0" w:tplc="240A0001">
      <w:start w:val="1"/>
      <w:numFmt w:val="bullet"/>
      <w:lvlText w:val=""/>
      <w:lvlJc w:val="left"/>
      <w:pPr>
        <w:ind w:left="720" w:hanging="360"/>
      </w:pPr>
      <w:rPr>
        <w:rFonts w:ascii="Symbol" w:hAnsi="Symbol" w:hint="default"/>
        <w:color w:val="000000" w:themeColor="text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F43182"/>
    <w:multiLevelType w:val="hybridMultilevel"/>
    <w:tmpl w:val="1EF06698"/>
    <w:lvl w:ilvl="0" w:tplc="240A0001">
      <w:start w:val="1"/>
      <w:numFmt w:val="bullet"/>
      <w:lvlText w:val=""/>
      <w:lvlJc w:val="left"/>
      <w:pPr>
        <w:ind w:left="720" w:hanging="360"/>
      </w:pPr>
      <w:rPr>
        <w:rFonts w:ascii="Symbol" w:hAnsi="Symbol" w:hint="default"/>
        <w:color w:val="000000" w:themeColor="text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D83C20"/>
    <w:multiLevelType w:val="hybridMultilevel"/>
    <w:tmpl w:val="B24A4BF8"/>
    <w:lvl w:ilvl="0" w:tplc="FFFFFFFF">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433C27AB"/>
    <w:multiLevelType w:val="hybridMultilevel"/>
    <w:tmpl w:val="F5E4EE52"/>
    <w:lvl w:ilvl="0" w:tplc="240A0001">
      <w:start w:val="1"/>
      <w:numFmt w:val="bullet"/>
      <w:lvlText w:val=""/>
      <w:lvlJc w:val="left"/>
      <w:pPr>
        <w:ind w:left="720" w:hanging="360"/>
      </w:pPr>
      <w:rPr>
        <w:rFonts w:ascii="Symbol" w:hAnsi="Symbol" w:hint="default"/>
        <w:color w:val="000000" w:themeColor="text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395957"/>
    <w:multiLevelType w:val="multilevel"/>
    <w:tmpl w:val="A7A021B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3" w15:restartNumberingAfterBreak="0">
    <w:nsid w:val="63B97685"/>
    <w:multiLevelType w:val="hybridMultilevel"/>
    <w:tmpl w:val="D88E478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52715E"/>
    <w:multiLevelType w:val="hybridMultilevel"/>
    <w:tmpl w:val="012AE7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7920E71"/>
    <w:multiLevelType w:val="hybridMultilevel"/>
    <w:tmpl w:val="660EB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5F6229A"/>
    <w:multiLevelType w:val="hybridMultilevel"/>
    <w:tmpl w:val="4896F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C1048E9"/>
    <w:multiLevelType w:val="hybridMultilevel"/>
    <w:tmpl w:val="2AA8C52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2"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35220219">
    <w:abstractNumId w:val="4"/>
  </w:num>
  <w:num w:numId="2" w16cid:durableId="781264455">
    <w:abstractNumId w:val="1"/>
  </w:num>
  <w:num w:numId="3" w16cid:durableId="84697086">
    <w:abstractNumId w:val="30"/>
  </w:num>
  <w:num w:numId="4" w16cid:durableId="2061400154">
    <w:abstractNumId w:val="5"/>
  </w:num>
  <w:num w:numId="5" w16cid:durableId="1977443876">
    <w:abstractNumId w:val="3"/>
  </w:num>
  <w:num w:numId="6" w16cid:durableId="1590651809">
    <w:abstractNumId w:val="2"/>
  </w:num>
  <w:num w:numId="7" w16cid:durableId="114564984">
    <w:abstractNumId w:val="27"/>
  </w:num>
  <w:num w:numId="8" w16cid:durableId="1090469975">
    <w:abstractNumId w:val="32"/>
  </w:num>
  <w:num w:numId="9" w16cid:durableId="946737060">
    <w:abstractNumId w:val="10"/>
  </w:num>
  <w:num w:numId="10" w16cid:durableId="979383068">
    <w:abstractNumId w:val="20"/>
  </w:num>
  <w:num w:numId="11" w16cid:durableId="667366572">
    <w:abstractNumId w:val="15"/>
  </w:num>
  <w:num w:numId="12" w16cid:durableId="96103183">
    <w:abstractNumId w:val="8"/>
  </w:num>
  <w:num w:numId="13" w16cid:durableId="1531645226">
    <w:abstractNumId w:val="21"/>
  </w:num>
  <w:num w:numId="14" w16cid:durableId="1314140436">
    <w:abstractNumId w:val="24"/>
  </w:num>
  <w:num w:numId="15" w16cid:durableId="1538929831">
    <w:abstractNumId w:val="28"/>
  </w:num>
  <w:num w:numId="16" w16cid:durableId="899558231">
    <w:abstractNumId w:val="12"/>
  </w:num>
  <w:num w:numId="17" w16cid:durableId="1495104871">
    <w:abstractNumId w:val="22"/>
  </w:num>
  <w:num w:numId="18" w16cid:durableId="1612858798">
    <w:abstractNumId w:val="17"/>
  </w:num>
  <w:num w:numId="19" w16cid:durableId="1473869811">
    <w:abstractNumId w:val="31"/>
  </w:num>
  <w:num w:numId="20" w16cid:durableId="15937759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147205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10751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470107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2652351">
    <w:abstractNumId w:val="26"/>
  </w:num>
  <w:num w:numId="25" w16cid:durableId="575943072">
    <w:abstractNumId w:val="9"/>
  </w:num>
  <w:num w:numId="26" w16cid:durableId="576866646">
    <w:abstractNumId w:val="16"/>
  </w:num>
  <w:num w:numId="27" w16cid:durableId="1737119078">
    <w:abstractNumId w:val="0"/>
  </w:num>
  <w:num w:numId="28" w16cid:durableId="847599607">
    <w:abstractNumId w:val="25"/>
  </w:num>
  <w:num w:numId="29" w16cid:durableId="1130589334">
    <w:abstractNumId w:val="18"/>
  </w:num>
  <w:num w:numId="30" w16cid:durableId="225579727">
    <w:abstractNumId w:val="14"/>
  </w:num>
  <w:num w:numId="31" w16cid:durableId="204946650">
    <w:abstractNumId w:val="13"/>
  </w:num>
  <w:num w:numId="32" w16cid:durableId="973172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113747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23D6F"/>
    <w:rsid w:val="00031BC1"/>
    <w:rsid w:val="00033806"/>
    <w:rsid w:val="00041887"/>
    <w:rsid w:val="00051084"/>
    <w:rsid w:val="000529E1"/>
    <w:rsid w:val="00056008"/>
    <w:rsid w:val="000564FB"/>
    <w:rsid w:val="000617A0"/>
    <w:rsid w:val="00062056"/>
    <w:rsid w:val="00074847"/>
    <w:rsid w:val="00075324"/>
    <w:rsid w:val="0009621C"/>
    <w:rsid w:val="000A3BB5"/>
    <w:rsid w:val="000A764A"/>
    <w:rsid w:val="000A7EC7"/>
    <w:rsid w:val="000B7733"/>
    <w:rsid w:val="000C06E8"/>
    <w:rsid w:val="000C3976"/>
    <w:rsid w:val="000D1FEF"/>
    <w:rsid w:val="000D43A9"/>
    <w:rsid w:val="000D7027"/>
    <w:rsid w:val="000D73BE"/>
    <w:rsid w:val="000E1028"/>
    <w:rsid w:val="00101381"/>
    <w:rsid w:val="001052F8"/>
    <w:rsid w:val="00116F0A"/>
    <w:rsid w:val="0011776A"/>
    <w:rsid w:val="00117D91"/>
    <w:rsid w:val="00124A38"/>
    <w:rsid w:val="001322F5"/>
    <w:rsid w:val="00132961"/>
    <w:rsid w:val="0013484B"/>
    <w:rsid w:val="00134F09"/>
    <w:rsid w:val="001418DC"/>
    <w:rsid w:val="00142C3C"/>
    <w:rsid w:val="00147DB8"/>
    <w:rsid w:val="00156420"/>
    <w:rsid w:val="00160AF1"/>
    <w:rsid w:val="0016156E"/>
    <w:rsid w:val="001671C7"/>
    <w:rsid w:val="00182BFB"/>
    <w:rsid w:val="00186A0A"/>
    <w:rsid w:val="001918FE"/>
    <w:rsid w:val="001B52E8"/>
    <w:rsid w:val="001C3F86"/>
    <w:rsid w:val="001D5EE5"/>
    <w:rsid w:val="001D6449"/>
    <w:rsid w:val="001F0598"/>
    <w:rsid w:val="001F3D99"/>
    <w:rsid w:val="001F534B"/>
    <w:rsid w:val="001F55B9"/>
    <w:rsid w:val="00221135"/>
    <w:rsid w:val="002239D5"/>
    <w:rsid w:val="002250D0"/>
    <w:rsid w:val="0022646C"/>
    <w:rsid w:val="002351C7"/>
    <w:rsid w:val="00236D47"/>
    <w:rsid w:val="00236EB8"/>
    <w:rsid w:val="00237E6E"/>
    <w:rsid w:val="002452A3"/>
    <w:rsid w:val="0024683C"/>
    <w:rsid w:val="002469FE"/>
    <w:rsid w:val="002549D9"/>
    <w:rsid w:val="00265470"/>
    <w:rsid w:val="002668FF"/>
    <w:rsid w:val="002716B8"/>
    <w:rsid w:val="00274FF3"/>
    <w:rsid w:val="00275D42"/>
    <w:rsid w:val="0028134B"/>
    <w:rsid w:val="002833B2"/>
    <w:rsid w:val="002907B3"/>
    <w:rsid w:val="0029497D"/>
    <w:rsid w:val="002A24F6"/>
    <w:rsid w:val="002A5200"/>
    <w:rsid w:val="002A5A35"/>
    <w:rsid w:val="002A5ABA"/>
    <w:rsid w:val="002B6AAC"/>
    <w:rsid w:val="002B7C83"/>
    <w:rsid w:val="002C74F7"/>
    <w:rsid w:val="002F083A"/>
    <w:rsid w:val="002F2FE9"/>
    <w:rsid w:val="00321978"/>
    <w:rsid w:val="00322B96"/>
    <w:rsid w:val="00322F70"/>
    <w:rsid w:val="00327712"/>
    <w:rsid w:val="00330B80"/>
    <w:rsid w:val="00335740"/>
    <w:rsid w:val="00336D93"/>
    <w:rsid w:val="003570F6"/>
    <w:rsid w:val="003630DE"/>
    <w:rsid w:val="003721B7"/>
    <w:rsid w:val="00373980"/>
    <w:rsid w:val="003741C7"/>
    <w:rsid w:val="00374952"/>
    <w:rsid w:val="00375F04"/>
    <w:rsid w:val="00394838"/>
    <w:rsid w:val="003A0661"/>
    <w:rsid w:val="003A42BA"/>
    <w:rsid w:val="003A68D9"/>
    <w:rsid w:val="003A798A"/>
    <w:rsid w:val="003C2A28"/>
    <w:rsid w:val="003C5976"/>
    <w:rsid w:val="003D0705"/>
    <w:rsid w:val="003D5109"/>
    <w:rsid w:val="003E68B1"/>
    <w:rsid w:val="003F1CF5"/>
    <w:rsid w:val="003F7FC3"/>
    <w:rsid w:val="00400FC6"/>
    <w:rsid w:val="004039A7"/>
    <w:rsid w:val="00413D08"/>
    <w:rsid w:val="004178FB"/>
    <w:rsid w:val="0042069C"/>
    <w:rsid w:val="00420973"/>
    <w:rsid w:val="00422547"/>
    <w:rsid w:val="004266E7"/>
    <w:rsid w:val="00426B4B"/>
    <w:rsid w:val="00444C6E"/>
    <w:rsid w:val="00447234"/>
    <w:rsid w:val="0045736F"/>
    <w:rsid w:val="0046061C"/>
    <w:rsid w:val="00462028"/>
    <w:rsid w:val="00466EAC"/>
    <w:rsid w:val="00473820"/>
    <w:rsid w:val="004805E2"/>
    <w:rsid w:val="004807E9"/>
    <w:rsid w:val="00484AA8"/>
    <w:rsid w:val="00495815"/>
    <w:rsid w:val="004A2E56"/>
    <w:rsid w:val="004A5537"/>
    <w:rsid w:val="004A652A"/>
    <w:rsid w:val="004B6353"/>
    <w:rsid w:val="004D5947"/>
    <w:rsid w:val="004D715F"/>
    <w:rsid w:val="004E1A89"/>
    <w:rsid w:val="004E2750"/>
    <w:rsid w:val="004F1689"/>
    <w:rsid w:val="004F3267"/>
    <w:rsid w:val="005034DE"/>
    <w:rsid w:val="0050553A"/>
    <w:rsid w:val="00506F70"/>
    <w:rsid w:val="00510130"/>
    <w:rsid w:val="00511770"/>
    <w:rsid w:val="00521285"/>
    <w:rsid w:val="00521A3F"/>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E7522"/>
    <w:rsid w:val="005F7506"/>
    <w:rsid w:val="00602234"/>
    <w:rsid w:val="006073C0"/>
    <w:rsid w:val="00611447"/>
    <w:rsid w:val="0061332F"/>
    <w:rsid w:val="00614107"/>
    <w:rsid w:val="00620C2E"/>
    <w:rsid w:val="00625861"/>
    <w:rsid w:val="0062687E"/>
    <w:rsid w:val="00633EEA"/>
    <w:rsid w:val="006430D1"/>
    <w:rsid w:val="006450F0"/>
    <w:rsid w:val="00646344"/>
    <w:rsid w:val="00647F6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320A"/>
    <w:rsid w:val="006F5751"/>
    <w:rsid w:val="006F6D4B"/>
    <w:rsid w:val="00704D92"/>
    <w:rsid w:val="00706426"/>
    <w:rsid w:val="00715E04"/>
    <w:rsid w:val="0072039E"/>
    <w:rsid w:val="0072325D"/>
    <w:rsid w:val="00731195"/>
    <w:rsid w:val="00733AA3"/>
    <w:rsid w:val="00756F44"/>
    <w:rsid w:val="007570F5"/>
    <w:rsid w:val="00763027"/>
    <w:rsid w:val="00763EFA"/>
    <w:rsid w:val="00766156"/>
    <w:rsid w:val="00780FE7"/>
    <w:rsid w:val="00782A49"/>
    <w:rsid w:val="00783782"/>
    <w:rsid w:val="00784E9D"/>
    <w:rsid w:val="00786489"/>
    <w:rsid w:val="007920F5"/>
    <w:rsid w:val="00794D93"/>
    <w:rsid w:val="007A0150"/>
    <w:rsid w:val="007A0CA7"/>
    <w:rsid w:val="007B076A"/>
    <w:rsid w:val="007B5CC6"/>
    <w:rsid w:val="007C1021"/>
    <w:rsid w:val="007D06D1"/>
    <w:rsid w:val="007D3048"/>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2347"/>
    <w:rsid w:val="00872924"/>
    <w:rsid w:val="00875C1C"/>
    <w:rsid w:val="008800BE"/>
    <w:rsid w:val="00881DAE"/>
    <w:rsid w:val="008820DB"/>
    <w:rsid w:val="008824E6"/>
    <w:rsid w:val="00884AFC"/>
    <w:rsid w:val="00887F8E"/>
    <w:rsid w:val="0089634F"/>
    <w:rsid w:val="008969BD"/>
    <w:rsid w:val="00896A5E"/>
    <w:rsid w:val="00897534"/>
    <w:rsid w:val="008A2580"/>
    <w:rsid w:val="008A2C47"/>
    <w:rsid w:val="008A3728"/>
    <w:rsid w:val="008A42F2"/>
    <w:rsid w:val="008B6E55"/>
    <w:rsid w:val="008C4A41"/>
    <w:rsid w:val="008C725E"/>
    <w:rsid w:val="008D3EEA"/>
    <w:rsid w:val="008D6CA8"/>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11F9"/>
    <w:rsid w:val="00937447"/>
    <w:rsid w:val="00943326"/>
    <w:rsid w:val="00952F3F"/>
    <w:rsid w:val="0096780E"/>
    <w:rsid w:val="009712D3"/>
    <w:rsid w:val="00973C0D"/>
    <w:rsid w:val="0097414A"/>
    <w:rsid w:val="00982045"/>
    <w:rsid w:val="009868F1"/>
    <w:rsid w:val="00990784"/>
    <w:rsid w:val="009A2277"/>
    <w:rsid w:val="009B3BE0"/>
    <w:rsid w:val="009B421E"/>
    <w:rsid w:val="009B7519"/>
    <w:rsid w:val="009C0E18"/>
    <w:rsid w:val="009C2B03"/>
    <w:rsid w:val="009C6707"/>
    <w:rsid w:val="009E22FA"/>
    <w:rsid w:val="009F1B4E"/>
    <w:rsid w:val="009F2363"/>
    <w:rsid w:val="009F4C41"/>
    <w:rsid w:val="00A0364A"/>
    <w:rsid w:val="00A13011"/>
    <w:rsid w:val="00A14736"/>
    <w:rsid w:val="00A26401"/>
    <w:rsid w:val="00A27F40"/>
    <w:rsid w:val="00A36B12"/>
    <w:rsid w:val="00A402C8"/>
    <w:rsid w:val="00A55D17"/>
    <w:rsid w:val="00A56BAA"/>
    <w:rsid w:val="00A70A5C"/>
    <w:rsid w:val="00A75E65"/>
    <w:rsid w:val="00A75F4F"/>
    <w:rsid w:val="00A956CA"/>
    <w:rsid w:val="00AA16E5"/>
    <w:rsid w:val="00AA29E6"/>
    <w:rsid w:val="00AB7E07"/>
    <w:rsid w:val="00AC55E5"/>
    <w:rsid w:val="00AC7962"/>
    <w:rsid w:val="00AD0541"/>
    <w:rsid w:val="00AE6755"/>
    <w:rsid w:val="00AE6D28"/>
    <w:rsid w:val="00AF09A2"/>
    <w:rsid w:val="00AF7421"/>
    <w:rsid w:val="00B02830"/>
    <w:rsid w:val="00B17FD4"/>
    <w:rsid w:val="00B21976"/>
    <w:rsid w:val="00B3669A"/>
    <w:rsid w:val="00B36E00"/>
    <w:rsid w:val="00B666A7"/>
    <w:rsid w:val="00B66D4C"/>
    <w:rsid w:val="00B70761"/>
    <w:rsid w:val="00B72373"/>
    <w:rsid w:val="00B76155"/>
    <w:rsid w:val="00B81892"/>
    <w:rsid w:val="00B826C7"/>
    <w:rsid w:val="00B84AD1"/>
    <w:rsid w:val="00B85C8A"/>
    <w:rsid w:val="00BA104E"/>
    <w:rsid w:val="00BA44FC"/>
    <w:rsid w:val="00BA506B"/>
    <w:rsid w:val="00BB5D04"/>
    <w:rsid w:val="00BC72ED"/>
    <w:rsid w:val="00BC7AEE"/>
    <w:rsid w:val="00BD135D"/>
    <w:rsid w:val="00BD725C"/>
    <w:rsid w:val="00BE67DB"/>
    <w:rsid w:val="00BE7F60"/>
    <w:rsid w:val="00BF39EB"/>
    <w:rsid w:val="00C10018"/>
    <w:rsid w:val="00C14052"/>
    <w:rsid w:val="00C15690"/>
    <w:rsid w:val="00C3029C"/>
    <w:rsid w:val="00C31FAF"/>
    <w:rsid w:val="00C32624"/>
    <w:rsid w:val="00C35D5C"/>
    <w:rsid w:val="00C4150A"/>
    <w:rsid w:val="00C42FDB"/>
    <w:rsid w:val="00C60AFF"/>
    <w:rsid w:val="00C62595"/>
    <w:rsid w:val="00C62C7D"/>
    <w:rsid w:val="00C66065"/>
    <w:rsid w:val="00C665F7"/>
    <w:rsid w:val="00C77E52"/>
    <w:rsid w:val="00C83388"/>
    <w:rsid w:val="00C9661D"/>
    <w:rsid w:val="00CA0EB4"/>
    <w:rsid w:val="00CA4216"/>
    <w:rsid w:val="00CA424C"/>
    <w:rsid w:val="00CA4FDE"/>
    <w:rsid w:val="00CA7122"/>
    <w:rsid w:val="00CB5D2D"/>
    <w:rsid w:val="00CC4B3C"/>
    <w:rsid w:val="00CC7F1D"/>
    <w:rsid w:val="00CF2AB1"/>
    <w:rsid w:val="00CF369B"/>
    <w:rsid w:val="00D01875"/>
    <w:rsid w:val="00D148A4"/>
    <w:rsid w:val="00D15293"/>
    <w:rsid w:val="00D16372"/>
    <w:rsid w:val="00D209AD"/>
    <w:rsid w:val="00D2363E"/>
    <w:rsid w:val="00D353D6"/>
    <w:rsid w:val="00D44A46"/>
    <w:rsid w:val="00D46B66"/>
    <w:rsid w:val="00D5067B"/>
    <w:rsid w:val="00D51081"/>
    <w:rsid w:val="00D52721"/>
    <w:rsid w:val="00D52A11"/>
    <w:rsid w:val="00D55C24"/>
    <w:rsid w:val="00D61A0F"/>
    <w:rsid w:val="00D61C52"/>
    <w:rsid w:val="00D66B71"/>
    <w:rsid w:val="00D7057F"/>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0C9B"/>
    <w:rsid w:val="00DC289A"/>
    <w:rsid w:val="00DD01B5"/>
    <w:rsid w:val="00DD20DA"/>
    <w:rsid w:val="00DD2BDF"/>
    <w:rsid w:val="00DE174D"/>
    <w:rsid w:val="00DE4F52"/>
    <w:rsid w:val="00DF731E"/>
    <w:rsid w:val="00E03BB2"/>
    <w:rsid w:val="00E170EA"/>
    <w:rsid w:val="00E1768C"/>
    <w:rsid w:val="00E261A2"/>
    <w:rsid w:val="00E32910"/>
    <w:rsid w:val="00E36B0B"/>
    <w:rsid w:val="00E51F4C"/>
    <w:rsid w:val="00E529C2"/>
    <w:rsid w:val="00E52F5F"/>
    <w:rsid w:val="00E5748A"/>
    <w:rsid w:val="00E5778C"/>
    <w:rsid w:val="00E60F5A"/>
    <w:rsid w:val="00E6301F"/>
    <w:rsid w:val="00E63DF6"/>
    <w:rsid w:val="00E70F5D"/>
    <w:rsid w:val="00E72558"/>
    <w:rsid w:val="00E730E2"/>
    <w:rsid w:val="00E8085F"/>
    <w:rsid w:val="00E81A1C"/>
    <w:rsid w:val="00E93CAE"/>
    <w:rsid w:val="00E94AF1"/>
    <w:rsid w:val="00EA1923"/>
    <w:rsid w:val="00EA39D0"/>
    <w:rsid w:val="00EA49EC"/>
    <w:rsid w:val="00EA6EBA"/>
    <w:rsid w:val="00EA71DA"/>
    <w:rsid w:val="00EB365C"/>
    <w:rsid w:val="00EB591F"/>
    <w:rsid w:val="00EB5CDB"/>
    <w:rsid w:val="00EC6D77"/>
    <w:rsid w:val="00ED48BB"/>
    <w:rsid w:val="00EE1168"/>
    <w:rsid w:val="00EF0D0B"/>
    <w:rsid w:val="00F00DC3"/>
    <w:rsid w:val="00F015F4"/>
    <w:rsid w:val="00F05A62"/>
    <w:rsid w:val="00F13667"/>
    <w:rsid w:val="00F13DAE"/>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B468F"/>
    <w:rsid w:val="00FD1085"/>
    <w:rsid w:val="00FD1FAF"/>
    <w:rsid w:val="00FD21C9"/>
    <w:rsid w:val="00FD40C4"/>
    <w:rsid w:val="00FE30F6"/>
    <w:rsid w:val="00FE3C09"/>
    <w:rsid w:val="0121B4CB"/>
    <w:rsid w:val="015943BD"/>
    <w:rsid w:val="025FBB35"/>
    <w:rsid w:val="02F5141E"/>
    <w:rsid w:val="034EDC51"/>
    <w:rsid w:val="0516F477"/>
    <w:rsid w:val="075C524C"/>
    <w:rsid w:val="08D58CF8"/>
    <w:rsid w:val="0BE2E1A0"/>
    <w:rsid w:val="0D62CDD7"/>
    <w:rsid w:val="0D78E88B"/>
    <w:rsid w:val="0EC0B789"/>
    <w:rsid w:val="0EFEC8A4"/>
    <w:rsid w:val="0F0F1045"/>
    <w:rsid w:val="0F70B27D"/>
    <w:rsid w:val="105262F5"/>
    <w:rsid w:val="110C82DE"/>
    <w:rsid w:val="1176352A"/>
    <w:rsid w:val="11F258F9"/>
    <w:rsid w:val="12B3D732"/>
    <w:rsid w:val="12B73BC9"/>
    <w:rsid w:val="1485BE6F"/>
    <w:rsid w:val="18F92C4E"/>
    <w:rsid w:val="1B4AE13E"/>
    <w:rsid w:val="1BB2AC0A"/>
    <w:rsid w:val="1C97139A"/>
    <w:rsid w:val="1C9952AE"/>
    <w:rsid w:val="1D790F99"/>
    <w:rsid w:val="1F5BF851"/>
    <w:rsid w:val="1F67F706"/>
    <w:rsid w:val="20582886"/>
    <w:rsid w:val="22CF2196"/>
    <w:rsid w:val="2301BFC2"/>
    <w:rsid w:val="230A14DC"/>
    <w:rsid w:val="2380E65C"/>
    <w:rsid w:val="23969F76"/>
    <w:rsid w:val="258477DC"/>
    <w:rsid w:val="2711F711"/>
    <w:rsid w:val="2735EEC9"/>
    <w:rsid w:val="274B3730"/>
    <w:rsid w:val="278C3148"/>
    <w:rsid w:val="284BA0AB"/>
    <w:rsid w:val="2A76F50D"/>
    <w:rsid w:val="2B4E994F"/>
    <w:rsid w:val="2CCFBD4F"/>
    <w:rsid w:val="2CD203CB"/>
    <w:rsid w:val="2CE1A2C3"/>
    <w:rsid w:val="2D502970"/>
    <w:rsid w:val="2D89B031"/>
    <w:rsid w:val="2DA072EF"/>
    <w:rsid w:val="2E54E0E7"/>
    <w:rsid w:val="3029A6C8"/>
    <w:rsid w:val="315DB330"/>
    <w:rsid w:val="32D96A98"/>
    <w:rsid w:val="33012873"/>
    <w:rsid w:val="34360E1A"/>
    <w:rsid w:val="34C088CF"/>
    <w:rsid w:val="354F81AA"/>
    <w:rsid w:val="36B10D71"/>
    <w:rsid w:val="372F0091"/>
    <w:rsid w:val="37DF3E83"/>
    <w:rsid w:val="388B9AC9"/>
    <w:rsid w:val="3954DA0C"/>
    <w:rsid w:val="3A5EAEA6"/>
    <w:rsid w:val="3B0B6D28"/>
    <w:rsid w:val="3C66B306"/>
    <w:rsid w:val="3D8464E2"/>
    <w:rsid w:val="3E8E0476"/>
    <w:rsid w:val="3F57D152"/>
    <w:rsid w:val="3F695ADA"/>
    <w:rsid w:val="3F9D2C94"/>
    <w:rsid w:val="41CB37B0"/>
    <w:rsid w:val="41E36E86"/>
    <w:rsid w:val="42AB7783"/>
    <w:rsid w:val="44036A4E"/>
    <w:rsid w:val="440CBE18"/>
    <w:rsid w:val="44475FA8"/>
    <w:rsid w:val="461B73C2"/>
    <w:rsid w:val="46DE1AB4"/>
    <w:rsid w:val="473C1AC2"/>
    <w:rsid w:val="475B982C"/>
    <w:rsid w:val="47F06B31"/>
    <w:rsid w:val="4A87C6D1"/>
    <w:rsid w:val="4B59D77C"/>
    <w:rsid w:val="4CCA440A"/>
    <w:rsid w:val="4D511ABB"/>
    <w:rsid w:val="4EBF4C64"/>
    <w:rsid w:val="4EE92C99"/>
    <w:rsid w:val="4F64ED8D"/>
    <w:rsid w:val="50764553"/>
    <w:rsid w:val="5084FCFA"/>
    <w:rsid w:val="5228BAE1"/>
    <w:rsid w:val="527CBEF4"/>
    <w:rsid w:val="53AEB5DA"/>
    <w:rsid w:val="54AF5EDF"/>
    <w:rsid w:val="54BD97F9"/>
    <w:rsid w:val="578F6733"/>
    <w:rsid w:val="583F6227"/>
    <w:rsid w:val="589F6405"/>
    <w:rsid w:val="58F15559"/>
    <w:rsid w:val="591C4EFD"/>
    <w:rsid w:val="5991763C"/>
    <w:rsid w:val="5A4EBA90"/>
    <w:rsid w:val="5C5F33F4"/>
    <w:rsid w:val="5CB325B9"/>
    <w:rsid w:val="5DC4FA82"/>
    <w:rsid w:val="5DF22E68"/>
    <w:rsid w:val="6026A00B"/>
    <w:rsid w:val="605EBB4A"/>
    <w:rsid w:val="60CD3EAD"/>
    <w:rsid w:val="60F61309"/>
    <w:rsid w:val="61A28F2F"/>
    <w:rsid w:val="626D9FE0"/>
    <w:rsid w:val="63ABA39D"/>
    <w:rsid w:val="663B19CF"/>
    <w:rsid w:val="68AE202F"/>
    <w:rsid w:val="696F2CCE"/>
    <w:rsid w:val="6B81AD58"/>
    <w:rsid w:val="6BC75939"/>
    <w:rsid w:val="6C9188ED"/>
    <w:rsid w:val="6C952E1C"/>
    <w:rsid w:val="6D81202C"/>
    <w:rsid w:val="6DE59A9B"/>
    <w:rsid w:val="6E7E0A1E"/>
    <w:rsid w:val="6EB38C9E"/>
    <w:rsid w:val="6F39AC96"/>
    <w:rsid w:val="705689A0"/>
    <w:rsid w:val="7090C71E"/>
    <w:rsid w:val="70E3D1B6"/>
    <w:rsid w:val="71BAC499"/>
    <w:rsid w:val="721BA1C1"/>
    <w:rsid w:val="732F9D0B"/>
    <w:rsid w:val="74565798"/>
    <w:rsid w:val="747BC76B"/>
    <w:rsid w:val="7563F502"/>
    <w:rsid w:val="75E64502"/>
    <w:rsid w:val="760EA38F"/>
    <w:rsid w:val="778871E6"/>
    <w:rsid w:val="7812FA41"/>
    <w:rsid w:val="78215AFD"/>
    <w:rsid w:val="785A432C"/>
    <w:rsid w:val="78746AC9"/>
    <w:rsid w:val="789E36E3"/>
    <w:rsid w:val="78ABCA2C"/>
    <w:rsid w:val="79464451"/>
    <w:rsid w:val="7AD78010"/>
    <w:rsid w:val="7B711B8F"/>
    <w:rsid w:val="7B7D99DB"/>
    <w:rsid w:val="7BE98632"/>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1"/>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NORMAL"/>
    <w:basedOn w:val="Normal"/>
    <w:link w:val="PrrafodelistaCar"/>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character" w:styleId="Hipervnculo">
    <w:name w:val="Hyperlink"/>
    <w:uiPriority w:val="99"/>
    <w:qFormat/>
    <w:rsid w:val="008B6E55"/>
    <w:rPr>
      <w:color w:val="0000FF"/>
      <w:u w:val="single"/>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8B6E5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8B6E55"/>
    <w:rPr>
      <w:rFonts w:ascii="Times New Roman" w:eastAsia="Times New Roman" w:hAnsi="Times New Roman" w:cs="Times New Roman"/>
      <w:sz w:val="24"/>
      <w:szCs w:val="24"/>
      <w:lang w:val="es-ES" w:eastAsia="es-ES"/>
    </w:rPr>
  </w:style>
  <w:style w:type="paragraph" w:customStyle="1" w:styleId="xelementtoproof">
    <w:name w:val="x_elementtoproof"/>
    <w:basedOn w:val="Normal"/>
    <w:rsid w:val="008C4A41"/>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Sinespaciado1">
    <w:name w:val="Sin espaciado1"/>
    <w:link w:val="NoSpacingChar"/>
    <w:qFormat/>
    <w:rsid w:val="00F015F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015F4"/>
    <w:rPr>
      <w:rFonts w:ascii="Times New Roman" w:eastAsia="Times New Roman" w:hAnsi="Times New Roman" w:cs="Times New Roman"/>
      <w:sz w:val="24"/>
      <w:szCs w:val="24"/>
      <w:lang w:eastAsia="es-ES"/>
    </w:rPr>
  </w:style>
  <w:style w:type="table" w:styleId="Tablaconcuadrcula">
    <w:name w:val="Table Grid"/>
    <w:basedOn w:val="Tablanormal"/>
    <w:uiPriority w:val="39"/>
    <w:rsid w:val="00F015F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D52A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771709779">
      <w:bodyDiv w:val="1"/>
      <w:marLeft w:val="0"/>
      <w:marRight w:val="0"/>
      <w:marTop w:val="0"/>
      <w:marBottom w:val="0"/>
      <w:divBdr>
        <w:top w:val="none" w:sz="0" w:space="0" w:color="auto"/>
        <w:left w:val="none" w:sz="0" w:space="0" w:color="auto"/>
        <w:bottom w:val="none" w:sz="0" w:space="0" w:color="auto"/>
        <w:right w:val="none" w:sz="0" w:space="0" w:color="auto"/>
      </w:divBdr>
    </w:div>
    <w:div w:id="96292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mailto:ROSA.GOMEZ@CORREO.POLICIA.GOV.CO"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mailto:siifnacion.facturaelectronica@minhacienda.gov.co"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61A8EF3009460FB0F7C2614B1F5A0C"/>
        <w:category>
          <w:name w:val="General"/>
          <w:gallery w:val="placeholder"/>
        </w:category>
        <w:types>
          <w:type w:val="bbPlcHdr"/>
        </w:types>
        <w:behaviors>
          <w:behavior w:val="content"/>
        </w:behaviors>
        <w:guid w:val="{BC89794A-3788-471A-B479-F0330E9398A7}"/>
      </w:docPartPr>
      <w:docPartBody>
        <w:p w:rsidR="00762EF2" w:rsidRDefault="00762EF2" w:rsidP="00762EF2">
          <w:pPr>
            <w:pStyle w:val="8561A8EF3009460FB0F7C2614B1F5A0C"/>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E57B37B07D34E9BBE8375704E9DFE19"/>
        <w:category>
          <w:name w:val="General"/>
          <w:gallery w:val="placeholder"/>
        </w:category>
        <w:types>
          <w:type w:val="bbPlcHdr"/>
        </w:types>
        <w:behaviors>
          <w:behavior w:val="content"/>
        </w:behaviors>
        <w:guid w:val="{B69DE8C2-F8E6-4BA3-8380-F483A236B084}"/>
      </w:docPartPr>
      <w:docPartBody>
        <w:p w:rsidR="00762EF2" w:rsidRDefault="00762EF2" w:rsidP="00762EF2">
          <w:pPr>
            <w:pStyle w:val="3E57B37B07D34E9BBE8375704E9DFE19"/>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2A2203F7B0434165BE6C33ADF2555F29"/>
        <w:category>
          <w:name w:val="General"/>
          <w:gallery w:val="placeholder"/>
        </w:category>
        <w:types>
          <w:type w:val="bbPlcHdr"/>
        </w:types>
        <w:behaviors>
          <w:behavior w:val="content"/>
        </w:behaviors>
        <w:guid w:val="{A57EF731-0DAD-4853-8EE3-9B94CF06B0D5}"/>
      </w:docPartPr>
      <w:docPartBody>
        <w:p w:rsidR="00762EF2" w:rsidRDefault="00762EF2" w:rsidP="00762EF2">
          <w:pPr>
            <w:pStyle w:val="2A2203F7B0434165BE6C33ADF2555F29"/>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9CB80ABE6A0A49799B68B7054E6DD75F"/>
        <w:category>
          <w:name w:val="General"/>
          <w:gallery w:val="placeholder"/>
        </w:category>
        <w:types>
          <w:type w:val="bbPlcHdr"/>
        </w:types>
        <w:behaviors>
          <w:behavior w:val="content"/>
        </w:behaviors>
        <w:guid w:val="{DB599C18-C026-4A4F-82A1-B39A720111FE}"/>
      </w:docPartPr>
      <w:docPartBody>
        <w:p w:rsidR="00762EF2" w:rsidRDefault="00762EF2" w:rsidP="00762EF2">
          <w:pPr>
            <w:pStyle w:val="9CB80ABE6A0A49799B68B7054E6DD75F"/>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5B9709E558174A69B53F5FBFC74A4369"/>
        <w:category>
          <w:name w:val="General"/>
          <w:gallery w:val="placeholder"/>
        </w:category>
        <w:types>
          <w:type w:val="bbPlcHdr"/>
        </w:types>
        <w:behaviors>
          <w:behavior w:val="content"/>
        </w:behaviors>
        <w:guid w:val="{A5A0AB64-84EF-4516-A444-841E056BA578}"/>
      </w:docPartPr>
      <w:docPartBody>
        <w:p w:rsidR="00762EF2" w:rsidRDefault="00762EF2" w:rsidP="00762EF2">
          <w:pPr>
            <w:pStyle w:val="5B9709E558174A69B53F5FBFC74A4369"/>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3D2AC79DC85344EF9B5A4F58B27CB8DD"/>
        <w:category>
          <w:name w:val="General"/>
          <w:gallery w:val="placeholder"/>
        </w:category>
        <w:types>
          <w:type w:val="bbPlcHdr"/>
        </w:types>
        <w:behaviors>
          <w:behavior w:val="content"/>
        </w:behaviors>
        <w:guid w:val="{BA365F78-42E7-48DB-BEF6-DFA02DBD9246}"/>
      </w:docPartPr>
      <w:docPartBody>
        <w:p w:rsidR="00762EF2" w:rsidRDefault="00762EF2" w:rsidP="00762EF2">
          <w:pPr>
            <w:pStyle w:val="3D2AC79DC85344EF9B5A4F58B27CB8DD"/>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65592A4C39954FBF9A792E77C9B9F1B6"/>
        <w:category>
          <w:name w:val="General"/>
          <w:gallery w:val="placeholder"/>
        </w:category>
        <w:types>
          <w:type w:val="bbPlcHdr"/>
        </w:types>
        <w:behaviors>
          <w:behavior w:val="content"/>
        </w:behaviors>
        <w:guid w:val="{2D67B849-66D9-40D2-B2FD-657575AAB7E7}"/>
      </w:docPartPr>
      <w:docPartBody>
        <w:p w:rsidR="00762EF2" w:rsidRDefault="00762EF2" w:rsidP="00762EF2">
          <w:pPr>
            <w:pStyle w:val="65592A4C39954FBF9A792E77C9B9F1B6"/>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2"/>
    <w:rsid w:val="00132961"/>
    <w:rsid w:val="00762EF2"/>
    <w:rsid w:val="00C326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62EF2"/>
  </w:style>
  <w:style w:type="paragraph" w:customStyle="1" w:styleId="8561A8EF3009460FB0F7C2614B1F5A0C">
    <w:name w:val="8561A8EF3009460FB0F7C2614B1F5A0C"/>
    <w:rsid w:val="00762EF2"/>
  </w:style>
  <w:style w:type="paragraph" w:customStyle="1" w:styleId="3E57B37B07D34E9BBE8375704E9DFE19">
    <w:name w:val="3E57B37B07D34E9BBE8375704E9DFE19"/>
    <w:rsid w:val="00762EF2"/>
  </w:style>
  <w:style w:type="paragraph" w:customStyle="1" w:styleId="2A2203F7B0434165BE6C33ADF2555F29">
    <w:name w:val="2A2203F7B0434165BE6C33ADF2555F29"/>
    <w:rsid w:val="00762EF2"/>
  </w:style>
  <w:style w:type="paragraph" w:customStyle="1" w:styleId="9CB80ABE6A0A49799B68B7054E6DD75F">
    <w:name w:val="9CB80ABE6A0A49799B68B7054E6DD75F"/>
    <w:rsid w:val="00762EF2"/>
  </w:style>
  <w:style w:type="paragraph" w:customStyle="1" w:styleId="5B9709E558174A69B53F5FBFC74A4369">
    <w:name w:val="5B9709E558174A69B53F5FBFC74A4369"/>
    <w:rsid w:val="00762EF2"/>
  </w:style>
  <w:style w:type="paragraph" w:customStyle="1" w:styleId="3D2AC79DC85344EF9B5A4F58B27CB8DD">
    <w:name w:val="3D2AC79DC85344EF9B5A4F58B27CB8DD"/>
    <w:rsid w:val="00762EF2"/>
  </w:style>
  <w:style w:type="paragraph" w:customStyle="1" w:styleId="65592A4C39954FBF9A792E77C9B9F1B6">
    <w:name w:val="65592A4C39954FBF9A792E77C9B9F1B6"/>
    <w:rsid w:val="00762E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7A870D48-B6CE-4982-A19C-E53FADF8C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11602</Words>
  <Characters>63817</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GIOVANNI MESA SIERRA</cp:lastModifiedBy>
  <cp:revision>5</cp:revision>
  <cp:lastPrinted>2025-07-22T15:22:00Z</cp:lastPrinted>
  <dcterms:created xsi:type="dcterms:W3CDTF">2025-07-24T14:56:00Z</dcterms:created>
  <dcterms:modified xsi:type="dcterms:W3CDTF">2025-07-29T16:09:00Z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