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6909" w14:textId="1D47298D" w:rsidR="0006093E" w:rsidRPr="003217CE" w:rsidRDefault="0006093E" w:rsidP="0006093E">
      <w:pPr>
        <w:jc w:val="center"/>
        <w:rPr>
          <w:rFonts w:ascii="Arial" w:hAnsi="Arial" w:cs="Arial"/>
          <w:b/>
          <w:sz w:val="20"/>
          <w:szCs w:val="20"/>
          <w:lang w:val="es-419"/>
        </w:rPr>
      </w:pPr>
      <w:r w:rsidRPr="003217CE">
        <w:rPr>
          <w:rFonts w:ascii="Arial" w:hAnsi="Arial" w:cs="Arial"/>
          <w:b/>
          <w:sz w:val="20"/>
          <w:szCs w:val="20"/>
          <w:lang w:val="es-419"/>
        </w:rPr>
        <w:t>MATRIZ 2 – INDICADORES FINANCIEROS</w:t>
      </w:r>
    </w:p>
    <w:p w14:paraId="52B54C92" w14:textId="77777777" w:rsidR="0006093E" w:rsidRPr="003217CE" w:rsidRDefault="0006093E" w:rsidP="0006093E">
      <w:pPr>
        <w:jc w:val="center"/>
        <w:rPr>
          <w:rFonts w:ascii="Arial" w:hAnsi="Arial" w:cs="Arial"/>
          <w:b/>
          <w:sz w:val="20"/>
          <w:szCs w:val="20"/>
          <w:lang w:val="es-419"/>
        </w:rPr>
      </w:pPr>
      <w:r w:rsidRPr="003217CE">
        <w:rPr>
          <w:rFonts w:ascii="Arial" w:hAnsi="Arial" w:cs="Arial"/>
          <w:b/>
          <w:sz w:val="20"/>
          <w:szCs w:val="20"/>
          <w:lang w:val="es-419"/>
        </w:rPr>
        <w:t xml:space="preserve">OBRAS PARA INFRAESTRUCTURA DE TRANSPORTE </w:t>
      </w:r>
    </w:p>
    <w:p w14:paraId="10474FC3" w14:textId="77777777" w:rsidR="0006093E" w:rsidRPr="00C5162A" w:rsidRDefault="0006093E" w:rsidP="6CF4BAE8">
      <w:pPr>
        <w:jc w:val="center"/>
        <w:rPr>
          <w:rFonts w:ascii="Arial" w:hAnsi="Arial" w:cs="Arial"/>
          <w:b/>
          <w:bCs/>
          <w:sz w:val="20"/>
          <w:szCs w:val="20"/>
          <w:lang w:val="es-419"/>
        </w:rPr>
      </w:pPr>
    </w:p>
    <w:p w14:paraId="6187B95A" w14:textId="650B4BE2" w:rsidR="6CF4BAE8" w:rsidRPr="00475E7B" w:rsidRDefault="6CF4BAE8" w:rsidP="003445B6">
      <w:pPr>
        <w:pStyle w:val="Prrafodelista"/>
        <w:numPr>
          <w:ilvl w:val="0"/>
          <w:numId w:val="2"/>
        </w:numPr>
        <w:ind w:left="426"/>
        <w:jc w:val="both"/>
        <w:rPr>
          <w:rFonts w:eastAsiaTheme="minorEastAsia"/>
          <w:i/>
          <w:iCs/>
          <w:color w:val="000000"/>
          <w:sz w:val="20"/>
          <w:szCs w:val="20"/>
          <w:lang w:val="es-419"/>
        </w:rPr>
      </w:pPr>
      <w:r w:rsidRPr="00475E7B">
        <w:rPr>
          <w:rFonts w:ascii="Arial" w:eastAsia="Arial" w:hAnsi="Arial" w:cs="Arial"/>
          <w:i/>
          <w:iCs/>
          <w:color w:val="000000"/>
          <w:sz w:val="20"/>
          <w:szCs w:val="20"/>
          <w:lang w:val="es-419"/>
        </w:rPr>
        <w:t>Índices de capacidad financiera para Mipyme</w:t>
      </w:r>
    </w:p>
    <w:p w14:paraId="23D703A5" w14:textId="77586881" w:rsidR="6CF4BAE8" w:rsidRDefault="6CF4BAE8" w:rsidP="008E0590">
      <w:pPr>
        <w:contextualSpacing/>
        <w:jc w:val="both"/>
        <w:rPr>
          <w:rFonts w:ascii="Arial" w:eastAsia="Arial" w:hAnsi="Arial" w:cs="Arial"/>
          <w:color w:val="000000"/>
          <w:sz w:val="20"/>
          <w:szCs w:val="20"/>
          <w:lang w:val="es-419"/>
        </w:rPr>
      </w:pPr>
    </w:p>
    <w:p w14:paraId="68BBFB57" w14:textId="13B3BD3F" w:rsidR="6CF4BAE8" w:rsidRDefault="6CF4BAE8" w:rsidP="008E0590">
      <w:pPr>
        <w:contextualSpacing/>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 xml:space="preserve">El Proponente persona natural o jurídica que acredite la condición de Mipyme de conformidad </w:t>
      </w:r>
      <w:r w:rsidR="0012108F" w:rsidRPr="0012108F">
        <w:rPr>
          <w:rFonts w:ascii="Arial" w:eastAsia="Arial" w:hAnsi="Arial" w:cs="Arial"/>
          <w:color w:val="000000"/>
          <w:sz w:val="20"/>
          <w:szCs w:val="20"/>
          <w:lang w:val="es-419"/>
        </w:rPr>
        <w:t>con lo previsto en el artículo</w:t>
      </w:r>
      <w:r w:rsidR="0012108F">
        <w:rPr>
          <w:rFonts w:ascii="Arial" w:eastAsia="Arial" w:hAnsi="Arial" w:cs="Arial"/>
          <w:color w:val="000000"/>
          <w:sz w:val="20"/>
          <w:szCs w:val="20"/>
          <w:lang w:val="es-419"/>
        </w:rPr>
        <w:t xml:space="preserve"> </w:t>
      </w:r>
      <w:r w:rsidR="0012108F" w:rsidRPr="0012108F">
        <w:rPr>
          <w:rFonts w:ascii="Arial" w:eastAsia="Arial" w:hAnsi="Arial" w:cs="Arial"/>
          <w:color w:val="000000"/>
          <w:sz w:val="20"/>
          <w:szCs w:val="20"/>
          <w:lang w:val="es-419"/>
        </w:rPr>
        <w:t>2.2.1.2.4.2.4. del Decreto 1082 de 2015,</w:t>
      </w:r>
      <w:r w:rsidR="0012108F" w:rsidRPr="0012108F">
        <w:rPr>
          <w:rFonts w:ascii="Arial" w:eastAsia="Arial" w:hAnsi="Arial" w:cs="Arial"/>
          <w:iCs/>
          <w:color w:val="000000"/>
          <w:sz w:val="20"/>
          <w:szCs w:val="20"/>
          <w:lang w:val="es-ES"/>
        </w:rPr>
        <w:t xml:space="preserve"> en concordancia con el parágrafo del artículo 2.2.1.13.2.4 del Decreto 1074 de 2015</w:t>
      </w:r>
      <w:r w:rsidRPr="6CF4BAE8">
        <w:rPr>
          <w:rFonts w:ascii="Arial" w:eastAsia="Arial" w:hAnsi="Arial" w:cs="Arial"/>
          <w:color w:val="000000"/>
          <w:sz w:val="20"/>
          <w:szCs w:val="20"/>
          <w:lang w:val="es-419"/>
        </w:rPr>
        <w:t>, o las normas que los modifiquen, sustituyan o complementen, acreditará los siguientes indicadores:</w:t>
      </w:r>
    </w:p>
    <w:p w14:paraId="7AD4BCD0" w14:textId="6D307109" w:rsidR="6CF4BAE8" w:rsidRDefault="6CF4BAE8" w:rsidP="008E0590">
      <w:pPr>
        <w:rPr>
          <w:rFonts w:ascii="Arial" w:hAnsi="Arial"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C5162A" w14:paraId="5192F2BB" w14:textId="77777777" w:rsidTr="00C44C10">
        <w:trPr>
          <w:trHeight w:val="20"/>
          <w:jc w:val="center"/>
        </w:trPr>
        <w:tc>
          <w:tcPr>
            <w:tcW w:w="2689" w:type="dxa"/>
            <w:shd w:val="clear" w:color="auto" w:fill="auto"/>
            <w:vAlign w:val="center"/>
          </w:tcPr>
          <w:p w14:paraId="1ACBB3B3" w14:textId="77777777" w:rsidR="0006093E" w:rsidRPr="008E0590" w:rsidRDefault="0006093E" w:rsidP="00E64CF9">
            <w:pPr>
              <w:ind w:left="174" w:hanging="174"/>
              <w:jc w:val="center"/>
              <w:rPr>
                <w:rFonts w:ascii="Arial" w:hAnsi="Arial" w:cs="Arial"/>
                <w:b/>
                <w:sz w:val="18"/>
                <w:szCs w:val="18"/>
              </w:rPr>
            </w:pPr>
            <w:r w:rsidRPr="008E0590">
              <w:rPr>
                <w:rFonts w:ascii="Arial" w:hAnsi="Arial" w:cs="Arial"/>
                <w:b/>
                <w:sz w:val="18"/>
                <w:szCs w:val="18"/>
              </w:rPr>
              <w:t>Indicador</w:t>
            </w:r>
          </w:p>
        </w:tc>
        <w:tc>
          <w:tcPr>
            <w:tcW w:w="2268" w:type="dxa"/>
            <w:shd w:val="clear" w:color="auto" w:fill="auto"/>
            <w:vAlign w:val="center"/>
          </w:tcPr>
          <w:p w14:paraId="13B994ED" w14:textId="77777777" w:rsidR="0006093E" w:rsidRPr="008E0590" w:rsidRDefault="0006093E" w:rsidP="00E64CF9">
            <w:pPr>
              <w:ind w:left="174" w:hanging="174"/>
              <w:jc w:val="center"/>
              <w:rPr>
                <w:rFonts w:ascii="Arial" w:hAnsi="Arial" w:cs="Arial"/>
                <w:b/>
                <w:sz w:val="18"/>
                <w:szCs w:val="18"/>
              </w:rPr>
            </w:pPr>
            <w:r w:rsidRPr="008E0590">
              <w:rPr>
                <w:rFonts w:ascii="Arial" w:hAnsi="Arial" w:cs="Arial"/>
                <w:b/>
                <w:sz w:val="18"/>
                <w:szCs w:val="18"/>
              </w:rPr>
              <w:t>Valor concertado</w:t>
            </w:r>
          </w:p>
        </w:tc>
      </w:tr>
      <w:tr w:rsidR="00C5162A" w:rsidRPr="00C5162A" w14:paraId="44F5F936" w14:textId="77777777" w:rsidTr="00C44C10">
        <w:trPr>
          <w:trHeight w:val="20"/>
          <w:jc w:val="center"/>
        </w:trPr>
        <w:tc>
          <w:tcPr>
            <w:tcW w:w="2689" w:type="dxa"/>
            <w:shd w:val="clear" w:color="auto" w:fill="auto"/>
            <w:vAlign w:val="center"/>
          </w:tcPr>
          <w:p w14:paraId="0D76D757" w14:textId="77777777" w:rsidR="0006093E" w:rsidRPr="008E0590" w:rsidRDefault="0006093E" w:rsidP="00E64CF9">
            <w:pPr>
              <w:jc w:val="center"/>
              <w:rPr>
                <w:rFonts w:ascii="Arial" w:hAnsi="Arial" w:cs="Arial"/>
                <w:sz w:val="18"/>
                <w:szCs w:val="18"/>
              </w:rPr>
            </w:pPr>
          </w:p>
          <w:p w14:paraId="232FCB32" w14:textId="4E11D618"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Índice de </w:t>
            </w:r>
            <w:r w:rsidR="00314A43" w:rsidRPr="008E0590">
              <w:rPr>
                <w:rFonts w:ascii="Arial" w:hAnsi="Arial" w:cs="Arial"/>
                <w:sz w:val="18"/>
                <w:szCs w:val="18"/>
              </w:rPr>
              <w:t>l</w:t>
            </w:r>
            <w:r w:rsidRPr="008E0590">
              <w:rPr>
                <w:rFonts w:ascii="Arial" w:hAnsi="Arial" w:cs="Arial"/>
                <w:sz w:val="18"/>
                <w:szCs w:val="18"/>
              </w:rPr>
              <w:t>iquidez</w:t>
            </w:r>
          </w:p>
        </w:tc>
        <w:tc>
          <w:tcPr>
            <w:tcW w:w="2268" w:type="dxa"/>
            <w:shd w:val="clear" w:color="auto" w:fill="auto"/>
            <w:vAlign w:val="center"/>
          </w:tcPr>
          <w:p w14:paraId="7B93058B" w14:textId="14ABF6F6" w:rsidR="0006093E" w:rsidRPr="008E0590" w:rsidRDefault="0006093E" w:rsidP="00E64CF9">
            <w:pPr>
              <w:spacing w:before="240"/>
              <w:jc w:val="center"/>
              <w:rPr>
                <w:rFonts w:ascii="Arial" w:hAnsi="Arial" w:cs="Arial"/>
                <w:bCs/>
                <w:sz w:val="18"/>
                <w:szCs w:val="18"/>
              </w:rPr>
            </w:pPr>
            <m:oMath>
              <m:r>
                <m:rPr>
                  <m:sty m:val="p"/>
                </m:rPr>
                <w:rPr>
                  <w:rFonts w:ascii="Cambria Math" w:hAnsi="Cambria Math" w:cs="Arial"/>
                  <w:sz w:val="18"/>
                  <w:szCs w:val="18"/>
                </w:rPr>
                <m:t>≥</m:t>
              </m:r>
            </m:oMath>
            <w:r w:rsidRPr="008E0590">
              <w:rPr>
                <w:rFonts w:ascii="Arial" w:hAnsi="Arial" w:cs="Arial"/>
                <w:bCs/>
                <w:sz w:val="18"/>
                <w:szCs w:val="18"/>
              </w:rPr>
              <w:t>1</w:t>
            </w:r>
            <w:r w:rsidR="220A5395" w:rsidRPr="44180314">
              <w:rPr>
                <w:rFonts w:ascii="Arial" w:hAnsi="Arial" w:cs="Arial"/>
                <w:sz w:val="18"/>
                <w:szCs w:val="18"/>
              </w:rPr>
              <w:t>,</w:t>
            </w:r>
            <w:r w:rsidR="00B1294B">
              <w:rPr>
                <w:rFonts w:ascii="Arial" w:hAnsi="Arial" w:cs="Arial"/>
                <w:sz w:val="18"/>
                <w:szCs w:val="18"/>
              </w:rPr>
              <w:t>2</w:t>
            </w:r>
          </w:p>
          <w:p w14:paraId="5248912B" w14:textId="77777777" w:rsidR="0006093E" w:rsidRPr="008E0590" w:rsidRDefault="0006093E" w:rsidP="00E64CF9">
            <w:pPr>
              <w:jc w:val="center"/>
              <w:rPr>
                <w:rFonts w:ascii="Arial" w:hAnsi="Arial" w:cs="Arial"/>
                <w:bCs/>
                <w:sz w:val="18"/>
                <w:szCs w:val="18"/>
              </w:rPr>
            </w:pPr>
          </w:p>
        </w:tc>
      </w:tr>
      <w:tr w:rsidR="00C5162A" w:rsidRPr="00C5162A" w14:paraId="2DD5AD51" w14:textId="77777777" w:rsidTr="00C44C10">
        <w:trPr>
          <w:trHeight w:val="20"/>
          <w:jc w:val="center"/>
        </w:trPr>
        <w:tc>
          <w:tcPr>
            <w:tcW w:w="2689" w:type="dxa"/>
            <w:shd w:val="clear" w:color="auto" w:fill="auto"/>
            <w:vAlign w:val="center"/>
          </w:tcPr>
          <w:p w14:paraId="2B66573F" w14:textId="77777777" w:rsidR="0006093E" w:rsidRPr="008E0590" w:rsidRDefault="0006093E" w:rsidP="00E64CF9">
            <w:pPr>
              <w:jc w:val="center"/>
              <w:rPr>
                <w:rFonts w:ascii="Arial" w:hAnsi="Arial" w:cs="Arial"/>
                <w:sz w:val="18"/>
                <w:szCs w:val="18"/>
              </w:rPr>
            </w:pPr>
          </w:p>
          <w:p w14:paraId="102DE26F" w14:textId="1D4F48B0"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Índice de </w:t>
            </w:r>
            <w:r w:rsidR="00314A43" w:rsidRPr="008E0590">
              <w:rPr>
                <w:rFonts w:ascii="Arial" w:hAnsi="Arial" w:cs="Arial"/>
                <w:sz w:val="18"/>
                <w:szCs w:val="18"/>
              </w:rPr>
              <w:t>e</w:t>
            </w:r>
            <w:r w:rsidRPr="008E0590">
              <w:rPr>
                <w:rFonts w:ascii="Arial" w:hAnsi="Arial" w:cs="Arial"/>
                <w:sz w:val="18"/>
                <w:szCs w:val="18"/>
              </w:rPr>
              <w:t>ndeudamiento</w:t>
            </w:r>
          </w:p>
        </w:tc>
        <w:tc>
          <w:tcPr>
            <w:tcW w:w="2268" w:type="dxa"/>
            <w:shd w:val="clear" w:color="auto" w:fill="auto"/>
            <w:vAlign w:val="center"/>
          </w:tcPr>
          <w:p w14:paraId="4B5467EF" w14:textId="77777777" w:rsidR="0006093E" w:rsidRPr="008E0590" w:rsidRDefault="0006093E" w:rsidP="00E64CF9">
            <w:pPr>
              <w:jc w:val="center"/>
              <w:rPr>
                <w:rFonts w:ascii="Arial" w:eastAsiaTheme="minorEastAsia" w:hAnsi="Arial" w:cs="Arial"/>
                <w:bCs/>
                <w:sz w:val="18"/>
                <w:szCs w:val="18"/>
              </w:rPr>
            </w:pPr>
          </w:p>
          <w:p w14:paraId="00240ABA" w14:textId="2687C0F0" w:rsidR="0006093E" w:rsidRPr="008E0590" w:rsidRDefault="0006093E" w:rsidP="6CF4BAE8">
            <w:pPr>
              <w:jc w:val="center"/>
              <w:rPr>
                <w:rFonts w:ascii="Arial" w:hAnsi="Arial" w:cs="Arial"/>
                <w:sz w:val="18"/>
                <w:szCs w:val="18"/>
              </w:rPr>
            </w:pPr>
            <m:oMath>
              <m:r>
                <m:rPr>
                  <m:sty m:val="p"/>
                </m:rPr>
                <w:rPr>
                  <w:rFonts w:ascii="Cambria Math" w:hAnsi="Cambria Math" w:cs="Arial"/>
                  <w:sz w:val="18"/>
                  <w:szCs w:val="18"/>
                </w:rPr>
                <m:t xml:space="preserve">≤ </m:t>
              </m:r>
            </m:oMath>
            <w:r w:rsidR="002475FA">
              <w:rPr>
                <w:rFonts w:ascii="Arial" w:hAnsi="Arial" w:cs="Arial"/>
                <w:sz w:val="18"/>
                <w:szCs w:val="18"/>
              </w:rPr>
              <w:t>0,70</w:t>
            </w:r>
          </w:p>
          <w:p w14:paraId="01BC3F51" w14:textId="77777777" w:rsidR="0006093E" w:rsidRPr="008E0590" w:rsidRDefault="0006093E" w:rsidP="00E64CF9">
            <w:pPr>
              <w:jc w:val="center"/>
              <w:rPr>
                <w:rFonts w:ascii="Arial" w:hAnsi="Arial" w:cs="Arial"/>
                <w:bCs/>
                <w:sz w:val="18"/>
                <w:szCs w:val="18"/>
              </w:rPr>
            </w:pPr>
          </w:p>
        </w:tc>
      </w:tr>
      <w:tr w:rsidR="00C5162A" w:rsidRPr="00C5162A" w14:paraId="74F2E25C" w14:textId="77777777" w:rsidTr="00C44C10">
        <w:trPr>
          <w:trHeight w:val="20"/>
          <w:jc w:val="center"/>
        </w:trPr>
        <w:tc>
          <w:tcPr>
            <w:tcW w:w="2689" w:type="dxa"/>
            <w:shd w:val="clear" w:color="auto" w:fill="auto"/>
            <w:vAlign w:val="center"/>
          </w:tcPr>
          <w:p w14:paraId="7966C8B0" w14:textId="77777777" w:rsidR="0006093E" w:rsidRPr="008E0590" w:rsidRDefault="0006093E" w:rsidP="00E64CF9">
            <w:pPr>
              <w:jc w:val="center"/>
              <w:rPr>
                <w:rFonts w:ascii="Arial" w:hAnsi="Arial" w:cs="Arial"/>
                <w:sz w:val="18"/>
                <w:szCs w:val="18"/>
              </w:rPr>
            </w:pPr>
          </w:p>
          <w:p w14:paraId="772E04CD" w14:textId="0A1D70F3"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Razón de </w:t>
            </w:r>
            <w:r w:rsidR="00314A43" w:rsidRPr="008E0590">
              <w:rPr>
                <w:rFonts w:ascii="Arial" w:hAnsi="Arial" w:cs="Arial"/>
                <w:sz w:val="18"/>
                <w:szCs w:val="18"/>
              </w:rPr>
              <w:t>c</w:t>
            </w:r>
            <w:r w:rsidRPr="008E0590">
              <w:rPr>
                <w:rFonts w:ascii="Arial" w:hAnsi="Arial" w:cs="Arial"/>
                <w:sz w:val="18"/>
                <w:szCs w:val="18"/>
              </w:rPr>
              <w:t xml:space="preserve">obertura de </w:t>
            </w:r>
            <w:r w:rsidR="00314A43" w:rsidRPr="008E0590">
              <w:rPr>
                <w:rFonts w:ascii="Arial" w:hAnsi="Arial" w:cs="Arial"/>
                <w:sz w:val="18"/>
                <w:szCs w:val="18"/>
              </w:rPr>
              <w:t>i</w:t>
            </w:r>
            <w:r w:rsidRPr="008E0590">
              <w:rPr>
                <w:rFonts w:ascii="Arial" w:hAnsi="Arial" w:cs="Arial"/>
                <w:sz w:val="18"/>
                <w:szCs w:val="18"/>
              </w:rPr>
              <w:t>ntereses</w:t>
            </w:r>
          </w:p>
        </w:tc>
        <w:tc>
          <w:tcPr>
            <w:tcW w:w="2268" w:type="dxa"/>
            <w:shd w:val="clear" w:color="auto" w:fill="auto"/>
            <w:vAlign w:val="center"/>
          </w:tcPr>
          <w:p w14:paraId="3B7B349E" w14:textId="77777777" w:rsidR="0006093E" w:rsidRPr="008E0590" w:rsidRDefault="0006093E" w:rsidP="00E64CF9">
            <w:pPr>
              <w:jc w:val="center"/>
              <w:rPr>
                <w:rFonts w:ascii="Arial" w:eastAsiaTheme="minorEastAsia" w:hAnsi="Arial" w:cs="Arial"/>
                <w:bCs/>
                <w:sz w:val="18"/>
                <w:szCs w:val="18"/>
              </w:rPr>
            </w:pPr>
          </w:p>
          <w:p w14:paraId="40A39168" w14:textId="3730FA34" w:rsidR="6CF4BAE8" w:rsidRPr="008E0590" w:rsidRDefault="6CF4BAE8" w:rsidP="008E0590">
            <w:pPr>
              <w:jc w:val="center"/>
              <w:rPr>
                <w:rFonts w:ascii="Cambria Math" w:eastAsia="Cambria Math" w:hAnsi="Cambria Math" w:cs="Cambria Math"/>
                <w:color w:val="000000"/>
                <w:sz w:val="18"/>
                <w:szCs w:val="18"/>
              </w:rPr>
            </w:pPr>
            <w:r w:rsidRPr="008E0590">
              <w:rPr>
                <w:rFonts w:ascii="Cambria Math" w:eastAsia="Cambria Math" w:hAnsi="Cambria Math" w:cs="Cambria Math"/>
                <w:color w:val="000000"/>
                <w:sz w:val="18"/>
                <w:szCs w:val="18"/>
              </w:rPr>
              <w:t xml:space="preserve">≥ </w:t>
            </w:r>
            <w:r w:rsidR="00DC15A4">
              <w:rPr>
                <w:rFonts w:ascii="Cambria Math" w:eastAsia="Cambria Math" w:hAnsi="Cambria Math" w:cs="Cambria Math"/>
                <w:color w:val="000000"/>
                <w:sz w:val="18"/>
                <w:szCs w:val="18"/>
              </w:rPr>
              <w:t>1</w:t>
            </w:r>
          </w:p>
          <w:p w14:paraId="4B16BB2F" w14:textId="00E8C7D4" w:rsidR="6CF4BAE8" w:rsidRPr="008E0590" w:rsidRDefault="6CF4BAE8" w:rsidP="008E0590">
            <w:pPr>
              <w:jc w:val="center"/>
              <w:rPr>
                <w:rFonts w:ascii="Arial" w:eastAsia="Arial" w:hAnsi="Arial" w:cs="Arial"/>
                <w:color w:val="000000"/>
                <w:sz w:val="18"/>
                <w:szCs w:val="18"/>
              </w:rPr>
            </w:pPr>
          </w:p>
          <w:p w14:paraId="58C411FC" w14:textId="77777777" w:rsidR="0006093E" w:rsidRPr="008E0590" w:rsidRDefault="0006093E" w:rsidP="00E64CF9">
            <w:pPr>
              <w:jc w:val="center"/>
              <w:rPr>
                <w:rFonts w:ascii="Arial" w:hAnsi="Arial" w:cs="Arial"/>
                <w:bCs/>
                <w:sz w:val="18"/>
                <w:szCs w:val="18"/>
              </w:rPr>
            </w:pPr>
          </w:p>
        </w:tc>
      </w:tr>
      <w:tr w:rsidR="00C5162A" w:rsidRPr="00C5162A" w14:paraId="0B174166" w14:textId="77777777" w:rsidTr="00C44C10">
        <w:trPr>
          <w:trHeight w:val="20"/>
          <w:jc w:val="center"/>
        </w:trPr>
        <w:tc>
          <w:tcPr>
            <w:tcW w:w="2689" w:type="dxa"/>
            <w:shd w:val="clear" w:color="auto" w:fill="auto"/>
            <w:vAlign w:val="center"/>
          </w:tcPr>
          <w:p w14:paraId="24E2EBB8" w14:textId="77777777" w:rsidR="0006093E" w:rsidRPr="008E0590" w:rsidRDefault="0006093E" w:rsidP="00E64CF9">
            <w:pPr>
              <w:jc w:val="center"/>
              <w:rPr>
                <w:rFonts w:ascii="Arial" w:hAnsi="Arial" w:cs="Arial"/>
                <w:sz w:val="18"/>
                <w:szCs w:val="18"/>
              </w:rPr>
            </w:pPr>
          </w:p>
          <w:p w14:paraId="3079B4E8" w14:textId="2682C7B0" w:rsidR="0006093E" w:rsidRPr="008E0590" w:rsidRDefault="0006093E" w:rsidP="00E64CF9">
            <w:pPr>
              <w:jc w:val="center"/>
              <w:rPr>
                <w:rFonts w:ascii="Arial" w:hAnsi="Arial" w:cs="Arial"/>
                <w:sz w:val="18"/>
                <w:szCs w:val="18"/>
              </w:rPr>
            </w:pPr>
            <w:r w:rsidRPr="008E0590">
              <w:rPr>
                <w:rFonts w:ascii="Arial" w:hAnsi="Arial" w:cs="Arial"/>
                <w:sz w:val="18"/>
                <w:szCs w:val="18"/>
              </w:rPr>
              <w:t xml:space="preserve">Capital de </w:t>
            </w:r>
            <w:r w:rsidR="00314A43" w:rsidRPr="008E0590">
              <w:rPr>
                <w:rFonts w:ascii="Arial" w:hAnsi="Arial" w:cs="Arial"/>
                <w:sz w:val="18"/>
                <w:szCs w:val="18"/>
              </w:rPr>
              <w:t>t</w:t>
            </w:r>
            <w:r w:rsidRPr="008E0590">
              <w:rPr>
                <w:rFonts w:ascii="Arial" w:hAnsi="Arial" w:cs="Arial"/>
                <w:sz w:val="18"/>
                <w:szCs w:val="18"/>
              </w:rPr>
              <w:t>rabajo</w:t>
            </w:r>
          </w:p>
        </w:tc>
        <w:tc>
          <w:tcPr>
            <w:tcW w:w="2268" w:type="dxa"/>
            <w:shd w:val="clear" w:color="auto" w:fill="auto"/>
            <w:vAlign w:val="center"/>
          </w:tcPr>
          <w:p w14:paraId="481DF190" w14:textId="77777777" w:rsidR="0006093E" w:rsidRPr="008E0590" w:rsidRDefault="0006093E" w:rsidP="00E64CF9">
            <w:pPr>
              <w:jc w:val="center"/>
              <w:rPr>
                <w:rFonts w:ascii="Arial" w:hAnsi="Arial" w:cs="Arial"/>
                <w:bCs/>
                <w:sz w:val="18"/>
                <w:szCs w:val="18"/>
              </w:rPr>
            </w:pPr>
          </w:p>
          <w:p w14:paraId="3FC8ED84" w14:textId="49A2E25E" w:rsidR="0006093E" w:rsidRPr="008E0590" w:rsidRDefault="0006093E" w:rsidP="00E64CF9">
            <w:pPr>
              <w:jc w:val="center"/>
              <w:rPr>
                <w:rFonts w:ascii="Arial" w:hAnsi="Arial" w:cs="Arial"/>
                <w:bCs/>
                <w:sz w:val="18"/>
                <w:szCs w:val="18"/>
              </w:rPr>
            </w:pPr>
            <w:r w:rsidRPr="008E0590">
              <w:rPr>
                <w:rFonts w:ascii="Arial" w:hAnsi="Arial" w:cs="Arial"/>
                <w:bCs/>
                <w:sz w:val="18"/>
                <w:szCs w:val="18"/>
              </w:rPr>
              <w:t xml:space="preserve">Definido en </w:t>
            </w:r>
            <w:r w:rsidR="00314A43" w:rsidRPr="008E0590">
              <w:rPr>
                <w:rFonts w:ascii="Arial" w:hAnsi="Arial" w:cs="Arial"/>
                <w:bCs/>
                <w:sz w:val="18"/>
                <w:szCs w:val="18"/>
              </w:rPr>
              <w:t>la invitación</w:t>
            </w:r>
          </w:p>
          <w:p w14:paraId="1A4CB061" w14:textId="77777777" w:rsidR="0006093E" w:rsidRPr="008E0590" w:rsidRDefault="0006093E" w:rsidP="00E64CF9">
            <w:pPr>
              <w:jc w:val="center"/>
              <w:rPr>
                <w:rFonts w:ascii="Arial" w:hAnsi="Arial" w:cs="Arial"/>
                <w:bCs/>
                <w:sz w:val="18"/>
                <w:szCs w:val="18"/>
              </w:rPr>
            </w:pPr>
          </w:p>
        </w:tc>
      </w:tr>
    </w:tbl>
    <w:p w14:paraId="1858B14E" w14:textId="77777777" w:rsidR="0006093E" w:rsidRPr="003217CE" w:rsidRDefault="0006093E" w:rsidP="0006093E">
      <w:pPr>
        <w:jc w:val="both"/>
        <w:rPr>
          <w:rFonts w:ascii="Arial" w:hAnsi="Arial" w:cs="Arial"/>
          <w:sz w:val="20"/>
          <w:szCs w:val="20"/>
          <w:lang w:val="es-419"/>
        </w:rPr>
      </w:pPr>
    </w:p>
    <w:p w14:paraId="71F48E13" w14:textId="7CAD5F0C" w:rsidR="0006093E" w:rsidRPr="006C289E" w:rsidRDefault="6CF4BAE8" w:rsidP="00502D6A">
      <w:pPr>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Pr>
          <w:rFonts w:ascii="Arial" w:eastAsia="Arial" w:hAnsi="Arial" w:cs="Arial"/>
          <w:color w:val="000000"/>
          <w:sz w:val="20"/>
          <w:szCs w:val="20"/>
          <w:lang w:val="es-419"/>
        </w:rPr>
        <w:t xml:space="preserve"> </w:t>
      </w:r>
      <w:r w:rsidRPr="6CF4BAE8">
        <w:rPr>
          <w:rFonts w:ascii="Arial" w:eastAsia="Arial" w:hAnsi="Arial" w:cs="Arial"/>
          <w:color w:val="000000"/>
          <w:sz w:val="20"/>
          <w:szCs w:val="20"/>
          <w:lang w:val="es-419"/>
        </w:rPr>
        <w:t xml:space="preserve">%) en el </w:t>
      </w:r>
      <w:r w:rsidR="00E51C43">
        <w:rPr>
          <w:rFonts w:ascii="Arial" w:eastAsia="Arial" w:hAnsi="Arial" w:cs="Arial"/>
          <w:color w:val="000000"/>
          <w:sz w:val="20"/>
          <w:szCs w:val="20"/>
          <w:lang w:val="es-419"/>
        </w:rPr>
        <w:t>C</w:t>
      </w:r>
      <w:r w:rsidRPr="6CF4BAE8">
        <w:rPr>
          <w:rFonts w:ascii="Arial" w:eastAsia="Arial" w:hAnsi="Arial" w:cs="Arial"/>
          <w:color w:val="000000"/>
          <w:sz w:val="20"/>
          <w:szCs w:val="20"/>
          <w:lang w:val="es-419"/>
        </w:rPr>
        <w:t xml:space="preserve">onsorcio o </w:t>
      </w:r>
      <w:r w:rsidR="00E51C43">
        <w:rPr>
          <w:rFonts w:ascii="Arial" w:eastAsia="Arial" w:hAnsi="Arial" w:cs="Arial"/>
          <w:color w:val="000000"/>
          <w:sz w:val="20"/>
          <w:szCs w:val="20"/>
          <w:lang w:val="es-419"/>
        </w:rPr>
        <w:t xml:space="preserve">en </w:t>
      </w:r>
      <w:r w:rsidRPr="6CF4BAE8">
        <w:rPr>
          <w:rFonts w:ascii="Arial" w:eastAsia="Arial" w:hAnsi="Arial" w:cs="Arial"/>
          <w:color w:val="000000"/>
          <w:sz w:val="20"/>
          <w:szCs w:val="20"/>
          <w:lang w:val="es-419"/>
        </w:rPr>
        <w:t xml:space="preserve">la </w:t>
      </w:r>
      <w:r w:rsidR="00E51C43">
        <w:rPr>
          <w:rFonts w:ascii="Arial" w:eastAsia="Arial" w:hAnsi="Arial" w:cs="Arial"/>
          <w:color w:val="000000"/>
          <w:sz w:val="20"/>
          <w:szCs w:val="20"/>
          <w:lang w:val="es-419"/>
        </w:rPr>
        <w:t>U</w:t>
      </w:r>
      <w:r w:rsidRPr="6CF4BAE8">
        <w:rPr>
          <w:rFonts w:ascii="Arial" w:eastAsia="Arial" w:hAnsi="Arial" w:cs="Arial"/>
          <w:color w:val="000000"/>
          <w:sz w:val="20"/>
          <w:szCs w:val="20"/>
          <w:lang w:val="es-419"/>
        </w:rPr>
        <w:t xml:space="preserve">nión </w:t>
      </w:r>
      <w:r w:rsidR="00E51C43">
        <w:rPr>
          <w:rFonts w:ascii="Arial" w:eastAsia="Arial" w:hAnsi="Arial" w:cs="Arial"/>
          <w:color w:val="000000"/>
          <w:sz w:val="20"/>
          <w:szCs w:val="20"/>
          <w:lang w:val="es-419"/>
        </w:rPr>
        <w:t>T</w:t>
      </w:r>
      <w:r w:rsidRPr="6CF4BAE8">
        <w:rPr>
          <w:rFonts w:ascii="Arial" w:eastAsia="Arial" w:hAnsi="Arial" w:cs="Arial"/>
          <w:color w:val="000000"/>
          <w:sz w:val="20"/>
          <w:szCs w:val="20"/>
          <w:lang w:val="es-419"/>
        </w:rPr>
        <w:t>emporal.</w:t>
      </w:r>
    </w:p>
    <w:p w14:paraId="75C8BF94" w14:textId="0B69B683" w:rsidR="0006093E" w:rsidRPr="006C289E" w:rsidRDefault="0006093E" w:rsidP="008E0590">
      <w:pPr>
        <w:ind w:left="360"/>
        <w:jc w:val="both"/>
        <w:rPr>
          <w:rFonts w:ascii="Arial" w:eastAsia="Arial" w:hAnsi="Arial" w:cs="Arial"/>
          <w:color w:val="000000"/>
          <w:sz w:val="20"/>
          <w:szCs w:val="20"/>
          <w:lang w:val="es-419"/>
        </w:rPr>
      </w:pPr>
    </w:p>
    <w:p w14:paraId="7B0301B1" w14:textId="22245C60" w:rsidR="0006093E" w:rsidRPr="003D100C" w:rsidRDefault="6CF4BAE8" w:rsidP="00502D6A">
      <w:pPr>
        <w:jc w:val="both"/>
        <w:rPr>
          <w:rFonts w:ascii="Arial" w:eastAsia="Arial" w:hAnsi="Arial" w:cs="Arial"/>
          <w:color w:val="000000"/>
          <w:sz w:val="20"/>
          <w:szCs w:val="20"/>
          <w:lang w:val="es-419"/>
        </w:rPr>
      </w:pPr>
      <w:r w:rsidRPr="6CF4BAE8">
        <w:rPr>
          <w:rFonts w:ascii="Arial" w:eastAsia="Arial" w:hAnsi="Arial" w:cs="Arial"/>
          <w:color w:val="000000"/>
          <w:sz w:val="20"/>
          <w:szCs w:val="20"/>
          <w:lang w:val="es-419"/>
        </w:rPr>
        <w:t>Para acreditar la calidad de Mipyme</w:t>
      </w:r>
      <w:r w:rsidR="007E2282">
        <w:rPr>
          <w:rFonts w:ascii="Arial" w:eastAsia="Arial" w:hAnsi="Arial" w:cs="Arial"/>
          <w:color w:val="000000"/>
          <w:sz w:val="20"/>
          <w:szCs w:val="20"/>
          <w:lang w:val="es-419"/>
        </w:rPr>
        <w:t>,</w:t>
      </w:r>
      <w:r w:rsidRPr="6CF4BAE8">
        <w:rPr>
          <w:rFonts w:ascii="Arial" w:eastAsia="Arial" w:hAnsi="Arial" w:cs="Arial"/>
          <w:color w:val="000000"/>
          <w:sz w:val="20"/>
          <w:szCs w:val="20"/>
          <w:lang w:val="es-419"/>
        </w:rPr>
        <w:t xml:space="preserve"> el Proponente deberá diligenciar el “Formato </w:t>
      </w:r>
      <w:r w:rsidR="00E11B7E">
        <w:rPr>
          <w:rFonts w:ascii="Arial" w:eastAsia="Arial" w:hAnsi="Arial" w:cs="Arial"/>
          <w:color w:val="000000"/>
          <w:sz w:val="20"/>
          <w:szCs w:val="20"/>
          <w:lang w:val="es-419"/>
        </w:rPr>
        <w:t>9</w:t>
      </w:r>
      <w:r w:rsidRPr="6CF4BAE8">
        <w:rPr>
          <w:rFonts w:ascii="Arial" w:eastAsia="Arial" w:hAnsi="Arial" w:cs="Arial"/>
          <w:color w:val="000000"/>
          <w:sz w:val="20"/>
          <w:szCs w:val="20"/>
          <w:lang w:val="es-419"/>
        </w:rPr>
        <w:t xml:space="preserve"> - Acreditación de Mipyme” y aportar la documentación requerida en el artículo 2.2.1.2.4.2.4. del Decreto 1082 de 2015, o la norma que lo modifique, complemente o sustituya.</w:t>
      </w:r>
      <w:r w:rsidRPr="003D100C">
        <w:rPr>
          <w:rFonts w:ascii="Arial" w:eastAsia="Arial" w:hAnsi="Arial" w:cs="Arial"/>
          <w:color w:val="000000"/>
          <w:sz w:val="20"/>
          <w:szCs w:val="20"/>
          <w:lang w:val="es-419"/>
        </w:rPr>
        <w:t xml:space="preserve"> </w:t>
      </w:r>
      <w:r w:rsidR="52B02F48" w:rsidRPr="003D100C">
        <w:rPr>
          <w:rFonts w:ascii="Arial" w:eastAsia="Arial" w:hAnsi="Arial"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3D100C">
        <w:rPr>
          <w:rFonts w:ascii="Arial" w:eastAsia="Arial" w:hAnsi="Arial" w:cs="Arial"/>
          <w:color w:val="000000"/>
          <w:sz w:val="20"/>
          <w:szCs w:val="20"/>
          <w:lang w:val="es-419"/>
        </w:rPr>
        <w:t>, ni los sopor</w:t>
      </w:r>
      <w:r w:rsidR="000352B0" w:rsidRPr="003D100C">
        <w:rPr>
          <w:rFonts w:ascii="Arial" w:eastAsia="Arial" w:hAnsi="Arial" w:cs="Arial"/>
          <w:color w:val="000000"/>
          <w:sz w:val="20"/>
          <w:szCs w:val="20"/>
          <w:lang w:val="es-419"/>
        </w:rPr>
        <w:t>tes requeridos en el mencionado artículo.</w:t>
      </w:r>
      <w:r w:rsidR="52B02F48" w:rsidRPr="003D100C">
        <w:rPr>
          <w:rFonts w:ascii="Arial" w:eastAsia="Arial" w:hAnsi="Arial" w:cs="Arial"/>
          <w:color w:val="000000"/>
          <w:sz w:val="20"/>
          <w:szCs w:val="20"/>
          <w:lang w:val="es-419"/>
        </w:rPr>
        <w:t xml:space="preserve">  </w:t>
      </w:r>
    </w:p>
    <w:p w14:paraId="3A405F45" w14:textId="77777777" w:rsidR="0006093E" w:rsidRPr="006C289E" w:rsidRDefault="0006093E" w:rsidP="0006093E">
      <w:pPr>
        <w:rPr>
          <w:color w:val="1A1818" w:themeColor="text1"/>
        </w:rPr>
      </w:pPr>
    </w:p>
    <w:p w14:paraId="50FE0371" w14:textId="67F8A304" w:rsidR="00B9079B" w:rsidRPr="00F06AAB" w:rsidRDefault="6CF4BAE8" w:rsidP="008E0590">
      <w:pPr>
        <w:pStyle w:val="Prrafodelista"/>
        <w:numPr>
          <w:ilvl w:val="0"/>
          <w:numId w:val="1"/>
        </w:numPr>
        <w:ind w:left="360"/>
        <w:jc w:val="both"/>
        <w:rPr>
          <w:rFonts w:eastAsiaTheme="minorEastAsia"/>
          <w:i/>
          <w:iCs/>
          <w:color w:val="000000"/>
          <w:sz w:val="20"/>
          <w:szCs w:val="20"/>
        </w:rPr>
      </w:pPr>
      <w:r w:rsidRPr="00F06AAB">
        <w:rPr>
          <w:rFonts w:ascii="Arial" w:eastAsia="Arial" w:hAnsi="Arial" w:cs="Arial"/>
          <w:i/>
          <w:iCs/>
          <w:color w:val="000000"/>
          <w:sz w:val="20"/>
          <w:szCs w:val="20"/>
          <w:lang w:val="es-419"/>
        </w:rPr>
        <w:t xml:space="preserve">Índices de capacidad financiera para </w:t>
      </w:r>
      <w:r w:rsidR="2AC0ECCE" w:rsidRPr="003D100C">
        <w:rPr>
          <w:rFonts w:ascii="Arial" w:eastAsia="Arial" w:hAnsi="Arial" w:cs="Arial"/>
          <w:i/>
          <w:iCs/>
          <w:color w:val="000000"/>
          <w:sz w:val="20"/>
          <w:szCs w:val="20"/>
          <w:lang w:val="es-419"/>
        </w:rPr>
        <w:t>los demás Proponentes</w:t>
      </w:r>
    </w:p>
    <w:p w14:paraId="70AFBE7B" w14:textId="6F537979" w:rsidR="44180314" w:rsidRDefault="44180314" w:rsidP="003D100C">
      <w:pPr>
        <w:jc w:val="both"/>
        <w:rPr>
          <w:rFonts w:eastAsiaTheme="minorEastAsia"/>
          <w:color w:val="000000"/>
          <w:sz w:val="20"/>
          <w:szCs w:val="20"/>
        </w:rPr>
      </w:pPr>
    </w:p>
    <w:p w14:paraId="417EDA14" w14:textId="43A7ACCE" w:rsidR="56195C9A" w:rsidRDefault="56195C9A" w:rsidP="003D100C">
      <w:pPr>
        <w:jc w:val="both"/>
        <w:rPr>
          <w:rFonts w:ascii="Arial" w:eastAsia="Arial" w:hAnsi="Arial" w:cs="Arial"/>
          <w:sz w:val="20"/>
          <w:szCs w:val="20"/>
          <w:lang w:val="es-419"/>
        </w:rPr>
      </w:pPr>
      <w:r w:rsidRPr="44180314">
        <w:rPr>
          <w:rFonts w:ascii="Arial" w:eastAsia="Arial" w:hAnsi="Arial" w:cs="Arial"/>
          <w:sz w:val="20"/>
          <w:szCs w:val="20"/>
          <w:lang w:val="es-419"/>
        </w:rPr>
        <w:t xml:space="preserve">Los Proponentes que </w:t>
      </w:r>
      <w:r w:rsidRPr="44180314">
        <w:rPr>
          <w:rFonts w:ascii="Arial" w:eastAsia="Arial" w:hAnsi="Arial" w:cs="Arial"/>
          <w:b/>
          <w:bCs/>
          <w:sz w:val="20"/>
          <w:szCs w:val="20"/>
          <w:u w:val="single"/>
          <w:lang w:val="es-419"/>
        </w:rPr>
        <w:t>NO</w:t>
      </w:r>
      <w:r w:rsidRPr="44180314">
        <w:rPr>
          <w:rFonts w:ascii="Arial" w:eastAsia="Arial" w:hAnsi="Arial" w:cs="Arial"/>
          <w:sz w:val="20"/>
          <w:szCs w:val="20"/>
          <w:lang w:val="es-419"/>
        </w:rPr>
        <w:t xml:space="preserve"> demuestren la condición de Mipyme, de conformidad con lo previsto en el artículo 2.2.1.2.4.2.4. del Decreto 1082 de 2015, </w:t>
      </w:r>
      <w:r w:rsidRPr="44180314">
        <w:rPr>
          <w:rFonts w:ascii="Arial" w:eastAsia="Arial" w:hAnsi="Arial" w:cs="Arial"/>
          <w:sz w:val="20"/>
          <w:szCs w:val="20"/>
          <w:lang w:val="es"/>
        </w:rPr>
        <w:t xml:space="preserve">en concordancia con el parágrafo del artículo 2.2.1.13.2.4 del Decreto 1074 de 2015 </w:t>
      </w:r>
      <w:r w:rsidRPr="44180314">
        <w:rPr>
          <w:rFonts w:ascii="Arial" w:eastAsia="Arial" w:hAnsi="Arial" w:cs="Arial"/>
          <w:sz w:val="20"/>
          <w:szCs w:val="20"/>
          <w:lang w:val="es-419"/>
        </w:rPr>
        <w:t>o las normas que los modifiquen, sustituyan o complementen, acreditarán los siguientes indicadores:</w:t>
      </w:r>
    </w:p>
    <w:p w14:paraId="5685F1F5" w14:textId="64EF4D61" w:rsidR="44180314" w:rsidRPr="003D100C" w:rsidRDefault="44180314" w:rsidP="44180314">
      <w:pPr>
        <w:jc w:val="both"/>
        <w:rPr>
          <w:rFonts w:eastAsiaTheme="minorEastAsia"/>
          <w:color w:val="000000"/>
          <w:sz w:val="20"/>
          <w:szCs w:val="20"/>
        </w:rPr>
      </w:pPr>
    </w:p>
    <w:p w14:paraId="1FE2A6FF" w14:textId="605A3347" w:rsidR="00B9079B" w:rsidRPr="006C289E" w:rsidRDefault="00B9079B" w:rsidP="008E0590">
      <w:pPr>
        <w:jc w:val="center"/>
        <w:rPr>
          <w:rFonts w:ascii="Arial" w:eastAsia="Arial" w:hAnsi="Arial"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00C44C10" w:rsidRPr="00C44C10" w14:paraId="472339CC" w14:textId="77777777" w:rsidTr="00C44C10">
        <w:trPr>
          <w:trHeight w:val="15"/>
          <w:jc w:val="center"/>
        </w:trPr>
        <w:tc>
          <w:tcPr>
            <w:tcW w:w="2685" w:type="dxa"/>
            <w:shd w:val="clear" w:color="auto" w:fill="auto"/>
            <w:vAlign w:val="center"/>
          </w:tcPr>
          <w:p w14:paraId="60429902" w14:textId="088CAD16" w:rsidR="6CF4BAE8" w:rsidRPr="00C44C10" w:rsidRDefault="6CF4BAE8" w:rsidP="6CF4BAE8">
            <w:pPr>
              <w:ind w:left="174" w:hanging="174"/>
              <w:jc w:val="center"/>
              <w:rPr>
                <w:rFonts w:ascii="Arial" w:eastAsia="Arial" w:hAnsi="Arial" w:cs="Arial"/>
                <w:sz w:val="18"/>
                <w:szCs w:val="18"/>
              </w:rPr>
            </w:pPr>
            <w:r w:rsidRPr="00C44C10">
              <w:rPr>
                <w:rFonts w:ascii="Arial" w:eastAsia="Arial" w:hAnsi="Arial" w:cs="Arial"/>
                <w:b/>
                <w:bCs/>
                <w:sz w:val="18"/>
                <w:szCs w:val="18"/>
              </w:rPr>
              <w:t>Indicador</w:t>
            </w:r>
          </w:p>
        </w:tc>
        <w:tc>
          <w:tcPr>
            <w:tcW w:w="2265" w:type="dxa"/>
            <w:shd w:val="clear" w:color="auto" w:fill="auto"/>
            <w:vAlign w:val="center"/>
          </w:tcPr>
          <w:p w14:paraId="7DC9916C" w14:textId="1D4439DA" w:rsidR="6CF4BAE8" w:rsidRPr="00C44C10" w:rsidRDefault="6CF4BAE8" w:rsidP="6CF4BAE8">
            <w:pPr>
              <w:ind w:left="174" w:hanging="174"/>
              <w:jc w:val="center"/>
              <w:rPr>
                <w:rFonts w:ascii="Arial" w:eastAsia="Arial" w:hAnsi="Arial" w:cs="Arial"/>
                <w:sz w:val="18"/>
                <w:szCs w:val="18"/>
              </w:rPr>
            </w:pPr>
            <w:r w:rsidRPr="00C44C10">
              <w:rPr>
                <w:rFonts w:ascii="Arial" w:eastAsia="Arial" w:hAnsi="Arial" w:cs="Arial"/>
                <w:b/>
                <w:bCs/>
                <w:sz w:val="18"/>
                <w:szCs w:val="18"/>
              </w:rPr>
              <w:t>Valor concertado</w:t>
            </w:r>
          </w:p>
        </w:tc>
      </w:tr>
      <w:tr w:rsidR="00C44C10" w:rsidRPr="00C44C10" w14:paraId="0783FB42" w14:textId="77777777" w:rsidTr="00C44C10">
        <w:trPr>
          <w:trHeight w:val="15"/>
          <w:jc w:val="center"/>
        </w:trPr>
        <w:tc>
          <w:tcPr>
            <w:tcW w:w="2685" w:type="dxa"/>
            <w:shd w:val="clear" w:color="auto" w:fill="auto"/>
            <w:vAlign w:val="center"/>
          </w:tcPr>
          <w:p w14:paraId="1296D045" w14:textId="7D3433C5" w:rsidR="6CF4BAE8" w:rsidRPr="00C44C10" w:rsidRDefault="6CF4BAE8" w:rsidP="6CF4BAE8">
            <w:pPr>
              <w:jc w:val="center"/>
              <w:rPr>
                <w:rFonts w:ascii="Arial" w:eastAsia="Arial" w:hAnsi="Arial" w:cs="Arial"/>
                <w:sz w:val="18"/>
                <w:szCs w:val="18"/>
              </w:rPr>
            </w:pPr>
          </w:p>
          <w:p w14:paraId="0EE37EE6" w14:textId="077FA336" w:rsidR="6CF4BAE8" w:rsidRPr="00C44C10" w:rsidRDefault="6CF4BAE8" w:rsidP="6CF4BAE8">
            <w:pPr>
              <w:jc w:val="center"/>
              <w:rPr>
                <w:rFonts w:ascii="Arial" w:eastAsia="Arial" w:hAnsi="Arial" w:cs="Arial"/>
                <w:sz w:val="18"/>
                <w:szCs w:val="18"/>
              </w:rPr>
            </w:pPr>
            <w:r w:rsidRPr="00C44C10">
              <w:rPr>
                <w:rFonts w:ascii="Arial" w:eastAsia="Arial" w:hAnsi="Arial" w:cs="Arial"/>
                <w:sz w:val="18"/>
                <w:szCs w:val="18"/>
              </w:rPr>
              <w:t>Índice de liquidez</w:t>
            </w:r>
          </w:p>
        </w:tc>
        <w:tc>
          <w:tcPr>
            <w:tcW w:w="2265" w:type="dxa"/>
            <w:shd w:val="clear" w:color="auto" w:fill="auto"/>
            <w:vAlign w:val="center"/>
          </w:tcPr>
          <w:p w14:paraId="6861BFDE" w14:textId="1A84BABD" w:rsidR="6CF4BAE8" w:rsidRPr="00C44C10" w:rsidRDefault="6CF4BAE8" w:rsidP="6CF4BAE8">
            <w:pPr>
              <w:rPr>
                <w:rFonts w:ascii="Arial" w:eastAsia="MathJax_Main" w:hAnsi="Arial" w:cs="Arial"/>
                <w:sz w:val="18"/>
                <w:szCs w:val="18"/>
              </w:rPr>
            </w:pPr>
          </w:p>
          <w:p w14:paraId="27CDBBB1" w14:textId="530DDC60" w:rsidR="6CF4BAE8" w:rsidRPr="00C44C10" w:rsidRDefault="6CF4BAE8" w:rsidP="008E0590">
            <w:pPr>
              <w:jc w:val="center"/>
              <w:rPr>
                <w:rFonts w:ascii="Arial" w:eastAsia="Arial" w:hAnsi="Arial" w:cs="Arial"/>
                <w:sz w:val="18"/>
                <w:szCs w:val="18"/>
              </w:rPr>
            </w:pPr>
            <w:r w:rsidRPr="00C44C10">
              <w:rPr>
                <w:rFonts w:ascii="Arial" w:eastAsia="Cambria Math" w:hAnsi="Arial" w:cs="Arial"/>
                <w:i/>
                <w:iCs/>
                <w:sz w:val="18"/>
                <w:szCs w:val="18"/>
              </w:rPr>
              <w:t xml:space="preserve">≥ </w:t>
            </w:r>
            <w:r w:rsidRPr="00C44C10">
              <w:rPr>
                <w:rFonts w:ascii="Arial" w:eastAsia="Arial" w:hAnsi="Arial" w:cs="Arial"/>
                <w:sz w:val="18"/>
                <w:szCs w:val="18"/>
              </w:rPr>
              <w:t>1,</w:t>
            </w:r>
            <w:r w:rsidR="00FC6639" w:rsidRPr="00C44C10">
              <w:rPr>
                <w:rFonts w:ascii="Arial" w:eastAsia="Arial" w:hAnsi="Arial" w:cs="Arial"/>
                <w:sz w:val="18"/>
                <w:szCs w:val="18"/>
              </w:rPr>
              <w:t>3</w:t>
            </w:r>
          </w:p>
          <w:p w14:paraId="79137C2F" w14:textId="363128BB" w:rsidR="6CF4BAE8" w:rsidRPr="00C44C10" w:rsidRDefault="6CF4BAE8" w:rsidP="6CF4BAE8">
            <w:pPr>
              <w:jc w:val="center"/>
              <w:rPr>
                <w:rFonts w:ascii="Arial" w:eastAsia="Arial" w:hAnsi="Arial" w:cs="Arial"/>
                <w:sz w:val="18"/>
                <w:szCs w:val="18"/>
              </w:rPr>
            </w:pPr>
          </w:p>
        </w:tc>
      </w:tr>
      <w:tr w:rsidR="00C44C10" w:rsidRPr="00C44C10" w14:paraId="7B591277" w14:textId="77777777" w:rsidTr="00C44C10">
        <w:trPr>
          <w:trHeight w:val="15"/>
          <w:jc w:val="center"/>
        </w:trPr>
        <w:tc>
          <w:tcPr>
            <w:tcW w:w="2685" w:type="dxa"/>
            <w:shd w:val="clear" w:color="auto" w:fill="auto"/>
            <w:vAlign w:val="center"/>
          </w:tcPr>
          <w:p w14:paraId="45F991F4" w14:textId="572F835D" w:rsidR="6CF4BAE8" w:rsidRPr="00C44C10" w:rsidRDefault="6CF4BAE8" w:rsidP="6CF4BAE8">
            <w:pPr>
              <w:jc w:val="center"/>
              <w:rPr>
                <w:rFonts w:ascii="Arial" w:eastAsia="Arial" w:hAnsi="Arial" w:cs="Arial"/>
                <w:sz w:val="18"/>
                <w:szCs w:val="18"/>
              </w:rPr>
            </w:pPr>
          </w:p>
          <w:p w14:paraId="3BD2883C" w14:textId="24D1EC45" w:rsidR="6CF4BAE8" w:rsidRPr="00C44C10" w:rsidRDefault="6CF4BAE8" w:rsidP="6CF4BAE8">
            <w:pPr>
              <w:jc w:val="center"/>
              <w:rPr>
                <w:rFonts w:ascii="Arial" w:eastAsia="Arial" w:hAnsi="Arial" w:cs="Arial"/>
                <w:sz w:val="18"/>
                <w:szCs w:val="18"/>
              </w:rPr>
            </w:pPr>
            <w:r w:rsidRPr="00C44C10">
              <w:rPr>
                <w:rFonts w:ascii="Arial" w:eastAsia="Arial" w:hAnsi="Arial" w:cs="Arial"/>
                <w:sz w:val="18"/>
                <w:szCs w:val="18"/>
              </w:rPr>
              <w:t>Índice de endeudamiento</w:t>
            </w:r>
          </w:p>
        </w:tc>
        <w:tc>
          <w:tcPr>
            <w:tcW w:w="2265" w:type="dxa"/>
            <w:shd w:val="clear" w:color="auto" w:fill="auto"/>
            <w:vAlign w:val="center"/>
          </w:tcPr>
          <w:p w14:paraId="385F92A9" w14:textId="413F4643" w:rsidR="6CF4BAE8" w:rsidRPr="00C44C10" w:rsidRDefault="6CF4BAE8" w:rsidP="6CF4BAE8">
            <w:pPr>
              <w:jc w:val="center"/>
              <w:rPr>
                <w:rFonts w:ascii="Arial" w:eastAsia="Arial" w:hAnsi="Arial" w:cs="Arial"/>
                <w:sz w:val="18"/>
                <w:szCs w:val="18"/>
              </w:rPr>
            </w:pPr>
          </w:p>
          <w:p w14:paraId="4D08FE8B" w14:textId="0AEB506B" w:rsidR="6CF4BAE8" w:rsidRPr="00C44C10" w:rsidRDefault="6CF4BAE8" w:rsidP="6CF4BAE8">
            <w:pPr>
              <w:rPr>
                <w:rFonts w:ascii="Arial" w:eastAsia="MathJax_Main" w:hAnsi="Arial" w:cs="Arial"/>
                <w:sz w:val="18"/>
                <w:szCs w:val="18"/>
              </w:rPr>
            </w:pPr>
          </w:p>
          <w:p w14:paraId="3851B9F1" w14:textId="06F3513C" w:rsidR="6CF4BAE8" w:rsidRPr="00C44C10" w:rsidRDefault="6CF4BAE8" w:rsidP="008E0590">
            <w:pPr>
              <w:jc w:val="center"/>
              <w:rPr>
                <w:rFonts w:ascii="Arial" w:eastAsia="Cambria Math" w:hAnsi="Arial" w:cs="Arial"/>
                <w:i/>
                <w:iCs/>
                <w:sz w:val="18"/>
                <w:szCs w:val="18"/>
              </w:rPr>
            </w:pPr>
            <w:r w:rsidRPr="00C44C10">
              <w:rPr>
                <w:rFonts w:ascii="Arial" w:eastAsia="Cambria Math" w:hAnsi="Arial" w:cs="Arial"/>
                <w:i/>
                <w:iCs/>
                <w:sz w:val="18"/>
                <w:szCs w:val="18"/>
              </w:rPr>
              <w:t xml:space="preserve">≤ </w:t>
            </w:r>
            <w:r w:rsidR="006438D6" w:rsidRPr="00C44C10">
              <w:rPr>
                <w:rFonts w:ascii="Arial" w:eastAsia="Arial" w:hAnsi="Arial" w:cs="Arial"/>
                <w:sz w:val="18"/>
                <w:szCs w:val="18"/>
              </w:rPr>
              <w:t>0,70</w:t>
            </w:r>
          </w:p>
          <w:p w14:paraId="484D67AE" w14:textId="560C463F" w:rsidR="6CF4BAE8" w:rsidRPr="00C44C10" w:rsidRDefault="6CF4BAE8" w:rsidP="6CF4BAE8">
            <w:pPr>
              <w:jc w:val="center"/>
              <w:rPr>
                <w:rFonts w:ascii="Arial" w:eastAsia="Arial" w:hAnsi="Arial" w:cs="Arial"/>
                <w:sz w:val="18"/>
                <w:szCs w:val="18"/>
              </w:rPr>
            </w:pPr>
          </w:p>
        </w:tc>
      </w:tr>
      <w:tr w:rsidR="00C44C10" w:rsidRPr="00C44C10" w14:paraId="283436AA" w14:textId="77777777" w:rsidTr="00C44C10">
        <w:trPr>
          <w:trHeight w:val="15"/>
          <w:jc w:val="center"/>
        </w:trPr>
        <w:tc>
          <w:tcPr>
            <w:tcW w:w="2685" w:type="dxa"/>
            <w:shd w:val="clear" w:color="auto" w:fill="auto"/>
            <w:vAlign w:val="center"/>
          </w:tcPr>
          <w:p w14:paraId="77CC9C72" w14:textId="2638E8E9" w:rsidR="6CF4BAE8" w:rsidRPr="00C44C10" w:rsidRDefault="6CF4BAE8" w:rsidP="6CF4BAE8">
            <w:pPr>
              <w:jc w:val="center"/>
              <w:rPr>
                <w:rFonts w:ascii="Arial" w:eastAsia="Arial" w:hAnsi="Arial" w:cs="Arial"/>
                <w:sz w:val="18"/>
                <w:szCs w:val="18"/>
              </w:rPr>
            </w:pPr>
          </w:p>
          <w:p w14:paraId="6233D508" w14:textId="1848F185" w:rsidR="6CF4BAE8" w:rsidRPr="00C44C10" w:rsidRDefault="6CF4BAE8" w:rsidP="6CF4BAE8">
            <w:pPr>
              <w:jc w:val="center"/>
              <w:rPr>
                <w:rFonts w:ascii="Arial" w:eastAsia="Arial" w:hAnsi="Arial" w:cs="Arial"/>
                <w:sz w:val="18"/>
                <w:szCs w:val="18"/>
              </w:rPr>
            </w:pPr>
            <w:r w:rsidRPr="00C44C10">
              <w:rPr>
                <w:rFonts w:ascii="Arial" w:eastAsia="Arial" w:hAnsi="Arial" w:cs="Arial"/>
                <w:sz w:val="18"/>
                <w:szCs w:val="18"/>
              </w:rPr>
              <w:t>Razón de cobertura de intereses</w:t>
            </w:r>
          </w:p>
        </w:tc>
        <w:tc>
          <w:tcPr>
            <w:tcW w:w="2265" w:type="dxa"/>
            <w:shd w:val="clear" w:color="auto" w:fill="auto"/>
            <w:vAlign w:val="center"/>
          </w:tcPr>
          <w:p w14:paraId="4DC97212" w14:textId="1566DBEB" w:rsidR="6CF4BAE8" w:rsidRPr="00C44C10" w:rsidRDefault="6CF4BAE8" w:rsidP="6CF4BAE8">
            <w:pPr>
              <w:jc w:val="center"/>
              <w:rPr>
                <w:rFonts w:ascii="Arial" w:eastAsia="Arial" w:hAnsi="Arial" w:cs="Arial"/>
                <w:sz w:val="18"/>
                <w:szCs w:val="18"/>
              </w:rPr>
            </w:pPr>
          </w:p>
          <w:p w14:paraId="5FFEF85F" w14:textId="1878A557" w:rsidR="6CF4BAE8" w:rsidRPr="00C44C10" w:rsidRDefault="6CF4BAE8" w:rsidP="008E0590">
            <w:pPr>
              <w:jc w:val="center"/>
              <w:rPr>
                <w:rFonts w:ascii="Arial" w:hAnsi="Arial" w:cs="Arial"/>
                <w:sz w:val="18"/>
                <w:szCs w:val="18"/>
              </w:rPr>
            </w:pPr>
            <w:r w:rsidRPr="00C44C10">
              <w:rPr>
                <w:rFonts w:ascii="Arial" w:eastAsia="Cambria Math" w:hAnsi="Arial" w:cs="Arial"/>
                <w:sz w:val="18"/>
                <w:szCs w:val="18"/>
              </w:rPr>
              <w:t>≥1</w:t>
            </w:r>
          </w:p>
          <w:p w14:paraId="09F6DFD1" w14:textId="2BB22E4E" w:rsidR="6CF4BAE8" w:rsidRPr="00C44C10" w:rsidRDefault="6CF4BAE8" w:rsidP="6CF4BAE8">
            <w:pPr>
              <w:jc w:val="center"/>
              <w:rPr>
                <w:rFonts w:ascii="Arial" w:eastAsia="Arial" w:hAnsi="Arial" w:cs="Arial"/>
                <w:sz w:val="18"/>
                <w:szCs w:val="18"/>
              </w:rPr>
            </w:pPr>
          </w:p>
          <w:p w14:paraId="02D212FF" w14:textId="639A8BE6" w:rsidR="6CF4BAE8" w:rsidRPr="00C44C10" w:rsidRDefault="6CF4BAE8" w:rsidP="6CF4BAE8">
            <w:pPr>
              <w:jc w:val="center"/>
              <w:rPr>
                <w:rFonts w:ascii="Arial" w:eastAsia="Arial" w:hAnsi="Arial" w:cs="Arial"/>
                <w:sz w:val="18"/>
                <w:szCs w:val="18"/>
              </w:rPr>
            </w:pPr>
          </w:p>
        </w:tc>
      </w:tr>
      <w:tr w:rsidR="00C44C10" w:rsidRPr="00C44C10" w14:paraId="7C35625E" w14:textId="77777777" w:rsidTr="00C44C10">
        <w:trPr>
          <w:trHeight w:val="15"/>
          <w:jc w:val="center"/>
        </w:trPr>
        <w:tc>
          <w:tcPr>
            <w:tcW w:w="2685" w:type="dxa"/>
            <w:shd w:val="clear" w:color="auto" w:fill="auto"/>
            <w:vAlign w:val="center"/>
          </w:tcPr>
          <w:p w14:paraId="2BA38F59" w14:textId="45EF39EB" w:rsidR="6CF4BAE8" w:rsidRPr="00C44C10" w:rsidRDefault="6CF4BAE8" w:rsidP="6CF4BAE8">
            <w:pPr>
              <w:jc w:val="center"/>
              <w:rPr>
                <w:rFonts w:ascii="Arial" w:eastAsia="Arial" w:hAnsi="Arial" w:cs="Arial"/>
                <w:sz w:val="18"/>
                <w:szCs w:val="18"/>
              </w:rPr>
            </w:pPr>
          </w:p>
          <w:p w14:paraId="1DB9B664" w14:textId="0598F3BE" w:rsidR="6CF4BAE8" w:rsidRPr="00C44C10" w:rsidRDefault="6CF4BAE8" w:rsidP="6CF4BAE8">
            <w:pPr>
              <w:jc w:val="center"/>
              <w:rPr>
                <w:rFonts w:ascii="Arial" w:eastAsia="Arial" w:hAnsi="Arial" w:cs="Arial"/>
                <w:sz w:val="18"/>
                <w:szCs w:val="18"/>
              </w:rPr>
            </w:pPr>
            <w:r w:rsidRPr="00C44C10">
              <w:rPr>
                <w:rFonts w:ascii="Arial" w:eastAsia="Arial" w:hAnsi="Arial" w:cs="Arial"/>
                <w:sz w:val="18"/>
                <w:szCs w:val="18"/>
              </w:rPr>
              <w:t>Capital de trabajo</w:t>
            </w:r>
          </w:p>
        </w:tc>
        <w:tc>
          <w:tcPr>
            <w:tcW w:w="2265" w:type="dxa"/>
            <w:shd w:val="clear" w:color="auto" w:fill="auto"/>
            <w:vAlign w:val="center"/>
          </w:tcPr>
          <w:p w14:paraId="47AAE45D" w14:textId="114BA830" w:rsidR="6CF4BAE8" w:rsidRPr="00C44C10" w:rsidRDefault="6CF4BAE8" w:rsidP="6CF4BAE8">
            <w:pPr>
              <w:jc w:val="center"/>
              <w:rPr>
                <w:rFonts w:ascii="Arial" w:eastAsia="Arial" w:hAnsi="Arial" w:cs="Arial"/>
                <w:sz w:val="18"/>
                <w:szCs w:val="18"/>
              </w:rPr>
            </w:pPr>
          </w:p>
          <w:p w14:paraId="2DB6972E" w14:textId="32416E9F" w:rsidR="6CF4BAE8" w:rsidRPr="00C44C10" w:rsidRDefault="6CF4BAE8" w:rsidP="6CF4BAE8">
            <w:pPr>
              <w:jc w:val="center"/>
              <w:rPr>
                <w:rFonts w:ascii="Arial" w:eastAsia="Arial" w:hAnsi="Arial" w:cs="Arial"/>
                <w:sz w:val="18"/>
                <w:szCs w:val="18"/>
              </w:rPr>
            </w:pPr>
            <w:r w:rsidRPr="00C44C10">
              <w:rPr>
                <w:rFonts w:ascii="Arial" w:eastAsia="Arial" w:hAnsi="Arial" w:cs="Arial"/>
                <w:sz w:val="18"/>
                <w:szCs w:val="18"/>
              </w:rPr>
              <w:t>Definido en la invitación</w:t>
            </w:r>
          </w:p>
          <w:p w14:paraId="230358D0" w14:textId="38F38E39" w:rsidR="6CF4BAE8" w:rsidRPr="00C44C10" w:rsidRDefault="6CF4BAE8" w:rsidP="6CF4BAE8">
            <w:pPr>
              <w:jc w:val="center"/>
              <w:rPr>
                <w:rFonts w:ascii="Arial" w:eastAsia="Arial" w:hAnsi="Arial" w:cs="Arial"/>
                <w:sz w:val="18"/>
                <w:szCs w:val="18"/>
              </w:rPr>
            </w:pPr>
          </w:p>
        </w:tc>
      </w:tr>
    </w:tbl>
    <w:p w14:paraId="027A3C07" w14:textId="13F1EE40" w:rsidR="00B9079B" w:rsidRPr="006C289E" w:rsidRDefault="00B9079B" w:rsidP="6CF4BAE8">
      <w:pPr>
        <w:jc w:val="both"/>
        <w:rPr>
          <w:rFonts w:ascii="Arial" w:eastAsia="Arial" w:hAnsi="Arial" w:cs="Arial"/>
          <w:color w:val="3A3939" w:themeColor="accent2" w:themeShade="BF"/>
          <w:sz w:val="20"/>
          <w:szCs w:val="20"/>
        </w:rPr>
      </w:pPr>
    </w:p>
    <w:p w14:paraId="30F60494" w14:textId="4341AFDE" w:rsidR="00B9079B" w:rsidRPr="006C289E" w:rsidRDefault="6CF4BAE8" w:rsidP="6CF4BAE8">
      <w:pPr>
        <w:jc w:val="both"/>
        <w:rPr>
          <w:rFonts w:ascii="Arial" w:eastAsia="Arial" w:hAnsi="Arial" w:cs="Arial"/>
          <w:color w:val="000000"/>
          <w:sz w:val="20"/>
          <w:szCs w:val="20"/>
        </w:rPr>
      </w:pPr>
      <w:r w:rsidRPr="6CF4BAE8">
        <w:rPr>
          <w:rFonts w:ascii="Arial" w:eastAsia="Arial" w:hAnsi="Arial" w:cs="Arial"/>
          <w:color w:val="000000"/>
          <w:sz w:val="20"/>
          <w:szCs w:val="20"/>
          <w:lang w:val="es-419"/>
        </w:rPr>
        <w:t xml:space="preserve">Los indicadores definidos en </w:t>
      </w:r>
      <w:r w:rsidR="00E65C24">
        <w:rPr>
          <w:rFonts w:ascii="Arial" w:eastAsia="Arial" w:hAnsi="Arial" w:cs="Arial"/>
          <w:color w:val="000000"/>
          <w:sz w:val="20"/>
          <w:szCs w:val="20"/>
          <w:lang w:val="es-419"/>
        </w:rPr>
        <w:t xml:space="preserve">esta </w:t>
      </w:r>
      <w:r w:rsidRPr="6CF4BAE8">
        <w:rPr>
          <w:rFonts w:ascii="Arial" w:eastAsia="Arial" w:hAnsi="Arial" w:cs="Arial"/>
          <w:color w:val="000000"/>
          <w:sz w:val="20"/>
          <w:szCs w:val="20"/>
          <w:lang w:val="es-419"/>
        </w:rPr>
        <w:t xml:space="preserve">matriz deben ser usados por las </w:t>
      </w:r>
      <w:r w:rsidR="00A827D8">
        <w:rPr>
          <w:rFonts w:ascii="Arial" w:eastAsia="Arial" w:hAnsi="Arial" w:cs="Arial"/>
          <w:color w:val="000000"/>
          <w:sz w:val="20"/>
          <w:szCs w:val="20"/>
          <w:lang w:val="es-419"/>
        </w:rPr>
        <w:t>E</w:t>
      </w:r>
      <w:r w:rsidRPr="6CF4BAE8">
        <w:rPr>
          <w:rFonts w:ascii="Arial" w:eastAsia="Arial" w:hAnsi="Arial" w:cs="Arial"/>
          <w:color w:val="000000"/>
          <w:sz w:val="20"/>
          <w:szCs w:val="20"/>
          <w:lang w:val="es-419"/>
        </w:rPr>
        <w:t xml:space="preserve">ntidades en la estructuración de los Documentos del </w:t>
      </w:r>
      <w:r w:rsidR="00A827D8">
        <w:rPr>
          <w:rFonts w:ascii="Arial" w:eastAsia="Arial" w:hAnsi="Arial" w:cs="Arial"/>
          <w:color w:val="000000"/>
          <w:sz w:val="20"/>
          <w:szCs w:val="20"/>
          <w:lang w:val="es-419"/>
        </w:rPr>
        <w:t>P</w:t>
      </w:r>
      <w:r w:rsidRPr="6CF4BAE8">
        <w:rPr>
          <w:rFonts w:ascii="Arial" w:eastAsia="Arial" w:hAnsi="Arial" w:cs="Arial"/>
          <w:color w:val="000000"/>
          <w:sz w:val="20"/>
          <w:szCs w:val="20"/>
          <w:lang w:val="es-419"/>
        </w:rPr>
        <w:t xml:space="preserve">roceso de </w:t>
      </w:r>
      <w:r w:rsidR="00A827D8">
        <w:rPr>
          <w:rFonts w:ascii="Arial" w:eastAsia="Arial" w:hAnsi="Arial" w:cs="Arial"/>
          <w:color w:val="000000"/>
          <w:sz w:val="20"/>
          <w:szCs w:val="20"/>
          <w:lang w:val="es-419"/>
        </w:rPr>
        <w:t>C</w:t>
      </w:r>
      <w:r w:rsidRPr="6CF4BAE8">
        <w:rPr>
          <w:rFonts w:ascii="Arial" w:eastAsia="Arial" w:hAnsi="Arial" w:cs="Arial"/>
          <w:color w:val="000000"/>
          <w:sz w:val="20"/>
          <w:szCs w:val="20"/>
          <w:lang w:val="es-419"/>
        </w:rPr>
        <w:t>ontratación de mínima cuantía de obra pública para infraestructura de transporte.</w:t>
      </w:r>
    </w:p>
    <w:p w14:paraId="5D2FAB63" w14:textId="18E5D344" w:rsidR="00B9079B" w:rsidRPr="006C289E" w:rsidRDefault="00B9079B" w:rsidP="6CF4BAE8">
      <w:pPr>
        <w:rPr>
          <w:color w:val="1A1818" w:themeColor="text1"/>
          <w:szCs w:val="24"/>
        </w:rPr>
      </w:pPr>
    </w:p>
    <w:sectPr w:rsidR="00B9079B" w:rsidRPr="006C289E"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4BE28" w14:textId="77777777" w:rsidR="00D91948" w:rsidRDefault="00D91948" w:rsidP="004F2C35">
      <w:r>
        <w:separator/>
      </w:r>
    </w:p>
  </w:endnote>
  <w:endnote w:type="continuationSeparator" w:id="0">
    <w:p w14:paraId="6FA8DB7F" w14:textId="77777777" w:rsidR="00D91948" w:rsidRDefault="00D91948" w:rsidP="004F2C35">
      <w:r>
        <w:continuationSeparator/>
      </w:r>
    </w:p>
  </w:endnote>
  <w:endnote w:type="continuationNotice" w:id="1">
    <w:p w14:paraId="6F248DE3" w14:textId="77777777" w:rsidR="00D91948" w:rsidRDefault="00D919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thJax_Main">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DA02F5" w:rsidRPr="00D21EFF" w14:paraId="79E55939" w14:textId="77777777" w:rsidTr="0015557F">
      <w:trPr>
        <w:trHeight w:val="164"/>
      </w:trPr>
      <w:tc>
        <w:tcPr>
          <w:tcW w:w="1148" w:type="dxa"/>
        </w:tcPr>
        <w:p w14:paraId="0EFE84D2" w14:textId="77777777" w:rsidR="00DA02F5" w:rsidRPr="00D21EFF" w:rsidRDefault="00DA02F5" w:rsidP="00DA02F5">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553A2BD4" w14:textId="6E6C80C1" w:rsidR="00DA02F5" w:rsidRPr="00D21EFF" w:rsidRDefault="00DA02F5" w:rsidP="00DA02F5">
          <w:pPr>
            <w:pStyle w:val="Piedepgina"/>
            <w:rPr>
              <w:rFonts w:ascii="Arial" w:hAnsi="Arial" w:cs="Arial"/>
              <w:sz w:val="16"/>
              <w:szCs w:val="18"/>
            </w:rPr>
          </w:pPr>
          <w:r w:rsidRPr="00D21EFF">
            <w:rPr>
              <w:rFonts w:ascii="Arial" w:hAnsi="Arial" w:cs="Arial"/>
              <w:sz w:val="16"/>
              <w:szCs w:val="16"/>
              <w:shd w:val="clear" w:color="auto" w:fill="FFFFFF"/>
            </w:rPr>
            <w:t>CCE-EICP-FM-</w:t>
          </w:r>
          <w:r>
            <w:rPr>
              <w:rFonts w:ascii="Arial" w:hAnsi="Arial" w:cs="Arial"/>
              <w:sz w:val="16"/>
              <w:szCs w:val="16"/>
              <w:shd w:val="clear" w:color="auto" w:fill="FFFFFF"/>
            </w:rPr>
            <w:t>12</w:t>
          </w:r>
        </w:p>
      </w:tc>
      <w:tc>
        <w:tcPr>
          <w:tcW w:w="1019" w:type="dxa"/>
        </w:tcPr>
        <w:p w14:paraId="33B04A8E" w14:textId="77777777" w:rsidR="00DA02F5" w:rsidRPr="00D21EFF" w:rsidRDefault="00DA02F5" w:rsidP="00DA02F5">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0D29065A" w14:textId="0E6BDA64" w:rsidR="00DA02F5" w:rsidRPr="00D21EFF" w:rsidRDefault="00A22A5B" w:rsidP="00DA02F5">
          <w:pPr>
            <w:pStyle w:val="Piedepgina"/>
            <w:rPr>
              <w:rFonts w:ascii="Arial" w:hAnsi="Arial" w:cs="Arial"/>
              <w:sz w:val="16"/>
              <w:szCs w:val="18"/>
            </w:rPr>
          </w:pPr>
          <w:r>
            <w:rPr>
              <w:rFonts w:ascii="Arial" w:hAnsi="Arial" w:cs="Arial"/>
              <w:sz w:val="16"/>
              <w:szCs w:val="18"/>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C4C89" w14:textId="77777777" w:rsidR="00D91948" w:rsidRDefault="00D91948" w:rsidP="004F2C35">
      <w:r>
        <w:separator/>
      </w:r>
    </w:p>
  </w:footnote>
  <w:footnote w:type="continuationSeparator" w:id="0">
    <w:p w14:paraId="2A3C1506" w14:textId="77777777" w:rsidR="00D91948" w:rsidRDefault="00D91948" w:rsidP="004F2C35">
      <w:r>
        <w:continuationSeparator/>
      </w:r>
    </w:p>
  </w:footnote>
  <w:footnote w:type="continuationNotice" w:id="1">
    <w:p w14:paraId="28A45537" w14:textId="77777777" w:rsidR="00D91948" w:rsidRDefault="00D919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41"/>
      <w:gridCol w:w="2382"/>
      <w:gridCol w:w="6488"/>
    </w:tblGrid>
    <w:tr w:rsidR="00E92C92" w:rsidRPr="00B319C0" w14:paraId="402E7025" w14:textId="77777777" w:rsidTr="47BDE6DD">
      <w:trPr>
        <w:trHeight w:val="125"/>
        <w:jc w:val="center"/>
      </w:trPr>
      <w:tc>
        <w:tcPr>
          <w:tcW w:w="699" w:type="pct"/>
          <w:shd w:val="clear" w:color="auto" w:fill="auto"/>
          <w:vAlign w:val="center"/>
        </w:tcPr>
        <w:p w14:paraId="55AEBF66" w14:textId="77777777" w:rsidR="00E92C92" w:rsidRPr="007B0AA5" w:rsidRDefault="00E92C92" w:rsidP="00B319C0">
          <w:pPr>
            <w:spacing w:after="4" w:line="249" w:lineRule="auto"/>
            <w:ind w:left="10" w:hanging="10"/>
            <w:rPr>
              <w:rFonts w:ascii="Arial" w:eastAsia="Arial" w:hAnsi="Arial" w:cs="Arial"/>
              <w:b/>
              <w:sz w:val="16"/>
              <w:szCs w:val="16"/>
              <w:lang w:eastAsia="es-CO"/>
            </w:rPr>
          </w:pPr>
          <w:r w:rsidRPr="007B0AA5">
            <w:rPr>
              <w:rFonts w:ascii="Arial" w:eastAsia="Arial" w:hAnsi="Arial" w:cs="Arial"/>
              <w:b/>
              <w:sz w:val="16"/>
              <w:szCs w:val="16"/>
              <w:lang w:eastAsia="es-CO"/>
            </w:rPr>
            <w:t>Código</w:t>
          </w:r>
        </w:p>
      </w:tc>
      <w:tc>
        <w:tcPr>
          <w:tcW w:w="1155" w:type="pct"/>
          <w:shd w:val="clear" w:color="auto" w:fill="auto"/>
          <w:vAlign w:val="center"/>
        </w:tcPr>
        <w:p w14:paraId="2BF18153" w14:textId="23BE9251" w:rsidR="00E92C92" w:rsidRPr="007B0AA5" w:rsidRDefault="007B0AA5" w:rsidP="008E0590">
          <w:pPr>
            <w:spacing w:after="4" w:line="249" w:lineRule="auto"/>
            <w:rPr>
              <w:rFonts w:ascii="Arial" w:eastAsia="Arial" w:hAnsi="Arial" w:cs="Arial"/>
              <w:sz w:val="16"/>
              <w:szCs w:val="16"/>
              <w:lang w:eastAsia="es-CO"/>
            </w:rPr>
          </w:pPr>
          <w:r>
            <w:rPr>
              <w:rFonts w:ascii="Arial" w:eastAsia="Arial" w:hAnsi="Arial" w:cs="Arial"/>
              <w:sz w:val="16"/>
              <w:szCs w:val="16"/>
              <w:lang w:eastAsia="es-CO"/>
            </w:rPr>
            <w:t>CCE-EICP-FM-</w:t>
          </w:r>
          <w:r w:rsidR="00977CD3">
            <w:rPr>
              <w:rFonts w:ascii="Arial" w:eastAsia="Arial" w:hAnsi="Arial" w:cs="Arial"/>
              <w:sz w:val="16"/>
              <w:szCs w:val="16"/>
              <w:lang w:eastAsia="es-CO"/>
            </w:rPr>
            <w:t>12</w:t>
          </w:r>
        </w:p>
      </w:tc>
      <w:tc>
        <w:tcPr>
          <w:tcW w:w="3146" w:type="pct"/>
          <w:vMerge w:val="restart"/>
          <w:shd w:val="clear" w:color="auto" w:fill="auto"/>
          <w:vAlign w:val="center"/>
        </w:tcPr>
        <w:p w14:paraId="3E648358" w14:textId="4076D107" w:rsidR="00E92C92" w:rsidRPr="007B0AA5" w:rsidRDefault="47BDE6DD" w:rsidP="47BDE6DD">
          <w:pPr>
            <w:spacing w:after="4" w:line="249" w:lineRule="auto"/>
            <w:ind w:left="10" w:hanging="10"/>
            <w:jc w:val="center"/>
            <w:rPr>
              <w:rFonts w:ascii="Arial" w:hAnsi="Arial" w:cs="Arial"/>
              <w:b/>
              <w:bCs/>
              <w:sz w:val="16"/>
              <w:szCs w:val="16"/>
              <w:lang w:val="es-ES"/>
            </w:rPr>
          </w:pPr>
          <w:r w:rsidRPr="47BDE6DD">
            <w:rPr>
              <w:rFonts w:ascii="Arial" w:hAnsi="Arial" w:cs="Arial"/>
              <w:b/>
              <w:bCs/>
              <w:sz w:val="16"/>
              <w:szCs w:val="16"/>
              <w:lang w:val="es-ES"/>
            </w:rPr>
            <w:t>MÍNIMA CUANTÍA DE INFRAESTRUCTURA DE TRANSPORTE – VERSIÓN 2</w:t>
          </w:r>
        </w:p>
      </w:tc>
    </w:tr>
    <w:tr w:rsidR="00E92C92" w:rsidRPr="00B319C0" w14:paraId="54A621D7" w14:textId="77777777" w:rsidTr="47BDE6DD">
      <w:trPr>
        <w:trHeight w:val="66"/>
        <w:jc w:val="center"/>
      </w:trPr>
      <w:tc>
        <w:tcPr>
          <w:tcW w:w="699" w:type="pct"/>
          <w:shd w:val="clear" w:color="auto" w:fill="auto"/>
          <w:vAlign w:val="center"/>
        </w:tcPr>
        <w:p w14:paraId="28C6D45D" w14:textId="77777777" w:rsidR="00E92C92" w:rsidRPr="007B0AA5" w:rsidRDefault="00E92C92" w:rsidP="00B319C0">
          <w:pPr>
            <w:spacing w:after="4" w:line="249" w:lineRule="auto"/>
            <w:ind w:left="10" w:hanging="10"/>
            <w:rPr>
              <w:rFonts w:ascii="Arial" w:eastAsia="Arial" w:hAnsi="Arial" w:cs="Arial"/>
              <w:sz w:val="16"/>
              <w:szCs w:val="16"/>
              <w:lang w:eastAsia="es-CO"/>
            </w:rPr>
          </w:pPr>
          <w:r w:rsidRPr="007B0AA5">
            <w:rPr>
              <w:rFonts w:ascii="Arial" w:eastAsia="Arial" w:hAnsi="Arial" w:cs="Arial"/>
              <w:b/>
              <w:sz w:val="16"/>
              <w:szCs w:val="16"/>
              <w:lang w:eastAsia="es-CO"/>
            </w:rPr>
            <w:t>Versión No.</w:t>
          </w:r>
        </w:p>
      </w:tc>
      <w:tc>
        <w:tcPr>
          <w:tcW w:w="1155" w:type="pct"/>
          <w:shd w:val="clear" w:color="auto" w:fill="auto"/>
          <w:vAlign w:val="center"/>
        </w:tcPr>
        <w:p w14:paraId="513EC61A" w14:textId="48195201" w:rsidR="00E92C92" w:rsidRPr="007B0AA5" w:rsidRDefault="00A22A5B" w:rsidP="00B319C0">
          <w:pPr>
            <w:spacing w:after="4" w:line="249" w:lineRule="auto"/>
            <w:rPr>
              <w:rFonts w:ascii="Arial" w:eastAsia="Arial" w:hAnsi="Arial" w:cs="Arial"/>
              <w:sz w:val="16"/>
              <w:szCs w:val="16"/>
              <w:lang w:eastAsia="es-CO"/>
            </w:rPr>
          </w:pPr>
          <w:r>
            <w:rPr>
              <w:rFonts w:ascii="Arial" w:eastAsia="Arial" w:hAnsi="Arial" w:cs="Arial"/>
              <w:sz w:val="16"/>
              <w:szCs w:val="16"/>
              <w:lang w:eastAsia="es-CO"/>
            </w:rPr>
            <w:t>3</w:t>
          </w:r>
        </w:p>
      </w:tc>
      <w:tc>
        <w:tcPr>
          <w:tcW w:w="3146" w:type="pct"/>
          <w:vMerge/>
          <w:vAlign w:val="center"/>
        </w:tcPr>
        <w:p w14:paraId="6ECDC947" w14:textId="486E79AD" w:rsidR="00E92C92" w:rsidRPr="008E0590" w:rsidRDefault="00E92C92" w:rsidP="00B319C0">
          <w:pPr>
            <w:spacing w:after="4" w:line="249" w:lineRule="auto"/>
            <w:rPr>
              <w:rFonts w:ascii="Arial" w:eastAsia="Arial" w:hAnsi="Arial" w:cs="Arial"/>
              <w:sz w:val="18"/>
              <w:szCs w:val="18"/>
              <w:lang w:eastAsia="es-CO"/>
            </w:rPr>
          </w:pPr>
        </w:p>
      </w:tc>
    </w:tr>
  </w:tbl>
  <w:p w14:paraId="6F75C11F" w14:textId="0DBF8D96"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8150332">
    <w:abstractNumId w:val="0"/>
  </w:num>
  <w:num w:numId="2" w16cid:durableId="858196635">
    <w:abstractNumId w:val="1"/>
  </w:num>
  <w:num w:numId="3" w16cid:durableId="276183746">
    <w:abstractNumId w:val="4"/>
  </w:num>
  <w:num w:numId="4" w16cid:durableId="570433008">
    <w:abstractNumId w:val="2"/>
  </w:num>
  <w:num w:numId="5" w16cid:durableId="17276827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2FBC"/>
    <w:rsid w:val="000435F3"/>
    <w:rsid w:val="0006093E"/>
    <w:rsid w:val="000746B7"/>
    <w:rsid w:val="00091E6B"/>
    <w:rsid w:val="00095309"/>
    <w:rsid w:val="000A3BBD"/>
    <w:rsid w:val="000A791C"/>
    <w:rsid w:val="000D5640"/>
    <w:rsid w:val="000D7CD2"/>
    <w:rsid w:val="000E0A35"/>
    <w:rsid w:val="0011744E"/>
    <w:rsid w:val="00117459"/>
    <w:rsid w:val="0012108F"/>
    <w:rsid w:val="00127819"/>
    <w:rsid w:val="00140705"/>
    <w:rsid w:val="0014591D"/>
    <w:rsid w:val="00154ECB"/>
    <w:rsid w:val="00181D75"/>
    <w:rsid w:val="001A1B68"/>
    <w:rsid w:val="001A5E22"/>
    <w:rsid w:val="001C0AA9"/>
    <w:rsid w:val="001C6359"/>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93537"/>
    <w:rsid w:val="003D100C"/>
    <w:rsid w:val="003E173E"/>
    <w:rsid w:val="003F59C5"/>
    <w:rsid w:val="00436785"/>
    <w:rsid w:val="0044548F"/>
    <w:rsid w:val="00457D43"/>
    <w:rsid w:val="00470102"/>
    <w:rsid w:val="00474EDE"/>
    <w:rsid w:val="00475E7B"/>
    <w:rsid w:val="004B1B0F"/>
    <w:rsid w:val="004B62CC"/>
    <w:rsid w:val="004F2C35"/>
    <w:rsid w:val="00502D6A"/>
    <w:rsid w:val="00505968"/>
    <w:rsid w:val="00520C58"/>
    <w:rsid w:val="005225E0"/>
    <w:rsid w:val="00527037"/>
    <w:rsid w:val="0059060F"/>
    <w:rsid w:val="005C1811"/>
    <w:rsid w:val="0062108E"/>
    <w:rsid w:val="0063033C"/>
    <w:rsid w:val="006319DF"/>
    <w:rsid w:val="006438D6"/>
    <w:rsid w:val="006552B9"/>
    <w:rsid w:val="0065617D"/>
    <w:rsid w:val="006A63AE"/>
    <w:rsid w:val="006A7091"/>
    <w:rsid w:val="006C289E"/>
    <w:rsid w:val="006D761F"/>
    <w:rsid w:val="007212F3"/>
    <w:rsid w:val="0072613C"/>
    <w:rsid w:val="00751787"/>
    <w:rsid w:val="007B0AA5"/>
    <w:rsid w:val="007C1BAD"/>
    <w:rsid w:val="007E2282"/>
    <w:rsid w:val="0088574C"/>
    <w:rsid w:val="008A1A6F"/>
    <w:rsid w:val="008A71EC"/>
    <w:rsid w:val="008B3011"/>
    <w:rsid w:val="008E0590"/>
    <w:rsid w:val="00926AE0"/>
    <w:rsid w:val="00933680"/>
    <w:rsid w:val="00977CD3"/>
    <w:rsid w:val="009A67BC"/>
    <w:rsid w:val="009B26E4"/>
    <w:rsid w:val="009D2348"/>
    <w:rsid w:val="009F2446"/>
    <w:rsid w:val="00A06874"/>
    <w:rsid w:val="00A22A5B"/>
    <w:rsid w:val="00A34836"/>
    <w:rsid w:val="00A53788"/>
    <w:rsid w:val="00A827D8"/>
    <w:rsid w:val="00AD5662"/>
    <w:rsid w:val="00AE199F"/>
    <w:rsid w:val="00B11CD8"/>
    <w:rsid w:val="00B1294B"/>
    <w:rsid w:val="00B30435"/>
    <w:rsid w:val="00B319C0"/>
    <w:rsid w:val="00B33568"/>
    <w:rsid w:val="00B34251"/>
    <w:rsid w:val="00B9079B"/>
    <w:rsid w:val="00BD36B3"/>
    <w:rsid w:val="00C01104"/>
    <w:rsid w:val="00C2579D"/>
    <w:rsid w:val="00C44C10"/>
    <w:rsid w:val="00C50D27"/>
    <w:rsid w:val="00C5162A"/>
    <w:rsid w:val="00C55D16"/>
    <w:rsid w:val="00C81483"/>
    <w:rsid w:val="00D4390F"/>
    <w:rsid w:val="00D46BA6"/>
    <w:rsid w:val="00D56720"/>
    <w:rsid w:val="00D67F6F"/>
    <w:rsid w:val="00D8576F"/>
    <w:rsid w:val="00D91948"/>
    <w:rsid w:val="00D935B9"/>
    <w:rsid w:val="00DA02F5"/>
    <w:rsid w:val="00DC1021"/>
    <w:rsid w:val="00DC15A4"/>
    <w:rsid w:val="00E06C94"/>
    <w:rsid w:val="00E11B7E"/>
    <w:rsid w:val="00E51C43"/>
    <w:rsid w:val="00E61F07"/>
    <w:rsid w:val="00E65C24"/>
    <w:rsid w:val="00E66CC3"/>
    <w:rsid w:val="00E87E61"/>
    <w:rsid w:val="00E92C92"/>
    <w:rsid w:val="00EB47F3"/>
    <w:rsid w:val="00EF7B86"/>
    <w:rsid w:val="00F01811"/>
    <w:rsid w:val="00F06AAB"/>
    <w:rsid w:val="00F06E12"/>
    <w:rsid w:val="00F311BA"/>
    <w:rsid w:val="00F33657"/>
    <w:rsid w:val="00F464F0"/>
    <w:rsid w:val="00F4666A"/>
    <w:rsid w:val="00F532BF"/>
    <w:rsid w:val="00F53DA5"/>
    <w:rsid w:val="00F55078"/>
    <w:rsid w:val="00F556B7"/>
    <w:rsid w:val="00F56D6D"/>
    <w:rsid w:val="00F60309"/>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361</Words>
  <Characters>1987</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Argelio Garcia Garcia</cp:lastModifiedBy>
  <cp:revision>3</cp:revision>
  <cp:lastPrinted>2020-04-30T17:48:00Z</cp:lastPrinted>
  <dcterms:created xsi:type="dcterms:W3CDTF">2025-05-30T14:59:00Z</dcterms:created>
  <dcterms:modified xsi:type="dcterms:W3CDTF">2025-06-04T13:33:00Z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