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52" w:type="dxa"/>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9"/>
        <w:gridCol w:w="425"/>
        <w:gridCol w:w="619"/>
        <w:gridCol w:w="128"/>
        <w:gridCol w:w="395"/>
        <w:gridCol w:w="967"/>
        <w:gridCol w:w="1552"/>
        <w:gridCol w:w="44"/>
        <w:gridCol w:w="750"/>
        <w:gridCol w:w="98"/>
        <w:gridCol w:w="660"/>
        <w:gridCol w:w="753"/>
        <w:gridCol w:w="1483"/>
        <w:gridCol w:w="71"/>
        <w:gridCol w:w="536"/>
        <w:gridCol w:w="590"/>
        <w:gridCol w:w="712"/>
      </w:tblGrid>
      <w:tr w:rsidR="004139A8" w:rsidRPr="004C232E" w14:paraId="3AA4A342" w14:textId="77777777" w:rsidTr="00D655D9">
        <w:trPr>
          <w:trHeight w:val="421"/>
        </w:trPr>
        <w:tc>
          <w:tcPr>
            <w:tcW w:w="1841" w:type="dxa"/>
            <w:gridSpan w:val="4"/>
            <w:shd w:val="clear" w:color="auto" w:fill="auto"/>
            <w:noWrap/>
            <w:vAlign w:val="center"/>
            <w:hideMark/>
          </w:tcPr>
          <w:p w14:paraId="0F47919F" w14:textId="77777777" w:rsidR="004139A8" w:rsidRPr="002175AE" w:rsidRDefault="004139A8" w:rsidP="00D655D9">
            <w:pPr>
              <w:jc w:val="center"/>
              <w:rPr>
                <w:rFonts w:eastAsiaTheme="minorEastAsia"/>
                <w:b/>
                <w:bCs/>
                <w:sz w:val="20"/>
                <w:szCs w:val="20"/>
                <w:lang w:eastAsia="es-ES"/>
              </w:rPr>
            </w:pPr>
            <w:r w:rsidRPr="002175AE">
              <w:rPr>
                <w:rFonts w:ascii="Arial" w:eastAsia="Times New Roman" w:hAnsi="Arial" w:cs="Arial"/>
                <w:b/>
                <w:bCs/>
                <w:sz w:val="20"/>
                <w:szCs w:val="20"/>
                <w:lang w:eastAsia="es-ES"/>
              </w:rPr>
              <w:t>PAGO No.</w:t>
            </w:r>
          </w:p>
        </w:tc>
        <w:tc>
          <w:tcPr>
            <w:tcW w:w="1362" w:type="dxa"/>
            <w:gridSpan w:val="2"/>
            <w:vMerge w:val="restart"/>
            <w:shd w:val="clear" w:color="auto" w:fill="D9D9D9" w:themeFill="background1" w:themeFillShade="D9"/>
            <w:noWrap/>
            <w:vAlign w:val="center"/>
            <w:hideMark/>
          </w:tcPr>
          <w:p w14:paraId="47AA3463" w14:textId="77777777" w:rsidR="004139A8" w:rsidRPr="006F09BC" w:rsidRDefault="004139A8" w:rsidP="00D655D9">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PERIODO A PAGAR</w:t>
            </w:r>
          </w:p>
        </w:tc>
        <w:tc>
          <w:tcPr>
            <w:tcW w:w="1552" w:type="dxa"/>
            <w:shd w:val="clear" w:color="auto" w:fill="DBDBDB" w:themeFill="accent3" w:themeFillTint="66"/>
            <w:vAlign w:val="center"/>
            <w:hideMark/>
          </w:tcPr>
          <w:p w14:paraId="67A89992" w14:textId="77777777" w:rsidR="004139A8" w:rsidRPr="006F09BC" w:rsidRDefault="004139A8" w:rsidP="00D655D9">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Desde (</w:t>
            </w:r>
            <w:proofErr w:type="spellStart"/>
            <w:r w:rsidRPr="006F09BC">
              <w:rPr>
                <w:rFonts w:ascii="Arial" w:eastAsia="Times New Roman" w:hAnsi="Arial" w:cs="Arial"/>
                <w:b/>
                <w:bCs/>
                <w:sz w:val="20"/>
                <w:szCs w:val="20"/>
                <w:lang w:eastAsia="es-ES_tradnl"/>
              </w:rPr>
              <w:t>dd</w:t>
            </w:r>
            <w:proofErr w:type="spellEnd"/>
            <w:r w:rsidRPr="006F09BC">
              <w:rPr>
                <w:rFonts w:ascii="Arial" w:eastAsia="Times New Roman" w:hAnsi="Arial" w:cs="Arial"/>
                <w:b/>
                <w:bCs/>
                <w:sz w:val="20"/>
                <w:szCs w:val="20"/>
                <w:lang w:eastAsia="es-ES_tradnl"/>
              </w:rPr>
              <w:t>/mm/</w:t>
            </w:r>
            <w:proofErr w:type="spellStart"/>
            <w:r w:rsidRPr="006F09BC">
              <w:rPr>
                <w:rFonts w:ascii="Arial" w:eastAsia="Times New Roman" w:hAnsi="Arial" w:cs="Arial"/>
                <w:b/>
                <w:bCs/>
                <w:sz w:val="20"/>
                <w:szCs w:val="20"/>
                <w:lang w:eastAsia="es-ES_tradnl"/>
              </w:rPr>
              <w:t>aa</w:t>
            </w:r>
            <w:proofErr w:type="spellEnd"/>
            <w:r w:rsidRPr="006F09BC">
              <w:rPr>
                <w:rFonts w:ascii="Arial" w:eastAsia="Times New Roman" w:hAnsi="Arial" w:cs="Arial"/>
                <w:b/>
                <w:bCs/>
                <w:sz w:val="20"/>
                <w:szCs w:val="20"/>
                <w:lang w:eastAsia="es-ES_tradnl"/>
              </w:rPr>
              <w:t>)</w:t>
            </w:r>
          </w:p>
        </w:tc>
        <w:tc>
          <w:tcPr>
            <w:tcW w:w="1552" w:type="dxa"/>
            <w:gridSpan w:val="4"/>
            <w:shd w:val="clear" w:color="auto" w:fill="DBDBDB" w:themeFill="accent3" w:themeFillTint="66"/>
            <w:vAlign w:val="center"/>
            <w:hideMark/>
          </w:tcPr>
          <w:p w14:paraId="4A186D8D" w14:textId="77777777" w:rsidR="004139A8" w:rsidRPr="006F09BC" w:rsidRDefault="004139A8" w:rsidP="00D655D9">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Hasta (</w:t>
            </w:r>
            <w:proofErr w:type="spellStart"/>
            <w:r w:rsidRPr="006F09BC">
              <w:rPr>
                <w:rFonts w:ascii="Arial" w:eastAsia="Times New Roman" w:hAnsi="Arial" w:cs="Arial"/>
                <w:b/>
                <w:bCs/>
                <w:sz w:val="20"/>
                <w:szCs w:val="20"/>
                <w:lang w:eastAsia="es-ES_tradnl"/>
              </w:rPr>
              <w:t>dd</w:t>
            </w:r>
            <w:proofErr w:type="spellEnd"/>
            <w:r w:rsidRPr="006F09BC">
              <w:rPr>
                <w:rFonts w:ascii="Arial" w:eastAsia="Times New Roman" w:hAnsi="Arial" w:cs="Arial"/>
                <w:b/>
                <w:bCs/>
                <w:sz w:val="20"/>
                <w:szCs w:val="20"/>
                <w:lang w:eastAsia="es-ES_tradnl"/>
              </w:rPr>
              <w:t>/mm/</w:t>
            </w:r>
            <w:proofErr w:type="spellStart"/>
            <w:r w:rsidRPr="006F09BC">
              <w:rPr>
                <w:rFonts w:ascii="Arial" w:eastAsia="Times New Roman" w:hAnsi="Arial" w:cs="Arial"/>
                <w:b/>
                <w:bCs/>
                <w:sz w:val="20"/>
                <w:szCs w:val="20"/>
                <w:lang w:eastAsia="es-ES_tradnl"/>
              </w:rPr>
              <w:t>aa</w:t>
            </w:r>
            <w:proofErr w:type="spellEnd"/>
            <w:r w:rsidRPr="006F09BC">
              <w:rPr>
                <w:rFonts w:ascii="Arial" w:eastAsia="Times New Roman" w:hAnsi="Arial" w:cs="Arial"/>
                <w:b/>
                <w:bCs/>
                <w:sz w:val="20"/>
                <w:szCs w:val="20"/>
                <w:lang w:eastAsia="es-ES_tradnl"/>
              </w:rPr>
              <w:t>)</w:t>
            </w:r>
          </w:p>
        </w:tc>
        <w:tc>
          <w:tcPr>
            <w:tcW w:w="2236" w:type="dxa"/>
            <w:gridSpan w:val="2"/>
            <w:vMerge w:val="restart"/>
            <w:shd w:val="clear" w:color="auto" w:fill="D9D9D9" w:themeFill="background1" w:themeFillShade="D9"/>
            <w:vAlign w:val="center"/>
            <w:hideMark/>
          </w:tcPr>
          <w:p w14:paraId="262F8933" w14:textId="77777777" w:rsidR="004139A8" w:rsidRPr="006F09BC" w:rsidRDefault="004139A8" w:rsidP="00D655D9">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FECHA PRESENTACIÓN DEL INFORME</w:t>
            </w:r>
          </w:p>
        </w:tc>
        <w:tc>
          <w:tcPr>
            <w:tcW w:w="607" w:type="dxa"/>
            <w:gridSpan w:val="2"/>
            <w:shd w:val="clear" w:color="auto" w:fill="D9D9D9" w:themeFill="background1" w:themeFillShade="D9"/>
            <w:vAlign w:val="center"/>
            <w:hideMark/>
          </w:tcPr>
          <w:p w14:paraId="08AF2E3E" w14:textId="77777777" w:rsidR="004139A8" w:rsidRPr="006F09BC" w:rsidRDefault="004139A8" w:rsidP="00D655D9">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DD</w:t>
            </w:r>
          </w:p>
        </w:tc>
        <w:tc>
          <w:tcPr>
            <w:tcW w:w="590" w:type="dxa"/>
            <w:shd w:val="clear" w:color="auto" w:fill="D9D9D9" w:themeFill="background1" w:themeFillShade="D9"/>
            <w:vAlign w:val="center"/>
            <w:hideMark/>
          </w:tcPr>
          <w:p w14:paraId="438DA34A" w14:textId="77777777" w:rsidR="004139A8" w:rsidRPr="006F09BC" w:rsidRDefault="004139A8" w:rsidP="00D655D9">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MM</w:t>
            </w:r>
          </w:p>
        </w:tc>
        <w:tc>
          <w:tcPr>
            <w:tcW w:w="712" w:type="dxa"/>
            <w:shd w:val="clear" w:color="auto" w:fill="D9D9D9" w:themeFill="background1" w:themeFillShade="D9"/>
            <w:vAlign w:val="center"/>
            <w:hideMark/>
          </w:tcPr>
          <w:p w14:paraId="2BBE3283" w14:textId="77777777" w:rsidR="004139A8" w:rsidRPr="006F09BC" w:rsidRDefault="004139A8" w:rsidP="00D655D9">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AA</w:t>
            </w:r>
          </w:p>
        </w:tc>
      </w:tr>
      <w:tr w:rsidR="004139A8" w:rsidRPr="004C232E" w14:paraId="3C99900D" w14:textId="77777777" w:rsidTr="00D655D9">
        <w:trPr>
          <w:trHeight w:val="371"/>
        </w:trPr>
        <w:tc>
          <w:tcPr>
            <w:tcW w:w="669" w:type="dxa"/>
            <w:shd w:val="clear" w:color="auto" w:fill="auto"/>
            <w:noWrap/>
            <w:vAlign w:val="center"/>
            <w:hideMark/>
          </w:tcPr>
          <w:p w14:paraId="5917E262" w14:textId="4D890A55" w:rsidR="004139A8" w:rsidRPr="006F09BC" w:rsidRDefault="008E63B2" w:rsidP="00D655D9">
            <w:pPr>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6</w:t>
            </w:r>
          </w:p>
        </w:tc>
        <w:tc>
          <w:tcPr>
            <w:tcW w:w="425" w:type="dxa"/>
            <w:shd w:val="clear" w:color="auto" w:fill="auto"/>
            <w:noWrap/>
            <w:vAlign w:val="center"/>
            <w:hideMark/>
          </w:tcPr>
          <w:p w14:paraId="0454A76A" w14:textId="77777777" w:rsidR="004139A8" w:rsidRPr="006F09BC" w:rsidRDefault="004139A8" w:rsidP="00D655D9">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DE</w:t>
            </w:r>
          </w:p>
        </w:tc>
        <w:tc>
          <w:tcPr>
            <w:tcW w:w="747" w:type="dxa"/>
            <w:gridSpan w:val="2"/>
            <w:shd w:val="clear" w:color="auto" w:fill="auto"/>
            <w:vAlign w:val="center"/>
            <w:hideMark/>
          </w:tcPr>
          <w:p w14:paraId="3EA750DE" w14:textId="77777777" w:rsidR="004139A8" w:rsidRPr="006F09BC" w:rsidRDefault="004139A8" w:rsidP="00D655D9">
            <w:pPr>
              <w:spacing w:line="259" w:lineRule="auto"/>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11</w:t>
            </w:r>
          </w:p>
        </w:tc>
        <w:tc>
          <w:tcPr>
            <w:tcW w:w="1362" w:type="dxa"/>
            <w:gridSpan w:val="2"/>
            <w:vMerge/>
            <w:vAlign w:val="center"/>
            <w:hideMark/>
          </w:tcPr>
          <w:p w14:paraId="33D639CD" w14:textId="77777777" w:rsidR="004139A8" w:rsidRPr="006F09BC" w:rsidRDefault="004139A8" w:rsidP="00D655D9">
            <w:pPr>
              <w:rPr>
                <w:rFonts w:ascii="Arial" w:eastAsia="Times New Roman" w:hAnsi="Arial" w:cs="Arial"/>
                <w:b/>
                <w:bCs/>
                <w:sz w:val="20"/>
                <w:szCs w:val="20"/>
                <w:lang w:eastAsia="es-ES_tradnl"/>
              </w:rPr>
            </w:pPr>
          </w:p>
        </w:tc>
        <w:tc>
          <w:tcPr>
            <w:tcW w:w="1552" w:type="dxa"/>
            <w:shd w:val="clear" w:color="auto" w:fill="FFFFFF" w:themeFill="background1"/>
            <w:noWrap/>
            <w:vAlign w:val="center"/>
            <w:hideMark/>
          </w:tcPr>
          <w:p w14:paraId="3C744F8E" w14:textId="452B2010" w:rsidR="004139A8" w:rsidRPr="006F09BC" w:rsidRDefault="004139A8" w:rsidP="00D655D9">
            <w:pPr>
              <w:rPr>
                <w:rFonts w:ascii="Arial" w:eastAsia="Times New Roman" w:hAnsi="Arial" w:cs="Arial"/>
                <w:b/>
                <w:bCs/>
                <w:sz w:val="20"/>
                <w:szCs w:val="20"/>
                <w:lang w:eastAsia="es-ES"/>
              </w:rPr>
            </w:pPr>
            <w:r>
              <w:rPr>
                <w:rFonts w:ascii="Arial" w:eastAsia="Times New Roman" w:hAnsi="Arial" w:cs="Arial"/>
                <w:b/>
                <w:bCs/>
                <w:sz w:val="20"/>
                <w:szCs w:val="20"/>
                <w:lang w:eastAsia="es-ES"/>
              </w:rPr>
              <w:t>1/</w:t>
            </w:r>
            <w:r w:rsidR="008E63B2">
              <w:rPr>
                <w:rFonts w:ascii="Arial" w:eastAsia="Times New Roman" w:hAnsi="Arial" w:cs="Arial"/>
                <w:b/>
                <w:bCs/>
                <w:sz w:val="20"/>
                <w:szCs w:val="20"/>
                <w:lang w:eastAsia="es-ES"/>
              </w:rPr>
              <w:t>7</w:t>
            </w:r>
            <w:r>
              <w:rPr>
                <w:rFonts w:ascii="Arial" w:eastAsia="Times New Roman" w:hAnsi="Arial" w:cs="Arial"/>
                <w:b/>
                <w:bCs/>
                <w:sz w:val="20"/>
                <w:szCs w:val="20"/>
                <w:lang w:eastAsia="es-ES"/>
              </w:rPr>
              <w:t>/2025</w:t>
            </w:r>
          </w:p>
        </w:tc>
        <w:tc>
          <w:tcPr>
            <w:tcW w:w="1552" w:type="dxa"/>
            <w:gridSpan w:val="4"/>
            <w:shd w:val="clear" w:color="auto" w:fill="FFFFFF" w:themeFill="background1"/>
            <w:noWrap/>
            <w:vAlign w:val="center"/>
            <w:hideMark/>
          </w:tcPr>
          <w:p w14:paraId="551CCB82" w14:textId="3C2F16C4" w:rsidR="004139A8" w:rsidRPr="006F09BC" w:rsidRDefault="004139A8" w:rsidP="00D655D9">
            <w:pPr>
              <w:rPr>
                <w:rFonts w:ascii="Arial" w:eastAsia="Times New Roman" w:hAnsi="Arial" w:cs="Arial"/>
                <w:b/>
                <w:bCs/>
                <w:sz w:val="20"/>
                <w:szCs w:val="20"/>
                <w:lang w:eastAsia="es-ES"/>
              </w:rPr>
            </w:pPr>
            <w:r>
              <w:rPr>
                <w:rFonts w:ascii="Arial" w:eastAsia="Times New Roman" w:hAnsi="Arial" w:cs="Arial"/>
                <w:b/>
                <w:bCs/>
                <w:sz w:val="20"/>
                <w:szCs w:val="20"/>
                <w:lang w:eastAsia="es-ES"/>
              </w:rPr>
              <w:t>3</w:t>
            </w:r>
            <w:r w:rsidR="008E63B2">
              <w:rPr>
                <w:rFonts w:ascii="Arial" w:eastAsia="Times New Roman" w:hAnsi="Arial" w:cs="Arial"/>
                <w:b/>
                <w:bCs/>
                <w:sz w:val="20"/>
                <w:szCs w:val="20"/>
                <w:lang w:eastAsia="es-ES"/>
              </w:rPr>
              <w:t>1</w:t>
            </w:r>
            <w:r>
              <w:rPr>
                <w:rFonts w:ascii="Arial" w:eastAsia="Times New Roman" w:hAnsi="Arial" w:cs="Arial"/>
                <w:b/>
                <w:bCs/>
                <w:sz w:val="20"/>
                <w:szCs w:val="20"/>
                <w:lang w:eastAsia="es-ES"/>
              </w:rPr>
              <w:t>/</w:t>
            </w:r>
            <w:r w:rsidR="008E63B2">
              <w:rPr>
                <w:rFonts w:ascii="Arial" w:eastAsia="Times New Roman" w:hAnsi="Arial" w:cs="Arial"/>
                <w:b/>
                <w:bCs/>
                <w:sz w:val="20"/>
                <w:szCs w:val="20"/>
                <w:lang w:eastAsia="es-ES"/>
              </w:rPr>
              <w:t>7</w:t>
            </w:r>
            <w:r>
              <w:rPr>
                <w:rFonts w:ascii="Arial" w:eastAsia="Times New Roman" w:hAnsi="Arial" w:cs="Arial"/>
                <w:b/>
                <w:bCs/>
                <w:sz w:val="20"/>
                <w:szCs w:val="20"/>
                <w:lang w:eastAsia="es-ES"/>
              </w:rPr>
              <w:t>/2025</w:t>
            </w:r>
          </w:p>
        </w:tc>
        <w:tc>
          <w:tcPr>
            <w:tcW w:w="2236" w:type="dxa"/>
            <w:gridSpan w:val="2"/>
            <w:vMerge/>
            <w:vAlign w:val="center"/>
            <w:hideMark/>
          </w:tcPr>
          <w:p w14:paraId="4CB81AA9" w14:textId="77777777" w:rsidR="004139A8" w:rsidRPr="006F09BC" w:rsidRDefault="004139A8" w:rsidP="00D655D9">
            <w:pPr>
              <w:rPr>
                <w:rFonts w:ascii="Arial" w:eastAsia="Times New Roman" w:hAnsi="Arial" w:cs="Arial"/>
                <w:b/>
                <w:bCs/>
                <w:sz w:val="20"/>
                <w:szCs w:val="20"/>
                <w:lang w:eastAsia="es-ES_tradnl"/>
              </w:rPr>
            </w:pPr>
          </w:p>
        </w:tc>
        <w:tc>
          <w:tcPr>
            <w:tcW w:w="607" w:type="dxa"/>
            <w:gridSpan w:val="2"/>
            <w:shd w:val="clear" w:color="auto" w:fill="FFFFFF" w:themeFill="background1"/>
            <w:noWrap/>
            <w:vAlign w:val="center"/>
            <w:hideMark/>
          </w:tcPr>
          <w:p w14:paraId="4DE39677" w14:textId="29E8CEC9" w:rsidR="004139A8" w:rsidRPr="006F09BC" w:rsidRDefault="00B51D59" w:rsidP="00D655D9">
            <w:pPr>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1</w:t>
            </w:r>
          </w:p>
        </w:tc>
        <w:tc>
          <w:tcPr>
            <w:tcW w:w="590" w:type="dxa"/>
            <w:shd w:val="clear" w:color="auto" w:fill="FFFFFF" w:themeFill="background1"/>
            <w:noWrap/>
            <w:vAlign w:val="center"/>
            <w:hideMark/>
          </w:tcPr>
          <w:p w14:paraId="2F10419A" w14:textId="2BA43795" w:rsidR="004139A8" w:rsidRPr="006F09BC" w:rsidRDefault="008E63B2" w:rsidP="00D655D9">
            <w:pPr>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8</w:t>
            </w:r>
          </w:p>
        </w:tc>
        <w:tc>
          <w:tcPr>
            <w:tcW w:w="712" w:type="dxa"/>
            <w:shd w:val="clear" w:color="auto" w:fill="FFFFFF" w:themeFill="background1"/>
            <w:noWrap/>
            <w:vAlign w:val="center"/>
            <w:hideMark/>
          </w:tcPr>
          <w:p w14:paraId="1DB179C7" w14:textId="77777777" w:rsidR="004139A8" w:rsidRPr="006F09BC" w:rsidRDefault="004139A8" w:rsidP="00D655D9">
            <w:pPr>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2025</w:t>
            </w:r>
          </w:p>
        </w:tc>
      </w:tr>
      <w:tr w:rsidR="004139A8" w:rsidRPr="00945A47" w14:paraId="0211DB81" w14:textId="77777777" w:rsidTr="00D655D9">
        <w:trPr>
          <w:trHeight w:val="619"/>
        </w:trPr>
        <w:tc>
          <w:tcPr>
            <w:tcW w:w="10452" w:type="dxa"/>
            <w:gridSpan w:val="17"/>
            <w:shd w:val="clear" w:color="auto" w:fill="ACB9CA" w:themeFill="text2" w:themeFillTint="66"/>
            <w:noWrap/>
            <w:vAlign w:val="center"/>
            <w:hideMark/>
          </w:tcPr>
          <w:p w14:paraId="6A380482" w14:textId="77777777" w:rsidR="004139A8" w:rsidRPr="00945A47" w:rsidRDefault="004139A8" w:rsidP="00D655D9">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INFORMACIÓN BÁSICA DEL CONTRATO</w:t>
            </w:r>
          </w:p>
        </w:tc>
      </w:tr>
      <w:tr w:rsidR="004139A8" w:rsidRPr="004C232E" w14:paraId="125B1607" w14:textId="77777777" w:rsidTr="00D655D9">
        <w:trPr>
          <w:trHeight w:val="649"/>
        </w:trPr>
        <w:tc>
          <w:tcPr>
            <w:tcW w:w="1713" w:type="dxa"/>
            <w:gridSpan w:val="3"/>
            <w:vMerge w:val="restart"/>
            <w:shd w:val="clear" w:color="auto" w:fill="D9D9D9" w:themeFill="background1" w:themeFillShade="D9"/>
            <w:vAlign w:val="center"/>
            <w:hideMark/>
          </w:tcPr>
          <w:p w14:paraId="021E830A" w14:textId="77777777" w:rsidR="004139A8" w:rsidRPr="00945A47" w:rsidRDefault="004139A8" w:rsidP="00D655D9">
            <w:pP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Nombre/                                                                              Razón Social</w:t>
            </w:r>
          </w:p>
        </w:tc>
        <w:tc>
          <w:tcPr>
            <w:tcW w:w="3086" w:type="dxa"/>
            <w:gridSpan w:val="5"/>
            <w:vMerge w:val="restart"/>
            <w:shd w:val="clear" w:color="auto" w:fill="FFFFFF" w:themeFill="background1"/>
            <w:vAlign w:val="center"/>
            <w:hideMark/>
          </w:tcPr>
          <w:p w14:paraId="6795B953" w14:textId="77777777" w:rsidR="004139A8" w:rsidRPr="00945A47" w:rsidRDefault="004139A8" w:rsidP="00D655D9">
            <w:pPr>
              <w:jc w:val="center"/>
              <w:rPr>
                <w:rFonts w:ascii="Arial" w:eastAsia="Times New Roman" w:hAnsi="Arial" w:cs="Arial"/>
                <w:b/>
                <w:bCs/>
                <w:sz w:val="20"/>
                <w:szCs w:val="20"/>
                <w:lang w:eastAsia="es-ES_tradnl"/>
              </w:rPr>
            </w:pPr>
            <w:r>
              <w:rPr>
                <w:rFonts w:ascii="Arial" w:eastAsia="Times New Roman" w:hAnsi="Arial" w:cs="Arial"/>
                <w:b/>
                <w:bCs/>
                <w:sz w:val="20"/>
                <w:szCs w:val="20"/>
                <w:lang w:eastAsia="es-ES_tradnl"/>
              </w:rPr>
              <w:t xml:space="preserve">LILIANA RAFAELA DELGADO TAPIAS </w:t>
            </w:r>
            <w:r w:rsidRPr="00945A47">
              <w:rPr>
                <w:rFonts w:ascii="Arial" w:eastAsia="Times New Roman" w:hAnsi="Arial" w:cs="Arial"/>
                <w:b/>
                <w:bCs/>
                <w:sz w:val="20"/>
                <w:szCs w:val="20"/>
                <w:lang w:eastAsia="es-ES_tradnl"/>
              </w:rPr>
              <w:t> </w:t>
            </w:r>
          </w:p>
        </w:tc>
        <w:tc>
          <w:tcPr>
            <w:tcW w:w="2261" w:type="dxa"/>
            <w:gridSpan w:val="4"/>
            <w:shd w:val="clear" w:color="auto" w:fill="D9D9D9" w:themeFill="background1" w:themeFillShade="D9"/>
            <w:vAlign w:val="center"/>
            <w:hideMark/>
          </w:tcPr>
          <w:p w14:paraId="75F399CF" w14:textId="77777777" w:rsidR="004139A8" w:rsidRPr="00945A47" w:rsidRDefault="004139A8" w:rsidP="00D655D9">
            <w:pP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No. Identificación C.C o C.E</w:t>
            </w:r>
          </w:p>
        </w:tc>
        <w:tc>
          <w:tcPr>
            <w:tcW w:w="1554" w:type="dxa"/>
            <w:gridSpan w:val="2"/>
            <w:shd w:val="clear" w:color="auto" w:fill="auto"/>
            <w:noWrap/>
            <w:vAlign w:val="center"/>
            <w:hideMark/>
          </w:tcPr>
          <w:p w14:paraId="1D608BA5" w14:textId="77777777" w:rsidR="004139A8" w:rsidRPr="00945A47" w:rsidRDefault="004139A8" w:rsidP="00D655D9">
            <w:pPr>
              <w:jc w:val="center"/>
              <w:rPr>
                <w:rFonts w:ascii="Arial" w:eastAsia="Times New Roman" w:hAnsi="Arial" w:cs="Arial"/>
                <w:b/>
                <w:bCs/>
                <w:sz w:val="20"/>
                <w:szCs w:val="20"/>
                <w:lang w:eastAsia="es-ES_tradnl"/>
              </w:rPr>
            </w:pPr>
            <w:r>
              <w:rPr>
                <w:rFonts w:ascii="Arial" w:eastAsia="Times New Roman" w:hAnsi="Arial" w:cs="Arial"/>
                <w:b/>
                <w:bCs/>
                <w:sz w:val="20"/>
                <w:szCs w:val="20"/>
                <w:lang w:eastAsia="es-ES_tradnl"/>
              </w:rPr>
              <w:t>1016060852</w:t>
            </w:r>
          </w:p>
        </w:tc>
        <w:tc>
          <w:tcPr>
            <w:tcW w:w="1838" w:type="dxa"/>
            <w:gridSpan w:val="3"/>
            <w:shd w:val="clear" w:color="auto" w:fill="D9D9D9" w:themeFill="background1" w:themeFillShade="D9"/>
            <w:vAlign w:val="center"/>
            <w:hideMark/>
          </w:tcPr>
          <w:p w14:paraId="1BD9ECB8" w14:textId="77777777" w:rsidR="004139A8" w:rsidRPr="00945A47" w:rsidRDefault="004139A8" w:rsidP="00D655D9">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 xml:space="preserve">Contrato No. </w:t>
            </w:r>
          </w:p>
        </w:tc>
      </w:tr>
      <w:tr w:rsidR="004139A8" w:rsidRPr="004C232E" w14:paraId="35C626D7" w14:textId="77777777" w:rsidTr="00D655D9">
        <w:trPr>
          <w:trHeight w:val="565"/>
        </w:trPr>
        <w:tc>
          <w:tcPr>
            <w:tcW w:w="1713" w:type="dxa"/>
            <w:gridSpan w:val="3"/>
            <w:vMerge/>
            <w:vAlign w:val="center"/>
            <w:hideMark/>
          </w:tcPr>
          <w:p w14:paraId="4B68D373" w14:textId="77777777" w:rsidR="004139A8" w:rsidRPr="00945A47" w:rsidRDefault="004139A8" w:rsidP="00D655D9">
            <w:pPr>
              <w:rPr>
                <w:rFonts w:ascii="Arial" w:eastAsia="Times New Roman" w:hAnsi="Arial" w:cs="Arial"/>
                <w:b/>
                <w:bCs/>
                <w:sz w:val="20"/>
                <w:szCs w:val="20"/>
                <w:lang w:eastAsia="es-ES_tradnl"/>
              </w:rPr>
            </w:pPr>
          </w:p>
        </w:tc>
        <w:tc>
          <w:tcPr>
            <w:tcW w:w="3086" w:type="dxa"/>
            <w:gridSpan w:val="5"/>
            <w:vMerge/>
            <w:vAlign w:val="center"/>
            <w:hideMark/>
          </w:tcPr>
          <w:p w14:paraId="0F84B281" w14:textId="77777777" w:rsidR="004139A8" w:rsidRPr="00945A47" w:rsidRDefault="004139A8" w:rsidP="00D655D9">
            <w:pPr>
              <w:rPr>
                <w:rFonts w:ascii="Arial" w:eastAsia="Times New Roman" w:hAnsi="Arial" w:cs="Arial"/>
                <w:b/>
                <w:bCs/>
                <w:sz w:val="20"/>
                <w:szCs w:val="20"/>
                <w:lang w:eastAsia="es-ES_tradnl"/>
              </w:rPr>
            </w:pPr>
          </w:p>
        </w:tc>
        <w:tc>
          <w:tcPr>
            <w:tcW w:w="2261" w:type="dxa"/>
            <w:gridSpan w:val="4"/>
            <w:shd w:val="clear" w:color="auto" w:fill="D9D9D9" w:themeFill="background1" w:themeFillShade="D9"/>
            <w:noWrap/>
            <w:vAlign w:val="center"/>
            <w:hideMark/>
          </w:tcPr>
          <w:p w14:paraId="70C0BC87" w14:textId="77777777" w:rsidR="004139A8" w:rsidRPr="00945A47" w:rsidRDefault="004139A8" w:rsidP="00D655D9">
            <w:pP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NIT</w:t>
            </w:r>
          </w:p>
        </w:tc>
        <w:tc>
          <w:tcPr>
            <w:tcW w:w="1554" w:type="dxa"/>
            <w:gridSpan w:val="2"/>
            <w:shd w:val="clear" w:color="auto" w:fill="auto"/>
            <w:noWrap/>
            <w:vAlign w:val="center"/>
            <w:hideMark/>
          </w:tcPr>
          <w:p w14:paraId="2D0D73B1" w14:textId="77777777" w:rsidR="004139A8" w:rsidRPr="00945A47" w:rsidRDefault="004139A8" w:rsidP="00D655D9">
            <w:pPr>
              <w:jc w:val="center"/>
              <w:rPr>
                <w:rFonts w:ascii="Arial" w:eastAsia="Times New Roman" w:hAnsi="Arial" w:cs="Arial"/>
                <w:b/>
                <w:bCs/>
                <w:sz w:val="20"/>
                <w:szCs w:val="20"/>
                <w:lang w:eastAsia="es-ES_tradnl"/>
              </w:rPr>
            </w:pPr>
            <w:r>
              <w:rPr>
                <w:rFonts w:ascii="Arial" w:eastAsia="Times New Roman" w:hAnsi="Arial" w:cs="Arial"/>
                <w:b/>
                <w:bCs/>
                <w:sz w:val="20"/>
                <w:szCs w:val="20"/>
                <w:lang w:eastAsia="es-ES_tradnl"/>
              </w:rPr>
              <w:t>1016060852</w:t>
            </w:r>
            <w:r w:rsidRPr="00945A47">
              <w:rPr>
                <w:rFonts w:ascii="Arial" w:eastAsia="Times New Roman" w:hAnsi="Arial" w:cs="Arial"/>
                <w:b/>
                <w:bCs/>
                <w:sz w:val="20"/>
                <w:szCs w:val="20"/>
                <w:lang w:eastAsia="es-ES_tradnl"/>
              </w:rPr>
              <w:t> </w:t>
            </w:r>
          </w:p>
        </w:tc>
        <w:tc>
          <w:tcPr>
            <w:tcW w:w="1838" w:type="dxa"/>
            <w:gridSpan w:val="3"/>
            <w:shd w:val="clear" w:color="auto" w:fill="auto"/>
            <w:noWrap/>
            <w:vAlign w:val="center"/>
            <w:hideMark/>
          </w:tcPr>
          <w:p w14:paraId="781C0F76" w14:textId="77777777" w:rsidR="004139A8" w:rsidRPr="00FD1565" w:rsidRDefault="004139A8" w:rsidP="00D655D9">
            <w:pPr>
              <w:jc w:val="center"/>
              <w:rPr>
                <w:rFonts w:ascii="Arial" w:eastAsia="Times New Roman" w:hAnsi="Arial" w:cs="Arial"/>
                <w:b/>
                <w:bCs/>
                <w:sz w:val="20"/>
                <w:szCs w:val="20"/>
                <w:lang w:eastAsia="es-ES_tradnl"/>
              </w:rPr>
            </w:pPr>
            <w:r w:rsidRPr="00FD1565">
              <w:rPr>
                <w:rFonts w:ascii="Arial" w:eastAsia="Times New Roman" w:hAnsi="Arial" w:cs="Arial"/>
                <w:b/>
                <w:bCs/>
                <w:sz w:val="20"/>
                <w:szCs w:val="20"/>
                <w:lang w:eastAsia="es-ES_tradnl"/>
              </w:rPr>
              <w:br/>
              <w:t>GGC-0807-2025</w:t>
            </w:r>
          </w:p>
          <w:p w14:paraId="678A0A9D" w14:textId="77777777" w:rsidR="004139A8" w:rsidRPr="00FD1565" w:rsidRDefault="004139A8" w:rsidP="00D655D9">
            <w:pPr>
              <w:jc w:val="center"/>
              <w:rPr>
                <w:rFonts w:ascii="Arial" w:eastAsia="Times New Roman" w:hAnsi="Arial" w:cs="Arial"/>
                <w:b/>
                <w:bCs/>
                <w:sz w:val="20"/>
                <w:szCs w:val="20"/>
                <w:lang w:eastAsia="es-ES_tradnl"/>
              </w:rPr>
            </w:pPr>
            <w:r w:rsidRPr="00FD1565">
              <w:rPr>
                <w:rFonts w:ascii="Arial" w:eastAsia="Times New Roman" w:hAnsi="Arial" w:cs="Arial"/>
                <w:b/>
                <w:bCs/>
                <w:sz w:val="20"/>
                <w:szCs w:val="20"/>
                <w:lang w:eastAsia="es-ES_tradnl"/>
              </w:rPr>
              <w:t> </w:t>
            </w:r>
          </w:p>
        </w:tc>
      </w:tr>
      <w:tr w:rsidR="004139A8" w:rsidRPr="00945A47" w14:paraId="2300AB4E" w14:textId="77777777" w:rsidTr="00D655D9">
        <w:trPr>
          <w:trHeight w:val="721"/>
        </w:trPr>
        <w:tc>
          <w:tcPr>
            <w:tcW w:w="1713" w:type="dxa"/>
            <w:gridSpan w:val="3"/>
            <w:vMerge w:val="restart"/>
            <w:shd w:val="clear" w:color="auto" w:fill="D9D9D9" w:themeFill="background1" w:themeFillShade="D9"/>
            <w:vAlign w:val="center"/>
            <w:hideMark/>
          </w:tcPr>
          <w:p w14:paraId="0DCCDEF9" w14:textId="77777777" w:rsidR="004139A8" w:rsidRPr="00945A47" w:rsidRDefault="004139A8" w:rsidP="00D655D9">
            <w:pP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Objeto del Contrato</w:t>
            </w:r>
          </w:p>
        </w:tc>
        <w:tc>
          <w:tcPr>
            <w:tcW w:w="8739" w:type="dxa"/>
            <w:gridSpan w:val="14"/>
            <w:vMerge w:val="restart"/>
            <w:shd w:val="clear" w:color="auto" w:fill="FFFFFF" w:themeFill="background1"/>
            <w:vAlign w:val="center"/>
            <w:hideMark/>
          </w:tcPr>
          <w:p w14:paraId="0792BA45" w14:textId="77777777" w:rsidR="004139A8" w:rsidRPr="00945A47" w:rsidRDefault="004139A8" w:rsidP="00D655D9">
            <w:pPr>
              <w:jc w:val="center"/>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Servicios profesionales desde el componente jurídico en lo relacionado con actuaciones administrativas, fallos, sentencias, manejo de zonas ambientales.</w:t>
            </w:r>
          </w:p>
        </w:tc>
      </w:tr>
      <w:tr w:rsidR="004139A8" w:rsidRPr="004C232E" w14:paraId="13C79A6A" w14:textId="77777777" w:rsidTr="00D655D9">
        <w:trPr>
          <w:trHeight w:val="571"/>
        </w:trPr>
        <w:tc>
          <w:tcPr>
            <w:tcW w:w="1713" w:type="dxa"/>
            <w:gridSpan w:val="3"/>
            <w:vMerge/>
            <w:vAlign w:val="center"/>
            <w:hideMark/>
          </w:tcPr>
          <w:p w14:paraId="6BB898B0" w14:textId="77777777" w:rsidR="004139A8" w:rsidRPr="00945A47" w:rsidRDefault="004139A8" w:rsidP="00D655D9">
            <w:pPr>
              <w:rPr>
                <w:rFonts w:ascii="Arial" w:eastAsia="Times New Roman" w:hAnsi="Arial" w:cs="Arial"/>
                <w:b/>
                <w:bCs/>
                <w:sz w:val="20"/>
                <w:szCs w:val="20"/>
                <w:lang w:eastAsia="es-ES_tradnl"/>
              </w:rPr>
            </w:pPr>
          </w:p>
        </w:tc>
        <w:tc>
          <w:tcPr>
            <w:tcW w:w="8739" w:type="dxa"/>
            <w:gridSpan w:val="14"/>
            <w:vMerge/>
            <w:vAlign w:val="center"/>
            <w:hideMark/>
          </w:tcPr>
          <w:p w14:paraId="23C69179" w14:textId="77777777" w:rsidR="004139A8" w:rsidRPr="00945A47" w:rsidRDefault="004139A8" w:rsidP="00D655D9">
            <w:pPr>
              <w:rPr>
                <w:rFonts w:ascii="Arial" w:eastAsia="Times New Roman" w:hAnsi="Arial" w:cs="Arial"/>
                <w:sz w:val="20"/>
                <w:szCs w:val="20"/>
                <w:lang w:eastAsia="es-ES_tradnl"/>
              </w:rPr>
            </w:pPr>
          </w:p>
        </w:tc>
      </w:tr>
      <w:tr w:rsidR="004139A8" w:rsidRPr="004C232E" w14:paraId="6BDAC0BA" w14:textId="77777777" w:rsidTr="00D655D9">
        <w:trPr>
          <w:trHeight w:val="293"/>
        </w:trPr>
        <w:tc>
          <w:tcPr>
            <w:tcW w:w="1713" w:type="dxa"/>
            <w:gridSpan w:val="3"/>
            <w:vMerge/>
            <w:vAlign w:val="center"/>
            <w:hideMark/>
          </w:tcPr>
          <w:p w14:paraId="6B7B849C" w14:textId="77777777" w:rsidR="004139A8" w:rsidRPr="00945A47" w:rsidRDefault="004139A8" w:rsidP="00D655D9">
            <w:pPr>
              <w:rPr>
                <w:rFonts w:ascii="Arial" w:eastAsia="Times New Roman" w:hAnsi="Arial" w:cs="Arial"/>
                <w:b/>
                <w:bCs/>
                <w:sz w:val="20"/>
                <w:szCs w:val="20"/>
                <w:lang w:eastAsia="es-ES_tradnl"/>
              </w:rPr>
            </w:pPr>
          </w:p>
        </w:tc>
        <w:tc>
          <w:tcPr>
            <w:tcW w:w="8739" w:type="dxa"/>
            <w:gridSpan w:val="14"/>
            <w:vMerge/>
            <w:vAlign w:val="center"/>
            <w:hideMark/>
          </w:tcPr>
          <w:p w14:paraId="7C9B4609" w14:textId="77777777" w:rsidR="004139A8" w:rsidRPr="00945A47" w:rsidRDefault="004139A8" w:rsidP="00D655D9">
            <w:pPr>
              <w:rPr>
                <w:rFonts w:ascii="Arial" w:eastAsia="Times New Roman" w:hAnsi="Arial" w:cs="Arial"/>
                <w:sz w:val="20"/>
                <w:szCs w:val="20"/>
                <w:lang w:eastAsia="es-ES_tradnl"/>
              </w:rPr>
            </w:pPr>
          </w:p>
        </w:tc>
      </w:tr>
      <w:tr w:rsidR="004139A8" w:rsidRPr="00945A47" w14:paraId="756825A9" w14:textId="77777777" w:rsidTr="00D655D9">
        <w:trPr>
          <w:trHeight w:val="679"/>
        </w:trPr>
        <w:tc>
          <w:tcPr>
            <w:tcW w:w="10452" w:type="dxa"/>
            <w:gridSpan w:val="17"/>
            <w:shd w:val="clear" w:color="auto" w:fill="ACB9CA" w:themeFill="text2" w:themeFillTint="66"/>
            <w:noWrap/>
            <w:vAlign w:val="center"/>
            <w:hideMark/>
          </w:tcPr>
          <w:p w14:paraId="42208A58" w14:textId="77777777" w:rsidR="004139A8" w:rsidRPr="00945A47" w:rsidRDefault="004139A8" w:rsidP="00D655D9">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OBLIGACIONES ESPECÍFICAS</w:t>
            </w:r>
          </w:p>
        </w:tc>
      </w:tr>
      <w:tr w:rsidR="004139A8" w:rsidRPr="00945A47" w14:paraId="449B1E04" w14:textId="77777777" w:rsidTr="00D655D9">
        <w:trPr>
          <w:trHeight w:val="973"/>
        </w:trPr>
        <w:tc>
          <w:tcPr>
            <w:tcW w:w="5549" w:type="dxa"/>
            <w:gridSpan w:val="9"/>
            <w:shd w:val="clear" w:color="auto" w:fill="D9D9D9" w:themeFill="background1" w:themeFillShade="D9"/>
            <w:vAlign w:val="center"/>
            <w:hideMark/>
          </w:tcPr>
          <w:p w14:paraId="3779C07A" w14:textId="77777777" w:rsidR="004139A8" w:rsidRPr="00945A47" w:rsidRDefault="004139A8" w:rsidP="00D655D9">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OBLIGACIONES Y/O ACTIVIDADES</w:t>
            </w:r>
            <w:r w:rsidRPr="00945A47">
              <w:rPr>
                <w:rFonts w:ascii="Arial" w:eastAsia="Times New Roman" w:hAnsi="Arial" w:cs="Arial"/>
                <w:b/>
                <w:bCs/>
                <w:sz w:val="20"/>
                <w:szCs w:val="20"/>
                <w:lang w:eastAsia="es-ES_tradnl"/>
              </w:rPr>
              <w:br/>
              <w:t>Conforme se establecen en el Contrato</w:t>
            </w:r>
          </w:p>
        </w:tc>
        <w:tc>
          <w:tcPr>
            <w:tcW w:w="4903" w:type="dxa"/>
            <w:gridSpan w:val="8"/>
            <w:shd w:val="clear" w:color="auto" w:fill="D9D9D9" w:themeFill="background1" w:themeFillShade="D9"/>
            <w:noWrap/>
            <w:vAlign w:val="center"/>
            <w:hideMark/>
          </w:tcPr>
          <w:p w14:paraId="54D9DA5E" w14:textId="77777777" w:rsidR="004139A8" w:rsidRPr="00945A47" w:rsidRDefault="004139A8" w:rsidP="00D655D9">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AVANCES Y LOGROS DEL MES</w:t>
            </w:r>
            <w:r>
              <w:rPr>
                <w:rFonts w:ascii="Arial" w:eastAsia="Times New Roman" w:hAnsi="Arial" w:cs="Arial"/>
                <w:b/>
                <w:bCs/>
                <w:sz w:val="20"/>
                <w:szCs w:val="20"/>
                <w:lang w:eastAsia="es-ES_tradnl"/>
              </w:rPr>
              <w:t xml:space="preserve"> </w:t>
            </w:r>
            <w:r w:rsidRPr="00C815ED">
              <w:rPr>
                <w:rFonts w:ascii="Arial" w:eastAsia="Times New Roman" w:hAnsi="Arial" w:cs="Arial"/>
                <w:b/>
                <w:bCs/>
                <w:sz w:val="20"/>
                <w:szCs w:val="20"/>
                <w:lang w:eastAsia="es-ES_tradnl"/>
              </w:rPr>
              <w:t>(relacionar en cada obligación y/o actividad si cuenta con evidencia de cumplimiento en el link del informe cargado en SECOP II o indicar donde reposa la misma)</w:t>
            </w:r>
          </w:p>
        </w:tc>
      </w:tr>
      <w:tr w:rsidR="004139A8" w:rsidRPr="004C232E" w14:paraId="27BA5E30" w14:textId="77777777" w:rsidTr="00D655D9">
        <w:trPr>
          <w:trHeight w:val="293"/>
        </w:trPr>
        <w:tc>
          <w:tcPr>
            <w:tcW w:w="669" w:type="dxa"/>
            <w:vMerge w:val="restart"/>
            <w:shd w:val="clear" w:color="auto" w:fill="D9D9D9" w:themeFill="background1" w:themeFillShade="D9"/>
            <w:vAlign w:val="center"/>
            <w:hideMark/>
          </w:tcPr>
          <w:p w14:paraId="0DDB5F71"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1</w:t>
            </w:r>
          </w:p>
        </w:tc>
        <w:tc>
          <w:tcPr>
            <w:tcW w:w="4880" w:type="dxa"/>
            <w:gridSpan w:val="8"/>
            <w:vMerge w:val="restart"/>
            <w:shd w:val="clear" w:color="auto" w:fill="auto"/>
            <w:vAlign w:val="center"/>
            <w:hideMark/>
          </w:tcPr>
          <w:p w14:paraId="33E91950" w14:textId="77777777" w:rsidR="004139A8" w:rsidRPr="00945A47" w:rsidRDefault="004139A8" w:rsidP="00D655D9">
            <w:pPr>
              <w:jc w:val="both"/>
              <w:rPr>
                <w:rFonts w:ascii="Arial" w:eastAsia="Times New Roman" w:hAnsi="Arial" w:cs="Arial"/>
                <w:color w:val="FF0000"/>
                <w:sz w:val="20"/>
                <w:szCs w:val="20"/>
                <w:lang w:eastAsia="es-ES_tradnl"/>
              </w:rPr>
            </w:pPr>
            <w:r w:rsidRPr="00FD1565">
              <w:rPr>
                <w:rFonts w:ascii="Arial" w:eastAsia="Times New Roman" w:hAnsi="Arial" w:cs="Arial"/>
                <w:color w:val="000000"/>
                <w:sz w:val="20"/>
                <w:szCs w:val="20"/>
                <w:lang w:eastAsia="es-ES_tradnl"/>
              </w:rPr>
              <w:t>Brindar apoyo jurídico a la Dirección de Formalización Minera en la elaboración, análisis y revisión de reglamentaciones, asegurando la coherencia con el marco normativo vigente y las políticas públicas aplicables.</w:t>
            </w:r>
          </w:p>
        </w:tc>
        <w:tc>
          <w:tcPr>
            <w:tcW w:w="4903" w:type="dxa"/>
            <w:gridSpan w:val="8"/>
            <w:vMerge w:val="restart"/>
            <w:shd w:val="clear" w:color="auto" w:fill="auto"/>
            <w:vAlign w:val="center"/>
            <w:hideMark/>
          </w:tcPr>
          <w:p w14:paraId="247B42B2" w14:textId="21A32547" w:rsidR="004139A8" w:rsidRPr="00945A47" w:rsidRDefault="00B51D59" w:rsidP="00B51D5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En este periodo no se solicitó el apoyo a revisión de reglamentaciones de acuerdo al marco normativo vigente.</w:t>
            </w:r>
          </w:p>
        </w:tc>
      </w:tr>
      <w:tr w:rsidR="004139A8" w:rsidRPr="004C232E" w14:paraId="2629D004" w14:textId="77777777" w:rsidTr="00D655D9">
        <w:trPr>
          <w:trHeight w:val="293"/>
        </w:trPr>
        <w:tc>
          <w:tcPr>
            <w:tcW w:w="669" w:type="dxa"/>
            <w:vMerge/>
            <w:vAlign w:val="center"/>
            <w:hideMark/>
          </w:tcPr>
          <w:p w14:paraId="33BC21C4"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53683D3C" w14:textId="77777777" w:rsidR="004139A8" w:rsidRPr="00945A47" w:rsidRDefault="004139A8" w:rsidP="00D655D9">
            <w:pPr>
              <w:jc w:val="both"/>
              <w:rPr>
                <w:rFonts w:ascii="Arial" w:eastAsia="Times New Roman" w:hAnsi="Arial" w:cs="Arial"/>
                <w:color w:val="FF0000"/>
                <w:sz w:val="20"/>
                <w:szCs w:val="20"/>
                <w:lang w:eastAsia="es-ES_tradnl"/>
              </w:rPr>
            </w:pPr>
          </w:p>
        </w:tc>
        <w:tc>
          <w:tcPr>
            <w:tcW w:w="4903" w:type="dxa"/>
            <w:gridSpan w:val="8"/>
            <w:vMerge/>
            <w:vAlign w:val="center"/>
            <w:hideMark/>
          </w:tcPr>
          <w:p w14:paraId="61020940"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7C684E4B" w14:textId="77777777" w:rsidTr="00D655D9">
        <w:trPr>
          <w:trHeight w:val="293"/>
        </w:trPr>
        <w:tc>
          <w:tcPr>
            <w:tcW w:w="669" w:type="dxa"/>
            <w:vMerge/>
            <w:vAlign w:val="center"/>
            <w:hideMark/>
          </w:tcPr>
          <w:p w14:paraId="2D1DF548"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71579E19" w14:textId="77777777" w:rsidR="004139A8" w:rsidRPr="00945A47" w:rsidRDefault="004139A8" w:rsidP="00D655D9">
            <w:pPr>
              <w:jc w:val="both"/>
              <w:rPr>
                <w:rFonts w:ascii="Arial" w:eastAsia="Times New Roman" w:hAnsi="Arial" w:cs="Arial"/>
                <w:color w:val="FF0000"/>
                <w:sz w:val="20"/>
                <w:szCs w:val="20"/>
                <w:lang w:eastAsia="es-ES_tradnl"/>
              </w:rPr>
            </w:pPr>
          </w:p>
        </w:tc>
        <w:tc>
          <w:tcPr>
            <w:tcW w:w="4903" w:type="dxa"/>
            <w:gridSpan w:val="8"/>
            <w:vMerge/>
            <w:vAlign w:val="center"/>
            <w:hideMark/>
          </w:tcPr>
          <w:p w14:paraId="49592835"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0E45C99C" w14:textId="77777777" w:rsidTr="00D655D9">
        <w:trPr>
          <w:trHeight w:val="293"/>
        </w:trPr>
        <w:tc>
          <w:tcPr>
            <w:tcW w:w="669" w:type="dxa"/>
            <w:vMerge w:val="restart"/>
            <w:shd w:val="clear" w:color="auto" w:fill="D9D9D9" w:themeFill="background1" w:themeFillShade="D9"/>
            <w:vAlign w:val="center"/>
            <w:hideMark/>
          </w:tcPr>
          <w:p w14:paraId="489099AB"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2</w:t>
            </w:r>
          </w:p>
        </w:tc>
        <w:tc>
          <w:tcPr>
            <w:tcW w:w="4880" w:type="dxa"/>
            <w:gridSpan w:val="8"/>
            <w:vMerge w:val="restart"/>
            <w:shd w:val="clear" w:color="auto" w:fill="auto"/>
            <w:vAlign w:val="center"/>
            <w:hideMark/>
          </w:tcPr>
          <w:p w14:paraId="6E6409DD" w14:textId="77777777" w:rsidR="004139A8" w:rsidRPr="00945A47" w:rsidRDefault="004139A8" w:rsidP="00D655D9">
            <w:pPr>
              <w:jc w:val="both"/>
              <w:rPr>
                <w:rFonts w:ascii="Arial" w:eastAsia="Times New Roman" w:hAnsi="Arial" w:cs="Arial"/>
                <w:color w:val="000000"/>
                <w:sz w:val="20"/>
                <w:szCs w:val="20"/>
                <w:lang w:eastAsia="es-ES_tradnl"/>
              </w:rPr>
            </w:pPr>
            <w:r w:rsidRPr="00FD1565">
              <w:rPr>
                <w:rFonts w:ascii="Arial" w:eastAsia="Times New Roman" w:hAnsi="Arial" w:cs="Arial"/>
                <w:color w:val="000000"/>
                <w:sz w:val="20"/>
                <w:szCs w:val="20"/>
                <w:lang w:eastAsia="es-ES_tradnl"/>
              </w:rPr>
              <w:t>Brindar asistencia jurídica en la implementación de las disposiciones del Decreto 0977 de 2024, enfocándose en la identificación, priorización, delimitación y gestión de los Distritos Mineros Especiales para la Diversificación Productiva.</w:t>
            </w:r>
          </w:p>
        </w:tc>
        <w:tc>
          <w:tcPr>
            <w:tcW w:w="4903" w:type="dxa"/>
            <w:gridSpan w:val="8"/>
            <w:vMerge w:val="restart"/>
            <w:shd w:val="clear" w:color="auto" w:fill="auto"/>
            <w:vAlign w:val="center"/>
            <w:hideMark/>
          </w:tcPr>
          <w:p w14:paraId="0EDB4DD6" w14:textId="75E3E39B" w:rsidR="004139A8" w:rsidRPr="00945A47" w:rsidRDefault="00802815"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brindo apoyo jurídico en la revisión, aprobación y proyección de respuestas derecho de petición.</w:t>
            </w:r>
          </w:p>
        </w:tc>
      </w:tr>
      <w:tr w:rsidR="004139A8" w:rsidRPr="004C232E" w14:paraId="694D0280" w14:textId="77777777" w:rsidTr="00D655D9">
        <w:trPr>
          <w:trHeight w:val="293"/>
        </w:trPr>
        <w:tc>
          <w:tcPr>
            <w:tcW w:w="669" w:type="dxa"/>
            <w:vMerge/>
            <w:vAlign w:val="center"/>
            <w:hideMark/>
          </w:tcPr>
          <w:p w14:paraId="2654285C"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059D1E3A" w14:textId="77777777" w:rsidR="004139A8" w:rsidRPr="00945A47" w:rsidRDefault="004139A8" w:rsidP="00D655D9">
            <w:pPr>
              <w:jc w:val="both"/>
              <w:rPr>
                <w:rFonts w:ascii="Arial" w:eastAsia="Times New Roman" w:hAnsi="Arial" w:cs="Arial"/>
                <w:color w:val="000000"/>
                <w:sz w:val="20"/>
                <w:szCs w:val="20"/>
                <w:lang w:eastAsia="es-ES_tradnl"/>
              </w:rPr>
            </w:pPr>
          </w:p>
        </w:tc>
        <w:tc>
          <w:tcPr>
            <w:tcW w:w="4903" w:type="dxa"/>
            <w:gridSpan w:val="8"/>
            <w:vMerge/>
            <w:vAlign w:val="center"/>
            <w:hideMark/>
          </w:tcPr>
          <w:p w14:paraId="779D5183"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2453671E" w14:textId="77777777" w:rsidTr="00D655D9">
        <w:trPr>
          <w:trHeight w:val="293"/>
        </w:trPr>
        <w:tc>
          <w:tcPr>
            <w:tcW w:w="669" w:type="dxa"/>
            <w:vMerge/>
            <w:vAlign w:val="center"/>
            <w:hideMark/>
          </w:tcPr>
          <w:p w14:paraId="4A65E8B4"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429D1310" w14:textId="77777777" w:rsidR="004139A8" w:rsidRPr="00945A47" w:rsidRDefault="004139A8" w:rsidP="00D655D9">
            <w:pPr>
              <w:jc w:val="both"/>
              <w:rPr>
                <w:rFonts w:ascii="Arial" w:eastAsia="Times New Roman" w:hAnsi="Arial" w:cs="Arial"/>
                <w:color w:val="000000"/>
                <w:sz w:val="20"/>
                <w:szCs w:val="20"/>
                <w:lang w:eastAsia="es-ES_tradnl"/>
              </w:rPr>
            </w:pPr>
          </w:p>
        </w:tc>
        <w:tc>
          <w:tcPr>
            <w:tcW w:w="4903" w:type="dxa"/>
            <w:gridSpan w:val="8"/>
            <w:vMerge/>
            <w:vAlign w:val="center"/>
            <w:hideMark/>
          </w:tcPr>
          <w:p w14:paraId="1EF12634"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151BD040" w14:textId="77777777" w:rsidTr="00D655D9">
        <w:trPr>
          <w:trHeight w:val="293"/>
        </w:trPr>
        <w:tc>
          <w:tcPr>
            <w:tcW w:w="669" w:type="dxa"/>
            <w:vMerge w:val="restart"/>
            <w:shd w:val="clear" w:color="auto" w:fill="D9D9D9" w:themeFill="background1" w:themeFillShade="D9"/>
            <w:vAlign w:val="center"/>
            <w:hideMark/>
          </w:tcPr>
          <w:p w14:paraId="2EA7B5A7"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3</w:t>
            </w:r>
          </w:p>
        </w:tc>
        <w:tc>
          <w:tcPr>
            <w:tcW w:w="4880" w:type="dxa"/>
            <w:gridSpan w:val="8"/>
            <w:vMerge w:val="restart"/>
            <w:shd w:val="clear" w:color="auto" w:fill="auto"/>
            <w:vAlign w:val="center"/>
            <w:hideMark/>
          </w:tcPr>
          <w:p w14:paraId="72F093A4" w14:textId="77777777" w:rsidR="004139A8" w:rsidRPr="00945A47" w:rsidRDefault="004139A8" w:rsidP="00D655D9">
            <w:pPr>
              <w:jc w:val="both"/>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Apoyar en los procesos de reglamentación normativa y en el cumplimiento de fallos y sentencias judiciales, cuya responsabilidad recaiga en la Dirección de Formalización Minera, garantizando la debida diligencia en su ejecución.</w:t>
            </w:r>
          </w:p>
        </w:tc>
        <w:tc>
          <w:tcPr>
            <w:tcW w:w="4903" w:type="dxa"/>
            <w:gridSpan w:val="8"/>
            <w:vMerge w:val="restart"/>
            <w:shd w:val="clear" w:color="auto" w:fill="auto"/>
            <w:vAlign w:val="center"/>
            <w:hideMark/>
          </w:tcPr>
          <w:p w14:paraId="467F6337" w14:textId="25B432D3" w:rsidR="00BB0B83" w:rsidRDefault="00B51D59"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En este periodo no se solicitó el apoyo a revisión de reglamentaciones de acuerdo al marco normativo vigente.</w:t>
            </w:r>
          </w:p>
          <w:p w14:paraId="125D01D4" w14:textId="1C97A281" w:rsidR="00BB0B83" w:rsidRPr="00945A47" w:rsidRDefault="00BB0B83" w:rsidP="00D655D9">
            <w:pPr>
              <w:jc w:val="both"/>
              <w:rPr>
                <w:rFonts w:ascii="Arial" w:eastAsia="Times New Roman" w:hAnsi="Arial" w:cs="Arial"/>
                <w:sz w:val="20"/>
                <w:szCs w:val="20"/>
                <w:lang w:eastAsia="es-ES_tradnl"/>
              </w:rPr>
            </w:pPr>
          </w:p>
        </w:tc>
      </w:tr>
      <w:tr w:rsidR="004139A8" w:rsidRPr="004C232E" w14:paraId="7DB868BB" w14:textId="77777777" w:rsidTr="00D655D9">
        <w:trPr>
          <w:trHeight w:val="293"/>
        </w:trPr>
        <w:tc>
          <w:tcPr>
            <w:tcW w:w="669" w:type="dxa"/>
            <w:vMerge/>
            <w:vAlign w:val="center"/>
            <w:hideMark/>
          </w:tcPr>
          <w:p w14:paraId="6710DD7F"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0D0E3E76" w14:textId="77777777" w:rsidR="004139A8" w:rsidRPr="00945A47" w:rsidRDefault="004139A8" w:rsidP="00D655D9">
            <w:pPr>
              <w:jc w:val="both"/>
              <w:rPr>
                <w:rFonts w:ascii="Arial" w:eastAsia="Times New Roman" w:hAnsi="Arial" w:cs="Arial"/>
                <w:sz w:val="20"/>
                <w:szCs w:val="20"/>
                <w:lang w:eastAsia="es-ES_tradnl"/>
              </w:rPr>
            </w:pPr>
          </w:p>
        </w:tc>
        <w:tc>
          <w:tcPr>
            <w:tcW w:w="4903" w:type="dxa"/>
            <w:gridSpan w:val="8"/>
            <w:vMerge/>
            <w:vAlign w:val="center"/>
            <w:hideMark/>
          </w:tcPr>
          <w:p w14:paraId="767EE8DD"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73A83CE9" w14:textId="77777777" w:rsidTr="00D655D9">
        <w:trPr>
          <w:trHeight w:val="293"/>
        </w:trPr>
        <w:tc>
          <w:tcPr>
            <w:tcW w:w="669" w:type="dxa"/>
            <w:vMerge/>
            <w:vAlign w:val="center"/>
            <w:hideMark/>
          </w:tcPr>
          <w:p w14:paraId="2696D747"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03CD96B0" w14:textId="77777777" w:rsidR="004139A8" w:rsidRPr="00945A47" w:rsidRDefault="004139A8" w:rsidP="00D655D9">
            <w:pPr>
              <w:jc w:val="both"/>
              <w:rPr>
                <w:rFonts w:ascii="Arial" w:eastAsia="Times New Roman" w:hAnsi="Arial" w:cs="Arial"/>
                <w:sz w:val="20"/>
                <w:szCs w:val="20"/>
                <w:lang w:eastAsia="es-ES_tradnl"/>
              </w:rPr>
            </w:pPr>
          </w:p>
        </w:tc>
        <w:tc>
          <w:tcPr>
            <w:tcW w:w="4903" w:type="dxa"/>
            <w:gridSpan w:val="8"/>
            <w:vMerge/>
            <w:vAlign w:val="center"/>
            <w:hideMark/>
          </w:tcPr>
          <w:p w14:paraId="011A93E4"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5154BF36" w14:textId="77777777" w:rsidTr="00D655D9">
        <w:trPr>
          <w:trHeight w:val="293"/>
        </w:trPr>
        <w:tc>
          <w:tcPr>
            <w:tcW w:w="669" w:type="dxa"/>
            <w:vMerge w:val="restart"/>
            <w:shd w:val="clear" w:color="auto" w:fill="D9D9D9" w:themeFill="background1" w:themeFillShade="D9"/>
            <w:vAlign w:val="center"/>
            <w:hideMark/>
          </w:tcPr>
          <w:p w14:paraId="1835A17F"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4</w:t>
            </w:r>
          </w:p>
        </w:tc>
        <w:tc>
          <w:tcPr>
            <w:tcW w:w="4880" w:type="dxa"/>
            <w:gridSpan w:val="8"/>
            <w:vMerge w:val="restart"/>
            <w:shd w:val="clear" w:color="auto" w:fill="auto"/>
            <w:vAlign w:val="center"/>
            <w:hideMark/>
          </w:tcPr>
          <w:p w14:paraId="5C8144E6" w14:textId="77777777" w:rsidR="004139A8" w:rsidRPr="00945A47" w:rsidRDefault="004139A8" w:rsidP="00D655D9">
            <w:pPr>
              <w:jc w:val="both"/>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 xml:space="preserve">Apoyar en las etapas precontractual, contractual y </w:t>
            </w:r>
            <w:proofErr w:type="spellStart"/>
            <w:r w:rsidRPr="00FD1565">
              <w:rPr>
                <w:rFonts w:ascii="Arial" w:eastAsia="Times New Roman" w:hAnsi="Arial" w:cs="Arial"/>
                <w:sz w:val="20"/>
                <w:szCs w:val="20"/>
                <w:lang w:eastAsia="es-ES_tradnl"/>
              </w:rPr>
              <w:t>poscontractual</w:t>
            </w:r>
            <w:proofErr w:type="spellEnd"/>
            <w:r w:rsidRPr="00FD1565">
              <w:rPr>
                <w:rFonts w:ascii="Arial" w:eastAsia="Times New Roman" w:hAnsi="Arial" w:cs="Arial"/>
                <w:sz w:val="20"/>
                <w:szCs w:val="20"/>
                <w:lang w:eastAsia="es-ES_tradnl"/>
              </w:rPr>
              <w:t>, incluyendo la elaboración, revisión, seguimiento y liquidación de contratos-convenios y cooperación internacional relacionados con la Dirección de Formalización Minera, garantizando el cumplimiento de los requisitos legales y normativos aplicables, así como la adecuada gestión de riesgos jurídicos asociados.</w:t>
            </w:r>
          </w:p>
        </w:tc>
        <w:tc>
          <w:tcPr>
            <w:tcW w:w="4903" w:type="dxa"/>
            <w:gridSpan w:val="8"/>
            <w:vMerge w:val="restart"/>
            <w:shd w:val="clear" w:color="auto" w:fill="auto"/>
            <w:vAlign w:val="center"/>
            <w:hideMark/>
          </w:tcPr>
          <w:p w14:paraId="663D1B7F"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En este periodo dicha actividad no fue requerida por el supervisor</w:t>
            </w:r>
            <w:r>
              <w:rPr>
                <w:rFonts w:ascii="Arial" w:eastAsia="Times New Roman" w:hAnsi="Arial" w:cs="Arial"/>
                <w:sz w:val="20"/>
                <w:szCs w:val="20"/>
                <w:lang w:eastAsia="es-ES_tradnl"/>
              </w:rPr>
              <w:br/>
            </w:r>
            <w:r>
              <w:rPr>
                <w:rFonts w:ascii="Arial" w:eastAsia="Times New Roman" w:hAnsi="Arial" w:cs="Arial"/>
                <w:sz w:val="20"/>
                <w:szCs w:val="20"/>
                <w:lang w:eastAsia="es-ES_tradnl"/>
              </w:rPr>
              <w:br/>
            </w:r>
          </w:p>
        </w:tc>
      </w:tr>
      <w:tr w:rsidR="004139A8" w:rsidRPr="004C232E" w14:paraId="114D3910" w14:textId="77777777" w:rsidTr="00D655D9">
        <w:trPr>
          <w:trHeight w:val="293"/>
        </w:trPr>
        <w:tc>
          <w:tcPr>
            <w:tcW w:w="669" w:type="dxa"/>
            <w:vMerge/>
            <w:vAlign w:val="center"/>
            <w:hideMark/>
          </w:tcPr>
          <w:p w14:paraId="3B385FEC"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7CC4AA63" w14:textId="77777777" w:rsidR="004139A8" w:rsidRPr="00945A47" w:rsidRDefault="004139A8" w:rsidP="00D655D9">
            <w:pPr>
              <w:jc w:val="both"/>
              <w:rPr>
                <w:rFonts w:ascii="Arial" w:eastAsia="Times New Roman" w:hAnsi="Arial" w:cs="Arial"/>
                <w:sz w:val="20"/>
                <w:szCs w:val="20"/>
                <w:lang w:eastAsia="es-ES_tradnl"/>
              </w:rPr>
            </w:pPr>
          </w:p>
        </w:tc>
        <w:tc>
          <w:tcPr>
            <w:tcW w:w="4903" w:type="dxa"/>
            <w:gridSpan w:val="8"/>
            <w:vMerge/>
            <w:vAlign w:val="center"/>
            <w:hideMark/>
          </w:tcPr>
          <w:p w14:paraId="1FC98703"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78BF3DF9" w14:textId="77777777" w:rsidTr="00D655D9">
        <w:trPr>
          <w:trHeight w:val="293"/>
        </w:trPr>
        <w:tc>
          <w:tcPr>
            <w:tcW w:w="669" w:type="dxa"/>
            <w:vMerge/>
            <w:vAlign w:val="center"/>
            <w:hideMark/>
          </w:tcPr>
          <w:p w14:paraId="5A92CC6A"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4CB8E1CA" w14:textId="77777777" w:rsidR="004139A8" w:rsidRPr="00945A47" w:rsidRDefault="004139A8" w:rsidP="00D655D9">
            <w:pPr>
              <w:jc w:val="both"/>
              <w:rPr>
                <w:rFonts w:ascii="Arial" w:eastAsia="Times New Roman" w:hAnsi="Arial" w:cs="Arial"/>
                <w:sz w:val="20"/>
                <w:szCs w:val="20"/>
                <w:lang w:eastAsia="es-ES_tradnl"/>
              </w:rPr>
            </w:pPr>
          </w:p>
        </w:tc>
        <w:tc>
          <w:tcPr>
            <w:tcW w:w="4903" w:type="dxa"/>
            <w:gridSpan w:val="8"/>
            <w:vMerge/>
            <w:vAlign w:val="center"/>
            <w:hideMark/>
          </w:tcPr>
          <w:p w14:paraId="6BBACFB5"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3C5467D2" w14:textId="77777777" w:rsidTr="00D655D9">
        <w:trPr>
          <w:trHeight w:val="293"/>
        </w:trPr>
        <w:tc>
          <w:tcPr>
            <w:tcW w:w="669" w:type="dxa"/>
            <w:vMerge w:val="restart"/>
            <w:shd w:val="clear" w:color="auto" w:fill="D9D9D9" w:themeFill="background1" w:themeFillShade="D9"/>
            <w:vAlign w:val="center"/>
            <w:hideMark/>
          </w:tcPr>
          <w:p w14:paraId="5BB976F6"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5</w:t>
            </w:r>
          </w:p>
        </w:tc>
        <w:tc>
          <w:tcPr>
            <w:tcW w:w="4880" w:type="dxa"/>
            <w:gridSpan w:val="8"/>
            <w:vMerge w:val="restart"/>
            <w:shd w:val="clear" w:color="auto" w:fill="auto"/>
            <w:vAlign w:val="center"/>
            <w:hideMark/>
          </w:tcPr>
          <w:p w14:paraId="75159ECB" w14:textId="77777777" w:rsidR="004139A8" w:rsidRPr="00945A47" w:rsidRDefault="004139A8" w:rsidP="00D655D9">
            <w:pPr>
              <w:jc w:val="both"/>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Brindar apoyo jurídico a la Dirección de Formalización Minera en la revisión, análisis y elaboración de respuestas a solicitudes relacionadas con la formalización minera presentadas por la ciudadanía, asegurando la aplicación rigurosa del marco normativo y la atención efectiva a las inquietudes planteadas.</w:t>
            </w:r>
          </w:p>
        </w:tc>
        <w:tc>
          <w:tcPr>
            <w:tcW w:w="4903" w:type="dxa"/>
            <w:gridSpan w:val="8"/>
            <w:vMerge w:val="restart"/>
            <w:shd w:val="clear" w:color="auto" w:fill="auto"/>
            <w:vAlign w:val="center"/>
            <w:hideMark/>
          </w:tcPr>
          <w:p w14:paraId="5979D35F" w14:textId="77777777" w:rsidR="004139A8"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En este periodo se asignó, revisó y proyectó los siguientes radicados:</w:t>
            </w:r>
          </w:p>
          <w:p w14:paraId="6F8B3857" w14:textId="02C4B290" w:rsidR="0082286A" w:rsidRDefault="0082286A" w:rsidP="00541C21">
            <w:pPr>
              <w:rPr>
                <w:rFonts w:eastAsia="Times New Roman"/>
                <w:color w:val="000000"/>
              </w:rPr>
            </w:pPr>
          </w:p>
          <w:p w14:paraId="3B99CCC2" w14:textId="77777777" w:rsidR="008E63B2" w:rsidRPr="00F43998" w:rsidRDefault="00BC391E" w:rsidP="008E63B2">
            <w:pPr>
              <w:rPr>
                <w:rFonts w:ascii="Calibri" w:eastAsia="Times New Roman" w:hAnsi="Calibri" w:cs="Calibri"/>
                <w:color w:val="000000"/>
                <w:sz w:val="20"/>
                <w:szCs w:val="20"/>
                <w:lang w:eastAsia="es-MX"/>
              </w:rPr>
            </w:pPr>
            <w:r w:rsidRPr="00572077">
              <w:rPr>
                <w:rFonts w:ascii="Calibri" w:eastAsia="Times New Roman" w:hAnsi="Calibri" w:cs="Calibri"/>
                <w:color w:val="000000"/>
                <w:sz w:val="20"/>
                <w:szCs w:val="20"/>
                <w:lang w:eastAsia="es-MX"/>
              </w:rPr>
              <w:t>1</w:t>
            </w:r>
            <w:r w:rsidR="008E63B2" w:rsidRPr="00F43998">
              <w:rPr>
                <w:rFonts w:ascii="Calibri" w:eastAsia="Times New Roman" w:hAnsi="Calibri" w:cs="Calibri"/>
                <w:color w:val="000000"/>
                <w:sz w:val="20"/>
                <w:szCs w:val="20"/>
                <w:lang w:eastAsia="es-MX"/>
              </w:rPr>
              <w:t>1-2025-037866 </w:t>
            </w:r>
          </w:p>
          <w:p w14:paraId="1650FE5A"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1-2025-037639 </w:t>
            </w:r>
          </w:p>
          <w:p w14:paraId="3C3A8E4C"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1-2025-037958 </w:t>
            </w:r>
          </w:p>
          <w:p w14:paraId="2D71DE04"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1-2025-037728 </w:t>
            </w:r>
          </w:p>
          <w:p w14:paraId="045F0238"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1-2025-037657 </w:t>
            </w:r>
          </w:p>
          <w:p w14:paraId="4BE4CBC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1-2025-035880 </w:t>
            </w:r>
          </w:p>
          <w:p w14:paraId="2369617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1-2025-037675 </w:t>
            </w:r>
          </w:p>
          <w:p w14:paraId="1CCBD39E"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1-2025-037671 </w:t>
            </w:r>
          </w:p>
          <w:p w14:paraId="52820447"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1-2025-036066 </w:t>
            </w:r>
          </w:p>
          <w:p w14:paraId="60EAF441"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1-2025-036098 </w:t>
            </w:r>
          </w:p>
          <w:p w14:paraId="30A9410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1-2025-037564 </w:t>
            </w:r>
          </w:p>
          <w:p w14:paraId="682F593D"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1-2025-036297 </w:t>
            </w:r>
          </w:p>
          <w:p w14:paraId="7B7F7ADC"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1-2025-037606 </w:t>
            </w:r>
          </w:p>
          <w:p w14:paraId="649933DE"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1-2025-036544 </w:t>
            </w:r>
          </w:p>
          <w:p w14:paraId="6467C5D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1-2025-036816 </w:t>
            </w:r>
          </w:p>
          <w:p w14:paraId="7C1E463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1-2025-036593 </w:t>
            </w:r>
          </w:p>
          <w:p w14:paraId="307875C9"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1-2025-035328 </w:t>
            </w:r>
          </w:p>
          <w:p w14:paraId="184B76B7"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1-2025-036565 </w:t>
            </w:r>
          </w:p>
          <w:p w14:paraId="22160407"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1-2025-036795 </w:t>
            </w:r>
          </w:p>
          <w:p w14:paraId="41A54733"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1-2025-036816 </w:t>
            </w:r>
          </w:p>
          <w:p w14:paraId="7CA95461"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1-2025-037503 </w:t>
            </w:r>
          </w:p>
          <w:p w14:paraId="0716F9D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1-2025-037482 </w:t>
            </w:r>
          </w:p>
          <w:p w14:paraId="177A5BAF"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1-2025-036644 </w:t>
            </w:r>
          </w:p>
          <w:p w14:paraId="4C1C081D"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1-2025-036646 </w:t>
            </w:r>
          </w:p>
          <w:p w14:paraId="6A701B92"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3-2025-028982 </w:t>
            </w:r>
          </w:p>
          <w:p w14:paraId="69DEA47A"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1-2025-037327 </w:t>
            </w:r>
          </w:p>
          <w:p w14:paraId="1D58C08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1-2025-037414 </w:t>
            </w:r>
          </w:p>
          <w:p w14:paraId="70DDC2B7"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1-2025-037384 </w:t>
            </w:r>
          </w:p>
          <w:p w14:paraId="0683ECF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1-2025-037327 </w:t>
            </w:r>
          </w:p>
          <w:p w14:paraId="0E270E7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3-2025-027077 </w:t>
            </w:r>
          </w:p>
          <w:p w14:paraId="0B627DF7"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1-2025-036078 </w:t>
            </w:r>
          </w:p>
          <w:p w14:paraId="5C872FF1"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3-2025-027077 </w:t>
            </w:r>
          </w:p>
          <w:p w14:paraId="494707C4"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1-2025-036967 </w:t>
            </w:r>
          </w:p>
          <w:p w14:paraId="4501D487"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1-2025-037217 </w:t>
            </w:r>
          </w:p>
          <w:p w14:paraId="72430F37"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1-2025-037039 </w:t>
            </w:r>
          </w:p>
          <w:p w14:paraId="11AB987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1-2025-036933 </w:t>
            </w:r>
          </w:p>
          <w:p w14:paraId="7F04947F"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1-2025-036859 </w:t>
            </w:r>
          </w:p>
          <w:p w14:paraId="6DC1BDBA"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1-2025-036926 </w:t>
            </w:r>
          </w:p>
          <w:p w14:paraId="3C98707F"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1-2025-036730 </w:t>
            </w:r>
          </w:p>
          <w:p w14:paraId="3F208F94"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1-2025-036916 </w:t>
            </w:r>
          </w:p>
          <w:p w14:paraId="5F30F9A1"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1-2025-036990 </w:t>
            </w:r>
          </w:p>
          <w:p w14:paraId="74E57FA9"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1-2025-036854 </w:t>
            </w:r>
          </w:p>
          <w:p w14:paraId="235F5EFF"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1-2025-037205 </w:t>
            </w:r>
          </w:p>
          <w:p w14:paraId="1CCC25FE"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1-2025-037006 </w:t>
            </w:r>
          </w:p>
          <w:p w14:paraId="5EDA5471"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1-2025-037229 </w:t>
            </w:r>
          </w:p>
          <w:p w14:paraId="78E664B7"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1-2025-036752 </w:t>
            </w:r>
          </w:p>
          <w:p w14:paraId="39B2AF6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lastRenderedPageBreak/>
              <w:t>1-2025-036632 </w:t>
            </w:r>
          </w:p>
          <w:p w14:paraId="16FEC92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1-2025-033794 </w:t>
            </w:r>
          </w:p>
          <w:p w14:paraId="47767C88"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1-2025-037081 </w:t>
            </w:r>
          </w:p>
          <w:p w14:paraId="2794582E"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1-2025-036937 </w:t>
            </w:r>
          </w:p>
          <w:p w14:paraId="0107B05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1-2025-036506 </w:t>
            </w:r>
          </w:p>
          <w:p w14:paraId="1F047BA2"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1-2025-036560 </w:t>
            </w:r>
          </w:p>
          <w:p w14:paraId="0A07A5A9"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1-2025-036546 </w:t>
            </w:r>
          </w:p>
          <w:p w14:paraId="626AFF0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1-2025-036503 </w:t>
            </w:r>
          </w:p>
          <w:p w14:paraId="3DC67B55"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1-2025-036491 </w:t>
            </w:r>
          </w:p>
          <w:p w14:paraId="02764E7D"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1-2025-036458 </w:t>
            </w:r>
          </w:p>
          <w:p w14:paraId="0FADC663"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1-2025-036443 </w:t>
            </w:r>
          </w:p>
          <w:p w14:paraId="18A0878E"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1-2025-036436 </w:t>
            </w:r>
          </w:p>
          <w:p w14:paraId="617D16E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1-2025-036443 </w:t>
            </w:r>
          </w:p>
          <w:p w14:paraId="16E52864"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1-2025-036175 </w:t>
            </w:r>
          </w:p>
          <w:p w14:paraId="704B30D5"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1-2025-036199 </w:t>
            </w:r>
          </w:p>
          <w:p w14:paraId="0F9D578A"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1-2025-036066 </w:t>
            </w:r>
          </w:p>
          <w:p w14:paraId="2233FBDD"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1-2025-036079 </w:t>
            </w:r>
          </w:p>
          <w:p w14:paraId="3F51FFA3"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1-2025-035854 </w:t>
            </w:r>
          </w:p>
          <w:p w14:paraId="47C8EC74"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1-2025-035880 </w:t>
            </w:r>
          </w:p>
          <w:p w14:paraId="0223E8A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1-2025-035880 </w:t>
            </w:r>
          </w:p>
          <w:p w14:paraId="369FE45E"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1-2025-036244 </w:t>
            </w:r>
          </w:p>
          <w:p w14:paraId="2F08C45E"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1-2025-036365 </w:t>
            </w:r>
          </w:p>
          <w:p w14:paraId="7E6208EF"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1-2025-036404 </w:t>
            </w:r>
          </w:p>
          <w:p w14:paraId="11FDC14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1-2025-036267 </w:t>
            </w:r>
          </w:p>
          <w:p w14:paraId="4EEC451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1-2025-036401 </w:t>
            </w:r>
          </w:p>
          <w:p w14:paraId="59225E3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1-2025-036380 </w:t>
            </w:r>
          </w:p>
          <w:p w14:paraId="168530EF"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1-2025-036313 </w:t>
            </w:r>
          </w:p>
          <w:p w14:paraId="0EB30935"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1-2025-036151 </w:t>
            </w:r>
          </w:p>
          <w:p w14:paraId="0574FB91"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1-2025-030061 </w:t>
            </w:r>
          </w:p>
          <w:p w14:paraId="73E39DD3"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1-2025-031532 </w:t>
            </w:r>
          </w:p>
          <w:p w14:paraId="7E2A91AC"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1-2025-036255 </w:t>
            </w:r>
          </w:p>
          <w:p w14:paraId="4223749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1-2025-036361 </w:t>
            </w:r>
          </w:p>
          <w:p w14:paraId="653C7721"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1-2025-036161 </w:t>
            </w:r>
          </w:p>
          <w:p w14:paraId="5BB3289E"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1-2025-032991 </w:t>
            </w:r>
          </w:p>
          <w:p w14:paraId="032A2A5E"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1-2025-034603 </w:t>
            </w:r>
          </w:p>
          <w:p w14:paraId="03A7FA05"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1-2025-035815 </w:t>
            </w:r>
          </w:p>
          <w:p w14:paraId="5E2F493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1-2025-035661 </w:t>
            </w:r>
          </w:p>
          <w:p w14:paraId="5717B02F"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1-2025-036078 </w:t>
            </w:r>
          </w:p>
          <w:p w14:paraId="42CEF25C"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1-2025-036175 </w:t>
            </w:r>
          </w:p>
          <w:p w14:paraId="183493D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1-2025-035893 </w:t>
            </w:r>
          </w:p>
          <w:p w14:paraId="341909A2"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1-2025-035921 </w:t>
            </w:r>
          </w:p>
          <w:p w14:paraId="3F9353DC"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1-2025-036102 </w:t>
            </w:r>
          </w:p>
          <w:p w14:paraId="1204E7C1"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1-2025-033223 </w:t>
            </w:r>
          </w:p>
          <w:p w14:paraId="613B9FDE"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1-2025-030257 </w:t>
            </w:r>
          </w:p>
          <w:p w14:paraId="4770EFCC"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1-2025-036087 </w:t>
            </w:r>
          </w:p>
          <w:p w14:paraId="52AC5161"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1-2025-036078 </w:t>
            </w:r>
          </w:p>
          <w:p w14:paraId="37BAE223"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1-2025-036046 </w:t>
            </w:r>
          </w:p>
          <w:p w14:paraId="178221C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1-2025-034686 </w:t>
            </w:r>
          </w:p>
          <w:p w14:paraId="76566039"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1-2025-035684 </w:t>
            </w:r>
          </w:p>
          <w:p w14:paraId="6AB66CD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lastRenderedPageBreak/>
              <w:t>1-2025-036124 </w:t>
            </w:r>
          </w:p>
          <w:p w14:paraId="737AFB07"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1-2025-036075 </w:t>
            </w:r>
          </w:p>
          <w:p w14:paraId="4FFD23D8"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1-2025-035309 </w:t>
            </w:r>
          </w:p>
          <w:p w14:paraId="3D54E95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1-2025-035854 </w:t>
            </w:r>
          </w:p>
          <w:p w14:paraId="7D8785B7"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1-2025-035816 </w:t>
            </w:r>
          </w:p>
          <w:p w14:paraId="5321ADA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1-2025-035866 </w:t>
            </w:r>
          </w:p>
          <w:p w14:paraId="4E0F8FFF"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1-2025-035778 </w:t>
            </w:r>
          </w:p>
          <w:p w14:paraId="4614098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1-2025-033761 </w:t>
            </w:r>
          </w:p>
          <w:p w14:paraId="09BF0685"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1-2025-035762 </w:t>
            </w:r>
          </w:p>
          <w:p w14:paraId="0069DAD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1-2025-034859 </w:t>
            </w:r>
          </w:p>
          <w:p w14:paraId="77FBFD67"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1-2025-035768 </w:t>
            </w:r>
          </w:p>
          <w:p w14:paraId="19356031"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1-2025-035670 </w:t>
            </w:r>
          </w:p>
          <w:p w14:paraId="2FB7FEC2"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1-2025-035877 </w:t>
            </w:r>
          </w:p>
          <w:p w14:paraId="40B532D7"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1-2025-035761 </w:t>
            </w:r>
          </w:p>
          <w:p w14:paraId="026C3E32"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1-2025-035849 </w:t>
            </w:r>
          </w:p>
          <w:p w14:paraId="0D9AC0B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1-2025-035776 </w:t>
            </w:r>
          </w:p>
          <w:p w14:paraId="04DFB09C"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1-2025-035811 </w:t>
            </w:r>
          </w:p>
          <w:p w14:paraId="1486F46A"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1-2025-035812 </w:t>
            </w:r>
          </w:p>
          <w:p w14:paraId="185B52A3"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1-2025-035814 </w:t>
            </w:r>
          </w:p>
          <w:p w14:paraId="027DFFAD"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1-2025-034614 </w:t>
            </w:r>
          </w:p>
          <w:p w14:paraId="36C635C3"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1-2025-035568 </w:t>
            </w:r>
          </w:p>
          <w:p w14:paraId="6D09503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1-2025-035148 </w:t>
            </w:r>
          </w:p>
          <w:p w14:paraId="1957E8D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1-2025-034929 </w:t>
            </w:r>
          </w:p>
          <w:p w14:paraId="5C8C27E4"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1-2025-035672 </w:t>
            </w:r>
          </w:p>
          <w:p w14:paraId="07E340F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1-2025-035460 </w:t>
            </w:r>
          </w:p>
          <w:p w14:paraId="344086E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1-2025-033440 </w:t>
            </w:r>
          </w:p>
          <w:p w14:paraId="2A84C5E1"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1-2025-035589 </w:t>
            </w:r>
          </w:p>
          <w:p w14:paraId="42A820C7"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1-2025-035576 </w:t>
            </w:r>
          </w:p>
          <w:p w14:paraId="46FE5C8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1-2025-035568 </w:t>
            </w:r>
          </w:p>
          <w:p w14:paraId="273109B4"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1-2025-035549 </w:t>
            </w:r>
          </w:p>
          <w:p w14:paraId="1F4E03A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3-2025-027600 </w:t>
            </w:r>
          </w:p>
          <w:p w14:paraId="0EEDE4AC"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1-2025-032926 </w:t>
            </w:r>
          </w:p>
          <w:p w14:paraId="576A6244"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1-2025-033223 </w:t>
            </w:r>
          </w:p>
          <w:p w14:paraId="2748A4FE"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1-2025-035274 </w:t>
            </w:r>
          </w:p>
          <w:p w14:paraId="28EE7965"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1-2025-035258 </w:t>
            </w:r>
          </w:p>
          <w:p w14:paraId="5FB3D85A"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1-2025-035480 </w:t>
            </w:r>
          </w:p>
          <w:p w14:paraId="117FEB89"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1-2025-035306 </w:t>
            </w:r>
          </w:p>
          <w:p w14:paraId="737B9D64"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1-2025-035254 </w:t>
            </w:r>
          </w:p>
          <w:p w14:paraId="6851EF2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1-2025-035496 </w:t>
            </w:r>
          </w:p>
          <w:p w14:paraId="2A4F8AC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1-2025-035386 </w:t>
            </w:r>
          </w:p>
          <w:p w14:paraId="488A9F59"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1-2025-035377 </w:t>
            </w:r>
          </w:p>
          <w:p w14:paraId="090FEAA2"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1-2025-035277 </w:t>
            </w:r>
          </w:p>
          <w:p w14:paraId="42A8FF6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1-2025-035332 </w:t>
            </w:r>
          </w:p>
          <w:p w14:paraId="685ACEE2"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1-2025-035345 </w:t>
            </w:r>
          </w:p>
          <w:p w14:paraId="7EBFA457"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1-2025-035232 </w:t>
            </w:r>
          </w:p>
          <w:p w14:paraId="1910A18F"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1-2025-035345 </w:t>
            </w:r>
          </w:p>
          <w:p w14:paraId="2E12997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1-2025-035155 </w:t>
            </w:r>
          </w:p>
          <w:p w14:paraId="1A96D5CF"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1-2025-035340 </w:t>
            </w:r>
          </w:p>
          <w:p w14:paraId="27951CAD"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1-2025-035148 </w:t>
            </w:r>
          </w:p>
          <w:p w14:paraId="1E79CE59"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lastRenderedPageBreak/>
              <w:t>1-2025-035331 </w:t>
            </w:r>
          </w:p>
          <w:p w14:paraId="41EDFA55"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1-2025-035074 </w:t>
            </w:r>
          </w:p>
          <w:p w14:paraId="61A96C17"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1-2025-033528 </w:t>
            </w:r>
          </w:p>
          <w:p w14:paraId="3BA486B2"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1-2025-035254 </w:t>
            </w:r>
          </w:p>
          <w:p w14:paraId="31D03A6C"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2-2025-024350 </w:t>
            </w:r>
          </w:p>
          <w:p w14:paraId="1C5E2052"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1-2025-034929 </w:t>
            </w:r>
          </w:p>
          <w:p w14:paraId="620AB085"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2-2025-024323 </w:t>
            </w:r>
          </w:p>
          <w:p w14:paraId="4F22CA23"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1-2025-033214 </w:t>
            </w:r>
          </w:p>
          <w:p w14:paraId="04B1892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1-2025-034985 </w:t>
            </w:r>
          </w:p>
          <w:p w14:paraId="29E7F20A"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1-2025-034148 </w:t>
            </w:r>
          </w:p>
          <w:p w14:paraId="423D450C"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1-2025-032015 </w:t>
            </w:r>
          </w:p>
          <w:p w14:paraId="438EA7EA"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1-2025-034389 </w:t>
            </w:r>
          </w:p>
          <w:p w14:paraId="52CC8B95"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1-2025-032015 </w:t>
            </w:r>
          </w:p>
          <w:p w14:paraId="0C13A93A"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1-2025-034947 </w:t>
            </w:r>
          </w:p>
          <w:p w14:paraId="694FBE3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1-2025-035074 </w:t>
            </w:r>
          </w:p>
          <w:p w14:paraId="3341C50F"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1-2025-034987 </w:t>
            </w:r>
          </w:p>
          <w:p w14:paraId="7D31B24D"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1-2025-034969 </w:t>
            </w:r>
          </w:p>
          <w:p w14:paraId="76923CB7"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1-2025-034859 </w:t>
            </w:r>
          </w:p>
          <w:p w14:paraId="63302559"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1-2025-035118 </w:t>
            </w:r>
          </w:p>
          <w:p w14:paraId="4915C4B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1-2025-034650 </w:t>
            </w:r>
          </w:p>
          <w:p w14:paraId="6327695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1-2025-034947 </w:t>
            </w:r>
          </w:p>
          <w:p w14:paraId="7A01A498"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1-2025-034942 </w:t>
            </w:r>
          </w:p>
          <w:p w14:paraId="2C144193"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1-2025-034915 </w:t>
            </w:r>
          </w:p>
          <w:p w14:paraId="20245CAD"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1-2025-032015 </w:t>
            </w:r>
          </w:p>
          <w:p w14:paraId="2E041C22"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1-2025-033318 </w:t>
            </w:r>
          </w:p>
          <w:p w14:paraId="6EB82289"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1-2025-035098 </w:t>
            </w:r>
          </w:p>
          <w:p w14:paraId="2911C7F9"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1-2025-035088 </w:t>
            </w:r>
          </w:p>
          <w:p w14:paraId="2A316C02"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1-2025-034398 </w:t>
            </w:r>
          </w:p>
          <w:p w14:paraId="45094651"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1-2025-034398 </w:t>
            </w:r>
          </w:p>
          <w:p w14:paraId="0FDB771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1-2025-034415 </w:t>
            </w:r>
          </w:p>
          <w:p w14:paraId="71750CF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1-2025-034461 </w:t>
            </w:r>
          </w:p>
          <w:p w14:paraId="327E53FE"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1-2025-034461 </w:t>
            </w:r>
          </w:p>
          <w:p w14:paraId="3368F40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1-2025-034650 </w:t>
            </w:r>
          </w:p>
          <w:p w14:paraId="5C670962"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1-2025-034650 </w:t>
            </w:r>
          </w:p>
          <w:p w14:paraId="77DFE81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1-2025-034264 </w:t>
            </w:r>
          </w:p>
          <w:p w14:paraId="63D6AA7E"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1-2025-032015 </w:t>
            </w:r>
          </w:p>
          <w:p w14:paraId="3D578734"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1-2025-034471 </w:t>
            </w:r>
          </w:p>
          <w:p w14:paraId="61EAB127"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1-2025-034068 </w:t>
            </w:r>
          </w:p>
          <w:p w14:paraId="039B0827"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1-2025-034410 </w:t>
            </w:r>
          </w:p>
          <w:p w14:paraId="6D94719E"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1-2025-034624 </w:t>
            </w:r>
          </w:p>
          <w:p w14:paraId="72D7B61A"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1-2025-034712 </w:t>
            </w:r>
          </w:p>
          <w:p w14:paraId="5871FF73"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1-2025-034715 </w:t>
            </w:r>
          </w:p>
          <w:p w14:paraId="2861D04C"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1-2025-034836 </w:t>
            </w:r>
          </w:p>
          <w:p w14:paraId="4B80AE34"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1-2025-034270 </w:t>
            </w:r>
          </w:p>
          <w:p w14:paraId="22A7DC61"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1-2025-034202 </w:t>
            </w:r>
          </w:p>
          <w:p w14:paraId="1CBE46C3"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1-2025-034644 </w:t>
            </w:r>
          </w:p>
          <w:p w14:paraId="4AAD724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1-2025-034668 </w:t>
            </w:r>
          </w:p>
          <w:p w14:paraId="7B067DB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1-2025-034231 </w:t>
            </w:r>
          </w:p>
          <w:p w14:paraId="4311A07C"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1-2025-034148 </w:t>
            </w:r>
          </w:p>
          <w:p w14:paraId="16468825"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lastRenderedPageBreak/>
              <w:t>1-2025-034036 </w:t>
            </w:r>
          </w:p>
          <w:p w14:paraId="2AE1B7C7"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1-2025-032903 </w:t>
            </w:r>
          </w:p>
          <w:p w14:paraId="305419F2"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1-2025-034371 </w:t>
            </w:r>
          </w:p>
          <w:p w14:paraId="25742BC9"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1-2025-034254 </w:t>
            </w:r>
          </w:p>
          <w:p w14:paraId="74C093CF"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1-2025-034263 </w:t>
            </w:r>
          </w:p>
          <w:p w14:paraId="1AF36B94"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1-2025-034257 </w:t>
            </w:r>
          </w:p>
          <w:p w14:paraId="0772DE84"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1-2025-034256 </w:t>
            </w:r>
          </w:p>
          <w:p w14:paraId="5CCF27F2"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1-2025-034264 </w:t>
            </w:r>
          </w:p>
          <w:p w14:paraId="123C5F62"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1-2025-034389 </w:t>
            </w:r>
          </w:p>
          <w:p w14:paraId="3123FEB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1-2025-034418 </w:t>
            </w:r>
          </w:p>
          <w:p w14:paraId="4CF01464"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1-2025-033914 </w:t>
            </w:r>
          </w:p>
          <w:p w14:paraId="314B0C9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1-2025-032720 </w:t>
            </w:r>
          </w:p>
          <w:p w14:paraId="272F6CB4"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1-2025-033451 </w:t>
            </w:r>
          </w:p>
          <w:p w14:paraId="6169F96C"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1-2025-033512 </w:t>
            </w:r>
          </w:p>
          <w:p w14:paraId="3992A1BD"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1-2025-033512 </w:t>
            </w:r>
          </w:p>
          <w:p w14:paraId="4953B304"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1-2025-033584 </w:t>
            </w:r>
          </w:p>
          <w:p w14:paraId="2B0774C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3-2025-025074 </w:t>
            </w:r>
          </w:p>
          <w:p w14:paraId="5816AA7D"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3-2025-025074 </w:t>
            </w:r>
          </w:p>
          <w:p w14:paraId="789754D9"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3-2025-025074 </w:t>
            </w:r>
          </w:p>
          <w:p w14:paraId="6D87A91A" w14:textId="49BD3C54"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3-2025-026814 </w:t>
            </w:r>
          </w:p>
          <w:p w14:paraId="2CDAFEBB" w14:textId="7BC03250" w:rsidR="008E63B2" w:rsidRPr="008E63B2"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3-2025-021378 </w:t>
            </w:r>
          </w:p>
          <w:p w14:paraId="6F6467D1" w14:textId="17571210" w:rsidR="008E63B2" w:rsidRPr="008E63B2"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1-2025-033223 </w:t>
            </w:r>
          </w:p>
          <w:p w14:paraId="7CD89113" w14:textId="025CB1FA" w:rsidR="008E63B2" w:rsidRPr="008E63B2"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1-2025-033528 </w:t>
            </w:r>
          </w:p>
          <w:p w14:paraId="618A1247" w14:textId="39248635" w:rsidR="008E63B2" w:rsidRPr="008E63B2"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1-2025-033451 </w:t>
            </w:r>
          </w:p>
          <w:p w14:paraId="66461179" w14:textId="493D768C" w:rsidR="008E63B2" w:rsidRPr="008E63B2"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1-2025-033502 </w:t>
            </w:r>
          </w:p>
          <w:p w14:paraId="47A3303C" w14:textId="55F9BACA" w:rsidR="008E63B2" w:rsidRPr="008E63B2"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1-2025-033914 </w:t>
            </w:r>
          </w:p>
          <w:p w14:paraId="3A2D22C6" w14:textId="687FC0BB" w:rsidR="008E63B2" w:rsidRPr="008E63B2"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1-2025-033799 </w:t>
            </w:r>
          </w:p>
          <w:p w14:paraId="275A34F0" w14:textId="0811AE9D" w:rsidR="008E63B2" w:rsidRPr="008E63B2"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1-2025-033297 </w:t>
            </w:r>
          </w:p>
          <w:p w14:paraId="02A53AA3" w14:textId="296466FF" w:rsidR="008E63B2" w:rsidRPr="008E63B2"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1-2025-033463 </w:t>
            </w:r>
          </w:p>
          <w:p w14:paraId="4E91D1C1" w14:textId="0BD013B1" w:rsidR="008E63B2" w:rsidRPr="008E63B2"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1-2025-031868 </w:t>
            </w:r>
          </w:p>
          <w:p w14:paraId="71A2C09D" w14:textId="4890129D" w:rsidR="008E63B2" w:rsidRPr="008E63B2"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1-2025-033353 </w:t>
            </w:r>
          </w:p>
          <w:p w14:paraId="03162A89" w14:textId="5A26FC68" w:rsidR="008E63B2" w:rsidRPr="008E63B2"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1-2025-033648 </w:t>
            </w:r>
          </w:p>
          <w:p w14:paraId="0495C897" w14:textId="24AE06C9" w:rsidR="008E63B2" w:rsidRPr="008E63B2"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1-2025-033657 </w:t>
            </w:r>
          </w:p>
          <w:p w14:paraId="1C5536CF" w14:textId="4347212A" w:rsidR="008E63B2" w:rsidRPr="008E63B2"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1-2025-033754 </w:t>
            </w:r>
          </w:p>
          <w:p w14:paraId="6D08DEE9" w14:textId="3D9F0BEB" w:rsidR="008E63B2" w:rsidRPr="008E63B2"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1-2025-033657</w:t>
            </w:r>
          </w:p>
          <w:p w14:paraId="5ED22D2C" w14:textId="19990E7D" w:rsidR="008E63B2" w:rsidRPr="008E63B2"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1-2025-033674 </w:t>
            </w:r>
          </w:p>
          <w:p w14:paraId="05DEEB37" w14:textId="2DF0A1CA" w:rsidR="008E63B2" w:rsidRPr="008E63B2"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1-2025-033495</w:t>
            </w:r>
          </w:p>
          <w:p w14:paraId="127B44E0" w14:textId="037B87FF" w:rsidR="008E63B2" w:rsidRPr="008E63B2"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1-2025-033355 </w:t>
            </w:r>
          </w:p>
          <w:p w14:paraId="1E0E0F42"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1-2025-033772 </w:t>
            </w:r>
          </w:p>
          <w:p w14:paraId="1C6C0E34" w14:textId="77777777" w:rsidR="008E63B2" w:rsidRPr="00F43998" w:rsidRDefault="008E63B2" w:rsidP="008E63B2">
            <w:pPr>
              <w:rPr>
                <w:rFonts w:ascii="Times New Roman" w:eastAsia="Times New Roman" w:hAnsi="Times New Roman" w:cs="Times New Roman"/>
                <w:sz w:val="20"/>
                <w:szCs w:val="20"/>
                <w:lang w:eastAsia="es-MX"/>
              </w:rPr>
            </w:pPr>
          </w:p>
          <w:p w14:paraId="243D5BCF" w14:textId="78698F58" w:rsidR="00BC391E" w:rsidRDefault="00BC391E" w:rsidP="00541C21">
            <w:pPr>
              <w:rPr>
                <w:rFonts w:eastAsia="Times New Roman"/>
                <w:color w:val="000000"/>
              </w:rPr>
            </w:pPr>
          </w:p>
          <w:p w14:paraId="23DA6D1E" w14:textId="77777777" w:rsidR="00923B5C" w:rsidRDefault="00923B5C" w:rsidP="0082286A">
            <w:pPr>
              <w:rPr>
                <w:rFonts w:eastAsia="Times New Roman"/>
                <w:color w:val="000000"/>
              </w:rPr>
            </w:pPr>
          </w:p>
          <w:p w14:paraId="2C133DCC" w14:textId="29A6707F" w:rsidR="00923B5C" w:rsidRDefault="001E0AB6" w:rsidP="0082286A">
            <w:hyperlink r:id="rId7" w:history="1">
              <w:r w:rsidRPr="000A7923">
                <w:rPr>
                  <w:rStyle w:val="Hipervnculo"/>
                </w:rPr>
                <w:t>https://minenergiacol.sharepoint.com/sites/GestinInstitucionalLegalidad/Shared%20Documents/Forms/AllItems.aspx?id=%2Fsites%2FGestinInstitucionalLegalidad%2FShared%20Documents%2FGeneral%2F001%2E%20SEGUIMIENTO%20CONTRATISTAS%2F2025%2FGGC%2D0807%2D2025</w:t>
              </w:r>
              <w:r w:rsidRPr="000A7923">
                <w:rPr>
                  <w:rStyle w:val="Hipervnculo"/>
                </w:rPr>
                <w:lastRenderedPageBreak/>
                <w:t>%20LILIANA%20RAFAELA%20DELGADO%20TAPIAS%2FJULIO%2FOBLIGACI%C3%93N%205&amp;viewid=b1437f1e%2De31c%2D4774%2D8984%2Df18e674ecfb4&amp;csf=1&amp;web=1&amp;e=X7J9ju&amp;CID=8d6a5e57%2Dff0e%2D420a%2Dbdc3%2D17ed2418f49c&amp;FolderCTID=0x012000BE26AD54803EB54FACE5F08246728420</w:t>
              </w:r>
            </w:hyperlink>
          </w:p>
          <w:p w14:paraId="514C33B5" w14:textId="77777777" w:rsidR="001E0AB6" w:rsidRDefault="001E0AB6" w:rsidP="0082286A"/>
          <w:p w14:paraId="2F9D31C6" w14:textId="77777777" w:rsidR="003A7270" w:rsidRPr="00D15738" w:rsidRDefault="003A7270" w:rsidP="0082286A">
            <w:pPr>
              <w:rPr>
                <w:rFonts w:eastAsia="Times New Roman"/>
                <w:color w:val="000000"/>
              </w:rPr>
            </w:pPr>
          </w:p>
          <w:p w14:paraId="5D2DAD0B" w14:textId="568A7998" w:rsidR="004139A8" w:rsidRPr="00945A47" w:rsidRDefault="004139A8" w:rsidP="00DD44C9">
            <w:pPr>
              <w:jc w:val="both"/>
              <w:rPr>
                <w:rFonts w:ascii="Arial" w:eastAsia="Times New Roman" w:hAnsi="Arial" w:cs="Arial"/>
                <w:sz w:val="20"/>
                <w:szCs w:val="20"/>
                <w:lang w:eastAsia="es-ES_tradnl"/>
              </w:rPr>
            </w:pPr>
          </w:p>
        </w:tc>
      </w:tr>
      <w:tr w:rsidR="004139A8" w:rsidRPr="004C232E" w14:paraId="14573136" w14:textId="77777777" w:rsidTr="00D655D9">
        <w:trPr>
          <w:trHeight w:val="293"/>
        </w:trPr>
        <w:tc>
          <w:tcPr>
            <w:tcW w:w="669" w:type="dxa"/>
            <w:vMerge/>
            <w:vAlign w:val="center"/>
            <w:hideMark/>
          </w:tcPr>
          <w:p w14:paraId="0D1FC18D"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16510508" w14:textId="77777777" w:rsidR="004139A8" w:rsidRPr="00945A47" w:rsidRDefault="004139A8" w:rsidP="00D655D9">
            <w:pPr>
              <w:jc w:val="both"/>
              <w:rPr>
                <w:rFonts w:ascii="Arial" w:eastAsia="Times New Roman" w:hAnsi="Arial" w:cs="Arial"/>
                <w:sz w:val="20"/>
                <w:szCs w:val="20"/>
                <w:lang w:eastAsia="es-ES_tradnl"/>
              </w:rPr>
            </w:pPr>
          </w:p>
        </w:tc>
        <w:tc>
          <w:tcPr>
            <w:tcW w:w="4903" w:type="dxa"/>
            <w:gridSpan w:val="8"/>
            <w:vMerge/>
            <w:vAlign w:val="center"/>
            <w:hideMark/>
          </w:tcPr>
          <w:p w14:paraId="3D3AD055"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5F079A85" w14:textId="77777777" w:rsidTr="00D655D9">
        <w:trPr>
          <w:trHeight w:val="293"/>
        </w:trPr>
        <w:tc>
          <w:tcPr>
            <w:tcW w:w="669" w:type="dxa"/>
            <w:vMerge/>
            <w:vAlign w:val="center"/>
            <w:hideMark/>
          </w:tcPr>
          <w:p w14:paraId="7007A068"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6FA1B408" w14:textId="77777777" w:rsidR="004139A8" w:rsidRPr="00945A47" w:rsidRDefault="004139A8" w:rsidP="00D655D9">
            <w:pPr>
              <w:jc w:val="both"/>
              <w:rPr>
                <w:rFonts w:ascii="Arial" w:eastAsia="Times New Roman" w:hAnsi="Arial" w:cs="Arial"/>
                <w:sz w:val="20"/>
                <w:szCs w:val="20"/>
                <w:lang w:eastAsia="es-ES_tradnl"/>
              </w:rPr>
            </w:pPr>
          </w:p>
        </w:tc>
        <w:tc>
          <w:tcPr>
            <w:tcW w:w="4903" w:type="dxa"/>
            <w:gridSpan w:val="8"/>
            <w:vMerge/>
            <w:vAlign w:val="center"/>
            <w:hideMark/>
          </w:tcPr>
          <w:p w14:paraId="298499A8"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21522444" w14:textId="77777777" w:rsidTr="00D655D9">
        <w:trPr>
          <w:trHeight w:val="293"/>
        </w:trPr>
        <w:tc>
          <w:tcPr>
            <w:tcW w:w="669" w:type="dxa"/>
            <w:vMerge w:val="restart"/>
            <w:shd w:val="clear" w:color="auto" w:fill="D9D9D9" w:themeFill="background1" w:themeFillShade="D9"/>
            <w:vAlign w:val="center"/>
            <w:hideMark/>
          </w:tcPr>
          <w:p w14:paraId="41BFCE03"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lastRenderedPageBreak/>
              <w:t>6</w:t>
            </w:r>
          </w:p>
        </w:tc>
        <w:tc>
          <w:tcPr>
            <w:tcW w:w="4880" w:type="dxa"/>
            <w:gridSpan w:val="8"/>
            <w:vMerge w:val="restart"/>
            <w:shd w:val="clear" w:color="auto" w:fill="auto"/>
            <w:vAlign w:val="center"/>
            <w:hideMark/>
          </w:tcPr>
          <w:p w14:paraId="764F1FEE" w14:textId="77777777" w:rsidR="004139A8" w:rsidRPr="00945A47" w:rsidRDefault="004139A8" w:rsidP="00D655D9">
            <w:pPr>
              <w:jc w:val="both"/>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Apoyar el seguimiento, establecimiento de planes y cumplimiento de medidas derivadas de sentencias, fallos judiciales, alertas tempranas, entre otras, que involucren a la Dirección de Formalización Minera.</w:t>
            </w:r>
          </w:p>
        </w:tc>
        <w:tc>
          <w:tcPr>
            <w:tcW w:w="4903" w:type="dxa"/>
            <w:gridSpan w:val="8"/>
            <w:vMerge w:val="restart"/>
            <w:shd w:val="clear" w:color="auto" w:fill="auto"/>
            <w:vAlign w:val="center"/>
            <w:hideMark/>
          </w:tcPr>
          <w:p w14:paraId="5488DB4E"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En este periodo dicha actividad no fue requerida por el supervisor</w:t>
            </w:r>
          </w:p>
        </w:tc>
      </w:tr>
      <w:tr w:rsidR="004139A8" w:rsidRPr="004C232E" w14:paraId="25987A0D" w14:textId="77777777" w:rsidTr="00D655D9">
        <w:trPr>
          <w:trHeight w:val="293"/>
        </w:trPr>
        <w:tc>
          <w:tcPr>
            <w:tcW w:w="669" w:type="dxa"/>
            <w:vMerge/>
            <w:vAlign w:val="center"/>
            <w:hideMark/>
          </w:tcPr>
          <w:p w14:paraId="674611E1"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0628C207" w14:textId="77777777" w:rsidR="004139A8" w:rsidRPr="00945A47" w:rsidRDefault="004139A8" w:rsidP="00D655D9">
            <w:pPr>
              <w:jc w:val="both"/>
              <w:rPr>
                <w:rFonts w:ascii="Arial" w:eastAsia="Times New Roman" w:hAnsi="Arial" w:cs="Arial"/>
                <w:sz w:val="20"/>
                <w:szCs w:val="20"/>
                <w:lang w:eastAsia="es-ES_tradnl"/>
              </w:rPr>
            </w:pPr>
          </w:p>
        </w:tc>
        <w:tc>
          <w:tcPr>
            <w:tcW w:w="4903" w:type="dxa"/>
            <w:gridSpan w:val="8"/>
            <w:vMerge/>
            <w:vAlign w:val="center"/>
            <w:hideMark/>
          </w:tcPr>
          <w:p w14:paraId="64A83F7D"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71446BCD" w14:textId="77777777" w:rsidTr="00D655D9">
        <w:trPr>
          <w:trHeight w:val="293"/>
        </w:trPr>
        <w:tc>
          <w:tcPr>
            <w:tcW w:w="669" w:type="dxa"/>
            <w:vMerge/>
            <w:vAlign w:val="center"/>
            <w:hideMark/>
          </w:tcPr>
          <w:p w14:paraId="658EFDD1"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39AC2480" w14:textId="77777777" w:rsidR="004139A8" w:rsidRPr="00945A47" w:rsidRDefault="004139A8" w:rsidP="00D655D9">
            <w:pPr>
              <w:jc w:val="both"/>
              <w:rPr>
                <w:rFonts w:ascii="Arial" w:eastAsia="Times New Roman" w:hAnsi="Arial" w:cs="Arial"/>
                <w:sz w:val="20"/>
                <w:szCs w:val="20"/>
                <w:lang w:eastAsia="es-ES_tradnl"/>
              </w:rPr>
            </w:pPr>
          </w:p>
        </w:tc>
        <w:tc>
          <w:tcPr>
            <w:tcW w:w="4903" w:type="dxa"/>
            <w:gridSpan w:val="8"/>
            <w:vMerge/>
            <w:vAlign w:val="center"/>
            <w:hideMark/>
          </w:tcPr>
          <w:p w14:paraId="1C0119B8"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6BE6C39A" w14:textId="77777777" w:rsidTr="00D655D9">
        <w:trPr>
          <w:trHeight w:val="293"/>
        </w:trPr>
        <w:tc>
          <w:tcPr>
            <w:tcW w:w="669" w:type="dxa"/>
            <w:vMerge w:val="restart"/>
            <w:shd w:val="clear" w:color="auto" w:fill="D9D9D9" w:themeFill="background1" w:themeFillShade="D9"/>
            <w:vAlign w:val="center"/>
            <w:hideMark/>
          </w:tcPr>
          <w:p w14:paraId="68E88E02"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7</w:t>
            </w:r>
          </w:p>
        </w:tc>
        <w:tc>
          <w:tcPr>
            <w:tcW w:w="4880" w:type="dxa"/>
            <w:gridSpan w:val="8"/>
            <w:vMerge w:val="restart"/>
            <w:shd w:val="clear" w:color="auto" w:fill="auto"/>
            <w:vAlign w:val="center"/>
            <w:hideMark/>
          </w:tcPr>
          <w:p w14:paraId="3C9CCA5A" w14:textId="77777777" w:rsidR="004139A8" w:rsidRPr="00945A47" w:rsidRDefault="004139A8" w:rsidP="00D655D9">
            <w:pPr>
              <w:jc w:val="both"/>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Apoyar los procesos de reglamentación necesarios desde el marco funcional de la Dirección de Formalización Minera.</w:t>
            </w:r>
          </w:p>
        </w:tc>
        <w:tc>
          <w:tcPr>
            <w:tcW w:w="4903" w:type="dxa"/>
            <w:gridSpan w:val="8"/>
            <w:vMerge w:val="restart"/>
            <w:shd w:val="clear" w:color="auto" w:fill="auto"/>
            <w:vAlign w:val="center"/>
            <w:hideMark/>
          </w:tcPr>
          <w:p w14:paraId="0242335A" w14:textId="5FCCE728" w:rsidR="00C169C9" w:rsidRDefault="00BC391E"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En este periodo no se solicitó por parte del supervisor la realización de dicha actividad.</w:t>
            </w:r>
          </w:p>
          <w:p w14:paraId="660BC08D" w14:textId="6002D54B" w:rsidR="00923B5C" w:rsidRPr="00945A47" w:rsidRDefault="00923B5C" w:rsidP="00C169C9">
            <w:pPr>
              <w:jc w:val="both"/>
              <w:rPr>
                <w:rFonts w:ascii="Arial" w:eastAsia="Times New Roman" w:hAnsi="Arial" w:cs="Arial"/>
                <w:sz w:val="20"/>
                <w:szCs w:val="20"/>
                <w:lang w:eastAsia="es-ES_tradnl"/>
              </w:rPr>
            </w:pPr>
          </w:p>
        </w:tc>
      </w:tr>
      <w:tr w:rsidR="004139A8" w:rsidRPr="004C232E" w14:paraId="6A965ED3" w14:textId="77777777" w:rsidTr="00D655D9">
        <w:trPr>
          <w:trHeight w:val="293"/>
        </w:trPr>
        <w:tc>
          <w:tcPr>
            <w:tcW w:w="669" w:type="dxa"/>
            <w:vMerge/>
            <w:vAlign w:val="center"/>
            <w:hideMark/>
          </w:tcPr>
          <w:p w14:paraId="0EEAD7BF"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626363F8" w14:textId="77777777" w:rsidR="004139A8" w:rsidRPr="00945A47" w:rsidRDefault="004139A8" w:rsidP="00D655D9">
            <w:pPr>
              <w:jc w:val="both"/>
              <w:rPr>
                <w:rFonts w:ascii="Arial" w:eastAsia="Times New Roman" w:hAnsi="Arial" w:cs="Arial"/>
                <w:sz w:val="20"/>
                <w:szCs w:val="20"/>
                <w:lang w:eastAsia="es-ES_tradnl"/>
              </w:rPr>
            </w:pPr>
          </w:p>
        </w:tc>
        <w:tc>
          <w:tcPr>
            <w:tcW w:w="4903" w:type="dxa"/>
            <w:gridSpan w:val="8"/>
            <w:vMerge/>
            <w:vAlign w:val="center"/>
            <w:hideMark/>
          </w:tcPr>
          <w:p w14:paraId="19FF1A08"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49EA3E97" w14:textId="77777777" w:rsidTr="00D655D9">
        <w:trPr>
          <w:trHeight w:val="293"/>
        </w:trPr>
        <w:tc>
          <w:tcPr>
            <w:tcW w:w="669" w:type="dxa"/>
            <w:vMerge/>
            <w:vAlign w:val="center"/>
            <w:hideMark/>
          </w:tcPr>
          <w:p w14:paraId="25C0AE27"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6BE5DE6A" w14:textId="77777777" w:rsidR="004139A8" w:rsidRPr="00945A47" w:rsidRDefault="004139A8" w:rsidP="00D655D9">
            <w:pPr>
              <w:jc w:val="both"/>
              <w:rPr>
                <w:rFonts w:ascii="Arial" w:eastAsia="Times New Roman" w:hAnsi="Arial" w:cs="Arial"/>
                <w:sz w:val="20"/>
                <w:szCs w:val="20"/>
                <w:lang w:eastAsia="es-ES_tradnl"/>
              </w:rPr>
            </w:pPr>
          </w:p>
        </w:tc>
        <w:tc>
          <w:tcPr>
            <w:tcW w:w="4903" w:type="dxa"/>
            <w:gridSpan w:val="8"/>
            <w:vMerge/>
            <w:vAlign w:val="center"/>
            <w:hideMark/>
          </w:tcPr>
          <w:p w14:paraId="6C9276F3"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29003BB0" w14:textId="77777777" w:rsidTr="00D655D9">
        <w:trPr>
          <w:trHeight w:val="293"/>
        </w:trPr>
        <w:tc>
          <w:tcPr>
            <w:tcW w:w="669" w:type="dxa"/>
            <w:vMerge w:val="restart"/>
            <w:shd w:val="clear" w:color="auto" w:fill="D9D9D9" w:themeFill="background1" w:themeFillShade="D9"/>
            <w:vAlign w:val="center"/>
            <w:hideMark/>
          </w:tcPr>
          <w:p w14:paraId="3A6FF981"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8</w:t>
            </w:r>
          </w:p>
        </w:tc>
        <w:tc>
          <w:tcPr>
            <w:tcW w:w="4880" w:type="dxa"/>
            <w:gridSpan w:val="8"/>
            <w:vMerge w:val="restart"/>
            <w:shd w:val="clear" w:color="auto" w:fill="auto"/>
            <w:vAlign w:val="center"/>
            <w:hideMark/>
          </w:tcPr>
          <w:p w14:paraId="74C38AC0" w14:textId="77777777" w:rsidR="004139A8" w:rsidRPr="00945A47" w:rsidRDefault="004139A8" w:rsidP="00D655D9">
            <w:pPr>
              <w:jc w:val="both"/>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Apoyar los procesos de delimitación de zonas de manejo ambiental, en los casos que aplique.</w:t>
            </w:r>
          </w:p>
        </w:tc>
        <w:tc>
          <w:tcPr>
            <w:tcW w:w="4903" w:type="dxa"/>
            <w:gridSpan w:val="8"/>
            <w:vMerge w:val="restart"/>
            <w:shd w:val="clear" w:color="auto" w:fill="auto"/>
            <w:vAlign w:val="center"/>
            <w:hideMark/>
          </w:tcPr>
          <w:p w14:paraId="0CAECD22" w14:textId="7F0DAD7B"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 xml:space="preserve">En </w:t>
            </w:r>
            <w:r w:rsidR="00DD44C9">
              <w:rPr>
                <w:rFonts w:ascii="Arial" w:eastAsia="Times New Roman" w:hAnsi="Arial" w:cs="Arial"/>
                <w:sz w:val="20"/>
                <w:szCs w:val="20"/>
                <w:lang w:eastAsia="es-ES_tradnl"/>
              </w:rPr>
              <w:t>este periodo</w:t>
            </w:r>
            <w:r>
              <w:rPr>
                <w:rFonts w:ascii="Arial" w:eastAsia="Times New Roman" w:hAnsi="Arial" w:cs="Arial"/>
                <w:sz w:val="20"/>
                <w:szCs w:val="20"/>
                <w:lang w:eastAsia="es-ES_tradnl"/>
              </w:rPr>
              <w:t xml:space="preserve"> dicha actividad no fue requerida por el supervisor</w:t>
            </w:r>
          </w:p>
        </w:tc>
      </w:tr>
      <w:tr w:rsidR="004139A8" w:rsidRPr="004C232E" w14:paraId="711728C1" w14:textId="77777777" w:rsidTr="00D655D9">
        <w:trPr>
          <w:trHeight w:val="293"/>
        </w:trPr>
        <w:tc>
          <w:tcPr>
            <w:tcW w:w="669" w:type="dxa"/>
            <w:vMerge/>
            <w:vAlign w:val="center"/>
            <w:hideMark/>
          </w:tcPr>
          <w:p w14:paraId="08FE9A78"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2A78A4AB" w14:textId="77777777" w:rsidR="004139A8" w:rsidRPr="00945A47" w:rsidRDefault="004139A8" w:rsidP="00D655D9">
            <w:pPr>
              <w:jc w:val="both"/>
              <w:rPr>
                <w:rFonts w:ascii="Arial" w:eastAsia="Times New Roman" w:hAnsi="Arial" w:cs="Arial"/>
                <w:sz w:val="20"/>
                <w:szCs w:val="20"/>
                <w:lang w:eastAsia="es-ES_tradnl"/>
              </w:rPr>
            </w:pPr>
          </w:p>
        </w:tc>
        <w:tc>
          <w:tcPr>
            <w:tcW w:w="4903" w:type="dxa"/>
            <w:gridSpan w:val="8"/>
            <w:vMerge/>
            <w:vAlign w:val="center"/>
            <w:hideMark/>
          </w:tcPr>
          <w:p w14:paraId="7151FB00"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604A2482" w14:textId="77777777" w:rsidTr="00D655D9">
        <w:trPr>
          <w:trHeight w:val="293"/>
        </w:trPr>
        <w:tc>
          <w:tcPr>
            <w:tcW w:w="669" w:type="dxa"/>
            <w:vMerge/>
            <w:vAlign w:val="center"/>
            <w:hideMark/>
          </w:tcPr>
          <w:p w14:paraId="20837AC3" w14:textId="77777777" w:rsidR="004139A8" w:rsidRPr="00945A47" w:rsidRDefault="004139A8" w:rsidP="00D655D9">
            <w:pPr>
              <w:jc w:val="center"/>
              <w:rPr>
                <w:rFonts w:ascii="Arial" w:eastAsia="Times New Roman" w:hAnsi="Arial" w:cs="Arial"/>
                <w:sz w:val="20"/>
                <w:szCs w:val="20"/>
                <w:lang w:eastAsia="es-ES_tradnl"/>
              </w:rPr>
            </w:pPr>
          </w:p>
        </w:tc>
        <w:tc>
          <w:tcPr>
            <w:tcW w:w="4880" w:type="dxa"/>
            <w:gridSpan w:val="8"/>
            <w:vMerge/>
            <w:vAlign w:val="center"/>
            <w:hideMark/>
          </w:tcPr>
          <w:p w14:paraId="6F094E0C" w14:textId="77777777" w:rsidR="004139A8" w:rsidRPr="00945A47" w:rsidRDefault="004139A8" w:rsidP="00D655D9">
            <w:pPr>
              <w:jc w:val="both"/>
              <w:rPr>
                <w:rFonts w:ascii="Arial" w:eastAsia="Times New Roman" w:hAnsi="Arial" w:cs="Arial"/>
                <w:sz w:val="20"/>
                <w:szCs w:val="20"/>
                <w:lang w:eastAsia="es-ES_tradnl"/>
              </w:rPr>
            </w:pPr>
          </w:p>
        </w:tc>
        <w:tc>
          <w:tcPr>
            <w:tcW w:w="4903" w:type="dxa"/>
            <w:gridSpan w:val="8"/>
            <w:vMerge/>
            <w:vAlign w:val="center"/>
            <w:hideMark/>
          </w:tcPr>
          <w:p w14:paraId="53041FF0" w14:textId="77777777" w:rsidR="004139A8" w:rsidRPr="00945A47" w:rsidRDefault="004139A8" w:rsidP="00D655D9">
            <w:pPr>
              <w:jc w:val="both"/>
              <w:rPr>
                <w:rFonts w:ascii="Arial" w:eastAsia="Times New Roman" w:hAnsi="Arial" w:cs="Arial"/>
                <w:sz w:val="20"/>
                <w:szCs w:val="20"/>
                <w:lang w:eastAsia="es-ES_tradnl"/>
              </w:rPr>
            </w:pPr>
          </w:p>
        </w:tc>
      </w:tr>
      <w:tr w:rsidR="004139A8" w:rsidRPr="004C232E" w14:paraId="69768E97" w14:textId="77777777" w:rsidTr="00D655D9">
        <w:trPr>
          <w:trHeight w:val="293"/>
        </w:trPr>
        <w:tc>
          <w:tcPr>
            <w:tcW w:w="669" w:type="dxa"/>
            <w:vMerge w:val="restart"/>
            <w:shd w:val="clear" w:color="auto" w:fill="D9D9D9" w:themeFill="background1" w:themeFillShade="D9"/>
            <w:vAlign w:val="center"/>
            <w:hideMark/>
          </w:tcPr>
          <w:p w14:paraId="176785C4"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9</w:t>
            </w:r>
          </w:p>
        </w:tc>
        <w:tc>
          <w:tcPr>
            <w:tcW w:w="4880" w:type="dxa"/>
            <w:gridSpan w:val="8"/>
            <w:vMerge w:val="restart"/>
            <w:shd w:val="clear" w:color="auto" w:fill="auto"/>
            <w:vAlign w:val="center"/>
            <w:hideMark/>
          </w:tcPr>
          <w:p w14:paraId="79837150" w14:textId="77777777" w:rsidR="004139A8" w:rsidRPr="00945A47" w:rsidRDefault="004139A8" w:rsidP="00D655D9">
            <w:pPr>
              <w:jc w:val="both"/>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Participar en los espacios, diálogos, mesas y demás estrategias territoriales asignadas por la supervisión.</w:t>
            </w:r>
          </w:p>
        </w:tc>
        <w:tc>
          <w:tcPr>
            <w:tcW w:w="4903" w:type="dxa"/>
            <w:gridSpan w:val="8"/>
            <w:vMerge w:val="restart"/>
            <w:shd w:val="clear" w:color="auto" w:fill="auto"/>
            <w:vAlign w:val="center"/>
            <w:hideMark/>
          </w:tcPr>
          <w:p w14:paraId="47E4657E" w14:textId="31A3897C" w:rsidR="007960DA" w:rsidRPr="008E63B2" w:rsidRDefault="008E63B2" w:rsidP="008E63B2">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 xml:space="preserve">En este </w:t>
            </w:r>
            <w:r w:rsidR="00E06EF2">
              <w:rPr>
                <w:rFonts w:ascii="Arial" w:eastAsia="Times New Roman" w:hAnsi="Arial" w:cs="Arial"/>
                <w:sz w:val="20"/>
                <w:szCs w:val="20"/>
                <w:lang w:eastAsia="es-ES_tradnl"/>
              </w:rPr>
              <w:t>periodo no me solicitaron dichas participaciones</w:t>
            </w:r>
          </w:p>
          <w:p w14:paraId="429F0458" w14:textId="68BB6310" w:rsidR="00DD44C9" w:rsidRPr="00945A47" w:rsidRDefault="00DD44C9" w:rsidP="00D655D9">
            <w:pPr>
              <w:jc w:val="both"/>
              <w:rPr>
                <w:rFonts w:ascii="Arial" w:eastAsia="Times New Roman" w:hAnsi="Arial" w:cs="Arial"/>
                <w:sz w:val="20"/>
                <w:szCs w:val="20"/>
                <w:lang w:eastAsia="es-ES_tradnl"/>
              </w:rPr>
            </w:pPr>
          </w:p>
        </w:tc>
      </w:tr>
      <w:tr w:rsidR="004139A8" w:rsidRPr="004C232E" w14:paraId="3CCBC059" w14:textId="77777777" w:rsidTr="00D655D9">
        <w:trPr>
          <w:trHeight w:val="293"/>
        </w:trPr>
        <w:tc>
          <w:tcPr>
            <w:tcW w:w="669" w:type="dxa"/>
            <w:vMerge/>
            <w:vAlign w:val="center"/>
            <w:hideMark/>
          </w:tcPr>
          <w:p w14:paraId="044922E8" w14:textId="77777777" w:rsidR="004139A8" w:rsidRPr="00945A47" w:rsidRDefault="004139A8" w:rsidP="00D655D9">
            <w:pPr>
              <w:rPr>
                <w:rFonts w:ascii="Arial" w:eastAsia="Times New Roman" w:hAnsi="Arial" w:cs="Arial"/>
                <w:sz w:val="20"/>
                <w:szCs w:val="20"/>
                <w:lang w:eastAsia="es-ES_tradnl"/>
              </w:rPr>
            </w:pPr>
          </w:p>
        </w:tc>
        <w:tc>
          <w:tcPr>
            <w:tcW w:w="4880" w:type="dxa"/>
            <w:gridSpan w:val="8"/>
            <w:vMerge/>
            <w:vAlign w:val="center"/>
            <w:hideMark/>
          </w:tcPr>
          <w:p w14:paraId="04CCCEEA" w14:textId="77777777" w:rsidR="004139A8" w:rsidRPr="00945A47" w:rsidRDefault="004139A8" w:rsidP="00D655D9">
            <w:pPr>
              <w:rPr>
                <w:rFonts w:ascii="Arial" w:eastAsia="Times New Roman" w:hAnsi="Arial" w:cs="Arial"/>
                <w:sz w:val="20"/>
                <w:szCs w:val="20"/>
                <w:lang w:eastAsia="es-ES_tradnl"/>
              </w:rPr>
            </w:pPr>
          </w:p>
        </w:tc>
        <w:tc>
          <w:tcPr>
            <w:tcW w:w="4903" w:type="dxa"/>
            <w:gridSpan w:val="8"/>
            <w:vMerge/>
            <w:vAlign w:val="center"/>
            <w:hideMark/>
          </w:tcPr>
          <w:p w14:paraId="402A9610" w14:textId="77777777" w:rsidR="004139A8" w:rsidRPr="00945A47" w:rsidRDefault="004139A8" w:rsidP="00D655D9">
            <w:pPr>
              <w:rPr>
                <w:rFonts w:ascii="Arial" w:eastAsia="Times New Roman" w:hAnsi="Arial" w:cs="Arial"/>
                <w:sz w:val="20"/>
                <w:szCs w:val="20"/>
                <w:lang w:eastAsia="es-ES_tradnl"/>
              </w:rPr>
            </w:pPr>
          </w:p>
        </w:tc>
      </w:tr>
      <w:tr w:rsidR="004139A8" w:rsidRPr="004C232E" w14:paraId="5AF97E31" w14:textId="77777777" w:rsidTr="00D655D9">
        <w:trPr>
          <w:trHeight w:val="293"/>
        </w:trPr>
        <w:tc>
          <w:tcPr>
            <w:tcW w:w="669" w:type="dxa"/>
            <w:vMerge/>
            <w:vAlign w:val="center"/>
            <w:hideMark/>
          </w:tcPr>
          <w:p w14:paraId="6F9EFCAE" w14:textId="77777777" w:rsidR="004139A8" w:rsidRPr="00945A47" w:rsidRDefault="004139A8" w:rsidP="00D655D9">
            <w:pPr>
              <w:rPr>
                <w:rFonts w:ascii="Arial" w:eastAsia="Times New Roman" w:hAnsi="Arial" w:cs="Arial"/>
                <w:sz w:val="20"/>
                <w:szCs w:val="20"/>
                <w:lang w:eastAsia="es-ES_tradnl"/>
              </w:rPr>
            </w:pPr>
          </w:p>
        </w:tc>
        <w:tc>
          <w:tcPr>
            <w:tcW w:w="4880" w:type="dxa"/>
            <w:gridSpan w:val="8"/>
            <w:vMerge/>
            <w:vAlign w:val="center"/>
            <w:hideMark/>
          </w:tcPr>
          <w:p w14:paraId="4150A40F" w14:textId="77777777" w:rsidR="004139A8" w:rsidRPr="00945A47" w:rsidRDefault="004139A8" w:rsidP="00D655D9">
            <w:pPr>
              <w:rPr>
                <w:rFonts w:ascii="Arial" w:eastAsia="Times New Roman" w:hAnsi="Arial" w:cs="Arial"/>
                <w:sz w:val="20"/>
                <w:szCs w:val="20"/>
                <w:lang w:eastAsia="es-ES_tradnl"/>
              </w:rPr>
            </w:pPr>
          </w:p>
        </w:tc>
        <w:tc>
          <w:tcPr>
            <w:tcW w:w="4903" w:type="dxa"/>
            <w:gridSpan w:val="8"/>
            <w:vMerge/>
            <w:vAlign w:val="center"/>
            <w:hideMark/>
          </w:tcPr>
          <w:p w14:paraId="4DB2AF3C" w14:textId="77777777" w:rsidR="004139A8" w:rsidRPr="00945A47" w:rsidRDefault="004139A8" w:rsidP="00D655D9">
            <w:pPr>
              <w:rPr>
                <w:rFonts w:ascii="Arial" w:eastAsia="Times New Roman" w:hAnsi="Arial" w:cs="Arial"/>
                <w:sz w:val="20"/>
                <w:szCs w:val="20"/>
                <w:lang w:eastAsia="es-ES_tradnl"/>
              </w:rPr>
            </w:pPr>
          </w:p>
        </w:tc>
      </w:tr>
      <w:tr w:rsidR="004139A8" w:rsidRPr="004C232E" w14:paraId="6FB78614" w14:textId="77777777" w:rsidTr="00D655D9">
        <w:trPr>
          <w:trHeight w:val="293"/>
        </w:trPr>
        <w:tc>
          <w:tcPr>
            <w:tcW w:w="669" w:type="dxa"/>
            <w:shd w:val="clear" w:color="auto" w:fill="D0CECE" w:themeFill="background2" w:themeFillShade="E6"/>
            <w:vAlign w:val="center"/>
          </w:tcPr>
          <w:p w14:paraId="306AFF22" w14:textId="77777777" w:rsidR="004139A8" w:rsidRPr="00945A47"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10</w:t>
            </w:r>
          </w:p>
        </w:tc>
        <w:tc>
          <w:tcPr>
            <w:tcW w:w="4880" w:type="dxa"/>
            <w:gridSpan w:val="8"/>
            <w:vAlign w:val="center"/>
          </w:tcPr>
          <w:p w14:paraId="13CA9352" w14:textId="77777777" w:rsidR="004139A8" w:rsidRPr="00945A47" w:rsidRDefault="004139A8" w:rsidP="00D655D9">
            <w:pPr>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Apoyar la identificación, priorización, delimitación, implementación y seguimiento de los Distritos Mineros Especiales para la Diversificación Productiva y demás políticas públicas que beneficien a la población minera.</w:t>
            </w:r>
          </w:p>
        </w:tc>
        <w:tc>
          <w:tcPr>
            <w:tcW w:w="4903" w:type="dxa"/>
            <w:gridSpan w:val="8"/>
            <w:vAlign w:val="center"/>
          </w:tcPr>
          <w:p w14:paraId="5D826DB4" w14:textId="77646652" w:rsidR="004139A8" w:rsidRPr="00945A47" w:rsidRDefault="004139A8" w:rsidP="00D655D9">
            <w:pPr>
              <w:rPr>
                <w:rFonts w:ascii="Arial" w:eastAsia="Times New Roman" w:hAnsi="Arial" w:cs="Arial"/>
                <w:sz w:val="20"/>
                <w:szCs w:val="20"/>
                <w:lang w:eastAsia="es-ES_tradnl"/>
              </w:rPr>
            </w:pPr>
            <w:r>
              <w:rPr>
                <w:rFonts w:ascii="Arial" w:eastAsia="Times New Roman" w:hAnsi="Arial" w:cs="Arial"/>
                <w:sz w:val="20"/>
                <w:szCs w:val="20"/>
                <w:lang w:eastAsia="es-ES_tradnl"/>
              </w:rPr>
              <w:t xml:space="preserve">En </w:t>
            </w:r>
            <w:r w:rsidR="00691442">
              <w:rPr>
                <w:rFonts w:ascii="Arial" w:eastAsia="Times New Roman" w:hAnsi="Arial" w:cs="Arial"/>
                <w:sz w:val="20"/>
                <w:szCs w:val="20"/>
                <w:lang w:eastAsia="es-ES_tradnl"/>
              </w:rPr>
              <w:t xml:space="preserve">este mes </w:t>
            </w:r>
            <w:r>
              <w:rPr>
                <w:rFonts w:ascii="Arial" w:eastAsia="Times New Roman" w:hAnsi="Arial" w:cs="Arial"/>
                <w:sz w:val="20"/>
                <w:szCs w:val="20"/>
                <w:lang w:eastAsia="es-ES_tradnl"/>
              </w:rPr>
              <w:t>dicha actividad no fue requerida por el supervisor</w:t>
            </w:r>
          </w:p>
        </w:tc>
      </w:tr>
      <w:tr w:rsidR="004139A8" w:rsidRPr="004C232E" w14:paraId="75FD679C" w14:textId="77777777" w:rsidTr="00D655D9">
        <w:trPr>
          <w:trHeight w:val="293"/>
        </w:trPr>
        <w:tc>
          <w:tcPr>
            <w:tcW w:w="669" w:type="dxa"/>
            <w:shd w:val="clear" w:color="auto" w:fill="D0CECE" w:themeFill="background2" w:themeFillShade="E6"/>
            <w:vAlign w:val="center"/>
          </w:tcPr>
          <w:p w14:paraId="6E9F987C" w14:textId="77777777" w:rsidR="004139A8" w:rsidRPr="00945A47"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11</w:t>
            </w:r>
          </w:p>
        </w:tc>
        <w:tc>
          <w:tcPr>
            <w:tcW w:w="4880" w:type="dxa"/>
            <w:gridSpan w:val="8"/>
            <w:vAlign w:val="center"/>
          </w:tcPr>
          <w:p w14:paraId="7BA9CA8C" w14:textId="77777777" w:rsidR="004139A8" w:rsidRPr="00945A47" w:rsidRDefault="004139A8" w:rsidP="00D655D9">
            <w:pPr>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Atender de manera escrita o presencial los requerimientos de las entidades del sector, la comunidad y las consultas sobre temas relacionados con la formalización minera, incluyendo solicitudes de información, quejas y otros requerimientos, conforme a la normatividad vigente.</w:t>
            </w:r>
          </w:p>
        </w:tc>
        <w:tc>
          <w:tcPr>
            <w:tcW w:w="4903" w:type="dxa"/>
            <w:gridSpan w:val="8"/>
            <w:vAlign w:val="center"/>
          </w:tcPr>
          <w:p w14:paraId="1E0A5AA5" w14:textId="77777777" w:rsidR="008E63B2" w:rsidRPr="00F43998" w:rsidRDefault="004139A8" w:rsidP="008E63B2">
            <w:pPr>
              <w:rPr>
                <w:rFonts w:ascii="Calibri" w:eastAsia="Times New Roman" w:hAnsi="Calibri" w:cs="Calibri"/>
                <w:color w:val="000000"/>
                <w:sz w:val="20"/>
                <w:szCs w:val="20"/>
                <w:lang w:eastAsia="es-MX"/>
              </w:rPr>
            </w:pPr>
            <w:r>
              <w:rPr>
                <w:rFonts w:ascii="Arial" w:eastAsia="Times New Roman" w:hAnsi="Arial" w:cs="Arial"/>
                <w:sz w:val="20"/>
                <w:szCs w:val="20"/>
                <w:lang w:eastAsia="es-ES_tradnl"/>
              </w:rPr>
              <w:t xml:space="preserve">Se atendieron requerimientos asignados y </w:t>
            </w:r>
            <w:proofErr w:type="spellStart"/>
            <w:r>
              <w:rPr>
                <w:rFonts w:ascii="Arial" w:eastAsia="Times New Roman" w:hAnsi="Arial" w:cs="Arial"/>
                <w:sz w:val="20"/>
                <w:szCs w:val="20"/>
                <w:lang w:eastAsia="es-ES_tradnl"/>
              </w:rPr>
              <w:t>asi</w:t>
            </w:r>
            <w:proofErr w:type="spellEnd"/>
            <w:r>
              <w:rPr>
                <w:rFonts w:ascii="Arial" w:eastAsia="Times New Roman" w:hAnsi="Arial" w:cs="Arial"/>
                <w:sz w:val="20"/>
                <w:szCs w:val="20"/>
                <w:lang w:eastAsia="es-ES_tradnl"/>
              </w:rPr>
              <w:t xml:space="preserve"> mismo se revisaron los que fueron remitidos por el equipo de coordinación de formalización minera </w:t>
            </w:r>
            <w:r>
              <w:rPr>
                <w:rFonts w:ascii="Arial" w:eastAsia="Times New Roman" w:hAnsi="Arial" w:cs="Arial"/>
                <w:sz w:val="20"/>
                <w:szCs w:val="20"/>
                <w:lang w:eastAsia="es-ES_tradnl"/>
              </w:rPr>
              <w:br/>
            </w:r>
            <w:r w:rsidR="008E63B2" w:rsidRPr="00F43998">
              <w:rPr>
                <w:rFonts w:ascii="Calibri" w:eastAsia="Times New Roman" w:hAnsi="Calibri" w:cs="Calibri"/>
                <w:color w:val="000000"/>
                <w:sz w:val="20"/>
                <w:szCs w:val="20"/>
                <w:lang w:eastAsia="es-MX"/>
              </w:rPr>
              <w:t>3-2025-026152 </w:t>
            </w:r>
          </w:p>
          <w:p w14:paraId="0E443C6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2-2025-024323 </w:t>
            </w:r>
          </w:p>
          <w:p w14:paraId="6ACE96FE"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2-2025-024351 </w:t>
            </w:r>
          </w:p>
          <w:p w14:paraId="128386B9"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2-2025-024350 </w:t>
            </w:r>
          </w:p>
          <w:p w14:paraId="5AD42D6A"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2-2025-024348 </w:t>
            </w:r>
          </w:p>
          <w:p w14:paraId="18DF1CE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2-2025-024347 </w:t>
            </w:r>
          </w:p>
          <w:p w14:paraId="42651BF1"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2-2025-024342 </w:t>
            </w:r>
          </w:p>
          <w:p w14:paraId="3BEDCBB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2-2025-024341 </w:t>
            </w:r>
          </w:p>
          <w:p w14:paraId="2CACD2D2"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2-2025-024338 </w:t>
            </w:r>
          </w:p>
          <w:p w14:paraId="7D2083A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2-2025-024337 </w:t>
            </w:r>
          </w:p>
          <w:p w14:paraId="636679F3"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2-2025-024322 </w:t>
            </w:r>
          </w:p>
          <w:p w14:paraId="6D613D9C"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1-2025-021655 </w:t>
            </w:r>
          </w:p>
          <w:p w14:paraId="46857DD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1-2025-033402 </w:t>
            </w:r>
          </w:p>
          <w:p w14:paraId="0A385D0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1-2025-033290 </w:t>
            </w:r>
          </w:p>
          <w:p w14:paraId="2F555518"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1-2025-031544 </w:t>
            </w:r>
          </w:p>
          <w:p w14:paraId="77AE501C"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1-2025-033096 </w:t>
            </w:r>
          </w:p>
          <w:p w14:paraId="75442C91"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lastRenderedPageBreak/>
              <w:t>1-2025-032715 </w:t>
            </w:r>
          </w:p>
          <w:p w14:paraId="536EB42E"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1-2025-031544 </w:t>
            </w:r>
          </w:p>
          <w:p w14:paraId="59032C24"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1-2025-032883 </w:t>
            </w:r>
          </w:p>
          <w:p w14:paraId="69C13C57"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1-2025-032926 </w:t>
            </w:r>
          </w:p>
          <w:p w14:paraId="3534B89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1-2025-031801 </w:t>
            </w:r>
          </w:p>
          <w:p w14:paraId="429A2A4F"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1-2025-032882 </w:t>
            </w:r>
          </w:p>
          <w:p w14:paraId="2F55EE0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1-2025-032720 </w:t>
            </w:r>
          </w:p>
          <w:p w14:paraId="0E99F191"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1-2025-031801 </w:t>
            </w:r>
          </w:p>
          <w:p w14:paraId="42D50BC9"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1-2025-031834 </w:t>
            </w:r>
          </w:p>
          <w:p w14:paraId="0231FC22"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1-2025-031834 </w:t>
            </w:r>
          </w:p>
          <w:p w14:paraId="52A25D39"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2-2025-024338 </w:t>
            </w:r>
          </w:p>
          <w:p w14:paraId="39DF2861"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2-2025-024341 </w:t>
            </w:r>
          </w:p>
          <w:p w14:paraId="411CE575"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2-2025-024351 </w:t>
            </w:r>
          </w:p>
          <w:p w14:paraId="0C9B99A4"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2-2025-024337 </w:t>
            </w:r>
          </w:p>
          <w:p w14:paraId="4861DDC7"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2-2025-024350 </w:t>
            </w:r>
          </w:p>
          <w:p w14:paraId="6D85F3C8"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2-2025-024348 </w:t>
            </w:r>
          </w:p>
          <w:p w14:paraId="46E62D5A"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2-2025-024347 </w:t>
            </w:r>
          </w:p>
          <w:p w14:paraId="0766AC8A"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2-2025-024322 </w:t>
            </w:r>
          </w:p>
          <w:p w14:paraId="08F5F19E"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2-2025-024323 </w:t>
            </w:r>
          </w:p>
          <w:p w14:paraId="5E42F8D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2-2025-024342 </w:t>
            </w:r>
          </w:p>
          <w:p w14:paraId="4A50292A"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1-2025-030734 </w:t>
            </w:r>
          </w:p>
          <w:p w14:paraId="004815CA"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1-2025-030735 </w:t>
            </w:r>
          </w:p>
          <w:p w14:paraId="68789E94"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1-2025-028735 </w:t>
            </w:r>
          </w:p>
          <w:p w14:paraId="76687672"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1-2025-032155 </w:t>
            </w:r>
          </w:p>
          <w:p w14:paraId="2094E41C"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1-2025-032171 </w:t>
            </w:r>
          </w:p>
          <w:p w14:paraId="0AFFC0D8"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1-2025-032577 </w:t>
            </w:r>
          </w:p>
          <w:p w14:paraId="1095DA91"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1-2025-032586 </w:t>
            </w:r>
          </w:p>
          <w:p w14:paraId="5FEE93B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1-2025-032141 </w:t>
            </w:r>
          </w:p>
          <w:p w14:paraId="5EA59F4E"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1-2025-029680 </w:t>
            </w:r>
          </w:p>
          <w:p w14:paraId="12DD6CA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1-2025-024374 </w:t>
            </w:r>
          </w:p>
          <w:p w14:paraId="539DD2B4"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1-2025-031303 </w:t>
            </w:r>
          </w:p>
          <w:p w14:paraId="68A91848"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3-2025-025109 </w:t>
            </w:r>
          </w:p>
          <w:p w14:paraId="3A157AA4"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3-2025-016561 </w:t>
            </w:r>
          </w:p>
          <w:p w14:paraId="650EC26A"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1-2025-032099 </w:t>
            </w:r>
          </w:p>
          <w:p w14:paraId="0245386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3-2025-025074 </w:t>
            </w:r>
          </w:p>
          <w:p w14:paraId="34906283"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1-2025-030327 </w:t>
            </w:r>
          </w:p>
          <w:p w14:paraId="222018CE"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1-2025-030305 </w:t>
            </w:r>
          </w:p>
          <w:p w14:paraId="44645FD1"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2-2025-022227 </w:t>
            </w:r>
          </w:p>
          <w:p w14:paraId="59BCAB9E"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3-2025-023339 </w:t>
            </w:r>
          </w:p>
          <w:p w14:paraId="3610AC4F"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3-2025-023339 </w:t>
            </w:r>
          </w:p>
          <w:p w14:paraId="38AF195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3-2025-023339 </w:t>
            </w:r>
          </w:p>
          <w:p w14:paraId="306C9CEA"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3-2025-023457 </w:t>
            </w:r>
          </w:p>
          <w:p w14:paraId="51CC8337"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3-2025-023457 </w:t>
            </w:r>
          </w:p>
          <w:p w14:paraId="2DD2B664"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3-2025-023457 </w:t>
            </w:r>
          </w:p>
          <w:p w14:paraId="07ABD2E7"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1-2025-030061 </w:t>
            </w:r>
          </w:p>
          <w:p w14:paraId="65C6A0B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1-2025-031303 </w:t>
            </w:r>
          </w:p>
          <w:p w14:paraId="10105A2F"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1-2025-031639 </w:t>
            </w:r>
          </w:p>
          <w:p w14:paraId="5E607E69"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1-2025-031532 </w:t>
            </w:r>
          </w:p>
          <w:p w14:paraId="36DE6AF8"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1-2025-031513 </w:t>
            </w:r>
          </w:p>
          <w:p w14:paraId="0DBA8A5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lastRenderedPageBreak/>
              <w:t>1-2025-031753 </w:t>
            </w:r>
          </w:p>
          <w:p w14:paraId="485A8BDE"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1-2025-031877 </w:t>
            </w:r>
          </w:p>
          <w:p w14:paraId="54B49013"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1-2025-031890 </w:t>
            </w:r>
          </w:p>
          <w:p w14:paraId="2E080D3C"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1-2025-031934 </w:t>
            </w:r>
          </w:p>
          <w:p w14:paraId="05F07298"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1-2025-031950 </w:t>
            </w:r>
          </w:p>
          <w:p w14:paraId="7468E2BE"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1-2025-032099 </w:t>
            </w:r>
          </w:p>
          <w:p w14:paraId="76CF95B2"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1-2025-032112 </w:t>
            </w:r>
          </w:p>
          <w:p w14:paraId="14AEC57A"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1-2025-032005 </w:t>
            </w:r>
          </w:p>
          <w:p w14:paraId="0FDA9DE2"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1-2025-028190 </w:t>
            </w:r>
          </w:p>
          <w:p w14:paraId="50E7A24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1-2025-031723 </w:t>
            </w:r>
          </w:p>
          <w:p w14:paraId="614A041D"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1-2025-031687 </w:t>
            </w:r>
          </w:p>
          <w:p w14:paraId="6F8CC9D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1-2025-031657 </w:t>
            </w:r>
          </w:p>
          <w:p w14:paraId="07272561"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1-2025-030746 </w:t>
            </w:r>
          </w:p>
          <w:p w14:paraId="03D1B49D"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1-2025-031290 </w:t>
            </w:r>
          </w:p>
          <w:p w14:paraId="1F0A8B42"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3-2025-016561 </w:t>
            </w:r>
          </w:p>
          <w:p w14:paraId="728D1A7F"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1-2025-029698 </w:t>
            </w:r>
          </w:p>
          <w:p w14:paraId="2A3E6AD5"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1-2025-027120 </w:t>
            </w:r>
          </w:p>
          <w:p w14:paraId="3795280C"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1-2025-029698 </w:t>
            </w:r>
          </w:p>
          <w:p w14:paraId="702E36D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1-2025-029302 </w:t>
            </w:r>
          </w:p>
          <w:p w14:paraId="37F9BD54"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1-2025-029281 </w:t>
            </w:r>
          </w:p>
          <w:p w14:paraId="02E10B6C"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1-2025-029304 </w:t>
            </w:r>
          </w:p>
          <w:p w14:paraId="0E7FE1CA"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1-2025-029818 </w:t>
            </w:r>
          </w:p>
          <w:p w14:paraId="5B05B4A9"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1-2025-031592 </w:t>
            </w:r>
          </w:p>
          <w:p w14:paraId="04F0A3A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1-2025-031544 </w:t>
            </w:r>
          </w:p>
          <w:p w14:paraId="1EC39CA8"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1-2025-031416 </w:t>
            </w:r>
          </w:p>
          <w:p w14:paraId="515DA21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3-2025-016561 </w:t>
            </w:r>
          </w:p>
          <w:p w14:paraId="102003A8"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1-2025-031495 </w:t>
            </w:r>
          </w:p>
          <w:p w14:paraId="3738F975"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1-2025-031474 </w:t>
            </w:r>
          </w:p>
          <w:p w14:paraId="1FC6C48A"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3-2025-023339 </w:t>
            </w:r>
          </w:p>
          <w:p w14:paraId="276E9D1A"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1-2025-030412 </w:t>
            </w:r>
          </w:p>
          <w:p w14:paraId="598DC669"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1-2025-030765 </w:t>
            </w:r>
          </w:p>
          <w:p w14:paraId="2F018D6D"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1-2025-030784 </w:t>
            </w:r>
          </w:p>
          <w:p w14:paraId="699B5BEC"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1-2025-030784 </w:t>
            </w:r>
          </w:p>
          <w:p w14:paraId="082257F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1-2025-031039 </w:t>
            </w:r>
          </w:p>
          <w:p w14:paraId="28952913"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1-2025-030746 </w:t>
            </w:r>
          </w:p>
          <w:p w14:paraId="7D5573EC"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1-2025-030734 </w:t>
            </w:r>
          </w:p>
          <w:p w14:paraId="524D2383"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1-2025-030735 </w:t>
            </w:r>
          </w:p>
          <w:p w14:paraId="74583F5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1-2025-030606 </w:t>
            </w:r>
          </w:p>
          <w:p w14:paraId="7881E163"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1-2025-030461 </w:t>
            </w:r>
          </w:p>
          <w:p w14:paraId="29B0809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1-2025-030460 </w:t>
            </w:r>
          </w:p>
          <w:p w14:paraId="7341CA7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1-2025-030426 </w:t>
            </w:r>
          </w:p>
          <w:p w14:paraId="3E00239F"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1-2025-030327 </w:t>
            </w:r>
          </w:p>
          <w:p w14:paraId="26636B32"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1-2025-030356 </w:t>
            </w:r>
          </w:p>
          <w:p w14:paraId="4F142E3C"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1-2025-031061 </w:t>
            </w:r>
          </w:p>
          <w:p w14:paraId="543EA22A"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3-2025-023457 </w:t>
            </w:r>
          </w:p>
          <w:p w14:paraId="01E01475"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1-2025-030305 </w:t>
            </w:r>
          </w:p>
          <w:p w14:paraId="0C7D6EE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3-2025-023620 </w:t>
            </w:r>
          </w:p>
          <w:p w14:paraId="43142F58"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3-2025-023798 </w:t>
            </w:r>
          </w:p>
          <w:p w14:paraId="78691FDE"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3-2025-023805 </w:t>
            </w:r>
          </w:p>
          <w:p w14:paraId="73F8818E"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lastRenderedPageBreak/>
              <w:t>2-2025-022476 </w:t>
            </w:r>
          </w:p>
          <w:p w14:paraId="1F8F12CF"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2-2025-022475 </w:t>
            </w:r>
          </w:p>
          <w:p w14:paraId="4ED14A2B"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1-2025-028190 </w:t>
            </w:r>
          </w:p>
          <w:p w14:paraId="4E172B9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1-2025-030862 </w:t>
            </w:r>
          </w:p>
          <w:p w14:paraId="69EFFCC5"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1-2025-030879 </w:t>
            </w:r>
          </w:p>
          <w:p w14:paraId="36C10542"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1-2025-030817 </w:t>
            </w:r>
          </w:p>
          <w:p w14:paraId="25F379D6"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1-2025-030772 </w:t>
            </w:r>
          </w:p>
          <w:p w14:paraId="0895DDD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1-2025-030606 </w:t>
            </w:r>
          </w:p>
          <w:p w14:paraId="786B2A95"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1-2025-030451 </w:t>
            </w:r>
          </w:p>
          <w:p w14:paraId="424D94E8"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1-2025-030922 </w:t>
            </w:r>
          </w:p>
          <w:p w14:paraId="35566F02"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1-2025-031016 </w:t>
            </w:r>
          </w:p>
          <w:p w14:paraId="4FED7AB0"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1-2025-031290 </w:t>
            </w:r>
          </w:p>
          <w:p w14:paraId="64889F68" w14:textId="77777777" w:rsidR="008E63B2" w:rsidRPr="00F43998" w:rsidRDefault="008E63B2" w:rsidP="008E63B2">
            <w:pPr>
              <w:rPr>
                <w:rFonts w:ascii="Calibri" w:eastAsia="Times New Roman" w:hAnsi="Calibri" w:cs="Calibri"/>
                <w:color w:val="000000"/>
                <w:sz w:val="20"/>
                <w:szCs w:val="20"/>
                <w:lang w:eastAsia="es-MX"/>
              </w:rPr>
            </w:pPr>
            <w:r w:rsidRPr="00F43998">
              <w:rPr>
                <w:rFonts w:ascii="Calibri" w:eastAsia="Times New Roman" w:hAnsi="Calibri" w:cs="Calibri"/>
                <w:color w:val="000000"/>
                <w:sz w:val="20"/>
                <w:szCs w:val="20"/>
                <w:lang w:eastAsia="es-MX"/>
              </w:rPr>
              <w:t>1-2025-027737 </w:t>
            </w:r>
          </w:p>
          <w:p w14:paraId="5C3BF423" w14:textId="68584114" w:rsidR="0082286A" w:rsidRDefault="0082286A" w:rsidP="0082286A">
            <w:pPr>
              <w:rPr>
                <w:rFonts w:ascii="Calibri" w:eastAsia="Times New Roman" w:hAnsi="Calibri" w:cs="Calibri"/>
                <w:color w:val="000000"/>
                <w:sz w:val="20"/>
                <w:szCs w:val="20"/>
                <w:lang w:eastAsia="es-MX"/>
              </w:rPr>
            </w:pPr>
          </w:p>
          <w:p w14:paraId="6139E1C5" w14:textId="4EE8C59C" w:rsidR="003A7270" w:rsidRDefault="001E0AB6" w:rsidP="00D655D9">
            <w:hyperlink r:id="rId8" w:history="1">
              <w:r w:rsidRPr="000A7923">
                <w:rPr>
                  <w:rStyle w:val="Hipervnculo"/>
                </w:rPr>
                <w:t>https://minenergiacol.sharepoint.com/sites/GestinInstitucionalLegalidad/Shared%20Documents/Forms/AllItems.aspx?id=%2Fsites%2FGestinInstitucionalLegalidad%2FShared%20Documents%2FGeneral%2F001%2E%20SEGUIMIENTO%20CONTRATISTAS%2F2025%2FGGC%2D0807%2D2025%20LILIANA%20RAFAELA%20DELGADO%20TAPIAS%2FJULIO%2FOBLIGACION%2011&amp;viewid=b1437f1e%2De31c%2D4774%2D8984%2Df18e674ecfb4&amp;csf=1&amp;web=1&amp;e=X7J9ju&amp;CID=8d6a5e57%2Dff0e%2D420a%2Dbdc3%2D17ed2418f49c&amp;FolderCTID=0x012000BE26AD54803EB54FACE5F08246728420</w:t>
              </w:r>
            </w:hyperlink>
          </w:p>
          <w:p w14:paraId="20032E0F" w14:textId="77777777" w:rsidR="00E06EF2" w:rsidRPr="002149D4" w:rsidRDefault="00E06EF2" w:rsidP="00D655D9">
            <w:pPr>
              <w:rPr>
                <w:rFonts w:ascii="Calibri" w:eastAsia="Times New Roman" w:hAnsi="Calibri" w:cs="Calibri"/>
                <w:color w:val="000000"/>
                <w:sz w:val="20"/>
                <w:szCs w:val="20"/>
                <w:lang w:eastAsia="es-MX"/>
              </w:rPr>
            </w:pPr>
          </w:p>
          <w:p w14:paraId="32295061" w14:textId="77777777" w:rsidR="004139A8" w:rsidRPr="00945A47" w:rsidRDefault="004139A8" w:rsidP="00D655D9">
            <w:pPr>
              <w:rPr>
                <w:rFonts w:ascii="Arial" w:eastAsia="Times New Roman" w:hAnsi="Arial" w:cs="Arial"/>
                <w:sz w:val="20"/>
                <w:szCs w:val="20"/>
                <w:lang w:eastAsia="es-ES_tradnl"/>
              </w:rPr>
            </w:pPr>
          </w:p>
        </w:tc>
      </w:tr>
      <w:tr w:rsidR="004139A8" w:rsidRPr="004C232E" w14:paraId="32320076" w14:textId="77777777" w:rsidTr="00D655D9">
        <w:trPr>
          <w:trHeight w:val="293"/>
        </w:trPr>
        <w:tc>
          <w:tcPr>
            <w:tcW w:w="669" w:type="dxa"/>
            <w:shd w:val="clear" w:color="auto" w:fill="D0CECE" w:themeFill="background2" w:themeFillShade="E6"/>
            <w:vAlign w:val="center"/>
          </w:tcPr>
          <w:p w14:paraId="157CCBBA" w14:textId="77777777" w:rsidR="004139A8" w:rsidRPr="00945A47"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lastRenderedPageBreak/>
              <w:t>12</w:t>
            </w:r>
          </w:p>
        </w:tc>
        <w:tc>
          <w:tcPr>
            <w:tcW w:w="4880" w:type="dxa"/>
            <w:gridSpan w:val="8"/>
            <w:vAlign w:val="center"/>
          </w:tcPr>
          <w:p w14:paraId="6FA06261" w14:textId="77777777" w:rsidR="004139A8" w:rsidRPr="00945A47" w:rsidRDefault="004139A8" w:rsidP="00D655D9">
            <w:pPr>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Apoyar los procesos de contratación necesarios para adelantar las acciones de formalización de la dependencia.</w:t>
            </w:r>
          </w:p>
        </w:tc>
        <w:tc>
          <w:tcPr>
            <w:tcW w:w="4903" w:type="dxa"/>
            <w:gridSpan w:val="8"/>
            <w:vAlign w:val="center"/>
          </w:tcPr>
          <w:p w14:paraId="76EB0BD6" w14:textId="77777777" w:rsidR="004139A8" w:rsidRPr="00945A47" w:rsidRDefault="004139A8" w:rsidP="00D655D9">
            <w:pPr>
              <w:rPr>
                <w:rFonts w:ascii="Arial" w:eastAsia="Times New Roman" w:hAnsi="Arial" w:cs="Arial"/>
                <w:sz w:val="20"/>
                <w:szCs w:val="20"/>
                <w:lang w:eastAsia="es-ES_tradnl"/>
              </w:rPr>
            </w:pPr>
            <w:r>
              <w:rPr>
                <w:rFonts w:ascii="Arial" w:eastAsia="Times New Roman" w:hAnsi="Arial" w:cs="Arial"/>
                <w:sz w:val="20"/>
                <w:szCs w:val="20"/>
                <w:lang w:eastAsia="es-ES_tradnl"/>
              </w:rPr>
              <w:t>En este mes dicha actividad no fue requerida por el supervisor</w:t>
            </w:r>
          </w:p>
        </w:tc>
      </w:tr>
      <w:tr w:rsidR="004139A8" w:rsidRPr="004C232E" w14:paraId="5858BD4A" w14:textId="77777777" w:rsidTr="00D655D9">
        <w:trPr>
          <w:trHeight w:val="293"/>
        </w:trPr>
        <w:tc>
          <w:tcPr>
            <w:tcW w:w="669" w:type="dxa"/>
            <w:shd w:val="clear" w:color="auto" w:fill="D0CECE" w:themeFill="background2" w:themeFillShade="E6"/>
            <w:vAlign w:val="center"/>
          </w:tcPr>
          <w:p w14:paraId="4348821D" w14:textId="77777777" w:rsidR="004139A8"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13</w:t>
            </w:r>
          </w:p>
        </w:tc>
        <w:tc>
          <w:tcPr>
            <w:tcW w:w="4880" w:type="dxa"/>
            <w:gridSpan w:val="8"/>
            <w:vAlign w:val="center"/>
          </w:tcPr>
          <w:p w14:paraId="4FB464CE" w14:textId="77777777" w:rsidR="004139A8" w:rsidRPr="00945A47" w:rsidRDefault="004139A8" w:rsidP="00D655D9">
            <w:pPr>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Apoyar en las etapas de estructuración, o seguimiento y/o liquidación de los convenios y/o contratos que deriven de las estrategias de formalización que se implementen desde la Dirección de Formalización Minera en los casos que se requiera.</w:t>
            </w:r>
          </w:p>
        </w:tc>
        <w:tc>
          <w:tcPr>
            <w:tcW w:w="4903" w:type="dxa"/>
            <w:gridSpan w:val="8"/>
            <w:vAlign w:val="center"/>
          </w:tcPr>
          <w:p w14:paraId="568C1D9C" w14:textId="77777777" w:rsidR="004139A8" w:rsidRPr="00945A47" w:rsidRDefault="004139A8" w:rsidP="00D655D9">
            <w:pPr>
              <w:rPr>
                <w:rFonts w:ascii="Arial" w:eastAsia="Times New Roman" w:hAnsi="Arial" w:cs="Arial"/>
                <w:sz w:val="20"/>
                <w:szCs w:val="20"/>
                <w:lang w:eastAsia="es-ES_tradnl"/>
              </w:rPr>
            </w:pPr>
            <w:r>
              <w:rPr>
                <w:rFonts w:ascii="Arial" w:eastAsia="Times New Roman" w:hAnsi="Arial" w:cs="Arial"/>
                <w:sz w:val="20"/>
                <w:szCs w:val="20"/>
                <w:lang w:eastAsia="es-ES_tradnl"/>
              </w:rPr>
              <w:t>En este mes dicha actividad no fue requerida por el supervisor</w:t>
            </w:r>
          </w:p>
        </w:tc>
      </w:tr>
      <w:tr w:rsidR="004139A8" w:rsidRPr="004C232E" w14:paraId="4B2FCE05" w14:textId="77777777" w:rsidTr="00D655D9">
        <w:trPr>
          <w:trHeight w:val="293"/>
        </w:trPr>
        <w:tc>
          <w:tcPr>
            <w:tcW w:w="669" w:type="dxa"/>
            <w:shd w:val="clear" w:color="auto" w:fill="D0CECE" w:themeFill="background2" w:themeFillShade="E6"/>
            <w:vAlign w:val="center"/>
          </w:tcPr>
          <w:p w14:paraId="5F62B4FE" w14:textId="77777777" w:rsidR="004139A8"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14</w:t>
            </w:r>
          </w:p>
        </w:tc>
        <w:tc>
          <w:tcPr>
            <w:tcW w:w="4880" w:type="dxa"/>
            <w:gridSpan w:val="8"/>
            <w:vAlign w:val="center"/>
          </w:tcPr>
          <w:p w14:paraId="68C670CD" w14:textId="77777777" w:rsidR="004139A8" w:rsidRPr="00FD1565" w:rsidRDefault="004139A8" w:rsidP="00D655D9">
            <w:pPr>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Realizar otras tareas inherentes o necesarias para la correcta ejecución del objeto contractual, dentro del marco de sus competencias y conocimientos, que le sean asignadas desde la supervisión.</w:t>
            </w:r>
          </w:p>
        </w:tc>
        <w:tc>
          <w:tcPr>
            <w:tcW w:w="4903" w:type="dxa"/>
            <w:gridSpan w:val="8"/>
            <w:vAlign w:val="center"/>
          </w:tcPr>
          <w:p w14:paraId="2BFD2242" w14:textId="2A389FC9" w:rsidR="00E06EF2" w:rsidRDefault="00E06EF2" w:rsidP="00D655D9">
            <w:pPr>
              <w:rPr>
                <w:rFonts w:ascii="Arial" w:eastAsia="Times New Roman" w:hAnsi="Arial" w:cs="Arial"/>
                <w:sz w:val="20"/>
                <w:szCs w:val="20"/>
                <w:lang w:eastAsia="es-ES_tradnl"/>
              </w:rPr>
            </w:pPr>
            <w:r>
              <w:rPr>
                <w:rFonts w:ascii="Arial" w:eastAsia="Times New Roman" w:hAnsi="Arial" w:cs="Arial"/>
                <w:sz w:val="20"/>
                <w:szCs w:val="20"/>
                <w:lang w:eastAsia="es-ES_tradnl"/>
              </w:rPr>
              <w:t xml:space="preserve">Se remitieron modelos para las respectivas respuesta de derechos de petición </w:t>
            </w:r>
            <w:r w:rsidR="001E0AB6">
              <w:rPr>
                <w:rFonts w:ascii="Arial" w:eastAsia="Times New Roman" w:hAnsi="Arial" w:cs="Arial"/>
                <w:sz w:val="20"/>
                <w:szCs w:val="20"/>
                <w:lang w:eastAsia="es-ES_tradnl"/>
              </w:rPr>
              <w:br/>
            </w:r>
            <w:hyperlink r:id="rId9" w:history="1">
              <w:r w:rsidR="001E0AB6" w:rsidRPr="000A7923">
                <w:rPr>
                  <w:rStyle w:val="Hipervnculo"/>
                  <w:rFonts w:ascii="Arial" w:eastAsia="Times New Roman" w:hAnsi="Arial" w:cs="Arial"/>
                  <w:sz w:val="20"/>
                  <w:szCs w:val="20"/>
                  <w:lang w:eastAsia="es-ES_tradnl"/>
                </w:rPr>
                <w:t>https://minenergiacol.sharepoint.com/sites/GestinInstitucionalLegalidad/Shared%20Documents/Forms/AllItems.aspx?id=%2Fsites%2FGestinInstitucionalLegalidad%2FShared%20Documents%2FGeneral%2F001%2E%20SEGUIMIENTO%20CONTRATISTAS%2F2025%2FGGC%2D0807%2D2025%20LILIANA%20RAFAELA%20DELGADO%20TAPIAS%2FJULIO%2FOBLIGACI%C3%93N%2013&amp;viewid=b1437f1e%2De31</w:t>
              </w:r>
              <w:r w:rsidR="001E0AB6" w:rsidRPr="000A7923">
                <w:rPr>
                  <w:rStyle w:val="Hipervnculo"/>
                  <w:rFonts w:ascii="Arial" w:eastAsia="Times New Roman" w:hAnsi="Arial" w:cs="Arial"/>
                  <w:sz w:val="20"/>
                  <w:szCs w:val="20"/>
                  <w:lang w:eastAsia="es-ES_tradnl"/>
                </w:rPr>
                <w:lastRenderedPageBreak/>
                <w:t>c%2D4774%2D8984%2Df18e674ecfb4&amp;csf=1&amp;web=1&amp;e=X7J9ju&amp;CID=8d6a5e57%2Dff0e%2D420a%2Dbdc3%2D17ed2418f49c&amp;FolderCTID=0x012000BE26AD54803EB54FACE5F08246728420</w:t>
              </w:r>
            </w:hyperlink>
          </w:p>
          <w:p w14:paraId="1FE26455" w14:textId="65F4D626" w:rsidR="001E0AB6" w:rsidRDefault="001E0AB6" w:rsidP="00D655D9">
            <w:pPr>
              <w:rPr>
                <w:rFonts w:ascii="Arial" w:eastAsia="Times New Roman" w:hAnsi="Arial" w:cs="Arial"/>
                <w:sz w:val="20"/>
                <w:szCs w:val="20"/>
                <w:lang w:eastAsia="es-ES_tradnl"/>
              </w:rPr>
            </w:pPr>
          </w:p>
        </w:tc>
      </w:tr>
      <w:tr w:rsidR="004139A8" w:rsidRPr="00945A47" w14:paraId="7AAD4337" w14:textId="77777777" w:rsidTr="00D655D9">
        <w:trPr>
          <w:trHeight w:val="651"/>
        </w:trPr>
        <w:tc>
          <w:tcPr>
            <w:tcW w:w="10452" w:type="dxa"/>
            <w:gridSpan w:val="17"/>
            <w:shd w:val="clear" w:color="auto" w:fill="ACB9CA" w:themeFill="text2" w:themeFillTint="66"/>
            <w:noWrap/>
            <w:vAlign w:val="center"/>
            <w:hideMark/>
          </w:tcPr>
          <w:p w14:paraId="03FF780D" w14:textId="77777777" w:rsidR="004139A8" w:rsidRPr="00945A47" w:rsidRDefault="004139A8" w:rsidP="00D655D9">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lastRenderedPageBreak/>
              <w:t>OBLIGACIONES GENERALES</w:t>
            </w:r>
          </w:p>
        </w:tc>
      </w:tr>
      <w:tr w:rsidR="004139A8" w:rsidRPr="004C232E" w14:paraId="192C280E" w14:textId="77777777" w:rsidTr="00D655D9">
        <w:trPr>
          <w:trHeight w:val="605"/>
        </w:trPr>
        <w:tc>
          <w:tcPr>
            <w:tcW w:w="5647" w:type="dxa"/>
            <w:gridSpan w:val="10"/>
            <w:shd w:val="clear" w:color="auto" w:fill="D9D9D9" w:themeFill="background1" w:themeFillShade="D9"/>
            <w:vAlign w:val="center"/>
            <w:hideMark/>
          </w:tcPr>
          <w:p w14:paraId="63F89388" w14:textId="77777777" w:rsidR="004139A8" w:rsidRPr="00945A47" w:rsidRDefault="004139A8" w:rsidP="00D655D9">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OBLIGACIONES Y/O ACTIVIDADES</w:t>
            </w:r>
            <w:r w:rsidRPr="00945A47">
              <w:rPr>
                <w:rFonts w:ascii="Arial" w:eastAsia="Times New Roman" w:hAnsi="Arial" w:cs="Arial"/>
                <w:b/>
                <w:bCs/>
                <w:sz w:val="20"/>
                <w:szCs w:val="20"/>
                <w:lang w:eastAsia="es-ES_tradnl"/>
              </w:rPr>
              <w:br/>
              <w:t>Conforme se establecen en el Contrato</w:t>
            </w:r>
          </w:p>
        </w:tc>
        <w:tc>
          <w:tcPr>
            <w:tcW w:w="4805" w:type="dxa"/>
            <w:gridSpan w:val="7"/>
            <w:shd w:val="clear" w:color="auto" w:fill="D9D9D9" w:themeFill="background1" w:themeFillShade="D9"/>
            <w:noWrap/>
            <w:vAlign w:val="center"/>
            <w:hideMark/>
          </w:tcPr>
          <w:p w14:paraId="5240C0AA" w14:textId="77777777" w:rsidR="004139A8" w:rsidRPr="00945A47" w:rsidRDefault="004139A8" w:rsidP="00D655D9">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AVANCES Y LOGROS DEL MES</w:t>
            </w:r>
          </w:p>
        </w:tc>
      </w:tr>
      <w:tr w:rsidR="004139A8" w:rsidRPr="004C232E" w14:paraId="12588959" w14:textId="77777777" w:rsidTr="00D655D9">
        <w:trPr>
          <w:trHeight w:val="594"/>
        </w:trPr>
        <w:tc>
          <w:tcPr>
            <w:tcW w:w="669" w:type="dxa"/>
            <w:shd w:val="clear" w:color="auto" w:fill="D9D9D9" w:themeFill="background1" w:themeFillShade="D9"/>
            <w:vAlign w:val="center"/>
            <w:hideMark/>
          </w:tcPr>
          <w:p w14:paraId="4E0962F3"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1</w:t>
            </w:r>
          </w:p>
        </w:tc>
        <w:tc>
          <w:tcPr>
            <w:tcW w:w="4978" w:type="dxa"/>
            <w:gridSpan w:val="9"/>
            <w:shd w:val="clear" w:color="auto" w:fill="auto"/>
            <w:vAlign w:val="center"/>
            <w:hideMark/>
          </w:tcPr>
          <w:p w14:paraId="5925D127" w14:textId="77777777" w:rsidR="004139A8" w:rsidRPr="00945A47" w:rsidRDefault="004139A8" w:rsidP="00D655D9">
            <w:pPr>
              <w:jc w:val="both"/>
              <w:rPr>
                <w:rFonts w:ascii="Arial" w:eastAsia="Times New Roman" w:hAnsi="Arial" w:cs="Arial"/>
                <w:color w:val="000000"/>
                <w:sz w:val="20"/>
                <w:szCs w:val="20"/>
                <w:lang w:eastAsia="es-ES_tradnl"/>
              </w:rPr>
            </w:pPr>
            <w:r w:rsidRPr="00252927">
              <w:rPr>
                <w:rFonts w:ascii="Arial" w:eastAsia="Times New Roman" w:hAnsi="Arial" w:cs="Arial"/>
                <w:color w:val="000000"/>
                <w:sz w:val="20"/>
                <w:szCs w:val="20"/>
                <w:lang w:eastAsia="es-ES_tradnl"/>
              </w:rPr>
              <w:t xml:space="preserve">Presentar dentro del plazo establecido cada uno de los informes de gestión y actividades contra los que se realizará cada uno de los pagos. </w:t>
            </w:r>
          </w:p>
        </w:tc>
        <w:tc>
          <w:tcPr>
            <w:tcW w:w="4805" w:type="dxa"/>
            <w:gridSpan w:val="7"/>
            <w:shd w:val="clear" w:color="auto" w:fill="auto"/>
            <w:vAlign w:val="center"/>
            <w:hideMark/>
          </w:tcPr>
          <w:p w14:paraId="1AD5ACF2" w14:textId="77777777" w:rsidR="004139A8" w:rsidRPr="00FF5F32" w:rsidRDefault="004139A8" w:rsidP="00D655D9">
            <w:pPr>
              <w:jc w:val="both"/>
              <w:rPr>
                <w:rFonts w:ascii="Arial" w:eastAsia="Times New Roman" w:hAnsi="Arial" w:cs="Arial"/>
                <w:sz w:val="20"/>
                <w:szCs w:val="20"/>
                <w:lang w:eastAsia="es-ES_tradnl"/>
              </w:rPr>
            </w:pPr>
            <w:r w:rsidRPr="00334E84">
              <w:rPr>
                <w:rFonts w:ascii="Arial" w:eastAsia="Times New Roman" w:hAnsi="Arial" w:cs="Arial"/>
                <w:sz w:val="20"/>
                <w:szCs w:val="20"/>
                <w:lang w:eastAsia="es-ES_tradnl"/>
              </w:rPr>
              <w:t>Se presenta este informe dando cumplimiento a la presente obligación.</w:t>
            </w:r>
          </w:p>
        </w:tc>
      </w:tr>
      <w:tr w:rsidR="004139A8" w:rsidRPr="004C232E" w14:paraId="458E3E74" w14:textId="77777777" w:rsidTr="00D655D9">
        <w:trPr>
          <w:trHeight w:val="594"/>
        </w:trPr>
        <w:tc>
          <w:tcPr>
            <w:tcW w:w="669" w:type="dxa"/>
            <w:shd w:val="clear" w:color="auto" w:fill="D9D9D9" w:themeFill="background1" w:themeFillShade="D9"/>
            <w:vAlign w:val="center"/>
            <w:hideMark/>
          </w:tcPr>
          <w:p w14:paraId="6999CF1B"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2</w:t>
            </w:r>
          </w:p>
        </w:tc>
        <w:tc>
          <w:tcPr>
            <w:tcW w:w="4978" w:type="dxa"/>
            <w:gridSpan w:val="9"/>
            <w:shd w:val="clear" w:color="auto" w:fill="auto"/>
            <w:vAlign w:val="center"/>
            <w:hideMark/>
          </w:tcPr>
          <w:p w14:paraId="4CAB2C5A"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Cumplir con las directrices del Sistema de Gestión de Calidad del Ministerio de Minas y Energía.</w:t>
            </w:r>
          </w:p>
        </w:tc>
        <w:tc>
          <w:tcPr>
            <w:tcW w:w="4805" w:type="dxa"/>
            <w:gridSpan w:val="7"/>
            <w:shd w:val="clear" w:color="auto" w:fill="auto"/>
            <w:vAlign w:val="center"/>
            <w:hideMark/>
          </w:tcPr>
          <w:p w14:paraId="5DD167F6"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352478D2" w14:textId="77777777" w:rsidTr="00D655D9">
        <w:trPr>
          <w:trHeight w:val="594"/>
        </w:trPr>
        <w:tc>
          <w:tcPr>
            <w:tcW w:w="669" w:type="dxa"/>
            <w:shd w:val="clear" w:color="auto" w:fill="D9D9D9" w:themeFill="background1" w:themeFillShade="D9"/>
            <w:vAlign w:val="center"/>
            <w:hideMark/>
          </w:tcPr>
          <w:p w14:paraId="7CFECC2B"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3</w:t>
            </w:r>
          </w:p>
        </w:tc>
        <w:tc>
          <w:tcPr>
            <w:tcW w:w="4978" w:type="dxa"/>
            <w:gridSpan w:val="9"/>
            <w:shd w:val="clear" w:color="auto" w:fill="auto"/>
            <w:vAlign w:val="center"/>
            <w:hideMark/>
          </w:tcPr>
          <w:p w14:paraId="55EB7A44"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Acatar las instrucciones que durante el desarrollo del contrato le imparta el Ministerio, a través del supervisor del contrato.</w:t>
            </w:r>
          </w:p>
        </w:tc>
        <w:tc>
          <w:tcPr>
            <w:tcW w:w="4805" w:type="dxa"/>
            <w:gridSpan w:val="7"/>
            <w:shd w:val="clear" w:color="auto" w:fill="auto"/>
            <w:vAlign w:val="center"/>
            <w:hideMark/>
          </w:tcPr>
          <w:p w14:paraId="45BE6B3A"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5A52EF59" w14:textId="77777777" w:rsidTr="00D655D9">
        <w:trPr>
          <w:trHeight w:val="594"/>
        </w:trPr>
        <w:tc>
          <w:tcPr>
            <w:tcW w:w="669" w:type="dxa"/>
            <w:shd w:val="clear" w:color="auto" w:fill="D9D9D9" w:themeFill="background1" w:themeFillShade="D9"/>
            <w:vAlign w:val="center"/>
            <w:hideMark/>
          </w:tcPr>
          <w:p w14:paraId="533BE794"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4</w:t>
            </w:r>
          </w:p>
        </w:tc>
        <w:tc>
          <w:tcPr>
            <w:tcW w:w="4978" w:type="dxa"/>
            <w:gridSpan w:val="9"/>
            <w:shd w:val="clear" w:color="auto" w:fill="auto"/>
            <w:vAlign w:val="center"/>
            <w:hideMark/>
          </w:tcPr>
          <w:p w14:paraId="3C300A0F"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Mantener la información actualizada y organizada, en los sistemas de información del Ministerio.</w:t>
            </w:r>
          </w:p>
        </w:tc>
        <w:tc>
          <w:tcPr>
            <w:tcW w:w="4805" w:type="dxa"/>
            <w:gridSpan w:val="7"/>
            <w:shd w:val="clear" w:color="auto" w:fill="auto"/>
            <w:vAlign w:val="center"/>
            <w:hideMark/>
          </w:tcPr>
          <w:p w14:paraId="19FEAD81"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En este periodo no se realizó porque no se contaba con aplicativos</w:t>
            </w:r>
          </w:p>
        </w:tc>
      </w:tr>
      <w:tr w:rsidR="004139A8" w:rsidRPr="004C232E" w14:paraId="0C8599BB" w14:textId="77777777" w:rsidTr="00D655D9">
        <w:trPr>
          <w:trHeight w:val="594"/>
        </w:trPr>
        <w:tc>
          <w:tcPr>
            <w:tcW w:w="669" w:type="dxa"/>
            <w:shd w:val="clear" w:color="auto" w:fill="D9D9D9" w:themeFill="background1" w:themeFillShade="D9"/>
            <w:vAlign w:val="center"/>
            <w:hideMark/>
          </w:tcPr>
          <w:p w14:paraId="3AB52018"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5</w:t>
            </w:r>
          </w:p>
        </w:tc>
        <w:tc>
          <w:tcPr>
            <w:tcW w:w="4978" w:type="dxa"/>
            <w:gridSpan w:val="9"/>
            <w:shd w:val="clear" w:color="auto" w:fill="auto"/>
            <w:vAlign w:val="center"/>
            <w:hideMark/>
          </w:tcPr>
          <w:p w14:paraId="519D0EBC"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Gestionar oportunamente los trámites, documentos o asignaciones que le sean realizadas a través de los diferentes aplicativos institucionales, manteniendo actualizadas sus bandejas en cada uno de ellos, particularmente en el Sistema de Gestión de Documentos Electrónicos de Archivo ARGO recibir, registrar, gestionar y responder por dicho medio las asignaciones realizadas dejando traza de sus actuaciones.</w:t>
            </w:r>
          </w:p>
        </w:tc>
        <w:tc>
          <w:tcPr>
            <w:tcW w:w="4805" w:type="dxa"/>
            <w:gridSpan w:val="7"/>
            <w:shd w:val="clear" w:color="auto" w:fill="auto"/>
            <w:vAlign w:val="center"/>
            <w:hideMark/>
          </w:tcPr>
          <w:p w14:paraId="114B3038"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En este periodo no se realizó porque no se contaba con aplicativos</w:t>
            </w:r>
          </w:p>
        </w:tc>
      </w:tr>
      <w:tr w:rsidR="004139A8" w:rsidRPr="004C232E" w14:paraId="5666C055" w14:textId="77777777" w:rsidTr="00D655D9">
        <w:trPr>
          <w:trHeight w:val="594"/>
        </w:trPr>
        <w:tc>
          <w:tcPr>
            <w:tcW w:w="669" w:type="dxa"/>
            <w:shd w:val="clear" w:color="auto" w:fill="D9D9D9" w:themeFill="background1" w:themeFillShade="D9"/>
            <w:vAlign w:val="center"/>
            <w:hideMark/>
          </w:tcPr>
          <w:p w14:paraId="7C67560C"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6</w:t>
            </w:r>
          </w:p>
        </w:tc>
        <w:tc>
          <w:tcPr>
            <w:tcW w:w="4978" w:type="dxa"/>
            <w:gridSpan w:val="9"/>
            <w:shd w:val="clear" w:color="auto" w:fill="auto"/>
            <w:vAlign w:val="center"/>
            <w:hideMark/>
          </w:tcPr>
          <w:p w14:paraId="235D16A1"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Abstenerse de divulgar total o parcialmente la información entregada por el Ministerio o a la cual accede en ejercicio de su calidad contractual a cualquier persona natural o jurídica, entidades gubernamentales o compañías privadas. En caso de ser necesario la entrega de Información a cualquier autoridad se debe cumplir con los mecanismos de cuidado, protección y manejo responsable de la información, previa notificación al MINISTERIO, con el fin de que ésta pueda tomar las acciones administrativas y judiciales pertinentes, si a ello hubiere lugar.</w:t>
            </w:r>
          </w:p>
        </w:tc>
        <w:tc>
          <w:tcPr>
            <w:tcW w:w="4805" w:type="dxa"/>
            <w:gridSpan w:val="7"/>
            <w:shd w:val="clear" w:color="auto" w:fill="auto"/>
            <w:vAlign w:val="center"/>
            <w:hideMark/>
          </w:tcPr>
          <w:p w14:paraId="4539D32A"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5D5AE92D" w14:textId="77777777" w:rsidTr="00D655D9">
        <w:trPr>
          <w:trHeight w:val="594"/>
        </w:trPr>
        <w:tc>
          <w:tcPr>
            <w:tcW w:w="669" w:type="dxa"/>
            <w:shd w:val="clear" w:color="auto" w:fill="D9D9D9" w:themeFill="background1" w:themeFillShade="D9"/>
            <w:vAlign w:val="center"/>
            <w:hideMark/>
          </w:tcPr>
          <w:p w14:paraId="3EED610F"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7</w:t>
            </w:r>
          </w:p>
        </w:tc>
        <w:tc>
          <w:tcPr>
            <w:tcW w:w="4978" w:type="dxa"/>
            <w:gridSpan w:val="9"/>
            <w:shd w:val="clear" w:color="auto" w:fill="auto"/>
            <w:vAlign w:val="center"/>
            <w:hideMark/>
          </w:tcPr>
          <w:p w14:paraId="33B150AB"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Suscribir y entregar al supervisor del contrato el acuerdo de confidencialidad una vez se perfeccione el contrato.</w:t>
            </w:r>
          </w:p>
        </w:tc>
        <w:tc>
          <w:tcPr>
            <w:tcW w:w="4805" w:type="dxa"/>
            <w:gridSpan w:val="7"/>
            <w:shd w:val="clear" w:color="auto" w:fill="auto"/>
            <w:vAlign w:val="center"/>
            <w:hideMark/>
          </w:tcPr>
          <w:p w14:paraId="34709041" w14:textId="77777777" w:rsidR="004139A8" w:rsidRPr="00945A47" w:rsidRDefault="004139A8" w:rsidP="00D655D9">
            <w:pPr>
              <w:ind w:left="1300" w:hanging="1300"/>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0B9E49E4" w14:textId="77777777" w:rsidTr="00D655D9">
        <w:trPr>
          <w:trHeight w:val="594"/>
        </w:trPr>
        <w:tc>
          <w:tcPr>
            <w:tcW w:w="669" w:type="dxa"/>
            <w:shd w:val="clear" w:color="auto" w:fill="D9D9D9" w:themeFill="background1" w:themeFillShade="D9"/>
            <w:vAlign w:val="center"/>
            <w:hideMark/>
          </w:tcPr>
          <w:p w14:paraId="03B03BD8"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8</w:t>
            </w:r>
          </w:p>
        </w:tc>
        <w:tc>
          <w:tcPr>
            <w:tcW w:w="4978" w:type="dxa"/>
            <w:gridSpan w:val="9"/>
            <w:shd w:val="clear" w:color="auto" w:fill="auto"/>
            <w:vAlign w:val="center"/>
            <w:hideMark/>
          </w:tcPr>
          <w:p w14:paraId="1AF46E71"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Acreditar el pago de los aportes al sistema de seguridad social integral de conformidad con la normativa vigente</w:t>
            </w:r>
          </w:p>
        </w:tc>
        <w:tc>
          <w:tcPr>
            <w:tcW w:w="4805" w:type="dxa"/>
            <w:gridSpan w:val="7"/>
            <w:shd w:val="clear" w:color="auto" w:fill="auto"/>
            <w:vAlign w:val="center"/>
            <w:hideMark/>
          </w:tcPr>
          <w:p w14:paraId="2E3D9588"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0B2CD9BB" w14:textId="77777777" w:rsidTr="00D655D9">
        <w:trPr>
          <w:trHeight w:val="594"/>
        </w:trPr>
        <w:tc>
          <w:tcPr>
            <w:tcW w:w="669" w:type="dxa"/>
            <w:shd w:val="clear" w:color="auto" w:fill="D9D9D9" w:themeFill="background1" w:themeFillShade="D9"/>
            <w:vAlign w:val="center"/>
            <w:hideMark/>
          </w:tcPr>
          <w:p w14:paraId="52856E3E"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9</w:t>
            </w:r>
          </w:p>
        </w:tc>
        <w:tc>
          <w:tcPr>
            <w:tcW w:w="4978" w:type="dxa"/>
            <w:gridSpan w:val="9"/>
            <w:shd w:val="clear" w:color="auto" w:fill="auto"/>
            <w:vAlign w:val="center"/>
            <w:hideMark/>
          </w:tcPr>
          <w:p w14:paraId="63E32620"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 xml:space="preserve">Responder por la salvaguarda y preservación de los equipos y elementos que le sean utilizados para el </w:t>
            </w:r>
            <w:r w:rsidRPr="00252927">
              <w:rPr>
                <w:rFonts w:ascii="Arial" w:eastAsia="Times New Roman" w:hAnsi="Arial" w:cs="Arial"/>
                <w:color w:val="000000"/>
                <w:sz w:val="20"/>
                <w:szCs w:val="20"/>
                <w:lang w:eastAsia="es-ES_tradnl"/>
              </w:rPr>
              <w:lastRenderedPageBreak/>
              <w:t>cumplimiento de sus actividades contractuales, y que sea de propiedad del Ministerio de Minas y Energía.</w:t>
            </w:r>
          </w:p>
        </w:tc>
        <w:tc>
          <w:tcPr>
            <w:tcW w:w="4805" w:type="dxa"/>
            <w:gridSpan w:val="7"/>
            <w:shd w:val="clear" w:color="auto" w:fill="auto"/>
            <w:vAlign w:val="center"/>
            <w:hideMark/>
          </w:tcPr>
          <w:p w14:paraId="1C3A7F28"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lastRenderedPageBreak/>
              <w:t>Se cumplió correctamente</w:t>
            </w:r>
          </w:p>
        </w:tc>
      </w:tr>
      <w:tr w:rsidR="004139A8" w:rsidRPr="004C232E" w14:paraId="3C770394" w14:textId="77777777" w:rsidTr="00D655D9">
        <w:trPr>
          <w:trHeight w:val="594"/>
        </w:trPr>
        <w:tc>
          <w:tcPr>
            <w:tcW w:w="669" w:type="dxa"/>
            <w:shd w:val="clear" w:color="auto" w:fill="D9D9D9" w:themeFill="background1" w:themeFillShade="D9"/>
            <w:vAlign w:val="center"/>
            <w:hideMark/>
          </w:tcPr>
          <w:p w14:paraId="52A99740"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10</w:t>
            </w:r>
          </w:p>
        </w:tc>
        <w:tc>
          <w:tcPr>
            <w:tcW w:w="4978" w:type="dxa"/>
            <w:gridSpan w:val="9"/>
            <w:shd w:val="clear" w:color="auto" w:fill="auto"/>
            <w:vAlign w:val="center"/>
            <w:hideMark/>
          </w:tcPr>
          <w:p w14:paraId="4F1C548E"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Informar a la entidad la administradora de riesgos laborales, a la cual se encuentra afiliado para que ésta realice la correspondiente novedad en la afiliación del nuevo contrato (inciso 2 del artículo 9 del Decreto 723 de 2013).</w:t>
            </w:r>
          </w:p>
        </w:tc>
        <w:tc>
          <w:tcPr>
            <w:tcW w:w="4805" w:type="dxa"/>
            <w:gridSpan w:val="7"/>
            <w:shd w:val="clear" w:color="auto" w:fill="auto"/>
            <w:vAlign w:val="center"/>
            <w:hideMark/>
          </w:tcPr>
          <w:p w14:paraId="0CE4B16B"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1384F7F3" w14:textId="77777777" w:rsidTr="00D655D9">
        <w:trPr>
          <w:trHeight w:val="861"/>
        </w:trPr>
        <w:tc>
          <w:tcPr>
            <w:tcW w:w="669" w:type="dxa"/>
            <w:shd w:val="clear" w:color="auto" w:fill="D9D9D9" w:themeFill="background1" w:themeFillShade="D9"/>
            <w:vAlign w:val="center"/>
            <w:hideMark/>
          </w:tcPr>
          <w:p w14:paraId="3CD116F6"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11</w:t>
            </w:r>
          </w:p>
        </w:tc>
        <w:tc>
          <w:tcPr>
            <w:tcW w:w="4978" w:type="dxa"/>
            <w:gridSpan w:val="9"/>
            <w:shd w:val="clear" w:color="auto" w:fill="auto"/>
            <w:vAlign w:val="center"/>
            <w:hideMark/>
          </w:tcPr>
          <w:p w14:paraId="3C6ABF2C"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Acatar las instrucciones que durante el desarrollo del contrato le imparta el Ministerio, a través del supervisor del contrato.</w:t>
            </w:r>
          </w:p>
        </w:tc>
        <w:tc>
          <w:tcPr>
            <w:tcW w:w="4805" w:type="dxa"/>
            <w:gridSpan w:val="7"/>
            <w:shd w:val="clear" w:color="auto" w:fill="auto"/>
            <w:vAlign w:val="center"/>
            <w:hideMark/>
          </w:tcPr>
          <w:p w14:paraId="6634D2B9"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17CA9EF8" w14:textId="77777777" w:rsidTr="00D655D9">
        <w:trPr>
          <w:trHeight w:val="861"/>
        </w:trPr>
        <w:tc>
          <w:tcPr>
            <w:tcW w:w="669" w:type="dxa"/>
            <w:shd w:val="clear" w:color="auto" w:fill="D9D9D9" w:themeFill="background1" w:themeFillShade="D9"/>
            <w:vAlign w:val="center"/>
          </w:tcPr>
          <w:p w14:paraId="6F28D89A" w14:textId="77777777" w:rsidR="004139A8" w:rsidRPr="00945A47"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12</w:t>
            </w:r>
          </w:p>
        </w:tc>
        <w:tc>
          <w:tcPr>
            <w:tcW w:w="4978" w:type="dxa"/>
            <w:gridSpan w:val="9"/>
            <w:shd w:val="clear" w:color="auto" w:fill="auto"/>
            <w:vAlign w:val="center"/>
          </w:tcPr>
          <w:p w14:paraId="0D0A760C"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Desplazarse al lugar en que se requiera la prestación del servicio (siempre que sea diferente al lugar de ejecución del contrato), en cumplimiento del objeto contractual, en caso de que aplique.</w:t>
            </w:r>
          </w:p>
        </w:tc>
        <w:tc>
          <w:tcPr>
            <w:tcW w:w="4805" w:type="dxa"/>
            <w:gridSpan w:val="7"/>
            <w:shd w:val="clear" w:color="auto" w:fill="auto"/>
            <w:vAlign w:val="center"/>
          </w:tcPr>
          <w:p w14:paraId="655F65A0"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En este periodo no se realizó porque no se contaba con aplicativos</w:t>
            </w:r>
          </w:p>
        </w:tc>
      </w:tr>
      <w:tr w:rsidR="004139A8" w:rsidRPr="004C232E" w14:paraId="468E2A64" w14:textId="77777777" w:rsidTr="00D655D9">
        <w:trPr>
          <w:trHeight w:val="861"/>
        </w:trPr>
        <w:tc>
          <w:tcPr>
            <w:tcW w:w="669" w:type="dxa"/>
            <w:shd w:val="clear" w:color="auto" w:fill="D9D9D9" w:themeFill="background1" w:themeFillShade="D9"/>
            <w:vAlign w:val="center"/>
          </w:tcPr>
          <w:p w14:paraId="53413C86" w14:textId="77777777" w:rsidR="004139A8" w:rsidRPr="00945A47"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13</w:t>
            </w:r>
          </w:p>
        </w:tc>
        <w:tc>
          <w:tcPr>
            <w:tcW w:w="4978" w:type="dxa"/>
            <w:gridSpan w:val="9"/>
            <w:shd w:val="clear" w:color="auto" w:fill="auto"/>
            <w:vAlign w:val="center"/>
          </w:tcPr>
          <w:p w14:paraId="08BBD5DF"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Responder civil y penalmente por sus acciones y omisiones en la actuación contractual en los términos de la ley.</w:t>
            </w:r>
          </w:p>
        </w:tc>
        <w:tc>
          <w:tcPr>
            <w:tcW w:w="4805" w:type="dxa"/>
            <w:gridSpan w:val="7"/>
            <w:shd w:val="clear" w:color="auto" w:fill="auto"/>
            <w:vAlign w:val="center"/>
          </w:tcPr>
          <w:p w14:paraId="290882C9"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No se requiere</w:t>
            </w:r>
          </w:p>
        </w:tc>
      </w:tr>
      <w:tr w:rsidR="004139A8" w:rsidRPr="004C232E" w14:paraId="6D63479C" w14:textId="77777777" w:rsidTr="00D655D9">
        <w:trPr>
          <w:trHeight w:val="861"/>
        </w:trPr>
        <w:tc>
          <w:tcPr>
            <w:tcW w:w="669" w:type="dxa"/>
            <w:shd w:val="clear" w:color="auto" w:fill="D9D9D9" w:themeFill="background1" w:themeFillShade="D9"/>
            <w:vAlign w:val="center"/>
          </w:tcPr>
          <w:p w14:paraId="56FD2235" w14:textId="77777777" w:rsidR="004139A8" w:rsidRPr="00945A47"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14</w:t>
            </w:r>
          </w:p>
        </w:tc>
        <w:tc>
          <w:tcPr>
            <w:tcW w:w="4978" w:type="dxa"/>
            <w:gridSpan w:val="9"/>
            <w:shd w:val="clear" w:color="auto" w:fill="auto"/>
            <w:vAlign w:val="center"/>
          </w:tcPr>
          <w:p w14:paraId="481629F7"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Mantener actualizada la hoja de vida en el Sistema de Información y Gestión del Empleo Público, SIGEP.</w:t>
            </w:r>
          </w:p>
        </w:tc>
        <w:tc>
          <w:tcPr>
            <w:tcW w:w="4805" w:type="dxa"/>
            <w:gridSpan w:val="7"/>
            <w:shd w:val="clear" w:color="auto" w:fill="auto"/>
            <w:vAlign w:val="center"/>
          </w:tcPr>
          <w:p w14:paraId="1554B2FD"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48235B85" w14:textId="77777777" w:rsidTr="00D655D9">
        <w:trPr>
          <w:trHeight w:val="861"/>
        </w:trPr>
        <w:tc>
          <w:tcPr>
            <w:tcW w:w="669" w:type="dxa"/>
            <w:shd w:val="clear" w:color="auto" w:fill="D9D9D9" w:themeFill="background1" w:themeFillShade="D9"/>
            <w:vAlign w:val="center"/>
          </w:tcPr>
          <w:p w14:paraId="14BF1240" w14:textId="77777777" w:rsidR="004139A8" w:rsidRPr="00945A47"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15</w:t>
            </w:r>
          </w:p>
        </w:tc>
        <w:tc>
          <w:tcPr>
            <w:tcW w:w="4978" w:type="dxa"/>
            <w:gridSpan w:val="9"/>
            <w:shd w:val="clear" w:color="auto" w:fill="auto"/>
            <w:vAlign w:val="center"/>
          </w:tcPr>
          <w:p w14:paraId="012BEE5B"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Informar al Ministerio sobre la variación sobre su régimen tributario, que se presente durante la ejecución del contrato.</w:t>
            </w:r>
          </w:p>
        </w:tc>
        <w:tc>
          <w:tcPr>
            <w:tcW w:w="4805" w:type="dxa"/>
            <w:gridSpan w:val="7"/>
            <w:shd w:val="clear" w:color="auto" w:fill="auto"/>
            <w:vAlign w:val="center"/>
          </w:tcPr>
          <w:p w14:paraId="0D63C904"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136B857E" w14:textId="77777777" w:rsidTr="00D655D9">
        <w:trPr>
          <w:trHeight w:val="861"/>
        </w:trPr>
        <w:tc>
          <w:tcPr>
            <w:tcW w:w="669" w:type="dxa"/>
            <w:shd w:val="clear" w:color="auto" w:fill="D9D9D9" w:themeFill="background1" w:themeFillShade="D9"/>
            <w:vAlign w:val="center"/>
          </w:tcPr>
          <w:p w14:paraId="0F7AE415" w14:textId="77777777" w:rsidR="004139A8" w:rsidRPr="00945A47"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16</w:t>
            </w:r>
          </w:p>
        </w:tc>
        <w:tc>
          <w:tcPr>
            <w:tcW w:w="4978" w:type="dxa"/>
            <w:gridSpan w:val="9"/>
            <w:shd w:val="clear" w:color="auto" w:fill="auto"/>
            <w:vAlign w:val="center"/>
          </w:tcPr>
          <w:p w14:paraId="788CC4DB"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Dar cumplimiento oportuno a las obligaciones del contrato, que permitan dar trámite los pagos en los tiempos establecidos por el Ministerio.</w:t>
            </w:r>
          </w:p>
        </w:tc>
        <w:tc>
          <w:tcPr>
            <w:tcW w:w="4805" w:type="dxa"/>
            <w:gridSpan w:val="7"/>
            <w:shd w:val="clear" w:color="auto" w:fill="auto"/>
            <w:vAlign w:val="center"/>
          </w:tcPr>
          <w:p w14:paraId="4B68ED7C"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208FA838" w14:textId="77777777" w:rsidTr="00D655D9">
        <w:trPr>
          <w:trHeight w:val="861"/>
        </w:trPr>
        <w:tc>
          <w:tcPr>
            <w:tcW w:w="669" w:type="dxa"/>
            <w:shd w:val="clear" w:color="auto" w:fill="D9D9D9" w:themeFill="background1" w:themeFillShade="D9"/>
            <w:vAlign w:val="center"/>
          </w:tcPr>
          <w:p w14:paraId="1EECE547" w14:textId="77777777" w:rsidR="004139A8" w:rsidRPr="00945A47"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17</w:t>
            </w:r>
          </w:p>
        </w:tc>
        <w:tc>
          <w:tcPr>
            <w:tcW w:w="4978" w:type="dxa"/>
            <w:gridSpan w:val="9"/>
            <w:shd w:val="clear" w:color="auto" w:fill="auto"/>
            <w:vAlign w:val="center"/>
          </w:tcPr>
          <w:p w14:paraId="0124989B"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Presentar las cuentas de cobro o facturas según corresponda de acuerdo con los términos establecidos en la forma de pago del contrato.</w:t>
            </w:r>
          </w:p>
        </w:tc>
        <w:tc>
          <w:tcPr>
            <w:tcW w:w="4805" w:type="dxa"/>
            <w:gridSpan w:val="7"/>
            <w:shd w:val="clear" w:color="auto" w:fill="auto"/>
            <w:vAlign w:val="center"/>
          </w:tcPr>
          <w:p w14:paraId="73FF348B"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0DD59816" w14:textId="77777777" w:rsidTr="00D655D9">
        <w:trPr>
          <w:trHeight w:val="861"/>
        </w:trPr>
        <w:tc>
          <w:tcPr>
            <w:tcW w:w="669" w:type="dxa"/>
            <w:shd w:val="clear" w:color="auto" w:fill="D9D9D9" w:themeFill="background1" w:themeFillShade="D9"/>
            <w:vAlign w:val="center"/>
          </w:tcPr>
          <w:p w14:paraId="423524C4" w14:textId="77777777" w:rsidR="004139A8" w:rsidRPr="00945A47"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18</w:t>
            </w:r>
          </w:p>
        </w:tc>
        <w:tc>
          <w:tcPr>
            <w:tcW w:w="4978" w:type="dxa"/>
            <w:gridSpan w:val="9"/>
            <w:shd w:val="clear" w:color="auto" w:fill="auto"/>
            <w:vAlign w:val="center"/>
          </w:tcPr>
          <w:p w14:paraId="0BD0446E"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Cargar los informes de manera mensual que evidencien el cumplimiento de las obligaciones contractuales en la plataforma transaccional de Colombia Compra Eficiente SECOP II.</w:t>
            </w:r>
          </w:p>
        </w:tc>
        <w:tc>
          <w:tcPr>
            <w:tcW w:w="4805" w:type="dxa"/>
            <w:gridSpan w:val="7"/>
            <w:shd w:val="clear" w:color="auto" w:fill="auto"/>
            <w:vAlign w:val="center"/>
          </w:tcPr>
          <w:p w14:paraId="4FDDDF8A"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12282C8F" w14:textId="77777777" w:rsidTr="00D655D9">
        <w:trPr>
          <w:trHeight w:val="861"/>
        </w:trPr>
        <w:tc>
          <w:tcPr>
            <w:tcW w:w="669" w:type="dxa"/>
            <w:shd w:val="clear" w:color="auto" w:fill="D9D9D9" w:themeFill="background1" w:themeFillShade="D9"/>
            <w:vAlign w:val="center"/>
          </w:tcPr>
          <w:p w14:paraId="56384D7F" w14:textId="77777777" w:rsidR="004139A8"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19</w:t>
            </w:r>
          </w:p>
        </w:tc>
        <w:tc>
          <w:tcPr>
            <w:tcW w:w="4978" w:type="dxa"/>
            <w:gridSpan w:val="9"/>
            <w:shd w:val="clear" w:color="auto" w:fill="auto"/>
            <w:vAlign w:val="center"/>
          </w:tcPr>
          <w:p w14:paraId="4901E23E"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 xml:space="preserve">Entregar al finalizar el contrato un </w:t>
            </w:r>
            <w:proofErr w:type="spellStart"/>
            <w:r w:rsidRPr="00252927">
              <w:rPr>
                <w:rFonts w:ascii="Arial" w:eastAsia="Times New Roman" w:hAnsi="Arial" w:cs="Arial"/>
                <w:color w:val="000000"/>
                <w:sz w:val="20"/>
                <w:szCs w:val="20"/>
                <w:lang w:eastAsia="es-ES_tradnl"/>
              </w:rPr>
              <w:t>backup</w:t>
            </w:r>
            <w:proofErr w:type="spellEnd"/>
            <w:r w:rsidRPr="00252927">
              <w:rPr>
                <w:rFonts w:ascii="Arial" w:eastAsia="Times New Roman" w:hAnsi="Arial" w:cs="Arial"/>
                <w:color w:val="000000"/>
                <w:sz w:val="20"/>
                <w:szCs w:val="20"/>
                <w:lang w:eastAsia="es-ES_tradnl"/>
              </w:rPr>
              <w:t xml:space="preserve"> con toda la información adelantada durante la ejecución del mismo.</w:t>
            </w:r>
          </w:p>
        </w:tc>
        <w:tc>
          <w:tcPr>
            <w:tcW w:w="4805" w:type="dxa"/>
            <w:gridSpan w:val="7"/>
            <w:shd w:val="clear" w:color="auto" w:fill="auto"/>
            <w:vAlign w:val="center"/>
          </w:tcPr>
          <w:p w14:paraId="68514DF2"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6DAB59A4" w14:textId="77777777" w:rsidTr="00D655D9">
        <w:trPr>
          <w:trHeight w:val="861"/>
        </w:trPr>
        <w:tc>
          <w:tcPr>
            <w:tcW w:w="669" w:type="dxa"/>
            <w:shd w:val="clear" w:color="auto" w:fill="D9D9D9" w:themeFill="background1" w:themeFillShade="D9"/>
            <w:vAlign w:val="center"/>
          </w:tcPr>
          <w:p w14:paraId="2A423627" w14:textId="77777777" w:rsidR="004139A8"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20</w:t>
            </w:r>
          </w:p>
        </w:tc>
        <w:tc>
          <w:tcPr>
            <w:tcW w:w="4978" w:type="dxa"/>
            <w:gridSpan w:val="9"/>
            <w:shd w:val="clear" w:color="auto" w:fill="auto"/>
            <w:vAlign w:val="center"/>
          </w:tcPr>
          <w:p w14:paraId="49244597"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Efectuar a través del supervisor del contrato la entrega de los bienes de propiedad del Ministerio de Minas y Energía que fueron asignados durante la ejecución del contrato de conformidad con el Manual para el manejo de los bienes de propiedad del Ministerio de Minas y Energía y tramitar con el Grupo de Servicios Administrativos la correspondiente paz y salvo</w:t>
            </w:r>
          </w:p>
        </w:tc>
        <w:tc>
          <w:tcPr>
            <w:tcW w:w="4805" w:type="dxa"/>
            <w:gridSpan w:val="7"/>
            <w:shd w:val="clear" w:color="auto" w:fill="auto"/>
            <w:vAlign w:val="center"/>
          </w:tcPr>
          <w:p w14:paraId="0F8EA061"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 xml:space="preserve">No se me ha asignado ningún bien </w:t>
            </w:r>
          </w:p>
        </w:tc>
      </w:tr>
      <w:tr w:rsidR="004139A8" w:rsidRPr="004C232E" w14:paraId="146C8CDD" w14:textId="77777777" w:rsidTr="00D655D9">
        <w:trPr>
          <w:trHeight w:val="861"/>
        </w:trPr>
        <w:tc>
          <w:tcPr>
            <w:tcW w:w="669" w:type="dxa"/>
            <w:shd w:val="clear" w:color="auto" w:fill="D9D9D9" w:themeFill="background1" w:themeFillShade="D9"/>
            <w:vAlign w:val="center"/>
          </w:tcPr>
          <w:p w14:paraId="619ACF74" w14:textId="77777777" w:rsidR="004139A8"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lastRenderedPageBreak/>
              <w:t>21</w:t>
            </w:r>
          </w:p>
        </w:tc>
        <w:tc>
          <w:tcPr>
            <w:tcW w:w="4978" w:type="dxa"/>
            <w:gridSpan w:val="9"/>
            <w:shd w:val="clear" w:color="auto" w:fill="auto"/>
            <w:vAlign w:val="center"/>
          </w:tcPr>
          <w:p w14:paraId="0B157E1E"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Devolver el carnet de identificación como contratista</w:t>
            </w:r>
          </w:p>
        </w:tc>
        <w:tc>
          <w:tcPr>
            <w:tcW w:w="4805" w:type="dxa"/>
            <w:gridSpan w:val="7"/>
            <w:shd w:val="clear" w:color="auto" w:fill="auto"/>
            <w:vAlign w:val="center"/>
          </w:tcPr>
          <w:p w14:paraId="52940ABB"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No cuento con carnet</w:t>
            </w:r>
          </w:p>
        </w:tc>
      </w:tr>
      <w:tr w:rsidR="004139A8" w:rsidRPr="004C232E" w14:paraId="75DD6DF4" w14:textId="77777777" w:rsidTr="00D655D9">
        <w:trPr>
          <w:trHeight w:val="861"/>
        </w:trPr>
        <w:tc>
          <w:tcPr>
            <w:tcW w:w="669" w:type="dxa"/>
            <w:shd w:val="clear" w:color="auto" w:fill="D9D9D9" w:themeFill="background1" w:themeFillShade="D9"/>
            <w:vAlign w:val="center"/>
          </w:tcPr>
          <w:p w14:paraId="2364C777" w14:textId="77777777" w:rsidR="004139A8"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22</w:t>
            </w:r>
          </w:p>
        </w:tc>
        <w:tc>
          <w:tcPr>
            <w:tcW w:w="4978" w:type="dxa"/>
            <w:gridSpan w:val="9"/>
            <w:shd w:val="clear" w:color="auto" w:fill="auto"/>
            <w:vAlign w:val="center"/>
          </w:tcPr>
          <w:p w14:paraId="6C44D727"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 xml:space="preserve">Cumplir con los lineamientos en Seguridad y Salud en Cumplir con los lineamientos en Seguridad y Salud en el trabajo para Contratistas, Subcontratistas y Proveedores de conformidad con el artículo 2.2.4.2.2.16 del Decreto 1072 de 2015, la Resolución No 0312 de 2019 del Ministerio del Trabajo, la Resolución 042 0331 de 2019 del Ministerio de Minas y Energía y demás normas concordantes sobre la materia para lo cual se deberá diligenciar el Anexo: Compromiso del contratista, subcontratista o proveedor en seguridad y salud en el trabajo del Manual de contratistas y proveedores para el funcionamiento del SGSSTE. </w:t>
            </w:r>
          </w:p>
        </w:tc>
        <w:tc>
          <w:tcPr>
            <w:tcW w:w="4805" w:type="dxa"/>
            <w:gridSpan w:val="7"/>
            <w:shd w:val="clear" w:color="auto" w:fill="auto"/>
            <w:vAlign w:val="center"/>
          </w:tcPr>
          <w:p w14:paraId="27FED27B"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5DDF1FCE" w14:textId="77777777" w:rsidTr="00D655D9">
        <w:trPr>
          <w:trHeight w:val="861"/>
        </w:trPr>
        <w:tc>
          <w:tcPr>
            <w:tcW w:w="669" w:type="dxa"/>
            <w:shd w:val="clear" w:color="auto" w:fill="D9D9D9" w:themeFill="background1" w:themeFillShade="D9"/>
            <w:vAlign w:val="center"/>
          </w:tcPr>
          <w:p w14:paraId="4AD02F76" w14:textId="77777777" w:rsidR="004139A8"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23</w:t>
            </w:r>
          </w:p>
        </w:tc>
        <w:tc>
          <w:tcPr>
            <w:tcW w:w="4978" w:type="dxa"/>
            <w:gridSpan w:val="9"/>
            <w:shd w:val="clear" w:color="auto" w:fill="auto"/>
            <w:vAlign w:val="center"/>
          </w:tcPr>
          <w:p w14:paraId="2FB9AB98"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Constituir la garantía de cumplimiento y mantenerla vigente durante la ejecución del contrato, cuando sean requerida</w:t>
            </w:r>
          </w:p>
        </w:tc>
        <w:tc>
          <w:tcPr>
            <w:tcW w:w="4805" w:type="dxa"/>
            <w:gridSpan w:val="7"/>
            <w:shd w:val="clear" w:color="auto" w:fill="auto"/>
            <w:vAlign w:val="center"/>
          </w:tcPr>
          <w:p w14:paraId="00F8A503"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19C3B6F1" w14:textId="77777777" w:rsidTr="00D655D9">
        <w:trPr>
          <w:trHeight w:val="861"/>
        </w:trPr>
        <w:tc>
          <w:tcPr>
            <w:tcW w:w="669" w:type="dxa"/>
            <w:shd w:val="clear" w:color="auto" w:fill="D9D9D9" w:themeFill="background1" w:themeFillShade="D9"/>
            <w:vAlign w:val="center"/>
          </w:tcPr>
          <w:p w14:paraId="53D4191F" w14:textId="77777777" w:rsidR="004139A8"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24</w:t>
            </w:r>
          </w:p>
        </w:tc>
        <w:tc>
          <w:tcPr>
            <w:tcW w:w="4978" w:type="dxa"/>
            <w:gridSpan w:val="9"/>
            <w:shd w:val="clear" w:color="auto" w:fill="auto"/>
            <w:vAlign w:val="center"/>
          </w:tcPr>
          <w:p w14:paraId="0AD4A629"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Contar con los equipos y herramientas que se requieran para el cabal cumplimiento del contrato.</w:t>
            </w:r>
          </w:p>
        </w:tc>
        <w:tc>
          <w:tcPr>
            <w:tcW w:w="4805" w:type="dxa"/>
            <w:gridSpan w:val="7"/>
            <w:shd w:val="clear" w:color="auto" w:fill="auto"/>
            <w:vAlign w:val="center"/>
          </w:tcPr>
          <w:p w14:paraId="1AF73BF4"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7AF58401" w14:textId="77777777" w:rsidTr="00D655D9">
        <w:trPr>
          <w:trHeight w:val="861"/>
        </w:trPr>
        <w:tc>
          <w:tcPr>
            <w:tcW w:w="669" w:type="dxa"/>
            <w:shd w:val="clear" w:color="auto" w:fill="D9D9D9" w:themeFill="background1" w:themeFillShade="D9"/>
            <w:vAlign w:val="center"/>
          </w:tcPr>
          <w:p w14:paraId="044DF0FB" w14:textId="77777777" w:rsidR="004139A8"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25</w:t>
            </w:r>
          </w:p>
        </w:tc>
        <w:tc>
          <w:tcPr>
            <w:tcW w:w="4978" w:type="dxa"/>
            <w:gridSpan w:val="9"/>
            <w:shd w:val="clear" w:color="auto" w:fill="auto"/>
            <w:vAlign w:val="center"/>
          </w:tcPr>
          <w:p w14:paraId="3D226DDA"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Cumplir con las normas de bioseguridad que indique la entida</w:t>
            </w:r>
            <w:r>
              <w:rPr>
                <w:rFonts w:ascii="Arial" w:eastAsia="Times New Roman" w:hAnsi="Arial" w:cs="Arial"/>
                <w:color w:val="000000"/>
                <w:sz w:val="20"/>
                <w:szCs w:val="20"/>
                <w:lang w:eastAsia="es-ES_tradnl"/>
              </w:rPr>
              <w:t>d</w:t>
            </w:r>
          </w:p>
        </w:tc>
        <w:tc>
          <w:tcPr>
            <w:tcW w:w="4805" w:type="dxa"/>
            <w:gridSpan w:val="7"/>
            <w:shd w:val="clear" w:color="auto" w:fill="auto"/>
            <w:vAlign w:val="center"/>
          </w:tcPr>
          <w:p w14:paraId="6CDD2586"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780E8C46" w14:textId="77777777" w:rsidTr="00D655D9">
        <w:trPr>
          <w:trHeight w:val="861"/>
        </w:trPr>
        <w:tc>
          <w:tcPr>
            <w:tcW w:w="669" w:type="dxa"/>
            <w:shd w:val="clear" w:color="auto" w:fill="D9D9D9" w:themeFill="background1" w:themeFillShade="D9"/>
            <w:vAlign w:val="center"/>
          </w:tcPr>
          <w:p w14:paraId="37D62428" w14:textId="77777777" w:rsidR="004139A8" w:rsidRDefault="004139A8" w:rsidP="00D655D9">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26</w:t>
            </w:r>
          </w:p>
        </w:tc>
        <w:tc>
          <w:tcPr>
            <w:tcW w:w="4978" w:type="dxa"/>
            <w:gridSpan w:val="9"/>
            <w:shd w:val="clear" w:color="auto" w:fill="auto"/>
            <w:vAlign w:val="center"/>
          </w:tcPr>
          <w:p w14:paraId="2D35EDDF"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Cumplir con las políticas internas que genere y adopte el Ministerio de Minas y Energía, especialmente aquellas que hagan referencia a: equidad de género, obligaciones ambientales, seguridad cibernética, seguridad de la información, tratamiento y protección de datos personales, entre otros.</w:t>
            </w:r>
          </w:p>
        </w:tc>
        <w:tc>
          <w:tcPr>
            <w:tcW w:w="4805" w:type="dxa"/>
            <w:gridSpan w:val="7"/>
            <w:shd w:val="clear" w:color="auto" w:fill="auto"/>
            <w:vAlign w:val="center"/>
          </w:tcPr>
          <w:p w14:paraId="08F3479A"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051E509E" w14:textId="77777777" w:rsidTr="00D655D9">
        <w:trPr>
          <w:trHeight w:val="861"/>
        </w:trPr>
        <w:tc>
          <w:tcPr>
            <w:tcW w:w="669" w:type="dxa"/>
            <w:shd w:val="clear" w:color="auto" w:fill="D9D9D9" w:themeFill="background1" w:themeFillShade="D9"/>
            <w:vAlign w:val="center"/>
          </w:tcPr>
          <w:p w14:paraId="61285582" w14:textId="77777777" w:rsidR="004139A8" w:rsidRDefault="004139A8" w:rsidP="00D655D9">
            <w:pPr>
              <w:jc w:val="center"/>
              <w:rPr>
                <w:rFonts w:ascii="Arial" w:eastAsia="Times New Roman" w:hAnsi="Arial" w:cs="Arial"/>
                <w:sz w:val="20"/>
                <w:szCs w:val="20"/>
                <w:lang w:eastAsia="es-ES_tradnl"/>
              </w:rPr>
            </w:pPr>
          </w:p>
        </w:tc>
        <w:tc>
          <w:tcPr>
            <w:tcW w:w="4978" w:type="dxa"/>
            <w:gridSpan w:val="9"/>
            <w:shd w:val="clear" w:color="auto" w:fill="auto"/>
            <w:vAlign w:val="center"/>
          </w:tcPr>
          <w:p w14:paraId="636554A2" w14:textId="77777777" w:rsidR="004139A8" w:rsidRPr="00945A47" w:rsidRDefault="004139A8" w:rsidP="00D655D9">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Las demás que sean necesarias para el cabal cumplimiento del objeto contractual.  </w:t>
            </w:r>
          </w:p>
        </w:tc>
        <w:tc>
          <w:tcPr>
            <w:tcW w:w="4805" w:type="dxa"/>
            <w:gridSpan w:val="7"/>
            <w:shd w:val="clear" w:color="auto" w:fill="auto"/>
            <w:vAlign w:val="center"/>
          </w:tcPr>
          <w:p w14:paraId="416CC715" w14:textId="77777777" w:rsidR="004139A8" w:rsidRPr="00945A47" w:rsidRDefault="004139A8" w:rsidP="00D655D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945A47" w14:paraId="71AD8820" w14:textId="77777777" w:rsidTr="00D655D9">
        <w:trPr>
          <w:trHeight w:val="444"/>
        </w:trPr>
        <w:tc>
          <w:tcPr>
            <w:tcW w:w="10452" w:type="dxa"/>
            <w:gridSpan w:val="17"/>
            <w:shd w:val="clear" w:color="auto" w:fill="ACB9CA" w:themeFill="text2" w:themeFillTint="66"/>
            <w:noWrap/>
            <w:vAlign w:val="center"/>
            <w:hideMark/>
          </w:tcPr>
          <w:p w14:paraId="770764A8" w14:textId="77777777" w:rsidR="004139A8" w:rsidRPr="00945A47" w:rsidRDefault="004139A8" w:rsidP="00D655D9">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DECLARACIÓN DE CUMPLIMIENTO</w:t>
            </w:r>
          </w:p>
        </w:tc>
      </w:tr>
      <w:tr w:rsidR="004139A8" w:rsidRPr="004C232E" w14:paraId="0DB1BE31" w14:textId="77777777" w:rsidTr="00D655D9">
        <w:trPr>
          <w:trHeight w:val="1043"/>
        </w:trPr>
        <w:tc>
          <w:tcPr>
            <w:tcW w:w="669" w:type="dxa"/>
            <w:shd w:val="clear" w:color="auto" w:fill="D9D9D9" w:themeFill="background1" w:themeFillShade="D9"/>
            <w:vAlign w:val="center"/>
            <w:hideMark/>
          </w:tcPr>
          <w:p w14:paraId="294C20A6"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1</w:t>
            </w:r>
          </w:p>
        </w:tc>
        <w:tc>
          <w:tcPr>
            <w:tcW w:w="9783" w:type="dxa"/>
            <w:gridSpan w:val="16"/>
            <w:shd w:val="clear" w:color="auto" w:fill="DBDBDB" w:themeFill="accent3" w:themeFillTint="66"/>
            <w:vAlign w:val="center"/>
            <w:hideMark/>
          </w:tcPr>
          <w:p w14:paraId="688D3EDE" w14:textId="77777777" w:rsidR="004139A8" w:rsidRPr="00945A47" w:rsidRDefault="004139A8" w:rsidP="00D655D9">
            <w:pP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Con la firma del presente informe de actividades certifico que las cuentas presentadas hasta la fecha, con ocasión de este contrato, se encuentran debidamente cargadas en el SECOP II en la oportunidad debida y con los soportes correspondientes.</w:t>
            </w:r>
            <w:r>
              <w:rPr>
                <w:rFonts w:ascii="Arial" w:eastAsia="Times New Roman" w:hAnsi="Arial" w:cs="Arial"/>
                <w:sz w:val="20"/>
                <w:szCs w:val="20"/>
                <w:lang w:eastAsia="es-ES_tradnl"/>
              </w:rPr>
              <w:t xml:space="preserve"> </w:t>
            </w:r>
          </w:p>
        </w:tc>
      </w:tr>
      <w:tr w:rsidR="004139A8" w:rsidRPr="004C232E" w14:paraId="3D6D8F97" w14:textId="77777777" w:rsidTr="00D655D9">
        <w:trPr>
          <w:trHeight w:val="879"/>
        </w:trPr>
        <w:tc>
          <w:tcPr>
            <w:tcW w:w="669" w:type="dxa"/>
            <w:shd w:val="clear" w:color="auto" w:fill="D9D9D9" w:themeFill="background1" w:themeFillShade="D9"/>
            <w:vAlign w:val="center"/>
            <w:hideMark/>
          </w:tcPr>
          <w:p w14:paraId="76DA14B8" w14:textId="77777777" w:rsidR="004139A8" w:rsidRPr="00945A47" w:rsidRDefault="004139A8" w:rsidP="00D655D9">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2</w:t>
            </w:r>
          </w:p>
        </w:tc>
        <w:tc>
          <w:tcPr>
            <w:tcW w:w="9783" w:type="dxa"/>
            <w:gridSpan w:val="16"/>
            <w:shd w:val="clear" w:color="auto" w:fill="DBDBDB" w:themeFill="accent3" w:themeFillTint="66"/>
            <w:vAlign w:val="center"/>
            <w:hideMark/>
          </w:tcPr>
          <w:p w14:paraId="2759DC85" w14:textId="77777777" w:rsidR="004139A8" w:rsidRPr="00945A47" w:rsidRDefault="004139A8" w:rsidP="00D655D9">
            <w:pP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 xml:space="preserve">Con la firma del presente informe de actividades certifico que he cumplido con el pago de los aportes al sistema de seguridad social integral conforme a los ingresos recibidos y de conformidad con la normativa vigente. </w:t>
            </w:r>
          </w:p>
        </w:tc>
      </w:tr>
      <w:tr w:rsidR="004139A8" w:rsidRPr="00945A47" w14:paraId="38614435" w14:textId="77777777" w:rsidTr="00D655D9">
        <w:trPr>
          <w:trHeight w:val="655"/>
        </w:trPr>
        <w:tc>
          <w:tcPr>
            <w:tcW w:w="10452" w:type="dxa"/>
            <w:gridSpan w:val="17"/>
            <w:shd w:val="clear" w:color="auto" w:fill="D9D9D9" w:themeFill="background1" w:themeFillShade="D9"/>
            <w:vAlign w:val="center"/>
            <w:hideMark/>
          </w:tcPr>
          <w:p w14:paraId="2F2A7351" w14:textId="77777777" w:rsidR="004139A8" w:rsidRPr="00C815ED" w:rsidRDefault="004139A8" w:rsidP="00D655D9">
            <w:pPr>
              <w:jc w:val="both"/>
              <w:rPr>
                <w:rFonts w:ascii="Arial" w:eastAsia="Times New Roman" w:hAnsi="Arial" w:cs="Arial"/>
                <w:b/>
                <w:bCs/>
                <w:sz w:val="20"/>
                <w:szCs w:val="20"/>
                <w:lang w:eastAsia="es-ES_tradnl"/>
              </w:rPr>
            </w:pPr>
            <w:r w:rsidRPr="00C815ED">
              <w:rPr>
                <w:rFonts w:ascii="Arial" w:eastAsia="Times New Roman" w:hAnsi="Arial" w:cs="Arial"/>
                <w:b/>
                <w:bCs/>
                <w:sz w:val="20"/>
                <w:szCs w:val="20"/>
                <w:lang w:eastAsia="es-ES_tradnl"/>
              </w:rPr>
              <w:t>NOTAS: Previo a la generación del informe el contratista debe cargar en la plataforma SECOP II en el ítem “7- Ejecución del contrato” opción de Documentos de Ejecución del contrato, las evidencias y/o soportes de las actividades realizadas en el mes e incluir en el informe de actividades el link de consulta pública en el que podrán ser consultadas estas.</w:t>
            </w:r>
          </w:p>
          <w:p w14:paraId="0A96ADA4" w14:textId="77777777" w:rsidR="004139A8" w:rsidRPr="00C815ED" w:rsidRDefault="004139A8" w:rsidP="00D655D9">
            <w:pPr>
              <w:jc w:val="both"/>
              <w:rPr>
                <w:rFonts w:ascii="Arial" w:eastAsia="Times New Roman" w:hAnsi="Arial" w:cs="Arial"/>
                <w:b/>
                <w:bCs/>
                <w:sz w:val="20"/>
                <w:szCs w:val="20"/>
                <w:lang w:eastAsia="es-ES_tradnl"/>
              </w:rPr>
            </w:pPr>
          </w:p>
          <w:p w14:paraId="51901D6E" w14:textId="77777777" w:rsidR="004139A8" w:rsidRPr="00C815ED" w:rsidRDefault="004139A8" w:rsidP="00D655D9">
            <w:pPr>
              <w:jc w:val="both"/>
              <w:rPr>
                <w:rFonts w:ascii="Arial" w:eastAsia="Times New Roman" w:hAnsi="Arial" w:cs="Arial"/>
                <w:b/>
                <w:bCs/>
                <w:sz w:val="20"/>
                <w:szCs w:val="20"/>
                <w:lang w:eastAsia="es-ES_tradnl"/>
              </w:rPr>
            </w:pPr>
            <w:r w:rsidRPr="00C815ED">
              <w:rPr>
                <w:rFonts w:ascii="Arial" w:eastAsia="Times New Roman" w:hAnsi="Arial" w:cs="Arial"/>
                <w:b/>
                <w:sz w:val="20"/>
                <w:szCs w:val="20"/>
                <w:lang w:eastAsia="es-ES_tradnl"/>
              </w:rPr>
              <w:t>Lo anterior deberá ser verificado por parte de la supervisión como requisito para la aprobación de la cuenta del respectivo mes.</w:t>
            </w:r>
          </w:p>
          <w:p w14:paraId="20C5EF49" w14:textId="77777777" w:rsidR="004139A8" w:rsidRPr="00C815ED" w:rsidRDefault="004139A8" w:rsidP="00D655D9">
            <w:pPr>
              <w:jc w:val="both"/>
              <w:rPr>
                <w:rFonts w:ascii="Arial" w:eastAsia="Times New Roman" w:hAnsi="Arial" w:cs="Arial"/>
                <w:b/>
                <w:bCs/>
                <w:sz w:val="20"/>
                <w:szCs w:val="20"/>
                <w:lang w:eastAsia="es-ES_tradnl"/>
              </w:rPr>
            </w:pPr>
          </w:p>
          <w:p w14:paraId="647993B1" w14:textId="77777777" w:rsidR="004139A8" w:rsidRPr="00C815ED" w:rsidRDefault="004139A8" w:rsidP="00D655D9">
            <w:pPr>
              <w:jc w:val="both"/>
              <w:rPr>
                <w:rFonts w:ascii="Arial" w:eastAsia="Times New Roman" w:hAnsi="Arial" w:cs="Arial"/>
                <w:b/>
                <w:sz w:val="20"/>
                <w:szCs w:val="20"/>
                <w:lang w:eastAsia="es-ES_tradnl"/>
              </w:rPr>
            </w:pPr>
            <w:r w:rsidRPr="00C815ED">
              <w:rPr>
                <w:rFonts w:ascii="Arial" w:eastAsia="Times New Roman" w:hAnsi="Arial" w:cs="Arial"/>
                <w:b/>
                <w:bCs/>
                <w:sz w:val="20"/>
                <w:szCs w:val="20"/>
                <w:lang w:eastAsia="es-ES_tradnl"/>
              </w:rPr>
              <w:t xml:space="preserve">Luego de </w:t>
            </w:r>
            <w:r w:rsidRPr="00C815ED">
              <w:rPr>
                <w:rFonts w:ascii="Arial" w:eastAsia="Times New Roman" w:hAnsi="Arial" w:cs="Arial"/>
                <w:b/>
                <w:sz w:val="20"/>
                <w:szCs w:val="20"/>
                <w:lang w:eastAsia="es-ES_tradnl"/>
              </w:rPr>
              <w:t xml:space="preserve">la aprobación del informe en NEON, el contratista debe cargar en SECOP II, ítem “7-Ejecución del contrato” opción Plan de pagos, el informe con el radicado que genera la plataforma NEON. </w:t>
            </w:r>
          </w:p>
          <w:p w14:paraId="2723D4C7" w14:textId="77777777" w:rsidR="004139A8" w:rsidRPr="00C815ED" w:rsidRDefault="004139A8" w:rsidP="00D655D9">
            <w:pPr>
              <w:jc w:val="both"/>
              <w:rPr>
                <w:rFonts w:ascii="Arial" w:eastAsia="Times New Roman" w:hAnsi="Arial" w:cs="Arial"/>
                <w:b/>
                <w:sz w:val="20"/>
                <w:szCs w:val="20"/>
                <w:lang w:eastAsia="es-ES_tradnl"/>
              </w:rPr>
            </w:pPr>
          </w:p>
          <w:p w14:paraId="24A6AA37" w14:textId="77777777" w:rsidR="004139A8" w:rsidRPr="00C815ED" w:rsidRDefault="004139A8" w:rsidP="00D655D9">
            <w:pPr>
              <w:jc w:val="both"/>
              <w:rPr>
                <w:rFonts w:ascii="Arial" w:eastAsia="Times New Roman" w:hAnsi="Arial" w:cs="Arial"/>
                <w:b/>
                <w:bCs/>
                <w:sz w:val="20"/>
                <w:szCs w:val="20"/>
                <w:lang w:eastAsia="es-ES_tradnl"/>
              </w:rPr>
            </w:pPr>
            <w:r w:rsidRPr="00C815ED">
              <w:rPr>
                <w:rFonts w:ascii="Arial" w:eastAsia="Times New Roman" w:hAnsi="Arial" w:cs="Arial"/>
                <w:b/>
                <w:sz w:val="20"/>
                <w:szCs w:val="20"/>
                <w:lang w:eastAsia="es-ES_tradnl"/>
              </w:rPr>
              <w:t>Lo anterior deberá ser verificado por parte de la supervisión como requisito para la aprobación de la cuenta del mes siguiente.</w:t>
            </w:r>
          </w:p>
          <w:p w14:paraId="28DCC43E" w14:textId="77777777" w:rsidR="004139A8" w:rsidRPr="00C815ED" w:rsidRDefault="004139A8" w:rsidP="00D655D9">
            <w:pPr>
              <w:rPr>
                <w:rFonts w:ascii="Arial" w:eastAsia="Times New Roman" w:hAnsi="Arial" w:cs="Arial"/>
                <w:b/>
                <w:bCs/>
                <w:sz w:val="20"/>
                <w:szCs w:val="20"/>
                <w:lang w:eastAsia="es-ES_tradnl"/>
              </w:rPr>
            </w:pPr>
          </w:p>
        </w:tc>
      </w:tr>
      <w:tr w:rsidR="004139A8" w:rsidRPr="00945A47" w14:paraId="56E5524E" w14:textId="77777777" w:rsidTr="00D655D9">
        <w:trPr>
          <w:trHeight w:val="608"/>
        </w:trPr>
        <w:tc>
          <w:tcPr>
            <w:tcW w:w="10452" w:type="dxa"/>
            <w:gridSpan w:val="17"/>
            <w:shd w:val="clear" w:color="auto" w:fill="ACB9CA" w:themeFill="text2" w:themeFillTint="66"/>
            <w:noWrap/>
            <w:vAlign w:val="center"/>
          </w:tcPr>
          <w:p w14:paraId="06827C40" w14:textId="77777777" w:rsidR="004139A8" w:rsidRPr="00C815ED" w:rsidRDefault="004139A8" w:rsidP="00D655D9">
            <w:pPr>
              <w:jc w:val="center"/>
              <w:rPr>
                <w:rFonts w:ascii="Arial" w:eastAsia="Times New Roman" w:hAnsi="Arial" w:cs="Arial"/>
                <w:b/>
                <w:bCs/>
                <w:sz w:val="20"/>
                <w:szCs w:val="20"/>
                <w:lang w:eastAsia="es-ES_tradnl"/>
              </w:rPr>
            </w:pPr>
            <w:r w:rsidRPr="00C815ED">
              <w:rPr>
                <w:rFonts w:ascii="Arial" w:eastAsia="Times New Roman" w:hAnsi="Arial" w:cs="Arial"/>
                <w:b/>
                <w:bCs/>
                <w:sz w:val="20"/>
                <w:szCs w:val="20"/>
                <w:lang w:eastAsia="es-ES_tradnl"/>
              </w:rPr>
              <w:lastRenderedPageBreak/>
              <w:t>LINK DE VERIFICACIÓN DE EVIDENCIAS, SECOP II.</w:t>
            </w:r>
          </w:p>
        </w:tc>
      </w:tr>
      <w:tr w:rsidR="004139A8" w:rsidRPr="00945A47" w14:paraId="38386BB9" w14:textId="77777777" w:rsidTr="00D655D9">
        <w:trPr>
          <w:trHeight w:val="608"/>
        </w:trPr>
        <w:tc>
          <w:tcPr>
            <w:tcW w:w="10452" w:type="dxa"/>
            <w:gridSpan w:val="17"/>
            <w:shd w:val="clear" w:color="auto" w:fill="auto"/>
            <w:noWrap/>
            <w:vAlign w:val="center"/>
          </w:tcPr>
          <w:p w14:paraId="369356E0" w14:textId="77777777" w:rsidR="004139A8" w:rsidRDefault="004139A8" w:rsidP="00D655D9">
            <w:pPr>
              <w:jc w:val="center"/>
              <w:rPr>
                <w:rFonts w:ascii="Arial" w:eastAsia="Times New Roman" w:hAnsi="Arial" w:cs="Arial"/>
                <w:b/>
                <w:bCs/>
                <w:sz w:val="20"/>
                <w:szCs w:val="20"/>
                <w:lang w:eastAsia="es-ES_tradnl"/>
              </w:rPr>
            </w:pPr>
          </w:p>
          <w:p w14:paraId="3321D481" w14:textId="2D3F0939" w:rsidR="00040F8C" w:rsidRDefault="00311C59" w:rsidP="00D655D9">
            <w:pPr>
              <w:jc w:val="center"/>
            </w:pPr>
            <w:hyperlink r:id="rId10" w:history="1">
              <w:r w:rsidRPr="000A7923">
                <w:rPr>
                  <w:rStyle w:val="Hipervnculo"/>
                </w:rPr>
                <w:t>https://minenergiacol.sharepoint.com/sites/GestinInstitucionalLegalidad/Shared%20Documents/Forms/AllItems.aspx?id=%2Fsites%2FGestinInstitucionalLegalidad%2FShared%20Documents%2FGeneral%2F001%2E%20SEGUIMIENTO%20CONTRATISTAS%2F2025%2FGGC%2D0807%2D2025%20LILIANA%20RAFAELA%20DELGADO%20TAPIAS%2FJULIO&amp;viewid=b1437f1e%2De31c%2D4774%2D8984%2Df18e674ecfb4&amp;csf=1&amp;web=1&amp;e=X7J9ju&amp;CID=8d6a5e57%2Dff0e%2D420a%2Dbdc3%2D17ed2418f49c&amp;FolderCTID=0x012000BE26AD54803EB54FACE5F08246728420</w:t>
              </w:r>
            </w:hyperlink>
          </w:p>
          <w:p w14:paraId="2BC4189C" w14:textId="77777777" w:rsidR="00311C59" w:rsidRDefault="00311C59" w:rsidP="00D655D9">
            <w:pPr>
              <w:jc w:val="center"/>
              <w:rPr>
                <w:rFonts w:ascii="Arial" w:eastAsia="Times New Roman" w:hAnsi="Arial" w:cs="Arial"/>
                <w:b/>
                <w:bCs/>
                <w:sz w:val="20"/>
                <w:szCs w:val="20"/>
                <w:lang w:eastAsia="es-ES_tradnl"/>
              </w:rPr>
            </w:pPr>
          </w:p>
          <w:p w14:paraId="74A34FC7" w14:textId="77777777" w:rsidR="004139A8" w:rsidRDefault="004139A8" w:rsidP="00D655D9">
            <w:pPr>
              <w:jc w:val="center"/>
              <w:rPr>
                <w:rFonts w:ascii="Arial" w:eastAsia="Times New Roman" w:hAnsi="Arial" w:cs="Arial"/>
                <w:b/>
                <w:bCs/>
                <w:sz w:val="20"/>
                <w:szCs w:val="20"/>
                <w:lang w:eastAsia="es-ES_tradnl"/>
              </w:rPr>
            </w:pPr>
          </w:p>
        </w:tc>
      </w:tr>
      <w:tr w:rsidR="004139A8" w:rsidRPr="00945A47" w14:paraId="1AE9B613" w14:textId="77777777" w:rsidTr="00D655D9">
        <w:trPr>
          <w:trHeight w:val="364"/>
        </w:trPr>
        <w:tc>
          <w:tcPr>
            <w:tcW w:w="10452" w:type="dxa"/>
            <w:gridSpan w:val="17"/>
            <w:shd w:val="clear" w:color="auto" w:fill="ACB9CA" w:themeFill="text2" w:themeFillTint="66"/>
            <w:noWrap/>
            <w:vAlign w:val="center"/>
            <w:hideMark/>
          </w:tcPr>
          <w:p w14:paraId="6789575F" w14:textId="77777777" w:rsidR="004139A8" w:rsidRPr="00945A47" w:rsidRDefault="004139A8" w:rsidP="00D655D9">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CONTRATISTA</w:t>
            </w:r>
          </w:p>
        </w:tc>
      </w:tr>
      <w:tr w:rsidR="004139A8" w:rsidRPr="00945A47" w14:paraId="2441BF22" w14:textId="77777777" w:rsidTr="00D655D9">
        <w:trPr>
          <w:trHeight w:val="1053"/>
        </w:trPr>
        <w:tc>
          <w:tcPr>
            <w:tcW w:w="2236" w:type="dxa"/>
            <w:gridSpan w:val="5"/>
            <w:shd w:val="clear" w:color="auto" w:fill="D9D9D9" w:themeFill="background1" w:themeFillShade="D9"/>
            <w:noWrap/>
            <w:vAlign w:val="center"/>
            <w:hideMark/>
          </w:tcPr>
          <w:p w14:paraId="12FAB339" w14:textId="77777777" w:rsidR="004139A8" w:rsidRPr="00945A47" w:rsidRDefault="004139A8" w:rsidP="00D655D9">
            <w:pPr>
              <w:ind w:firstLineChars="100" w:firstLine="200"/>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FIRMA</w:t>
            </w:r>
          </w:p>
        </w:tc>
        <w:tc>
          <w:tcPr>
            <w:tcW w:w="8216" w:type="dxa"/>
            <w:gridSpan w:val="12"/>
            <w:shd w:val="clear" w:color="auto" w:fill="auto"/>
            <w:vAlign w:val="center"/>
            <w:hideMark/>
          </w:tcPr>
          <w:p w14:paraId="36BA4DA7" w14:textId="2167D6F1" w:rsidR="004139A8" w:rsidRPr="00945A47" w:rsidRDefault="004139A8" w:rsidP="00D655D9">
            <w:pP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 </w:t>
            </w:r>
            <w:r w:rsidR="00D756C0">
              <w:rPr>
                <w:rFonts w:ascii="Arial" w:hAnsi="Arial" w:cs="Arial"/>
                <w:noProof/>
                <w:sz w:val="20"/>
                <w:szCs w:val="20"/>
              </w:rPr>
              <w:drawing>
                <wp:inline distT="0" distB="0" distL="0" distR="0" wp14:anchorId="27ADA2BC" wp14:editId="4B48CF34">
                  <wp:extent cx="2636503" cy="1426029"/>
                  <wp:effectExtent l="0" t="0" r="5715" b="0"/>
                  <wp:docPr id="7774566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456649" name="Imagen 777456649"/>
                          <pic:cNvPicPr/>
                        </pic:nvPicPr>
                        <pic:blipFill>
                          <a:blip r:embed="rId11">
                            <a:extLst>
                              <a:ext uri="{28A0092B-C50C-407E-A947-70E740481C1C}">
                                <a14:useLocalDpi xmlns:a14="http://schemas.microsoft.com/office/drawing/2010/main" val="0"/>
                              </a:ext>
                            </a:extLst>
                          </a:blip>
                          <a:stretch>
                            <a:fillRect/>
                          </a:stretch>
                        </pic:blipFill>
                        <pic:spPr>
                          <a:xfrm>
                            <a:off x="0" y="0"/>
                            <a:ext cx="2685975" cy="1452788"/>
                          </a:xfrm>
                          <a:prstGeom prst="rect">
                            <a:avLst/>
                          </a:prstGeom>
                        </pic:spPr>
                      </pic:pic>
                    </a:graphicData>
                  </a:graphic>
                </wp:inline>
              </w:drawing>
            </w:r>
          </w:p>
        </w:tc>
      </w:tr>
    </w:tbl>
    <w:p w14:paraId="24CB53B8" w14:textId="2E88DD11" w:rsidR="006F09BC" w:rsidRDefault="006F09BC" w:rsidP="00481AF7">
      <w:pPr>
        <w:rPr>
          <w:rFonts w:ascii="Arial" w:hAnsi="Arial" w:cs="Arial"/>
          <w:sz w:val="20"/>
          <w:szCs w:val="20"/>
        </w:rPr>
      </w:pPr>
    </w:p>
    <w:p w14:paraId="1596A268" w14:textId="6E265921" w:rsidR="00040F8C" w:rsidRDefault="00040F8C" w:rsidP="00481AF7">
      <w:pPr>
        <w:rPr>
          <w:rFonts w:ascii="Arial" w:hAnsi="Arial" w:cs="Arial"/>
          <w:sz w:val="20"/>
          <w:szCs w:val="20"/>
        </w:rPr>
      </w:pPr>
    </w:p>
    <w:p w14:paraId="2D7A1381" w14:textId="77777777" w:rsidR="00040F8C" w:rsidRDefault="00040F8C" w:rsidP="00481AF7">
      <w:pPr>
        <w:rPr>
          <w:rFonts w:ascii="Arial" w:hAnsi="Arial" w:cs="Arial"/>
          <w:sz w:val="20"/>
          <w:szCs w:val="20"/>
        </w:rPr>
      </w:pPr>
    </w:p>
    <w:p w14:paraId="3CB7E125" w14:textId="77777777" w:rsidR="00040F8C" w:rsidRDefault="00040F8C" w:rsidP="00481AF7">
      <w:pPr>
        <w:rPr>
          <w:rFonts w:ascii="Arial" w:hAnsi="Arial" w:cs="Arial"/>
          <w:sz w:val="20"/>
          <w:szCs w:val="20"/>
        </w:rPr>
      </w:pPr>
    </w:p>
    <w:p w14:paraId="755E3710" w14:textId="77777777" w:rsidR="00040F8C" w:rsidRDefault="00040F8C" w:rsidP="00481AF7">
      <w:pPr>
        <w:rPr>
          <w:rFonts w:ascii="Arial" w:hAnsi="Arial" w:cs="Arial"/>
          <w:sz w:val="20"/>
          <w:szCs w:val="20"/>
        </w:rPr>
      </w:pPr>
    </w:p>
    <w:p w14:paraId="7AD1D8AC" w14:textId="77777777" w:rsidR="00040F8C" w:rsidRPr="00040F8C" w:rsidRDefault="00040F8C" w:rsidP="00481AF7">
      <w:pPr>
        <w:rPr>
          <w:rFonts w:ascii="Arial" w:hAnsi="Arial" w:cs="Arial"/>
          <w:sz w:val="20"/>
          <w:szCs w:val="20"/>
          <w:lang w:val="en-US"/>
        </w:rPr>
      </w:pPr>
    </w:p>
    <w:p w14:paraId="3B4F0988" w14:textId="77777777" w:rsidR="00040F8C" w:rsidRPr="00040F8C" w:rsidRDefault="00040F8C" w:rsidP="00481AF7">
      <w:pPr>
        <w:rPr>
          <w:rFonts w:ascii="Arial" w:hAnsi="Arial" w:cs="Arial"/>
          <w:sz w:val="20"/>
          <w:szCs w:val="20"/>
          <w:lang w:val="en-US"/>
        </w:rPr>
      </w:pPr>
    </w:p>
    <w:p w14:paraId="069522F3" w14:textId="77777777" w:rsidR="00040F8C" w:rsidRPr="00040F8C" w:rsidRDefault="00040F8C" w:rsidP="00481AF7">
      <w:pPr>
        <w:rPr>
          <w:rFonts w:ascii="Arial" w:hAnsi="Arial" w:cs="Arial"/>
          <w:sz w:val="20"/>
          <w:szCs w:val="20"/>
          <w:lang w:val="en-US"/>
        </w:rPr>
      </w:pPr>
    </w:p>
    <w:p w14:paraId="6B4A0438" w14:textId="77777777" w:rsidR="00040F8C" w:rsidRPr="00040F8C" w:rsidRDefault="00040F8C" w:rsidP="00481AF7">
      <w:pPr>
        <w:rPr>
          <w:rFonts w:ascii="Arial" w:hAnsi="Arial" w:cs="Arial"/>
          <w:sz w:val="20"/>
          <w:szCs w:val="20"/>
          <w:lang w:val="en-US"/>
        </w:rPr>
      </w:pPr>
    </w:p>
    <w:p w14:paraId="7C492A9B" w14:textId="77777777" w:rsidR="00040F8C" w:rsidRPr="00040F8C" w:rsidRDefault="00040F8C" w:rsidP="00481AF7">
      <w:pPr>
        <w:rPr>
          <w:rFonts w:ascii="Arial" w:hAnsi="Arial" w:cs="Arial"/>
          <w:sz w:val="20"/>
          <w:szCs w:val="20"/>
          <w:lang w:val="en-US"/>
        </w:rPr>
      </w:pPr>
    </w:p>
    <w:p w14:paraId="47901CF4" w14:textId="77777777" w:rsidR="00040F8C" w:rsidRPr="00040F8C" w:rsidRDefault="00040F8C" w:rsidP="00481AF7">
      <w:pPr>
        <w:rPr>
          <w:rFonts w:ascii="Arial" w:hAnsi="Arial" w:cs="Arial"/>
          <w:sz w:val="20"/>
          <w:szCs w:val="20"/>
          <w:lang w:val="en-US"/>
        </w:rPr>
      </w:pPr>
    </w:p>
    <w:p w14:paraId="08A9939F" w14:textId="77777777" w:rsidR="00040F8C" w:rsidRPr="00040F8C" w:rsidRDefault="00040F8C" w:rsidP="00481AF7">
      <w:pPr>
        <w:rPr>
          <w:rFonts w:ascii="Arial" w:hAnsi="Arial" w:cs="Arial"/>
          <w:sz w:val="20"/>
          <w:szCs w:val="20"/>
          <w:lang w:val="en-US"/>
        </w:rPr>
      </w:pPr>
    </w:p>
    <w:sectPr w:rsidR="00040F8C" w:rsidRPr="00040F8C" w:rsidSect="00481AF7">
      <w:headerReference w:type="default" r:id="rId12"/>
      <w:footerReference w:type="default" r:id="rId13"/>
      <w:pgSz w:w="12240" w:h="15840"/>
      <w:pgMar w:top="1417" w:right="900" w:bottom="1417"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3DF6CA" w14:textId="77777777" w:rsidR="00967483" w:rsidRDefault="00967483" w:rsidP="00426E52">
      <w:r>
        <w:separator/>
      </w:r>
    </w:p>
  </w:endnote>
  <w:endnote w:type="continuationSeparator" w:id="0">
    <w:p w14:paraId="1D84C019" w14:textId="77777777" w:rsidR="00967483" w:rsidRDefault="00967483" w:rsidP="00426E52">
      <w:r>
        <w:continuationSeparator/>
      </w:r>
    </w:p>
  </w:endnote>
  <w:endnote w:type="continuationNotice" w:id="1">
    <w:p w14:paraId="5055C5DF" w14:textId="77777777" w:rsidR="00967483" w:rsidRDefault="009674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BB2125" w14:textId="77777777" w:rsidR="00C815ED" w:rsidRPr="0015433E" w:rsidRDefault="00C815ED" w:rsidP="00C815ED">
    <w:pPr>
      <w:pStyle w:val="Piedepgina"/>
      <w:jc w:val="right"/>
      <w:rPr>
        <w:rFonts w:ascii="Arial" w:hAnsi="Arial" w:cs="Arial"/>
        <w:sz w:val="16"/>
        <w:szCs w:val="16"/>
      </w:rPr>
    </w:pPr>
    <w:r w:rsidRPr="0015433E">
      <w:rPr>
        <w:rFonts w:ascii="Arial" w:hAnsi="Arial" w:cs="Arial"/>
        <w:sz w:val="16"/>
        <w:szCs w:val="16"/>
        <w:lang w:val="es-ES"/>
      </w:rPr>
      <w:t xml:space="preserve">Página </w:t>
    </w:r>
    <w:r w:rsidRPr="0015433E">
      <w:rPr>
        <w:rFonts w:ascii="Arial" w:hAnsi="Arial" w:cs="Arial"/>
        <w:bCs/>
        <w:sz w:val="16"/>
        <w:szCs w:val="16"/>
      </w:rPr>
      <w:fldChar w:fldCharType="begin"/>
    </w:r>
    <w:r w:rsidRPr="0015433E">
      <w:rPr>
        <w:rFonts w:ascii="Arial" w:hAnsi="Arial" w:cs="Arial"/>
        <w:bCs/>
        <w:sz w:val="16"/>
        <w:szCs w:val="16"/>
      </w:rPr>
      <w:instrText>PAGE</w:instrText>
    </w:r>
    <w:r w:rsidRPr="0015433E">
      <w:rPr>
        <w:rFonts w:ascii="Arial" w:hAnsi="Arial" w:cs="Arial"/>
        <w:bCs/>
        <w:sz w:val="16"/>
        <w:szCs w:val="16"/>
      </w:rPr>
      <w:fldChar w:fldCharType="separate"/>
    </w:r>
    <w:r>
      <w:rPr>
        <w:rFonts w:ascii="Arial" w:hAnsi="Arial" w:cs="Arial"/>
        <w:bCs/>
        <w:sz w:val="16"/>
        <w:szCs w:val="16"/>
      </w:rPr>
      <w:t>1</w:t>
    </w:r>
    <w:r w:rsidRPr="0015433E">
      <w:rPr>
        <w:rFonts w:ascii="Arial" w:hAnsi="Arial" w:cs="Arial"/>
        <w:bCs/>
        <w:sz w:val="16"/>
        <w:szCs w:val="16"/>
      </w:rPr>
      <w:fldChar w:fldCharType="end"/>
    </w:r>
    <w:r w:rsidRPr="0015433E">
      <w:rPr>
        <w:rFonts w:ascii="Arial" w:hAnsi="Arial" w:cs="Arial"/>
        <w:sz w:val="16"/>
        <w:szCs w:val="16"/>
        <w:lang w:val="es-ES"/>
      </w:rPr>
      <w:t xml:space="preserve"> de </w:t>
    </w:r>
    <w:r w:rsidRPr="0015433E">
      <w:rPr>
        <w:rFonts w:ascii="Arial" w:hAnsi="Arial" w:cs="Arial"/>
        <w:bCs/>
        <w:sz w:val="16"/>
        <w:szCs w:val="16"/>
      </w:rPr>
      <w:fldChar w:fldCharType="begin"/>
    </w:r>
    <w:r w:rsidRPr="0015433E">
      <w:rPr>
        <w:rFonts w:ascii="Arial" w:hAnsi="Arial" w:cs="Arial"/>
        <w:bCs/>
        <w:sz w:val="16"/>
        <w:szCs w:val="16"/>
      </w:rPr>
      <w:instrText>NUMPAGES</w:instrText>
    </w:r>
    <w:r w:rsidRPr="0015433E">
      <w:rPr>
        <w:rFonts w:ascii="Arial" w:hAnsi="Arial" w:cs="Arial"/>
        <w:bCs/>
        <w:sz w:val="16"/>
        <w:szCs w:val="16"/>
      </w:rPr>
      <w:fldChar w:fldCharType="separate"/>
    </w:r>
    <w:r>
      <w:rPr>
        <w:rFonts w:ascii="Arial" w:hAnsi="Arial" w:cs="Arial"/>
        <w:bCs/>
        <w:sz w:val="16"/>
        <w:szCs w:val="16"/>
      </w:rPr>
      <w:t>25</w:t>
    </w:r>
    <w:r w:rsidRPr="0015433E">
      <w:rPr>
        <w:rFonts w:ascii="Arial" w:hAnsi="Arial" w:cs="Arial"/>
        <w:bCs/>
        <w:sz w:val="16"/>
        <w:szCs w:val="16"/>
      </w:rPr>
      <w:fldChar w:fldCharType="end"/>
    </w:r>
  </w:p>
  <w:p w14:paraId="349ED64C" w14:textId="77777777" w:rsidR="00C815ED" w:rsidRDefault="00C815E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44816B" w14:textId="77777777" w:rsidR="00967483" w:rsidRDefault="00967483" w:rsidP="00426E52">
      <w:r>
        <w:separator/>
      </w:r>
    </w:p>
  </w:footnote>
  <w:footnote w:type="continuationSeparator" w:id="0">
    <w:p w14:paraId="07253540" w14:textId="77777777" w:rsidR="00967483" w:rsidRDefault="00967483" w:rsidP="00426E52">
      <w:r>
        <w:continuationSeparator/>
      </w:r>
    </w:p>
  </w:footnote>
  <w:footnote w:type="continuationNotice" w:id="1">
    <w:p w14:paraId="5DF48E81" w14:textId="77777777" w:rsidR="00967483" w:rsidRDefault="009674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024AEA" w14:textId="38442E73" w:rsidR="00481AF7" w:rsidRDefault="00481AF7" w:rsidP="00481AF7">
    <w:bookmarkStart w:id="0" w:name="_Hlk136591249"/>
  </w:p>
  <w:p w14:paraId="6D00CD12" w14:textId="39813DB7" w:rsidR="00481AF7" w:rsidRDefault="00481AF7" w:rsidP="00481AF7"/>
  <w:tbl>
    <w:tblPr>
      <w:tblW w:w="5977" w:type="pct"/>
      <w:tblInd w:w="-1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61"/>
      <w:gridCol w:w="7121"/>
      <w:gridCol w:w="1418"/>
      <w:gridCol w:w="1411"/>
    </w:tblGrid>
    <w:tr w:rsidR="002944DB" w:rsidRPr="00E31384" w14:paraId="23FD9452" w14:textId="77777777" w:rsidTr="00F302DF">
      <w:trPr>
        <w:trHeight w:val="841"/>
      </w:trPr>
      <w:tc>
        <w:tcPr>
          <w:tcW w:w="1561" w:type="dxa"/>
          <w:vMerge w:val="restart"/>
        </w:tcPr>
        <w:p w14:paraId="0694FEF5" w14:textId="79C609CF" w:rsidR="002944DB" w:rsidRPr="00481AF7" w:rsidRDefault="00F302DF" w:rsidP="00481AF7">
          <w:pPr>
            <w:jc w:val="center"/>
            <w:rPr>
              <w:rFonts w:ascii="Arial" w:hAnsi="Arial" w:cs="Arial"/>
              <w:b/>
            </w:rPr>
          </w:pPr>
          <w:r>
            <w:rPr>
              <w:noProof/>
            </w:rPr>
            <w:drawing>
              <wp:inline distT="0" distB="0" distL="0" distR="0" wp14:anchorId="3D735378" wp14:editId="0C560A86">
                <wp:extent cx="751840" cy="741161"/>
                <wp:effectExtent l="0" t="0" r="0" b="1905"/>
                <wp:docPr id="3" name="Imagen 2">
                  <a:extLst xmlns:a="http://schemas.openxmlformats.org/drawingml/2006/main">
                    <a:ext uri="{FF2B5EF4-FFF2-40B4-BE49-F238E27FC236}">
                      <a16:creationId xmlns:a16="http://schemas.microsoft.com/office/drawing/2014/main" id="{6C0EC449-2E3D-932C-08F1-5090672524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6C0EC449-2E3D-932C-08F1-5090672524CA}"/>
                            </a:ext>
                          </a:extLst>
                        </pic:cNvPr>
                        <pic:cNvPicPr>
                          <a:picLocks noChangeAspect="1"/>
                        </pic:cNvPicPr>
                      </pic:nvPicPr>
                      <pic:blipFill>
                        <a:blip r:embed="rId1"/>
                        <a:stretch>
                          <a:fillRect/>
                        </a:stretch>
                      </pic:blipFill>
                      <pic:spPr>
                        <a:xfrm>
                          <a:off x="0" y="0"/>
                          <a:ext cx="751840" cy="741161"/>
                        </a:xfrm>
                        <a:prstGeom prst="rect">
                          <a:avLst/>
                        </a:prstGeom>
                      </pic:spPr>
                    </pic:pic>
                  </a:graphicData>
                </a:graphic>
              </wp:inline>
            </w:drawing>
          </w:r>
        </w:p>
      </w:tc>
      <w:tc>
        <w:tcPr>
          <w:tcW w:w="7121" w:type="dxa"/>
          <w:vMerge w:val="restart"/>
          <w:shd w:val="clear" w:color="auto" w:fill="auto"/>
          <w:vAlign w:val="center"/>
        </w:tcPr>
        <w:p w14:paraId="52C8121D" w14:textId="0A58AA96" w:rsidR="002944DB" w:rsidRPr="009B4676" w:rsidRDefault="002944DB" w:rsidP="00481AF7">
          <w:pPr>
            <w:jc w:val="center"/>
            <w:rPr>
              <w:rFonts w:ascii="Arial" w:hAnsi="Arial" w:cs="Arial"/>
              <w:b/>
            </w:rPr>
          </w:pPr>
          <w:bookmarkStart w:id="1" w:name="_Hlk126915421"/>
          <w:r w:rsidRPr="00481AF7">
            <w:rPr>
              <w:rFonts w:ascii="Arial" w:hAnsi="Arial" w:cs="Arial"/>
              <w:b/>
            </w:rPr>
            <w:t>FORMATO INFORME MENSUAL DE ACTIVIDADES SERVICIOS PROFESIONALES Y DE APOYO A LA GESTIÓN MINISTERIO DE MINAS Y ENERGÍA</w:t>
          </w:r>
        </w:p>
      </w:tc>
      <w:tc>
        <w:tcPr>
          <w:tcW w:w="2829" w:type="dxa"/>
          <w:gridSpan w:val="2"/>
          <w:shd w:val="clear" w:color="auto" w:fill="auto"/>
          <w:vAlign w:val="center"/>
        </w:tcPr>
        <w:p w14:paraId="606BD5FF" w14:textId="1CD85243" w:rsidR="002944DB" w:rsidRPr="00E31384" w:rsidRDefault="002944DB" w:rsidP="00481AF7">
          <w:pPr>
            <w:ind w:left="-113" w:right="-113"/>
            <w:jc w:val="center"/>
            <w:rPr>
              <w:rFonts w:ascii="Arial" w:hAnsi="Arial" w:cs="Arial"/>
            </w:rPr>
          </w:pPr>
          <w:r w:rsidRPr="00FF0A08">
            <w:rPr>
              <w:rFonts w:ascii="Arial" w:hAnsi="Arial" w:cs="Arial"/>
              <w:noProof/>
            </w:rPr>
            <w:drawing>
              <wp:anchor distT="0" distB="0" distL="114300" distR="114300" simplePos="0" relativeHeight="251658240" behindDoc="0" locked="0" layoutInCell="1" allowOverlap="1" wp14:anchorId="31D8A45D" wp14:editId="57BCA509">
                <wp:simplePos x="0" y="0"/>
                <wp:positionH relativeFrom="column">
                  <wp:posOffset>-76200</wp:posOffset>
                </wp:positionH>
                <wp:positionV relativeFrom="paragraph">
                  <wp:posOffset>-1905</wp:posOffset>
                </wp:positionV>
                <wp:extent cx="1819275" cy="552450"/>
                <wp:effectExtent l="0" t="0" r="9525" b="0"/>
                <wp:wrapNone/>
                <wp:docPr id="7725427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11187" t="22450" r="11235" b="21881"/>
                        <a:stretch/>
                      </pic:blipFill>
                      <pic:spPr bwMode="auto">
                        <a:xfrm>
                          <a:off x="0" y="0"/>
                          <a:ext cx="1819275" cy="552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2944DB" w:rsidRPr="00E31384" w14:paraId="47F37145" w14:textId="77777777" w:rsidTr="00F302DF">
      <w:tblPrEx>
        <w:tblCellMar>
          <w:left w:w="108" w:type="dxa"/>
          <w:right w:w="108" w:type="dxa"/>
        </w:tblCellMar>
      </w:tblPrEx>
      <w:trPr>
        <w:trHeight w:val="227"/>
      </w:trPr>
      <w:tc>
        <w:tcPr>
          <w:tcW w:w="1561" w:type="dxa"/>
          <w:vMerge/>
        </w:tcPr>
        <w:p w14:paraId="43170E19" w14:textId="77777777" w:rsidR="002944DB" w:rsidRPr="009B4676" w:rsidRDefault="002944DB" w:rsidP="00481AF7">
          <w:pPr>
            <w:jc w:val="center"/>
            <w:rPr>
              <w:rFonts w:ascii="Arial" w:hAnsi="Arial" w:cs="Arial"/>
              <w:bCs/>
              <w:sz w:val="16"/>
              <w:szCs w:val="16"/>
            </w:rPr>
          </w:pPr>
        </w:p>
      </w:tc>
      <w:tc>
        <w:tcPr>
          <w:tcW w:w="7121" w:type="dxa"/>
          <w:vMerge/>
          <w:shd w:val="clear" w:color="auto" w:fill="auto"/>
          <w:vAlign w:val="center"/>
        </w:tcPr>
        <w:p w14:paraId="522FCADB" w14:textId="5A387616" w:rsidR="002944DB" w:rsidRPr="009B4676" w:rsidRDefault="002944DB" w:rsidP="00481AF7">
          <w:pPr>
            <w:jc w:val="center"/>
            <w:rPr>
              <w:rFonts w:ascii="Arial" w:hAnsi="Arial" w:cs="Arial"/>
              <w:bCs/>
              <w:sz w:val="16"/>
              <w:szCs w:val="16"/>
            </w:rPr>
          </w:pPr>
        </w:p>
      </w:tc>
      <w:tc>
        <w:tcPr>
          <w:tcW w:w="2829" w:type="dxa"/>
          <w:gridSpan w:val="2"/>
          <w:shd w:val="clear" w:color="auto" w:fill="auto"/>
          <w:vAlign w:val="center"/>
        </w:tcPr>
        <w:p w14:paraId="0E860ED3" w14:textId="6E4868C5" w:rsidR="002944DB" w:rsidRPr="00E31384" w:rsidRDefault="002944DB" w:rsidP="00481AF7">
          <w:pPr>
            <w:jc w:val="center"/>
            <w:outlineLvl w:val="0"/>
            <w:rPr>
              <w:rFonts w:ascii="Arial" w:hAnsi="Arial" w:cs="Arial"/>
              <w:sz w:val="14"/>
              <w:szCs w:val="16"/>
            </w:rPr>
          </w:pPr>
          <w:r w:rsidRPr="00701FD7">
            <w:rPr>
              <w:rFonts w:ascii="Arial" w:hAnsi="Arial" w:cs="Arial"/>
              <w:sz w:val="14"/>
              <w:szCs w:val="16"/>
            </w:rPr>
            <w:t>T-GC-F-24</w:t>
          </w:r>
        </w:p>
      </w:tc>
    </w:tr>
    <w:tr w:rsidR="002944DB" w:rsidRPr="00E31384" w14:paraId="22383BCF" w14:textId="77777777" w:rsidTr="00F302DF">
      <w:tblPrEx>
        <w:tblCellMar>
          <w:left w:w="108" w:type="dxa"/>
          <w:right w:w="108" w:type="dxa"/>
        </w:tblCellMar>
      </w:tblPrEx>
      <w:trPr>
        <w:trHeight w:val="227"/>
      </w:trPr>
      <w:tc>
        <w:tcPr>
          <w:tcW w:w="1561" w:type="dxa"/>
          <w:vMerge/>
        </w:tcPr>
        <w:p w14:paraId="11DC6426" w14:textId="77777777" w:rsidR="002944DB" w:rsidRPr="009B4676" w:rsidRDefault="002944DB" w:rsidP="00481AF7">
          <w:pPr>
            <w:jc w:val="center"/>
            <w:rPr>
              <w:rFonts w:ascii="Arial" w:hAnsi="Arial" w:cs="Arial"/>
              <w:bCs/>
              <w:sz w:val="16"/>
              <w:szCs w:val="16"/>
            </w:rPr>
          </w:pPr>
        </w:p>
      </w:tc>
      <w:tc>
        <w:tcPr>
          <w:tcW w:w="7121" w:type="dxa"/>
          <w:vMerge/>
          <w:shd w:val="clear" w:color="auto" w:fill="auto"/>
          <w:vAlign w:val="center"/>
        </w:tcPr>
        <w:p w14:paraId="614D3BE1" w14:textId="0904A28B" w:rsidR="002944DB" w:rsidRPr="009B4676" w:rsidRDefault="002944DB" w:rsidP="00481AF7">
          <w:pPr>
            <w:jc w:val="center"/>
            <w:rPr>
              <w:rFonts w:ascii="Arial" w:hAnsi="Arial" w:cs="Arial"/>
              <w:bCs/>
              <w:sz w:val="16"/>
              <w:szCs w:val="16"/>
            </w:rPr>
          </w:pPr>
        </w:p>
      </w:tc>
      <w:tc>
        <w:tcPr>
          <w:tcW w:w="1418" w:type="dxa"/>
          <w:shd w:val="clear" w:color="auto" w:fill="auto"/>
          <w:vAlign w:val="center"/>
        </w:tcPr>
        <w:p w14:paraId="6AFF2271" w14:textId="473214DB" w:rsidR="002944DB" w:rsidRPr="00E31384" w:rsidRDefault="002944DB" w:rsidP="00481AF7">
          <w:pPr>
            <w:jc w:val="center"/>
            <w:outlineLvl w:val="0"/>
            <w:rPr>
              <w:rFonts w:ascii="Arial" w:hAnsi="Arial" w:cs="Arial"/>
              <w:sz w:val="14"/>
              <w:szCs w:val="16"/>
            </w:rPr>
          </w:pPr>
          <w:r>
            <w:rPr>
              <w:rFonts w:ascii="Arial" w:hAnsi="Arial" w:cs="Arial"/>
              <w:sz w:val="14"/>
              <w:szCs w:val="16"/>
            </w:rPr>
            <w:t>05-06-2023</w:t>
          </w:r>
        </w:p>
      </w:tc>
      <w:tc>
        <w:tcPr>
          <w:tcW w:w="1411" w:type="dxa"/>
          <w:shd w:val="clear" w:color="auto" w:fill="auto"/>
          <w:vAlign w:val="center"/>
        </w:tcPr>
        <w:p w14:paraId="58D944FB" w14:textId="5752AD35" w:rsidR="002944DB" w:rsidRPr="00E31384" w:rsidRDefault="002944DB" w:rsidP="00481AF7">
          <w:pPr>
            <w:tabs>
              <w:tab w:val="left" w:pos="1061"/>
            </w:tabs>
            <w:jc w:val="center"/>
            <w:outlineLvl w:val="0"/>
            <w:rPr>
              <w:rFonts w:ascii="Arial" w:hAnsi="Arial" w:cs="Arial"/>
              <w:sz w:val="14"/>
              <w:szCs w:val="16"/>
            </w:rPr>
          </w:pPr>
          <w:r>
            <w:rPr>
              <w:rFonts w:ascii="Arial" w:hAnsi="Arial" w:cs="Arial"/>
              <w:sz w:val="14"/>
              <w:szCs w:val="16"/>
            </w:rPr>
            <w:t>V-4</w:t>
          </w:r>
        </w:p>
      </w:tc>
    </w:tr>
    <w:bookmarkEnd w:id="0"/>
    <w:bookmarkEnd w:id="1"/>
  </w:tbl>
  <w:p w14:paraId="0189C48E" w14:textId="77777777" w:rsidR="00426E52" w:rsidRDefault="00426E5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A001A7"/>
    <w:multiLevelType w:val="hybridMultilevel"/>
    <w:tmpl w:val="1E6A2EF8"/>
    <w:lvl w:ilvl="0" w:tplc="3A8A1728">
      <w:start w:val="1"/>
      <w:numFmt w:val="bullet"/>
      <w:lvlText w:val=""/>
      <w:lvlJc w:val="left"/>
      <w:pPr>
        <w:ind w:left="720" w:hanging="360"/>
      </w:pPr>
      <w:rPr>
        <w:rFonts w:ascii="Symbol" w:hAnsi="Symbol" w:hint="default"/>
      </w:rPr>
    </w:lvl>
    <w:lvl w:ilvl="1" w:tplc="DAC6585C">
      <w:start w:val="1"/>
      <w:numFmt w:val="bullet"/>
      <w:lvlText w:val="o"/>
      <w:lvlJc w:val="left"/>
      <w:pPr>
        <w:ind w:left="1440" w:hanging="360"/>
      </w:pPr>
      <w:rPr>
        <w:rFonts w:ascii="Courier New" w:hAnsi="Courier New" w:hint="default"/>
      </w:rPr>
    </w:lvl>
    <w:lvl w:ilvl="2" w:tplc="4F001B30">
      <w:start w:val="1"/>
      <w:numFmt w:val="bullet"/>
      <w:lvlText w:val=""/>
      <w:lvlJc w:val="left"/>
      <w:pPr>
        <w:ind w:left="2160" w:hanging="360"/>
      </w:pPr>
      <w:rPr>
        <w:rFonts w:ascii="Wingdings" w:hAnsi="Wingdings" w:hint="default"/>
      </w:rPr>
    </w:lvl>
    <w:lvl w:ilvl="3" w:tplc="7158B120">
      <w:start w:val="1"/>
      <w:numFmt w:val="bullet"/>
      <w:lvlText w:val=""/>
      <w:lvlJc w:val="left"/>
      <w:pPr>
        <w:ind w:left="2880" w:hanging="360"/>
      </w:pPr>
      <w:rPr>
        <w:rFonts w:ascii="Symbol" w:hAnsi="Symbol" w:hint="default"/>
      </w:rPr>
    </w:lvl>
    <w:lvl w:ilvl="4" w:tplc="CD50EA40">
      <w:start w:val="1"/>
      <w:numFmt w:val="bullet"/>
      <w:lvlText w:val="o"/>
      <w:lvlJc w:val="left"/>
      <w:pPr>
        <w:ind w:left="3600" w:hanging="360"/>
      </w:pPr>
      <w:rPr>
        <w:rFonts w:ascii="Courier New" w:hAnsi="Courier New" w:hint="default"/>
      </w:rPr>
    </w:lvl>
    <w:lvl w:ilvl="5" w:tplc="4F026642">
      <w:start w:val="1"/>
      <w:numFmt w:val="bullet"/>
      <w:lvlText w:val=""/>
      <w:lvlJc w:val="left"/>
      <w:pPr>
        <w:ind w:left="4320" w:hanging="360"/>
      </w:pPr>
      <w:rPr>
        <w:rFonts w:ascii="Wingdings" w:hAnsi="Wingdings" w:hint="default"/>
      </w:rPr>
    </w:lvl>
    <w:lvl w:ilvl="6" w:tplc="88C0B00A">
      <w:start w:val="1"/>
      <w:numFmt w:val="bullet"/>
      <w:lvlText w:val=""/>
      <w:lvlJc w:val="left"/>
      <w:pPr>
        <w:ind w:left="5040" w:hanging="360"/>
      </w:pPr>
      <w:rPr>
        <w:rFonts w:ascii="Symbol" w:hAnsi="Symbol" w:hint="default"/>
      </w:rPr>
    </w:lvl>
    <w:lvl w:ilvl="7" w:tplc="F6E2EF52">
      <w:start w:val="1"/>
      <w:numFmt w:val="bullet"/>
      <w:lvlText w:val="o"/>
      <w:lvlJc w:val="left"/>
      <w:pPr>
        <w:ind w:left="5760" w:hanging="360"/>
      </w:pPr>
      <w:rPr>
        <w:rFonts w:ascii="Courier New" w:hAnsi="Courier New" w:hint="default"/>
      </w:rPr>
    </w:lvl>
    <w:lvl w:ilvl="8" w:tplc="B38A4176">
      <w:start w:val="1"/>
      <w:numFmt w:val="bullet"/>
      <w:lvlText w:val=""/>
      <w:lvlJc w:val="left"/>
      <w:pPr>
        <w:ind w:left="6480" w:hanging="360"/>
      </w:pPr>
      <w:rPr>
        <w:rFonts w:ascii="Wingdings" w:hAnsi="Wingdings" w:hint="default"/>
      </w:rPr>
    </w:lvl>
  </w:abstractNum>
  <w:abstractNum w:abstractNumId="1" w15:restartNumberingAfterBreak="0">
    <w:nsid w:val="15963F4F"/>
    <w:multiLevelType w:val="hybridMultilevel"/>
    <w:tmpl w:val="360E128C"/>
    <w:lvl w:ilvl="0" w:tplc="C2A2441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0379183">
    <w:abstractNumId w:val="0"/>
  </w:num>
  <w:num w:numId="2" w16cid:durableId="4128172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9BC"/>
    <w:rsid w:val="00026B86"/>
    <w:rsid w:val="0003699D"/>
    <w:rsid w:val="00040F8C"/>
    <w:rsid w:val="00044FCC"/>
    <w:rsid w:val="00045972"/>
    <w:rsid w:val="00065AA3"/>
    <w:rsid w:val="000837A4"/>
    <w:rsid w:val="00086359"/>
    <w:rsid w:val="00091547"/>
    <w:rsid w:val="000A4983"/>
    <w:rsid w:val="000B44AE"/>
    <w:rsid w:val="000B77E8"/>
    <w:rsid w:val="000D0733"/>
    <w:rsid w:val="000E568A"/>
    <w:rsid w:val="000F5DE9"/>
    <w:rsid w:val="00150626"/>
    <w:rsid w:val="00154EC3"/>
    <w:rsid w:val="001566B1"/>
    <w:rsid w:val="00160647"/>
    <w:rsid w:val="00176432"/>
    <w:rsid w:val="001878A9"/>
    <w:rsid w:val="001E0AB6"/>
    <w:rsid w:val="001E46E6"/>
    <w:rsid w:val="002146FB"/>
    <w:rsid w:val="002175AE"/>
    <w:rsid w:val="00235614"/>
    <w:rsid w:val="00241D12"/>
    <w:rsid w:val="002477B2"/>
    <w:rsid w:val="00251056"/>
    <w:rsid w:val="00256E91"/>
    <w:rsid w:val="002659FE"/>
    <w:rsid w:val="00286C8F"/>
    <w:rsid w:val="00293E10"/>
    <w:rsid w:val="002944DB"/>
    <w:rsid w:val="002C4291"/>
    <w:rsid w:val="002C47BE"/>
    <w:rsid w:val="002E21B9"/>
    <w:rsid w:val="002E2CCD"/>
    <w:rsid w:val="00300384"/>
    <w:rsid w:val="00311C59"/>
    <w:rsid w:val="00316FCC"/>
    <w:rsid w:val="00334AD8"/>
    <w:rsid w:val="00335704"/>
    <w:rsid w:val="003402C6"/>
    <w:rsid w:val="00343020"/>
    <w:rsid w:val="00346808"/>
    <w:rsid w:val="0036233D"/>
    <w:rsid w:val="00374A9F"/>
    <w:rsid w:val="003A7270"/>
    <w:rsid w:val="003E17B0"/>
    <w:rsid w:val="004139A8"/>
    <w:rsid w:val="00417A47"/>
    <w:rsid w:val="00420185"/>
    <w:rsid w:val="00426E52"/>
    <w:rsid w:val="0042763F"/>
    <w:rsid w:val="00446762"/>
    <w:rsid w:val="00461D05"/>
    <w:rsid w:val="00466FA4"/>
    <w:rsid w:val="00481AF7"/>
    <w:rsid w:val="004A5267"/>
    <w:rsid w:val="004B6D5E"/>
    <w:rsid w:val="004C232E"/>
    <w:rsid w:val="004D141E"/>
    <w:rsid w:val="0050718C"/>
    <w:rsid w:val="005138D6"/>
    <w:rsid w:val="00541C21"/>
    <w:rsid w:val="005802C1"/>
    <w:rsid w:val="005908B0"/>
    <w:rsid w:val="00592E0B"/>
    <w:rsid w:val="005E2F53"/>
    <w:rsid w:val="005E4764"/>
    <w:rsid w:val="006007E2"/>
    <w:rsid w:val="00605BA2"/>
    <w:rsid w:val="00613DFA"/>
    <w:rsid w:val="00623217"/>
    <w:rsid w:val="00640A2B"/>
    <w:rsid w:val="00664399"/>
    <w:rsid w:val="006867FB"/>
    <w:rsid w:val="00691442"/>
    <w:rsid w:val="006A047F"/>
    <w:rsid w:val="006F0936"/>
    <w:rsid w:val="006F09BC"/>
    <w:rsid w:val="006F2571"/>
    <w:rsid w:val="006F3C68"/>
    <w:rsid w:val="00701FD7"/>
    <w:rsid w:val="0071516B"/>
    <w:rsid w:val="00732C45"/>
    <w:rsid w:val="00742B7F"/>
    <w:rsid w:val="00767EDE"/>
    <w:rsid w:val="00777B14"/>
    <w:rsid w:val="007960DA"/>
    <w:rsid w:val="00796A4E"/>
    <w:rsid w:val="007C707A"/>
    <w:rsid w:val="007C7298"/>
    <w:rsid w:val="007D1A21"/>
    <w:rsid w:val="007D3DC9"/>
    <w:rsid w:val="007E3A95"/>
    <w:rsid w:val="007E68BD"/>
    <w:rsid w:val="007F2F2F"/>
    <w:rsid w:val="00802815"/>
    <w:rsid w:val="0081175B"/>
    <w:rsid w:val="0082286A"/>
    <w:rsid w:val="00822BC0"/>
    <w:rsid w:val="00826935"/>
    <w:rsid w:val="00876613"/>
    <w:rsid w:val="008E63B2"/>
    <w:rsid w:val="00923B5C"/>
    <w:rsid w:val="009404E5"/>
    <w:rsid w:val="00945A47"/>
    <w:rsid w:val="009472A3"/>
    <w:rsid w:val="00962F23"/>
    <w:rsid w:val="00967483"/>
    <w:rsid w:val="009B5FA6"/>
    <w:rsid w:val="009C0461"/>
    <w:rsid w:val="009D5CEB"/>
    <w:rsid w:val="009D7E66"/>
    <w:rsid w:val="00A1376C"/>
    <w:rsid w:val="00A17524"/>
    <w:rsid w:val="00A17D4B"/>
    <w:rsid w:val="00A20944"/>
    <w:rsid w:val="00A25E3E"/>
    <w:rsid w:val="00A36E71"/>
    <w:rsid w:val="00A41685"/>
    <w:rsid w:val="00A44238"/>
    <w:rsid w:val="00A52120"/>
    <w:rsid w:val="00A71173"/>
    <w:rsid w:val="00A73C48"/>
    <w:rsid w:val="00A7410B"/>
    <w:rsid w:val="00AA2709"/>
    <w:rsid w:val="00AB3DE6"/>
    <w:rsid w:val="00AB4EC2"/>
    <w:rsid w:val="00AB6D2E"/>
    <w:rsid w:val="00AC01C2"/>
    <w:rsid w:val="00AC1B7A"/>
    <w:rsid w:val="00AC45D3"/>
    <w:rsid w:val="00AF00A8"/>
    <w:rsid w:val="00B02DE7"/>
    <w:rsid w:val="00B12202"/>
    <w:rsid w:val="00B15AE3"/>
    <w:rsid w:val="00B2577E"/>
    <w:rsid w:val="00B26D72"/>
    <w:rsid w:val="00B30D1D"/>
    <w:rsid w:val="00B51D59"/>
    <w:rsid w:val="00B52CDF"/>
    <w:rsid w:val="00BA17CB"/>
    <w:rsid w:val="00BA610F"/>
    <w:rsid w:val="00BB0B83"/>
    <w:rsid w:val="00BC391E"/>
    <w:rsid w:val="00BE00BA"/>
    <w:rsid w:val="00BE3973"/>
    <w:rsid w:val="00BE4D59"/>
    <w:rsid w:val="00BE5D8C"/>
    <w:rsid w:val="00BF3141"/>
    <w:rsid w:val="00C169C9"/>
    <w:rsid w:val="00C74025"/>
    <w:rsid w:val="00C815ED"/>
    <w:rsid w:val="00C85694"/>
    <w:rsid w:val="00CD13BD"/>
    <w:rsid w:val="00D06CF5"/>
    <w:rsid w:val="00D31DE1"/>
    <w:rsid w:val="00D326A1"/>
    <w:rsid w:val="00D4509D"/>
    <w:rsid w:val="00D46053"/>
    <w:rsid w:val="00D756C0"/>
    <w:rsid w:val="00D9700B"/>
    <w:rsid w:val="00DB01A1"/>
    <w:rsid w:val="00DB4DF5"/>
    <w:rsid w:val="00DD44C9"/>
    <w:rsid w:val="00E057AF"/>
    <w:rsid w:val="00E06EF2"/>
    <w:rsid w:val="00E227B0"/>
    <w:rsid w:val="00E27F16"/>
    <w:rsid w:val="00E4367B"/>
    <w:rsid w:val="00E43A87"/>
    <w:rsid w:val="00E74581"/>
    <w:rsid w:val="00E83218"/>
    <w:rsid w:val="00EA7AFD"/>
    <w:rsid w:val="00EC1E72"/>
    <w:rsid w:val="00EC6EB5"/>
    <w:rsid w:val="00EE5143"/>
    <w:rsid w:val="00F02C27"/>
    <w:rsid w:val="00F1143A"/>
    <w:rsid w:val="00F12F44"/>
    <w:rsid w:val="00F302DF"/>
    <w:rsid w:val="00FC0FB1"/>
    <w:rsid w:val="00FC3C6B"/>
    <w:rsid w:val="00FE7A7B"/>
    <w:rsid w:val="17324116"/>
    <w:rsid w:val="4130187F"/>
    <w:rsid w:val="417DDA60"/>
    <w:rsid w:val="42E6F997"/>
    <w:rsid w:val="57C72898"/>
    <w:rsid w:val="79B3734F"/>
    <w:rsid w:val="7A339555"/>
    <w:rsid w:val="7D1789CB"/>
    <w:rsid w:val="7DE66E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E440D"/>
  <w15:chartTrackingRefBased/>
  <w15:docId w15:val="{123467F4-C255-1049-904B-D9196750A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9A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F09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26E52"/>
    <w:pPr>
      <w:tabs>
        <w:tab w:val="center" w:pos="4419"/>
        <w:tab w:val="right" w:pos="8838"/>
      </w:tabs>
    </w:pPr>
  </w:style>
  <w:style w:type="character" w:customStyle="1" w:styleId="EncabezadoCar">
    <w:name w:val="Encabezado Car"/>
    <w:basedOn w:val="Fuentedeprrafopredeter"/>
    <w:link w:val="Encabezado"/>
    <w:uiPriority w:val="99"/>
    <w:rsid w:val="00426E52"/>
  </w:style>
  <w:style w:type="paragraph" w:styleId="Piedepgina">
    <w:name w:val="footer"/>
    <w:basedOn w:val="Normal"/>
    <w:link w:val="PiedepginaCar"/>
    <w:uiPriority w:val="99"/>
    <w:unhideWhenUsed/>
    <w:rsid w:val="00426E52"/>
    <w:pPr>
      <w:tabs>
        <w:tab w:val="center" w:pos="4419"/>
        <w:tab w:val="right" w:pos="8838"/>
      </w:tabs>
    </w:pPr>
  </w:style>
  <w:style w:type="character" w:customStyle="1" w:styleId="PiedepginaCar">
    <w:name w:val="Pie de página Car"/>
    <w:basedOn w:val="Fuentedeprrafopredeter"/>
    <w:link w:val="Piedepgina"/>
    <w:uiPriority w:val="99"/>
    <w:rsid w:val="00426E52"/>
  </w:style>
  <w:style w:type="paragraph" w:styleId="Prrafodelista">
    <w:name w:val="List Paragraph"/>
    <w:basedOn w:val="Normal"/>
    <w:uiPriority w:val="34"/>
    <w:qFormat/>
    <w:pPr>
      <w:ind w:left="720"/>
      <w:contextualSpacing/>
    </w:pPr>
  </w:style>
  <w:style w:type="character" w:customStyle="1" w:styleId="ui-provider">
    <w:name w:val="ui-provider"/>
    <w:basedOn w:val="Fuentedeprrafopredeter"/>
    <w:rsid w:val="00A17524"/>
  </w:style>
  <w:style w:type="paragraph" w:customStyle="1" w:styleId="Default">
    <w:name w:val="Default"/>
    <w:rsid w:val="00343020"/>
    <w:pPr>
      <w:autoSpaceDE w:val="0"/>
      <w:autoSpaceDN w:val="0"/>
      <w:adjustRightInd w:val="0"/>
    </w:pPr>
    <w:rPr>
      <w:rFonts w:ascii="Arial" w:hAnsi="Arial" w:cs="Arial"/>
      <w:color w:val="000000"/>
    </w:rPr>
  </w:style>
  <w:style w:type="character" w:styleId="Hipervnculo">
    <w:name w:val="Hyperlink"/>
    <w:basedOn w:val="Fuentedeprrafopredeter"/>
    <w:uiPriority w:val="99"/>
    <w:unhideWhenUsed/>
    <w:rsid w:val="009472A3"/>
    <w:rPr>
      <w:color w:val="0563C1" w:themeColor="hyperlink"/>
      <w:u w:val="single"/>
    </w:rPr>
  </w:style>
  <w:style w:type="character" w:styleId="Mencinsinresolver">
    <w:name w:val="Unresolved Mention"/>
    <w:basedOn w:val="Fuentedeprrafopredeter"/>
    <w:uiPriority w:val="99"/>
    <w:semiHidden/>
    <w:unhideWhenUsed/>
    <w:rsid w:val="009472A3"/>
    <w:rPr>
      <w:color w:val="605E5C"/>
      <w:shd w:val="clear" w:color="auto" w:fill="E1DFDD"/>
    </w:rPr>
  </w:style>
  <w:style w:type="character" w:styleId="Refdecomentario">
    <w:name w:val="annotation reference"/>
    <w:basedOn w:val="Fuentedeprrafopredeter"/>
    <w:uiPriority w:val="99"/>
    <w:semiHidden/>
    <w:unhideWhenUsed/>
    <w:rsid w:val="006007E2"/>
    <w:rPr>
      <w:sz w:val="16"/>
      <w:szCs w:val="16"/>
    </w:rPr>
  </w:style>
  <w:style w:type="paragraph" w:styleId="Textocomentario">
    <w:name w:val="annotation text"/>
    <w:basedOn w:val="Normal"/>
    <w:link w:val="TextocomentarioCar"/>
    <w:uiPriority w:val="99"/>
    <w:unhideWhenUsed/>
    <w:rsid w:val="006007E2"/>
    <w:rPr>
      <w:sz w:val="20"/>
      <w:szCs w:val="20"/>
    </w:rPr>
  </w:style>
  <w:style w:type="character" w:customStyle="1" w:styleId="TextocomentarioCar">
    <w:name w:val="Texto comentario Car"/>
    <w:basedOn w:val="Fuentedeprrafopredeter"/>
    <w:link w:val="Textocomentario"/>
    <w:uiPriority w:val="99"/>
    <w:rsid w:val="006007E2"/>
    <w:rPr>
      <w:sz w:val="20"/>
      <w:szCs w:val="20"/>
    </w:rPr>
  </w:style>
  <w:style w:type="paragraph" w:styleId="Asuntodelcomentario">
    <w:name w:val="annotation subject"/>
    <w:basedOn w:val="Textocomentario"/>
    <w:next w:val="Textocomentario"/>
    <w:link w:val="AsuntodelcomentarioCar"/>
    <w:uiPriority w:val="99"/>
    <w:semiHidden/>
    <w:unhideWhenUsed/>
    <w:rsid w:val="006007E2"/>
    <w:rPr>
      <w:b/>
      <w:bCs/>
    </w:rPr>
  </w:style>
  <w:style w:type="character" w:customStyle="1" w:styleId="AsuntodelcomentarioCar">
    <w:name w:val="Asunto del comentario Car"/>
    <w:basedOn w:val="TextocomentarioCar"/>
    <w:link w:val="Asuntodelcomentario"/>
    <w:uiPriority w:val="99"/>
    <w:semiHidden/>
    <w:rsid w:val="006007E2"/>
    <w:rPr>
      <w:b/>
      <w:bCs/>
      <w:sz w:val="20"/>
      <w:szCs w:val="20"/>
    </w:rPr>
  </w:style>
  <w:style w:type="character" w:styleId="Hipervnculovisitado">
    <w:name w:val="FollowedHyperlink"/>
    <w:basedOn w:val="Fuentedeprrafopredeter"/>
    <w:uiPriority w:val="99"/>
    <w:semiHidden/>
    <w:unhideWhenUsed/>
    <w:rsid w:val="00DD44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8644060">
      <w:bodyDiv w:val="1"/>
      <w:marLeft w:val="0"/>
      <w:marRight w:val="0"/>
      <w:marTop w:val="0"/>
      <w:marBottom w:val="0"/>
      <w:divBdr>
        <w:top w:val="none" w:sz="0" w:space="0" w:color="auto"/>
        <w:left w:val="none" w:sz="0" w:space="0" w:color="auto"/>
        <w:bottom w:val="none" w:sz="0" w:space="0" w:color="auto"/>
        <w:right w:val="none" w:sz="0" w:space="0" w:color="auto"/>
      </w:divBdr>
    </w:div>
    <w:div w:id="484980611">
      <w:bodyDiv w:val="1"/>
      <w:marLeft w:val="0"/>
      <w:marRight w:val="0"/>
      <w:marTop w:val="0"/>
      <w:marBottom w:val="0"/>
      <w:divBdr>
        <w:top w:val="none" w:sz="0" w:space="0" w:color="auto"/>
        <w:left w:val="none" w:sz="0" w:space="0" w:color="auto"/>
        <w:bottom w:val="none" w:sz="0" w:space="0" w:color="auto"/>
        <w:right w:val="none" w:sz="0" w:space="0" w:color="auto"/>
      </w:divBdr>
    </w:div>
    <w:div w:id="703360573">
      <w:bodyDiv w:val="1"/>
      <w:marLeft w:val="0"/>
      <w:marRight w:val="0"/>
      <w:marTop w:val="0"/>
      <w:marBottom w:val="0"/>
      <w:divBdr>
        <w:top w:val="none" w:sz="0" w:space="0" w:color="auto"/>
        <w:left w:val="none" w:sz="0" w:space="0" w:color="auto"/>
        <w:bottom w:val="none" w:sz="0" w:space="0" w:color="auto"/>
        <w:right w:val="none" w:sz="0" w:space="0" w:color="auto"/>
      </w:divBdr>
    </w:div>
    <w:div w:id="732041366">
      <w:bodyDiv w:val="1"/>
      <w:marLeft w:val="0"/>
      <w:marRight w:val="0"/>
      <w:marTop w:val="0"/>
      <w:marBottom w:val="0"/>
      <w:divBdr>
        <w:top w:val="none" w:sz="0" w:space="0" w:color="auto"/>
        <w:left w:val="none" w:sz="0" w:space="0" w:color="auto"/>
        <w:bottom w:val="none" w:sz="0" w:space="0" w:color="auto"/>
        <w:right w:val="none" w:sz="0" w:space="0" w:color="auto"/>
      </w:divBdr>
    </w:div>
    <w:div w:id="852691466">
      <w:bodyDiv w:val="1"/>
      <w:marLeft w:val="0"/>
      <w:marRight w:val="0"/>
      <w:marTop w:val="0"/>
      <w:marBottom w:val="0"/>
      <w:divBdr>
        <w:top w:val="none" w:sz="0" w:space="0" w:color="auto"/>
        <w:left w:val="none" w:sz="0" w:space="0" w:color="auto"/>
        <w:bottom w:val="none" w:sz="0" w:space="0" w:color="auto"/>
        <w:right w:val="none" w:sz="0" w:space="0" w:color="auto"/>
      </w:divBdr>
    </w:div>
    <w:div w:id="1164013077">
      <w:bodyDiv w:val="1"/>
      <w:marLeft w:val="0"/>
      <w:marRight w:val="0"/>
      <w:marTop w:val="0"/>
      <w:marBottom w:val="0"/>
      <w:divBdr>
        <w:top w:val="none" w:sz="0" w:space="0" w:color="auto"/>
        <w:left w:val="none" w:sz="0" w:space="0" w:color="auto"/>
        <w:bottom w:val="none" w:sz="0" w:space="0" w:color="auto"/>
        <w:right w:val="none" w:sz="0" w:space="0" w:color="auto"/>
      </w:divBdr>
    </w:div>
    <w:div w:id="1300376995">
      <w:bodyDiv w:val="1"/>
      <w:marLeft w:val="0"/>
      <w:marRight w:val="0"/>
      <w:marTop w:val="0"/>
      <w:marBottom w:val="0"/>
      <w:divBdr>
        <w:top w:val="none" w:sz="0" w:space="0" w:color="auto"/>
        <w:left w:val="none" w:sz="0" w:space="0" w:color="auto"/>
        <w:bottom w:val="none" w:sz="0" w:space="0" w:color="auto"/>
        <w:right w:val="none" w:sz="0" w:space="0" w:color="auto"/>
      </w:divBdr>
    </w:div>
    <w:div w:id="1481386997">
      <w:bodyDiv w:val="1"/>
      <w:marLeft w:val="0"/>
      <w:marRight w:val="0"/>
      <w:marTop w:val="0"/>
      <w:marBottom w:val="0"/>
      <w:divBdr>
        <w:top w:val="none" w:sz="0" w:space="0" w:color="auto"/>
        <w:left w:val="none" w:sz="0" w:space="0" w:color="auto"/>
        <w:bottom w:val="none" w:sz="0" w:space="0" w:color="auto"/>
        <w:right w:val="none" w:sz="0" w:space="0" w:color="auto"/>
      </w:divBdr>
    </w:div>
    <w:div w:id="1572305912">
      <w:bodyDiv w:val="1"/>
      <w:marLeft w:val="0"/>
      <w:marRight w:val="0"/>
      <w:marTop w:val="0"/>
      <w:marBottom w:val="0"/>
      <w:divBdr>
        <w:top w:val="none" w:sz="0" w:space="0" w:color="auto"/>
        <w:left w:val="none" w:sz="0" w:space="0" w:color="auto"/>
        <w:bottom w:val="none" w:sz="0" w:space="0" w:color="auto"/>
        <w:right w:val="none" w:sz="0" w:space="0" w:color="auto"/>
      </w:divBdr>
    </w:div>
    <w:div w:id="1647391558">
      <w:bodyDiv w:val="1"/>
      <w:marLeft w:val="0"/>
      <w:marRight w:val="0"/>
      <w:marTop w:val="0"/>
      <w:marBottom w:val="0"/>
      <w:divBdr>
        <w:top w:val="none" w:sz="0" w:space="0" w:color="auto"/>
        <w:left w:val="none" w:sz="0" w:space="0" w:color="auto"/>
        <w:bottom w:val="none" w:sz="0" w:space="0" w:color="auto"/>
        <w:right w:val="none" w:sz="0" w:space="0" w:color="auto"/>
      </w:divBdr>
    </w:div>
    <w:div w:id="1740135067">
      <w:bodyDiv w:val="1"/>
      <w:marLeft w:val="0"/>
      <w:marRight w:val="0"/>
      <w:marTop w:val="0"/>
      <w:marBottom w:val="0"/>
      <w:divBdr>
        <w:top w:val="none" w:sz="0" w:space="0" w:color="auto"/>
        <w:left w:val="none" w:sz="0" w:space="0" w:color="auto"/>
        <w:bottom w:val="none" w:sz="0" w:space="0" w:color="auto"/>
        <w:right w:val="none" w:sz="0" w:space="0" w:color="auto"/>
      </w:divBdr>
    </w:div>
    <w:div w:id="1811747386">
      <w:bodyDiv w:val="1"/>
      <w:marLeft w:val="0"/>
      <w:marRight w:val="0"/>
      <w:marTop w:val="0"/>
      <w:marBottom w:val="0"/>
      <w:divBdr>
        <w:top w:val="none" w:sz="0" w:space="0" w:color="auto"/>
        <w:left w:val="none" w:sz="0" w:space="0" w:color="auto"/>
        <w:bottom w:val="none" w:sz="0" w:space="0" w:color="auto"/>
        <w:right w:val="none" w:sz="0" w:space="0" w:color="auto"/>
      </w:divBdr>
    </w:div>
    <w:div w:id="1819107180">
      <w:bodyDiv w:val="1"/>
      <w:marLeft w:val="0"/>
      <w:marRight w:val="0"/>
      <w:marTop w:val="0"/>
      <w:marBottom w:val="0"/>
      <w:divBdr>
        <w:top w:val="none" w:sz="0" w:space="0" w:color="auto"/>
        <w:left w:val="none" w:sz="0" w:space="0" w:color="auto"/>
        <w:bottom w:val="none" w:sz="0" w:space="0" w:color="auto"/>
        <w:right w:val="none" w:sz="0" w:space="0" w:color="auto"/>
      </w:divBdr>
    </w:div>
    <w:div w:id="1821773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energiacol.sharepoint.com/sites/GestinInstitucionalLegalidad/Shared%20Documents/Forms/AllItems.aspx?id=%2Fsites%2FGestinInstitucionalLegalidad%2FShared%20Documents%2FGeneral%2F001%2E%20SEGUIMIENTO%20CONTRATISTAS%2F2025%2FGGC%2D0807%2D2025%20LILIANA%20RAFAELA%20DELGADO%20TAPIAS%2FJULIO%2FOBLIGACION%2011&amp;viewid=b1437f1e%2De31c%2D4774%2D8984%2Df18e674ecfb4&amp;csf=1&amp;web=1&amp;e=X7J9ju&amp;CID=8d6a5e57%2Dff0e%2D420a%2Dbdc3%2D17ed2418f49c&amp;FolderCTID=0x012000BE26AD54803EB54FACE5F0824672842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inenergiacol.sharepoint.com/sites/GestinInstitucionalLegalidad/Shared%20Documents/Forms/AllItems.aspx?id=%2Fsites%2FGestinInstitucionalLegalidad%2FShared%20Documents%2FGeneral%2F001%2E%20SEGUIMIENTO%20CONTRATISTAS%2F2025%2FGGC%2D0807%2D2025%20LILIANA%20RAFAELA%20DELGADO%20TAPIAS%2FJULIO%2FOBLIGACI%C3%93N%205&amp;viewid=b1437f1e%2De31c%2D4774%2D8984%2Df18e674ecfb4&amp;csf=1&amp;web=1&amp;e=X7J9ju&amp;CID=8d6a5e57%2Dff0e%2D420a%2Dbdc3%2D17ed2418f49c&amp;FolderCTID=0x012000BE26AD54803EB54FACE5F08246728420"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minenergiacol.sharepoint.com/sites/GestinInstitucionalLegalidad/Shared%20Documents/Forms/AllItems.aspx?id=%2Fsites%2FGestinInstitucionalLegalidad%2FShared%20Documents%2FGeneral%2F001%2E%20SEGUIMIENTO%20CONTRATISTAS%2F2025%2FGGC%2D0807%2D2025%20LILIANA%20RAFAELA%20DELGADO%20TAPIAS%2FJULIO&amp;viewid=b1437f1e%2De31c%2D4774%2D8984%2Df18e674ecfb4&amp;csf=1&amp;web=1&amp;e=X7J9ju&amp;CID=8d6a5e57%2Dff0e%2D420a%2Dbdc3%2D17ed2418f49c&amp;FolderCTID=0x012000BE26AD54803EB54FACE5F08246728420" TargetMode="External"/><Relationship Id="rId4" Type="http://schemas.openxmlformats.org/officeDocument/2006/relationships/webSettings" Target="webSettings.xml"/><Relationship Id="rId9" Type="http://schemas.openxmlformats.org/officeDocument/2006/relationships/hyperlink" Target="https://minenergiacol.sharepoint.com/sites/GestinInstitucionalLegalidad/Shared%20Documents/Forms/AllItems.aspx?id=%2Fsites%2FGestinInstitucionalLegalidad%2FShared%20Documents%2FGeneral%2F001%2E%20SEGUIMIENTO%20CONTRATISTAS%2F2025%2FGGC%2D0807%2D2025%20LILIANA%20RAFAELA%20DELGADO%20TAPIAS%2FJULIO%2FOBLIGACI%C3%93N%2013&amp;viewid=b1437f1e%2De31c%2D4774%2D8984%2Df18e674ecfb4&amp;csf=1&amp;web=1&amp;e=X7J9ju&amp;CID=8d6a5e57%2Dff0e%2D420a%2Dbdc3%2D17ed2418f49c&amp;FolderCTID=0x012000BE26AD54803EB54FACE5F08246728420"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3362</Words>
  <Characters>18492</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QUINTERO</dc:creator>
  <cp:keywords/>
  <dc:description/>
  <cp:lastModifiedBy>Liliana Rafaela Delgado Tapias</cp:lastModifiedBy>
  <cp:revision>3</cp:revision>
  <cp:lastPrinted>2025-04-02T22:03:00Z</cp:lastPrinted>
  <dcterms:created xsi:type="dcterms:W3CDTF">2025-08-01T16:46:00Z</dcterms:created>
  <dcterms:modified xsi:type="dcterms:W3CDTF">2025-08-01T16:46:00Z</dcterms:modified>
</cp:coreProperties>
</file>