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747E7" w14:textId="0B4B8D53" w:rsidR="008A3B05" w:rsidRPr="001C2FEC" w:rsidRDefault="00000000" w:rsidP="001C2FEC">
      <w:pPr>
        <w:pStyle w:val="Sinespaciado"/>
        <w:jc w:val="center"/>
        <w:rPr>
          <w:rFonts w:ascii="Arial" w:hAnsi="Arial" w:cs="Arial"/>
          <w:b/>
          <w:bCs/>
          <w:sz w:val="32"/>
          <w:szCs w:val="32"/>
        </w:rPr>
      </w:pPr>
      <w:r w:rsidRPr="001C2FEC">
        <w:rPr>
          <w:rFonts w:ascii="Arial" w:hAnsi="Arial" w:cs="Arial"/>
          <w:b/>
          <w:bCs/>
          <w:sz w:val="32"/>
          <w:szCs w:val="32"/>
        </w:rPr>
        <w:t>EVIDENCIAS</w:t>
      </w:r>
      <w:r w:rsidRPr="001C2FEC">
        <w:rPr>
          <w:rFonts w:ascii="Arial" w:hAnsi="Arial" w:cs="Arial"/>
          <w:b/>
          <w:bCs/>
          <w:spacing w:val="-25"/>
          <w:sz w:val="32"/>
          <w:szCs w:val="32"/>
        </w:rPr>
        <w:t xml:space="preserve"> </w:t>
      </w:r>
      <w:r w:rsidRPr="001C2FEC">
        <w:rPr>
          <w:rFonts w:ascii="Arial" w:hAnsi="Arial" w:cs="Arial"/>
          <w:b/>
          <w:bCs/>
          <w:sz w:val="32"/>
          <w:szCs w:val="32"/>
        </w:rPr>
        <w:t>CUENTA</w:t>
      </w:r>
      <w:r w:rsidRPr="001C2FEC">
        <w:rPr>
          <w:rFonts w:ascii="Arial" w:hAnsi="Arial" w:cs="Arial"/>
          <w:b/>
          <w:bCs/>
          <w:spacing w:val="-26"/>
          <w:sz w:val="32"/>
          <w:szCs w:val="32"/>
        </w:rPr>
        <w:t xml:space="preserve"> </w:t>
      </w:r>
      <w:r w:rsidRPr="001C2FEC">
        <w:rPr>
          <w:rFonts w:ascii="Arial" w:hAnsi="Arial" w:cs="Arial"/>
          <w:b/>
          <w:bCs/>
          <w:sz w:val="32"/>
          <w:szCs w:val="32"/>
        </w:rPr>
        <w:t>COBRO</w:t>
      </w:r>
      <w:r w:rsidRPr="001C2FEC">
        <w:rPr>
          <w:rFonts w:ascii="Arial" w:hAnsi="Arial" w:cs="Arial"/>
          <w:b/>
          <w:bCs/>
          <w:spacing w:val="-26"/>
          <w:sz w:val="32"/>
          <w:szCs w:val="32"/>
        </w:rPr>
        <w:t xml:space="preserve"> </w:t>
      </w:r>
      <w:r w:rsidRPr="001C2FEC">
        <w:rPr>
          <w:rFonts w:ascii="Arial" w:hAnsi="Arial" w:cs="Arial"/>
          <w:b/>
          <w:bCs/>
          <w:sz w:val="32"/>
          <w:szCs w:val="32"/>
        </w:rPr>
        <w:t>0</w:t>
      </w:r>
      <w:r w:rsidR="00D5326D">
        <w:rPr>
          <w:rFonts w:ascii="Arial" w:hAnsi="Arial" w:cs="Arial"/>
          <w:b/>
          <w:bCs/>
          <w:sz w:val="32"/>
          <w:szCs w:val="32"/>
        </w:rPr>
        <w:t>3</w:t>
      </w:r>
      <w:r w:rsidRPr="001C2FEC">
        <w:rPr>
          <w:rFonts w:ascii="Arial" w:hAnsi="Arial" w:cs="Arial"/>
          <w:b/>
          <w:bCs/>
          <w:sz w:val="32"/>
          <w:szCs w:val="32"/>
        </w:rPr>
        <w:t>:</w:t>
      </w:r>
      <w:r w:rsidRPr="001C2FEC">
        <w:rPr>
          <w:rFonts w:ascii="Arial" w:hAnsi="Arial" w:cs="Arial"/>
          <w:b/>
          <w:bCs/>
          <w:spacing w:val="-29"/>
          <w:sz w:val="32"/>
          <w:szCs w:val="32"/>
        </w:rPr>
        <w:t xml:space="preserve"> </w:t>
      </w:r>
      <w:r w:rsidRPr="001C2FEC">
        <w:rPr>
          <w:rFonts w:ascii="Arial" w:hAnsi="Arial" w:cs="Arial"/>
          <w:b/>
          <w:bCs/>
          <w:sz w:val="32"/>
          <w:szCs w:val="32"/>
        </w:rPr>
        <w:t>JUAN</w:t>
      </w:r>
      <w:r w:rsidRPr="001C2FEC">
        <w:rPr>
          <w:rFonts w:ascii="Arial" w:hAnsi="Arial" w:cs="Arial"/>
          <w:b/>
          <w:bCs/>
          <w:spacing w:val="-29"/>
          <w:sz w:val="32"/>
          <w:szCs w:val="32"/>
        </w:rPr>
        <w:t xml:space="preserve"> </w:t>
      </w:r>
      <w:r w:rsidRPr="001C2FEC">
        <w:rPr>
          <w:rFonts w:ascii="Arial" w:hAnsi="Arial" w:cs="Arial"/>
          <w:b/>
          <w:bCs/>
          <w:sz w:val="32"/>
          <w:szCs w:val="32"/>
        </w:rPr>
        <w:t>ESTEBAN RAMIREZ</w:t>
      </w:r>
      <w:r w:rsidRPr="001C2FEC">
        <w:rPr>
          <w:rFonts w:ascii="Arial" w:hAnsi="Arial" w:cs="Arial"/>
          <w:b/>
          <w:bCs/>
          <w:spacing w:val="-4"/>
          <w:sz w:val="32"/>
          <w:szCs w:val="32"/>
        </w:rPr>
        <w:t xml:space="preserve"> </w:t>
      </w:r>
      <w:r w:rsidRPr="001C2FEC">
        <w:rPr>
          <w:rFonts w:ascii="Arial" w:hAnsi="Arial" w:cs="Arial"/>
          <w:b/>
          <w:bCs/>
          <w:sz w:val="32"/>
          <w:szCs w:val="32"/>
        </w:rPr>
        <w:t>RACINES</w:t>
      </w:r>
      <w:r w:rsidR="001C2FEC" w:rsidRPr="001C2FEC">
        <w:rPr>
          <w:rFonts w:ascii="Arial" w:hAnsi="Arial" w:cs="Arial"/>
          <w:b/>
          <w:bCs/>
          <w:sz w:val="32"/>
          <w:szCs w:val="32"/>
        </w:rPr>
        <w:t xml:space="preserve"> (CPS 022-2025)</w:t>
      </w:r>
    </w:p>
    <w:p w14:paraId="73098AD3" w14:textId="77777777" w:rsidR="00FF376D" w:rsidRPr="001C2FEC" w:rsidRDefault="00FF376D" w:rsidP="00FF376D">
      <w:pPr>
        <w:pStyle w:val="Ttulo"/>
        <w:spacing w:line="273" w:lineRule="auto"/>
        <w:rPr>
          <w:rFonts w:ascii="Arial" w:hAnsi="Arial" w:cs="Arial"/>
        </w:rPr>
      </w:pPr>
    </w:p>
    <w:p w14:paraId="4781B96D" w14:textId="23C107BA" w:rsidR="001C2FEC" w:rsidRPr="001C2FEC" w:rsidRDefault="001C2FEC" w:rsidP="001C2FEC">
      <w:pPr>
        <w:pStyle w:val="Prrafodelista"/>
        <w:numPr>
          <w:ilvl w:val="0"/>
          <w:numId w:val="7"/>
        </w:numPr>
        <w:tabs>
          <w:tab w:val="left" w:pos="461"/>
        </w:tabs>
        <w:spacing w:before="185" w:line="273" w:lineRule="auto"/>
        <w:ind w:right="126"/>
        <w:rPr>
          <w:rFonts w:ascii="Arial" w:hAnsi="Arial" w:cs="Arial"/>
          <w:b/>
          <w:spacing w:val="-4"/>
        </w:rPr>
      </w:pPr>
      <w:r w:rsidRPr="001C2FEC">
        <w:rPr>
          <w:rFonts w:ascii="Arial" w:hAnsi="Arial" w:cs="Arial"/>
          <w:b/>
          <w:spacing w:val="-4"/>
        </w:rPr>
        <w:t>Atender, orientar, asesorar y apoyar jurídicamente a la Población víctima del conflicto armado en Colombia y recibir las declaraciones en línea o en el formato destinado para tal fin por la UARIV.</w:t>
      </w:r>
    </w:p>
    <w:p w14:paraId="45EABBDA" w14:textId="77777777" w:rsidR="001C2FEC" w:rsidRPr="001C2FEC" w:rsidRDefault="001C2FEC" w:rsidP="001C2FEC">
      <w:pPr>
        <w:tabs>
          <w:tab w:val="left" w:pos="461"/>
        </w:tabs>
        <w:spacing w:before="185" w:line="273" w:lineRule="auto"/>
        <w:ind w:right="126"/>
        <w:rPr>
          <w:rFonts w:ascii="Arial" w:hAnsi="Arial" w:cs="Arial"/>
          <w:noProof/>
        </w:rPr>
      </w:pPr>
      <w:r w:rsidRPr="001C2FEC">
        <w:rPr>
          <w:rFonts w:ascii="Arial" w:hAnsi="Arial" w:cs="Arial"/>
          <w:noProof/>
        </w:rPr>
        <w:t>En el periodo que comprende del 30 de abril al 29 de mayo del 2025, se atendieron a las siguientes personas, victimas del conflicto armado en Colombia:</w:t>
      </w:r>
    </w:p>
    <w:p w14:paraId="59357934" w14:textId="77777777" w:rsidR="001C2FEC" w:rsidRPr="001C2FEC" w:rsidRDefault="001C2FEC" w:rsidP="001C2FEC">
      <w:pPr>
        <w:pStyle w:val="Prrafodelista"/>
        <w:tabs>
          <w:tab w:val="left" w:pos="461"/>
        </w:tabs>
        <w:spacing w:before="0"/>
        <w:ind w:left="360" w:right="126" w:firstLine="0"/>
        <w:rPr>
          <w:rFonts w:ascii="Arial" w:hAnsi="Arial" w:cs="Arial"/>
          <w:noProof/>
        </w:rPr>
      </w:pPr>
      <w:r w:rsidRPr="001C2FEC">
        <w:rPr>
          <w:rFonts w:ascii="Arial" w:hAnsi="Arial" w:cs="Arial"/>
          <w:noProof/>
        </w:rPr>
        <w:t>•</w:t>
      </w:r>
      <w:r w:rsidRPr="001C2FEC">
        <w:rPr>
          <w:rFonts w:ascii="Arial" w:hAnsi="Arial" w:cs="Arial"/>
          <w:noProof/>
        </w:rPr>
        <w:tab/>
        <w:t>ESTHER CARDENAS JEREZ</w:t>
      </w:r>
    </w:p>
    <w:p w14:paraId="7377A604" w14:textId="77777777" w:rsidR="001C2FEC" w:rsidRPr="001C2FEC" w:rsidRDefault="001C2FEC" w:rsidP="001C2FEC">
      <w:pPr>
        <w:pStyle w:val="Prrafodelista"/>
        <w:tabs>
          <w:tab w:val="left" w:pos="461"/>
        </w:tabs>
        <w:spacing w:before="0"/>
        <w:ind w:left="360" w:right="126" w:firstLine="0"/>
        <w:rPr>
          <w:rFonts w:ascii="Arial" w:hAnsi="Arial" w:cs="Arial"/>
          <w:noProof/>
        </w:rPr>
      </w:pPr>
      <w:r w:rsidRPr="001C2FEC">
        <w:rPr>
          <w:rFonts w:ascii="Arial" w:hAnsi="Arial" w:cs="Arial"/>
          <w:noProof/>
        </w:rPr>
        <w:t>•</w:t>
      </w:r>
      <w:r w:rsidRPr="001C2FEC">
        <w:rPr>
          <w:rFonts w:ascii="Arial" w:hAnsi="Arial" w:cs="Arial"/>
          <w:noProof/>
        </w:rPr>
        <w:tab/>
        <w:t>CARMEN DIVA PINZON DONADO</w:t>
      </w:r>
    </w:p>
    <w:p w14:paraId="5028D765" w14:textId="77777777" w:rsidR="001C2FEC" w:rsidRPr="001C2FEC" w:rsidRDefault="001C2FEC" w:rsidP="001C2FEC">
      <w:pPr>
        <w:pStyle w:val="Prrafodelista"/>
        <w:tabs>
          <w:tab w:val="left" w:pos="461"/>
        </w:tabs>
        <w:spacing w:before="0"/>
        <w:ind w:left="360" w:right="126" w:firstLine="0"/>
        <w:rPr>
          <w:rFonts w:ascii="Arial" w:hAnsi="Arial" w:cs="Arial"/>
          <w:noProof/>
        </w:rPr>
      </w:pPr>
      <w:r w:rsidRPr="001C2FEC">
        <w:rPr>
          <w:rFonts w:ascii="Arial" w:hAnsi="Arial" w:cs="Arial"/>
          <w:noProof/>
        </w:rPr>
        <w:t>•</w:t>
      </w:r>
      <w:r w:rsidRPr="001C2FEC">
        <w:rPr>
          <w:rFonts w:ascii="Arial" w:hAnsi="Arial" w:cs="Arial"/>
          <w:noProof/>
        </w:rPr>
        <w:tab/>
        <w:t>DEUTH ANTONIO BELEÑO CONTRERA</w:t>
      </w:r>
    </w:p>
    <w:p w14:paraId="49DC25EB" w14:textId="77777777" w:rsidR="001C2FEC" w:rsidRPr="001C2FEC" w:rsidRDefault="001C2FEC" w:rsidP="001C2FEC">
      <w:pPr>
        <w:pStyle w:val="Prrafodelista"/>
        <w:tabs>
          <w:tab w:val="left" w:pos="461"/>
        </w:tabs>
        <w:spacing w:before="0"/>
        <w:ind w:left="360" w:right="126" w:firstLine="0"/>
        <w:rPr>
          <w:rFonts w:ascii="Arial" w:hAnsi="Arial" w:cs="Arial"/>
          <w:noProof/>
        </w:rPr>
      </w:pPr>
      <w:r w:rsidRPr="001C2FEC">
        <w:rPr>
          <w:rFonts w:ascii="Arial" w:hAnsi="Arial" w:cs="Arial"/>
          <w:noProof/>
        </w:rPr>
        <w:t>•</w:t>
      </w:r>
      <w:r w:rsidRPr="001C2FEC">
        <w:rPr>
          <w:rFonts w:ascii="Arial" w:hAnsi="Arial" w:cs="Arial"/>
          <w:noProof/>
        </w:rPr>
        <w:tab/>
        <w:t>DEUTH ANTONIO BELEÑO CONTRERA</w:t>
      </w:r>
    </w:p>
    <w:p w14:paraId="1DA77540" w14:textId="77777777" w:rsidR="001C2FEC" w:rsidRPr="001C2FEC" w:rsidRDefault="001C2FEC" w:rsidP="001C2FEC">
      <w:pPr>
        <w:pStyle w:val="Prrafodelista"/>
        <w:tabs>
          <w:tab w:val="left" w:pos="461"/>
        </w:tabs>
        <w:spacing w:before="0"/>
        <w:ind w:left="360" w:right="126" w:firstLine="0"/>
        <w:rPr>
          <w:rFonts w:ascii="Arial" w:hAnsi="Arial" w:cs="Arial"/>
          <w:noProof/>
        </w:rPr>
      </w:pPr>
      <w:r w:rsidRPr="001C2FEC">
        <w:rPr>
          <w:rFonts w:ascii="Arial" w:hAnsi="Arial" w:cs="Arial"/>
          <w:noProof/>
        </w:rPr>
        <w:t>•</w:t>
      </w:r>
      <w:r w:rsidRPr="001C2FEC">
        <w:rPr>
          <w:rFonts w:ascii="Arial" w:hAnsi="Arial" w:cs="Arial"/>
          <w:noProof/>
        </w:rPr>
        <w:tab/>
        <w:t>JUDIT AMPARO RIOS QUINTERO</w:t>
      </w:r>
    </w:p>
    <w:p w14:paraId="3C49D9AA" w14:textId="77777777" w:rsidR="001C2FEC" w:rsidRPr="001C2FEC" w:rsidRDefault="001C2FEC" w:rsidP="001C2FEC">
      <w:pPr>
        <w:pStyle w:val="Prrafodelista"/>
        <w:tabs>
          <w:tab w:val="left" w:pos="461"/>
        </w:tabs>
        <w:spacing w:before="0"/>
        <w:ind w:left="360" w:right="126" w:firstLine="0"/>
        <w:rPr>
          <w:rFonts w:ascii="Arial" w:hAnsi="Arial" w:cs="Arial"/>
          <w:noProof/>
        </w:rPr>
      </w:pPr>
      <w:r w:rsidRPr="001C2FEC">
        <w:rPr>
          <w:rFonts w:ascii="Arial" w:hAnsi="Arial" w:cs="Arial"/>
          <w:noProof/>
        </w:rPr>
        <w:t>•</w:t>
      </w:r>
      <w:r w:rsidRPr="001C2FEC">
        <w:rPr>
          <w:rFonts w:ascii="Arial" w:hAnsi="Arial" w:cs="Arial"/>
          <w:noProof/>
        </w:rPr>
        <w:tab/>
        <w:t>LINDA LUCY CAROLINA ROA CADAVID</w:t>
      </w:r>
    </w:p>
    <w:p w14:paraId="7830182F" w14:textId="77777777" w:rsidR="001C2FEC" w:rsidRPr="001C2FEC" w:rsidRDefault="001C2FEC" w:rsidP="001C2FEC">
      <w:pPr>
        <w:pStyle w:val="Prrafodelista"/>
        <w:tabs>
          <w:tab w:val="left" w:pos="461"/>
        </w:tabs>
        <w:spacing w:before="0"/>
        <w:ind w:left="360" w:right="126" w:firstLine="0"/>
        <w:rPr>
          <w:rFonts w:ascii="Arial" w:hAnsi="Arial" w:cs="Arial"/>
          <w:noProof/>
        </w:rPr>
      </w:pPr>
      <w:r w:rsidRPr="001C2FEC">
        <w:rPr>
          <w:rFonts w:ascii="Arial" w:hAnsi="Arial" w:cs="Arial"/>
          <w:noProof/>
        </w:rPr>
        <w:t>•</w:t>
      </w:r>
      <w:r w:rsidRPr="001C2FEC">
        <w:rPr>
          <w:rFonts w:ascii="Arial" w:hAnsi="Arial" w:cs="Arial"/>
          <w:noProof/>
        </w:rPr>
        <w:tab/>
        <w:t>MARIA ARACELY MORALES PABON</w:t>
      </w:r>
    </w:p>
    <w:p w14:paraId="681CC393" w14:textId="77777777" w:rsidR="001C2FEC" w:rsidRPr="001C2FEC" w:rsidRDefault="001C2FEC" w:rsidP="001C2FEC">
      <w:pPr>
        <w:pStyle w:val="Prrafodelista"/>
        <w:tabs>
          <w:tab w:val="left" w:pos="461"/>
        </w:tabs>
        <w:spacing w:before="0"/>
        <w:ind w:left="360" w:right="126" w:firstLine="0"/>
        <w:rPr>
          <w:rFonts w:ascii="Arial" w:hAnsi="Arial" w:cs="Arial"/>
          <w:noProof/>
        </w:rPr>
      </w:pPr>
      <w:r w:rsidRPr="001C2FEC">
        <w:rPr>
          <w:rFonts w:ascii="Arial" w:hAnsi="Arial" w:cs="Arial"/>
          <w:noProof/>
        </w:rPr>
        <w:t>•</w:t>
      </w:r>
      <w:r w:rsidRPr="001C2FEC">
        <w:rPr>
          <w:rFonts w:ascii="Arial" w:hAnsi="Arial" w:cs="Arial"/>
          <w:noProof/>
        </w:rPr>
        <w:tab/>
        <w:t>FAIR ESTEBAN HERNANDEZ PINZON</w:t>
      </w:r>
    </w:p>
    <w:p w14:paraId="635C0EA1" w14:textId="77777777" w:rsidR="001C2FEC" w:rsidRPr="001C2FEC" w:rsidRDefault="001C2FEC" w:rsidP="001C2FEC">
      <w:pPr>
        <w:pStyle w:val="Prrafodelista"/>
        <w:tabs>
          <w:tab w:val="left" w:pos="461"/>
        </w:tabs>
        <w:spacing w:before="0"/>
        <w:ind w:left="360" w:right="126" w:firstLine="0"/>
        <w:rPr>
          <w:rFonts w:ascii="Arial" w:hAnsi="Arial" w:cs="Arial"/>
          <w:noProof/>
        </w:rPr>
      </w:pPr>
      <w:r w:rsidRPr="001C2FEC">
        <w:rPr>
          <w:rFonts w:ascii="Arial" w:hAnsi="Arial" w:cs="Arial"/>
          <w:noProof/>
        </w:rPr>
        <w:t>•</w:t>
      </w:r>
      <w:r w:rsidRPr="001C2FEC">
        <w:rPr>
          <w:rFonts w:ascii="Arial" w:hAnsi="Arial" w:cs="Arial"/>
          <w:noProof/>
        </w:rPr>
        <w:tab/>
        <w:t>JOHANA OZUNA ATENCIA</w:t>
      </w:r>
    </w:p>
    <w:p w14:paraId="3BB78EF0" w14:textId="34005E60" w:rsidR="002D0BD7" w:rsidRPr="001C2FEC" w:rsidRDefault="001C2FEC" w:rsidP="001C2FEC">
      <w:pPr>
        <w:pStyle w:val="Prrafodelista"/>
        <w:numPr>
          <w:ilvl w:val="0"/>
          <w:numId w:val="7"/>
        </w:numPr>
        <w:tabs>
          <w:tab w:val="left" w:pos="461"/>
        </w:tabs>
        <w:spacing w:before="185" w:line="273" w:lineRule="auto"/>
        <w:ind w:right="126"/>
        <w:rPr>
          <w:rFonts w:ascii="Arial" w:hAnsi="Arial" w:cs="Arial"/>
          <w:b/>
        </w:rPr>
      </w:pPr>
      <w:r w:rsidRPr="001C2FEC">
        <w:rPr>
          <w:rFonts w:ascii="Arial" w:hAnsi="Arial" w:cs="Arial"/>
          <w:b/>
        </w:rPr>
        <w:t>Brindar información, asesoría, apoyo, atención, orientación, notificar despachos comisorios, elaborar recursos a las víctimas del conflicto armado y demás población vulnerable que se presente en la Personería Municipal.</w:t>
      </w:r>
      <w:r w:rsidR="002D0BD7" w:rsidRPr="001C2FEC">
        <w:rPr>
          <w:rFonts w:ascii="Arial" w:hAnsi="Arial" w:cs="Arial"/>
          <w:b/>
        </w:rPr>
        <w:br/>
      </w:r>
    </w:p>
    <w:p w14:paraId="6E2BB541" w14:textId="77777777" w:rsidR="001C2FEC" w:rsidRPr="001C2FEC" w:rsidRDefault="001C2FEC" w:rsidP="001C2FEC">
      <w:pPr>
        <w:jc w:val="both"/>
        <w:rPr>
          <w:rFonts w:ascii="Arial" w:hAnsi="Arial" w:cs="Arial"/>
        </w:rPr>
      </w:pPr>
      <w:r w:rsidRPr="001C2FEC">
        <w:rPr>
          <w:rFonts w:ascii="Arial" w:hAnsi="Arial" w:cs="Arial"/>
        </w:rPr>
        <w:t xml:space="preserve">En el periodo que comprende del 30 de abril al 29 de mayo del 2025, se atendieron a los siguientes usuarios:   </w:t>
      </w:r>
    </w:p>
    <w:p w14:paraId="1DD560D9" w14:textId="788D5558" w:rsidR="001C2FEC" w:rsidRPr="001C2FEC" w:rsidRDefault="001C2FEC" w:rsidP="001C2FEC">
      <w:pPr>
        <w:ind w:left="360"/>
        <w:jc w:val="both"/>
        <w:rPr>
          <w:rFonts w:ascii="Arial" w:hAnsi="Arial" w:cs="Arial"/>
        </w:rPr>
      </w:pPr>
      <w:r w:rsidRPr="001C2FEC">
        <w:rPr>
          <w:rFonts w:ascii="Arial" w:hAnsi="Arial" w:cs="Arial"/>
        </w:rPr>
        <w:t>•SOCORRO PRADA ARCHILA</w:t>
      </w:r>
    </w:p>
    <w:p w14:paraId="1DF11D68" w14:textId="61101BA9" w:rsidR="001C2FEC" w:rsidRPr="001C2FEC" w:rsidRDefault="001C2FEC" w:rsidP="001C2FEC">
      <w:pPr>
        <w:ind w:left="360"/>
        <w:jc w:val="both"/>
        <w:rPr>
          <w:rFonts w:ascii="Arial" w:hAnsi="Arial" w:cs="Arial"/>
        </w:rPr>
      </w:pPr>
      <w:r w:rsidRPr="001C2FEC">
        <w:rPr>
          <w:rFonts w:ascii="Arial" w:hAnsi="Arial" w:cs="Arial"/>
        </w:rPr>
        <w:t>•RICARDO BUSTAMANTE OSORIO</w:t>
      </w:r>
    </w:p>
    <w:p w14:paraId="4601D794" w14:textId="420204A0" w:rsidR="001C2FEC" w:rsidRPr="001C2FEC" w:rsidRDefault="001C2FEC" w:rsidP="001C2FEC">
      <w:pPr>
        <w:ind w:left="360"/>
        <w:jc w:val="both"/>
        <w:rPr>
          <w:rFonts w:ascii="Arial" w:hAnsi="Arial" w:cs="Arial"/>
        </w:rPr>
      </w:pPr>
      <w:r w:rsidRPr="001C2FEC">
        <w:rPr>
          <w:rFonts w:ascii="Arial" w:hAnsi="Arial" w:cs="Arial"/>
        </w:rPr>
        <w:t xml:space="preserve">•PEDRO JESUS REY </w:t>
      </w:r>
      <w:proofErr w:type="spellStart"/>
      <w:r w:rsidRPr="001C2FEC">
        <w:rPr>
          <w:rFonts w:ascii="Arial" w:hAnsi="Arial" w:cs="Arial"/>
        </w:rPr>
        <w:t>REY</w:t>
      </w:r>
      <w:proofErr w:type="spellEnd"/>
    </w:p>
    <w:p w14:paraId="4FB81677" w14:textId="62784CFC" w:rsidR="001C2FEC" w:rsidRPr="001C2FEC" w:rsidRDefault="001C2FEC" w:rsidP="001C2FEC">
      <w:pPr>
        <w:ind w:left="360"/>
        <w:jc w:val="both"/>
        <w:rPr>
          <w:rFonts w:ascii="Arial" w:hAnsi="Arial" w:cs="Arial"/>
        </w:rPr>
      </w:pPr>
      <w:r w:rsidRPr="001C2FEC">
        <w:rPr>
          <w:rFonts w:ascii="Arial" w:hAnsi="Arial" w:cs="Arial"/>
        </w:rPr>
        <w:t>•RICARDO BUSTAMANTE OSORIO</w:t>
      </w:r>
    </w:p>
    <w:p w14:paraId="6442BAEE" w14:textId="3C2E37BD" w:rsidR="001C2FEC" w:rsidRPr="001C2FEC" w:rsidRDefault="001C2FEC" w:rsidP="001C2FEC">
      <w:pPr>
        <w:ind w:left="360"/>
        <w:jc w:val="both"/>
        <w:rPr>
          <w:rFonts w:ascii="Arial" w:hAnsi="Arial" w:cs="Arial"/>
        </w:rPr>
      </w:pPr>
      <w:r w:rsidRPr="001C2FEC">
        <w:rPr>
          <w:rFonts w:ascii="Arial" w:hAnsi="Arial" w:cs="Arial"/>
        </w:rPr>
        <w:t>•MARIA DEL CARMEN PARRA DE PADILLA</w:t>
      </w:r>
    </w:p>
    <w:p w14:paraId="6F0A2548" w14:textId="541D1F7B" w:rsidR="001C2FEC" w:rsidRPr="001C2FEC" w:rsidRDefault="001C2FEC" w:rsidP="001C2FEC">
      <w:pPr>
        <w:ind w:left="360"/>
        <w:jc w:val="both"/>
        <w:rPr>
          <w:rFonts w:ascii="Arial" w:hAnsi="Arial" w:cs="Arial"/>
        </w:rPr>
      </w:pPr>
      <w:r w:rsidRPr="001C2FEC">
        <w:rPr>
          <w:rFonts w:ascii="Arial" w:hAnsi="Arial" w:cs="Arial"/>
        </w:rPr>
        <w:t>•CRISTIAN GOMEZ MANTILLA</w:t>
      </w:r>
    </w:p>
    <w:p w14:paraId="73453FC7" w14:textId="7C4D9902" w:rsidR="001C2FEC" w:rsidRPr="001C2FEC" w:rsidRDefault="001C2FEC" w:rsidP="001C2FEC">
      <w:pPr>
        <w:ind w:left="360"/>
        <w:jc w:val="both"/>
        <w:rPr>
          <w:rFonts w:ascii="Arial" w:hAnsi="Arial" w:cs="Arial"/>
        </w:rPr>
      </w:pPr>
      <w:r w:rsidRPr="001C2FEC">
        <w:rPr>
          <w:rFonts w:ascii="Arial" w:hAnsi="Arial" w:cs="Arial"/>
        </w:rPr>
        <w:t>•ANDREA LANDAZABAL ORTIZ</w:t>
      </w:r>
    </w:p>
    <w:p w14:paraId="42ACA29D" w14:textId="47F3CE13" w:rsidR="001C2FEC" w:rsidRPr="001C2FEC" w:rsidRDefault="001C2FEC" w:rsidP="001C2FEC">
      <w:pPr>
        <w:ind w:left="360"/>
        <w:jc w:val="both"/>
        <w:rPr>
          <w:rFonts w:ascii="Arial" w:hAnsi="Arial" w:cs="Arial"/>
        </w:rPr>
      </w:pPr>
      <w:r w:rsidRPr="001C2FEC">
        <w:rPr>
          <w:rFonts w:ascii="Arial" w:hAnsi="Arial" w:cs="Arial"/>
        </w:rPr>
        <w:t>•CELINA ORTIZ AREVALO</w:t>
      </w:r>
    </w:p>
    <w:p w14:paraId="41BC6495" w14:textId="6F357B8D" w:rsidR="002D0BD7" w:rsidRPr="001C2FEC" w:rsidRDefault="001C2FEC" w:rsidP="001C2FEC">
      <w:pPr>
        <w:ind w:left="360"/>
        <w:jc w:val="both"/>
        <w:rPr>
          <w:rFonts w:ascii="Arial" w:hAnsi="Arial" w:cs="Arial"/>
        </w:rPr>
      </w:pPr>
      <w:r w:rsidRPr="001C2FEC">
        <w:rPr>
          <w:rFonts w:ascii="Arial" w:hAnsi="Arial" w:cs="Arial"/>
        </w:rPr>
        <w:t xml:space="preserve">•CRISTIAN GOMEZ MANTILLA…  </w:t>
      </w:r>
    </w:p>
    <w:p w14:paraId="30675137" w14:textId="77777777" w:rsidR="001C2FEC" w:rsidRPr="001C2FEC" w:rsidRDefault="001C2FEC" w:rsidP="001C2FEC">
      <w:pPr>
        <w:ind w:left="360"/>
        <w:rPr>
          <w:rFonts w:ascii="Arial" w:hAnsi="Arial" w:cs="Arial"/>
          <w:sz w:val="24"/>
          <w:szCs w:val="24"/>
        </w:rPr>
      </w:pPr>
    </w:p>
    <w:p w14:paraId="51C1976E" w14:textId="63950EAC" w:rsidR="002D0BD7" w:rsidRDefault="001C2FEC" w:rsidP="001C2FEC">
      <w:pPr>
        <w:pStyle w:val="Prrafodelista"/>
        <w:numPr>
          <w:ilvl w:val="0"/>
          <w:numId w:val="7"/>
        </w:numPr>
        <w:rPr>
          <w:rFonts w:ascii="Arial" w:hAnsi="Arial" w:cs="Arial"/>
          <w:b/>
        </w:rPr>
      </w:pPr>
      <w:r w:rsidRPr="001C2FEC">
        <w:rPr>
          <w:rFonts w:ascii="Arial" w:hAnsi="Arial" w:cs="Arial"/>
          <w:b/>
        </w:rPr>
        <w:t>Elaborar las acciones constitucionales, derechos de petición, tutelas y demás, a que hubiere lugar a la población víctima del conflicto armado en Colombia y población vulnerable que solicite apoyo a la Personaría Municipal</w:t>
      </w:r>
    </w:p>
    <w:p w14:paraId="0B1EE00C" w14:textId="77777777" w:rsidR="001C2FEC" w:rsidRPr="001C2FEC" w:rsidRDefault="001C2FEC" w:rsidP="001C2FEC">
      <w:pPr>
        <w:pStyle w:val="Prrafodelista"/>
        <w:ind w:left="360" w:firstLine="0"/>
        <w:rPr>
          <w:rFonts w:ascii="Arial" w:hAnsi="Arial" w:cs="Arial"/>
          <w:b/>
        </w:rPr>
      </w:pPr>
    </w:p>
    <w:p w14:paraId="320AA405" w14:textId="2D35F371" w:rsidR="002D0BD7" w:rsidRDefault="001C2FEC" w:rsidP="002D0BD7">
      <w:pPr>
        <w:tabs>
          <w:tab w:val="left" w:pos="461"/>
        </w:tabs>
        <w:spacing w:line="271" w:lineRule="auto"/>
        <w:ind w:right="115"/>
        <w:jc w:val="both"/>
        <w:rPr>
          <w:rFonts w:ascii="Arial" w:hAnsi="Arial" w:cs="Arial"/>
          <w:bCs/>
        </w:rPr>
      </w:pPr>
      <w:r w:rsidRPr="001C2FEC">
        <w:rPr>
          <w:rFonts w:ascii="Arial" w:hAnsi="Arial" w:cs="Arial"/>
          <w:bCs/>
        </w:rPr>
        <w:t>En el periodo que comprende del 18 de marzo al 18 de abril del 2025 se proyectaron las siguientes respuestas a los radicados:</w:t>
      </w:r>
    </w:p>
    <w:p w14:paraId="000C1FAC" w14:textId="0E4C51CB" w:rsidR="001C2FEC" w:rsidRPr="001C2FEC" w:rsidRDefault="001C2FEC" w:rsidP="002D0BD7">
      <w:pPr>
        <w:tabs>
          <w:tab w:val="left" w:pos="461"/>
        </w:tabs>
        <w:spacing w:line="271" w:lineRule="auto"/>
        <w:ind w:right="115"/>
        <w:jc w:val="both"/>
        <w:rPr>
          <w:rFonts w:ascii="Arial" w:hAnsi="Arial" w:cs="Arial"/>
          <w:bCs/>
        </w:rPr>
      </w:pPr>
      <w:r>
        <w:rPr>
          <w:noProof/>
        </w:rPr>
        <w:drawing>
          <wp:inline distT="0" distB="0" distL="0" distR="0" wp14:anchorId="20EA8E19" wp14:editId="6BB15411">
            <wp:extent cx="5753100" cy="1485900"/>
            <wp:effectExtent l="0" t="0" r="0" b="0"/>
            <wp:docPr id="7" name="Imagen 6">
              <a:extLst xmlns:a="http://schemas.openxmlformats.org/drawingml/2006/main">
                <a:ext uri="{FF2B5EF4-FFF2-40B4-BE49-F238E27FC236}">
                  <a16:creationId xmlns:a16="http://schemas.microsoft.com/office/drawing/2014/main" id="{D1086305-4D18-9005-AD83-9E95845E47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D1086305-4D18-9005-AD83-9E95845E471B}"/>
                        </a:ext>
                      </a:extLst>
                    </pic:cNvPr>
                    <pic:cNvPicPr>
                      <a:picLocks noChangeAspect="1"/>
                    </pic:cNvPicPr>
                  </pic:nvPicPr>
                  <pic:blipFill>
                    <a:blip r:embed="rId5"/>
                    <a:stretch>
                      <a:fillRect/>
                    </a:stretch>
                  </pic:blipFill>
                  <pic:spPr>
                    <a:xfrm>
                      <a:off x="0" y="0"/>
                      <a:ext cx="5753100" cy="1485900"/>
                    </a:xfrm>
                    <a:prstGeom prst="rect">
                      <a:avLst/>
                    </a:prstGeom>
                  </pic:spPr>
                </pic:pic>
              </a:graphicData>
            </a:graphic>
          </wp:inline>
        </w:drawing>
      </w:r>
    </w:p>
    <w:p w14:paraId="3E738E57" w14:textId="77777777" w:rsidR="002D0BD7" w:rsidRPr="001C2FEC" w:rsidRDefault="002D0BD7" w:rsidP="002D0BD7">
      <w:pPr>
        <w:tabs>
          <w:tab w:val="left" w:pos="461"/>
        </w:tabs>
        <w:spacing w:line="271" w:lineRule="auto"/>
        <w:ind w:right="115"/>
        <w:rPr>
          <w:rFonts w:ascii="Arial" w:hAnsi="Arial" w:cs="Arial"/>
          <w:bCs/>
        </w:rPr>
      </w:pPr>
    </w:p>
    <w:p w14:paraId="5DA8648B" w14:textId="07D9D4DC" w:rsidR="002D0BD7" w:rsidRDefault="001C2FEC" w:rsidP="001C2FEC">
      <w:pPr>
        <w:pStyle w:val="Prrafodelista"/>
        <w:numPr>
          <w:ilvl w:val="0"/>
          <w:numId w:val="7"/>
        </w:numPr>
        <w:tabs>
          <w:tab w:val="left" w:pos="461"/>
        </w:tabs>
        <w:spacing w:line="271" w:lineRule="auto"/>
        <w:ind w:right="115"/>
        <w:rPr>
          <w:rFonts w:ascii="Arial" w:hAnsi="Arial" w:cs="Arial"/>
          <w:b/>
        </w:rPr>
      </w:pPr>
      <w:r w:rsidRPr="001C2FEC">
        <w:rPr>
          <w:rFonts w:ascii="Arial" w:hAnsi="Arial" w:cs="Arial"/>
          <w:b/>
        </w:rPr>
        <w:lastRenderedPageBreak/>
        <w:t>Realizar acompañamiento en las audiencias ante Juzgados y Comisaria de Familia.</w:t>
      </w:r>
    </w:p>
    <w:p w14:paraId="2BA2AC11" w14:textId="77777777" w:rsidR="00E130D7" w:rsidRPr="00E130D7" w:rsidRDefault="00E130D7" w:rsidP="00E130D7">
      <w:pPr>
        <w:tabs>
          <w:tab w:val="left" w:pos="461"/>
        </w:tabs>
        <w:spacing w:line="271" w:lineRule="auto"/>
        <w:ind w:right="115"/>
        <w:rPr>
          <w:rFonts w:ascii="Arial" w:hAnsi="Arial" w:cs="Arial"/>
          <w:b/>
        </w:rPr>
      </w:pPr>
    </w:p>
    <w:p w14:paraId="43FBBD23" w14:textId="77777777" w:rsidR="001C2FEC" w:rsidRPr="001C2FEC" w:rsidRDefault="001C2FEC" w:rsidP="001C2FEC">
      <w:pPr>
        <w:widowControl/>
        <w:autoSpaceDE/>
        <w:autoSpaceDN/>
        <w:jc w:val="both"/>
        <w:rPr>
          <w:rFonts w:ascii="Arial" w:eastAsia="Times New Roman" w:hAnsi="Arial" w:cs="Arial"/>
          <w:noProof/>
          <w:lang w:val="es-CO" w:eastAsia="es-CO"/>
        </w:rPr>
      </w:pPr>
      <w:r w:rsidRPr="001C2FEC">
        <w:rPr>
          <w:rFonts w:ascii="Arial" w:eastAsia="Times New Roman" w:hAnsi="Arial" w:cs="Arial"/>
          <w:noProof/>
          <w:lang w:val="es-CO" w:eastAsia="es-CO"/>
        </w:rPr>
        <w:t>En el periodo que comprende del 30 de abril al 29 de mayo del 2025, se asistieron a las siguientes audiencias penales:</w:t>
      </w:r>
    </w:p>
    <w:p w14:paraId="2B93BD0F" w14:textId="77777777" w:rsidR="001C2FEC" w:rsidRPr="001C2FEC" w:rsidRDefault="001C2FEC" w:rsidP="001C2FEC">
      <w:pPr>
        <w:widowControl/>
        <w:autoSpaceDE/>
        <w:autoSpaceDN/>
        <w:jc w:val="both"/>
        <w:rPr>
          <w:rFonts w:ascii="Arial" w:eastAsia="Times New Roman" w:hAnsi="Arial" w:cs="Arial"/>
          <w:noProof/>
          <w:lang w:val="es-CO" w:eastAsia="es-CO"/>
        </w:rPr>
      </w:pPr>
      <w:r w:rsidRPr="001C2FEC">
        <w:rPr>
          <w:rFonts w:ascii="Arial" w:eastAsia="Times New Roman" w:hAnsi="Arial" w:cs="Arial"/>
          <w:noProof/>
          <w:lang w:val="es-CO" w:eastAsia="es-CO"/>
        </w:rPr>
        <w:t>•</w:t>
      </w:r>
      <w:r w:rsidRPr="001C2FEC">
        <w:rPr>
          <w:rFonts w:ascii="Arial" w:eastAsia="Times New Roman" w:hAnsi="Arial" w:cs="Arial"/>
          <w:noProof/>
          <w:lang w:val="es-CO" w:eastAsia="es-CO"/>
        </w:rPr>
        <w:tab/>
        <w:t>R-2025-5729 AUDIENCIA CONCENTRADA 5-5-25</w:t>
      </w:r>
    </w:p>
    <w:p w14:paraId="5DC8BE04" w14:textId="77777777" w:rsidR="001C2FEC" w:rsidRPr="001C2FEC" w:rsidRDefault="001C2FEC" w:rsidP="001C2FEC">
      <w:pPr>
        <w:widowControl/>
        <w:autoSpaceDE/>
        <w:autoSpaceDN/>
        <w:jc w:val="both"/>
        <w:rPr>
          <w:rFonts w:ascii="Arial" w:eastAsia="Times New Roman" w:hAnsi="Arial" w:cs="Arial"/>
          <w:noProof/>
          <w:lang w:val="es-CO" w:eastAsia="es-CO"/>
        </w:rPr>
      </w:pPr>
      <w:r w:rsidRPr="001C2FEC">
        <w:rPr>
          <w:rFonts w:ascii="Arial" w:eastAsia="Times New Roman" w:hAnsi="Arial" w:cs="Arial"/>
          <w:noProof/>
          <w:lang w:val="es-CO" w:eastAsia="es-CO"/>
        </w:rPr>
        <w:t>•</w:t>
      </w:r>
      <w:r w:rsidRPr="001C2FEC">
        <w:rPr>
          <w:rFonts w:ascii="Arial" w:eastAsia="Times New Roman" w:hAnsi="Arial" w:cs="Arial"/>
          <w:noProof/>
          <w:lang w:val="es-CO" w:eastAsia="es-CO"/>
        </w:rPr>
        <w:tab/>
        <w:t>R-2025-5759 AUDIENCIA VIF AGRAVADA 6-5-25</w:t>
      </w:r>
    </w:p>
    <w:p w14:paraId="792E89EC" w14:textId="77777777" w:rsidR="001C2FEC" w:rsidRPr="001C2FEC" w:rsidRDefault="001C2FEC" w:rsidP="001C2FEC">
      <w:pPr>
        <w:widowControl/>
        <w:autoSpaceDE/>
        <w:autoSpaceDN/>
        <w:jc w:val="both"/>
        <w:rPr>
          <w:rFonts w:ascii="Arial" w:eastAsia="Times New Roman" w:hAnsi="Arial" w:cs="Arial"/>
          <w:noProof/>
          <w:lang w:val="es-CO" w:eastAsia="es-CO"/>
        </w:rPr>
      </w:pPr>
      <w:r w:rsidRPr="001C2FEC">
        <w:rPr>
          <w:rFonts w:ascii="Arial" w:eastAsia="Times New Roman" w:hAnsi="Arial" w:cs="Arial"/>
          <w:noProof/>
          <w:lang w:val="es-CO" w:eastAsia="es-CO"/>
        </w:rPr>
        <w:t>•</w:t>
      </w:r>
      <w:r w:rsidRPr="001C2FEC">
        <w:rPr>
          <w:rFonts w:ascii="Arial" w:eastAsia="Times New Roman" w:hAnsi="Arial" w:cs="Arial"/>
          <w:noProof/>
          <w:lang w:val="es-CO" w:eastAsia="es-CO"/>
        </w:rPr>
        <w:tab/>
        <w:t>R-2025-6726 AUDIENCIA - INASISTENCIA - REPARACIÓN INTEGRAL 9-05-2025</w:t>
      </w:r>
    </w:p>
    <w:p w14:paraId="096E2736" w14:textId="413A3ACB" w:rsidR="001C2FEC" w:rsidRPr="001C2FEC" w:rsidRDefault="001C2FEC" w:rsidP="001C2FEC">
      <w:pPr>
        <w:widowControl/>
        <w:autoSpaceDE/>
        <w:autoSpaceDN/>
        <w:jc w:val="both"/>
        <w:rPr>
          <w:rFonts w:ascii="Arial" w:eastAsia="Times New Roman" w:hAnsi="Arial" w:cs="Arial"/>
          <w:noProof/>
          <w:lang w:val="es-CO" w:eastAsia="es-CO"/>
        </w:rPr>
      </w:pPr>
      <w:r w:rsidRPr="001C2FEC">
        <w:rPr>
          <w:rFonts w:ascii="Arial" w:eastAsia="Times New Roman" w:hAnsi="Arial" w:cs="Arial"/>
          <w:noProof/>
          <w:lang w:val="es-CO" w:eastAsia="es-CO"/>
        </w:rPr>
        <w:t>•</w:t>
      </w:r>
      <w:r w:rsidRPr="001C2FEC">
        <w:rPr>
          <w:rFonts w:ascii="Arial" w:eastAsia="Times New Roman" w:hAnsi="Arial" w:cs="Arial"/>
          <w:noProof/>
          <w:lang w:val="es-CO" w:eastAsia="es-CO"/>
        </w:rPr>
        <w:tab/>
        <w:t>R-2025-6728 AUDIENCIA - INASISTENCIA - LECTURA 5-9-25</w:t>
      </w:r>
    </w:p>
    <w:p w14:paraId="6814C3C4" w14:textId="2347AF4A" w:rsidR="002D0BD7" w:rsidRPr="001C2FEC" w:rsidRDefault="001C2FEC" w:rsidP="00244408">
      <w:pPr>
        <w:widowControl/>
        <w:autoSpaceDE/>
        <w:autoSpaceDN/>
        <w:jc w:val="both"/>
        <w:rPr>
          <w:rFonts w:ascii="Arial" w:eastAsia="Times New Roman" w:hAnsi="Arial" w:cs="Arial"/>
          <w:noProof/>
          <w:lang w:val="es-CO" w:eastAsia="es-CO"/>
        </w:rPr>
      </w:pPr>
      <w:r w:rsidRPr="001C2FEC">
        <w:rPr>
          <w:rFonts w:ascii="Arial" w:eastAsia="Times New Roman" w:hAnsi="Arial" w:cs="Arial"/>
          <w:noProof/>
          <w:lang w:val="es-CO" w:eastAsia="es-CO"/>
        </w:rPr>
        <w:drawing>
          <wp:anchor distT="0" distB="0" distL="114300" distR="114300" simplePos="0" relativeHeight="487676928" behindDoc="1" locked="0" layoutInCell="1" allowOverlap="1" wp14:anchorId="14404BD2" wp14:editId="6AFB8D37">
            <wp:simplePos x="0" y="0"/>
            <wp:positionH relativeFrom="margin">
              <wp:align>center</wp:align>
            </wp:positionH>
            <wp:positionV relativeFrom="paragraph">
              <wp:posOffset>221141</wp:posOffset>
            </wp:positionV>
            <wp:extent cx="2762112" cy="1843847"/>
            <wp:effectExtent l="0" t="0" r="635" b="4445"/>
            <wp:wrapTopAndBottom/>
            <wp:docPr id="1442545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545667"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62112" cy="1843847"/>
                    </a:xfrm>
                    <a:prstGeom prst="rect">
                      <a:avLst/>
                    </a:prstGeom>
                  </pic:spPr>
                </pic:pic>
              </a:graphicData>
            </a:graphic>
          </wp:anchor>
        </w:drawing>
      </w:r>
      <w:r w:rsidRPr="001C2FEC">
        <w:rPr>
          <w:rFonts w:ascii="Arial" w:eastAsia="Times New Roman" w:hAnsi="Arial" w:cs="Arial"/>
          <w:noProof/>
          <w:lang w:val="es-CO" w:eastAsia="es-CO"/>
        </w:rPr>
        <w:t>•</w:t>
      </w:r>
      <w:r w:rsidRPr="001C2FEC">
        <w:rPr>
          <w:rFonts w:ascii="Arial" w:eastAsia="Times New Roman" w:hAnsi="Arial" w:cs="Arial"/>
          <w:noProof/>
          <w:lang w:val="es-CO" w:eastAsia="es-CO"/>
        </w:rPr>
        <w:tab/>
        <w:t xml:space="preserve">R-2025-6733 AUDIENCIA - INASISTENCIA - LECTURA 9-5-25         </w:t>
      </w:r>
    </w:p>
    <w:p w14:paraId="467ACFEB" w14:textId="77777777" w:rsidR="00D17214" w:rsidRPr="001C2FEC" w:rsidRDefault="00D17214" w:rsidP="00244408">
      <w:pPr>
        <w:widowControl/>
        <w:autoSpaceDE/>
        <w:autoSpaceDN/>
        <w:jc w:val="both"/>
        <w:rPr>
          <w:rFonts w:ascii="Arial" w:eastAsia="Times New Roman" w:hAnsi="Arial" w:cs="Arial"/>
          <w:noProof/>
          <w:lang w:val="es-CO" w:eastAsia="es-CO"/>
        </w:rPr>
      </w:pPr>
    </w:p>
    <w:p w14:paraId="27F4EB65" w14:textId="7F8F2B6C" w:rsidR="006D7135" w:rsidRPr="001C2FEC" w:rsidRDefault="001C2FEC" w:rsidP="001C2FEC">
      <w:pPr>
        <w:pStyle w:val="Textoindependiente"/>
        <w:numPr>
          <w:ilvl w:val="0"/>
          <w:numId w:val="7"/>
        </w:numPr>
        <w:jc w:val="both"/>
        <w:rPr>
          <w:rFonts w:ascii="Arial" w:eastAsia="Times New Roman" w:hAnsi="Arial" w:cs="Arial"/>
          <w:b w:val="0"/>
          <w:bCs w:val="0"/>
          <w:sz w:val="22"/>
          <w:szCs w:val="22"/>
          <w:lang w:val="es-CO" w:eastAsia="es-CO"/>
        </w:rPr>
      </w:pPr>
      <w:r w:rsidRPr="001C2FEC">
        <w:rPr>
          <w:rFonts w:ascii="Arial" w:hAnsi="Arial" w:cs="Arial"/>
          <w:bCs w:val="0"/>
          <w:sz w:val="22"/>
          <w:szCs w:val="22"/>
        </w:rPr>
        <w:t xml:space="preserve">Apoyar a la Personería </w:t>
      </w:r>
      <w:proofErr w:type="gramStart"/>
      <w:r w:rsidRPr="001C2FEC">
        <w:rPr>
          <w:rFonts w:ascii="Arial" w:hAnsi="Arial" w:cs="Arial"/>
          <w:bCs w:val="0"/>
          <w:sz w:val="22"/>
          <w:szCs w:val="22"/>
        </w:rPr>
        <w:t>Delegada</w:t>
      </w:r>
      <w:proofErr w:type="gramEnd"/>
      <w:r w:rsidRPr="001C2FEC">
        <w:rPr>
          <w:rFonts w:ascii="Arial" w:hAnsi="Arial" w:cs="Arial"/>
          <w:bCs w:val="0"/>
          <w:sz w:val="22"/>
          <w:szCs w:val="22"/>
        </w:rPr>
        <w:t xml:space="preserve"> para la defensa y Promoción de los Derechos humanos, la Familia y el Menor, en actividades que adelante en defensa y promoción de los Derechos Humanos de la población vulnerable que solicite apoyo a la Personería Municipal.</w:t>
      </w:r>
    </w:p>
    <w:p w14:paraId="019C0385" w14:textId="77777777" w:rsidR="001C2FEC" w:rsidRPr="001C2FEC" w:rsidRDefault="001C2FEC" w:rsidP="001C2FEC">
      <w:pPr>
        <w:pStyle w:val="Textoindependiente"/>
        <w:ind w:left="360"/>
        <w:jc w:val="both"/>
        <w:rPr>
          <w:rFonts w:ascii="Arial" w:eastAsia="Times New Roman" w:hAnsi="Arial" w:cs="Arial"/>
          <w:b w:val="0"/>
          <w:bCs w:val="0"/>
          <w:sz w:val="22"/>
          <w:szCs w:val="22"/>
          <w:lang w:val="es-CO" w:eastAsia="es-CO"/>
        </w:rPr>
      </w:pPr>
    </w:p>
    <w:p w14:paraId="172FC12A" w14:textId="6C2A8E5F" w:rsidR="00F42189" w:rsidRDefault="001C2FEC" w:rsidP="001C2FEC">
      <w:pPr>
        <w:jc w:val="both"/>
        <w:rPr>
          <w:rFonts w:ascii="Arial" w:eastAsia="Times New Roman" w:hAnsi="Arial" w:cs="Arial"/>
          <w:lang w:val="es-CO" w:eastAsia="es-CO"/>
        </w:rPr>
      </w:pPr>
      <w:r>
        <w:rPr>
          <w:rFonts w:ascii="Arial" w:hAnsi="Arial" w:cs="Arial"/>
          <w:b/>
          <w:bCs/>
          <w:noProof/>
          <w:lang w:val="es-CO" w:eastAsia="es-CO"/>
        </w:rPr>
        <w:drawing>
          <wp:anchor distT="0" distB="0" distL="114300" distR="114300" simplePos="0" relativeHeight="487677952" behindDoc="0" locked="0" layoutInCell="1" allowOverlap="1" wp14:anchorId="2A6F597A" wp14:editId="01FC2EB2">
            <wp:simplePos x="0" y="0"/>
            <wp:positionH relativeFrom="margin">
              <wp:align>center</wp:align>
            </wp:positionH>
            <wp:positionV relativeFrom="paragraph">
              <wp:posOffset>753858</wp:posOffset>
            </wp:positionV>
            <wp:extent cx="2684780" cy="3580130"/>
            <wp:effectExtent l="0" t="0" r="1270" b="1270"/>
            <wp:wrapTopAndBottom/>
            <wp:docPr id="4057020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02019" name="Imagen 405702019"/>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84780" cy="3580130"/>
                    </a:xfrm>
                    <a:prstGeom prst="rect">
                      <a:avLst/>
                    </a:prstGeom>
                  </pic:spPr>
                </pic:pic>
              </a:graphicData>
            </a:graphic>
            <wp14:sizeRelH relativeFrom="margin">
              <wp14:pctWidth>0</wp14:pctWidth>
            </wp14:sizeRelH>
            <wp14:sizeRelV relativeFrom="margin">
              <wp14:pctHeight>0</wp14:pctHeight>
            </wp14:sizeRelV>
          </wp:anchor>
        </w:drawing>
      </w:r>
      <w:r w:rsidRPr="001C2FEC">
        <w:rPr>
          <w:rFonts w:ascii="Arial" w:eastAsia="Times New Roman" w:hAnsi="Arial" w:cs="Arial"/>
          <w:lang w:val="es-CO" w:eastAsia="es-CO"/>
        </w:rPr>
        <w:t>En el periodo que comprende del 30 de abril al 29 de mayo del 2025, se apoyó de una manera activa en la capacitación dictada en la institución educativa san bernardo en compañía de la Dra. Paola Pedraza y la Dra. Claudia Niño, en donde se hablaron de temas como, convivencia escolar, mecanismos de solución de conflictos y derechos humanos</w:t>
      </w:r>
      <w:r>
        <w:rPr>
          <w:rFonts w:ascii="Arial" w:eastAsia="Times New Roman" w:hAnsi="Arial" w:cs="Arial"/>
          <w:lang w:val="es-CO" w:eastAsia="es-CO"/>
        </w:rPr>
        <w:t>.</w:t>
      </w:r>
    </w:p>
    <w:p w14:paraId="1BE1D762" w14:textId="0FE8AC66" w:rsidR="001C2FEC" w:rsidRDefault="001C2FEC" w:rsidP="001C2FEC">
      <w:pPr>
        <w:jc w:val="both"/>
        <w:rPr>
          <w:rFonts w:ascii="Arial" w:eastAsia="Times New Roman" w:hAnsi="Arial" w:cs="Arial"/>
          <w:lang w:val="es-CO" w:eastAsia="es-CO"/>
        </w:rPr>
      </w:pPr>
    </w:p>
    <w:p w14:paraId="401C6529" w14:textId="77777777" w:rsidR="00F42189" w:rsidRDefault="00F42189" w:rsidP="00F42189">
      <w:pPr>
        <w:rPr>
          <w:rFonts w:ascii="Arial" w:hAnsi="Arial" w:cs="Arial"/>
          <w:b/>
          <w:bCs/>
          <w:lang w:val="es-CO" w:eastAsia="es-CO"/>
        </w:rPr>
      </w:pPr>
    </w:p>
    <w:p w14:paraId="77EBDACB" w14:textId="77777777" w:rsidR="00F42189" w:rsidRPr="001C2FEC" w:rsidRDefault="00F42189" w:rsidP="003110E5">
      <w:pPr>
        <w:tabs>
          <w:tab w:val="left" w:pos="461"/>
        </w:tabs>
        <w:spacing w:line="273" w:lineRule="auto"/>
        <w:ind w:right="124"/>
        <w:rPr>
          <w:rFonts w:ascii="Arial" w:hAnsi="Arial" w:cs="Arial"/>
          <w:b/>
        </w:rPr>
      </w:pPr>
    </w:p>
    <w:p w14:paraId="4D120AD4" w14:textId="4119A1B1" w:rsidR="001C2FEC" w:rsidRPr="001C2FEC" w:rsidRDefault="001C2FEC" w:rsidP="001C2FEC">
      <w:pPr>
        <w:pStyle w:val="Prrafodelista"/>
        <w:numPr>
          <w:ilvl w:val="0"/>
          <w:numId w:val="7"/>
        </w:numPr>
        <w:tabs>
          <w:tab w:val="left" w:pos="461"/>
        </w:tabs>
        <w:spacing w:line="273" w:lineRule="auto"/>
        <w:ind w:right="124"/>
        <w:rPr>
          <w:rFonts w:ascii="Arial" w:hAnsi="Arial" w:cs="Arial"/>
          <w:bCs/>
        </w:rPr>
      </w:pPr>
      <w:r w:rsidRPr="001C2FEC">
        <w:rPr>
          <w:rFonts w:ascii="Arial" w:hAnsi="Arial" w:cs="Arial"/>
          <w:b/>
        </w:rPr>
        <w:t>Acompañar los diferentes eventos administrativos y electorales que se desarrollen en el Municipio de Floridablanca.</w:t>
      </w:r>
    </w:p>
    <w:p w14:paraId="79883524" w14:textId="77777777" w:rsidR="001C2FEC" w:rsidRPr="001C2FEC" w:rsidRDefault="001C2FEC" w:rsidP="001C2FEC">
      <w:pPr>
        <w:tabs>
          <w:tab w:val="left" w:pos="461"/>
        </w:tabs>
        <w:spacing w:line="273" w:lineRule="auto"/>
        <w:ind w:right="124"/>
        <w:rPr>
          <w:rFonts w:ascii="Arial" w:hAnsi="Arial" w:cs="Arial"/>
          <w:bCs/>
        </w:rPr>
      </w:pPr>
    </w:p>
    <w:p w14:paraId="31827379" w14:textId="1A0C0476" w:rsidR="00F42189" w:rsidRDefault="00E130D7" w:rsidP="001C2FEC">
      <w:pPr>
        <w:tabs>
          <w:tab w:val="left" w:pos="461"/>
        </w:tabs>
        <w:spacing w:line="273" w:lineRule="auto"/>
        <w:ind w:right="124"/>
        <w:jc w:val="both"/>
        <w:rPr>
          <w:rFonts w:ascii="Arial" w:hAnsi="Arial" w:cs="Arial"/>
          <w:bCs/>
        </w:rPr>
      </w:pPr>
      <w:r w:rsidRPr="00E130D7">
        <w:rPr>
          <w:rFonts w:ascii="Arial" w:hAnsi="Arial" w:cs="Arial"/>
          <w:b/>
          <w:noProof/>
        </w:rPr>
        <w:drawing>
          <wp:anchor distT="0" distB="0" distL="114300" distR="114300" simplePos="0" relativeHeight="487678976" behindDoc="0" locked="0" layoutInCell="1" allowOverlap="1" wp14:anchorId="119F22C1" wp14:editId="19B4712E">
            <wp:simplePos x="0" y="0"/>
            <wp:positionH relativeFrom="margin">
              <wp:align>center</wp:align>
            </wp:positionH>
            <wp:positionV relativeFrom="paragraph">
              <wp:posOffset>586724</wp:posOffset>
            </wp:positionV>
            <wp:extent cx="3049905" cy="2190750"/>
            <wp:effectExtent l="0" t="0" r="0" b="0"/>
            <wp:wrapTopAndBottom/>
            <wp:docPr id="15411054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105412" name=""/>
                    <pic:cNvPicPr/>
                  </pic:nvPicPr>
                  <pic:blipFill>
                    <a:blip r:embed="rId8">
                      <a:extLst>
                        <a:ext uri="{28A0092B-C50C-407E-A947-70E740481C1C}">
                          <a14:useLocalDpi xmlns:a14="http://schemas.microsoft.com/office/drawing/2010/main" val="0"/>
                        </a:ext>
                      </a:extLst>
                    </a:blip>
                    <a:stretch>
                      <a:fillRect/>
                    </a:stretch>
                  </pic:blipFill>
                  <pic:spPr>
                    <a:xfrm>
                      <a:off x="0" y="0"/>
                      <a:ext cx="3049905" cy="2190750"/>
                    </a:xfrm>
                    <a:prstGeom prst="rect">
                      <a:avLst/>
                    </a:prstGeom>
                  </pic:spPr>
                </pic:pic>
              </a:graphicData>
            </a:graphic>
            <wp14:sizeRelH relativeFrom="margin">
              <wp14:pctWidth>0</wp14:pctWidth>
            </wp14:sizeRelH>
            <wp14:sizeRelV relativeFrom="margin">
              <wp14:pctHeight>0</wp14:pctHeight>
            </wp14:sizeRelV>
          </wp:anchor>
        </w:drawing>
      </w:r>
      <w:r w:rsidR="001C2FEC" w:rsidRPr="001C2FEC">
        <w:rPr>
          <w:rFonts w:ascii="Arial" w:hAnsi="Arial" w:cs="Arial"/>
          <w:bCs/>
        </w:rPr>
        <w:t>En el periodo que comprende del 30 de abril al 29 de mayo del 2025 se asistió a la capacitación de inducción realizada por el sistema de gestión documental SIGED, en donde se realizó de manera virtual por parte del equipo profesional de esta entidad</w:t>
      </w:r>
    </w:p>
    <w:p w14:paraId="0BEB545F" w14:textId="714FB628" w:rsidR="001C2FEC" w:rsidRPr="001C2FEC" w:rsidRDefault="001C2FEC" w:rsidP="001C2FEC">
      <w:pPr>
        <w:tabs>
          <w:tab w:val="left" w:pos="461"/>
        </w:tabs>
        <w:spacing w:line="273" w:lineRule="auto"/>
        <w:ind w:right="124"/>
        <w:jc w:val="both"/>
        <w:rPr>
          <w:rFonts w:ascii="Arial" w:hAnsi="Arial" w:cs="Arial"/>
          <w:b/>
        </w:rPr>
      </w:pPr>
    </w:p>
    <w:p w14:paraId="4A9A92C2" w14:textId="09D8A05C" w:rsidR="00F42189" w:rsidRDefault="00E130D7" w:rsidP="00E130D7">
      <w:pPr>
        <w:pStyle w:val="Prrafodelista"/>
        <w:numPr>
          <w:ilvl w:val="0"/>
          <w:numId w:val="7"/>
        </w:numPr>
        <w:tabs>
          <w:tab w:val="left" w:pos="461"/>
        </w:tabs>
        <w:spacing w:line="273" w:lineRule="auto"/>
        <w:ind w:right="124"/>
        <w:rPr>
          <w:rFonts w:ascii="Arial" w:hAnsi="Arial" w:cs="Arial"/>
          <w:b/>
        </w:rPr>
      </w:pPr>
      <w:r w:rsidRPr="00E130D7">
        <w:rPr>
          <w:rFonts w:ascii="Arial" w:hAnsi="Arial" w:cs="Arial"/>
          <w:b/>
        </w:rPr>
        <w:t>Llevar organizado el archivo de los procesos asignados de conformidad con las normas de gestión archivística. Igualmente presentar de forma oportuna la documentación e informes semanales efectuados por las labores realizadas.</w:t>
      </w:r>
    </w:p>
    <w:p w14:paraId="56EDE3A1" w14:textId="77777777" w:rsidR="00E130D7" w:rsidRPr="00E130D7" w:rsidRDefault="00E130D7" w:rsidP="00E130D7">
      <w:pPr>
        <w:tabs>
          <w:tab w:val="left" w:pos="461"/>
        </w:tabs>
        <w:spacing w:line="273" w:lineRule="auto"/>
        <w:ind w:right="124"/>
        <w:rPr>
          <w:rFonts w:ascii="Arial" w:hAnsi="Arial" w:cs="Arial"/>
          <w:b/>
        </w:rPr>
      </w:pPr>
    </w:p>
    <w:p w14:paraId="568F2F07" w14:textId="7C58A1AC" w:rsidR="00F42189" w:rsidRPr="001C2FEC" w:rsidRDefault="00E130D7" w:rsidP="002572F7">
      <w:pPr>
        <w:tabs>
          <w:tab w:val="left" w:pos="461"/>
        </w:tabs>
        <w:spacing w:line="273" w:lineRule="auto"/>
        <w:ind w:right="124"/>
        <w:jc w:val="both"/>
        <w:rPr>
          <w:rFonts w:ascii="Arial" w:hAnsi="Arial" w:cs="Arial"/>
          <w:bCs/>
          <w:noProof/>
        </w:rPr>
      </w:pPr>
      <w:r w:rsidRPr="00E130D7">
        <w:rPr>
          <w:rFonts w:ascii="Arial" w:hAnsi="Arial" w:cs="Arial"/>
          <w:bCs/>
          <w:noProof/>
        </w:rPr>
        <w:t>En el periodo que comprende del 30 de abril al 29 de mayo del 2025 se llevó organizado el archivo de las declaraciones de victimas del conflicto armado, el cual reposa en las carpetas fisicas de la Personeria Municipal de Floridablanca</w:t>
      </w:r>
    </w:p>
    <w:p w14:paraId="332AF0DD" w14:textId="01C04D58" w:rsidR="00F42189" w:rsidRPr="001C2FEC" w:rsidRDefault="00F42189" w:rsidP="002572F7">
      <w:pPr>
        <w:tabs>
          <w:tab w:val="left" w:pos="461"/>
        </w:tabs>
        <w:spacing w:line="273" w:lineRule="auto"/>
        <w:ind w:right="124"/>
        <w:jc w:val="both"/>
        <w:rPr>
          <w:rFonts w:ascii="Arial" w:hAnsi="Arial" w:cs="Arial"/>
          <w:bCs/>
        </w:rPr>
      </w:pPr>
    </w:p>
    <w:p w14:paraId="237840A6" w14:textId="77777777" w:rsidR="00F42189" w:rsidRPr="001C2FEC" w:rsidRDefault="00F42189" w:rsidP="002572F7">
      <w:pPr>
        <w:tabs>
          <w:tab w:val="left" w:pos="461"/>
        </w:tabs>
        <w:spacing w:line="273" w:lineRule="auto"/>
        <w:ind w:right="124"/>
        <w:jc w:val="both"/>
        <w:rPr>
          <w:rFonts w:ascii="Arial" w:hAnsi="Arial" w:cs="Arial"/>
          <w:bCs/>
        </w:rPr>
      </w:pPr>
    </w:p>
    <w:p w14:paraId="5165C324" w14:textId="76C477C5" w:rsidR="00F42189" w:rsidRDefault="00E130D7" w:rsidP="00E130D7">
      <w:pPr>
        <w:pStyle w:val="Textoindependiente"/>
        <w:numPr>
          <w:ilvl w:val="0"/>
          <w:numId w:val="7"/>
        </w:numPr>
        <w:jc w:val="both"/>
        <w:rPr>
          <w:rFonts w:ascii="Arial" w:hAnsi="Arial" w:cs="Arial"/>
          <w:bCs w:val="0"/>
          <w:sz w:val="22"/>
          <w:szCs w:val="22"/>
        </w:rPr>
      </w:pPr>
      <w:r w:rsidRPr="00E130D7">
        <w:rPr>
          <w:rFonts w:ascii="Arial" w:hAnsi="Arial" w:cs="Arial"/>
          <w:bCs w:val="0"/>
          <w:sz w:val="22"/>
          <w:szCs w:val="22"/>
        </w:rPr>
        <w:t>Apoyar en la revisión del sistema de gestión documental y efectuar el reparto para cada contratista de acuerdo a sus competencias realizar seguimiento la última semana del mes los radicados que se encuentran pendientes para requerir al responsable mantener ordenado el sistema de gestión documental de la Personería de Floridablanca.</w:t>
      </w:r>
    </w:p>
    <w:p w14:paraId="5B74B9F9" w14:textId="77777777" w:rsidR="00E130D7" w:rsidRPr="001C2FEC" w:rsidRDefault="00E130D7" w:rsidP="00E130D7">
      <w:pPr>
        <w:pStyle w:val="Textoindependiente"/>
        <w:ind w:left="360"/>
        <w:jc w:val="both"/>
        <w:rPr>
          <w:rFonts w:ascii="Arial" w:hAnsi="Arial" w:cs="Arial"/>
          <w:bCs w:val="0"/>
          <w:sz w:val="22"/>
          <w:szCs w:val="22"/>
        </w:rPr>
      </w:pPr>
    </w:p>
    <w:p w14:paraId="5AA8F1ED" w14:textId="14B7205B" w:rsidR="00E130D7" w:rsidRPr="001C2FEC" w:rsidRDefault="00E130D7" w:rsidP="00244408">
      <w:pPr>
        <w:pStyle w:val="Textoindependiente"/>
        <w:jc w:val="both"/>
        <w:rPr>
          <w:rFonts w:ascii="Arial" w:hAnsi="Arial" w:cs="Arial"/>
          <w:b w:val="0"/>
          <w:bCs w:val="0"/>
          <w:sz w:val="22"/>
          <w:szCs w:val="22"/>
        </w:rPr>
      </w:pPr>
      <w:r>
        <w:rPr>
          <w:noProof/>
        </w:rPr>
        <w:drawing>
          <wp:anchor distT="0" distB="0" distL="114300" distR="114300" simplePos="0" relativeHeight="487680000" behindDoc="0" locked="0" layoutInCell="1" allowOverlap="1" wp14:anchorId="1212B339" wp14:editId="40EF6F19">
            <wp:simplePos x="0" y="0"/>
            <wp:positionH relativeFrom="margin">
              <wp:align>center</wp:align>
            </wp:positionH>
            <wp:positionV relativeFrom="paragraph">
              <wp:posOffset>785012</wp:posOffset>
            </wp:positionV>
            <wp:extent cx="4132580" cy="1710055"/>
            <wp:effectExtent l="0" t="0" r="1270" b="4445"/>
            <wp:wrapTopAndBottom/>
            <wp:docPr id="1520960559" name="Imagen 2"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960559" name="Imagen 2" descr="Interfaz de usuario gráfica, Aplicación&#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32580" cy="1710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130D7">
        <w:rPr>
          <w:rFonts w:ascii="Arial" w:hAnsi="Arial" w:cs="Arial"/>
          <w:b w:val="0"/>
          <w:bCs w:val="0"/>
          <w:sz w:val="22"/>
          <w:szCs w:val="22"/>
        </w:rPr>
        <w:t>En este periodo contractual se realizó de manera diaria el reparto para cada contratista de acuerdo con las competencias que a estos les pertenece, asi mismo se apoyó en los radicados que se encontraban pendientes por parte de los profesionales de apoyo del equipo de derechos humanos de la personería Municipal de Floridablanca</w:t>
      </w:r>
    </w:p>
    <w:p w14:paraId="002CFAEF" w14:textId="5E360DF5" w:rsidR="00C30AE3" w:rsidRPr="00E130D7" w:rsidRDefault="00E130D7" w:rsidP="00E130D7">
      <w:pPr>
        <w:pStyle w:val="Textoindependiente"/>
        <w:numPr>
          <w:ilvl w:val="0"/>
          <w:numId w:val="7"/>
        </w:numPr>
        <w:jc w:val="both"/>
        <w:rPr>
          <w:rFonts w:ascii="Arial" w:hAnsi="Arial" w:cs="Arial"/>
          <w:b w:val="0"/>
          <w:sz w:val="22"/>
          <w:szCs w:val="22"/>
        </w:rPr>
      </w:pPr>
      <w:r w:rsidRPr="00E130D7">
        <w:rPr>
          <w:rFonts w:ascii="Arial" w:hAnsi="Arial" w:cs="Arial"/>
          <w:sz w:val="22"/>
          <w:szCs w:val="22"/>
        </w:rPr>
        <w:lastRenderedPageBreak/>
        <w:t>Realizar acompañamiento y/o visitas especiales a solicitud del delegado de DDHH en pro de la defensa y promoción de los derechos humanos, visitas a las estaciones de Policía, centros de bienestar y vida que presten servicios a adulto mayor, instituciones educativas y en general población vulnerable.</w:t>
      </w:r>
    </w:p>
    <w:p w14:paraId="6E54EA13" w14:textId="77777777" w:rsidR="00E130D7" w:rsidRPr="001C2FEC" w:rsidRDefault="00E130D7" w:rsidP="00E130D7">
      <w:pPr>
        <w:pStyle w:val="Textoindependiente"/>
        <w:ind w:left="360"/>
        <w:jc w:val="both"/>
        <w:rPr>
          <w:rFonts w:ascii="Arial" w:hAnsi="Arial" w:cs="Arial"/>
          <w:b w:val="0"/>
          <w:sz w:val="22"/>
          <w:szCs w:val="22"/>
        </w:rPr>
      </w:pPr>
    </w:p>
    <w:p w14:paraId="2B5ABFC4" w14:textId="45575EF9" w:rsidR="000C2532" w:rsidRPr="001C2FEC" w:rsidRDefault="00E130D7" w:rsidP="007D18A4">
      <w:pPr>
        <w:pStyle w:val="Textoindependiente"/>
        <w:jc w:val="both"/>
        <w:rPr>
          <w:rFonts w:ascii="Arial" w:hAnsi="Arial" w:cs="Arial"/>
          <w:b w:val="0"/>
          <w:sz w:val="22"/>
          <w:szCs w:val="22"/>
        </w:rPr>
      </w:pPr>
      <w:r>
        <w:rPr>
          <w:rFonts w:ascii="Arial" w:hAnsi="Arial" w:cs="Arial"/>
          <w:b w:val="0"/>
          <w:noProof/>
          <w:sz w:val="22"/>
          <w:szCs w:val="22"/>
        </w:rPr>
        <w:drawing>
          <wp:anchor distT="0" distB="0" distL="114300" distR="114300" simplePos="0" relativeHeight="487681024" behindDoc="0" locked="0" layoutInCell="1" allowOverlap="1" wp14:anchorId="08B566B1" wp14:editId="399269BE">
            <wp:simplePos x="0" y="0"/>
            <wp:positionH relativeFrom="margin">
              <wp:align>center</wp:align>
            </wp:positionH>
            <wp:positionV relativeFrom="paragraph">
              <wp:posOffset>737075</wp:posOffset>
            </wp:positionV>
            <wp:extent cx="2766060" cy="2074545"/>
            <wp:effectExtent l="0" t="0" r="0" b="1905"/>
            <wp:wrapTopAndBottom/>
            <wp:docPr id="193792837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928375" name="Imagen 193792837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66060" cy="2074545"/>
                    </a:xfrm>
                    <a:prstGeom prst="rect">
                      <a:avLst/>
                    </a:prstGeom>
                  </pic:spPr>
                </pic:pic>
              </a:graphicData>
            </a:graphic>
            <wp14:sizeRelH relativeFrom="margin">
              <wp14:pctWidth>0</wp14:pctWidth>
            </wp14:sizeRelH>
            <wp14:sizeRelV relativeFrom="margin">
              <wp14:pctHeight>0</wp14:pctHeight>
            </wp14:sizeRelV>
          </wp:anchor>
        </w:drawing>
      </w:r>
      <w:r w:rsidRPr="00E130D7">
        <w:rPr>
          <w:rFonts w:ascii="Arial" w:hAnsi="Arial" w:cs="Arial"/>
          <w:b w:val="0"/>
          <w:sz w:val="22"/>
          <w:szCs w:val="22"/>
        </w:rPr>
        <w:t>En el periodo que comprende del 30 de abril al 29 de mayo del 2025, se apoyó de una manera activa la revisión de celdas de los ciudadanos privados de la libertad el 20 de mayo del 2025 en la estación de policía de la cumbre en donde se verificaron las condiciones de estos mismos</w:t>
      </w:r>
    </w:p>
    <w:p w14:paraId="096B7F86" w14:textId="77777777" w:rsidR="00912E60" w:rsidRPr="001C2FEC" w:rsidRDefault="00912E60" w:rsidP="007D18A4">
      <w:pPr>
        <w:pStyle w:val="Textoindependiente"/>
        <w:jc w:val="both"/>
        <w:rPr>
          <w:rFonts w:ascii="Arial" w:hAnsi="Arial" w:cs="Arial"/>
          <w:b w:val="0"/>
          <w:sz w:val="22"/>
          <w:szCs w:val="22"/>
        </w:rPr>
      </w:pPr>
    </w:p>
    <w:p w14:paraId="21F6C3D5" w14:textId="0785D60C" w:rsidR="000C2532" w:rsidRPr="00E130D7" w:rsidRDefault="00E130D7" w:rsidP="00E130D7">
      <w:pPr>
        <w:pStyle w:val="Textoindependiente"/>
        <w:numPr>
          <w:ilvl w:val="0"/>
          <w:numId w:val="7"/>
        </w:numPr>
        <w:spacing w:before="7"/>
        <w:jc w:val="both"/>
        <w:rPr>
          <w:rFonts w:ascii="Arial" w:eastAsia="Times New Roman" w:hAnsi="Arial" w:cs="Arial"/>
          <w:b w:val="0"/>
          <w:bCs w:val="0"/>
          <w:noProof/>
          <w:sz w:val="22"/>
          <w:szCs w:val="22"/>
          <w:lang w:val="es-CO" w:eastAsia="es-CO"/>
        </w:rPr>
      </w:pPr>
      <w:r w:rsidRPr="00E130D7">
        <w:rPr>
          <w:rFonts w:ascii="Arial" w:hAnsi="Arial" w:cs="Arial"/>
          <w:bCs w:val="0"/>
          <w:sz w:val="22"/>
          <w:szCs w:val="22"/>
        </w:rPr>
        <w:t>Apoyar en la recolección en forma oportuna de los datos para los reportes e informes requeridos por la oficina de control interno respecto al seguimiento del plan de acción.</w:t>
      </w:r>
    </w:p>
    <w:p w14:paraId="4448FDA3" w14:textId="77777777" w:rsidR="00E130D7" w:rsidRPr="00E130D7" w:rsidRDefault="00E130D7" w:rsidP="00E130D7">
      <w:pPr>
        <w:pStyle w:val="Textoindependiente"/>
        <w:spacing w:before="7"/>
        <w:ind w:left="360"/>
        <w:jc w:val="both"/>
        <w:rPr>
          <w:rFonts w:ascii="Arial" w:eastAsia="Times New Roman" w:hAnsi="Arial" w:cs="Arial"/>
          <w:b w:val="0"/>
          <w:bCs w:val="0"/>
          <w:noProof/>
          <w:sz w:val="22"/>
          <w:szCs w:val="22"/>
          <w:lang w:val="es-CO" w:eastAsia="es-CO"/>
        </w:rPr>
      </w:pPr>
    </w:p>
    <w:p w14:paraId="5870DC9A" w14:textId="1CA38551" w:rsidR="00317AD1" w:rsidRPr="00E130D7" w:rsidRDefault="00E130D7" w:rsidP="00244408">
      <w:pPr>
        <w:pStyle w:val="Textoindependiente"/>
        <w:spacing w:before="7"/>
        <w:jc w:val="both"/>
        <w:rPr>
          <w:rFonts w:ascii="Arial" w:eastAsia="Times New Roman" w:hAnsi="Arial" w:cs="Arial"/>
          <w:b w:val="0"/>
          <w:bCs w:val="0"/>
          <w:noProof/>
          <w:sz w:val="22"/>
          <w:szCs w:val="22"/>
          <w:lang w:val="es-CO"/>
        </w:rPr>
      </w:pPr>
      <w:r w:rsidRPr="00E130D7">
        <w:rPr>
          <w:rFonts w:ascii="Arial" w:eastAsia="Times New Roman" w:hAnsi="Arial" w:cs="Arial"/>
          <w:b w:val="0"/>
          <w:bCs w:val="0"/>
          <w:noProof/>
          <w:sz w:val="22"/>
          <w:szCs w:val="22"/>
          <w:lang w:val="es-CO"/>
        </w:rPr>
        <w:t>En este periodo contractual se llevo de manera oportuna los datos e informes requeridos por la oficina de control interno, donde nos reunimos con el Dr. Carlos Heli para tratar los temas de revisión del plan de acción de la anualidad 2024 para la auditoria que se va a realizar por parte de la contraloria Municipal de Floridablanca</w:t>
      </w:r>
    </w:p>
    <w:p w14:paraId="181F85F5" w14:textId="77777777" w:rsidR="00E130D7" w:rsidRPr="001C2FEC" w:rsidRDefault="00E130D7" w:rsidP="00244408">
      <w:pPr>
        <w:pStyle w:val="Textoindependiente"/>
        <w:spacing w:before="7"/>
        <w:jc w:val="both"/>
        <w:rPr>
          <w:rFonts w:ascii="Arial" w:eastAsia="Times New Roman" w:hAnsi="Arial" w:cs="Arial"/>
          <w:b w:val="0"/>
          <w:bCs w:val="0"/>
          <w:sz w:val="22"/>
          <w:szCs w:val="22"/>
          <w:lang w:val="es-CO" w:eastAsia="es-CO"/>
        </w:rPr>
      </w:pPr>
    </w:p>
    <w:p w14:paraId="20845314" w14:textId="2C00B7E4" w:rsidR="00E130D7" w:rsidRPr="00E130D7" w:rsidRDefault="00E130D7" w:rsidP="00E130D7">
      <w:pPr>
        <w:pStyle w:val="Prrafodelista"/>
        <w:numPr>
          <w:ilvl w:val="0"/>
          <w:numId w:val="7"/>
        </w:numPr>
        <w:rPr>
          <w:rFonts w:ascii="Arial" w:hAnsi="Arial" w:cs="Arial"/>
          <w:b/>
          <w:noProof/>
          <w:lang w:val="es-CO"/>
        </w:rPr>
      </w:pPr>
      <w:r w:rsidRPr="00E130D7">
        <w:rPr>
          <w:rFonts w:ascii="Arial" w:hAnsi="Arial" w:cs="Arial"/>
          <w:b/>
        </w:rPr>
        <w:t>Mantener actualizada la herramienta Drive en lo referente a las actividades contempladas y realizadas en el plan de acción de la personería delegada para derechos humanos la familia y el menor.</w:t>
      </w:r>
    </w:p>
    <w:p w14:paraId="1169A136" w14:textId="77777777" w:rsidR="00E130D7" w:rsidRPr="00E130D7" w:rsidRDefault="00E130D7" w:rsidP="00E130D7">
      <w:pPr>
        <w:rPr>
          <w:rFonts w:ascii="Arial" w:hAnsi="Arial" w:cs="Arial"/>
          <w:b/>
          <w:noProof/>
          <w:lang w:val="es-CO"/>
        </w:rPr>
      </w:pPr>
    </w:p>
    <w:p w14:paraId="5EF34574" w14:textId="5060F1E3" w:rsidR="00D60E17" w:rsidRPr="001C2FEC" w:rsidRDefault="00E130D7" w:rsidP="00E130D7">
      <w:pPr>
        <w:jc w:val="both"/>
        <w:rPr>
          <w:rFonts w:ascii="Arial" w:hAnsi="Arial" w:cs="Arial"/>
          <w:bCs/>
          <w:lang w:val="es-CO"/>
        </w:rPr>
      </w:pPr>
      <w:r w:rsidRPr="00E130D7">
        <w:rPr>
          <w:rFonts w:ascii="Arial" w:hAnsi="Arial" w:cs="Arial"/>
          <w:bCs/>
          <w:lang w:val="es-CO"/>
        </w:rPr>
        <w:t>En el periodo que comprende del 30 de abril al 29 de mayo del 2025, se plantearon las actividades respectivas para la realización a cabalidad del plan de acción en los meses de abril y mayo del 202</w:t>
      </w:r>
      <w:r>
        <w:rPr>
          <w:rFonts w:ascii="Arial" w:hAnsi="Arial" w:cs="Arial"/>
          <w:bCs/>
          <w:lang w:val="es-CO"/>
        </w:rPr>
        <w:t>5</w:t>
      </w:r>
    </w:p>
    <w:p w14:paraId="70847FF5" w14:textId="6834E9DC" w:rsidR="00912E60" w:rsidRPr="001C2FEC" w:rsidRDefault="00912E60" w:rsidP="00D12322">
      <w:pPr>
        <w:rPr>
          <w:rFonts w:ascii="Arial" w:hAnsi="Arial" w:cs="Arial"/>
          <w:b/>
          <w:lang w:val="es-CO"/>
        </w:rPr>
      </w:pPr>
    </w:p>
    <w:p w14:paraId="6843F738" w14:textId="2A977B89" w:rsidR="00A340E8" w:rsidRPr="00E130D7" w:rsidRDefault="00E130D7" w:rsidP="00E130D7">
      <w:pPr>
        <w:pStyle w:val="Prrafodelista"/>
        <w:widowControl/>
        <w:numPr>
          <w:ilvl w:val="0"/>
          <w:numId w:val="7"/>
        </w:numPr>
        <w:autoSpaceDE/>
        <w:autoSpaceDN/>
        <w:rPr>
          <w:rFonts w:ascii="Arial" w:eastAsia="Times New Roman" w:hAnsi="Arial" w:cs="Arial"/>
          <w:lang w:val="es-CO"/>
        </w:rPr>
      </w:pPr>
      <w:r w:rsidRPr="00E130D7">
        <w:rPr>
          <w:rFonts w:ascii="Arial" w:hAnsi="Arial" w:cs="Arial"/>
          <w:b/>
        </w:rPr>
        <w:t>Las demás actividades asignadas formalmente por el supervisor y que guarden relación con el objeto del contrato.</w:t>
      </w:r>
    </w:p>
    <w:p w14:paraId="62B1C97B" w14:textId="37F55B29" w:rsidR="00E130D7" w:rsidRPr="00E130D7" w:rsidRDefault="00E130D7" w:rsidP="00E130D7">
      <w:pPr>
        <w:widowControl/>
        <w:autoSpaceDE/>
        <w:autoSpaceDN/>
        <w:rPr>
          <w:rFonts w:ascii="Arial" w:eastAsia="Times New Roman" w:hAnsi="Arial" w:cs="Arial"/>
          <w:lang w:val="es-CO"/>
        </w:rPr>
      </w:pPr>
    </w:p>
    <w:p w14:paraId="034BEF6D" w14:textId="010BA104" w:rsidR="00E130D7" w:rsidRPr="001C2FEC" w:rsidRDefault="00E130D7" w:rsidP="00E130D7">
      <w:pPr>
        <w:pStyle w:val="Textoindependiente"/>
        <w:spacing w:before="27"/>
        <w:jc w:val="both"/>
        <w:rPr>
          <w:rFonts w:ascii="Arial" w:hAnsi="Arial" w:cs="Arial"/>
          <w:b w:val="0"/>
          <w:sz w:val="22"/>
          <w:szCs w:val="22"/>
        </w:rPr>
      </w:pPr>
      <w:r>
        <w:rPr>
          <w:rFonts w:ascii="Arial" w:hAnsi="Arial" w:cs="Arial"/>
          <w:b w:val="0"/>
          <w:noProof/>
          <w:sz w:val="22"/>
          <w:szCs w:val="22"/>
        </w:rPr>
        <w:drawing>
          <wp:anchor distT="0" distB="0" distL="114300" distR="114300" simplePos="0" relativeHeight="487682048" behindDoc="0" locked="0" layoutInCell="1" allowOverlap="1" wp14:anchorId="03A3898A" wp14:editId="48C49B9B">
            <wp:simplePos x="0" y="0"/>
            <wp:positionH relativeFrom="margin">
              <wp:align>center</wp:align>
            </wp:positionH>
            <wp:positionV relativeFrom="paragraph">
              <wp:posOffset>607695</wp:posOffset>
            </wp:positionV>
            <wp:extent cx="1758315" cy="1318895"/>
            <wp:effectExtent l="0" t="0" r="0" b="0"/>
            <wp:wrapTopAndBottom/>
            <wp:docPr id="69524138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41386" name="Imagen 69524138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58315" cy="1318895"/>
                    </a:xfrm>
                    <a:prstGeom prst="rect">
                      <a:avLst/>
                    </a:prstGeom>
                  </pic:spPr>
                </pic:pic>
              </a:graphicData>
            </a:graphic>
            <wp14:sizeRelH relativeFrom="margin">
              <wp14:pctWidth>0</wp14:pctWidth>
            </wp14:sizeRelH>
            <wp14:sizeRelV relativeFrom="margin">
              <wp14:pctHeight>0</wp14:pctHeight>
            </wp14:sizeRelV>
          </wp:anchor>
        </w:drawing>
      </w:r>
      <w:r w:rsidRPr="00E130D7">
        <w:rPr>
          <w:rFonts w:ascii="Arial" w:hAnsi="Arial" w:cs="Arial"/>
          <w:b w:val="0"/>
          <w:sz w:val="22"/>
          <w:szCs w:val="22"/>
        </w:rPr>
        <w:t>En el periodo que comprende del 30 de abril al 29 de mayo del 2025 se realizó el acompañamiento a la Dra. Claudia Cadena de la Defensoría del Pueblo en la capacitación a la secretaria de salud en la sensibilización de la población LGBTIQ+</w:t>
      </w:r>
    </w:p>
    <w:sectPr w:rsidR="00E130D7" w:rsidRPr="001C2FEC" w:rsidSect="00E81D25">
      <w:pgSz w:w="12240" w:h="15840" w:code="1"/>
      <w:pgMar w:top="1320" w:right="1580" w:bottom="280" w:left="160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45904"/>
    <w:multiLevelType w:val="hybridMultilevel"/>
    <w:tmpl w:val="5F36161A"/>
    <w:lvl w:ilvl="0" w:tplc="585AEEBA">
      <w:start w:val="1"/>
      <w:numFmt w:val="decimal"/>
      <w:lvlText w:val="%1."/>
      <w:lvlJc w:val="left"/>
      <w:pPr>
        <w:ind w:left="360" w:hanging="360"/>
      </w:pPr>
      <w:rPr>
        <w:rFonts w:ascii="Trebuchet MS" w:eastAsia="Trebuchet MS" w:hAnsi="Trebuchet MS" w:cs="Trebuchet MS" w:hint="default"/>
        <w:b/>
        <w:bCs/>
        <w:i w:val="0"/>
        <w:iCs w:val="0"/>
        <w:spacing w:val="-1"/>
        <w:w w:val="87"/>
        <w:sz w:val="24"/>
        <w:szCs w:val="24"/>
        <w:lang w:val="es-ES" w:eastAsia="en-US" w:bidi="ar-SA"/>
      </w:rPr>
    </w:lvl>
    <w:lvl w:ilvl="1" w:tplc="0CD0CB5A">
      <w:numFmt w:val="bullet"/>
      <w:lvlText w:val="•"/>
      <w:lvlJc w:val="left"/>
      <w:pPr>
        <w:ind w:left="1286" w:hanging="360"/>
      </w:pPr>
      <w:rPr>
        <w:rFonts w:hint="default"/>
        <w:lang w:val="es-ES" w:eastAsia="en-US" w:bidi="ar-SA"/>
      </w:rPr>
    </w:lvl>
    <w:lvl w:ilvl="2" w:tplc="CFFEC9EC">
      <w:numFmt w:val="bullet"/>
      <w:lvlText w:val="•"/>
      <w:lvlJc w:val="left"/>
      <w:pPr>
        <w:ind w:left="2113" w:hanging="360"/>
      </w:pPr>
      <w:rPr>
        <w:rFonts w:hint="default"/>
        <w:lang w:val="es-ES" w:eastAsia="en-US" w:bidi="ar-SA"/>
      </w:rPr>
    </w:lvl>
    <w:lvl w:ilvl="3" w:tplc="139C849E">
      <w:numFmt w:val="bullet"/>
      <w:lvlText w:val="•"/>
      <w:lvlJc w:val="left"/>
      <w:pPr>
        <w:ind w:left="2939" w:hanging="360"/>
      </w:pPr>
      <w:rPr>
        <w:rFonts w:hint="default"/>
        <w:lang w:val="es-ES" w:eastAsia="en-US" w:bidi="ar-SA"/>
      </w:rPr>
    </w:lvl>
    <w:lvl w:ilvl="4" w:tplc="3C92FF50">
      <w:numFmt w:val="bullet"/>
      <w:lvlText w:val="•"/>
      <w:lvlJc w:val="left"/>
      <w:pPr>
        <w:ind w:left="3766" w:hanging="360"/>
      </w:pPr>
      <w:rPr>
        <w:rFonts w:hint="default"/>
        <w:lang w:val="es-ES" w:eastAsia="en-US" w:bidi="ar-SA"/>
      </w:rPr>
    </w:lvl>
    <w:lvl w:ilvl="5" w:tplc="41C47F42">
      <w:numFmt w:val="bullet"/>
      <w:lvlText w:val="•"/>
      <w:lvlJc w:val="left"/>
      <w:pPr>
        <w:ind w:left="4593" w:hanging="360"/>
      </w:pPr>
      <w:rPr>
        <w:rFonts w:hint="default"/>
        <w:lang w:val="es-ES" w:eastAsia="en-US" w:bidi="ar-SA"/>
      </w:rPr>
    </w:lvl>
    <w:lvl w:ilvl="6" w:tplc="933E3D98">
      <w:numFmt w:val="bullet"/>
      <w:lvlText w:val="•"/>
      <w:lvlJc w:val="left"/>
      <w:pPr>
        <w:ind w:left="5419" w:hanging="360"/>
      </w:pPr>
      <w:rPr>
        <w:rFonts w:hint="default"/>
        <w:lang w:val="es-ES" w:eastAsia="en-US" w:bidi="ar-SA"/>
      </w:rPr>
    </w:lvl>
    <w:lvl w:ilvl="7" w:tplc="63D088C4">
      <w:numFmt w:val="bullet"/>
      <w:lvlText w:val="•"/>
      <w:lvlJc w:val="left"/>
      <w:pPr>
        <w:ind w:left="6246" w:hanging="360"/>
      </w:pPr>
      <w:rPr>
        <w:rFonts w:hint="default"/>
        <w:lang w:val="es-ES" w:eastAsia="en-US" w:bidi="ar-SA"/>
      </w:rPr>
    </w:lvl>
    <w:lvl w:ilvl="8" w:tplc="516E59EC">
      <w:numFmt w:val="bullet"/>
      <w:lvlText w:val="•"/>
      <w:lvlJc w:val="left"/>
      <w:pPr>
        <w:ind w:left="7073" w:hanging="360"/>
      </w:pPr>
      <w:rPr>
        <w:rFonts w:hint="default"/>
        <w:lang w:val="es-ES" w:eastAsia="en-US" w:bidi="ar-SA"/>
      </w:rPr>
    </w:lvl>
  </w:abstractNum>
  <w:abstractNum w:abstractNumId="1" w15:restartNumberingAfterBreak="0">
    <w:nsid w:val="4F3E45A0"/>
    <w:multiLevelType w:val="hybridMultilevel"/>
    <w:tmpl w:val="A28E92BA"/>
    <w:lvl w:ilvl="0" w:tplc="81AACB22">
      <w:start w:val="10"/>
      <w:numFmt w:val="decimal"/>
      <w:lvlText w:val="%1."/>
      <w:lvlJc w:val="left"/>
      <w:pPr>
        <w:ind w:left="462" w:hanging="360"/>
      </w:pPr>
      <w:rPr>
        <w:rFonts w:ascii="Trebuchet MS" w:eastAsia="Trebuchet MS" w:hAnsi="Trebuchet MS" w:cs="Trebuchet MS" w:hint="default"/>
        <w:b/>
        <w:bCs/>
        <w:i w:val="0"/>
        <w:iCs w:val="0"/>
        <w:spacing w:val="-1"/>
        <w:w w:val="88"/>
        <w:sz w:val="24"/>
        <w:szCs w:val="24"/>
        <w:lang w:val="es-ES" w:eastAsia="en-US" w:bidi="ar-SA"/>
      </w:rPr>
    </w:lvl>
    <w:lvl w:ilvl="1" w:tplc="7AFA37B8">
      <w:numFmt w:val="bullet"/>
      <w:lvlText w:val="•"/>
      <w:lvlJc w:val="left"/>
      <w:pPr>
        <w:ind w:left="1286" w:hanging="360"/>
      </w:pPr>
      <w:rPr>
        <w:rFonts w:hint="default"/>
        <w:lang w:val="es-ES" w:eastAsia="en-US" w:bidi="ar-SA"/>
      </w:rPr>
    </w:lvl>
    <w:lvl w:ilvl="2" w:tplc="FC143D32">
      <w:numFmt w:val="bullet"/>
      <w:lvlText w:val="•"/>
      <w:lvlJc w:val="left"/>
      <w:pPr>
        <w:ind w:left="2113" w:hanging="360"/>
      </w:pPr>
      <w:rPr>
        <w:rFonts w:hint="default"/>
        <w:lang w:val="es-ES" w:eastAsia="en-US" w:bidi="ar-SA"/>
      </w:rPr>
    </w:lvl>
    <w:lvl w:ilvl="3" w:tplc="FDEE57AE">
      <w:numFmt w:val="bullet"/>
      <w:lvlText w:val="•"/>
      <w:lvlJc w:val="left"/>
      <w:pPr>
        <w:ind w:left="2939" w:hanging="360"/>
      </w:pPr>
      <w:rPr>
        <w:rFonts w:hint="default"/>
        <w:lang w:val="es-ES" w:eastAsia="en-US" w:bidi="ar-SA"/>
      </w:rPr>
    </w:lvl>
    <w:lvl w:ilvl="4" w:tplc="0CEE4F46">
      <w:numFmt w:val="bullet"/>
      <w:lvlText w:val="•"/>
      <w:lvlJc w:val="left"/>
      <w:pPr>
        <w:ind w:left="3766" w:hanging="360"/>
      </w:pPr>
      <w:rPr>
        <w:rFonts w:hint="default"/>
        <w:lang w:val="es-ES" w:eastAsia="en-US" w:bidi="ar-SA"/>
      </w:rPr>
    </w:lvl>
    <w:lvl w:ilvl="5" w:tplc="9F78509C">
      <w:numFmt w:val="bullet"/>
      <w:lvlText w:val="•"/>
      <w:lvlJc w:val="left"/>
      <w:pPr>
        <w:ind w:left="4593" w:hanging="360"/>
      </w:pPr>
      <w:rPr>
        <w:rFonts w:hint="default"/>
        <w:lang w:val="es-ES" w:eastAsia="en-US" w:bidi="ar-SA"/>
      </w:rPr>
    </w:lvl>
    <w:lvl w:ilvl="6" w:tplc="06008B48">
      <w:numFmt w:val="bullet"/>
      <w:lvlText w:val="•"/>
      <w:lvlJc w:val="left"/>
      <w:pPr>
        <w:ind w:left="5419" w:hanging="360"/>
      </w:pPr>
      <w:rPr>
        <w:rFonts w:hint="default"/>
        <w:lang w:val="es-ES" w:eastAsia="en-US" w:bidi="ar-SA"/>
      </w:rPr>
    </w:lvl>
    <w:lvl w:ilvl="7" w:tplc="D1B0D10E">
      <w:numFmt w:val="bullet"/>
      <w:lvlText w:val="•"/>
      <w:lvlJc w:val="left"/>
      <w:pPr>
        <w:ind w:left="6246" w:hanging="360"/>
      </w:pPr>
      <w:rPr>
        <w:rFonts w:hint="default"/>
        <w:lang w:val="es-ES" w:eastAsia="en-US" w:bidi="ar-SA"/>
      </w:rPr>
    </w:lvl>
    <w:lvl w:ilvl="8" w:tplc="99DC2056">
      <w:numFmt w:val="bullet"/>
      <w:lvlText w:val="•"/>
      <w:lvlJc w:val="left"/>
      <w:pPr>
        <w:ind w:left="7073" w:hanging="360"/>
      </w:pPr>
      <w:rPr>
        <w:rFonts w:hint="default"/>
        <w:lang w:val="es-ES" w:eastAsia="en-US" w:bidi="ar-SA"/>
      </w:rPr>
    </w:lvl>
  </w:abstractNum>
  <w:abstractNum w:abstractNumId="2" w15:restartNumberingAfterBreak="0">
    <w:nsid w:val="520A0ED0"/>
    <w:multiLevelType w:val="hybridMultilevel"/>
    <w:tmpl w:val="E8C2004C"/>
    <w:lvl w:ilvl="0" w:tplc="9DA66F4E">
      <w:start w:val="1"/>
      <w:numFmt w:val="decimal"/>
      <w:lvlText w:val="%1."/>
      <w:lvlJc w:val="left"/>
      <w:pPr>
        <w:ind w:left="360" w:hanging="360"/>
      </w:pPr>
      <w:rPr>
        <w:rFonts w:hint="default"/>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34A5D17"/>
    <w:multiLevelType w:val="hybridMultilevel"/>
    <w:tmpl w:val="709A5D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68F37AE0"/>
    <w:multiLevelType w:val="hybridMultilevel"/>
    <w:tmpl w:val="5FFCB84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2EE7719"/>
    <w:multiLevelType w:val="hybridMultilevel"/>
    <w:tmpl w:val="7BB426AE"/>
    <w:lvl w:ilvl="0" w:tplc="240A000B">
      <w:start w:val="1"/>
      <w:numFmt w:val="bullet"/>
      <w:lvlText w:val=""/>
      <w:lvlJc w:val="left"/>
      <w:pPr>
        <w:ind w:left="821" w:hanging="360"/>
      </w:pPr>
      <w:rPr>
        <w:rFonts w:ascii="Wingdings" w:hAnsi="Wingdings" w:hint="default"/>
      </w:rPr>
    </w:lvl>
    <w:lvl w:ilvl="1" w:tplc="240A0003" w:tentative="1">
      <w:start w:val="1"/>
      <w:numFmt w:val="bullet"/>
      <w:lvlText w:val="o"/>
      <w:lvlJc w:val="left"/>
      <w:pPr>
        <w:ind w:left="1541" w:hanging="360"/>
      </w:pPr>
      <w:rPr>
        <w:rFonts w:ascii="Courier New" w:hAnsi="Courier New" w:cs="Courier New" w:hint="default"/>
      </w:rPr>
    </w:lvl>
    <w:lvl w:ilvl="2" w:tplc="240A0005" w:tentative="1">
      <w:start w:val="1"/>
      <w:numFmt w:val="bullet"/>
      <w:lvlText w:val=""/>
      <w:lvlJc w:val="left"/>
      <w:pPr>
        <w:ind w:left="2261" w:hanging="360"/>
      </w:pPr>
      <w:rPr>
        <w:rFonts w:ascii="Wingdings" w:hAnsi="Wingdings" w:hint="default"/>
      </w:rPr>
    </w:lvl>
    <w:lvl w:ilvl="3" w:tplc="240A0001" w:tentative="1">
      <w:start w:val="1"/>
      <w:numFmt w:val="bullet"/>
      <w:lvlText w:val=""/>
      <w:lvlJc w:val="left"/>
      <w:pPr>
        <w:ind w:left="2981" w:hanging="360"/>
      </w:pPr>
      <w:rPr>
        <w:rFonts w:ascii="Symbol" w:hAnsi="Symbol" w:hint="default"/>
      </w:rPr>
    </w:lvl>
    <w:lvl w:ilvl="4" w:tplc="240A0003" w:tentative="1">
      <w:start w:val="1"/>
      <w:numFmt w:val="bullet"/>
      <w:lvlText w:val="o"/>
      <w:lvlJc w:val="left"/>
      <w:pPr>
        <w:ind w:left="3701" w:hanging="360"/>
      </w:pPr>
      <w:rPr>
        <w:rFonts w:ascii="Courier New" w:hAnsi="Courier New" w:cs="Courier New" w:hint="default"/>
      </w:rPr>
    </w:lvl>
    <w:lvl w:ilvl="5" w:tplc="240A0005" w:tentative="1">
      <w:start w:val="1"/>
      <w:numFmt w:val="bullet"/>
      <w:lvlText w:val=""/>
      <w:lvlJc w:val="left"/>
      <w:pPr>
        <w:ind w:left="4421" w:hanging="360"/>
      </w:pPr>
      <w:rPr>
        <w:rFonts w:ascii="Wingdings" w:hAnsi="Wingdings" w:hint="default"/>
      </w:rPr>
    </w:lvl>
    <w:lvl w:ilvl="6" w:tplc="240A0001" w:tentative="1">
      <w:start w:val="1"/>
      <w:numFmt w:val="bullet"/>
      <w:lvlText w:val=""/>
      <w:lvlJc w:val="left"/>
      <w:pPr>
        <w:ind w:left="5141" w:hanging="360"/>
      </w:pPr>
      <w:rPr>
        <w:rFonts w:ascii="Symbol" w:hAnsi="Symbol" w:hint="default"/>
      </w:rPr>
    </w:lvl>
    <w:lvl w:ilvl="7" w:tplc="240A0003" w:tentative="1">
      <w:start w:val="1"/>
      <w:numFmt w:val="bullet"/>
      <w:lvlText w:val="o"/>
      <w:lvlJc w:val="left"/>
      <w:pPr>
        <w:ind w:left="5861" w:hanging="360"/>
      </w:pPr>
      <w:rPr>
        <w:rFonts w:ascii="Courier New" w:hAnsi="Courier New" w:cs="Courier New" w:hint="default"/>
      </w:rPr>
    </w:lvl>
    <w:lvl w:ilvl="8" w:tplc="240A0005" w:tentative="1">
      <w:start w:val="1"/>
      <w:numFmt w:val="bullet"/>
      <w:lvlText w:val=""/>
      <w:lvlJc w:val="left"/>
      <w:pPr>
        <w:ind w:left="6581" w:hanging="360"/>
      </w:pPr>
      <w:rPr>
        <w:rFonts w:ascii="Wingdings" w:hAnsi="Wingdings" w:hint="default"/>
      </w:rPr>
    </w:lvl>
  </w:abstractNum>
  <w:abstractNum w:abstractNumId="6" w15:restartNumberingAfterBreak="0">
    <w:nsid w:val="7E914222"/>
    <w:multiLevelType w:val="hybridMultilevel"/>
    <w:tmpl w:val="8926001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1438954">
    <w:abstractNumId w:val="1"/>
  </w:num>
  <w:num w:numId="2" w16cid:durableId="274101581">
    <w:abstractNumId w:val="0"/>
  </w:num>
  <w:num w:numId="3" w16cid:durableId="543762015">
    <w:abstractNumId w:val="3"/>
  </w:num>
  <w:num w:numId="4" w16cid:durableId="1559512351">
    <w:abstractNumId w:val="6"/>
  </w:num>
  <w:num w:numId="5" w16cid:durableId="505360379">
    <w:abstractNumId w:val="4"/>
  </w:num>
  <w:num w:numId="6" w16cid:durableId="1444152869">
    <w:abstractNumId w:val="5"/>
  </w:num>
  <w:num w:numId="7" w16cid:durableId="6947688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B05"/>
    <w:rsid w:val="000261CB"/>
    <w:rsid w:val="000360BE"/>
    <w:rsid w:val="000758D1"/>
    <w:rsid w:val="000C2532"/>
    <w:rsid w:val="00155AD2"/>
    <w:rsid w:val="00185E9A"/>
    <w:rsid w:val="001A1E97"/>
    <w:rsid w:val="001C2FEC"/>
    <w:rsid w:val="00244408"/>
    <w:rsid w:val="002572F7"/>
    <w:rsid w:val="002A4BE6"/>
    <w:rsid w:val="002D0BD7"/>
    <w:rsid w:val="003110E5"/>
    <w:rsid w:val="00317AD1"/>
    <w:rsid w:val="00377350"/>
    <w:rsid w:val="00392D23"/>
    <w:rsid w:val="00393E55"/>
    <w:rsid w:val="003E6EB1"/>
    <w:rsid w:val="00432996"/>
    <w:rsid w:val="0043553D"/>
    <w:rsid w:val="00454BD0"/>
    <w:rsid w:val="00475333"/>
    <w:rsid w:val="004D3ADA"/>
    <w:rsid w:val="005263EC"/>
    <w:rsid w:val="005315F8"/>
    <w:rsid w:val="00564041"/>
    <w:rsid w:val="005C2C71"/>
    <w:rsid w:val="00607DAD"/>
    <w:rsid w:val="006123B9"/>
    <w:rsid w:val="0067161D"/>
    <w:rsid w:val="006A31BF"/>
    <w:rsid w:val="006B4707"/>
    <w:rsid w:val="006C5E00"/>
    <w:rsid w:val="006D17BC"/>
    <w:rsid w:val="006D7135"/>
    <w:rsid w:val="007009C1"/>
    <w:rsid w:val="007153AA"/>
    <w:rsid w:val="00715BC9"/>
    <w:rsid w:val="007A1AA7"/>
    <w:rsid w:val="007A5E09"/>
    <w:rsid w:val="007D18A4"/>
    <w:rsid w:val="007D48EB"/>
    <w:rsid w:val="0085357C"/>
    <w:rsid w:val="008732A8"/>
    <w:rsid w:val="008A3B05"/>
    <w:rsid w:val="008C0095"/>
    <w:rsid w:val="008D7CD5"/>
    <w:rsid w:val="00912E60"/>
    <w:rsid w:val="00924B02"/>
    <w:rsid w:val="00934633"/>
    <w:rsid w:val="00983352"/>
    <w:rsid w:val="009978B4"/>
    <w:rsid w:val="009F783E"/>
    <w:rsid w:val="00A1308D"/>
    <w:rsid w:val="00A340E8"/>
    <w:rsid w:val="00A43DA6"/>
    <w:rsid w:val="00AC19EC"/>
    <w:rsid w:val="00AF1C90"/>
    <w:rsid w:val="00B00366"/>
    <w:rsid w:val="00B1324B"/>
    <w:rsid w:val="00B366B3"/>
    <w:rsid w:val="00B66642"/>
    <w:rsid w:val="00B944D7"/>
    <w:rsid w:val="00BA359B"/>
    <w:rsid w:val="00C04838"/>
    <w:rsid w:val="00C30AE3"/>
    <w:rsid w:val="00CB227A"/>
    <w:rsid w:val="00CB5C07"/>
    <w:rsid w:val="00CD75FB"/>
    <w:rsid w:val="00D12322"/>
    <w:rsid w:val="00D17214"/>
    <w:rsid w:val="00D5326D"/>
    <w:rsid w:val="00D60E17"/>
    <w:rsid w:val="00D715E4"/>
    <w:rsid w:val="00DC71E6"/>
    <w:rsid w:val="00DF2759"/>
    <w:rsid w:val="00E130D7"/>
    <w:rsid w:val="00E212C0"/>
    <w:rsid w:val="00E50FC7"/>
    <w:rsid w:val="00E525E7"/>
    <w:rsid w:val="00E60938"/>
    <w:rsid w:val="00E76A52"/>
    <w:rsid w:val="00E81D25"/>
    <w:rsid w:val="00E83CB1"/>
    <w:rsid w:val="00F42189"/>
    <w:rsid w:val="00FD5BBF"/>
    <w:rsid w:val="00FF3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D5B55"/>
  <w15:docId w15:val="{AE1120A5-F0B6-484C-A888-A1A97914B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24"/>
      <w:szCs w:val="24"/>
    </w:rPr>
  </w:style>
  <w:style w:type="paragraph" w:styleId="Ttulo">
    <w:name w:val="Title"/>
    <w:basedOn w:val="Normal"/>
    <w:uiPriority w:val="10"/>
    <w:qFormat/>
    <w:pPr>
      <w:spacing w:before="77"/>
      <w:ind w:left="2999" w:hanging="2226"/>
    </w:pPr>
    <w:rPr>
      <w:b/>
      <w:bCs/>
      <w:sz w:val="32"/>
      <w:szCs w:val="32"/>
    </w:rPr>
  </w:style>
  <w:style w:type="paragraph" w:styleId="Prrafodelista">
    <w:name w:val="List Paragraph"/>
    <w:basedOn w:val="Normal"/>
    <w:uiPriority w:val="1"/>
    <w:qFormat/>
    <w:pPr>
      <w:spacing w:before="78"/>
      <w:ind w:left="461" w:right="123" w:hanging="360"/>
      <w:jc w:val="both"/>
    </w:pPr>
  </w:style>
  <w:style w:type="paragraph" w:customStyle="1" w:styleId="TableParagraph">
    <w:name w:val="Table Paragraph"/>
    <w:basedOn w:val="Normal"/>
    <w:uiPriority w:val="1"/>
    <w:qFormat/>
  </w:style>
  <w:style w:type="table" w:styleId="Tablaconcuadrcula">
    <w:name w:val="Table Grid"/>
    <w:basedOn w:val="Tablanormal"/>
    <w:uiPriority w:val="39"/>
    <w:rsid w:val="00D172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1C2FEC"/>
    <w:rPr>
      <w:rFonts w:ascii="Trebuchet MS" w:eastAsia="Trebuchet MS" w:hAnsi="Trebuchet MS" w:cs="Trebuchet M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445572">
      <w:bodyDiv w:val="1"/>
      <w:marLeft w:val="0"/>
      <w:marRight w:val="0"/>
      <w:marTop w:val="0"/>
      <w:marBottom w:val="0"/>
      <w:divBdr>
        <w:top w:val="none" w:sz="0" w:space="0" w:color="auto"/>
        <w:left w:val="none" w:sz="0" w:space="0" w:color="auto"/>
        <w:bottom w:val="none" w:sz="0" w:space="0" w:color="auto"/>
        <w:right w:val="none" w:sz="0" w:space="0" w:color="auto"/>
      </w:divBdr>
    </w:div>
    <w:div w:id="444927201">
      <w:bodyDiv w:val="1"/>
      <w:marLeft w:val="0"/>
      <w:marRight w:val="0"/>
      <w:marTop w:val="0"/>
      <w:marBottom w:val="0"/>
      <w:divBdr>
        <w:top w:val="none" w:sz="0" w:space="0" w:color="auto"/>
        <w:left w:val="none" w:sz="0" w:space="0" w:color="auto"/>
        <w:bottom w:val="none" w:sz="0" w:space="0" w:color="auto"/>
        <w:right w:val="none" w:sz="0" w:space="0" w:color="auto"/>
      </w:divBdr>
    </w:div>
    <w:div w:id="743840811">
      <w:bodyDiv w:val="1"/>
      <w:marLeft w:val="0"/>
      <w:marRight w:val="0"/>
      <w:marTop w:val="0"/>
      <w:marBottom w:val="0"/>
      <w:divBdr>
        <w:top w:val="none" w:sz="0" w:space="0" w:color="auto"/>
        <w:left w:val="none" w:sz="0" w:space="0" w:color="auto"/>
        <w:bottom w:val="none" w:sz="0" w:space="0" w:color="auto"/>
        <w:right w:val="none" w:sz="0" w:space="0" w:color="auto"/>
      </w:divBdr>
    </w:div>
    <w:div w:id="774638477">
      <w:bodyDiv w:val="1"/>
      <w:marLeft w:val="0"/>
      <w:marRight w:val="0"/>
      <w:marTop w:val="0"/>
      <w:marBottom w:val="0"/>
      <w:divBdr>
        <w:top w:val="none" w:sz="0" w:space="0" w:color="auto"/>
        <w:left w:val="none" w:sz="0" w:space="0" w:color="auto"/>
        <w:bottom w:val="none" w:sz="0" w:space="0" w:color="auto"/>
        <w:right w:val="none" w:sz="0" w:space="0" w:color="auto"/>
      </w:divBdr>
    </w:div>
    <w:div w:id="1404059300">
      <w:bodyDiv w:val="1"/>
      <w:marLeft w:val="0"/>
      <w:marRight w:val="0"/>
      <w:marTop w:val="0"/>
      <w:marBottom w:val="0"/>
      <w:divBdr>
        <w:top w:val="none" w:sz="0" w:space="0" w:color="auto"/>
        <w:left w:val="none" w:sz="0" w:space="0" w:color="auto"/>
        <w:bottom w:val="none" w:sz="0" w:space="0" w:color="auto"/>
        <w:right w:val="none" w:sz="0" w:space="0" w:color="auto"/>
      </w:divBdr>
    </w:div>
    <w:div w:id="1448310411">
      <w:bodyDiv w:val="1"/>
      <w:marLeft w:val="0"/>
      <w:marRight w:val="0"/>
      <w:marTop w:val="0"/>
      <w:marBottom w:val="0"/>
      <w:divBdr>
        <w:top w:val="none" w:sz="0" w:space="0" w:color="auto"/>
        <w:left w:val="none" w:sz="0" w:space="0" w:color="auto"/>
        <w:bottom w:val="none" w:sz="0" w:space="0" w:color="auto"/>
        <w:right w:val="none" w:sz="0" w:space="0" w:color="auto"/>
      </w:divBdr>
    </w:div>
    <w:div w:id="1450275318">
      <w:bodyDiv w:val="1"/>
      <w:marLeft w:val="0"/>
      <w:marRight w:val="0"/>
      <w:marTop w:val="0"/>
      <w:marBottom w:val="0"/>
      <w:divBdr>
        <w:top w:val="none" w:sz="0" w:space="0" w:color="auto"/>
        <w:left w:val="none" w:sz="0" w:space="0" w:color="auto"/>
        <w:bottom w:val="none" w:sz="0" w:space="0" w:color="auto"/>
        <w:right w:val="none" w:sz="0" w:space="0" w:color="auto"/>
      </w:divBdr>
    </w:div>
    <w:div w:id="19007002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927</Words>
  <Characters>5103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Esteban Ramirez Racines</dc:creator>
  <cp:lastModifiedBy>Juan Esteban Ramirez Racines</cp:lastModifiedBy>
  <cp:revision>2</cp:revision>
  <cp:lastPrinted>2025-07-02T21:06:00Z</cp:lastPrinted>
  <dcterms:created xsi:type="dcterms:W3CDTF">2025-07-31T20:04:00Z</dcterms:created>
  <dcterms:modified xsi:type="dcterms:W3CDTF">2025-07-31T20:04:00Z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2024-02-27T00:00:00Z</vt:filetime>
  </property>
  <property fmtid="{D5CDD505-2E9C-101B-9397-08002B2CF9AE}" pid="3" name="Creator">
    <vt:lpwstr>Microsoft® Word para Microsoft 365</vt:lpwstr>
  </property>
  <property fmtid="{D5CDD505-2E9C-101B-9397-08002B2CF9AE}" pid="4" name="LastSaved">
    <vt:filetime>2024-04-03T00:00:00Z</vt:filetime>
  </property>
  <property fmtid="{D5CDD505-2E9C-101B-9397-08002B2CF9AE}" pid="5" name="Producer">
    <vt:lpwstr>Microsoft® Word para Microsoft 365</vt:lpwstr>
  </property>
</Properties>
</file>