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XSpec="right" w:tblpY="1"/>
        <w:tblOverlap w:val="never"/>
        <w:tblW w:w="10910" w:type="dxa"/>
        <w:tblCellMar>
          <w:left w:w="70" w:type="dxa"/>
          <w:right w:w="70" w:type="dxa"/>
        </w:tblCellMar>
        <w:tblLook w:val="04A0" w:firstRow="1" w:lastRow="0" w:firstColumn="1" w:lastColumn="0" w:noHBand="0" w:noVBand="1"/>
      </w:tblPr>
      <w:tblGrid>
        <w:gridCol w:w="2745"/>
        <w:gridCol w:w="2478"/>
        <w:gridCol w:w="442"/>
        <w:gridCol w:w="966"/>
        <w:gridCol w:w="4279"/>
      </w:tblGrid>
      <w:tr w:rsidR="00765970" w:rsidRPr="00B550EF" w14:paraId="5575983C" w14:textId="77777777" w:rsidTr="001115E0">
        <w:trPr>
          <w:trHeight w:val="468"/>
        </w:trPr>
        <w:tc>
          <w:tcPr>
            <w:tcW w:w="10910" w:type="dxa"/>
            <w:gridSpan w:val="5"/>
            <w:tcBorders>
              <w:top w:val="single" w:sz="4" w:space="0" w:color="auto"/>
              <w:left w:val="single" w:sz="4" w:space="0" w:color="auto"/>
              <w:bottom w:val="single" w:sz="8" w:space="0" w:color="auto"/>
              <w:right w:val="single" w:sz="4" w:space="0" w:color="auto"/>
            </w:tcBorders>
            <w:shd w:val="clear" w:color="auto" w:fill="B8CCE4" w:themeFill="accent1" w:themeFillTint="66"/>
            <w:vAlign w:val="center"/>
            <w:hideMark/>
          </w:tcPr>
          <w:p w14:paraId="695DFB11" w14:textId="77777777" w:rsidR="00765970" w:rsidRPr="00B550EF" w:rsidRDefault="00765970" w:rsidP="001115E0">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DATOS GENERALES DE LA SECRETARIA Y DEPENDENCIA SOLICITANTE</w:t>
            </w:r>
          </w:p>
        </w:tc>
      </w:tr>
      <w:tr w:rsidR="00DA6535" w:rsidRPr="00B550EF" w14:paraId="53CBBFD4" w14:textId="77777777" w:rsidTr="00B06184">
        <w:trPr>
          <w:trHeight w:val="498"/>
        </w:trPr>
        <w:tc>
          <w:tcPr>
            <w:tcW w:w="2745"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B5E2691" w14:textId="77777777" w:rsidR="00DA6535" w:rsidRPr="00B550EF" w:rsidRDefault="00DA6535" w:rsidP="00DA6535">
            <w:pPr>
              <w:spacing w:after="0" w:line="240" w:lineRule="auto"/>
              <w:jc w:val="both"/>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1. Datos del área que requiere el contrato:</w:t>
            </w:r>
          </w:p>
        </w:tc>
        <w:tc>
          <w:tcPr>
            <w:tcW w:w="388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FA4A51" w14:textId="77777777" w:rsidR="00DA6535" w:rsidRPr="00B550EF" w:rsidRDefault="00DA6535" w:rsidP="00DA6535">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Secretaría solicitante:</w:t>
            </w:r>
          </w:p>
        </w:tc>
        <w:tc>
          <w:tcPr>
            <w:tcW w:w="4279"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6E01BD65" w14:textId="2B0311F6" w:rsidR="00DA6535" w:rsidRPr="00B550EF" w:rsidRDefault="00DA6535" w:rsidP="00DA6535">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Secretaría de Salud Departamental</w:t>
            </w:r>
          </w:p>
        </w:tc>
      </w:tr>
      <w:tr w:rsidR="00DA6535" w:rsidRPr="00B550EF" w14:paraId="4B5015A7" w14:textId="77777777" w:rsidTr="00B06184">
        <w:trPr>
          <w:trHeight w:val="547"/>
        </w:trPr>
        <w:tc>
          <w:tcPr>
            <w:tcW w:w="2745" w:type="dxa"/>
            <w:vMerge/>
            <w:tcBorders>
              <w:top w:val="single" w:sz="8" w:space="0" w:color="auto"/>
              <w:left w:val="single" w:sz="8" w:space="0" w:color="auto"/>
              <w:bottom w:val="single" w:sz="8" w:space="0" w:color="000000"/>
              <w:right w:val="single" w:sz="4" w:space="0" w:color="auto"/>
            </w:tcBorders>
            <w:vAlign w:val="center"/>
            <w:hideMark/>
          </w:tcPr>
          <w:p w14:paraId="4A8B16D6" w14:textId="77777777" w:rsidR="00DA6535" w:rsidRPr="00B550EF" w:rsidRDefault="00DA6535" w:rsidP="00DA6535">
            <w:pPr>
              <w:spacing w:after="0" w:line="240" w:lineRule="auto"/>
              <w:jc w:val="both"/>
              <w:rPr>
                <w:rFonts w:ascii="Arial" w:eastAsia="Times New Roman" w:hAnsi="Arial" w:cs="Arial"/>
                <w:b/>
                <w:bCs/>
                <w:color w:val="000000"/>
                <w:sz w:val="19"/>
                <w:szCs w:val="19"/>
                <w:lang w:eastAsia="es-CO"/>
              </w:rPr>
            </w:pPr>
          </w:p>
        </w:tc>
        <w:tc>
          <w:tcPr>
            <w:tcW w:w="388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F7DC05" w14:textId="4CFAA2CE" w:rsidR="00DA6535" w:rsidRPr="00B550EF" w:rsidRDefault="00DA6535" w:rsidP="00DA6535">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Dependencia de la Secretaría solicitante:</w:t>
            </w:r>
          </w:p>
        </w:tc>
        <w:tc>
          <w:tcPr>
            <w:tcW w:w="4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08235" w14:textId="54D1B20F" w:rsidR="00DA6535" w:rsidRPr="00B550EF" w:rsidRDefault="005A68BA" w:rsidP="005A68BA">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Subsecretaria</w:t>
            </w:r>
            <w:r w:rsidR="00DA6535" w:rsidRPr="00B550EF">
              <w:rPr>
                <w:rFonts w:ascii="Arial" w:eastAsia="Times New Roman" w:hAnsi="Arial" w:cs="Arial"/>
                <w:b/>
                <w:bCs/>
                <w:color w:val="000000"/>
                <w:sz w:val="19"/>
                <w:szCs w:val="19"/>
                <w:lang w:eastAsia="es-CO"/>
              </w:rPr>
              <w:t xml:space="preserve"> de </w:t>
            </w:r>
            <w:r w:rsidRPr="00B550EF">
              <w:rPr>
                <w:rFonts w:ascii="Arial" w:eastAsia="Times New Roman" w:hAnsi="Arial" w:cs="Arial"/>
                <w:b/>
                <w:bCs/>
                <w:color w:val="000000"/>
                <w:sz w:val="19"/>
                <w:szCs w:val="19"/>
                <w:lang w:eastAsia="es-CO"/>
              </w:rPr>
              <w:t>Salud Pública</w:t>
            </w:r>
          </w:p>
        </w:tc>
      </w:tr>
      <w:tr w:rsidR="00DA6535" w:rsidRPr="00B550EF" w14:paraId="768F0BD7" w14:textId="77777777" w:rsidTr="00B06184">
        <w:trPr>
          <w:trHeight w:val="541"/>
        </w:trPr>
        <w:tc>
          <w:tcPr>
            <w:tcW w:w="2745" w:type="dxa"/>
            <w:vMerge/>
            <w:tcBorders>
              <w:top w:val="single" w:sz="8" w:space="0" w:color="auto"/>
              <w:left w:val="single" w:sz="8" w:space="0" w:color="auto"/>
              <w:bottom w:val="single" w:sz="8" w:space="0" w:color="000000"/>
              <w:right w:val="single" w:sz="4" w:space="0" w:color="auto"/>
            </w:tcBorders>
            <w:vAlign w:val="center"/>
            <w:hideMark/>
          </w:tcPr>
          <w:p w14:paraId="5A5B7ECF" w14:textId="77777777" w:rsidR="00DA6535" w:rsidRPr="00B550EF" w:rsidRDefault="00DA6535" w:rsidP="00DA6535">
            <w:pPr>
              <w:spacing w:after="0" w:line="240" w:lineRule="auto"/>
              <w:jc w:val="both"/>
              <w:rPr>
                <w:rFonts w:ascii="Arial" w:eastAsia="Times New Roman" w:hAnsi="Arial" w:cs="Arial"/>
                <w:b/>
                <w:bCs/>
                <w:color w:val="000000"/>
                <w:sz w:val="19"/>
                <w:szCs w:val="19"/>
                <w:lang w:eastAsia="es-CO"/>
              </w:rPr>
            </w:pPr>
          </w:p>
        </w:tc>
        <w:tc>
          <w:tcPr>
            <w:tcW w:w="388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1CAE8F" w14:textId="77777777" w:rsidR="00DA6535" w:rsidRPr="00B550EF" w:rsidRDefault="00DA6535" w:rsidP="00DA6535">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Nombre del servidor que diligencia el insumo</w:t>
            </w:r>
          </w:p>
        </w:tc>
        <w:tc>
          <w:tcPr>
            <w:tcW w:w="4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6151E0" w14:textId="34BF6728" w:rsidR="00DA6535" w:rsidRPr="00B550EF" w:rsidRDefault="00DA6535" w:rsidP="005A68BA">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color w:val="000000"/>
                <w:sz w:val="19"/>
                <w:szCs w:val="19"/>
                <w:lang w:eastAsia="es-CO"/>
              </w:rPr>
              <w:t> </w:t>
            </w:r>
            <w:r w:rsidR="005A68BA" w:rsidRPr="00B550EF">
              <w:rPr>
                <w:rFonts w:ascii="Arial" w:eastAsia="Times New Roman" w:hAnsi="Arial" w:cs="Arial"/>
                <w:color w:val="000000"/>
                <w:sz w:val="19"/>
                <w:szCs w:val="19"/>
                <w:lang w:eastAsia="es-CO"/>
              </w:rPr>
              <w:t>OLINDA OÑORO JIMENEZ</w:t>
            </w:r>
          </w:p>
        </w:tc>
      </w:tr>
      <w:tr w:rsidR="00DA6535" w:rsidRPr="00B550EF" w14:paraId="16558E94" w14:textId="77777777" w:rsidTr="00B06184">
        <w:trPr>
          <w:trHeight w:val="421"/>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8C6259F" w14:textId="77777777" w:rsidR="00DA6535" w:rsidRPr="00B550EF" w:rsidRDefault="00DA6535" w:rsidP="00DA6535">
            <w:pPr>
              <w:spacing w:after="0" w:line="240" w:lineRule="auto"/>
              <w:jc w:val="both"/>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 xml:space="preserve">2. </w:t>
            </w:r>
            <w:proofErr w:type="spellStart"/>
            <w:r w:rsidRPr="00B550EF">
              <w:rPr>
                <w:rFonts w:ascii="Arial" w:eastAsia="Times New Roman" w:hAnsi="Arial" w:cs="Arial"/>
                <w:b/>
                <w:bCs/>
                <w:color w:val="000000"/>
                <w:sz w:val="19"/>
                <w:szCs w:val="19"/>
                <w:lang w:eastAsia="es-CO"/>
              </w:rPr>
              <w:t>Nº</w:t>
            </w:r>
            <w:proofErr w:type="spellEnd"/>
            <w:r w:rsidRPr="00B550EF">
              <w:rPr>
                <w:rFonts w:ascii="Arial" w:eastAsia="Times New Roman" w:hAnsi="Arial" w:cs="Arial"/>
                <w:b/>
                <w:bCs/>
                <w:color w:val="000000"/>
                <w:sz w:val="19"/>
                <w:szCs w:val="19"/>
                <w:lang w:eastAsia="es-CO"/>
              </w:rPr>
              <w:t xml:space="preserve"> de proceso en el plan de compras:</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149E41F8" w14:textId="0F9C639E" w:rsidR="00DA6535" w:rsidRPr="00B550EF" w:rsidRDefault="00DA6535" w:rsidP="00DA6535">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  </w:t>
            </w:r>
            <w:r w:rsidR="005E32AE" w:rsidRPr="00B550EF">
              <w:rPr>
                <w:rFonts w:ascii="Arial" w:hAnsi="Arial" w:cs="Arial"/>
                <w:b/>
                <w:w w:val="90"/>
                <w:sz w:val="19"/>
                <w:szCs w:val="19"/>
              </w:rPr>
              <w:t>80111600</w:t>
            </w:r>
          </w:p>
        </w:tc>
      </w:tr>
      <w:tr w:rsidR="00DA6535" w:rsidRPr="00B550EF" w14:paraId="5C885697" w14:textId="77777777" w:rsidTr="00B06184">
        <w:trPr>
          <w:trHeight w:val="400"/>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B4B822E" w14:textId="77777777" w:rsidR="00DA6535" w:rsidRPr="00B550EF" w:rsidRDefault="00DA6535" w:rsidP="00DA6535">
            <w:pPr>
              <w:spacing w:after="0" w:line="240" w:lineRule="auto"/>
              <w:jc w:val="both"/>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 xml:space="preserve">3. </w:t>
            </w:r>
            <w:proofErr w:type="spellStart"/>
            <w:r w:rsidRPr="00B550EF">
              <w:rPr>
                <w:rFonts w:ascii="Arial" w:eastAsia="Times New Roman" w:hAnsi="Arial" w:cs="Arial"/>
                <w:b/>
                <w:bCs/>
                <w:color w:val="000000"/>
                <w:sz w:val="19"/>
                <w:szCs w:val="19"/>
                <w:lang w:eastAsia="es-CO"/>
              </w:rPr>
              <w:t>Nº</w:t>
            </w:r>
            <w:proofErr w:type="spellEnd"/>
            <w:r w:rsidRPr="00B550EF">
              <w:rPr>
                <w:rFonts w:ascii="Arial" w:eastAsia="Times New Roman" w:hAnsi="Arial" w:cs="Arial"/>
                <w:b/>
                <w:bCs/>
                <w:color w:val="000000"/>
                <w:sz w:val="19"/>
                <w:szCs w:val="19"/>
                <w:lang w:eastAsia="es-CO"/>
              </w:rPr>
              <w:t xml:space="preserve"> BPIN (Proyectos de inversión)</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4ACE0450" w14:textId="524C27A5" w:rsidR="00DA6535" w:rsidRPr="00B550EF" w:rsidRDefault="005E32AE" w:rsidP="00DA6535">
            <w:pPr>
              <w:spacing w:after="0" w:line="240" w:lineRule="auto"/>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202500000004432 - 240039</w:t>
            </w:r>
          </w:p>
        </w:tc>
      </w:tr>
      <w:tr w:rsidR="00DA6535" w:rsidRPr="00B550EF" w14:paraId="324109D2" w14:textId="77777777" w:rsidTr="00B06184">
        <w:trPr>
          <w:trHeight w:val="400"/>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756EBD69" w14:textId="77777777" w:rsidR="00DA6535" w:rsidRPr="00B550EF" w:rsidRDefault="00DA6535" w:rsidP="00DA6535">
            <w:pPr>
              <w:spacing w:after="0" w:line="240" w:lineRule="auto"/>
              <w:jc w:val="both"/>
              <w:rPr>
                <w:rFonts w:ascii="Arial" w:eastAsia="Times New Roman" w:hAnsi="Arial" w:cs="Arial"/>
                <w:b/>
                <w:bCs/>
                <w:color w:val="000000"/>
                <w:sz w:val="19"/>
                <w:szCs w:val="19"/>
                <w:highlight w:val="yellow"/>
                <w:lang w:eastAsia="es-CO"/>
              </w:rPr>
            </w:pPr>
            <w:r w:rsidRPr="00B550EF">
              <w:rPr>
                <w:rFonts w:ascii="Arial" w:eastAsia="Times New Roman" w:hAnsi="Arial" w:cs="Arial"/>
                <w:b/>
                <w:bCs/>
                <w:color w:val="000000"/>
                <w:sz w:val="19"/>
                <w:szCs w:val="19"/>
                <w:lang w:eastAsia="es-CO"/>
              </w:rPr>
              <w:t>3.1 Clasificación central de productos (CPC) -DANE</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34656E30" w14:textId="574645E0" w:rsidR="00DA6535" w:rsidRPr="00B550EF" w:rsidRDefault="005E32AE" w:rsidP="00DA6535">
            <w:pPr>
              <w:spacing w:after="0" w:line="240" w:lineRule="auto"/>
              <w:jc w:val="center"/>
              <w:rPr>
                <w:rFonts w:ascii="Arial" w:eastAsia="Times New Roman" w:hAnsi="Arial" w:cs="Arial"/>
                <w:b/>
                <w:bCs/>
                <w:color w:val="000000"/>
                <w:sz w:val="19"/>
                <w:szCs w:val="19"/>
                <w:highlight w:val="yellow"/>
                <w:lang w:eastAsia="es-CO"/>
              </w:rPr>
            </w:pPr>
            <w:r w:rsidRPr="00B550EF">
              <w:rPr>
                <w:rFonts w:ascii="Arial" w:hAnsi="Arial" w:cs="Arial"/>
                <w:b/>
                <w:sz w:val="19"/>
                <w:szCs w:val="19"/>
              </w:rPr>
              <w:t>91122</w:t>
            </w:r>
          </w:p>
        </w:tc>
      </w:tr>
      <w:tr w:rsidR="005E32AE" w:rsidRPr="00B550EF" w14:paraId="73F27119" w14:textId="77777777" w:rsidTr="00FC6778">
        <w:trPr>
          <w:trHeight w:val="400"/>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42283BA" w14:textId="77777777" w:rsidR="005E32AE" w:rsidRPr="00B550EF" w:rsidRDefault="005E32AE" w:rsidP="005E32AE">
            <w:pPr>
              <w:spacing w:after="0" w:line="240" w:lineRule="auto"/>
              <w:jc w:val="both"/>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4. Descripción de la necesidad a satisfacer:</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tcPr>
          <w:p w14:paraId="035E6192" w14:textId="3BB0D5B2" w:rsidR="005E32AE" w:rsidRDefault="005E32AE" w:rsidP="00E20D4C">
            <w:pPr>
              <w:pStyle w:val="TableParagraph"/>
              <w:spacing w:line="227" w:lineRule="exact"/>
              <w:ind w:left="73"/>
              <w:jc w:val="both"/>
              <w:rPr>
                <w:rFonts w:ascii="Arial" w:hAnsi="Arial" w:cs="Arial"/>
                <w:b/>
                <w:sz w:val="19"/>
                <w:szCs w:val="19"/>
              </w:rPr>
            </w:pPr>
            <w:r w:rsidRPr="00B550EF">
              <w:rPr>
                <w:rFonts w:ascii="Arial" w:hAnsi="Arial" w:cs="Arial"/>
                <w:b/>
                <w:sz w:val="19"/>
                <w:szCs w:val="19"/>
              </w:rPr>
              <w:t>Justificación</w:t>
            </w:r>
            <w:r w:rsidRPr="00B550EF">
              <w:rPr>
                <w:rFonts w:ascii="Arial" w:hAnsi="Arial" w:cs="Arial"/>
                <w:b/>
                <w:spacing w:val="-5"/>
                <w:sz w:val="19"/>
                <w:szCs w:val="19"/>
              </w:rPr>
              <w:t xml:space="preserve"> </w:t>
            </w:r>
            <w:r w:rsidRPr="00B550EF">
              <w:rPr>
                <w:rFonts w:ascii="Arial" w:hAnsi="Arial" w:cs="Arial"/>
                <w:b/>
                <w:sz w:val="19"/>
                <w:szCs w:val="19"/>
              </w:rPr>
              <w:t>de</w:t>
            </w:r>
            <w:r w:rsidRPr="00B550EF">
              <w:rPr>
                <w:rFonts w:ascii="Arial" w:hAnsi="Arial" w:cs="Arial"/>
                <w:b/>
                <w:spacing w:val="-2"/>
                <w:sz w:val="19"/>
                <w:szCs w:val="19"/>
              </w:rPr>
              <w:t xml:space="preserve"> </w:t>
            </w:r>
            <w:r w:rsidRPr="00B550EF">
              <w:rPr>
                <w:rFonts w:ascii="Arial" w:hAnsi="Arial" w:cs="Arial"/>
                <w:b/>
                <w:sz w:val="19"/>
                <w:szCs w:val="19"/>
              </w:rPr>
              <w:t>la</w:t>
            </w:r>
            <w:r w:rsidRPr="00B550EF">
              <w:rPr>
                <w:rFonts w:ascii="Arial" w:hAnsi="Arial" w:cs="Arial"/>
                <w:b/>
                <w:spacing w:val="-3"/>
                <w:sz w:val="19"/>
                <w:szCs w:val="19"/>
              </w:rPr>
              <w:t xml:space="preserve"> </w:t>
            </w:r>
            <w:r w:rsidRPr="00B550EF">
              <w:rPr>
                <w:rFonts w:ascii="Arial" w:hAnsi="Arial" w:cs="Arial"/>
                <w:b/>
                <w:sz w:val="19"/>
                <w:szCs w:val="19"/>
              </w:rPr>
              <w:t>necesidad</w:t>
            </w:r>
          </w:p>
          <w:p w14:paraId="737C6487" w14:textId="77777777" w:rsidR="00F95ED4" w:rsidRPr="00E20D4C" w:rsidRDefault="00F95ED4" w:rsidP="00E20D4C">
            <w:pPr>
              <w:pStyle w:val="TableParagraph"/>
              <w:spacing w:line="227" w:lineRule="exact"/>
              <w:ind w:left="73"/>
              <w:jc w:val="both"/>
              <w:rPr>
                <w:rFonts w:ascii="Arial" w:hAnsi="Arial" w:cs="Arial"/>
                <w:b/>
                <w:sz w:val="19"/>
                <w:szCs w:val="19"/>
              </w:rPr>
            </w:pPr>
          </w:p>
          <w:p w14:paraId="56D1D6E9" w14:textId="77777777" w:rsidR="005E32AE" w:rsidRPr="00B550EF" w:rsidRDefault="005E32AE" w:rsidP="005E32AE">
            <w:pPr>
              <w:pStyle w:val="TableParagraph"/>
              <w:spacing w:before="1" w:line="276" w:lineRule="auto"/>
              <w:ind w:left="73" w:right="56"/>
              <w:jc w:val="both"/>
              <w:rPr>
                <w:rFonts w:ascii="Arial" w:hAnsi="Arial" w:cs="Arial"/>
                <w:sz w:val="19"/>
                <w:szCs w:val="19"/>
              </w:rPr>
            </w:pPr>
            <w:r w:rsidRPr="00B550EF">
              <w:rPr>
                <w:rFonts w:ascii="Arial" w:hAnsi="Arial" w:cs="Arial"/>
                <w:sz w:val="19"/>
                <w:szCs w:val="19"/>
              </w:rPr>
              <w:t>El ejercicio de las competencias del Departamento del Atlántico mediante la Secretaría de</w:t>
            </w:r>
            <w:r w:rsidRPr="00B550EF">
              <w:rPr>
                <w:rFonts w:ascii="Arial" w:hAnsi="Arial" w:cs="Arial"/>
                <w:spacing w:val="-53"/>
                <w:sz w:val="19"/>
                <w:szCs w:val="19"/>
              </w:rPr>
              <w:t xml:space="preserve"> </w:t>
            </w:r>
            <w:r w:rsidRPr="00B550EF">
              <w:rPr>
                <w:rFonts w:ascii="Arial" w:hAnsi="Arial" w:cs="Arial"/>
                <w:sz w:val="19"/>
                <w:szCs w:val="19"/>
              </w:rPr>
              <w:t>Salud Departamental como garante de la prestación eficaz, adecuada y continua de los</w:t>
            </w:r>
            <w:r w:rsidRPr="00B550EF">
              <w:rPr>
                <w:rFonts w:ascii="Arial" w:hAnsi="Arial" w:cs="Arial"/>
                <w:spacing w:val="1"/>
                <w:sz w:val="19"/>
                <w:szCs w:val="19"/>
              </w:rPr>
              <w:t xml:space="preserve"> </w:t>
            </w:r>
            <w:r w:rsidRPr="00B550EF">
              <w:rPr>
                <w:rFonts w:ascii="Arial" w:hAnsi="Arial" w:cs="Arial"/>
                <w:sz w:val="19"/>
                <w:szCs w:val="19"/>
              </w:rPr>
              <w:t>servicios</w:t>
            </w:r>
            <w:r w:rsidRPr="00B550EF">
              <w:rPr>
                <w:rFonts w:ascii="Arial" w:hAnsi="Arial" w:cs="Arial"/>
                <w:spacing w:val="-10"/>
                <w:sz w:val="19"/>
                <w:szCs w:val="19"/>
              </w:rPr>
              <w:t xml:space="preserve"> </w:t>
            </w:r>
            <w:r w:rsidRPr="00B550EF">
              <w:rPr>
                <w:rFonts w:ascii="Arial" w:hAnsi="Arial" w:cs="Arial"/>
                <w:sz w:val="19"/>
                <w:szCs w:val="19"/>
              </w:rPr>
              <w:t>de</w:t>
            </w:r>
            <w:r w:rsidRPr="00B550EF">
              <w:rPr>
                <w:rFonts w:ascii="Arial" w:hAnsi="Arial" w:cs="Arial"/>
                <w:spacing w:val="-13"/>
                <w:sz w:val="19"/>
                <w:szCs w:val="19"/>
              </w:rPr>
              <w:t xml:space="preserve"> </w:t>
            </w:r>
            <w:r w:rsidRPr="00B550EF">
              <w:rPr>
                <w:rFonts w:ascii="Arial" w:hAnsi="Arial" w:cs="Arial"/>
                <w:sz w:val="19"/>
                <w:szCs w:val="19"/>
              </w:rPr>
              <w:t>salud</w:t>
            </w:r>
            <w:r w:rsidRPr="00B550EF">
              <w:rPr>
                <w:rFonts w:ascii="Arial" w:hAnsi="Arial" w:cs="Arial"/>
                <w:spacing w:val="-12"/>
                <w:sz w:val="19"/>
                <w:szCs w:val="19"/>
              </w:rPr>
              <w:t xml:space="preserve"> </w:t>
            </w:r>
            <w:r w:rsidRPr="00B550EF">
              <w:rPr>
                <w:rFonts w:ascii="Arial" w:hAnsi="Arial" w:cs="Arial"/>
                <w:sz w:val="19"/>
                <w:szCs w:val="19"/>
              </w:rPr>
              <w:t>que</w:t>
            </w:r>
            <w:r w:rsidRPr="00B550EF">
              <w:rPr>
                <w:rFonts w:ascii="Arial" w:hAnsi="Arial" w:cs="Arial"/>
                <w:spacing w:val="-9"/>
                <w:sz w:val="19"/>
                <w:szCs w:val="19"/>
              </w:rPr>
              <w:t xml:space="preserve"> </w:t>
            </w:r>
            <w:r w:rsidRPr="00B550EF">
              <w:rPr>
                <w:rFonts w:ascii="Arial" w:hAnsi="Arial" w:cs="Arial"/>
                <w:sz w:val="19"/>
                <w:szCs w:val="19"/>
              </w:rPr>
              <w:t>se</w:t>
            </w:r>
            <w:r w:rsidRPr="00B550EF">
              <w:rPr>
                <w:rFonts w:ascii="Arial" w:hAnsi="Arial" w:cs="Arial"/>
                <w:spacing w:val="-12"/>
                <w:sz w:val="19"/>
                <w:szCs w:val="19"/>
              </w:rPr>
              <w:t xml:space="preserve"> </w:t>
            </w:r>
            <w:r w:rsidRPr="00B550EF">
              <w:rPr>
                <w:rFonts w:ascii="Arial" w:hAnsi="Arial" w:cs="Arial"/>
                <w:sz w:val="19"/>
                <w:szCs w:val="19"/>
              </w:rPr>
              <w:t>prestan</w:t>
            </w:r>
            <w:r w:rsidRPr="00B550EF">
              <w:rPr>
                <w:rFonts w:ascii="Arial" w:hAnsi="Arial" w:cs="Arial"/>
                <w:spacing w:val="-13"/>
                <w:sz w:val="19"/>
                <w:szCs w:val="19"/>
              </w:rPr>
              <w:t xml:space="preserve"> </w:t>
            </w:r>
            <w:r w:rsidRPr="00B550EF">
              <w:rPr>
                <w:rFonts w:ascii="Arial" w:hAnsi="Arial" w:cs="Arial"/>
                <w:sz w:val="19"/>
                <w:szCs w:val="19"/>
              </w:rPr>
              <w:t>en</w:t>
            </w:r>
            <w:r w:rsidRPr="00B550EF">
              <w:rPr>
                <w:rFonts w:ascii="Arial" w:hAnsi="Arial" w:cs="Arial"/>
                <w:spacing w:val="-8"/>
                <w:sz w:val="19"/>
                <w:szCs w:val="19"/>
              </w:rPr>
              <w:t xml:space="preserve"> </w:t>
            </w:r>
            <w:r w:rsidRPr="00B550EF">
              <w:rPr>
                <w:rFonts w:ascii="Arial" w:hAnsi="Arial" w:cs="Arial"/>
                <w:sz w:val="19"/>
                <w:szCs w:val="19"/>
              </w:rPr>
              <w:t>su</w:t>
            </w:r>
            <w:r w:rsidRPr="00B550EF">
              <w:rPr>
                <w:rFonts w:ascii="Arial" w:hAnsi="Arial" w:cs="Arial"/>
                <w:spacing w:val="-9"/>
                <w:sz w:val="19"/>
                <w:szCs w:val="19"/>
              </w:rPr>
              <w:t xml:space="preserve"> </w:t>
            </w:r>
            <w:r w:rsidRPr="00B550EF">
              <w:rPr>
                <w:rFonts w:ascii="Arial" w:hAnsi="Arial" w:cs="Arial"/>
                <w:sz w:val="19"/>
                <w:szCs w:val="19"/>
              </w:rPr>
              <w:t>jurisdicción,</w:t>
            </w:r>
            <w:r w:rsidRPr="00B550EF">
              <w:rPr>
                <w:rFonts w:ascii="Arial" w:hAnsi="Arial" w:cs="Arial"/>
                <w:spacing w:val="-9"/>
                <w:sz w:val="19"/>
                <w:szCs w:val="19"/>
              </w:rPr>
              <w:t xml:space="preserve"> </w:t>
            </w:r>
            <w:r w:rsidRPr="00B550EF">
              <w:rPr>
                <w:rFonts w:ascii="Arial" w:hAnsi="Arial" w:cs="Arial"/>
                <w:sz w:val="19"/>
                <w:szCs w:val="19"/>
              </w:rPr>
              <w:t>las</w:t>
            </w:r>
            <w:r w:rsidRPr="00B550EF">
              <w:rPr>
                <w:rFonts w:ascii="Arial" w:hAnsi="Arial" w:cs="Arial"/>
                <w:spacing w:val="-14"/>
                <w:sz w:val="19"/>
                <w:szCs w:val="19"/>
              </w:rPr>
              <w:t xml:space="preserve"> </w:t>
            </w:r>
            <w:r w:rsidRPr="00B550EF">
              <w:rPr>
                <w:rFonts w:ascii="Arial" w:hAnsi="Arial" w:cs="Arial"/>
                <w:sz w:val="19"/>
                <w:szCs w:val="19"/>
              </w:rPr>
              <w:t>cuales</w:t>
            </w:r>
            <w:r w:rsidRPr="00B550EF">
              <w:rPr>
                <w:rFonts w:ascii="Arial" w:hAnsi="Arial" w:cs="Arial"/>
                <w:spacing w:val="-13"/>
                <w:sz w:val="19"/>
                <w:szCs w:val="19"/>
              </w:rPr>
              <w:t xml:space="preserve"> </w:t>
            </w:r>
            <w:r w:rsidRPr="00B550EF">
              <w:rPr>
                <w:rFonts w:ascii="Arial" w:hAnsi="Arial" w:cs="Arial"/>
                <w:sz w:val="19"/>
                <w:szCs w:val="19"/>
              </w:rPr>
              <w:t>están</w:t>
            </w:r>
            <w:r w:rsidRPr="00B550EF">
              <w:rPr>
                <w:rFonts w:ascii="Arial" w:hAnsi="Arial" w:cs="Arial"/>
                <w:spacing w:val="-13"/>
                <w:sz w:val="19"/>
                <w:szCs w:val="19"/>
              </w:rPr>
              <w:t xml:space="preserve"> </w:t>
            </w:r>
            <w:r w:rsidRPr="00B550EF">
              <w:rPr>
                <w:rFonts w:ascii="Arial" w:hAnsi="Arial" w:cs="Arial"/>
                <w:sz w:val="19"/>
                <w:szCs w:val="19"/>
              </w:rPr>
              <w:t>enfocadas</w:t>
            </w:r>
            <w:r w:rsidRPr="00B550EF">
              <w:rPr>
                <w:rFonts w:ascii="Arial" w:hAnsi="Arial" w:cs="Arial"/>
                <w:spacing w:val="-13"/>
                <w:sz w:val="19"/>
                <w:szCs w:val="19"/>
              </w:rPr>
              <w:t xml:space="preserve"> </w:t>
            </w:r>
            <w:r w:rsidRPr="00B550EF">
              <w:rPr>
                <w:rFonts w:ascii="Arial" w:hAnsi="Arial" w:cs="Arial"/>
                <w:sz w:val="19"/>
                <w:szCs w:val="19"/>
              </w:rPr>
              <w:t>a</w:t>
            </w:r>
            <w:r w:rsidRPr="00B550EF">
              <w:rPr>
                <w:rFonts w:ascii="Arial" w:hAnsi="Arial" w:cs="Arial"/>
                <w:spacing w:val="-9"/>
                <w:sz w:val="19"/>
                <w:szCs w:val="19"/>
              </w:rPr>
              <w:t xml:space="preserve"> </w:t>
            </w:r>
            <w:r w:rsidRPr="00B550EF">
              <w:rPr>
                <w:rFonts w:ascii="Arial" w:hAnsi="Arial" w:cs="Arial"/>
                <w:sz w:val="19"/>
                <w:szCs w:val="19"/>
              </w:rPr>
              <w:t>satisfacer</w:t>
            </w:r>
            <w:r w:rsidRPr="00B550EF">
              <w:rPr>
                <w:rFonts w:ascii="Arial" w:hAnsi="Arial" w:cs="Arial"/>
                <w:spacing w:val="-53"/>
                <w:sz w:val="19"/>
                <w:szCs w:val="19"/>
              </w:rPr>
              <w:t xml:space="preserve"> </w:t>
            </w:r>
            <w:r w:rsidRPr="00B550EF">
              <w:rPr>
                <w:rFonts w:ascii="Arial" w:hAnsi="Arial" w:cs="Arial"/>
                <w:sz w:val="19"/>
                <w:szCs w:val="19"/>
              </w:rPr>
              <w:t>los</w:t>
            </w:r>
            <w:r w:rsidRPr="00B550EF">
              <w:rPr>
                <w:rFonts w:ascii="Arial" w:hAnsi="Arial" w:cs="Arial"/>
                <w:spacing w:val="-3"/>
                <w:sz w:val="19"/>
                <w:szCs w:val="19"/>
              </w:rPr>
              <w:t xml:space="preserve"> </w:t>
            </w:r>
            <w:r w:rsidRPr="00B550EF">
              <w:rPr>
                <w:rFonts w:ascii="Arial" w:hAnsi="Arial" w:cs="Arial"/>
                <w:sz w:val="19"/>
                <w:szCs w:val="19"/>
              </w:rPr>
              <w:t>imperativos</w:t>
            </w:r>
            <w:r w:rsidRPr="00B550EF">
              <w:rPr>
                <w:rFonts w:ascii="Arial" w:hAnsi="Arial" w:cs="Arial"/>
                <w:spacing w:val="-2"/>
                <w:sz w:val="19"/>
                <w:szCs w:val="19"/>
              </w:rPr>
              <w:t xml:space="preserve"> </w:t>
            </w:r>
            <w:r w:rsidRPr="00B550EF">
              <w:rPr>
                <w:rFonts w:ascii="Arial" w:hAnsi="Arial" w:cs="Arial"/>
                <w:sz w:val="19"/>
                <w:szCs w:val="19"/>
              </w:rPr>
              <w:t>que</w:t>
            </w:r>
            <w:r w:rsidRPr="00B550EF">
              <w:rPr>
                <w:rFonts w:ascii="Arial" w:hAnsi="Arial" w:cs="Arial"/>
                <w:spacing w:val="-2"/>
                <w:sz w:val="19"/>
                <w:szCs w:val="19"/>
              </w:rPr>
              <w:t xml:space="preserve"> </w:t>
            </w:r>
            <w:r w:rsidRPr="00B550EF">
              <w:rPr>
                <w:rFonts w:ascii="Arial" w:hAnsi="Arial" w:cs="Arial"/>
                <w:sz w:val="19"/>
                <w:szCs w:val="19"/>
              </w:rPr>
              <w:t>se</w:t>
            </w:r>
            <w:r w:rsidRPr="00B550EF">
              <w:rPr>
                <w:rFonts w:ascii="Arial" w:hAnsi="Arial" w:cs="Arial"/>
                <w:spacing w:val="-5"/>
                <w:sz w:val="19"/>
                <w:szCs w:val="19"/>
              </w:rPr>
              <w:t xml:space="preserve"> </w:t>
            </w:r>
            <w:r w:rsidRPr="00B550EF">
              <w:rPr>
                <w:rFonts w:ascii="Arial" w:hAnsi="Arial" w:cs="Arial"/>
                <w:sz w:val="19"/>
                <w:szCs w:val="19"/>
              </w:rPr>
              <w:t>encuentran</w:t>
            </w:r>
            <w:r w:rsidRPr="00B550EF">
              <w:rPr>
                <w:rFonts w:ascii="Arial" w:hAnsi="Arial" w:cs="Arial"/>
                <w:spacing w:val="-5"/>
                <w:sz w:val="19"/>
                <w:szCs w:val="19"/>
              </w:rPr>
              <w:t xml:space="preserve"> </w:t>
            </w:r>
            <w:r w:rsidRPr="00B550EF">
              <w:rPr>
                <w:rFonts w:ascii="Arial" w:hAnsi="Arial" w:cs="Arial"/>
                <w:sz w:val="19"/>
                <w:szCs w:val="19"/>
              </w:rPr>
              <w:t>dentro</w:t>
            </w:r>
            <w:r w:rsidRPr="00B550EF">
              <w:rPr>
                <w:rFonts w:ascii="Arial" w:hAnsi="Arial" w:cs="Arial"/>
                <w:spacing w:val="-5"/>
                <w:sz w:val="19"/>
                <w:szCs w:val="19"/>
              </w:rPr>
              <w:t xml:space="preserve"> </w:t>
            </w:r>
            <w:r w:rsidRPr="00B550EF">
              <w:rPr>
                <w:rFonts w:ascii="Arial" w:hAnsi="Arial" w:cs="Arial"/>
                <w:sz w:val="19"/>
                <w:szCs w:val="19"/>
              </w:rPr>
              <w:t>de</w:t>
            </w:r>
            <w:r w:rsidRPr="00B550EF">
              <w:rPr>
                <w:rFonts w:ascii="Arial" w:hAnsi="Arial" w:cs="Arial"/>
                <w:spacing w:val="-2"/>
                <w:sz w:val="19"/>
                <w:szCs w:val="19"/>
              </w:rPr>
              <w:t xml:space="preserve"> </w:t>
            </w:r>
            <w:r w:rsidRPr="00B550EF">
              <w:rPr>
                <w:rFonts w:ascii="Arial" w:hAnsi="Arial" w:cs="Arial"/>
                <w:sz w:val="19"/>
                <w:szCs w:val="19"/>
              </w:rPr>
              <w:t>la</w:t>
            </w:r>
            <w:r w:rsidRPr="00B550EF">
              <w:rPr>
                <w:rFonts w:ascii="Arial" w:hAnsi="Arial" w:cs="Arial"/>
                <w:spacing w:val="-3"/>
                <w:sz w:val="19"/>
                <w:szCs w:val="19"/>
              </w:rPr>
              <w:t xml:space="preserve"> </w:t>
            </w:r>
            <w:r w:rsidRPr="00B550EF">
              <w:rPr>
                <w:rFonts w:ascii="Arial" w:hAnsi="Arial" w:cs="Arial"/>
                <w:sz w:val="19"/>
                <w:szCs w:val="19"/>
              </w:rPr>
              <w:t>Constitución</w:t>
            </w:r>
            <w:r w:rsidRPr="00B550EF">
              <w:rPr>
                <w:rFonts w:ascii="Arial" w:hAnsi="Arial" w:cs="Arial"/>
                <w:spacing w:val="-4"/>
                <w:sz w:val="19"/>
                <w:szCs w:val="19"/>
              </w:rPr>
              <w:t xml:space="preserve"> </w:t>
            </w:r>
            <w:r w:rsidRPr="00B550EF">
              <w:rPr>
                <w:rFonts w:ascii="Arial" w:hAnsi="Arial" w:cs="Arial"/>
                <w:sz w:val="19"/>
                <w:szCs w:val="19"/>
              </w:rPr>
              <w:t>Política</w:t>
            </w:r>
            <w:r w:rsidRPr="00B550EF">
              <w:rPr>
                <w:rFonts w:ascii="Arial" w:hAnsi="Arial" w:cs="Arial"/>
                <w:spacing w:val="-3"/>
                <w:sz w:val="19"/>
                <w:szCs w:val="19"/>
              </w:rPr>
              <w:t xml:space="preserve"> </w:t>
            </w:r>
            <w:r w:rsidRPr="00B550EF">
              <w:rPr>
                <w:rFonts w:ascii="Arial" w:hAnsi="Arial" w:cs="Arial"/>
                <w:sz w:val="19"/>
                <w:szCs w:val="19"/>
              </w:rPr>
              <w:t>de</w:t>
            </w:r>
            <w:r w:rsidRPr="00B550EF">
              <w:rPr>
                <w:rFonts w:ascii="Arial" w:hAnsi="Arial" w:cs="Arial"/>
                <w:spacing w:val="-2"/>
                <w:sz w:val="19"/>
                <w:szCs w:val="19"/>
              </w:rPr>
              <w:t xml:space="preserve"> </w:t>
            </w:r>
            <w:r w:rsidRPr="00B550EF">
              <w:rPr>
                <w:rFonts w:ascii="Arial" w:hAnsi="Arial" w:cs="Arial"/>
                <w:sz w:val="19"/>
                <w:szCs w:val="19"/>
              </w:rPr>
              <w:t>Colombia</w:t>
            </w:r>
            <w:r w:rsidRPr="00B550EF">
              <w:rPr>
                <w:rFonts w:ascii="Arial" w:hAnsi="Arial" w:cs="Arial"/>
                <w:spacing w:val="-2"/>
                <w:sz w:val="19"/>
                <w:szCs w:val="19"/>
              </w:rPr>
              <w:t xml:space="preserve"> </w:t>
            </w:r>
            <w:r w:rsidRPr="00B550EF">
              <w:rPr>
                <w:rFonts w:ascii="Arial" w:hAnsi="Arial" w:cs="Arial"/>
                <w:sz w:val="19"/>
                <w:szCs w:val="19"/>
              </w:rPr>
              <w:t>(C.P.C.),</w:t>
            </w:r>
            <w:r w:rsidRPr="00B550EF">
              <w:rPr>
                <w:rFonts w:ascii="Arial" w:hAnsi="Arial" w:cs="Arial"/>
                <w:spacing w:val="-53"/>
                <w:sz w:val="19"/>
                <w:szCs w:val="19"/>
              </w:rPr>
              <w:t xml:space="preserve"> </w:t>
            </w:r>
            <w:r w:rsidRPr="00B550EF">
              <w:rPr>
                <w:rFonts w:ascii="Arial" w:hAnsi="Arial" w:cs="Arial"/>
                <w:sz w:val="19"/>
                <w:szCs w:val="19"/>
              </w:rPr>
              <w:t>en su artículo 49 (modificado por el artículo 1ro del Acto Legislativo 02 de 2009) el cual</w:t>
            </w:r>
            <w:r w:rsidRPr="00B550EF">
              <w:rPr>
                <w:rFonts w:ascii="Arial" w:hAnsi="Arial" w:cs="Arial"/>
                <w:spacing w:val="1"/>
                <w:sz w:val="19"/>
                <w:szCs w:val="19"/>
              </w:rPr>
              <w:t xml:space="preserve"> </w:t>
            </w:r>
            <w:r w:rsidRPr="00B550EF">
              <w:rPr>
                <w:rFonts w:ascii="Arial" w:hAnsi="Arial" w:cs="Arial"/>
                <w:sz w:val="19"/>
                <w:szCs w:val="19"/>
              </w:rPr>
              <w:t>expresa:</w:t>
            </w:r>
          </w:p>
          <w:p w14:paraId="4B2E7D50" w14:textId="77777777" w:rsidR="005E32AE" w:rsidRPr="00B550EF" w:rsidRDefault="005E32AE" w:rsidP="005E32AE">
            <w:pPr>
              <w:pStyle w:val="TableParagraph"/>
              <w:spacing w:before="160" w:line="278" w:lineRule="auto"/>
              <w:ind w:left="793" w:right="60"/>
              <w:jc w:val="both"/>
              <w:rPr>
                <w:rFonts w:ascii="Arial" w:hAnsi="Arial" w:cs="Arial"/>
                <w:sz w:val="19"/>
                <w:szCs w:val="19"/>
              </w:rPr>
            </w:pPr>
            <w:r w:rsidRPr="00B550EF">
              <w:rPr>
                <w:rFonts w:ascii="Arial" w:hAnsi="Arial" w:cs="Arial"/>
                <w:sz w:val="19"/>
                <w:szCs w:val="19"/>
              </w:rPr>
              <w:t>“La</w:t>
            </w:r>
            <w:r w:rsidRPr="00B550EF">
              <w:rPr>
                <w:rFonts w:ascii="Arial" w:hAnsi="Arial" w:cs="Arial"/>
                <w:spacing w:val="-5"/>
                <w:sz w:val="19"/>
                <w:szCs w:val="19"/>
              </w:rPr>
              <w:t xml:space="preserve"> </w:t>
            </w:r>
            <w:r w:rsidRPr="00B550EF">
              <w:rPr>
                <w:rFonts w:ascii="Arial" w:hAnsi="Arial" w:cs="Arial"/>
                <w:sz w:val="19"/>
                <w:szCs w:val="19"/>
              </w:rPr>
              <w:t>atención</w:t>
            </w:r>
            <w:r w:rsidRPr="00B550EF">
              <w:rPr>
                <w:rFonts w:ascii="Arial" w:hAnsi="Arial" w:cs="Arial"/>
                <w:spacing w:val="-4"/>
                <w:sz w:val="19"/>
                <w:szCs w:val="19"/>
              </w:rPr>
              <w:t xml:space="preserve"> </w:t>
            </w:r>
            <w:r w:rsidRPr="00B550EF">
              <w:rPr>
                <w:rFonts w:ascii="Arial" w:hAnsi="Arial" w:cs="Arial"/>
                <w:sz w:val="19"/>
                <w:szCs w:val="19"/>
              </w:rPr>
              <w:t>de</w:t>
            </w:r>
            <w:r w:rsidRPr="00B550EF">
              <w:rPr>
                <w:rFonts w:ascii="Arial" w:hAnsi="Arial" w:cs="Arial"/>
                <w:spacing w:val="-5"/>
                <w:sz w:val="19"/>
                <w:szCs w:val="19"/>
              </w:rPr>
              <w:t xml:space="preserve"> </w:t>
            </w:r>
            <w:r w:rsidRPr="00B550EF">
              <w:rPr>
                <w:rFonts w:ascii="Arial" w:hAnsi="Arial" w:cs="Arial"/>
                <w:sz w:val="19"/>
                <w:szCs w:val="19"/>
              </w:rPr>
              <w:t>la</w:t>
            </w:r>
            <w:r w:rsidRPr="00B550EF">
              <w:rPr>
                <w:rFonts w:ascii="Arial" w:hAnsi="Arial" w:cs="Arial"/>
                <w:spacing w:val="-5"/>
                <w:sz w:val="19"/>
                <w:szCs w:val="19"/>
              </w:rPr>
              <w:t xml:space="preserve"> </w:t>
            </w:r>
            <w:r w:rsidRPr="00B550EF">
              <w:rPr>
                <w:rFonts w:ascii="Arial" w:hAnsi="Arial" w:cs="Arial"/>
                <w:sz w:val="19"/>
                <w:szCs w:val="19"/>
              </w:rPr>
              <w:t>salud</w:t>
            </w:r>
            <w:r w:rsidRPr="00B550EF">
              <w:rPr>
                <w:rFonts w:ascii="Arial" w:hAnsi="Arial" w:cs="Arial"/>
                <w:spacing w:val="-5"/>
                <w:sz w:val="19"/>
                <w:szCs w:val="19"/>
              </w:rPr>
              <w:t xml:space="preserve"> </w:t>
            </w:r>
            <w:r w:rsidRPr="00B550EF">
              <w:rPr>
                <w:rFonts w:ascii="Arial" w:hAnsi="Arial" w:cs="Arial"/>
                <w:sz w:val="19"/>
                <w:szCs w:val="19"/>
              </w:rPr>
              <w:t>y</w:t>
            </w:r>
            <w:r w:rsidRPr="00B550EF">
              <w:rPr>
                <w:rFonts w:ascii="Arial" w:hAnsi="Arial" w:cs="Arial"/>
                <w:spacing w:val="-5"/>
                <w:sz w:val="19"/>
                <w:szCs w:val="19"/>
              </w:rPr>
              <w:t xml:space="preserve"> </w:t>
            </w:r>
            <w:r w:rsidRPr="00B550EF">
              <w:rPr>
                <w:rFonts w:ascii="Arial" w:hAnsi="Arial" w:cs="Arial"/>
                <w:sz w:val="19"/>
                <w:szCs w:val="19"/>
              </w:rPr>
              <w:t>el</w:t>
            </w:r>
            <w:r w:rsidRPr="00B550EF">
              <w:rPr>
                <w:rFonts w:ascii="Arial" w:hAnsi="Arial" w:cs="Arial"/>
                <w:spacing w:val="-6"/>
                <w:sz w:val="19"/>
                <w:szCs w:val="19"/>
              </w:rPr>
              <w:t xml:space="preserve"> </w:t>
            </w:r>
            <w:r w:rsidRPr="00B550EF">
              <w:rPr>
                <w:rFonts w:ascii="Arial" w:hAnsi="Arial" w:cs="Arial"/>
                <w:sz w:val="19"/>
                <w:szCs w:val="19"/>
              </w:rPr>
              <w:t>saneamiento</w:t>
            </w:r>
            <w:r w:rsidRPr="00B550EF">
              <w:rPr>
                <w:rFonts w:ascii="Arial" w:hAnsi="Arial" w:cs="Arial"/>
                <w:spacing w:val="-5"/>
                <w:sz w:val="19"/>
                <w:szCs w:val="19"/>
              </w:rPr>
              <w:t xml:space="preserve"> </w:t>
            </w:r>
            <w:r w:rsidRPr="00B550EF">
              <w:rPr>
                <w:rFonts w:ascii="Arial" w:hAnsi="Arial" w:cs="Arial"/>
                <w:sz w:val="19"/>
                <w:szCs w:val="19"/>
              </w:rPr>
              <w:t>ambiental</w:t>
            </w:r>
            <w:r w:rsidRPr="00B550EF">
              <w:rPr>
                <w:rFonts w:ascii="Arial" w:hAnsi="Arial" w:cs="Arial"/>
                <w:spacing w:val="-6"/>
                <w:sz w:val="19"/>
                <w:szCs w:val="19"/>
              </w:rPr>
              <w:t xml:space="preserve"> </w:t>
            </w:r>
            <w:r w:rsidRPr="00B550EF">
              <w:rPr>
                <w:rFonts w:ascii="Arial" w:hAnsi="Arial" w:cs="Arial"/>
                <w:sz w:val="19"/>
                <w:szCs w:val="19"/>
              </w:rPr>
              <w:t>son</w:t>
            </w:r>
            <w:r w:rsidRPr="00B550EF">
              <w:rPr>
                <w:rFonts w:ascii="Arial" w:hAnsi="Arial" w:cs="Arial"/>
                <w:spacing w:val="-4"/>
                <w:sz w:val="19"/>
                <w:szCs w:val="19"/>
              </w:rPr>
              <w:t xml:space="preserve"> </w:t>
            </w:r>
            <w:r w:rsidRPr="00B550EF">
              <w:rPr>
                <w:rFonts w:ascii="Arial" w:hAnsi="Arial" w:cs="Arial"/>
                <w:sz w:val="19"/>
                <w:szCs w:val="19"/>
              </w:rPr>
              <w:t>servicios</w:t>
            </w:r>
            <w:r w:rsidRPr="00B550EF">
              <w:rPr>
                <w:rFonts w:ascii="Arial" w:hAnsi="Arial" w:cs="Arial"/>
                <w:spacing w:val="-6"/>
                <w:sz w:val="19"/>
                <w:szCs w:val="19"/>
              </w:rPr>
              <w:t xml:space="preserve"> </w:t>
            </w:r>
            <w:r w:rsidRPr="00B550EF">
              <w:rPr>
                <w:rFonts w:ascii="Arial" w:hAnsi="Arial" w:cs="Arial"/>
                <w:sz w:val="19"/>
                <w:szCs w:val="19"/>
              </w:rPr>
              <w:t>públicos</w:t>
            </w:r>
            <w:r w:rsidRPr="00B550EF">
              <w:rPr>
                <w:rFonts w:ascii="Arial" w:hAnsi="Arial" w:cs="Arial"/>
                <w:spacing w:val="-5"/>
                <w:sz w:val="19"/>
                <w:szCs w:val="19"/>
              </w:rPr>
              <w:t xml:space="preserve"> </w:t>
            </w:r>
            <w:r w:rsidRPr="00B550EF">
              <w:rPr>
                <w:rFonts w:ascii="Arial" w:hAnsi="Arial" w:cs="Arial"/>
                <w:sz w:val="19"/>
                <w:szCs w:val="19"/>
              </w:rPr>
              <w:t>a</w:t>
            </w:r>
            <w:r w:rsidRPr="00B550EF">
              <w:rPr>
                <w:rFonts w:ascii="Arial" w:hAnsi="Arial" w:cs="Arial"/>
                <w:spacing w:val="-5"/>
                <w:sz w:val="19"/>
                <w:szCs w:val="19"/>
              </w:rPr>
              <w:t xml:space="preserve"> </w:t>
            </w:r>
            <w:r w:rsidRPr="00B550EF">
              <w:rPr>
                <w:rFonts w:ascii="Arial" w:hAnsi="Arial" w:cs="Arial"/>
                <w:sz w:val="19"/>
                <w:szCs w:val="19"/>
              </w:rPr>
              <w:t>cargo</w:t>
            </w:r>
            <w:r w:rsidRPr="00B550EF">
              <w:rPr>
                <w:rFonts w:ascii="Arial" w:hAnsi="Arial" w:cs="Arial"/>
                <w:spacing w:val="-53"/>
                <w:sz w:val="19"/>
                <w:szCs w:val="19"/>
              </w:rPr>
              <w:t xml:space="preserve"> </w:t>
            </w:r>
            <w:r w:rsidRPr="00B550EF">
              <w:rPr>
                <w:rFonts w:ascii="Arial" w:hAnsi="Arial" w:cs="Arial"/>
                <w:sz w:val="19"/>
                <w:szCs w:val="19"/>
              </w:rPr>
              <w:t>del</w:t>
            </w:r>
            <w:r w:rsidRPr="00B550EF">
              <w:rPr>
                <w:rFonts w:ascii="Arial" w:hAnsi="Arial" w:cs="Arial"/>
                <w:spacing w:val="1"/>
                <w:sz w:val="19"/>
                <w:szCs w:val="19"/>
              </w:rPr>
              <w:t xml:space="preserve"> </w:t>
            </w:r>
            <w:r w:rsidRPr="00B550EF">
              <w:rPr>
                <w:rFonts w:ascii="Arial" w:hAnsi="Arial" w:cs="Arial"/>
                <w:sz w:val="19"/>
                <w:szCs w:val="19"/>
              </w:rPr>
              <w:t>Estado.</w:t>
            </w:r>
            <w:r w:rsidRPr="00B550EF">
              <w:rPr>
                <w:rFonts w:ascii="Arial" w:hAnsi="Arial" w:cs="Arial"/>
                <w:spacing w:val="1"/>
                <w:sz w:val="19"/>
                <w:szCs w:val="19"/>
              </w:rPr>
              <w:t xml:space="preserve"> </w:t>
            </w:r>
            <w:r w:rsidRPr="00B550EF">
              <w:rPr>
                <w:rFonts w:ascii="Arial" w:hAnsi="Arial" w:cs="Arial"/>
                <w:sz w:val="19"/>
                <w:szCs w:val="19"/>
              </w:rPr>
              <w:t>Se</w:t>
            </w:r>
            <w:r w:rsidRPr="00B550EF">
              <w:rPr>
                <w:rFonts w:ascii="Arial" w:hAnsi="Arial" w:cs="Arial"/>
                <w:spacing w:val="1"/>
                <w:sz w:val="19"/>
                <w:szCs w:val="19"/>
              </w:rPr>
              <w:t xml:space="preserve"> </w:t>
            </w:r>
            <w:r w:rsidRPr="00B550EF">
              <w:rPr>
                <w:rFonts w:ascii="Arial" w:hAnsi="Arial" w:cs="Arial"/>
                <w:sz w:val="19"/>
                <w:szCs w:val="19"/>
              </w:rPr>
              <w:t>garantiza</w:t>
            </w:r>
            <w:r w:rsidRPr="00B550EF">
              <w:rPr>
                <w:rFonts w:ascii="Arial" w:hAnsi="Arial" w:cs="Arial"/>
                <w:spacing w:val="1"/>
                <w:sz w:val="19"/>
                <w:szCs w:val="19"/>
              </w:rPr>
              <w:t xml:space="preserve"> </w:t>
            </w:r>
            <w:r w:rsidRPr="00B550EF">
              <w:rPr>
                <w:rFonts w:ascii="Arial" w:hAnsi="Arial" w:cs="Arial"/>
                <w:sz w:val="19"/>
                <w:szCs w:val="19"/>
              </w:rPr>
              <w:t>a</w:t>
            </w:r>
            <w:r w:rsidRPr="00B550EF">
              <w:rPr>
                <w:rFonts w:ascii="Arial" w:hAnsi="Arial" w:cs="Arial"/>
                <w:spacing w:val="1"/>
                <w:sz w:val="19"/>
                <w:szCs w:val="19"/>
              </w:rPr>
              <w:t xml:space="preserve"> </w:t>
            </w:r>
            <w:r w:rsidRPr="00B550EF">
              <w:rPr>
                <w:rFonts w:ascii="Arial" w:hAnsi="Arial" w:cs="Arial"/>
                <w:sz w:val="19"/>
                <w:szCs w:val="19"/>
              </w:rPr>
              <w:t>todas</w:t>
            </w:r>
            <w:r w:rsidRPr="00B550EF">
              <w:rPr>
                <w:rFonts w:ascii="Arial" w:hAnsi="Arial" w:cs="Arial"/>
                <w:spacing w:val="1"/>
                <w:sz w:val="19"/>
                <w:szCs w:val="19"/>
              </w:rPr>
              <w:t xml:space="preserve"> </w:t>
            </w:r>
            <w:r w:rsidRPr="00B550EF">
              <w:rPr>
                <w:rFonts w:ascii="Arial" w:hAnsi="Arial" w:cs="Arial"/>
                <w:sz w:val="19"/>
                <w:szCs w:val="19"/>
              </w:rPr>
              <w:t>las</w:t>
            </w:r>
            <w:r w:rsidRPr="00B550EF">
              <w:rPr>
                <w:rFonts w:ascii="Arial" w:hAnsi="Arial" w:cs="Arial"/>
                <w:spacing w:val="1"/>
                <w:sz w:val="19"/>
                <w:szCs w:val="19"/>
              </w:rPr>
              <w:t xml:space="preserve"> </w:t>
            </w:r>
            <w:r w:rsidRPr="00B550EF">
              <w:rPr>
                <w:rFonts w:ascii="Arial" w:hAnsi="Arial" w:cs="Arial"/>
                <w:sz w:val="19"/>
                <w:szCs w:val="19"/>
              </w:rPr>
              <w:t>personas</w:t>
            </w:r>
            <w:r w:rsidRPr="00B550EF">
              <w:rPr>
                <w:rFonts w:ascii="Arial" w:hAnsi="Arial" w:cs="Arial"/>
                <w:spacing w:val="1"/>
                <w:sz w:val="19"/>
                <w:szCs w:val="19"/>
              </w:rPr>
              <w:t xml:space="preserve"> </w:t>
            </w:r>
            <w:r w:rsidRPr="00B550EF">
              <w:rPr>
                <w:rFonts w:ascii="Arial" w:hAnsi="Arial" w:cs="Arial"/>
                <w:sz w:val="19"/>
                <w:szCs w:val="19"/>
              </w:rPr>
              <w:t>el</w:t>
            </w:r>
            <w:r w:rsidRPr="00B550EF">
              <w:rPr>
                <w:rFonts w:ascii="Arial" w:hAnsi="Arial" w:cs="Arial"/>
                <w:spacing w:val="1"/>
                <w:sz w:val="19"/>
                <w:szCs w:val="19"/>
              </w:rPr>
              <w:t xml:space="preserve"> </w:t>
            </w:r>
            <w:r w:rsidRPr="00B550EF">
              <w:rPr>
                <w:rFonts w:ascii="Arial" w:hAnsi="Arial" w:cs="Arial"/>
                <w:sz w:val="19"/>
                <w:szCs w:val="19"/>
              </w:rPr>
              <w:t>acceso</w:t>
            </w:r>
            <w:r w:rsidRPr="00B550EF">
              <w:rPr>
                <w:rFonts w:ascii="Arial" w:hAnsi="Arial" w:cs="Arial"/>
                <w:spacing w:val="1"/>
                <w:sz w:val="19"/>
                <w:szCs w:val="19"/>
              </w:rPr>
              <w:t xml:space="preserve"> </w:t>
            </w:r>
            <w:r w:rsidRPr="00B550EF">
              <w:rPr>
                <w:rFonts w:ascii="Arial" w:hAnsi="Arial" w:cs="Arial"/>
                <w:sz w:val="19"/>
                <w:szCs w:val="19"/>
              </w:rPr>
              <w:t>a</w:t>
            </w:r>
            <w:r w:rsidRPr="00B550EF">
              <w:rPr>
                <w:rFonts w:ascii="Arial" w:hAnsi="Arial" w:cs="Arial"/>
                <w:spacing w:val="1"/>
                <w:sz w:val="19"/>
                <w:szCs w:val="19"/>
              </w:rPr>
              <w:t xml:space="preserve"> </w:t>
            </w:r>
            <w:r w:rsidRPr="00B550EF">
              <w:rPr>
                <w:rFonts w:ascii="Arial" w:hAnsi="Arial" w:cs="Arial"/>
                <w:sz w:val="19"/>
                <w:szCs w:val="19"/>
              </w:rPr>
              <w:t>los</w:t>
            </w:r>
            <w:r w:rsidRPr="00B550EF">
              <w:rPr>
                <w:rFonts w:ascii="Arial" w:hAnsi="Arial" w:cs="Arial"/>
                <w:spacing w:val="1"/>
                <w:sz w:val="19"/>
                <w:szCs w:val="19"/>
              </w:rPr>
              <w:t xml:space="preserve"> </w:t>
            </w:r>
            <w:r w:rsidRPr="00B550EF">
              <w:rPr>
                <w:rFonts w:ascii="Arial" w:hAnsi="Arial" w:cs="Arial"/>
                <w:sz w:val="19"/>
                <w:szCs w:val="19"/>
              </w:rPr>
              <w:t>servicios</w:t>
            </w:r>
            <w:r w:rsidRPr="00B550EF">
              <w:rPr>
                <w:rFonts w:ascii="Arial" w:hAnsi="Arial" w:cs="Arial"/>
                <w:spacing w:val="1"/>
                <w:sz w:val="19"/>
                <w:szCs w:val="19"/>
              </w:rPr>
              <w:t xml:space="preserve"> </w:t>
            </w:r>
            <w:r w:rsidRPr="00B550EF">
              <w:rPr>
                <w:rFonts w:ascii="Arial" w:hAnsi="Arial" w:cs="Arial"/>
                <w:sz w:val="19"/>
                <w:szCs w:val="19"/>
              </w:rPr>
              <w:t>de</w:t>
            </w:r>
            <w:r w:rsidRPr="00B550EF">
              <w:rPr>
                <w:rFonts w:ascii="Arial" w:hAnsi="Arial" w:cs="Arial"/>
                <w:spacing w:val="-53"/>
                <w:sz w:val="19"/>
                <w:szCs w:val="19"/>
              </w:rPr>
              <w:t xml:space="preserve"> </w:t>
            </w:r>
            <w:r w:rsidRPr="00B550EF">
              <w:rPr>
                <w:rFonts w:ascii="Arial" w:hAnsi="Arial" w:cs="Arial"/>
                <w:sz w:val="19"/>
                <w:szCs w:val="19"/>
              </w:rPr>
              <w:t>promoción,</w:t>
            </w:r>
            <w:r w:rsidRPr="00B550EF">
              <w:rPr>
                <w:rFonts w:ascii="Arial" w:hAnsi="Arial" w:cs="Arial"/>
                <w:spacing w:val="-1"/>
                <w:sz w:val="19"/>
                <w:szCs w:val="19"/>
              </w:rPr>
              <w:t xml:space="preserve"> </w:t>
            </w:r>
            <w:r w:rsidRPr="00B550EF">
              <w:rPr>
                <w:rFonts w:ascii="Arial" w:hAnsi="Arial" w:cs="Arial"/>
                <w:sz w:val="19"/>
                <w:szCs w:val="19"/>
              </w:rPr>
              <w:t>protección</w:t>
            </w:r>
            <w:r w:rsidRPr="00B550EF">
              <w:rPr>
                <w:rFonts w:ascii="Arial" w:hAnsi="Arial" w:cs="Arial"/>
                <w:spacing w:val="1"/>
                <w:sz w:val="19"/>
                <w:szCs w:val="19"/>
              </w:rPr>
              <w:t xml:space="preserve"> </w:t>
            </w:r>
            <w:r w:rsidRPr="00B550EF">
              <w:rPr>
                <w:rFonts w:ascii="Arial" w:hAnsi="Arial" w:cs="Arial"/>
                <w:sz w:val="19"/>
                <w:szCs w:val="19"/>
              </w:rPr>
              <w:t>y</w:t>
            </w:r>
            <w:r w:rsidRPr="00B550EF">
              <w:rPr>
                <w:rFonts w:ascii="Arial" w:hAnsi="Arial" w:cs="Arial"/>
                <w:spacing w:val="-4"/>
                <w:sz w:val="19"/>
                <w:szCs w:val="19"/>
              </w:rPr>
              <w:t xml:space="preserve"> </w:t>
            </w:r>
            <w:r w:rsidRPr="00B550EF">
              <w:rPr>
                <w:rFonts w:ascii="Arial" w:hAnsi="Arial" w:cs="Arial"/>
                <w:sz w:val="19"/>
                <w:szCs w:val="19"/>
              </w:rPr>
              <w:t>recuperación</w:t>
            </w:r>
            <w:r w:rsidRPr="00B550EF">
              <w:rPr>
                <w:rFonts w:ascii="Arial" w:hAnsi="Arial" w:cs="Arial"/>
                <w:spacing w:val="-3"/>
                <w:sz w:val="19"/>
                <w:szCs w:val="19"/>
              </w:rPr>
              <w:t xml:space="preserve"> </w:t>
            </w:r>
            <w:r w:rsidRPr="00B550EF">
              <w:rPr>
                <w:rFonts w:ascii="Arial" w:hAnsi="Arial" w:cs="Arial"/>
                <w:sz w:val="19"/>
                <w:szCs w:val="19"/>
              </w:rPr>
              <w:t>de la salud.</w:t>
            </w:r>
          </w:p>
          <w:p w14:paraId="518A49A4" w14:textId="77777777" w:rsidR="005E32AE" w:rsidRPr="00B550EF" w:rsidRDefault="005E32AE" w:rsidP="005E32AE">
            <w:pPr>
              <w:pStyle w:val="TableParagraph"/>
              <w:spacing w:before="154" w:line="276" w:lineRule="auto"/>
              <w:ind w:left="793" w:right="60"/>
              <w:jc w:val="both"/>
              <w:rPr>
                <w:rFonts w:ascii="Arial" w:hAnsi="Arial" w:cs="Arial"/>
                <w:sz w:val="19"/>
                <w:szCs w:val="19"/>
              </w:rPr>
            </w:pPr>
            <w:r w:rsidRPr="00B550EF">
              <w:rPr>
                <w:rFonts w:ascii="Arial" w:hAnsi="Arial" w:cs="Arial"/>
                <w:sz w:val="19"/>
                <w:szCs w:val="19"/>
              </w:rPr>
              <w:t>Corresponde</w:t>
            </w:r>
            <w:r w:rsidRPr="00B550EF">
              <w:rPr>
                <w:rFonts w:ascii="Arial" w:hAnsi="Arial" w:cs="Arial"/>
                <w:spacing w:val="-9"/>
                <w:sz w:val="19"/>
                <w:szCs w:val="19"/>
              </w:rPr>
              <w:t xml:space="preserve"> </w:t>
            </w:r>
            <w:r w:rsidRPr="00B550EF">
              <w:rPr>
                <w:rFonts w:ascii="Arial" w:hAnsi="Arial" w:cs="Arial"/>
                <w:sz w:val="19"/>
                <w:szCs w:val="19"/>
              </w:rPr>
              <w:t>al</w:t>
            </w:r>
            <w:r w:rsidRPr="00B550EF">
              <w:rPr>
                <w:rFonts w:ascii="Arial" w:hAnsi="Arial" w:cs="Arial"/>
                <w:spacing w:val="-10"/>
                <w:sz w:val="19"/>
                <w:szCs w:val="19"/>
              </w:rPr>
              <w:t xml:space="preserve"> </w:t>
            </w:r>
            <w:r w:rsidRPr="00B550EF">
              <w:rPr>
                <w:rFonts w:ascii="Arial" w:hAnsi="Arial" w:cs="Arial"/>
                <w:sz w:val="19"/>
                <w:szCs w:val="19"/>
              </w:rPr>
              <w:t>Estado</w:t>
            </w:r>
            <w:r w:rsidRPr="00B550EF">
              <w:rPr>
                <w:rFonts w:ascii="Arial" w:hAnsi="Arial" w:cs="Arial"/>
                <w:spacing w:val="-9"/>
                <w:sz w:val="19"/>
                <w:szCs w:val="19"/>
              </w:rPr>
              <w:t xml:space="preserve"> </w:t>
            </w:r>
            <w:r w:rsidRPr="00B550EF">
              <w:rPr>
                <w:rFonts w:ascii="Arial" w:hAnsi="Arial" w:cs="Arial"/>
                <w:sz w:val="19"/>
                <w:szCs w:val="19"/>
              </w:rPr>
              <w:t>organizar,</w:t>
            </w:r>
            <w:r w:rsidRPr="00B550EF">
              <w:rPr>
                <w:rFonts w:ascii="Arial" w:hAnsi="Arial" w:cs="Arial"/>
                <w:spacing w:val="-14"/>
                <w:sz w:val="19"/>
                <w:szCs w:val="19"/>
              </w:rPr>
              <w:t xml:space="preserve"> </w:t>
            </w:r>
            <w:r w:rsidRPr="00B550EF">
              <w:rPr>
                <w:rFonts w:ascii="Arial" w:hAnsi="Arial" w:cs="Arial"/>
                <w:sz w:val="19"/>
                <w:szCs w:val="19"/>
              </w:rPr>
              <w:t>dirigir</w:t>
            </w:r>
            <w:r w:rsidRPr="00B550EF">
              <w:rPr>
                <w:rFonts w:ascii="Arial" w:hAnsi="Arial" w:cs="Arial"/>
                <w:spacing w:val="-9"/>
                <w:sz w:val="19"/>
                <w:szCs w:val="19"/>
              </w:rPr>
              <w:t xml:space="preserve"> </w:t>
            </w:r>
            <w:r w:rsidRPr="00B550EF">
              <w:rPr>
                <w:rFonts w:ascii="Arial" w:hAnsi="Arial" w:cs="Arial"/>
                <w:sz w:val="19"/>
                <w:szCs w:val="19"/>
              </w:rPr>
              <w:t>y</w:t>
            </w:r>
            <w:r w:rsidRPr="00B550EF">
              <w:rPr>
                <w:rFonts w:ascii="Arial" w:hAnsi="Arial" w:cs="Arial"/>
                <w:spacing w:val="-14"/>
                <w:sz w:val="19"/>
                <w:szCs w:val="19"/>
              </w:rPr>
              <w:t xml:space="preserve"> </w:t>
            </w:r>
            <w:r w:rsidRPr="00B550EF">
              <w:rPr>
                <w:rFonts w:ascii="Arial" w:hAnsi="Arial" w:cs="Arial"/>
                <w:sz w:val="19"/>
                <w:szCs w:val="19"/>
              </w:rPr>
              <w:t>reglamentar</w:t>
            </w:r>
            <w:r w:rsidRPr="00B550EF">
              <w:rPr>
                <w:rFonts w:ascii="Arial" w:hAnsi="Arial" w:cs="Arial"/>
                <w:spacing w:val="-9"/>
                <w:sz w:val="19"/>
                <w:szCs w:val="19"/>
              </w:rPr>
              <w:t xml:space="preserve"> </w:t>
            </w:r>
            <w:r w:rsidRPr="00B550EF">
              <w:rPr>
                <w:rFonts w:ascii="Arial" w:hAnsi="Arial" w:cs="Arial"/>
                <w:sz w:val="19"/>
                <w:szCs w:val="19"/>
              </w:rPr>
              <w:t>la</w:t>
            </w:r>
            <w:r w:rsidRPr="00B550EF">
              <w:rPr>
                <w:rFonts w:ascii="Arial" w:hAnsi="Arial" w:cs="Arial"/>
                <w:spacing w:val="-10"/>
                <w:sz w:val="19"/>
                <w:szCs w:val="19"/>
              </w:rPr>
              <w:t xml:space="preserve"> </w:t>
            </w:r>
            <w:r w:rsidRPr="00B550EF">
              <w:rPr>
                <w:rFonts w:ascii="Arial" w:hAnsi="Arial" w:cs="Arial"/>
                <w:sz w:val="19"/>
                <w:szCs w:val="19"/>
              </w:rPr>
              <w:t>prestación</w:t>
            </w:r>
            <w:r w:rsidRPr="00B550EF">
              <w:rPr>
                <w:rFonts w:ascii="Arial" w:hAnsi="Arial" w:cs="Arial"/>
                <w:spacing w:val="-9"/>
                <w:sz w:val="19"/>
                <w:szCs w:val="19"/>
              </w:rPr>
              <w:t xml:space="preserve"> </w:t>
            </w:r>
            <w:r w:rsidRPr="00B550EF">
              <w:rPr>
                <w:rFonts w:ascii="Arial" w:hAnsi="Arial" w:cs="Arial"/>
                <w:sz w:val="19"/>
                <w:szCs w:val="19"/>
              </w:rPr>
              <w:t>de</w:t>
            </w:r>
            <w:r w:rsidRPr="00B550EF">
              <w:rPr>
                <w:rFonts w:ascii="Arial" w:hAnsi="Arial" w:cs="Arial"/>
                <w:spacing w:val="-9"/>
                <w:sz w:val="19"/>
                <w:szCs w:val="19"/>
              </w:rPr>
              <w:t xml:space="preserve"> </w:t>
            </w:r>
            <w:r w:rsidRPr="00B550EF">
              <w:rPr>
                <w:rFonts w:ascii="Arial" w:hAnsi="Arial" w:cs="Arial"/>
                <w:sz w:val="19"/>
                <w:szCs w:val="19"/>
              </w:rPr>
              <w:t>servicios</w:t>
            </w:r>
            <w:r w:rsidRPr="00B550EF">
              <w:rPr>
                <w:rFonts w:ascii="Arial" w:hAnsi="Arial" w:cs="Arial"/>
                <w:spacing w:val="-14"/>
                <w:sz w:val="19"/>
                <w:szCs w:val="19"/>
              </w:rPr>
              <w:t xml:space="preserve"> </w:t>
            </w:r>
            <w:r w:rsidRPr="00B550EF">
              <w:rPr>
                <w:rFonts w:ascii="Arial" w:hAnsi="Arial" w:cs="Arial"/>
                <w:sz w:val="19"/>
                <w:szCs w:val="19"/>
              </w:rPr>
              <w:t>de</w:t>
            </w:r>
            <w:r w:rsidRPr="00B550EF">
              <w:rPr>
                <w:rFonts w:ascii="Arial" w:hAnsi="Arial" w:cs="Arial"/>
                <w:spacing w:val="-53"/>
                <w:sz w:val="19"/>
                <w:szCs w:val="19"/>
              </w:rPr>
              <w:t xml:space="preserve"> </w:t>
            </w:r>
            <w:r w:rsidRPr="00B550EF">
              <w:rPr>
                <w:rFonts w:ascii="Arial" w:hAnsi="Arial" w:cs="Arial"/>
                <w:sz w:val="19"/>
                <w:szCs w:val="19"/>
              </w:rPr>
              <w:t>salud a los habitantes y de saneamiento ambiental conforme a los principios de</w:t>
            </w:r>
            <w:r w:rsidRPr="00B550EF">
              <w:rPr>
                <w:rFonts w:ascii="Arial" w:hAnsi="Arial" w:cs="Arial"/>
                <w:spacing w:val="1"/>
                <w:sz w:val="19"/>
                <w:szCs w:val="19"/>
              </w:rPr>
              <w:t xml:space="preserve"> </w:t>
            </w:r>
            <w:r w:rsidRPr="00B550EF">
              <w:rPr>
                <w:rFonts w:ascii="Arial" w:hAnsi="Arial" w:cs="Arial"/>
                <w:sz w:val="19"/>
                <w:szCs w:val="19"/>
              </w:rPr>
              <w:t>eficiencia, universalidad y solidaridad. También, establecer las políticas para la</w:t>
            </w:r>
            <w:r w:rsidRPr="00B550EF">
              <w:rPr>
                <w:rFonts w:ascii="Arial" w:hAnsi="Arial" w:cs="Arial"/>
                <w:spacing w:val="1"/>
                <w:sz w:val="19"/>
                <w:szCs w:val="19"/>
              </w:rPr>
              <w:t xml:space="preserve"> </w:t>
            </w:r>
            <w:r w:rsidRPr="00B550EF">
              <w:rPr>
                <w:rFonts w:ascii="Arial" w:hAnsi="Arial" w:cs="Arial"/>
                <w:sz w:val="19"/>
                <w:szCs w:val="19"/>
              </w:rPr>
              <w:t>prestación de servicios de salud por entidades privadas, y ejercer su vigilancia y</w:t>
            </w:r>
            <w:r w:rsidRPr="00B550EF">
              <w:rPr>
                <w:rFonts w:ascii="Arial" w:hAnsi="Arial" w:cs="Arial"/>
                <w:spacing w:val="1"/>
                <w:sz w:val="19"/>
                <w:szCs w:val="19"/>
              </w:rPr>
              <w:t xml:space="preserve"> </w:t>
            </w:r>
            <w:r w:rsidRPr="00B550EF">
              <w:rPr>
                <w:rFonts w:ascii="Arial" w:hAnsi="Arial" w:cs="Arial"/>
                <w:sz w:val="19"/>
                <w:szCs w:val="19"/>
              </w:rPr>
              <w:t>control.</w:t>
            </w:r>
            <w:r w:rsidRPr="00B550EF">
              <w:rPr>
                <w:rFonts w:ascii="Arial" w:hAnsi="Arial" w:cs="Arial"/>
                <w:spacing w:val="1"/>
                <w:sz w:val="19"/>
                <w:szCs w:val="19"/>
              </w:rPr>
              <w:t xml:space="preserve"> </w:t>
            </w:r>
            <w:r w:rsidRPr="00B550EF">
              <w:rPr>
                <w:rFonts w:ascii="Arial" w:hAnsi="Arial" w:cs="Arial"/>
                <w:sz w:val="19"/>
                <w:szCs w:val="19"/>
              </w:rPr>
              <w:t>Así</w:t>
            </w:r>
            <w:r w:rsidRPr="00B550EF">
              <w:rPr>
                <w:rFonts w:ascii="Arial" w:hAnsi="Arial" w:cs="Arial"/>
                <w:spacing w:val="1"/>
                <w:sz w:val="19"/>
                <w:szCs w:val="19"/>
              </w:rPr>
              <w:t xml:space="preserve"> </w:t>
            </w:r>
            <w:r w:rsidRPr="00B550EF">
              <w:rPr>
                <w:rFonts w:ascii="Arial" w:hAnsi="Arial" w:cs="Arial"/>
                <w:sz w:val="19"/>
                <w:szCs w:val="19"/>
              </w:rPr>
              <w:t>mismo, establecer</w:t>
            </w:r>
            <w:r w:rsidRPr="00B550EF">
              <w:rPr>
                <w:rFonts w:ascii="Arial" w:hAnsi="Arial" w:cs="Arial"/>
                <w:spacing w:val="1"/>
                <w:sz w:val="19"/>
                <w:szCs w:val="19"/>
              </w:rPr>
              <w:t xml:space="preserve"> </w:t>
            </w:r>
            <w:r w:rsidRPr="00B550EF">
              <w:rPr>
                <w:rFonts w:ascii="Arial" w:hAnsi="Arial" w:cs="Arial"/>
                <w:sz w:val="19"/>
                <w:szCs w:val="19"/>
              </w:rPr>
              <w:t>las</w:t>
            </w:r>
            <w:r w:rsidRPr="00B550EF">
              <w:rPr>
                <w:rFonts w:ascii="Arial" w:hAnsi="Arial" w:cs="Arial"/>
                <w:spacing w:val="1"/>
                <w:sz w:val="19"/>
                <w:szCs w:val="19"/>
              </w:rPr>
              <w:t xml:space="preserve"> </w:t>
            </w:r>
            <w:r w:rsidRPr="00B550EF">
              <w:rPr>
                <w:rFonts w:ascii="Arial" w:hAnsi="Arial" w:cs="Arial"/>
                <w:sz w:val="19"/>
                <w:szCs w:val="19"/>
              </w:rPr>
              <w:t>competencias</w:t>
            </w:r>
            <w:r w:rsidRPr="00B550EF">
              <w:rPr>
                <w:rFonts w:ascii="Arial" w:hAnsi="Arial" w:cs="Arial"/>
                <w:spacing w:val="1"/>
                <w:sz w:val="19"/>
                <w:szCs w:val="19"/>
              </w:rPr>
              <w:t xml:space="preserve"> </w:t>
            </w:r>
            <w:r w:rsidRPr="00B550EF">
              <w:rPr>
                <w:rFonts w:ascii="Arial" w:hAnsi="Arial" w:cs="Arial"/>
                <w:sz w:val="19"/>
                <w:szCs w:val="19"/>
              </w:rPr>
              <w:t>de</w:t>
            </w:r>
            <w:r w:rsidRPr="00B550EF">
              <w:rPr>
                <w:rFonts w:ascii="Arial" w:hAnsi="Arial" w:cs="Arial"/>
                <w:spacing w:val="1"/>
                <w:sz w:val="19"/>
                <w:szCs w:val="19"/>
              </w:rPr>
              <w:t xml:space="preserve"> </w:t>
            </w:r>
            <w:r w:rsidRPr="00B550EF">
              <w:rPr>
                <w:rFonts w:ascii="Arial" w:hAnsi="Arial" w:cs="Arial"/>
                <w:sz w:val="19"/>
                <w:szCs w:val="19"/>
              </w:rPr>
              <w:t>la</w:t>
            </w:r>
            <w:r w:rsidRPr="00B550EF">
              <w:rPr>
                <w:rFonts w:ascii="Arial" w:hAnsi="Arial" w:cs="Arial"/>
                <w:spacing w:val="1"/>
                <w:sz w:val="19"/>
                <w:szCs w:val="19"/>
              </w:rPr>
              <w:t xml:space="preserve"> </w:t>
            </w:r>
            <w:r w:rsidRPr="00B550EF">
              <w:rPr>
                <w:rFonts w:ascii="Arial" w:hAnsi="Arial" w:cs="Arial"/>
                <w:sz w:val="19"/>
                <w:szCs w:val="19"/>
              </w:rPr>
              <w:t>Nación,</w:t>
            </w:r>
            <w:r w:rsidRPr="00B550EF">
              <w:rPr>
                <w:rFonts w:ascii="Arial" w:hAnsi="Arial" w:cs="Arial"/>
                <w:spacing w:val="1"/>
                <w:sz w:val="19"/>
                <w:szCs w:val="19"/>
              </w:rPr>
              <w:t xml:space="preserve"> </w:t>
            </w:r>
            <w:r w:rsidRPr="00B550EF">
              <w:rPr>
                <w:rFonts w:ascii="Arial" w:hAnsi="Arial" w:cs="Arial"/>
                <w:sz w:val="19"/>
                <w:szCs w:val="19"/>
              </w:rPr>
              <w:t>las</w:t>
            </w:r>
            <w:r w:rsidRPr="00B550EF">
              <w:rPr>
                <w:rFonts w:ascii="Arial" w:hAnsi="Arial" w:cs="Arial"/>
                <w:spacing w:val="1"/>
                <w:sz w:val="19"/>
                <w:szCs w:val="19"/>
              </w:rPr>
              <w:t xml:space="preserve"> </w:t>
            </w:r>
            <w:r w:rsidRPr="00B550EF">
              <w:rPr>
                <w:rFonts w:ascii="Arial" w:hAnsi="Arial" w:cs="Arial"/>
                <w:sz w:val="19"/>
                <w:szCs w:val="19"/>
              </w:rPr>
              <w:t>entidades</w:t>
            </w:r>
            <w:r w:rsidRPr="00B550EF">
              <w:rPr>
                <w:rFonts w:ascii="Arial" w:hAnsi="Arial" w:cs="Arial"/>
                <w:spacing w:val="1"/>
                <w:sz w:val="19"/>
                <w:szCs w:val="19"/>
              </w:rPr>
              <w:t xml:space="preserve"> </w:t>
            </w:r>
            <w:r w:rsidRPr="00B550EF">
              <w:rPr>
                <w:rFonts w:ascii="Arial" w:hAnsi="Arial" w:cs="Arial"/>
                <w:sz w:val="19"/>
                <w:szCs w:val="19"/>
              </w:rPr>
              <w:t>territoriales y los particulares y determinar los aportes a su cargo en los términos y</w:t>
            </w:r>
            <w:r w:rsidRPr="00B550EF">
              <w:rPr>
                <w:rFonts w:ascii="Arial" w:hAnsi="Arial" w:cs="Arial"/>
                <w:spacing w:val="-54"/>
                <w:sz w:val="19"/>
                <w:szCs w:val="19"/>
              </w:rPr>
              <w:t xml:space="preserve"> </w:t>
            </w:r>
            <w:r w:rsidRPr="00B550EF">
              <w:rPr>
                <w:rFonts w:ascii="Arial" w:hAnsi="Arial" w:cs="Arial"/>
                <w:sz w:val="19"/>
                <w:szCs w:val="19"/>
              </w:rPr>
              <w:t>condiciones</w:t>
            </w:r>
            <w:r w:rsidRPr="00B550EF">
              <w:rPr>
                <w:rFonts w:ascii="Arial" w:hAnsi="Arial" w:cs="Arial"/>
                <w:spacing w:val="-1"/>
                <w:sz w:val="19"/>
                <w:szCs w:val="19"/>
              </w:rPr>
              <w:t xml:space="preserve"> </w:t>
            </w:r>
            <w:r w:rsidRPr="00B550EF">
              <w:rPr>
                <w:rFonts w:ascii="Arial" w:hAnsi="Arial" w:cs="Arial"/>
                <w:sz w:val="19"/>
                <w:szCs w:val="19"/>
              </w:rPr>
              <w:t>señalados en la ley.</w:t>
            </w:r>
          </w:p>
          <w:p w14:paraId="413801C7" w14:textId="77777777" w:rsidR="005E32AE" w:rsidRPr="00B550EF" w:rsidRDefault="005E32AE" w:rsidP="005E32AE">
            <w:pPr>
              <w:pStyle w:val="TableParagraph"/>
              <w:spacing w:before="159" w:line="276" w:lineRule="auto"/>
              <w:ind w:left="793" w:right="63"/>
              <w:jc w:val="both"/>
              <w:rPr>
                <w:rFonts w:ascii="Arial" w:hAnsi="Arial" w:cs="Arial"/>
                <w:sz w:val="19"/>
                <w:szCs w:val="19"/>
              </w:rPr>
            </w:pPr>
            <w:r w:rsidRPr="00B550EF">
              <w:rPr>
                <w:rFonts w:ascii="Arial" w:hAnsi="Arial" w:cs="Arial"/>
                <w:sz w:val="19"/>
                <w:szCs w:val="19"/>
              </w:rPr>
              <w:t>Los servicios de salud se organizarán en forma descentralizada, por niveles de</w:t>
            </w:r>
            <w:r w:rsidRPr="00B550EF">
              <w:rPr>
                <w:rFonts w:ascii="Arial" w:hAnsi="Arial" w:cs="Arial"/>
                <w:spacing w:val="1"/>
                <w:sz w:val="19"/>
                <w:szCs w:val="19"/>
              </w:rPr>
              <w:t xml:space="preserve"> </w:t>
            </w:r>
            <w:r w:rsidRPr="00B550EF">
              <w:rPr>
                <w:rFonts w:ascii="Arial" w:hAnsi="Arial" w:cs="Arial"/>
                <w:sz w:val="19"/>
                <w:szCs w:val="19"/>
              </w:rPr>
              <w:t>atención y con participación</w:t>
            </w:r>
            <w:r w:rsidRPr="00B550EF">
              <w:rPr>
                <w:rFonts w:ascii="Arial" w:hAnsi="Arial" w:cs="Arial"/>
                <w:spacing w:val="1"/>
                <w:sz w:val="19"/>
                <w:szCs w:val="19"/>
              </w:rPr>
              <w:t xml:space="preserve"> </w:t>
            </w:r>
            <w:r w:rsidRPr="00B550EF">
              <w:rPr>
                <w:rFonts w:ascii="Arial" w:hAnsi="Arial" w:cs="Arial"/>
                <w:sz w:val="19"/>
                <w:szCs w:val="19"/>
              </w:rPr>
              <w:t>de</w:t>
            </w:r>
            <w:r w:rsidRPr="00B550EF">
              <w:rPr>
                <w:rFonts w:ascii="Arial" w:hAnsi="Arial" w:cs="Arial"/>
                <w:spacing w:val="-5"/>
                <w:sz w:val="19"/>
                <w:szCs w:val="19"/>
              </w:rPr>
              <w:t xml:space="preserve"> </w:t>
            </w:r>
            <w:r w:rsidRPr="00B550EF">
              <w:rPr>
                <w:rFonts w:ascii="Arial" w:hAnsi="Arial" w:cs="Arial"/>
                <w:sz w:val="19"/>
                <w:szCs w:val="19"/>
              </w:rPr>
              <w:t>la comunidad.”</w:t>
            </w:r>
          </w:p>
          <w:p w14:paraId="1CA90A09"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Teniendo</w:t>
            </w:r>
            <w:r w:rsidRPr="00B550EF">
              <w:rPr>
                <w:rFonts w:ascii="Arial" w:hAnsi="Arial" w:cs="Arial"/>
                <w:spacing w:val="-5"/>
                <w:sz w:val="19"/>
                <w:szCs w:val="19"/>
              </w:rPr>
              <w:t xml:space="preserve"> </w:t>
            </w:r>
            <w:r w:rsidRPr="00B550EF">
              <w:rPr>
                <w:rFonts w:ascii="Arial" w:hAnsi="Arial" w:cs="Arial"/>
                <w:sz w:val="19"/>
                <w:szCs w:val="19"/>
              </w:rPr>
              <w:t>claro</w:t>
            </w:r>
            <w:r w:rsidRPr="00B550EF">
              <w:rPr>
                <w:rFonts w:ascii="Arial" w:hAnsi="Arial" w:cs="Arial"/>
                <w:spacing w:val="-4"/>
                <w:sz w:val="19"/>
                <w:szCs w:val="19"/>
              </w:rPr>
              <w:t xml:space="preserve"> </w:t>
            </w:r>
            <w:r w:rsidRPr="00B550EF">
              <w:rPr>
                <w:rFonts w:ascii="Arial" w:hAnsi="Arial" w:cs="Arial"/>
                <w:sz w:val="19"/>
                <w:szCs w:val="19"/>
              </w:rPr>
              <w:t>que</w:t>
            </w:r>
            <w:r w:rsidRPr="00B550EF">
              <w:rPr>
                <w:rFonts w:ascii="Arial" w:hAnsi="Arial" w:cs="Arial"/>
                <w:spacing w:val="-5"/>
                <w:sz w:val="19"/>
                <w:szCs w:val="19"/>
              </w:rPr>
              <w:t xml:space="preserve"> </w:t>
            </w:r>
            <w:r w:rsidRPr="00B550EF">
              <w:rPr>
                <w:rFonts w:ascii="Arial" w:hAnsi="Arial" w:cs="Arial"/>
                <w:sz w:val="19"/>
                <w:szCs w:val="19"/>
              </w:rPr>
              <w:t>la</w:t>
            </w:r>
            <w:r w:rsidRPr="00B550EF">
              <w:rPr>
                <w:rFonts w:ascii="Arial" w:hAnsi="Arial" w:cs="Arial"/>
                <w:spacing w:val="-9"/>
                <w:sz w:val="19"/>
                <w:szCs w:val="19"/>
              </w:rPr>
              <w:t xml:space="preserve"> </w:t>
            </w:r>
            <w:r w:rsidRPr="00B550EF">
              <w:rPr>
                <w:rFonts w:ascii="Arial" w:hAnsi="Arial" w:cs="Arial"/>
                <w:sz w:val="19"/>
                <w:szCs w:val="19"/>
              </w:rPr>
              <w:t>prestación</w:t>
            </w:r>
            <w:r w:rsidRPr="00B550EF">
              <w:rPr>
                <w:rFonts w:ascii="Arial" w:hAnsi="Arial" w:cs="Arial"/>
                <w:spacing w:val="-4"/>
                <w:sz w:val="19"/>
                <w:szCs w:val="19"/>
              </w:rPr>
              <w:t xml:space="preserve"> </w:t>
            </w:r>
            <w:r w:rsidRPr="00B550EF">
              <w:rPr>
                <w:rFonts w:ascii="Arial" w:hAnsi="Arial" w:cs="Arial"/>
                <w:sz w:val="19"/>
                <w:szCs w:val="19"/>
              </w:rPr>
              <w:t>de</w:t>
            </w:r>
            <w:r w:rsidRPr="00B550EF">
              <w:rPr>
                <w:rFonts w:ascii="Arial" w:hAnsi="Arial" w:cs="Arial"/>
                <w:spacing w:val="-4"/>
                <w:sz w:val="19"/>
                <w:szCs w:val="19"/>
              </w:rPr>
              <w:t xml:space="preserve"> </w:t>
            </w:r>
            <w:r w:rsidRPr="00B550EF">
              <w:rPr>
                <w:rFonts w:ascii="Arial" w:hAnsi="Arial" w:cs="Arial"/>
                <w:sz w:val="19"/>
                <w:szCs w:val="19"/>
              </w:rPr>
              <w:t>los</w:t>
            </w:r>
            <w:r w:rsidRPr="00B550EF">
              <w:rPr>
                <w:rFonts w:ascii="Arial" w:hAnsi="Arial" w:cs="Arial"/>
                <w:spacing w:val="-6"/>
                <w:sz w:val="19"/>
                <w:szCs w:val="19"/>
              </w:rPr>
              <w:t xml:space="preserve"> </w:t>
            </w:r>
            <w:r w:rsidRPr="00B550EF">
              <w:rPr>
                <w:rFonts w:ascii="Arial" w:hAnsi="Arial" w:cs="Arial"/>
                <w:sz w:val="19"/>
                <w:szCs w:val="19"/>
              </w:rPr>
              <w:t>servicios</w:t>
            </w:r>
            <w:r w:rsidRPr="00B550EF">
              <w:rPr>
                <w:rFonts w:ascii="Arial" w:hAnsi="Arial" w:cs="Arial"/>
                <w:spacing w:val="-5"/>
                <w:sz w:val="19"/>
                <w:szCs w:val="19"/>
              </w:rPr>
              <w:t xml:space="preserve"> </w:t>
            </w:r>
            <w:r w:rsidRPr="00B550EF">
              <w:rPr>
                <w:rFonts w:ascii="Arial" w:hAnsi="Arial" w:cs="Arial"/>
                <w:sz w:val="19"/>
                <w:szCs w:val="19"/>
              </w:rPr>
              <w:t>de</w:t>
            </w:r>
            <w:r w:rsidRPr="00B550EF">
              <w:rPr>
                <w:rFonts w:ascii="Arial" w:hAnsi="Arial" w:cs="Arial"/>
                <w:spacing w:val="-4"/>
                <w:sz w:val="19"/>
                <w:szCs w:val="19"/>
              </w:rPr>
              <w:t xml:space="preserve"> </w:t>
            </w:r>
            <w:r w:rsidRPr="00B550EF">
              <w:rPr>
                <w:rFonts w:ascii="Arial" w:hAnsi="Arial" w:cs="Arial"/>
                <w:sz w:val="19"/>
                <w:szCs w:val="19"/>
              </w:rPr>
              <w:t>salud</w:t>
            </w:r>
            <w:r w:rsidRPr="00B550EF">
              <w:rPr>
                <w:rFonts w:ascii="Arial" w:hAnsi="Arial" w:cs="Arial"/>
                <w:spacing w:val="-5"/>
                <w:sz w:val="19"/>
                <w:szCs w:val="19"/>
              </w:rPr>
              <w:t xml:space="preserve"> </w:t>
            </w:r>
            <w:r w:rsidRPr="00B550EF">
              <w:rPr>
                <w:rFonts w:ascii="Arial" w:hAnsi="Arial" w:cs="Arial"/>
                <w:sz w:val="19"/>
                <w:szCs w:val="19"/>
              </w:rPr>
              <w:t>será</w:t>
            </w:r>
            <w:r w:rsidRPr="00B550EF">
              <w:rPr>
                <w:rFonts w:ascii="Arial" w:hAnsi="Arial" w:cs="Arial"/>
                <w:spacing w:val="-4"/>
                <w:sz w:val="19"/>
                <w:szCs w:val="19"/>
              </w:rPr>
              <w:t xml:space="preserve"> </w:t>
            </w:r>
            <w:r w:rsidRPr="00B550EF">
              <w:rPr>
                <w:rFonts w:ascii="Arial" w:hAnsi="Arial" w:cs="Arial"/>
                <w:sz w:val="19"/>
                <w:szCs w:val="19"/>
              </w:rPr>
              <w:t>organizada</w:t>
            </w:r>
            <w:r w:rsidRPr="00B550EF">
              <w:rPr>
                <w:rFonts w:ascii="Arial" w:hAnsi="Arial" w:cs="Arial"/>
                <w:spacing w:val="-4"/>
                <w:sz w:val="19"/>
                <w:szCs w:val="19"/>
              </w:rPr>
              <w:t xml:space="preserve"> </w:t>
            </w:r>
            <w:r w:rsidRPr="00B550EF">
              <w:rPr>
                <w:rFonts w:ascii="Arial" w:hAnsi="Arial" w:cs="Arial"/>
                <w:sz w:val="19"/>
                <w:szCs w:val="19"/>
              </w:rPr>
              <w:t>por</w:t>
            </w:r>
            <w:r w:rsidRPr="00B550EF">
              <w:rPr>
                <w:rFonts w:ascii="Arial" w:hAnsi="Arial" w:cs="Arial"/>
                <w:spacing w:val="-5"/>
                <w:sz w:val="19"/>
                <w:szCs w:val="19"/>
              </w:rPr>
              <w:t xml:space="preserve"> </w:t>
            </w:r>
            <w:r w:rsidRPr="00B550EF">
              <w:rPr>
                <w:rFonts w:ascii="Arial" w:hAnsi="Arial" w:cs="Arial"/>
                <w:sz w:val="19"/>
                <w:szCs w:val="19"/>
              </w:rPr>
              <w:t>el</w:t>
            </w:r>
            <w:r w:rsidRPr="00B550EF">
              <w:rPr>
                <w:rFonts w:ascii="Arial" w:hAnsi="Arial" w:cs="Arial"/>
                <w:spacing w:val="-5"/>
                <w:sz w:val="19"/>
                <w:szCs w:val="19"/>
              </w:rPr>
              <w:t xml:space="preserve"> </w:t>
            </w:r>
            <w:r w:rsidRPr="00B550EF">
              <w:rPr>
                <w:rFonts w:ascii="Arial" w:hAnsi="Arial" w:cs="Arial"/>
                <w:sz w:val="19"/>
                <w:szCs w:val="19"/>
              </w:rPr>
              <w:t>Estado,</w:t>
            </w:r>
            <w:r w:rsidRPr="00B550EF">
              <w:rPr>
                <w:rFonts w:ascii="Arial" w:hAnsi="Arial" w:cs="Arial"/>
                <w:spacing w:val="-5"/>
                <w:sz w:val="19"/>
                <w:szCs w:val="19"/>
              </w:rPr>
              <w:t xml:space="preserve"> </w:t>
            </w:r>
            <w:r w:rsidRPr="00B550EF">
              <w:rPr>
                <w:rFonts w:ascii="Arial" w:hAnsi="Arial" w:cs="Arial"/>
                <w:sz w:val="19"/>
                <w:szCs w:val="19"/>
              </w:rPr>
              <w:t>y</w:t>
            </w:r>
            <w:r w:rsidRPr="00B550EF">
              <w:rPr>
                <w:rFonts w:ascii="Arial" w:hAnsi="Arial" w:cs="Arial"/>
                <w:spacing w:val="-53"/>
                <w:sz w:val="19"/>
                <w:szCs w:val="19"/>
              </w:rPr>
              <w:t xml:space="preserve"> </w:t>
            </w:r>
            <w:r w:rsidRPr="00B550EF">
              <w:rPr>
                <w:rFonts w:ascii="Arial" w:hAnsi="Arial" w:cs="Arial"/>
                <w:sz w:val="19"/>
                <w:szCs w:val="19"/>
              </w:rPr>
              <w:t>que,</w:t>
            </w:r>
            <w:r w:rsidRPr="00B550EF">
              <w:rPr>
                <w:rFonts w:ascii="Arial" w:hAnsi="Arial" w:cs="Arial"/>
                <w:spacing w:val="38"/>
                <w:sz w:val="19"/>
                <w:szCs w:val="19"/>
              </w:rPr>
              <w:t xml:space="preserve"> </w:t>
            </w:r>
            <w:r w:rsidRPr="00B550EF">
              <w:rPr>
                <w:rFonts w:ascii="Arial" w:hAnsi="Arial" w:cs="Arial"/>
                <w:sz w:val="19"/>
                <w:szCs w:val="19"/>
              </w:rPr>
              <w:t>a</w:t>
            </w:r>
            <w:r w:rsidRPr="00B550EF">
              <w:rPr>
                <w:rFonts w:ascii="Arial" w:hAnsi="Arial" w:cs="Arial"/>
                <w:spacing w:val="38"/>
                <w:sz w:val="19"/>
                <w:szCs w:val="19"/>
              </w:rPr>
              <w:t xml:space="preserve"> </w:t>
            </w:r>
            <w:r w:rsidRPr="00B550EF">
              <w:rPr>
                <w:rFonts w:ascii="Arial" w:hAnsi="Arial" w:cs="Arial"/>
                <w:sz w:val="19"/>
                <w:szCs w:val="19"/>
              </w:rPr>
              <w:t>su</w:t>
            </w:r>
            <w:r w:rsidRPr="00B550EF">
              <w:rPr>
                <w:rFonts w:ascii="Arial" w:hAnsi="Arial" w:cs="Arial"/>
                <w:spacing w:val="38"/>
                <w:sz w:val="19"/>
                <w:szCs w:val="19"/>
              </w:rPr>
              <w:t xml:space="preserve"> </w:t>
            </w:r>
            <w:r w:rsidRPr="00B550EF">
              <w:rPr>
                <w:rFonts w:ascii="Arial" w:hAnsi="Arial" w:cs="Arial"/>
                <w:sz w:val="19"/>
                <w:szCs w:val="19"/>
              </w:rPr>
              <w:t>vez,</w:t>
            </w:r>
            <w:r w:rsidRPr="00B550EF">
              <w:rPr>
                <w:rFonts w:ascii="Arial" w:hAnsi="Arial" w:cs="Arial"/>
                <w:spacing w:val="38"/>
                <w:sz w:val="19"/>
                <w:szCs w:val="19"/>
              </w:rPr>
              <w:t xml:space="preserve"> </w:t>
            </w:r>
            <w:r w:rsidRPr="00B550EF">
              <w:rPr>
                <w:rFonts w:ascii="Arial" w:hAnsi="Arial" w:cs="Arial"/>
                <w:sz w:val="19"/>
                <w:szCs w:val="19"/>
              </w:rPr>
              <w:t>esta</w:t>
            </w:r>
            <w:r w:rsidRPr="00B550EF">
              <w:rPr>
                <w:rFonts w:ascii="Arial" w:hAnsi="Arial" w:cs="Arial"/>
                <w:spacing w:val="38"/>
                <w:sz w:val="19"/>
                <w:szCs w:val="19"/>
              </w:rPr>
              <w:t xml:space="preserve"> </w:t>
            </w:r>
            <w:r w:rsidRPr="00B550EF">
              <w:rPr>
                <w:rFonts w:ascii="Arial" w:hAnsi="Arial" w:cs="Arial"/>
                <w:sz w:val="19"/>
                <w:szCs w:val="19"/>
              </w:rPr>
              <w:t>competencia</w:t>
            </w:r>
            <w:r w:rsidRPr="00B550EF">
              <w:rPr>
                <w:rFonts w:ascii="Arial" w:hAnsi="Arial" w:cs="Arial"/>
                <w:spacing w:val="38"/>
                <w:sz w:val="19"/>
                <w:szCs w:val="19"/>
              </w:rPr>
              <w:t xml:space="preserve"> </w:t>
            </w:r>
            <w:r w:rsidRPr="00B550EF">
              <w:rPr>
                <w:rFonts w:ascii="Arial" w:hAnsi="Arial" w:cs="Arial"/>
                <w:sz w:val="19"/>
                <w:szCs w:val="19"/>
              </w:rPr>
              <w:t>es</w:t>
            </w:r>
            <w:r w:rsidRPr="00B550EF">
              <w:rPr>
                <w:rFonts w:ascii="Arial" w:hAnsi="Arial" w:cs="Arial"/>
                <w:spacing w:val="37"/>
                <w:sz w:val="19"/>
                <w:szCs w:val="19"/>
              </w:rPr>
              <w:t xml:space="preserve"> </w:t>
            </w:r>
            <w:r w:rsidRPr="00B550EF">
              <w:rPr>
                <w:rFonts w:ascii="Arial" w:hAnsi="Arial" w:cs="Arial"/>
                <w:sz w:val="19"/>
                <w:szCs w:val="19"/>
              </w:rPr>
              <w:t>atribuida</w:t>
            </w:r>
            <w:r w:rsidRPr="00B550EF">
              <w:rPr>
                <w:rFonts w:ascii="Arial" w:hAnsi="Arial" w:cs="Arial"/>
                <w:spacing w:val="38"/>
                <w:sz w:val="19"/>
                <w:szCs w:val="19"/>
              </w:rPr>
              <w:t xml:space="preserve"> </w:t>
            </w:r>
            <w:r w:rsidRPr="00B550EF">
              <w:rPr>
                <w:rFonts w:ascii="Arial" w:hAnsi="Arial" w:cs="Arial"/>
                <w:sz w:val="19"/>
                <w:szCs w:val="19"/>
              </w:rPr>
              <w:t>a</w:t>
            </w:r>
            <w:r w:rsidRPr="00B550EF">
              <w:rPr>
                <w:rFonts w:ascii="Arial" w:hAnsi="Arial" w:cs="Arial"/>
                <w:spacing w:val="38"/>
                <w:sz w:val="19"/>
                <w:szCs w:val="19"/>
              </w:rPr>
              <w:t xml:space="preserve"> </w:t>
            </w:r>
            <w:r w:rsidRPr="00B550EF">
              <w:rPr>
                <w:rFonts w:ascii="Arial" w:hAnsi="Arial" w:cs="Arial"/>
                <w:sz w:val="19"/>
                <w:szCs w:val="19"/>
              </w:rPr>
              <w:t>las</w:t>
            </w:r>
            <w:r w:rsidRPr="00B550EF">
              <w:rPr>
                <w:rFonts w:ascii="Arial" w:hAnsi="Arial" w:cs="Arial"/>
                <w:spacing w:val="38"/>
                <w:sz w:val="19"/>
                <w:szCs w:val="19"/>
              </w:rPr>
              <w:t xml:space="preserve"> </w:t>
            </w:r>
            <w:r w:rsidRPr="00B550EF">
              <w:rPr>
                <w:rFonts w:ascii="Arial" w:hAnsi="Arial" w:cs="Arial"/>
                <w:sz w:val="19"/>
                <w:szCs w:val="19"/>
              </w:rPr>
              <w:t>entidades</w:t>
            </w:r>
            <w:r w:rsidRPr="00B550EF">
              <w:rPr>
                <w:rFonts w:ascii="Arial" w:hAnsi="Arial" w:cs="Arial"/>
                <w:spacing w:val="37"/>
                <w:sz w:val="19"/>
                <w:szCs w:val="19"/>
              </w:rPr>
              <w:t xml:space="preserve"> </w:t>
            </w:r>
            <w:r w:rsidRPr="00B550EF">
              <w:rPr>
                <w:rFonts w:ascii="Arial" w:hAnsi="Arial" w:cs="Arial"/>
                <w:sz w:val="19"/>
                <w:szCs w:val="19"/>
              </w:rPr>
              <w:t>territoriales</w:t>
            </w:r>
            <w:r w:rsidRPr="00B550EF">
              <w:rPr>
                <w:rFonts w:ascii="Arial" w:hAnsi="Arial" w:cs="Arial"/>
                <w:spacing w:val="37"/>
                <w:sz w:val="19"/>
                <w:szCs w:val="19"/>
              </w:rPr>
              <w:t xml:space="preserve"> </w:t>
            </w:r>
            <w:r w:rsidRPr="00B550EF">
              <w:rPr>
                <w:rFonts w:ascii="Arial" w:hAnsi="Arial" w:cs="Arial"/>
                <w:sz w:val="19"/>
                <w:szCs w:val="19"/>
              </w:rPr>
              <w:t>conforme</w:t>
            </w:r>
            <w:r w:rsidRPr="00B550EF">
              <w:rPr>
                <w:rFonts w:ascii="Arial" w:hAnsi="Arial" w:cs="Arial"/>
                <w:spacing w:val="38"/>
                <w:sz w:val="19"/>
                <w:szCs w:val="19"/>
              </w:rPr>
              <w:t xml:space="preserve"> </w:t>
            </w:r>
            <w:r w:rsidRPr="00B550EF">
              <w:rPr>
                <w:rFonts w:ascii="Arial" w:hAnsi="Arial" w:cs="Arial"/>
                <w:sz w:val="19"/>
                <w:szCs w:val="19"/>
              </w:rPr>
              <w:t>lo estipula el artículo 151, 288, 356 y 357 (Modificado por el Acto Legislativo 1/2001 y 4/2007) de la C.P.C. las cuales dieron lugar a la expedición de la ley orgánica 715 de 2001, donde se resaltan las competencias comprendidas en el artículo 43 que, dotan a los departamentos para “dirigir, coordinar, y vigilar el sector salud y el sistema general de seguridad social en salud en el territorio de su jurisdicción.”</w:t>
            </w:r>
          </w:p>
          <w:p w14:paraId="1BF2AD79" w14:textId="77777777" w:rsidR="005E32AE" w:rsidRPr="00B550EF" w:rsidRDefault="005E32AE" w:rsidP="005E32AE">
            <w:pPr>
              <w:pStyle w:val="TableParagraph"/>
              <w:spacing w:before="127" w:line="100" w:lineRule="atLeast"/>
              <w:ind w:left="658" w:right="556"/>
              <w:contextualSpacing/>
              <w:jc w:val="both"/>
              <w:rPr>
                <w:rFonts w:ascii="Arial" w:hAnsi="Arial" w:cs="Arial"/>
                <w:b/>
                <w:bCs/>
                <w:i/>
                <w:iCs/>
                <w:sz w:val="19"/>
                <w:szCs w:val="19"/>
                <w:lang w:val="es-CO"/>
              </w:rPr>
            </w:pPr>
            <w:r w:rsidRPr="00B550EF">
              <w:rPr>
                <w:rFonts w:ascii="Arial" w:hAnsi="Arial" w:cs="Arial"/>
                <w:sz w:val="19"/>
                <w:szCs w:val="19"/>
              </w:rPr>
              <w:t xml:space="preserve">La ley 1751 de 2015 (Ley Estatutaria de Salud): Consagra el derecho fundamental a la salud y establece la obligatoriedad del Estado de garantizar el acceso a los servicios de salud, y aborda la promoción de estilos de vida saludables y la prevención y control de enfermedades crónicas no transmisibles (ECNT) de la siguiente manera: A). </w:t>
            </w:r>
            <w:r w:rsidRPr="00B550EF">
              <w:rPr>
                <w:rFonts w:ascii="Arial" w:hAnsi="Arial" w:cs="Arial"/>
                <w:b/>
                <w:bCs/>
                <w:i/>
                <w:iCs/>
                <w:sz w:val="19"/>
                <w:szCs w:val="19"/>
                <w:lang w:val="es-CO"/>
              </w:rPr>
              <w:t>Promoción de Estilos de Vida Saludables</w:t>
            </w:r>
          </w:p>
          <w:p w14:paraId="47F5C942" w14:textId="77777777" w:rsidR="005E32AE" w:rsidRPr="00B550EF" w:rsidRDefault="005E32AE" w:rsidP="005E32AE">
            <w:pPr>
              <w:pStyle w:val="TableParagraph"/>
              <w:numPr>
                <w:ilvl w:val="0"/>
                <w:numId w:val="9"/>
              </w:numPr>
              <w:spacing w:before="127" w:line="100" w:lineRule="atLeast"/>
              <w:ind w:left="658" w:right="556"/>
              <w:contextualSpacing/>
              <w:jc w:val="both"/>
              <w:rPr>
                <w:rFonts w:ascii="Arial" w:hAnsi="Arial" w:cs="Arial"/>
                <w:i/>
                <w:iCs/>
                <w:sz w:val="19"/>
                <w:szCs w:val="19"/>
                <w:lang w:val="es-CO"/>
              </w:rPr>
            </w:pPr>
            <w:r w:rsidRPr="00B550EF">
              <w:rPr>
                <w:rFonts w:ascii="Arial" w:hAnsi="Arial" w:cs="Arial"/>
                <w:b/>
                <w:bCs/>
                <w:i/>
                <w:iCs/>
                <w:sz w:val="19"/>
                <w:szCs w:val="19"/>
                <w:lang w:val="es-CO"/>
              </w:rPr>
              <w:lastRenderedPageBreak/>
              <w:t>Educación y Concienciación</w:t>
            </w:r>
            <w:r w:rsidRPr="00B550EF">
              <w:rPr>
                <w:rFonts w:ascii="Arial" w:hAnsi="Arial" w:cs="Arial"/>
                <w:i/>
                <w:iCs/>
                <w:sz w:val="19"/>
                <w:szCs w:val="19"/>
                <w:lang w:val="es-CO"/>
              </w:rPr>
              <w:t>: La ley promueve la educación y la concienciación sobre la importancia de adoptar hábitos saludables, como una alimentación balanceada, la actividad física regular y la reducción del consumo de tabaco y alcohol.</w:t>
            </w:r>
          </w:p>
          <w:p w14:paraId="3B36BBB3" w14:textId="77777777" w:rsidR="005E32AE" w:rsidRPr="00B550EF" w:rsidRDefault="005E32AE" w:rsidP="005E32AE">
            <w:pPr>
              <w:pStyle w:val="TableParagraph"/>
              <w:numPr>
                <w:ilvl w:val="0"/>
                <w:numId w:val="9"/>
              </w:numPr>
              <w:spacing w:before="127" w:line="100" w:lineRule="atLeast"/>
              <w:ind w:left="658" w:right="556"/>
              <w:contextualSpacing/>
              <w:jc w:val="both"/>
              <w:rPr>
                <w:rFonts w:ascii="Arial" w:hAnsi="Arial" w:cs="Arial"/>
                <w:i/>
                <w:iCs/>
                <w:sz w:val="19"/>
                <w:szCs w:val="19"/>
                <w:lang w:val="es-CO"/>
              </w:rPr>
            </w:pPr>
            <w:r w:rsidRPr="00B550EF">
              <w:rPr>
                <w:rFonts w:ascii="Arial" w:hAnsi="Arial" w:cs="Arial"/>
                <w:b/>
                <w:bCs/>
                <w:i/>
                <w:iCs/>
                <w:sz w:val="19"/>
                <w:szCs w:val="19"/>
                <w:lang w:val="es-CO"/>
              </w:rPr>
              <w:t>Programas de Salud Pública</w:t>
            </w:r>
            <w:r w:rsidRPr="00B550EF">
              <w:rPr>
                <w:rFonts w:ascii="Arial" w:hAnsi="Arial" w:cs="Arial"/>
                <w:i/>
                <w:iCs/>
                <w:sz w:val="19"/>
                <w:szCs w:val="19"/>
                <w:lang w:val="es-CO"/>
              </w:rPr>
              <w:t>: Se fomentan programas de salud pública que incentiven y faciliten la adopción de estilos de vida saludables en la población.</w:t>
            </w:r>
          </w:p>
          <w:p w14:paraId="3DCB89E2" w14:textId="77777777" w:rsidR="005E32AE" w:rsidRPr="00B550EF" w:rsidRDefault="005E32AE" w:rsidP="005E32AE">
            <w:pPr>
              <w:pStyle w:val="TableParagraph"/>
              <w:spacing w:before="127" w:line="100" w:lineRule="atLeast"/>
              <w:ind w:left="658" w:right="556"/>
              <w:contextualSpacing/>
              <w:jc w:val="both"/>
              <w:rPr>
                <w:rFonts w:ascii="Arial" w:hAnsi="Arial" w:cs="Arial"/>
                <w:b/>
                <w:bCs/>
                <w:i/>
                <w:iCs/>
                <w:sz w:val="19"/>
                <w:szCs w:val="19"/>
                <w:lang w:val="es-CO"/>
              </w:rPr>
            </w:pPr>
          </w:p>
          <w:p w14:paraId="4475845C" w14:textId="77777777" w:rsidR="005E32AE" w:rsidRPr="00B550EF" w:rsidRDefault="005E32AE" w:rsidP="005E32AE">
            <w:pPr>
              <w:pStyle w:val="TableParagraph"/>
              <w:spacing w:before="127" w:line="100" w:lineRule="atLeast"/>
              <w:ind w:left="658" w:right="556"/>
              <w:contextualSpacing/>
              <w:jc w:val="both"/>
              <w:rPr>
                <w:rFonts w:ascii="Arial" w:hAnsi="Arial" w:cs="Arial"/>
                <w:b/>
                <w:bCs/>
                <w:i/>
                <w:iCs/>
                <w:sz w:val="19"/>
                <w:szCs w:val="19"/>
                <w:lang w:val="es-CO"/>
              </w:rPr>
            </w:pPr>
            <w:r w:rsidRPr="00B550EF">
              <w:rPr>
                <w:rFonts w:ascii="Arial" w:hAnsi="Arial" w:cs="Arial"/>
                <w:sz w:val="19"/>
                <w:szCs w:val="19"/>
              </w:rPr>
              <w:t>B).</w:t>
            </w:r>
            <w:r w:rsidRPr="00B550EF">
              <w:rPr>
                <w:rFonts w:ascii="Arial" w:hAnsi="Arial" w:cs="Arial"/>
                <w:b/>
                <w:bCs/>
                <w:i/>
                <w:iCs/>
                <w:sz w:val="19"/>
                <w:szCs w:val="19"/>
                <w:lang w:val="es-CO"/>
              </w:rPr>
              <w:t xml:space="preserve"> Prevención y Control de ECNT</w:t>
            </w:r>
          </w:p>
          <w:p w14:paraId="6B638E6B" w14:textId="77777777" w:rsidR="005E32AE" w:rsidRPr="00B550EF" w:rsidRDefault="005E32AE" w:rsidP="005E32AE">
            <w:pPr>
              <w:pStyle w:val="TableParagraph"/>
              <w:numPr>
                <w:ilvl w:val="0"/>
                <w:numId w:val="10"/>
              </w:numPr>
              <w:spacing w:before="127" w:line="100" w:lineRule="atLeast"/>
              <w:ind w:left="658" w:right="556"/>
              <w:contextualSpacing/>
              <w:jc w:val="both"/>
              <w:rPr>
                <w:rFonts w:ascii="Arial" w:hAnsi="Arial" w:cs="Arial"/>
                <w:i/>
                <w:iCs/>
                <w:sz w:val="19"/>
                <w:szCs w:val="19"/>
                <w:lang w:val="es-CO"/>
              </w:rPr>
            </w:pPr>
            <w:r w:rsidRPr="00B550EF">
              <w:rPr>
                <w:rFonts w:ascii="Arial" w:hAnsi="Arial" w:cs="Arial"/>
                <w:b/>
                <w:bCs/>
                <w:i/>
                <w:iCs/>
                <w:sz w:val="19"/>
                <w:szCs w:val="19"/>
                <w:lang w:val="es-CO"/>
              </w:rPr>
              <w:t>Estrategias de Prevención</w:t>
            </w:r>
            <w:r w:rsidRPr="00B550EF">
              <w:rPr>
                <w:rFonts w:ascii="Arial" w:hAnsi="Arial" w:cs="Arial"/>
                <w:i/>
                <w:iCs/>
                <w:sz w:val="19"/>
                <w:szCs w:val="19"/>
                <w:lang w:val="es-CO"/>
              </w:rPr>
              <w:t>: La ley establece estrategias para la prevención de ECNT, incluyendo campañas de vacunación, programas de detección temprana y control de factores de riesgo como la hipertensión, la diabetes y las enfermedades cardiovasculares.</w:t>
            </w:r>
          </w:p>
          <w:p w14:paraId="655B8645" w14:textId="77777777" w:rsidR="005E32AE" w:rsidRPr="00B550EF" w:rsidRDefault="005E32AE" w:rsidP="005E32AE">
            <w:pPr>
              <w:pStyle w:val="TableParagraph"/>
              <w:numPr>
                <w:ilvl w:val="0"/>
                <w:numId w:val="10"/>
              </w:numPr>
              <w:spacing w:before="127" w:line="100" w:lineRule="atLeast"/>
              <w:ind w:left="658" w:right="556"/>
              <w:contextualSpacing/>
              <w:jc w:val="both"/>
              <w:rPr>
                <w:rFonts w:ascii="Arial" w:hAnsi="Arial" w:cs="Arial"/>
                <w:i/>
                <w:iCs/>
                <w:sz w:val="19"/>
                <w:szCs w:val="19"/>
                <w:lang w:val="es-CO"/>
              </w:rPr>
            </w:pPr>
            <w:r w:rsidRPr="00B550EF">
              <w:rPr>
                <w:rFonts w:ascii="Arial" w:hAnsi="Arial" w:cs="Arial"/>
                <w:b/>
                <w:bCs/>
                <w:i/>
                <w:iCs/>
                <w:sz w:val="19"/>
                <w:szCs w:val="19"/>
                <w:lang w:val="es-CO"/>
              </w:rPr>
              <w:t>Atención Integral</w:t>
            </w:r>
            <w:r w:rsidRPr="00B550EF">
              <w:rPr>
                <w:rFonts w:ascii="Arial" w:hAnsi="Arial" w:cs="Arial"/>
                <w:i/>
                <w:iCs/>
                <w:sz w:val="19"/>
                <w:szCs w:val="19"/>
                <w:lang w:val="es-CO"/>
              </w:rPr>
              <w:t>: Se garantiza la atención integral y continua a las personas con ECNT, asegurando el acceso a servicios de diagnóstico, tratamiento, rehabilitación y paliación.</w:t>
            </w:r>
          </w:p>
          <w:p w14:paraId="033AF863" w14:textId="77777777" w:rsidR="005E32AE" w:rsidRPr="00B550EF" w:rsidRDefault="005E32AE" w:rsidP="005E32AE">
            <w:pPr>
              <w:pStyle w:val="TableParagraph"/>
              <w:numPr>
                <w:ilvl w:val="0"/>
                <w:numId w:val="10"/>
              </w:numPr>
              <w:spacing w:before="127" w:line="100" w:lineRule="atLeast"/>
              <w:ind w:left="658" w:right="556"/>
              <w:contextualSpacing/>
              <w:jc w:val="both"/>
              <w:rPr>
                <w:rFonts w:ascii="Arial" w:hAnsi="Arial" w:cs="Arial"/>
                <w:i/>
                <w:iCs/>
                <w:sz w:val="19"/>
                <w:szCs w:val="19"/>
                <w:lang w:val="es-CO"/>
              </w:rPr>
            </w:pPr>
            <w:r w:rsidRPr="00B550EF">
              <w:rPr>
                <w:rFonts w:ascii="Arial" w:hAnsi="Arial" w:cs="Arial"/>
                <w:b/>
                <w:bCs/>
                <w:i/>
                <w:iCs/>
                <w:sz w:val="19"/>
                <w:szCs w:val="19"/>
                <w:lang w:val="es-CO"/>
              </w:rPr>
              <w:t>Políticas de Salud</w:t>
            </w:r>
            <w:r w:rsidRPr="00B550EF">
              <w:rPr>
                <w:rFonts w:ascii="Arial" w:hAnsi="Arial" w:cs="Arial"/>
                <w:i/>
                <w:iCs/>
                <w:sz w:val="19"/>
                <w:szCs w:val="19"/>
                <w:lang w:val="es-CO"/>
              </w:rPr>
              <w:t>: El Estado debe formular y adoptar políticas de salud dirigidas a garantizar el goce efectivo del derecho a la salud, incluyendo la prevención y control de ECNT.</w:t>
            </w:r>
          </w:p>
          <w:p w14:paraId="08578FFC"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Ley 2120 de 2021: Adopta medidas para promover y fomentar entornos alimentarios saludables y prevenir las ENT, especialmente en niños, niñas y adolescentes. La Agenda 2030 para el Desarrollo Sostenible incluye metas específicas para la prevención y el control de las ENT, como la meta 3.4 que busca reducir en un tercio la mortalidad prematura por ENT para el año 2030.</w:t>
            </w:r>
          </w:p>
          <w:p w14:paraId="223B7BDC"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Atendiendo las disposiciones constitucionales y legales antes mencionadas, el Departamento del Atlántico, en busca de garantizar la prestación de servicios de salud como servicio público desarrolla en el Plan de Desarrollo Departamental, las actividades y acciones que buscan cumplir con las metas propuestas por la secretaría de salud departamental, luego del análisis del estado actual que se presenta en la población del Atlántico en materia de salud.</w:t>
            </w:r>
          </w:p>
          <w:p w14:paraId="5F0B7210"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Sin embargo, la expedición del Plan Decenal de Salud Pública 2022-2031 (PDSP 2022- 2031) ha generado la necesidad de enlazar las actividades, estrategias y acciones proyectadas para el año 2024 junto con los lineamientos nacionales incorporados por el gobierno nacional a través del Ministerio de Salud. Siendo responsabilidad de los departamentos como directores en salud, entre otras, las siguientes:</w:t>
            </w:r>
          </w:p>
          <w:p w14:paraId="5523C7E2"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1. “Adoptar y adaptar los lineamientos técnicos para el desarrollo, operación, seguimiento y evaluación del PDSP 2022-2031 que expida el Ministerio de Salud y Protección Social.</w:t>
            </w:r>
          </w:p>
          <w:p w14:paraId="58B81931"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2. Articular y armonizar el Plan Territorial de Salud con el PDSP 2022-2031.</w:t>
            </w:r>
          </w:p>
          <w:p w14:paraId="29AB62D1"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3. Definir intervenciones institucionales a nivel territorial, con el fin de coordinar y alinear las acciones del PDSP 2022-2031.”</w:t>
            </w:r>
          </w:p>
          <w:p w14:paraId="2EFAA2A0"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Por lo anterior, continuar con las actividades plasmas en el PDD del Atlántico, articulando y armonizándolas con el PDSP 2022-2031, ha involucrado una proyección de actividades en el año con un mayor ritmo; no solamente por buscar y garantizar el cumplimiento de lo propuesto a nivel territorial, adicional a esto, la armonización que genera la suma de actividades y acciones que contribuyan al cumplimiento de los parámetros nacionales en el sector salud.</w:t>
            </w:r>
          </w:p>
          <w:p w14:paraId="603D9E87"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 xml:space="preserve">Sin embargo, para la Secretaría de Salud Departamental iniciar, impulsar, colocar en marcha </w:t>
            </w:r>
            <w:r w:rsidRPr="00B550EF">
              <w:rPr>
                <w:rFonts w:ascii="Arial" w:hAnsi="Arial" w:cs="Arial"/>
                <w:sz w:val="19"/>
                <w:szCs w:val="19"/>
              </w:rPr>
              <w:lastRenderedPageBreak/>
              <w:t>las estrategias que permitan las responsabilidades y metas antes plasmadas, le es necesario contar con el recurso humano interdisciplinario con los conocimientos y la experiencia correspondiente al objeto del contrato, con lo cuales se pueda desarrollar las actividades de:</w:t>
            </w:r>
          </w:p>
          <w:p w14:paraId="36F7890B"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 Desarrollo y fomento de la vida saludable en la población atlanticense, identificando y promoviendo hábitos saludables, para disminuir los factores que afectan directa e indirectamente la salud, los cuales son atribuibles con las enfermedades crónicas y no transmisibles; tales como: envejecimiento, tabaco, radiación ultravioleta, radiación ionizante, agentes químicos, agentes biológicos entre otros;</w:t>
            </w:r>
          </w:p>
          <w:p w14:paraId="51514955" w14:textId="77777777" w:rsidR="005E32AE" w:rsidRPr="00B550EF" w:rsidRDefault="005E32AE" w:rsidP="005E32AE">
            <w:pPr>
              <w:pStyle w:val="TableParagraph"/>
              <w:spacing w:before="127" w:line="260" w:lineRule="atLeast"/>
              <w:ind w:left="73" w:right="63"/>
              <w:jc w:val="both"/>
              <w:rPr>
                <w:rFonts w:ascii="Arial" w:hAnsi="Arial" w:cs="Arial"/>
                <w:sz w:val="19"/>
                <w:szCs w:val="19"/>
              </w:rPr>
            </w:pPr>
            <w:r w:rsidRPr="00B550EF">
              <w:rPr>
                <w:rFonts w:ascii="Arial" w:hAnsi="Arial" w:cs="Arial"/>
                <w:sz w:val="19"/>
                <w:szCs w:val="19"/>
              </w:rPr>
              <w:t>• Fortalecimiento y control del riesgo que presentan las personas que padecen de enfermedades crónicas;</w:t>
            </w:r>
          </w:p>
          <w:p w14:paraId="404BE383" w14:textId="77777777" w:rsidR="005E32AE" w:rsidRPr="00B550EF" w:rsidRDefault="005E32AE" w:rsidP="005E32AE">
            <w:pPr>
              <w:jc w:val="both"/>
              <w:rPr>
                <w:rFonts w:ascii="Arial" w:hAnsi="Arial" w:cs="Arial"/>
                <w:sz w:val="19"/>
                <w:szCs w:val="19"/>
              </w:rPr>
            </w:pPr>
            <w:r w:rsidRPr="00B550EF">
              <w:rPr>
                <w:rFonts w:ascii="Arial" w:hAnsi="Arial" w:cs="Arial"/>
                <w:sz w:val="19"/>
                <w:szCs w:val="19"/>
              </w:rPr>
              <w:t>• Acciones que contribuyan a la detección temprana; el tratamiento – rehabilitación y el cuidado paliativo.</w:t>
            </w:r>
          </w:p>
          <w:p w14:paraId="0FDBCC65" w14:textId="76557FE6" w:rsidR="005E32AE" w:rsidRPr="005E32AE" w:rsidRDefault="005E32AE" w:rsidP="005E32AE">
            <w:pPr>
              <w:jc w:val="both"/>
              <w:rPr>
                <w:rFonts w:ascii="Arial" w:eastAsia="Calibri" w:hAnsi="Arial" w:cs="Arial"/>
                <w:sz w:val="19"/>
                <w:szCs w:val="19"/>
                <w:lang w:val="es-ES"/>
              </w:rPr>
            </w:pPr>
            <w:r w:rsidRPr="005E32AE">
              <w:rPr>
                <w:rFonts w:ascii="Arial" w:eastAsia="Calibri" w:hAnsi="Arial" w:cs="Arial"/>
                <w:sz w:val="19"/>
                <w:szCs w:val="19"/>
                <w:lang w:val="es-ES"/>
              </w:rPr>
              <w:t>En el Plan de Desarrollo 2024 -2027 “</w:t>
            </w:r>
            <w:r w:rsidRPr="005E32AE">
              <w:rPr>
                <w:rFonts w:ascii="Arial" w:eastAsia="Calibri" w:hAnsi="Arial" w:cs="Arial"/>
                <w:b/>
                <w:sz w:val="19"/>
                <w:szCs w:val="19"/>
                <w:lang w:val="es-ES"/>
              </w:rPr>
              <w:t>ATLÁNTICO PARA EL MUNDO” CON ENFOQUE EN SOSTENIBILIDAD”</w:t>
            </w:r>
            <w:r w:rsidRPr="005E32AE">
              <w:rPr>
                <w:rFonts w:ascii="Arial" w:eastAsia="Calibri" w:hAnsi="Arial" w:cs="Arial"/>
                <w:sz w:val="19"/>
                <w:szCs w:val="19"/>
                <w:lang w:val="es-ES"/>
              </w:rPr>
              <w:t xml:space="preserve"> se establecen </w:t>
            </w:r>
            <w:proofErr w:type="gramStart"/>
            <w:r w:rsidRPr="005E32AE">
              <w:rPr>
                <w:rFonts w:ascii="Arial" w:eastAsia="Calibri" w:hAnsi="Arial" w:cs="Arial"/>
                <w:sz w:val="19"/>
                <w:szCs w:val="19"/>
                <w:lang w:val="es-ES"/>
              </w:rPr>
              <w:t>los  indicadores</w:t>
            </w:r>
            <w:proofErr w:type="gramEnd"/>
            <w:r w:rsidRPr="005E32AE">
              <w:rPr>
                <w:rFonts w:ascii="Arial" w:eastAsia="Calibri" w:hAnsi="Arial" w:cs="Arial"/>
                <w:sz w:val="19"/>
                <w:szCs w:val="19"/>
                <w:lang w:val="es-ES"/>
              </w:rPr>
              <w:t xml:space="preserve"> descritos a continuación:</w:t>
            </w:r>
          </w:p>
          <w:p w14:paraId="0667A7AA" w14:textId="3286BEE1" w:rsidR="005E32AE" w:rsidRPr="005E32AE" w:rsidRDefault="005E32AE" w:rsidP="005E32AE">
            <w:pPr>
              <w:jc w:val="both"/>
              <w:rPr>
                <w:rFonts w:ascii="Arial" w:eastAsia="Calibri" w:hAnsi="Arial" w:cs="Arial"/>
                <w:sz w:val="19"/>
                <w:szCs w:val="19"/>
                <w:lang w:val="es-ES"/>
              </w:rPr>
            </w:pPr>
            <w:r w:rsidRPr="005E32AE">
              <w:rPr>
                <w:rFonts w:ascii="Arial" w:eastAsia="Calibri" w:hAnsi="Arial" w:cs="Arial"/>
                <w:sz w:val="19"/>
                <w:szCs w:val="19"/>
                <w:lang w:val="es-ES"/>
              </w:rPr>
              <w:t>“Estrategias de promoción de la salud, modos, condiciones y estilos de vida saludables en los municipios implementadas”</w:t>
            </w:r>
          </w:p>
          <w:p w14:paraId="0F808B13" w14:textId="4F420355" w:rsidR="005E32AE" w:rsidRPr="005E32AE" w:rsidRDefault="005E32AE" w:rsidP="005E32AE">
            <w:pPr>
              <w:jc w:val="both"/>
              <w:rPr>
                <w:rFonts w:ascii="Arial" w:eastAsia="Calibri" w:hAnsi="Arial" w:cs="Arial"/>
                <w:sz w:val="19"/>
                <w:szCs w:val="19"/>
                <w:lang w:val="es-ES"/>
              </w:rPr>
            </w:pPr>
            <w:r w:rsidRPr="005E32AE">
              <w:rPr>
                <w:rFonts w:ascii="Arial" w:eastAsia="Calibri" w:hAnsi="Arial" w:cs="Arial"/>
                <w:noProof/>
                <w:sz w:val="19"/>
                <w:szCs w:val="19"/>
                <w:lang w:val="es-MX"/>
              </w:rPr>
              <w:drawing>
                <wp:inline distT="0" distB="0" distL="0" distR="0" wp14:anchorId="17632377" wp14:editId="515450CA">
                  <wp:extent cx="4856151" cy="1209368"/>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61297" cy="1210650"/>
                          </a:xfrm>
                          <a:prstGeom prst="rect">
                            <a:avLst/>
                          </a:prstGeom>
                        </pic:spPr>
                      </pic:pic>
                    </a:graphicData>
                  </a:graphic>
                </wp:inline>
              </w:drawing>
            </w:r>
          </w:p>
          <w:p w14:paraId="516418CA" w14:textId="77777777" w:rsidR="005E32AE" w:rsidRPr="005E32AE" w:rsidRDefault="005E32AE" w:rsidP="005E32AE">
            <w:pPr>
              <w:jc w:val="both"/>
              <w:rPr>
                <w:rFonts w:ascii="Arial" w:eastAsia="Calibri" w:hAnsi="Arial" w:cs="Arial"/>
                <w:sz w:val="19"/>
                <w:szCs w:val="19"/>
                <w:lang w:val="es-ES"/>
              </w:rPr>
            </w:pPr>
            <w:r w:rsidRPr="005E32AE">
              <w:rPr>
                <w:rFonts w:ascii="Arial" w:eastAsia="Calibri" w:hAnsi="Arial" w:cs="Arial"/>
                <w:sz w:val="19"/>
                <w:szCs w:val="19"/>
                <w:lang w:val="es-ES"/>
              </w:rPr>
              <w:t>Estas actividades hacen parte de las funciones que cumplen un número reducido de profesionales de planta del personal de la secretaría de salud y sus subsecretarías, pero que, con respecto a garantizar la implementación de las acciones antes mencionadas en los 22 municipios del departamento del Atlántico, no es suficiente para un desarrollo efectivo en todos los municipios; esto en el entendido que cada actividad requiere de un cronograma, un proceso de ejecución y las circunstancias de tiempo respecto a la distancia y desplazamiento del personal. Dificultando y retrasando las proyecciones para la presente anualidad.</w:t>
            </w:r>
          </w:p>
          <w:p w14:paraId="0817E2C4" w14:textId="77777777" w:rsidR="005E32AE" w:rsidRPr="005E32AE" w:rsidRDefault="005E32AE" w:rsidP="005E32AE">
            <w:pPr>
              <w:jc w:val="both"/>
              <w:rPr>
                <w:rFonts w:ascii="Arial" w:eastAsia="Calibri" w:hAnsi="Arial" w:cs="Arial"/>
                <w:sz w:val="19"/>
                <w:szCs w:val="19"/>
                <w:lang w:val="es-ES"/>
              </w:rPr>
            </w:pPr>
            <w:r w:rsidRPr="005E32AE">
              <w:rPr>
                <w:rFonts w:ascii="Arial" w:eastAsia="Calibri" w:hAnsi="Arial" w:cs="Arial"/>
                <w:sz w:val="19"/>
                <w:szCs w:val="19"/>
                <w:lang w:val="es-ES"/>
              </w:rPr>
              <w:t>Situación que resalta la necesidad de contar con el recurso humano suficiente para lograr la operación consecutiva de las estrategias en diferentes lugares en el mismo tiempo de ejecución de la estrategia; con esto se busca garantizar la aplicación de las actividades superando una de las barreras que dificultan la operación de estas; como lo es el tiempo que requieren los profesionales de planta en el traslado de punto a punto establecido para ejecutar actividades.</w:t>
            </w:r>
          </w:p>
          <w:p w14:paraId="2BCAB650" w14:textId="77777777" w:rsidR="005E32AE" w:rsidRPr="005E32AE" w:rsidRDefault="005E32AE" w:rsidP="005E32AE">
            <w:pPr>
              <w:jc w:val="both"/>
              <w:rPr>
                <w:rFonts w:ascii="Arial" w:eastAsia="Calibri" w:hAnsi="Arial" w:cs="Arial"/>
                <w:sz w:val="19"/>
                <w:szCs w:val="19"/>
                <w:lang w:val="es-ES"/>
              </w:rPr>
            </w:pPr>
            <w:r w:rsidRPr="005E32AE">
              <w:rPr>
                <w:rFonts w:ascii="Arial" w:eastAsia="Calibri" w:hAnsi="Arial" w:cs="Arial"/>
                <w:sz w:val="19"/>
                <w:szCs w:val="19"/>
                <w:lang w:val="es-ES"/>
              </w:rPr>
              <w:t xml:space="preserve">Por lo tanto, contratar una persona natural que </w:t>
            </w:r>
            <w:proofErr w:type="spellStart"/>
            <w:r w:rsidRPr="005E32AE">
              <w:rPr>
                <w:rFonts w:ascii="Arial" w:eastAsia="Calibri" w:hAnsi="Arial" w:cs="Arial"/>
                <w:sz w:val="19"/>
                <w:szCs w:val="19"/>
                <w:lang w:val="es-ES"/>
              </w:rPr>
              <w:t>apoyela</w:t>
            </w:r>
            <w:proofErr w:type="spellEnd"/>
            <w:r w:rsidRPr="005E32AE">
              <w:rPr>
                <w:rFonts w:ascii="Arial" w:eastAsia="Calibri" w:hAnsi="Arial" w:cs="Arial"/>
                <w:sz w:val="19"/>
                <w:szCs w:val="19"/>
                <w:lang w:val="es-ES"/>
              </w:rPr>
              <w:t xml:space="preserve"> ejecución de las estrategias en los diferentes puntos establecidos de forma simultánea, permitiendo cumplir con la operación de las actividades propuestas, y como consecuencia, impactar el estado de salud de la población </w:t>
            </w:r>
            <w:r w:rsidRPr="005E32AE">
              <w:rPr>
                <w:rFonts w:ascii="Arial" w:eastAsia="Calibri" w:hAnsi="Arial" w:cs="Arial"/>
                <w:sz w:val="19"/>
                <w:szCs w:val="19"/>
                <w:lang w:val="es-ES"/>
              </w:rPr>
              <w:lastRenderedPageBreak/>
              <w:t>atlanticense conforme a lo planeado; enfocando y priorizando el impacto mencionado en las metas y objetivos contenidos en el PDD.</w:t>
            </w:r>
          </w:p>
          <w:p w14:paraId="3B242028" w14:textId="79F81CDB" w:rsidR="005E32AE" w:rsidRPr="00B550EF" w:rsidRDefault="005E32AE" w:rsidP="005E32AE">
            <w:pPr>
              <w:jc w:val="both"/>
              <w:rPr>
                <w:rFonts w:ascii="Arial" w:eastAsia="Calibri" w:hAnsi="Arial" w:cs="Arial"/>
                <w:sz w:val="19"/>
                <w:szCs w:val="19"/>
                <w:lang w:val="es-ES"/>
              </w:rPr>
            </w:pPr>
            <w:r w:rsidRPr="005E32AE">
              <w:rPr>
                <w:rFonts w:ascii="Arial" w:eastAsia="Calibri" w:hAnsi="Arial" w:cs="Arial"/>
                <w:sz w:val="19"/>
                <w:szCs w:val="19"/>
                <w:lang w:val="es-ES"/>
              </w:rPr>
              <w:t xml:space="preserve">De manera específica, y en línea con lo expuesto, se requiere contratar una persona natural de apoyo, soportada la necesidad en los respectivos Certificados de Insuficiencia expedidos por la Subsecretaría de Talento Humano de la Secretaría General del Departamento del Atlántico. </w:t>
            </w:r>
          </w:p>
        </w:tc>
      </w:tr>
      <w:tr w:rsidR="005E32AE" w:rsidRPr="00B550EF" w14:paraId="725949A8" w14:textId="77777777" w:rsidTr="00B06184">
        <w:trPr>
          <w:trHeight w:val="667"/>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36E9D2BB" w14:textId="77777777" w:rsidR="005E32AE" w:rsidRPr="00B550EF" w:rsidRDefault="005E32AE" w:rsidP="005E32AE">
            <w:pPr>
              <w:spacing w:after="0" w:line="240" w:lineRule="auto"/>
              <w:jc w:val="both"/>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lastRenderedPageBreak/>
              <w:t>5. Objeto contractual (descripción general):</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6D81BF18" w14:textId="77777777" w:rsidR="00E31480" w:rsidRDefault="00E31480" w:rsidP="005E32AE">
            <w:pPr>
              <w:spacing w:after="0" w:line="240" w:lineRule="auto"/>
              <w:jc w:val="both"/>
              <w:rPr>
                <w:rFonts w:ascii="Arial" w:hAnsi="Arial" w:cs="Arial"/>
                <w:b/>
                <w:bCs/>
                <w:sz w:val="19"/>
                <w:szCs w:val="19"/>
              </w:rPr>
            </w:pPr>
          </w:p>
          <w:p w14:paraId="4A56BB07" w14:textId="7C51E9C2" w:rsidR="00A417A2" w:rsidRDefault="00B550EF" w:rsidP="005E32AE">
            <w:pPr>
              <w:spacing w:after="0" w:line="240" w:lineRule="auto"/>
              <w:jc w:val="both"/>
              <w:rPr>
                <w:rFonts w:ascii="Arial" w:hAnsi="Arial" w:cs="Arial"/>
                <w:b/>
                <w:bCs/>
                <w:sz w:val="19"/>
                <w:szCs w:val="19"/>
              </w:rPr>
            </w:pPr>
            <w:r w:rsidRPr="00B550EF">
              <w:rPr>
                <w:rFonts w:ascii="Arial" w:hAnsi="Arial" w:cs="Arial"/>
                <w:b/>
                <w:bCs/>
                <w:sz w:val="19"/>
                <w:szCs w:val="19"/>
              </w:rPr>
              <w:t>PRESTACIÓN DE SERVICIOS PROFESIONALES PARA LA IMPLEMENTACIÓN DE ESTRATEGIAS TENDIENTES A FORTALECER LA DETECCIÓN, CONTROL, CUIDADO Y VIGILANCIA DE LAS ENFERMEDADES CRÓNICAS NO TRANSMISIBLES (ECNT), ASI COMO LA PROMOCIÓN DE ESTILOS DE VIDA SALUDABLE EN LOS MUNICIPIOS DEL DEPARTAMENTO DEL ATLÁNTICO.</w:t>
            </w:r>
          </w:p>
          <w:p w14:paraId="43461325" w14:textId="52013212" w:rsidR="00E31480" w:rsidRPr="00E20D4C" w:rsidRDefault="00E31480" w:rsidP="005E32AE">
            <w:pPr>
              <w:spacing w:after="0" w:line="240" w:lineRule="auto"/>
              <w:jc w:val="both"/>
              <w:rPr>
                <w:rFonts w:ascii="Arial" w:hAnsi="Arial" w:cs="Arial"/>
                <w:b/>
                <w:bCs/>
                <w:sz w:val="19"/>
                <w:szCs w:val="19"/>
              </w:rPr>
            </w:pPr>
          </w:p>
        </w:tc>
      </w:tr>
      <w:tr w:rsidR="005E32AE" w:rsidRPr="00B550EF" w14:paraId="23A03297" w14:textId="77777777" w:rsidTr="00B06184">
        <w:trPr>
          <w:trHeight w:val="839"/>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666B9C5A" w14:textId="77777777" w:rsidR="005E32AE" w:rsidRPr="00B550EF" w:rsidRDefault="005E32AE" w:rsidP="005E32AE">
            <w:pPr>
              <w:spacing w:after="0" w:line="240" w:lineRule="auto"/>
              <w:jc w:val="both"/>
              <w:rPr>
                <w:rFonts w:ascii="Arial" w:eastAsia="Times New Roman" w:hAnsi="Arial" w:cs="Arial"/>
                <w:b/>
                <w:bCs/>
                <w:color w:val="000000"/>
                <w:sz w:val="19"/>
                <w:szCs w:val="19"/>
                <w:lang w:eastAsia="es-CO"/>
              </w:rPr>
            </w:pPr>
            <w:hyperlink r:id="rId9" w:history="1">
              <w:r w:rsidRPr="00B550EF">
                <w:rPr>
                  <w:rFonts w:ascii="Arial" w:eastAsia="Times New Roman" w:hAnsi="Arial" w:cs="Arial"/>
                  <w:b/>
                  <w:bCs/>
                  <w:color w:val="000000"/>
                  <w:sz w:val="19"/>
                  <w:szCs w:val="19"/>
                  <w:lang w:eastAsia="es-CO"/>
                </w:rPr>
                <w:t>6. Clasificación UNSPSC</w:t>
              </w:r>
            </w:hyperlink>
            <w:r w:rsidRPr="00B550EF">
              <w:rPr>
                <w:rFonts w:ascii="Arial" w:eastAsia="Times New Roman" w:hAnsi="Arial" w:cs="Arial"/>
                <w:b/>
                <w:bCs/>
                <w:color w:val="000000"/>
                <w:sz w:val="19"/>
                <w:szCs w:val="19"/>
                <w:lang w:eastAsia="es-CO"/>
              </w:rPr>
              <w:t>:</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tbl>
            <w:tblPr>
              <w:tblStyle w:val="Tablaconcuadrcula"/>
              <w:tblpPr w:leftFromText="141" w:rightFromText="141" w:vertAnchor="text" w:horzAnchor="margin" w:tblpXSpec="center" w:tblpY="-116"/>
              <w:tblOverlap w:val="never"/>
              <w:tblW w:w="0" w:type="auto"/>
              <w:tblLook w:val="04A0" w:firstRow="1" w:lastRow="0" w:firstColumn="1" w:lastColumn="0" w:noHBand="0" w:noVBand="1"/>
            </w:tblPr>
            <w:tblGrid>
              <w:gridCol w:w="1085"/>
              <w:gridCol w:w="2268"/>
              <w:gridCol w:w="2835"/>
            </w:tblGrid>
            <w:tr w:rsidR="005E32AE" w:rsidRPr="00B550EF" w14:paraId="0FD95EB4" w14:textId="77777777" w:rsidTr="00DA6535">
              <w:tc>
                <w:tcPr>
                  <w:tcW w:w="1085" w:type="dxa"/>
                  <w:vAlign w:val="center"/>
                </w:tcPr>
                <w:p w14:paraId="69D74BDE" w14:textId="77777777" w:rsidR="005E32AE" w:rsidRPr="00B550EF" w:rsidRDefault="005E32AE" w:rsidP="005E32AE">
                  <w:pPr>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ITEM</w:t>
                  </w:r>
                </w:p>
              </w:tc>
              <w:tc>
                <w:tcPr>
                  <w:tcW w:w="2268" w:type="dxa"/>
                  <w:vAlign w:val="center"/>
                </w:tcPr>
                <w:p w14:paraId="038670E6" w14:textId="77777777" w:rsidR="005E32AE" w:rsidRPr="00B550EF" w:rsidRDefault="005E32AE" w:rsidP="005E32AE">
                  <w:pPr>
                    <w:jc w:val="both"/>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Clasificación UNSPSC</w:t>
                  </w:r>
                </w:p>
              </w:tc>
              <w:tc>
                <w:tcPr>
                  <w:tcW w:w="2835" w:type="dxa"/>
                  <w:vAlign w:val="center"/>
                </w:tcPr>
                <w:p w14:paraId="57A5D496" w14:textId="77777777" w:rsidR="005E32AE" w:rsidRPr="00B550EF" w:rsidRDefault="005E32AE" w:rsidP="005E32AE">
                  <w:pPr>
                    <w:jc w:val="center"/>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Producto</w:t>
                  </w:r>
                </w:p>
              </w:tc>
            </w:tr>
            <w:tr w:rsidR="005E32AE" w:rsidRPr="00B550EF" w14:paraId="63D72188" w14:textId="77777777" w:rsidTr="00DA6535">
              <w:tc>
                <w:tcPr>
                  <w:tcW w:w="1085" w:type="dxa"/>
                  <w:vAlign w:val="center"/>
                </w:tcPr>
                <w:p w14:paraId="2112DB8F" w14:textId="77777777" w:rsidR="005E32AE" w:rsidRPr="00B550EF" w:rsidRDefault="005E32AE" w:rsidP="005E32AE">
                  <w:pPr>
                    <w:jc w:val="center"/>
                    <w:rPr>
                      <w:rFonts w:ascii="Arial" w:eastAsia="Times New Roman" w:hAnsi="Arial" w:cs="Arial"/>
                      <w:color w:val="000000"/>
                      <w:sz w:val="19"/>
                      <w:szCs w:val="19"/>
                      <w:lang w:eastAsia="es-CO"/>
                    </w:rPr>
                  </w:pPr>
                  <w:r w:rsidRPr="00B550EF">
                    <w:rPr>
                      <w:rFonts w:ascii="Arial" w:eastAsia="Times New Roman" w:hAnsi="Arial" w:cs="Arial"/>
                      <w:color w:val="000000"/>
                      <w:sz w:val="19"/>
                      <w:szCs w:val="19"/>
                      <w:lang w:eastAsia="es-CO"/>
                    </w:rPr>
                    <w:t>1</w:t>
                  </w:r>
                </w:p>
              </w:tc>
              <w:tc>
                <w:tcPr>
                  <w:tcW w:w="2268" w:type="dxa"/>
                  <w:vAlign w:val="center"/>
                </w:tcPr>
                <w:p w14:paraId="6B7DD151" w14:textId="77777777" w:rsidR="005E32AE" w:rsidRPr="00B550EF" w:rsidRDefault="005E32AE" w:rsidP="005E32AE">
                  <w:pPr>
                    <w:jc w:val="center"/>
                    <w:rPr>
                      <w:rFonts w:ascii="Arial" w:eastAsia="Times New Roman" w:hAnsi="Arial" w:cs="Arial"/>
                      <w:color w:val="000000"/>
                      <w:sz w:val="19"/>
                      <w:szCs w:val="19"/>
                      <w:lang w:eastAsia="es-CO"/>
                    </w:rPr>
                  </w:pPr>
                  <w:r w:rsidRPr="00B550EF">
                    <w:rPr>
                      <w:rFonts w:ascii="Arial" w:eastAsia="Times New Roman" w:hAnsi="Arial" w:cs="Arial"/>
                      <w:color w:val="000000"/>
                      <w:sz w:val="19"/>
                      <w:szCs w:val="19"/>
                      <w:lang w:eastAsia="es-CO"/>
                    </w:rPr>
                    <w:t>80111600</w:t>
                  </w:r>
                </w:p>
              </w:tc>
              <w:tc>
                <w:tcPr>
                  <w:tcW w:w="2835" w:type="dxa"/>
                  <w:vAlign w:val="center"/>
                </w:tcPr>
                <w:p w14:paraId="54D3FE7F" w14:textId="77777777" w:rsidR="005E32AE" w:rsidRPr="00B550EF" w:rsidRDefault="005E32AE" w:rsidP="005E32AE">
                  <w:pPr>
                    <w:jc w:val="center"/>
                    <w:rPr>
                      <w:rFonts w:ascii="Arial" w:eastAsia="Times New Roman" w:hAnsi="Arial" w:cs="Arial"/>
                      <w:color w:val="000000"/>
                      <w:sz w:val="19"/>
                      <w:szCs w:val="19"/>
                      <w:lang w:eastAsia="es-CO"/>
                    </w:rPr>
                  </w:pPr>
                  <w:r w:rsidRPr="00B550EF">
                    <w:rPr>
                      <w:rFonts w:ascii="Arial" w:eastAsia="Times New Roman" w:hAnsi="Arial" w:cs="Arial"/>
                      <w:color w:val="000000"/>
                      <w:sz w:val="19"/>
                      <w:szCs w:val="19"/>
                      <w:lang w:eastAsia="es-CO"/>
                    </w:rPr>
                    <w:t xml:space="preserve">SERVICIO DE PERSONAL TEMPORAL </w:t>
                  </w:r>
                </w:p>
              </w:tc>
            </w:tr>
          </w:tbl>
          <w:p w14:paraId="495A1F4E" w14:textId="77777777" w:rsidR="005E32AE" w:rsidRPr="00B550EF" w:rsidRDefault="005E32AE" w:rsidP="005E32AE">
            <w:pPr>
              <w:spacing w:after="0" w:line="240" w:lineRule="auto"/>
              <w:rPr>
                <w:rFonts w:ascii="Arial" w:eastAsia="Times New Roman" w:hAnsi="Arial" w:cs="Arial"/>
                <w:b/>
                <w:bCs/>
                <w:color w:val="000000"/>
                <w:sz w:val="19"/>
                <w:szCs w:val="19"/>
                <w:lang w:eastAsia="es-CO"/>
              </w:rPr>
            </w:pPr>
          </w:p>
          <w:p w14:paraId="2C2F0A05" w14:textId="77777777" w:rsidR="005E32AE" w:rsidRPr="00B550EF" w:rsidRDefault="005E32AE" w:rsidP="005E32AE">
            <w:pPr>
              <w:spacing w:after="0" w:line="240" w:lineRule="auto"/>
              <w:rPr>
                <w:rFonts w:ascii="Arial" w:eastAsia="Times New Roman" w:hAnsi="Arial" w:cs="Arial"/>
                <w:b/>
                <w:bCs/>
                <w:color w:val="000000"/>
                <w:sz w:val="19"/>
                <w:szCs w:val="19"/>
                <w:lang w:eastAsia="es-CO"/>
              </w:rPr>
            </w:pPr>
          </w:p>
        </w:tc>
      </w:tr>
      <w:tr w:rsidR="005E32AE" w:rsidRPr="00B550EF" w14:paraId="151FCF35" w14:textId="77777777" w:rsidTr="00381E26">
        <w:trPr>
          <w:trHeight w:val="695"/>
        </w:trPr>
        <w:tc>
          <w:tcPr>
            <w:tcW w:w="2745" w:type="dxa"/>
            <w:vMerge w:val="restart"/>
            <w:tcBorders>
              <w:top w:val="single" w:sz="8" w:space="0" w:color="auto"/>
              <w:left w:val="single" w:sz="8" w:space="0" w:color="auto"/>
              <w:right w:val="single" w:sz="4" w:space="0" w:color="auto"/>
            </w:tcBorders>
            <w:shd w:val="clear" w:color="auto" w:fill="auto"/>
            <w:vAlign w:val="center"/>
          </w:tcPr>
          <w:p w14:paraId="53C19D5A" w14:textId="77777777" w:rsidR="005E32AE" w:rsidRPr="00B550EF" w:rsidRDefault="005E32AE" w:rsidP="005E32AE">
            <w:pPr>
              <w:spacing w:after="0" w:line="240" w:lineRule="auto"/>
              <w:jc w:val="both"/>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7. Especificaciones para la vinculación de contratista:</w:t>
            </w: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45BE5F03" w14:textId="77777777" w:rsidR="005E32AE" w:rsidRPr="00B550EF" w:rsidRDefault="005E32AE" w:rsidP="005E32AE">
            <w:pPr>
              <w:spacing w:after="0" w:line="240" w:lineRule="auto"/>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CONTRATISTA INDIVIDUAL (indicar si se trata de persona natural o jurídica, formación académica, experiencia.</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2A5ED35D" w14:textId="3DCD2BD0" w:rsidR="00E31480" w:rsidRPr="004D7F8F" w:rsidRDefault="004D7F8F" w:rsidP="004D7F8F">
            <w:pPr>
              <w:spacing w:after="0" w:line="240" w:lineRule="auto"/>
              <w:jc w:val="center"/>
              <w:rPr>
                <w:rFonts w:ascii="Arial" w:eastAsia="Times New Roman" w:hAnsi="Arial" w:cs="Arial"/>
                <w:color w:val="000000"/>
                <w:sz w:val="19"/>
                <w:szCs w:val="19"/>
                <w:lang w:eastAsia="es-CO"/>
              </w:rPr>
            </w:pPr>
            <w:r w:rsidRPr="004D7F8F">
              <w:rPr>
                <w:rFonts w:ascii="Arial" w:eastAsia="Times New Roman" w:hAnsi="Arial" w:cs="Arial"/>
                <w:color w:val="000000"/>
                <w:sz w:val="19"/>
                <w:szCs w:val="19"/>
                <w:lang w:eastAsia="es-CO"/>
              </w:rPr>
              <w:t>Persona natural que acredita título profesional de Fonoaudiólogo</w:t>
            </w:r>
          </w:p>
          <w:p w14:paraId="1E77C322" w14:textId="77777777" w:rsidR="004D7F8F" w:rsidRPr="004D7F8F" w:rsidRDefault="004D7F8F" w:rsidP="004D7F8F">
            <w:pPr>
              <w:spacing w:after="0" w:line="240" w:lineRule="auto"/>
              <w:jc w:val="center"/>
              <w:rPr>
                <w:rFonts w:ascii="Arial" w:eastAsia="Times New Roman" w:hAnsi="Arial" w:cs="Arial"/>
                <w:b/>
                <w:bCs/>
                <w:color w:val="000000"/>
                <w:sz w:val="19"/>
                <w:szCs w:val="19"/>
                <w:lang w:eastAsia="es-CO"/>
              </w:rPr>
            </w:pPr>
            <w:r w:rsidRPr="004D7F8F">
              <w:rPr>
                <w:rFonts w:ascii="Arial" w:eastAsia="Times New Roman" w:hAnsi="Arial" w:cs="Arial"/>
                <w:b/>
                <w:bCs/>
                <w:color w:val="000000"/>
                <w:sz w:val="19"/>
                <w:szCs w:val="19"/>
                <w:lang w:eastAsia="es-CO"/>
              </w:rPr>
              <w:t>Experiencia:</w:t>
            </w:r>
          </w:p>
          <w:p w14:paraId="334FBD59" w14:textId="7BD3CD87" w:rsidR="004D7F8F" w:rsidRPr="00B550EF" w:rsidRDefault="004D7F8F" w:rsidP="004D7F8F">
            <w:pPr>
              <w:spacing w:after="0" w:line="240" w:lineRule="auto"/>
              <w:jc w:val="center"/>
              <w:rPr>
                <w:rFonts w:ascii="Arial" w:eastAsia="Times New Roman" w:hAnsi="Arial" w:cs="Arial"/>
                <w:color w:val="000000"/>
                <w:sz w:val="19"/>
                <w:szCs w:val="19"/>
                <w:lang w:eastAsia="es-CO"/>
              </w:rPr>
            </w:pPr>
            <w:r>
              <w:rPr>
                <w:rFonts w:ascii="Arial" w:eastAsia="Times New Roman" w:hAnsi="Arial" w:cs="Arial"/>
                <w:color w:val="000000"/>
                <w:sz w:val="19"/>
                <w:szCs w:val="19"/>
                <w:lang w:eastAsia="es-CO"/>
              </w:rPr>
              <w:t>Acreditar una experiencia profesional mínima de 12 meses</w:t>
            </w:r>
          </w:p>
        </w:tc>
      </w:tr>
      <w:tr w:rsidR="005E32AE" w:rsidRPr="00B550EF" w14:paraId="19A579EC" w14:textId="77777777" w:rsidTr="00381E26">
        <w:trPr>
          <w:trHeight w:val="684"/>
        </w:trPr>
        <w:tc>
          <w:tcPr>
            <w:tcW w:w="2745" w:type="dxa"/>
            <w:vMerge/>
            <w:tcBorders>
              <w:left w:val="single" w:sz="8" w:space="0" w:color="auto"/>
              <w:bottom w:val="single" w:sz="8" w:space="0" w:color="auto"/>
              <w:right w:val="single" w:sz="4" w:space="0" w:color="auto"/>
            </w:tcBorders>
            <w:shd w:val="clear" w:color="auto" w:fill="auto"/>
            <w:vAlign w:val="center"/>
          </w:tcPr>
          <w:p w14:paraId="005CEFDC" w14:textId="77777777" w:rsidR="005E32AE" w:rsidRPr="00B550EF" w:rsidRDefault="005E32AE" w:rsidP="005E32AE">
            <w:pPr>
              <w:spacing w:after="0" w:line="240" w:lineRule="auto"/>
              <w:jc w:val="both"/>
              <w:rPr>
                <w:rFonts w:ascii="Arial" w:eastAsia="Times New Roman" w:hAnsi="Arial" w:cs="Arial"/>
                <w:b/>
                <w:bCs/>
                <w:color w:val="000000"/>
                <w:sz w:val="19"/>
                <w:szCs w:val="19"/>
                <w:lang w:eastAsia="es-CO"/>
              </w:rPr>
            </w:pPr>
          </w:p>
        </w:tc>
        <w:tc>
          <w:tcPr>
            <w:tcW w:w="2920"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086A88F7" w14:textId="77777777" w:rsidR="005E32AE" w:rsidRPr="00B550EF" w:rsidRDefault="005E32AE" w:rsidP="005E32AE">
            <w:pPr>
              <w:spacing w:after="0" w:line="240" w:lineRule="auto"/>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CONTRATISTAS PLURALES (diligenciar cuadro anexo)</w:t>
            </w:r>
          </w:p>
        </w:tc>
        <w:tc>
          <w:tcPr>
            <w:tcW w:w="5245"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7A152E7D" w14:textId="66085227" w:rsidR="005E32AE" w:rsidRPr="00B550EF" w:rsidRDefault="004D7F8F" w:rsidP="00B550EF">
            <w:pPr>
              <w:spacing w:after="0" w:line="240" w:lineRule="auto"/>
              <w:jc w:val="center"/>
              <w:rPr>
                <w:rFonts w:ascii="Arial" w:eastAsia="Times New Roman" w:hAnsi="Arial" w:cs="Arial"/>
                <w:color w:val="000000"/>
                <w:sz w:val="19"/>
                <w:szCs w:val="19"/>
                <w:lang w:eastAsia="es-CO"/>
              </w:rPr>
            </w:pPr>
            <w:r>
              <w:rPr>
                <w:rFonts w:ascii="Arial" w:eastAsia="Times New Roman" w:hAnsi="Arial" w:cs="Arial"/>
                <w:b/>
                <w:bCs/>
                <w:color w:val="000000"/>
                <w:sz w:val="19"/>
                <w:szCs w:val="19"/>
                <w:lang w:eastAsia="es-CO"/>
              </w:rPr>
              <w:t>N/A</w:t>
            </w:r>
          </w:p>
        </w:tc>
      </w:tr>
      <w:tr w:rsidR="005E32AE" w:rsidRPr="00B550EF" w14:paraId="3347DB5C" w14:textId="77777777" w:rsidTr="00B06184">
        <w:trPr>
          <w:trHeight w:val="829"/>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7C431B7D" w14:textId="3F549AA2"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8. Obligaciones del Contratante:</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35827290" w14:textId="1BEECC7A" w:rsidR="005E32AE" w:rsidRPr="00B550EF" w:rsidRDefault="005E32AE" w:rsidP="005E32AE">
            <w:pPr>
              <w:pStyle w:val="Prrafodelista"/>
              <w:numPr>
                <w:ilvl w:val="0"/>
                <w:numId w:val="7"/>
              </w:numPr>
              <w:spacing w:after="0" w:line="240" w:lineRule="auto"/>
              <w:jc w:val="both"/>
              <w:rPr>
                <w:rFonts w:ascii="Arial" w:hAnsi="Arial" w:cs="Arial"/>
                <w:bCs/>
                <w:color w:val="000000"/>
                <w:sz w:val="19"/>
                <w:szCs w:val="19"/>
                <w:lang w:val="es-CO"/>
              </w:rPr>
            </w:pPr>
            <w:r w:rsidRPr="00B550EF">
              <w:rPr>
                <w:rFonts w:ascii="Arial" w:hAnsi="Arial" w:cs="Arial"/>
                <w:bCs/>
                <w:color w:val="000000"/>
                <w:sz w:val="19"/>
                <w:szCs w:val="19"/>
                <w:lang w:val="es-CO"/>
              </w:rPr>
              <w:t>Cancelar al contratista en la forma y términos establecidos en el contrato.</w:t>
            </w:r>
          </w:p>
          <w:p w14:paraId="5C52CD0B" w14:textId="77777777" w:rsidR="005E32AE" w:rsidRPr="00B550EF" w:rsidRDefault="005E32AE" w:rsidP="005E32AE">
            <w:pPr>
              <w:pStyle w:val="Prrafodelista"/>
              <w:numPr>
                <w:ilvl w:val="0"/>
                <w:numId w:val="7"/>
              </w:numPr>
              <w:spacing w:after="0" w:line="240" w:lineRule="auto"/>
              <w:jc w:val="both"/>
              <w:rPr>
                <w:rFonts w:ascii="Arial" w:hAnsi="Arial" w:cs="Arial"/>
                <w:bCs/>
                <w:color w:val="000000"/>
                <w:sz w:val="19"/>
                <w:szCs w:val="19"/>
                <w:lang w:val="es-CO"/>
              </w:rPr>
            </w:pPr>
            <w:r w:rsidRPr="00B550EF">
              <w:rPr>
                <w:rFonts w:ascii="Arial" w:hAnsi="Arial" w:cs="Arial"/>
                <w:bCs/>
                <w:color w:val="000000"/>
                <w:sz w:val="19"/>
                <w:szCs w:val="19"/>
                <w:lang w:val="es-CO"/>
              </w:rPr>
              <w:t>Suministrar oportunamente la información que requiere el contratista para el cumplimento de sus obligaciones contractuales.</w:t>
            </w:r>
          </w:p>
          <w:p w14:paraId="6F8743FB" w14:textId="6243C112" w:rsidR="005E32AE" w:rsidRPr="00B550EF" w:rsidRDefault="005E32AE" w:rsidP="005E32AE">
            <w:pPr>
              <w:pStyle w:val="Prrafodelista"/>
              <w:numPr>
                <w:ilvl w:val="0"/>
                <w:numId w:val="7"/>
              </w:numPr>
              <w:spacing w:after="0" w:line="240" w:lineRule="auto"/>
              <w:jc w:val="both"/>
              <w:rPr>
                <w:rFonts w:ascii="Arial" w:hAnsi="Arial" w:cs="Arial"/>
                <w:bCs/>
                <w:color w:val="000000"/>
                <w:sz w:val="19"/>
                <w:szCs w:val="19"/>
                <w:lang w:val="es-CO"/>
              </w:rPr>
            </w:pPr>
            <w:r w:rsidRPr="00B550EF">
              <w:rPr>
                <w:rFonts w:ascii="Arial" w:hAnsi="Arial" w:cs="Arial"/>
                <w:bCs/>
                <w:color w:val="000000"/>
                <w:sz w:val="19"/>
                <w:szCs w:val="19"/>
                <w:lang w:val="es-CO"/>
              </w:rPr>
              <w:t>Realizar la supervisión del contrato.</w:t>
            </w:r>
          </w:p>
        </w:tc>
      </w:tr>
      <w:tr w:rsidR="005E32AE" w:rsidRPr="00B550EF" w14:paraId="7DF17545" w14:textId="77777777" w:rsidTr="00B06184">
        <w:trPr>
          <w:trHeight w:val="667"/>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66B736E8" w14:textId="11A7E946"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9. Obligaciones generales del Contratista:</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56E85BDC"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Acreditar el aporte al Sistema de Seguridad Social (Pensión y Salud). La base de Liquidación para acreditar los pagos debe corresponder al 40% del valor del contrato.</w:t>
            </w:r>
          </w:p>
          <w:p w14:paraId="5FF493B6"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Afiliarse a una Administradora de Riesgos Laborales</w:t>
            </w:r>
          </w:p>
          <w:p w14:paraId="0B36DF5E"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Cumplir de buena fe el objeto del contrato.</w:t>
            </w:r>
          </w:p>
          <w:p w14:paraId="19244064"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Asumir los gastos y riesgos que implica el desarrollo del contrato bajo su propia responsabilidad.</w:t>
            </w:r>
          </w:p>
          <w:p w14:paraId="6FACCA75"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Desarrollar el contrato en los términos y condiciones establecidas y relacionadas.</w:t>
            </w:r>
          </w:p>
          <w:p w14:paraId="09A27967"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Realizar las actividades encomendadas de manera oportuna y eficiente.</w:t>
            </w:r>
          </w:p>
          <w:p w14:paraId="1641638F"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Guardar reserva de la información que le sea suministrada o maneje en ejercicio de las actividades u   obligaciones.</w:t>
            </w:r>
          </w:p>
          <w:p w14:paraId="3A843F2A"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 xml:space="preserve">Realizar seguimiento y control de los asuntos y actividades que le sean asignados. </w:t>
            </w:r>
          </w:p>
          <w:p w14:paraId="2DDDF604"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Asistir puntualmente a las reuniones de conformidad con las citaciones que se realicen previamente.</w:t>
            </w:r>
          </w:p>
          <w:p w14:paraId="23957485"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Asumir los gastos y riesgos que implican el desarrollo del contrato bajo su propia responsabilidad.</w:t>
            </w:r>
          </w:p>
          <w:p w14:paraId="429B3CC0" w14:textId="77777777"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Pagar los impuestos nacionales y locales a que haya lugar.</w:t>
            </w:r>
          </w:p>
          <w:p w14:paraId="54B9FB7B" w14:textId="78933668" w:rsidR="005E32AE" w:rsidRPr="00B550EF" w:rsidRDefault="005E32AE" w:rsidP="005E32AE">
            <w:pPr>
              <w:pStyle w:val="Prrafodelista"/>
              <w:numPr>
                <w:ilvl w:val="0"/>
                <w:numId w:val="8"/>
              </w:numPr>
              <w:spacing w:after="0" w:line="240" w:lineRule="auto"/>
              <w:ind w:left="360"/>
              <w:rPr>
                <w:rFonts w:ascii="Arial" w:hAnsi="Arial" w:cs="Arial"/>
                <w:bCs/>
                <w:color w:val="000000"/>
                <w:sz w:val="19"/>
                <w:szCs w:val="19"/>
                <w:lang w:val="es-CO"/>
              </w:rPr>
            </w:pPr>
            <w:r w:rsidRPr="00B550EF">
              <w:rPr>
                <w:rFonts w:ascii="Arial" w:hAnsi="Arial" w:cs="Arial"/>
                <w:bCs/>
                <w:color w:val="000000"/>
                <w:sz w:val="19"/>
                <w:szCs w:val="19"/>
                <w:lang w:val="es-CO"/>
              </w:rPr>
              <w:t>Y demás actividades encomendadas por la Dependencia, de manera oportuna y eficiente o por el supervisor del contrato o persona que este designe.</w:t>
            </w:r>
          </w:p>
        </w:tc>
      </w:tr>
      <w:tr w:rsidR="005E32AE" w:rsidRPr="00B550EF" w14:paraId="16749007" w14:textId="77777777" w:rsidTr="00381E26">
        <w:trPr>
          <w:trHeight w:val="1298"/>
        </w:trPr>
        <w:tc>
          <w:tcPr>
            <w:tcW w:w="2745" w:type="dxa"/>
            <w:vMerge w:val="restart"/>
            <w:tcBorders>
              <w:top w:val="single" w:sz="8" w:space="0" w:color="auto"/>
              <w:left w:val="single" w:sz="8" w:space="0" w:color="auto"/>
              <w:right w:val="single" w:sz="4" w:space="0" w:color="auto"/>
            </w:tcBorders>
            <w:shd w:val="clear" w:color="auto" w:fill="auto"/>
            <w:vAlign w:val="center"/>
          </w:tcPr>
          <w:p w14:paraId="332CE53B" w14:textId="0AD5CE9E"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10. Obligaciones específicas del Contratista:</w:t>
            </w: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5C62EA5D"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CONTRATISTA INDIVIDUAL (relacionar las obligaciones especifica las cuales deben ser concordantes con la propuesta)</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15B75929"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1.Asistir técnicamente al 100% de las EAPB, para el desarrollo de capacidades institucionales y del talento humano, que conduzcan a la atención integral de la salud bucal, visual, auditiva y comunicativa en los diferentes cursos de vida.</w:t>
            </w:r>
          </w:p>
          <w:p w14:paraId="35E441C0"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lastRenderedPageBreak/>
              <w:t>2. Asistir técnicamente al 100% de prestadores primarios, para el desarrollo de capacidades institucionales y del talento humano, que conduzcan a la atención integral de la salud bucal, visual, auditiva y comunicativa en los diferentes cursos de vida.</w:t>
            </w:r>
          </w:p>
          <w:p w14:paraId="10BB4403"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3. Asistir técnicamente a las secretarías de salud municipales del departamento, para el desarrollo de capacidades institucionales y del talento humano, que conduzcan a la atención integral de la salud bucal, visual, auditiva y comunicativa en los diferentes cursos de vida.</w:t>
            </w:r>
          </w:p>
          <w:p w14:paraId="7B2CD1B9"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4.Realizar seguimiento y monitoreo a las acciones de gestión de riesgo para salud bucal, visual, auditiva y comunicativa en el 100% de las EAPB del Departamento.</w:t>
            </w:r>
          </w:p>
          <w:p w14:paraId="01768D9D"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5.Realizar seguimiento y monitoreo a las acciones de gestión integral del riesgo, para salud bucal, visual, auditiva y comunicativa, en las secretarias de salud de los 22 municipios del Departamento.</w:t>
            </w:r>
          </w:p>
          <w:p w14:paraId="3C2366A0"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6.Realizar seguimiento y monitoreo al desarrollo de las acciones de gestión integral del riesgo, para la salud bucal, visual, auditiva y comunicativa, en el 100% prestadores primarios públicos y privados del departamento, que ofertan este servicio.</w:t>
            </w:r>
          </w:p>
          <w:p w14:paraId="3524D082"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7.Realizar seguimiento   a las Direcciones Locales de Salud de los 22 Municipios del Departamento, sobre la implementación de la estrategia "Amor Por El Silencio".</w:t>
            </w:r>
          </w:p>
          <w:p w14:paraId="605FDBFF"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8.Realizar informe mensual trimestral y final que consolide la información de las actividades realizadas y se evidencie el cumplimiento de éste, con los aspectos relevantes, logros alcanzados, estrategias y metodologías implementadas que se utilizaron para alcanzar los resultados, así como recomendaciones para el mejoramiento del programa en cada municipio.</w:t>
            </w:r>
          </w:p>
          <w:p w14:paraId="5887BE7F"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9.Apoyar la proyección de respuesta a peticiones, consultas y requerimientos formulados por organismos de control o por ciudadanos de conformidad a los procedimientos y normativas vigentes.</w:t>
            </w:r>
          </w:p>
          <w:p w14:paraId="6AA3E773"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 xml:space="preserve">10.Participar en la implementación y mejora continua de procesos y procedimientos del sistema integrado de Gestión de la calidad de la subsecretaria de salud pública como enlace del programa. </w:t>
            </w:r>
          </w:p>
          <w:p w14:paraId="2CF31466"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11.Brindar apoyo profesional cuando se requiera en la formulación, monitoreo de políticas públicas, programas, planes y proyectos relacionados con la Dimensión.</w:t>
            </w:r>
          </w:p>
          <w:p w14:paraId="04625CEF"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12.. Apoyar cuando así se requiera la formulación, implementación y seguimiento de acciones de los ejes del Plan Nacional de Salud Pública 2022 -2031 que se definan como prioritarias en PTS 2024-2027 y PAS 2025 del Departamento del atlántico</w:t>
            </w:r>
          </w:p>
          <w:p w14:paraId="4C93E210" w14:textId="77777777" w:rsidR="00405132" w:rsidRPr="00405132" w:rsidRDefault="00405132" w:rsidP="00405132">
            <w:pPr>
              <w:spacing w:after="0" w:line="240" w:lineRule="auto"/>
              <w:rPr>
                <w:rFonts w:ascii="Arial" w:hAnsi="Arial" w:cs="Arial"/>
                <w:sz w:val="19"/>
                <w:szCs w:val="19"/>
              </w:rPr>
            </w:pPr>
            <w:r w:rsidRPr="00405132">
              <w:rPr>
                <w:rFonts w:ascii="Arial" w:hAnsi="Arial" w:cs="Arial"/>
                <w:sz w:val="19"/>
                <w:szCs w:val="19"/>
              </w:rPr>
              <w:t>13.Realizar todas aquellas actividades que le sean asignadas por parte del supervisor</w:t>
            </w:r>
          </w:p>
          <w:p w14:paraId="59C5DB22" w14:textId="24A53A29" w:rsidR="005E32AE" w:rsidRPr="00BB684E" w:rsidRDefault="005E32AE" w:rsidP="004D7F8F">
            <w:pPr>
              <w:spacing w:after="0" w:line="240" w:lineRule="auto"/>
              <w:rPr>
                <w:rFonts w:ascii="Arial" w:hAnsi="Arial" w:cs="Arial"/>
                <w:sz w:val="19"/>
                <w:szCs w:val="19"/>
              </w:rPr>
            </w:pPr>
          </w:p>
        </w:tc>
      </w:tr>
      <w:tr w:rsidR="005E32AE" w:rsidRPr="00B550EF" w14:paraId="4C7311C3" w14:textId="77777777" w:rsidTr="00381E26">
        <w:trPr>
          <w:trHeight w:val="691"/>
        </w:trPr>
        <w:tc>
          <w:tcPr>
            <w:tcW w:w="2745" w:type="dxa"/>
            <w:vMerge/>
            <w:tcBorders>
              <w:left w:val="single" w:sz="8" w:space="0" w:color="auto"/>
              <w:bottom w:val="single" w:sz="8" w:space="0" w:color="auto"/>
              <w:right w:val="single" w:sz="4" w:space="0" w:color="auto"/>
            </w:tcBorders>
            <w:shd w:val="clear" w:color="auto" w:fill="auto"/>
            <w:vAlign w:val="center"/>
          </w:tcPr>
          <w:p w14:paraId="10C62CDF" w14:textId="77777777" w:rsidR="005E32AE" w:rsidRPr="00B550EF" w:rsidRDefault="005E32AE" w:rsidP="005E32AE">
            <w:pPr>
              <w:spacing w:after="0" w:line="240" w:lineRule="auto"/>
              <w:rPr>
                <w:rFonts w:ascii="Arial" w:hAnsi="Arial" w:cs="Arial"/>
                <w:b/>
                <w:bCs/>
                <w:color w:val="000000"/>
                <w:sz w:val="19"/>
                <w:szCs w:val="19"/>
              </w:rPr>
            </w:pP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1DB40FB3" w14:textId="6B54D8A3"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CONTRATISTAS PLURALES (diligenciar cuadro anexo)</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1FCB11B5" w14:textId="554073BF" w:rsidR="005E32AE" w:rsidRPr="00B550EF" w:rsidRDefault="004D7F8F" w:rsidP="005E32AE">
            <w:pPr>
              <w:spacing w:after="0" w:line="240" w:lineRule="auto"/>
              <w:jc w:val="center"/>
              <w:rPr>
                <w:rFonts w:ascii="Arial" w:hAnsi="Arial" w:cs="Arial"/>
                <w:b/>
                <w:bCs/>
                <w:color w:val="000000"/>
                <w:sz w:val="19"/>
                <w:szCs w:val="19"/>
              </w:rPr>
            </w:pPr>
            <w:r w:rsidRPr="00B550EF">
              <w:rPr>
                <w:rFonts w:ascii="Arial" w:hAnsi="Arial" w:cs="Arial"/>
                <w:b/>
                <w:bCs/>
                <w:color w:val="000000"/>
                <w:sz w:val="19"/>
                <w:szCs w:val="19"/>
              </w:rPr>
              <w:t>N/A</w:t>
            </w:r>
          </w:p>
        </w:tc>
      </w:tr>
      <w:tr w:rsidR="005E32AE" w:rsidRPr="00B550EF" w14:paraId="0B36F816" w14:textId="77777777" w:rsidTr="00381E26">
        <w:trPr>
          <w:trHeight w:val="1240"/>
        </w:trPr>
        <w:tc>
          <w:tcPr>
            <w:tcW w:w="2745" w:type="dxa"/>
            <w:vMerge w:val="restart"/>
            <w:tcBorders>
              <w:top w:val="single" w:sz="8" w:space="0" w:color="auto"/>
              <w:left w:val="single" w:sz="8" w:space="0" w:color="auto"/>
              <w:right w:val="single" w:sz="4" w:space="0" w:color="auto"/>
            </w:tcBorders>
            <w:shd w:val="clear" w:color="auto" w:fill="auto"/>
            <w:vAlign w:val="center"/>
          </w:tcPr>
          <w:p w14:paraId="757D4AD7"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lastRenderedPageBreak/>
              <w:t>11. Plazo de Ejecución:</w:t>
            </w: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62AD149D"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CONTRATISTA INDIVIDUAL (indicar el plazo del contrato el cual deberá expresarse en meses contados a partir de la fecha de cumplimiento de requisitos de ejecución).</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0370EF2A" w14:textId="0763D5D9" w:rsidR="004D7F8F" w:rsidRDefault="004D7F8F" w:rsidP="004D7F8F">
            <w:pPr>
              <w:spacing w:after="0" w:line="240" w:lineRule="auto"/>
              <w:jc w:val="both"/>
              <w:rPr>
                <w:rFonts w:ascii="Arial" w:eastAsia="Times New Roman" w:hAnsi="Arial" w:cs="Arial"/>
                <w:color w:val="000000"/>
                <w:sz w:val="19"/>
                <w:szCs w:val="19"/>
                <w:lang w:eastAsia="es-CO"/>
              </w:rPr>
            </w:pPr>
            <w:r w:rsidRPr="00A3208B">
              <w:rPr>
                <w:rFonts w:ascii="Arial" w:eastAsia="Times New Roman" w:hAnsi="Arial" w:cs="Arial"/>
                <w:color w:val="000000"/>
                <w:sz w:val="19"/>
                <w:szCs w:val="19"/>
                <w:lang w:eastAsia="es-CO"/>
              </w:rPr>
              <w:t xml:space="preserve">El plazo para la ejecución </w:t>
            </w:r>
            <w:r>
              <w:rPr>
                <w:rFonts w:ascii="Arial" w:eastAsia="Times New Roman" w:hAnsi="Arial" w:cs="Arial"/>
                <w:color w:val="000000"/>
                <w:sz w:val="19"/>
                <w:szCs w:val="19"/>
                <w:lang w:eastAsia="es-CO"/>
              </w:rPr>
              <w:t>será hasta 31 de diciembre de 2025</w:t>
            </w:r>
            <w:r w:rsidRPr="00A3208B">
              <w:rPr>
                <w:rFonts w:ascii="Arial" w:eastAsia="Times New Roman" w:hAnsi="Arial" w:cs="Arial"/>
                <w:color w:val="000000"/>
                <w:sz w:val="19"/>
                <w:szCs w:val="19"/>
                <w:lang w:eastAsia="es-CO"/>
              </w:rPr>
              <w:t>, contados una vez se cumplan los requisitos de perfeccionamiento y ejecución establecidos en el artículo 41 de la Ley 80 de 1993.</w:t>
            </w:r>
          </w:p>
          <w:p w14:paraId="24FCA447" w14:textId="71B4ED37" w:rsidR="005E32AE" w:rsidRPr="00B550EF" w:rsidRDefault="005E32AE" w:rsidP="004D7F8F">
            <w:pPr>
              <w:spacing w:after="0" w:line="240" w:lineRule="auto"/>
              <w:rPr>
                <w:rFonts w:ascii="Arial" w:hAnsi="Arial" w:cs="Arial"/>
                <w:color w:val="000000"/>
                <w:sz w:val="19"/>
                <w:szCs w:val="19"/>
              </w:rPr>
            </w:pPr>
          </w:p>
        </w:tc>
      </w:tr>
      <w:tr w:rsidR="005E32AE" w:rsidRPr="00B550EF" w14:paraId="51630121" w14:textId="77777777" w:rsidTr="00381E26">
        <w:trPr>
          <w:trHeight w:val="691"/>
        </w:trPr>
        <w:tc>
          <w:tcPr>
            <w:tcW w:w="2745" w:type="dxa"/>
            <w:vMerge/>
            <w:tcBorders>
              <w:left w:val="single" w:sz="8" w:space="0" w:color="auto"/>
              <w:bottom w:val="single" w:sz="8" w:space="0" w:color="auto"/>
              <w:right w:val="single" w:sz="4" w:space="0" w:color="auto"/>
            </w:tcBorders>
            <w:shd w:val="clear" w:color="auto" w:fill="auto"/>
            <w:vAlign w:val="center"/>
          </w:tcPr>
          <w:p w14:paraId="56D8119F" w14:textId="77777777" w:rsidR="005E32AE" w:rsidRPr="00B550EF" w:rsidRDefault="005E32AE" w:rsidP="005E32AE">
            <w:pPr>
              <w:spacing w:after="0" w:line="240" w:lineRule="auto"/>
              <w:jc w:val="both"/>
              <w:rPr>
                <w:rFonts w:ascii="Arial" w:hAnsi="Arial" w:cs="Arial"/>
                <w:b/>
                <w:bCs/>
                <w:color w:val="000000"/>
                <w:sz w:val="19"/>
                <w:szCs w:val="19"/>
              </w:rPr>
            </w:pP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3A28F25B" w14:textId="1701AB4F"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CONTRATISTAS PLURALES (diligenciar cuadro anexo)</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1E313D19" w14:textId="77777777" w:rsidR="00F95ED4" w:rsidRDefault="00F95ED4" w:rsidP="00F95ED4">
            <w:pPr>
              <w:spacing w:after="0" w:line="240" w:lineRule="auto"/>
              <w:jc w:val="both"/>
              <w:rPr>
                <w:rFonts w:ascii="Arial" w:eastAsia="Times New Roman" w:hAnsi="Arial" w:cs="Arial"/>
                <w:color w:val="000000"/>
                <w:sz w:val="19"/>
                <w:szCs w:val="19"/>
                <w:lang w:eastAsia="es-CO"/>
              </w:rPr>
            </w:pPr>
          </w:p>
          <w:p w14:paraId="4FE64E9F" w14:textId="0CEE6348" w:rsidR="00F95ED4" w:rsidRPr="00B550EF" w:rsidRDefault="004D7F8F" w:rsidP="004D7F8F">
            <w:pPr>
              <w:spacing w:after="0" w:line="240" w:lineRule="auto"/>
              <w:jc w:val="center"/>
              <w:rPr>
                <w:rFonts w:ascii="Arial" w:hAnsi="Arial" w:cs="Arial"/>
                <w:b/>
                <w:bCs/>
                <w:color w:val="000000"/>
                <w:sz w:val="19"/>
                <w:szCs w:val="19"/>
              </w:rPr>
            </w:pPr>
            <w:r w:rsidRPr="00B550EF">
              <w:rPr>
                <w:rFonts w:ascii="Arial" w:hAnsi="Arial" w:cs="Arial"/>
                <w:b/>
                <w:bCs/>
                <w:color w:val="000000"/>
                <w:sz w:val="19"/>
                <w:szCs w:val="19"/>
              </w:rPr>
              <w:t>N/A</w:t>
            </w:r>
          </w:p>
        </w:tc>
      </w:tr>
      <w:tr w:rsidR="005E32AE" w:rsidRPr="00B550EF" w14:paraId="0B0446EC" w14:textId="77777777" w:rsidTr="00B06184">
        <w:trPr>
          <w:trHeight w:val="667"/>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5E2F20E2" w14:textId="78331314"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12. Lugar de Ejecución (indicar el sitio o sitios donde el contratista prestará sus servicios):</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510D6C65" w14:textId="7C762563" w:rsidR="005E32AE" w:rsidRPr="00B550EF" w:rsidRDefault="005E32AE" w:rsidP="005E32AE">
            <w:pPr>
              <w:spacing w:after="0" w:line="240" w:lineRule="auto"/>
              <w:jc w:val="center"/>
              <w:rPr>
                <w:rFonts w:ascii="Arial" w:hAnsi="Arial" w:cs="Arial"/>
                <w:b/>
                <w:bCs/>
                <w:color w:val="000000"/>
                <w:sz w:val="19"/>
                <w:szCs w:val="19"/>
              </w:rPr>
            </w:pPr>
            <w:r w:rsidRPr="00B550EF">
              <w:rPr>
                <w:rFonts w:ascii="Arial" w:hAnsi="Arial" w:cs="Arial"/>
                <w:b/>
                <w:bCs/>
                <w:color w:val="000000"/>
                <w:sz w:val="19"/>
                <w:szCs w:val="19"/>
              </w:rPr>
              <w:t>DEPARTAMENTO DEL ATLÁNTICO</w:t>
            </w:r>
          </w:p>
        </w:tc>
      </w:tr>
      <w:tr w:rsidR="005E32AE" w:rsidRPr="00B550EF" w14:paraId="4AC0BD30" w14:textId="77777777" w:rsidTr="00B06184">
        <w:trPr>
          <w:trHeight w:val="667"/>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3E21723F"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13. Modalidad de Selección:</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169AF161" w14:textId="77777777" w:rsidR="005E32AE" w:rsidRPr="00B550EF" w:rsidRDefault="005E32AE" w:rsidP="005E32AE">
            <w:pPr>
              <w:spacing w:after="0" w:line="240" w:lineRule="auto"/>
              <w:jc w:val="both"/>
              <w:rPr>
                <w:rFonts w:ascii="Arial" w:hAnsi="Arial" w:cs="Arial"/>
                <w:b/>
                <w:color w:val="000000"/>
                <w:sz w:val="19"/>
                <w:szCs w:val="19"/>
              </w:rPr>
            </w:pPr>
            <w:r w:rsidRPr="00B550EF">
              <w:rPr>
                <w:rFonts w:ascii="Arial" w:hAnsi="Arial" w:cs="Arial"/>
                <w:b/>
                <w:color w:val="000000"/>
                <w:sz w:val="19"/>
                <w:szCs w:val="19"/>
              </w:rPr>
              <w:t>Justificación de la modalidad de selección de contratación directa:</w:t>
            </w:r>
          </w:p>
          <w:p w14:paraId="512AC1EC" w14:textId="77777777" w:rsidR="005E32AE" w:rsidRPr="00B550EF" w:rsidRDefault="005E32AE" w:rsidP="005E32AE">
            <w:pPr>
              <w:spacing w:after="0" w:line="240" w:lineRule="auto"/>
              <w:jc w:val="both"/>
              <w:rPr>
                <w:rFonts w:ascii="Arial" w:hAnsi="Arial" w:cs="Arial"/>
                <w:bCs/>
                <w:color w:val="000000"/>
                <w:sz w:val="19"/>
                <w:szCs w:val="19"/>
              </w:rPr>
            </w:pPr>
          </w:p>
          <w:p w14:paraId="705E5099" w14:textId="2D4207EE" w:rsidR="005E32AE" w:rsidRPr="00B550EF" w:rsidRDefault="005E32AE" w:rsidP="005E32AE">
            <w:pPr>
              <w:spacing w:after="0" w:line="240" w:lineRule="auto"/>
              <w:jc w:val="both"/>
              <w:rPr>
                <w:rFonts w:ascii="Arial" w:hAnsi="Arial" w:cs="Arial"/>
                <w:bCs/>
                <w:color w:val="000000"/>
                <w:sz w:val="19"/>
                <w:szCs w:val="19"/>
              </w:rPr>
            </w:pPr>
            <w:r w:rsidRPr="00B550EF">
              <w:rPr>
                <w:rFonts w:ascii="Arial" w:hAnsi="Arial" w:cs="Arial"/>
                <w:bCs/>
                <w:color w:val="000000"/>
                <w:sz w:val="19"/>
                <w:szCs w:val="19"/>
              </w:rPr>
              <w:t>En cuanto a la modalidad de contratación directa bajo la prestación de servicios profesionales y de apoyo a la gestión, estos se encuentran contenidos dentro del ordenamiento legal y reglamentario, principalmente por el numeral 3 del artículo 32 de la Ley 80 de 1993; el literal h) del numeral 4 del artículo 2° de la Ley 1150 de 2007; el artículo 2.2.1.2.1.4.9. del Decreto 1082 de 2015. Normas que son aplicables para las entidades territoriales frente a la celebración de contrato estatales.</w:t>
            </w:r>
          </w:p>
          <w:p w14:paraId="6D4703ED" w14:textId="77777777" w:rsidR="005E32AE" w:rsidRPr="00B550EF" w:rsidRDefault="005E32AE" w:rsidP="005E32AE">
            <w:pPr>
              <w:spacing w:after="0" w:line="240" w:lineRule="auto"/>
              <w:jc w:val="both"/>
              <w:rPr>
                <w:rFonts w:ascii="Arial" w:hAnsi="Arial" w:cs="Arial"/>
                <w:bCs/>
                <w:color w:val="000000"/>
                <w:sz w:val="19"/>
                <w:szCs w:val="19"/>
              </w:rPr>
            </w:pPr>
          </w:p>
          <w:p w14:paraId="586E8F29" w14:textId="20E3B234" w:rsidR="005E32AE" w:rsidRPr="00B550EF" w:rsidRDefault="005E32AE" w:rsidP="005E32AE">
            <w:pPr>
              <w:spacing w:after="0" w:line="240" w:lineRule="auto"/>
              <w:jc w:val="both"/>
              <w:rPr>
                <w:rFonts w:ascii="Arial" w:hAnsi="Arial" w:cs="Arial"/>
                <w:bCs/>
                <w:color w:val="000000"/>
                <w:sz w:val="19"/>
                <w:szCs w:val="19"/>
              </w:rPr>
            </w:pPr>
            <w:r w:rsidRPr="00B550EF">
              <w:rPr>
                <w:rFonts w:ascii="Arial" w:hAnsi="Arial" w:cs="Arial"/>
                <w:bCs/>
                <w:color w:val="000000"/>
                <w:sz w:val="19"/>
                <w:szCs w:val="19"/>
              </w:rPr>
              <w:t>En el mismo sentido, bajo el principio de autonomía que poseen las Entidades territoriales consagrado en el artículo 287 de la Constitución Política. Una de las potestades que el legislador atribuyo a las entidades estatales, como se expresa en el artículo 2, numeral 1 literal a) de la Ley 80 de 1993; que, bajo el mismo cuerpo normativo, se concedió la capacidad para celebrar contratos estatales como se señala en el artículo 6. Habilitación legislativa que permite, bajo el imperio del principio de autonomía, buscar el cumplimiento de los fines estatales, junto con la continua y eficiente prestación de los servicios públicos que le han sido atribuidas mediante funciones y competencias, como entidad territorial.</w:t>
            </w:r>
          </w:p>
          <w:p w14:paraId="2476FFAC" w14:textId="77777777" w:rsidR="005E32AE" w:rsidRPr="00B550EF" w:rsidRDefault="005E32AE" w:rsidP="005E32AE">
            <w:pPr>
              <w:spacing w:after="0" w:line="240" w:lineRule="auto"/>
              <w:jc w:val="both"/>
              <w:rPr>
                <w:rFonts w:ascii="Arial" w:hAnsi="Arial" w:cs="Arial"/>
                <w:bCs/>
                <w:color w:val="000000"/>
                <w:sz w:val="19"/>
                <w:szCs w:val="19"/>
              </w:rPr>
            </w:pPr>
          </w:p>
          <w:p w14:paraId="043B32EB" w14:textId="77777777" w:rsidR="005E32AE" w:rsidRPr="00B550EF" w:rsidRDefault="005E32AE" w:rsidP="005E32AE">
            <w:pPr>
              <w:spacing w:after="0" w:line="240" w:lineRule="auto"/>
              <w:jc w:val="both"/>
              <w:rPr>
                <w:rFonts w:ascii="Arial" w:hAnsi="Arial" w:cs="Arial"/>
                <w:bCs/>
                <w:color w:val="000000"/>
                <w:sz w:val="19"/>
                <w:szCs w:val="19"/>
              </w:rPr>
            </w:pPr>
            <w:r w:rsidRPr="00B550EF">
              <w:rPr>
                <w:rFonts w:ascii="Arial" w:hAnsi="Arial" w:cs="Arial"/>
                <w:bCs/>
                <w:color w:val="000000"/>
                <w:sz w:val="19"/>
                <w:szCs w:val="19"/>
              </w:rPr>
              <w:t>La elaboración de los estudios y documentos previos en los cuales se justifican las razones por las cuales se acude a la celebración de contratos de prestación de servicios profesionales o de apoyo a la gestión, así como determinar según las necesidades contractuales, el término suficiente de ejecución, que la entidad territorial considere pertinente para el cumplimiento de los fines estatales que se encuentra bajo su jurisdicción.</w:t>
            </w:r>
          </w:p>
          <w:p w14:paraId="6E1D1525" w14:textId="77777777" w:rsidR="005E32AE" w:rsidRPr="00B550EF" w:rsidRDefault="005E32AE" w:rsidP="005E32AE">
            <w:pPr>
              <w:spacing w:after="0" w:line="240" w:lineRule="auto"/>
              <w:jc w:val="both"/>
              <w:rPr>
                <w:rFonts w:ascii="Arial" w:hAnsi="Arial" w:cs="Arial"/>
                <w:bCs/>
                <w:color w:val="000000"/>
                <w:sz w:val="19"/>
                <w:szCs w:val="19"/>
              </w:rPr>
            </w:pPr>
          </w:p>
          <w:p w14:paraId="6CC119FC" w14:textId="77777777" w:rsidR="005E32AE" w:rsidRPr="00B550EF" w:rsidRDefault="005E32AE" w:rsidP="005E32AE">
            <w:pPr>
              <w:spacing w:after="0" w:line="240" w:lineRule="auto"/>
              <w:jc w:val="both"/>
              <w:rPr>
                <w:rFonts w:ascii="Arial" w:hAnsi="Arial" w:cs="Arial"/>
                <w:bCs/>
                <w:color w:val="000000"/>
                <w:sz w:val="19"/>
                <w:szCs w:val="19"/>
              </w:rPr>
            </w:pPr>
            <w:r w:rsidRPr="00B550EF">
              <w:rPr>
                <w:rFonts w:ascii="Arial" w:hAnsi="Arial" w:cs="Arial"/>
                <w:bCs/>
                <w:color w:val="000000"/>
                <w:sz w:val="19"/>
                <w:szCs w:val="19"/>
              </w:rPr>
              <w:t>Por lo tanto, corresponde a cada entidad u organismo en el marco de su autonomía determinar el tiempo máximo que se estima imprescindible para la ejecución contractual de acuerdo con las necesidades del servicio, respetando para el efecto las disposiciones sobre vigencia fiscal aplicables. En todo caso, la determinación del plazo de ejecución contractual deberá estar debidamente justificado en los estudios y documentos precontractuales.</w:t>
            </w:r>
          </w:p>
          <w:p w14:paraId="470EC7F7" w14:textId="77777777" w:rsidR="005E32AE" w:rsidRPr="00B550EF" w:rsidRDefault="005E32AE" w:rsidP="005E32AE">
            <w:pPr>
              <w:spacing w:after="0" w:line="240" w:lineRule="auto"/>
              <w:jc w:val="both"/>
              <w:rPr>
                <w:rFonts w:ascii="Arial" w:hAnsi="Arial" w:cs="Arial"/>
                <w:bCs/>
                <w:color w:val="000000"/>
                <w:sz w:val="19"/>
                <w:szCs w:val="19"/>
              </w:rPr>
            </w:pPr>
          </w:p>
          <w:p w14:paraId="1D1A2C78" w14:textId="77777777" w:rsidR="005E32AE" w:rsidRPr="00B550EF" w:rsidRDefault="005E32AE" w:rsidP="005E32AE">
            <w:pPr>
              <w:spacing w:after="0" w:line="240" w:lineRule="auto"/>
              <w:jc w:val="both"/>
              <w:rPr>
                <w:rFonts w:ascii="Arial" w:hAnsi="Arial" w:cs="Arial"/>
                <w:bCs/>
                <w:color w:val="000000"/>
                <w:sz w:val="19"/>
                <w:szCs w:val="19"/>
              </w:rPr>
            </w:pPr>
            <w:r w:rsidRPr="00B550EF">
              <w:rPr>
                <w:rFonts w:ascii="Arial" w:hAnsi="Arial" w:cs="Arial"/>
                <w:bCs/>
                <w:color w:val="000000"/>
                <w:sz w:val="19"/>
                <w:szCs w:val="19"/>
              </w:rPr>
              <w:t>Al respecto, la Corte Constitucional, a través de la Sentencia C-154 de 1997, Magistrado ponente: Hernando Herrera Vergara; argumento reiterado bajo la sentencia C-614 de 2009 donde se confirmaron las características propias del contrato de prestación de servicios, expresando:</w:t>
            </w:r>
          </w:p>
          <w:p w14:paraId="1028B3FD" w14:textId="77777777" w:rsidR="005E32AE" w:rsidRPr="00B550EF" w:rsidRDefault="005E32AE" w:rsidP="005E32AE">
            <w:pPr>
              <w:spacing w:after="0" w:line="240" w:lineRule="auto"/>
              <w:jc w:val="both"/>
              <w:rPr>
                <w:rFonts w:ascii="Arial" w:hAnsi="Arial" w:cs="Arial"/>
                <w:bCs/>
                <w:color w:val="000000"/>
                <w:sz w:val="19"/>
                <w:szCs w:val="19"/>
              </w:rPr>
            </w:pPr>
          </w:p>
          <w:p w14:paraId="048DB3D3" w14:textId="77777777" w:rsidR="005E32AE" w:rsidRPr="00B550EF" w:rsidRDefault="005E32AE" w:rsidP="005E32AE">
            <w:pPr>
              <w:spacing w:after="0" w:line="240" w:lineRule="auto"/>
              <w:ind w:left="708"/>
              <w:jc w:val="both"/>
              <w:rPr>
                <w:rFonts w:ascii="Arial" w:hAnsi="Arial" w:cs="Arial"/>
                <w:bCs/>
                <w:color w:val="000000"/>
                <w:sz w:val="19"/>
                <w:szCs w:val="19"/>
              </w:rPr>
            </w:pPr>
            <w:r w:rsidRPr="00B550EF">
              <w:rPr>
                <w:rFonts w:ascii="Arial" w:hAnsi="Arial" w:cs="Arial"/>
                <w:bCs/>
                <w:color w:val="000000"/>
                <w:sz w:val="19"/>
                <w:szCs w:val="19"/>
              </w:rPr>
              <w:t>...El contrato de prestación de servicios a que se refiere la norma demandada, se celebra por el Estado en aquellos eventos en que la función de la administración no puede ser suministrada por personas vinculadas con la entidad oficial contratante o cuando requiere de conocimientos especializados, para lo cual se establecen las siguientes características:</w:t>
            </w:r>
          </w:p>
          <w:p w14:paraId="4B3860FF" w14:textId="77777777" w:rsidR="005E32AE" w:rsidRPr="00B550EF" w:rsidRDefault="005E32AE" w:rsidP="005E32AE">
            <w:pPr>
              <w:spacing w:after="0" w:line="240" w:lineRule="auto"/>
              <w:ind w:left="708"/>
              <w:jc w:val="both"/>
              <w:rPr>
                <w:rFonts w:ascii="Arial" w:hAnsi="Arial" w:cs="Arial"/>
                <w:bCs/>
                <w:color w:val="000000"/>
                <w:sz w:val="19"/>
                <w:szCs w:val="19"/>
              </w:rPr>
            </w:pPr>
          </w:p>
          <w:p w14:paraId="4CEDEB15" w14:textId="77777777" w:rsidR="005E32AE" w:rsidRPr="00B550EF" w:rsidRDefault="005E32AE" w:rsidP="005E32AE">
            <w:pPr>
              <w:spacing w:after="0" w:line="240" w:lineRule="auto"/>
              <w:ind w:left="708"/>
              <w:jc w:val="both"/>
              <w:rPr>
                <w:rFonts w:ascii="Arial" w:hAnsi="Arial" w:cs="Arial"/>
                <w:bCs/>
                <w:color w:val="000000"/>
                <w:sz w:val="19"/>
                <w:szCs w:val="19"/>
              </w:rPr>
            </w:pPr>
            <w:r w:rsidRPr="00B550EF">
              <w:rPr>
                <w:rFonts w:ascii="Arial" w:hAnsi="Arial" w:cs="Arial"/>
                <w:bCs/>
                <w:color w:val="000000"/>
                <w:sz w:val="19"/>
                <w:szCs w:val="19"/>
              </w:rPr>
              <w:lastRenderedPageBreak/>
              <w:t>a.</w:t>
            </w:r>
            <w:r w:rsidRPr="00B550EF">
              <w:rPr>
                <w:rFonts w:ascii="Arial" w:hAnsi="Arial" w:cs="Arial"/>
                <w:bCs/>
                <w:color w:val="000000"/>
                <w:sz w:val="19"/>
                <w:szCs w:val="19"/>
              </w:rPr>
              <w:tab/>
              <w:t xml:space="preserve">La prestación de servicios versa sobre una obligación de hacer para la ejecución de labores </w:t>
            </w:r>
            <w:proofErr w:type="gramStart"/>
            <w:r w:rsidRPr="00B550EF">
              <w:rPr>
                <w:rFonts w:ascii="Arial" w:hAnsi="Arial" w:cs="Arial"/>
                <w:bCs/>
                <w:color w:val="000000"/>
                <w:sz w:val="19"/>
                <w:szCs w:val="19"/>
              </w:rPr>
              <w:t>en razón de</w:t>
            </w:r>
            <w:proofErr w:type="gramEnd"/>
            <w:r w:rsidRPr="00B550EF">
              <w:rPr>
                <w:rFonts w:ascii="Arial" w:hAnsi="Arial" w:cs="Arial"/>
                <w:bCs/>
                <w:color w:val="000000"/>
                <w:sz w:val="19"/>
                <w:szCs w:val="19"/>
              </w:rPr>
              <w:t xml:space="preserve"> la experiencia, capacitación y formación profesional de una persona en determinada materia, con la cual se acuerdan las respectivas labores profesionales.</w:t>
            </w:r>
          </w:p>
          <w:p w14:paraId="5E60534D" w14:textId="77777777" w:rsidR="005E32AE" w:rsidRPr="00B550EF" w:rsidRDefault="005E32AE" w:rsidP="005E32AE">
            <w:pPr>
              <w:spacing w:after="0" w:line="240" w:lineRule="auto"/>
              <w:jc w:val="both"/>
              <w:rPr>
                <w:rFonts w:ascii="Arial" w:hAnsi="Arial" w:cs="Arial"/>
                <w:bCs/>
                <w:color w:val="000000"/>
                <w:sz w:val="19"/>
                <w:szCs w:val="19"/>
              </w:rPr>
            </w:pPr>
          </w:p>
          <w:p w14:paraId="3068A689" w14:textId="77777777" w:rsidR="005E32AE" w:rsidRPr="00B550EF" w:rsidRDefault="005E32AE" w:rsidP="005E32AE">
            <w:pPr>
              <w:spacing w:after="0" w:line="240" w:lineRule="auto"/>
              <w:ind w:left="708"/>
              <w:jc w:val="both"/>
              <w:rPr>
                <w:rFonts w:ascii="Arial" w:hAnsi="Arial" w:cs="Arial"/>
                <w:bCs/>
                <w:color w:val="000000"/>
                <w:sz w:val="19"/>
                <w:szCs w:val="19"/>
              </w:rPr>
            </w:pPr>
            <w:r w:rsidRPr="00B550EF">
              <w:rPr>
                <w:rFonts w:ascii="Arial" w:hAnsi="Arial" w:cs="Arial"/>
                <w:bCs/>
                <w:color w:val="000000"/>
                <w:sz w:val="19"/>
                <w:szCs w:val="19"/>
              </w:rPr>
              <w:t>El objeto contractual lo conforma la realización temporal de actividades inherentes al funcionamiento de la entidad respectiva, es decir, relacionadas con el objeto y finalidad para la cual fue creada y organizada. Podrá, por esta razón, el contrato de prestación de servicios tener también por objeto funciones administrativas en los términos que se establezcan por la ley, de acuerdo con el mandato constitucional contenido en el inciso segundo del artículo 210 de la Constitución Política, según el cual “...Los particulares pueden cumplir funciones administrativas en las condiciones que señale la ley.”</w:t>
            </w:r>
          </w:p>
          <w:p w14:paraId="39C9AF62" w14:textId="77777777" w:rsidR="005E32AE" w:rsidRPr="00B550EF" w:rsidRDefault="005E32AE" w:rsidP="005E32AE">
            <w:pPr>
              <w:spacing w:after="0" w:line="240" w:lineRule="auto"/>
              <w:ind w:left="708"/>
              <w:jc w:val="both"/>
              <w:rPr>
                <w:rFonts w:ascii="Arial" w:hAnsi="Arial" w:cs="Arial"/>
                <w:bCs/>
                <w:color w:val="000000"/>
                <w:sz w:val="19"/>
                <w:szCs w:val="19"/>
              </w:rPr>
            </w:pPr>
          </w:p>
          <w:p w14:paraId="095A25BC" w14:textId="77777777" w:rsidR="005E32AE" w:rsidRPr="00B550EF" w:rsidRDefault="005E32AE" w:rsidP="005E32AE">
            <w:pPr>
              <w:spacing w:after="0" w:line="240" w:lineRule="auto"/>
              <w:ind w:left="708"/>
              <w:jc w:val="both"/>
              <w:rPr>
                <w:rFonts w:ascii="Arial" w:hAnsi="Arial" w:cs="Arial"/>
                <w:bCs/>
                <w:color w:val="000000"/>
                <w:sz w:val="19"/>
                <w:szCs w:val="19"/>
              </w:rPr>
            </w:pPr>
            <w:r w:rsidRPr="00B550EF">
              <w:rPr>
                <w:rFonts w:ascii="Arial" w:hAnsi="Arial" w:cs="Arial"/>
                <w:bCs/>
                <w:color w:val="000000"/>
                <w:sz w:val="19"/>
                <w:szCs w:val="19"/>
              </w:rPr>
              <w:t>b.</w:t>
            </w:r>
            <w:r w:rsidRPr="00B550EF">
              <w:rPr>
                <w:rFonts w:ascii="Arial" w:hAnsi="Arial" w:cs="Arial"/>
                <w:bCs/>
                <w:color w:val="000000"/>
                <w:sz w:val="19"/>
                <w:szCs w:val="19"/>
              </w:rPr>
              <w:tab/>
              <w:t>La autonomía e independencia del contratista desde el punto de vista técnico y científico, constituye el elemento esencial de este contrato. Esto significa que el contratista dispone de un amplio margen de discrecionalidad en cuanto concierne a la ejecución del objeto contractual dentro del plazo fijado y a la realización de la labor, según las estipulaciones acordadas.</w:t>
            </w:r>
          </w:p>
          <w:p w14:paraId="62665CAF" w14:textId="77777777" w:rsidR="005E32AE" w:rsidRPr="00B550EF" w:rsidRDefault="005E32AE" w:rsidP="005E32AE">
            <w:pPr>
              <w:spacing w:after="0" w:line="240" w:lineRule="auto"/>
              <w:ind w:left="708"/>
              <w:jc w:val="both"/>
              <w:rPr>
                <w:rFonts w:ascii="Arial" w:hAnsi="Arial" w:cs="Arial"/>
                <w:bCs/>
                <w:color w:val="000000"/>
                <w:sz w:val="19"/>
                <w:szCs w:val="19"/>
              </w:rPr>
            </w:pPr>
          </w:p>
          <w:p w14:paraId="0BFE990B" w14:textId="77777777" w:rsidR="005E32AE" w:rsidRPr="00B550EF" w:rsidRDefault="005E32AE" w:rsidP="005E32AE">
            <w:pPr>
              <w:spacing w:after="0" w:line="240" w:lineRule="auto"/>
              <w:ind w:left="708"/>
              <w:jc w:val="both"/>
              <w:rPr>
                <w:rFonts w:ascii="Arial" w:hAnsi="Arial" w:cs="Arial"/>
                <w:bCs/>
                <w:color w:val="000000"/>
                <w:sz w:val="19"/>
                <w:szCs w:val="19"/>
              </w:rPr>
            </w:pPr>
            <w:r w:rsidRPr="00B550EF">
              <w:rPr>
                <w:rFonts w:ascii="Arial" w:hAnsi="Arial" w:cs="Arial"/>
                <w:bCs/>
                <w:color w:val="000000"/>
                <w:sz w:val="19"/>
                <w:szCs w:val="19"/>
              </w:rPr>
              <w:t>c.</w:t>
            </w:r>
            <w:r w:rsidRPr="00B550EF">
              <w:rPr>
                <w:rFonts w:ascii="Arial" w:hAnsi="Arial" w:cs="Arial"/>
                <w:bCs/>
                <w:color w:val="000000"/>
                <w:sz w:val="19"/>
                <w:szCs w:val="19"/>
              </w:rPr>
              <w:tab/>
              <w:t>La vigencia del contrato es temporal y, por lo tanto, su duración debe ser por tiempo limitado y el indispensable para ejecutar el objeto contractual convenido. En el caso de que las actividades con ellos atendidas demanden una permanencia mayor e indefinida, excediendo su carácter excepcional y temporal para convertirse en ordinario y permanente, será necesario que la respectiva entidad adopte las medidas y provisiones pertinentes a fin de que se dé cabal cumplimiento a lo previsto en el artículo 122 de la Carta Política, según el cual se requiere que el empleo público quede contemplado en la respectiva planta y previstos sus emolumentos en el presupuesto correspondiente.”</w:t>
            </w:r>
          </w:p>
          <w:p w14:paraId="4141EAF3" w14:textId="77777777" w:rsidR="005E32AE" w:rsidRPr="00B550EF" w:rsidRDefault="005E32AE" w:rsidP="005E32AE">
            <w:pPr>
              <w:spacing w:after="0" w:line="240" w:lineRule="auto"/>
              <w:jc w:val="both"/>
              <w:rPr>
                <w:rFonts w:ascii="Arial" w:hAnsi="Arial" w:cs="Arial"/>
                <w:bCs/>
                <w:color w:val="000000"/>
                <w:sz w:val="19"/>
                <w:szCs w:val="19"/>
              </w:rPr>
            </w:pPr>
          </w:p>
          <w:p w14:paraId="18DF4FB6" w14:textId="77777777" w:rsidR="005E32AE" w:rsidRPr="00B550EF" w:rsidRDefault="005E32AE" w:rsidP="005E32AE">
            <w:pPr>
              <w:spacing w:after="0" w:line="240" w:lineRule="auto"/>
              <w:jc w:val="both"/>
              <w:rPr>
                <w:rFonts w:ascii="Arial" w:hAnsi="Arial" w:cs="Arial"/>
                <w:bCs/>
                <w:color w:val="000000"/>
                <w:sz w:val="19"/>
                <w:szCs w:val="19"/>
              </w:rPr>
            </w:pPr>
            <w:r w:rsidRPr="00B550EF">
              <w:rPr>
                <w:rFonts w:ascii="Arial" w:hAnsi="Arial" w:cs="Arial"/>
                <w:bCs/>
                <w:color w:val="000000"/>
                <w:sz w:val="19"/>
                <w:szCs w:val="19"/>
              </w:rPr>
              <w:t xml:space="preserve">La celebración de contratos de prestación de servicios procede, de acuerdo con la jurisprudencia y el ordenamiento normativo, cuando quiera que: </w:t>
            </w:r>
          </w:p>
          <w:p w14:paraId="4A01AE04" w14:textId="77777777" w:rsidR="005E32AE" w:rsidRPr="00B550EF" w:rsidRDefault="005E32AE" w:rsidP="005E32AE">
            <w:pPr>
              <w:spacing w:after="0" w:line="240" w:lineRule="auto"/>
              <w:jc w:val="both"/>
              <w:rPr>
                <w:rFonts w:ascii="Arial" w:hAnsi="Arial" w:cs="Arial"/>
                <w:bCs/>
                <w:color w:val="000000"/>
                <w:sz w:val="19"/>
                <w:szCs w:val="19"/>
              </w:rPr>
            </w:pPr>
          </w:p>
          <w:p w14:paraId="3D7DB26F" w14:textId="77777777" w:rsidR="005E32AE" w:rsidRPr="00B550EF" w:rsidRDefault="005E32AE" w:rsidP="005E32AE">
            <w:pPr>
              <w:spacing w:after="0" w:line="240" w:lineRule="auto"/>
              <w:ind w:left="708"/>
              <w:jc w:val="both"/>
              <w:rPr>
                <w:rFonts w:ascii="Arial" w:hAnsi="Arial" w:cs="Arial"/>
                <w:bCs/>
                <w:color w:val="000000"/>
                <w:sz w:val="19"/>
                <w:szCs w:val="19"/>
              </w:rPr>
            </w:pPr>
            <w:r w:rsidRPr="00B550EF">
              <w:rPr>
                <w:rFonts w:ascii="Arial" w:hAnsi="Arial" w:cs="Arial"/>
                <w:bCs/>
                <w:color w:val="000000"/>
                <w:sz w:val="19"/>
                <w:szCs w:val="19"/>
              </w:rPr>
              <w:t>- no se cuente con personal de planta para realizar la labor objeto del contrato</w:t>
            </w:r>
          </w:p>
          <w:p w14:paraId="1A332425" w14:textId="77777777" w:rsidR="005E32AE" w:rsidRPr="00B550EF" w:rsidRDefault="005E32AE" w:rsidP="005E32AE">
            <w:pPr>
              <w:spacing w:after="0" w:line="240" w:lineRule="auto"/>
              <w:ind w:left="708"/>
              <w:jc w:val="both"/>
              <w:rPr>
                <w:rFonts w:ascii="Arial" w:hAnsi="Arial" w:cs="Arial"/>
                <w:bCs/>
                <w:color w:val="000000"/>
                <w:sz w:val="19"/>
                <w:szCs w:val="19"/>
              </w:rPr>
            </w:pPr>
            <w:r w:rsidRPr="00B550EF">
              <w:rPr>
                <w:rFonts w:ascii="Arial" w:hAnsi="Arial" w:cs="Arial"/>
                <w:bCs/>
                <w:color w:val="000000"/>
                <w:sz w:val="19"/>
                <w:szCs w:val="19"/>
              </w:rPr>
              <w:t xml:space="preserve">- el personal de planta existente es insuficiente </w:t>
            </w:r>
          </w:p>
          <w:p w14:paraId="36FE4E6C" w14:textId="77777777" w:rsidR="005E32AE" w:rsidRPr="00B550EF" w:rsidRDefault="005E32AE" w:rsidP="005E32AE">
            <w:pPr>
              <w:spacing w:after="0" w:line="240" w:lineRule="auto"/>
              <w:ind w:left="708"/>
              <w:jc w:val="both"/>
              <w:rPr>
                <w:rFonts w:ascii="Arial" w:hAnsi="Arial" w:cs="Arial"/>
                <w:bCs/>
                <w:color w:val="000000"/>
                <w:sz w:val="19"/>
                <w:szCs w:val="19"/>
              </w:rPr>
            </w:pPr>
            <w:r w:rsidRPr="00B550EF">
              <w:rPr>
                <w:rFonts w:ascii="Arial" w:hAnsi="Arial" w:cs="Arial"/>
                <w:bCs/>
                <w:color w:val="000000"/>
                <w:sz w:val="19"/>
                <w:szCs w:val="19"/>
              </w:rPr>
              <w:t>- se requieren conocimientos especializados o una experiencia especifica cualificada.</w:t>
            </w:r>
          </w:p>
          <w:p w14:paraId="55135ACD" w14:textId="77777777" w:rsidR="005E32AE" w:rsidRPr="00B550EF" w:rsidRDefault="005E32AE" w:rsidP="005E32AE">
            <w:pPr>
              <w:spacing w:after="0" w:line="240" w:lineRule="auto"/>
              <w:jc w:val="both"/>
              <w:rPr>
                <w:rFonts w:ascii="Arial" w:hAnsi="Arial" w:cs="Arial"/>
                <w:bCs/>
                <w:color w:val="000000"/>
                <w:sz w:val="19"/>
                <w:szCs w:val="19"/>
              </w:rPr>
            </w:pPr>
          </w:p>
          <w:p w14:paraId="628F54F2" w14:textId="77777777" w:rsidR="005E32AE" w:rsidRPr="00B550EF" w:rsidRDefault="005E32AE" w:rsidP="005E32AE">
            <w:pPr>
              <w:spacing w:after="0" w:line="240" w:lineRule="auto"/>
              <w:jc w:val="both"/>
              <w:rPr>
                <w:rFonts w:ascii="Arial" w:hAnsi="Arial" w:cs="Arial"/>
                <w:bCs/>
                <w:color w:val="000000"/>
                <w:sz w:val="19"/>
                <w:szCs w:val="19"/>
              </w:rPr>
            </w:pPr>
            <w:r w:rsidRPr="00B550EF">
              <w:rPr>
                <w:rFonts w:ascii="Arial" w:hAnsi="Arial" w:cs="Arial"/>
                <w:bCs/>
                <w:color w:val="000000"/>
                <w:sz w:val="19"/>
                <w:szCs w:val="19"/>
              </w:rPr>
              <w:t>Que, en ese orden de ideas, de acuerdo con el certificado de insuficiencia de personal suscrito por la Subsecretaría de Talento Humano de la secretaría General del departamento del Atlántico: “(…) para dar cumplimiento a lo señalado en el artículo 3 del decreto 1737 de 1998 modificado por el artículo 1 del decreto 2209 de 1998, se revisó la planta global de personal de la gobernación del Atlántico. así como el manual especifico de funciones y de competencia laborales de la entidad, estableciéndose que no existe personal de planta que pueda desarrollar la actividad que sea desea contratar a través del contrato de prestación de servicios, siendo insuficiente o no existiendo el personal con los conocimientos especializados o la experiencia especifica requerida.".</w:t>
            </w:r>
          </w:p>
          <w:p w14:paraId="2FBAA606" w14:textId="77777777" w:rsidR="005E32AE" w:rsidRPr="00B550EF" w:rsidRDefault="005E32AE" w:rsidP="005E32AE">
            <w:pPr>
              <w:spacing w:after="0" w:line="240" w:lineRule="auto"/>
              <w:jc w:val="both"/>
              <w:rPr>
                <w:rFonts w:ascii="Arial" w:hAnsi="Arial" w:cs="Arial"/>
                <w:bCs/>
                <w:color w:val="000000"/>
                <w:sz w:val="19"/>
                <w:szCs w:val="19"/>
              </w:rPr>
            </w:pPr>
          </w:p>
          <w:p w14:paraId="2428C2AA" w14:textId="2680136A" w:rsidR="005E32AE" w:rsidRPr="00B550EF" w:rsidRDefault="005E32AE" w:rsidP="005E32AE">
            <w:pPr>
              <w:spacing w:after="0" w:line="240" w:lineRule="auto"/>
              <w:jc w:val="both"/>
              <w:rPr>
                <w:rFonts w:ascii="Arial" w:hAnsi="Arial" w:cs="Arial"/>
                <w:bCs/>
                <w:color w:val="000000"/>
                <w:sz w:val="19"/>
                <w:szCs w:val="19"/>
              </w:rPr>
            </w:pPr>
            <w:r w:rsidRPr="00B550EF">
              <w:rPr>
                <w:rFonts w:ascii="Arial" w:hAnsi="Arial" w:cs="Arial"/>
                <w:bCs/>
                <w:color w:val="000000"/>
                <w:sz w:val="19"/>
                <w:szCs w:val="19"/>
              </w:rPr>
              <w:t>En consecuencia, la secretaria de Salud del Departamento del Atlántico, en atención a lo previsto en el Estatuto General de Contratación y en ejercicio de su autonomía administrativa y presupuestal, solicita adelantar el proceso de contratación que permita atender las necesidades que surgen al interior de las diferentes dependencias que hacen parte de la administración central.</w:t>
            </w:r>
          </w:p>
        </w:tc>
      </w:tr>
      <w:tr w:rsidR="005E32AE" w:rsidRPr="00B550EF" w14:paraId="12CB80E4" w14:textId="77777777" w:rsidTr="00B06184">
        <w:trPr>
          <w:trHeight w:val="667"/>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5F26B493"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lastRenderedPageBreak/>
              <w:t>14. Capacidad Jurídica:</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4FFC3C6C" w14:textId="21ACCF17"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Propuesta.</w:t>
            </w:r>
          </w:p>
          <w:p w14:paraId="1AA6CCD5" w14:textId="4F9057F1"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Formato Único de Hoja de Vida debidamente diligenciado en el SIGEP.</w:t>
            </w:r>
          </w:p>
          <w:p w14:paraId="0C0CD9CE" w14:textId="35CDAD95"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Declaración Juramentada de Bienes y Rentas.</w:t>
            </w:r>
          </w:p>
          <w:p w14:paraId="640C5FD1" w14:textId="2518756A"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lastRenderedPageBreak/>
              <w:t>• Copia de Cédula de Ciudadanía.</w:t>
            </w:r>
          </w:p>
          <w:p w14:paraId="49C4C6AB" w14:textId="2DA92350"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Registro Único Tributario – RUT.</w:t>
            </w:r>
          </w:p>
          <w:p w14:paraId="1D065D9F" w14:textId="77521776"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xml:space="preserve">• Copia de la Tarjeta Profesional, en el caso en que aplica. </w:t>
            </w:r>
          </w:p>
          <w:p w14:paraId="18426BE4" w14:textId="72D571F1"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Copia de la constancia de vigencia de la tarjeta profesional, si aplica.</w:t>
            </w:r>
          </w:p>
          <w:p w14:paraId="4731B61C" w14:textId="50BFBD8D"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Copia del certificado de antecedentes disciplinarios profesionales, si aplica.</w:t>
            </w:r>
          </w:p>
          <w:p w14:paraId="5924376C" w14:textId="7975FA2E"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Copia de la Libreta Militar o documento que acredite la definición de la situación militar de acuerdo con la normatividad aplicable. (Solo hombres)</w:t>
            </w:r>
          </w:p>
          <w:p w14:paraId="5D6F0F9C" w14:textId="5F616430"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xml:space="preserve">• Afiliación al Sistema General de Seguridad Social Integral (Salud y Pensión) </w:t>
            </w:r>
          </w:p>
          <w:p w14:paraId="08B6CAA9" w14:textId="54C53081"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xml:space="preserve">• Certificado de Antecedentes Disciplinarios expedido por la Procuraduría </w:t>
            </w:r>
          </w:p>
          <w:p w14:paraId="678979F4" w14:textId="2EC15EA5"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General de la Nación.</w:t>
            </w:r>
          </w:p>
          <w:p w14:paraId="20186733" w14:textId="21A60FD4"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xml:space="preserve">• Certificado de no reportado en el Boletín de </w:t>
            </w:r>
            <w:proofErr w:type="gramStart"/>
            <w:r w:rsidRPr="00B550EF">
              <w:rPr>
                <w:rFonts w:ascii="Arial" w:eastAsia="MS Mincho" w:hAnsi="Arial" w:cs="Arial"/>
                <w:sz w:val="19"/>
                <w:szCs w:val="19"/>
                <w:lang w:val="es-ES_tradnl" w:eastAsia="ar-SA"/>
              </w:rPr>
              <w:t>Responsables</w:t>
            </w:r>
            <w:proofErr w:type="gramEnd"/>
            <w:r w:rsidRPr="00B550EF">
              <w:rPr>
                <w:rFonts w:ascii="Arial" w:eastAsia="MS Mincho" w:hAnsi="Arial" w:cs="Arial"/>
                <w:sz w:val="19"/>
                <w:szCs w:val="19"/>
                <w:lang w:val="es-ES_tradnl" w:eastAsia="ar-SA"/>
              </w:rPr>
              <w:t xml:space="preserve"> Fiscales expedido por la Contraloría General de la República.</w:t>
            </w:r>
          </w:p>
          <w:p w14:paraId="098EEE31" w14:textId="41C587F6"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Constancia de consulta de Antecedentes Judiciales expedido por la Policía Nacional.</w:t>
            </w:r>
          </w:p>
          <w:p w14:paraId="4B5475E3" w14:textId="0D0AD435"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Constancia de consulta de Antecedentes de Registro de Medidas Correctivas expedido por la Policía Nacional.</w:t>
            </w:r>
          </w:p>
          <w:p w14:paraId="023B6620" w14:textId="6BE20A23"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Copia de los diplomas académicos obtenidos, acorde con el perfil establecido en los estudios previos.</w:t>
            </w:r>
          </w:p>
          <w:p w14:paraId="3BC9993D" w14:textId="6BE65C6C"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Certificaciones de experiencia y/o copias de contratos que acrediten su experiencia e idoneidad.</w:t>
            </w:r>
          </w:p>
          <w:p w14:paraId="40089B2B" w14:textId="59E95CE2"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xml:space="preserve">• Examen médico de aptitud laboral (Decreto 0723 de 2013) </w:t>
            </w:r>
          </w:p>
          <w:p w14:paraId="2535A195" w14:textId="70337DD0"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Certificación Bancaria.</w:t>
            </w:r>
          </w:p>
          <w:p w14:paraId="15848642" w14:textId="675694A3"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Certificado del Registro de Deudores Alimentarios Morosos REDAM</w:t>
            </w:r>
          </w:p>
          <w:p w14:paraId="3E29AEE1" w14:textId="7A8D1ED1" w:rsidR="005E32AE" w:rsidRPr="00B550EF" w:rsidRDefault="005E32AE" w:rsidP="005E32AE">
            <w:pPr>
              <w:spacing w:after="0" w:line="240" w:lineRule="auto"/>
              <w:jc w:val="both"/>
              <w:rPr>
                <w:rFonts w:ascii="Arial" w:eastAsia="MS Mincho" w:hAnsi="Arial" w:cs="Arial"/>
                <w:sz w:val="19"/>
                <w:szCs w:val="19"/>
                <w:lang w:val="es-ES_tradnl" w:eastAsia="ar-SA"/>
              </w:rPr>
            </w:pPr>
            <w:r w:rsidRPr="00B550EF">
              <w:rPr>
                <w:rFonts w:ascii="Arial" w:eastAsia="MS Mincho" w:hAnsi="Arial" w:cs="Arial"/>
                <w:sz w:val="19"/>
                <w:szCs w:val="19"/>
                <w:lang w:val="es-ES_tradnl" w:eastAsia="ar-SA"/>
              </w:rPr>
              <w:t>• Soporte de inscripción en el sistema de información Registro Único Nacional del Talento Humano en Salud (RETHUS) de aquellas profesiones que deban estar inscritas, conforme a lo señalado en la Ley 1164 de 2007 y la Ley 1090 de 2006.</w:t>
            </w:r>
          </w:p>
          <w:p w14:paraId="18D3DCD4" w14:textId="77777777" w:rsidR="005E32AE" w:rsidRPr="00B550EF" w:rsidRDefault="005E32AE" w:rsidP="005E32AE">
            <w:pPr>
              <w:spacing w:after="0" w:line="240" w:lineRule="auto"/>
              <w:jc w:val="both"/>
              <w:rPr>
                <w:rFonts w:ascii="Arial" w:hAnsi="Arial" w:cs="Arial"/>
                <w:b/>
                <w:bCs/>
                <w:color w:val="000000"/>
                <w:sz w:val="19"/>
                <w:szCs w:val="19"/>
              </w:rPr>
            </w:pPr>
          </w:p>
        </w:tc>
      </w:tr>
      <w:tr w:rsidR="005E32AE" w:rsidRPr="00B550EF" w14:paraId="1C807311" w14:textId="77777777" w:rsidTr="00381E26">
        <w:trPr>
          <w:trHeight w:val="330"/>
        </w:trPr>
        <w:tc>
          <w:tcPr>
            <w:tcW w:w="2745" w:type="dxa"/>
            <w:vMerge w:val="restart"/>
            <w:tcBorders>
              <w:top w:val="single" w:sz="8" w:space="0" w:color="auto"/>
              <w:left w:val="single" w:sz="8" w:space="0" w:color="auto"/>
              <w:right w:val="single" w:sz="4" w:space="0" w:color="auto"/>
            </w:tcBorders>
            <w:shd w:val="clear" w:color="auto" w:fill="auto"/>
            <w:vAlign w:val="center"/>
          </w:tcPr>
          <w:p w14:paraId="241C766F"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lastRenderedPageBreak/>
              <w:t>15. Valor Estimado del contrato:</w:t>
            </w: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72F83E5D"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CONTRATISTA INDIVIDUAL</w:t>
            </w:r>
          </w:p>
          <w:p w14:paraId="387D5EE9"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 xml:space="preserve">(indicar el valor del contrato el cual debe incluir todos los impuestos directos e indirectos, y considerar la duración </w:t>
            </w:r>
            <w:proofErr w:type="gramStart"/>
            <w:r w:rsidRPr="00B550EF">
              <w:rPr>
                <w:rFonts w:ascii="Arial" w:hAnsi="Arial" w:cs="Arial"/>
                <w:b/>
                <w:bCs/>
                <w:color w:val="000000"/>
                <w:sz w:val="19"/>
                <w:szCs w:val="19"/>
              </w:rPr>
              <w:t>del mismo</w:t>
            </w:r>
            <w:proofErr w:type="gramEnd"/>
            <w:r w:rsidRPr="00B550EF">
              <w:rPr>
                <w:rFonts w:ascii="Arial" w:hAnsi="Arial" w:cs="Arial"/>
                <w:b/>
                <w:bCs/>
                <w:color w:val="000000"/>
                <w:sz w:val="19"/>
                <w:szCs w:val="19"/>
              </w:rPr>
              <w:t>).</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324D96AE" w14:textId="77777777" w:rsidR="00405132" w:rsidRDefault="00405132" w:rsidP="004D7F8F">
            <w:pPr>
              <w:jc w:val="both"/>
              <w:rPr>
                <w:rFonts w:ascii="Arial" w:eastAsia="Calibri" w:hAnsi="Arial" w:cs="Arial"/>
                <w:bCs/>
                <w:sz w:val="19"/>
                <w:szCs w:val="19"/>
                <w:lang w:val="es-MX"/>
              </w:rPr>
            </w:pPr>
          </w:p>
          <w:p w14:paraId="3CAEE47D" w14:textId="5915BF02" w:rsidR="005E32AE" w:rsidRPr="004D7F8F" w:rsidRDefault="004D7F8F" w:rsidP="004D7F8F">
            <w:pPr>
              <w:jc w:val="both"/>
              <w:rPr>
                <w:rFonts w:ascii="Arial" w:eastAsia="Calibri" w:hAnsi="Arial" w:cs="Arial"/>
                <w:bCs/>
                <w:sz w:val="19"/>
                <w:szCs w:val="19"/>
                <w:lang w:val="es-MX"/>
              </w:rPr>
            </w:pPr>
            <w:r w:rsidRPr="00B550EF">
              <w:rPr>
                <w:rFonts w:ascii="Arial" w:eastAsia="Calibri" w:hAnsi="Arial" w:cs="Arial"/>
                <w:bCs/>
                <w:sz w:val="19"/>
                <w:szCs w:val="19"/>
                <w:lang w:val="es-MX"/>
              </w:rPr>
              <w:t xml:space="preserve">El valor estimado de la contratación es por un valor de </w:t>
            </w:r>
            <w:r w:rsidRPr="004D7F8F">
              <w:rPr>
                <w:rFonts w:ascii="Arial" w:hAnsi="Arial" w:cs="Arial"/>
                <w:b/>
                <w:bCs/>
                <w:sz w:val="19"/>
                <w:szCs w:val="19"/>
              </w:rPr>
              <w:t>VEINTIDOS</w:t>
            </w:r>
            <w:r w:rsidRPr="004D7F8F">
              <w:rPr>
                <w:rFonts w:ascii="Arial" w:eastAsia="Calibri" w:hAnsi="Arial" w:cs="Arial"/>
                <w:b/>
                <w:sz w:val="19"/>
                <w:szCs w:val="19"/>
                <w:lang w:val="es-MX"/>
              </w:rPr>
              <w:t xml:space="preserve"> MILLONES DE PESOS M/L ($22.000.000)</w:t>
            </w:r>
            <w:r>
              <w:rPr>
                <w:rFonts w:ascii="Arial" w:eastAsia="Calibri" w:hAnsi="Arial" w:cs="Arial"/>
                <w:b/>
                <w:sz w:val="19"/>
                <w:szCs w:val="19"/>
                <w:lang w:val="es-MX"/>
              </w:rPr>
              <w:t xml:space="preserve"> </w:t>
            </w:r>
            <w:r w:rsidRPr="00B550EF">
              <w:rPr>
                <w:rFonts w:ascii="Arial" w:eastAsia="Calibri" w:hAnsi="Arial" w:cs="Arial"/>
                <w:bCs/>
                <w:sz w:val="19"/>
                <w:szCs w:val="19"/>
                <w:lang w:val="es-MX"/>
              </w:rPr>
              <w:t>y todos los tributos que se generen con ocasión a la celebración, ejecución y liquidación del contrato.</w:t>
            </w:r>
          </w:p>
        </w:tc>
      </w:tr>
      <w:tr w:rsidR="005E32AE" w:rsidRPr="00B550EF" w14:paraId="3BD13149" w14:textId="77777777" w:rsidTr="00381E26">
        <w:trPr>
          <w:trHeight w:val="330"/>
        </w:trPr>
        <w:tc>
          <w:tcPr>
            <w:tcW w:w="2745" w:type="dxa"/>
            <w:vMerge/>
            <w:tcBorders>
              <w:left w:val="single" w:sz="8" w:space="0" w:color="auto"/>
              <w:bottom w:val="single" w:sz="8" w:space="0" w:color="auto"/>
              <w:right w:val="single" w:sz="4" w:space="0" w:color="auto"/>
            </w:tcBorders>
            <w:shd w:val="clear" w:color="auto" w:fill="auto"/>
            <w:vAlign w:val="center"/>
          </w:tcPr>
          <w:p w14:paraId="06CB1CFC" w14:textId="77777777" w:rsidR="005E32AE" w:rsidRPr="00B550EF" w:rsidRDefault="005E32AE" w:rsidP="005E32AE">
            <w:pPr>
              <w:spacing w:after="0" w:line="240" w:lineRule="auto"/>
              <w:jc w:val="both"/>
              <w:rPr>
                <w:rFonts w:ascii="Arial" w:hAnsi="Arial" w:cs="Arial"/>
                <w:b/>
                <w:bCs/>
                <w:color w:val="000000"/>
                <w:sz w:val="19"/>
                <w:szCs w:val="19"/>
              </w:rPr>
            </w:pP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39239FCD" w14:textId="2A5712F2"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CONTRATISTAS PLURALES (diligenciar cuadro anexo)</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298631E4" w14:textId="77777777" w:rsidR="004D7F8F" w:rsidRDefault="004D7F8F" w:rsidP="004D7F8F">
            <w:pPr>
              <w:spacing w:after="0" w:line="240" w:lineRule="auto"/>
              <w:jc w:val="both"/>
              <w:rPr>
                <w:rFonts w:ascii="Arial" w:eastAsia="Times New Roman" w:hAnsi="Arial" w:cs="Arial"/>
                <w:color w:val="000000"/>
                <w:sz w:val="19"/>
                <w:szCs w:val="19"/>
                <w:lang w:eastAsia="es-CO"/>
              </w:rPr>
            </w:pPr>
          </w:p>
          <w:p w14:paraId="26B6546A" w14:textId="1C34CE39" w:rsidR="00F95ED4" w:rsidRPr="00B550EF" w:rsidRDefault="004D7F8F" w:rsidP="004D7F8F">
            <w:pPr>
              <w:jc w:val="center"/>
              <w:rPr>
                <w:rFonts w:ascii="Arial" w:eastAsia="Calibri" w:hAnsi="Arial" w:cs="Arial"/>
                <w:b/>
                <w:sz w:val="19"/>
                <w:szCs w:val="19"/>
                <w:lang w:val="es-MX"/>
              </w:rPr>
            </w:pPr>
            <w:r w:rsidRPr="00B550EF">
              <w:rPr>
                <w:rFonts w:ascii="Arial" w:eastAsia="Times New Roman" w:hAnsi="Arial" w:cs="Arial"/>
                <w:b/>
                <w:bCs/>
                <w:color w:val="000000"/>
                <w:sz w:val="19"/>
                <w:szCs w:val="19"/>
                <w:lang w:eastAsia="es-CO"/>
              </w:rPr>
              <w:t>N/A</w:t>
            </w:r>
          </w:p>
        </w:tc>
      </w:tr>
      <w:tr w:rsidR="005E32AE" w:rsidRPr="00B550EF" w14:paraId="668C3B13" w14:textId="77777777" w:rsidTr="00381E26">
        <w:trPr>
          <w:trHeight w:val="330"/>
        </w:trPr>
        <w:tc>
          <w:tcPr>
            <w:tcW w:w="2745" w:type="dxa"/>
            <w:vMerge w:val="restart"/>
            <w:tcBorders>
              <w:top w:val="single" w:sz="8" w:space="0" w:color="auto"/>
              <w:left w:val="single" w:sz="8" w:space="0" w:color="auto"/>
              <w:right w:val="single" w:sz="4" w:space="0" w:color="auto"/>
            </w:tcBorders>
            <w:shd w:val="clear" w:color="auto" w:fill="auto"/>
            <w:vAlign w:val="center"/>
          </w:tcPr>
          <w:p w14:paraId="635CA1FF"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16. Forma de Pago:</w:t>
            </w: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73BFA3BA"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CONTRATISTA INDIVIDUAL</w:t>
            </w:r>
          </w:p>
          <w:p w14:paraId="19F90C96"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 xml:space="preserve">(los honorarios de los contratistas se pagarán mensualmente </w:t>
            </w:r>
            <w:proofErr w:type="gramStart"/>
            <w:r w:rsidRPr="00B550EF">
              <w:rPr>
                <w:rFonts w:ascii="Arial" w:hAnsi="Arial" w:cs="Arial"/>
                <w:b/>
                <w:bCs/>
                <w:color w:val="000000"/>
                <w:sz w:val="19"/>
                <w:szCs w:val="19"/>
              </w:rPr>
              <w:t>de acuerdo a</w:t>
            </w:r>
            <w:proofErr w:type="gramEnd"/>
            <w:r w:rsidRPr="00B550EF">
              <w:rPr>
                <w:rFonts w:ascii="Arial" w:hAnsi="Arial" w:cs="Arial"/>
                <w:b/>
                <w:bCs/>
                <w:color w:val="000000"/>
                <w:sz w:val="19"/>
                <w:szCs w:val="19"/>
              </w:rPr>
              <w:t xml:space="preserve"> la fecha de cumplimiento de requisitos de ejecución).</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6D96FF96" w14:textId="77777777" w:rsidR="00405132" w:rsidRDefault="00405132" w:rsidP="004D7F8F">
            <w:pPr>
              <w:spacing w:after="0" w:line="240" w:lineRule="auto"/>
              <w:jc w:val="both"/>
              <w:rPr>
                <w:rFonts w:ascii="Arial" w:eastAsia="Times New Roman" w:hAnsi="Arial" w:cs="Arial"/>
                <w:color w:val="000000"/>
                <w:sz w:val="19"/>
                <w:szCs w:val="19"/>
                <w:lang w:eastAsia="es-CO"/>
              </w:rPr>
            </w:pPr>
          </w:p>
          <w:p w14:paraId="02C77653" w14:textId="659A5AB7" w:rsidR="004D7F8F" w:rsidRDefault="004D7F8F" w:rsidP="004D7F8F">
            <w:pPr>
              <w:spacing w:after="0" w:line="240" w:lineRule="auto"/>
              <w:jc w:val="both"/>
              <w:rPr>
                <w:rFonts w:ascii="Arial" w:eastAsia="Times New Roman" w:hAnsi="Arial" w:cs="Arial"/>
                <w:color w:val="000000"/>
                <w:sz w:val="19"/>
                <w:szCs w:val="19"/>
                <w:lang w:eastAsia="es-CO"/>
              </w:rPr>
            </w:pPr>
            <w:r w:rsidRPr="004D7F8F">
              <w:rPr>
                <w:rFonts w:ascii="Arial" w:eastAsia="Times New Roman" w:hAnsi="Arial" w:cs="Arial"/>
                <w:color w:val="000000"/>
                <w:sz w:val="19"/>
                <w:szCs w:val="19"/>
                <w:lang w:eastAsia="es-CO"/>
              </w:rPr>
              <w:t xml:space="preserve">El departamento del Atlántico pagará mediante: Un primer pago a 31 de </w:t>
            </w:r>
            <w:r>
              <w:rPr>
                <w:rFonts w:ascii="Arial" w:eastAsia="Times New Roman" w:hAnsi="Arial" w:cs="Arial"/>
                <w:color w:val="000000"/>
                <w:sz w:val="19"/>
                <w:szCs w:val="19"/>
                <w:lang w:eastAsia="es-CO"/>
              </w:rPr>
              <w:t>a</w:t>
            </w:r>
            <w:r w:rsidRPr="004D7F8F">
              <w:rPr>
                <w:rFonts w:ascii="Arial" w:eastAsia="Times New Roman" w:hAnsi="Arial" w:cs="Arial"/>
                <w:color w:val="000000"/>
                <w:sz w:val="19"/>
                <w:szCs w:val="19"/>
                <w:lang w:eastAsia="es-CO"/>
              </w:rPr>
              <w:t xml:space="preserve">gosto de 2025 por un valor de </w:t>
            </w:r>
            <w:r w:rsidRPr="004D7F8F">
              <w:rPr>
                <w:rFonts w:ascii="Arial" w:eastAsia="Times New Roman" w:hAnsi="Arial" w:cs="Arial"/>
                <w:b/>
                <w:bCs/>
                <w:color w:val="000000"/>
                <w:sz w:val="19"/>
                <w:szCs w:val="19"/>
                <w:lang w:eastAsia="es-CO"/>
              </w:rPr>
              <w:t>DOS MILLONES OCHOCIENTOS MIL PESOS M/L ($2.800.000),</w:t>
            </w:r>
            <w:r w:rsidRPr="004D7F8F">
              <w:rPr>
                <w:rFonts w:ascii="Arial" w:eastAsia="Times New Roman" w:hAnsi="Arial" w:cs="Arial"/>
                <w:color w:val="000000"/>
                <w:sz w:val="19"/>
                <w:szCs w:val="19"/>
                <w:lang w:eastAsia="es-CO"/>
              </w:rPr>
              <w:t xml:space="preserve"> seguido de cuatro (4) pagos mensuales iguales por valor de </w:t>
            </w:r>
            <w:r w:rsidRPr="004D7F8F">
              <w:rPr>
                <w:rFonts w:ascii="Arial" w:eastAsia="Times New Roman" w:hAnsi="Arial" w:cs="Arial"/>
                <w:b/>
                <w:bCs/>
                <w:color w:val="000000"/>
                <w:sz w:val="19"/>
                <w:szCs w:val="19"/>
                <w:lang w:eastAsia="es-CO"/>
              </w:rPr>
              <w:t>CUATRO MILLONES OCHOCIENTOS MIL PESOS M/L ($4.800.000).</w:t>
            </w:r>
            <w:r w:rsidRPr="004D7F8F">
              <w:rPr>
                <w:rFonts w:ascii="Arial" w:eastAsia="Times New Roman" w:hAnsi="Arial" w:cs="Arial"/>
                <w:color w:val="000000"/>
                <w:sz w:val="19"/>
                <w:szCs w:val="19"/>
                <w:lang w:eastAsia="es-CO"/>
              </w:rPr>
              <w:t xml:space="preserve">       </w:t>
            </w:r>
          </w:p>
          <w:p w14:paraId="4A94FECC" w14:textId="77777777" w:rsidR="004D7F8F" w:rsidRPr="004D7F8F" w:rsidRDefault="004D7F8F" w:rsidP="004D7F8F">
            <w:pPr>
              <w:spacing w:after="0" w:line="240" w:lineRule="auto"/>
              <w:jc w:val="both"/>
              <w:rPr>
                <w:rFonts w:ascii="Arial" w:eastAsia="Times New Roman" w:hAnsi="Arial" w:cs="Arial"/>
                <w:color w:val="000000"/>
                <w:sz w:val="19"/>
                <w:szCs w:val="19"/>
                <w:lang w:eastAsia="es-CO"/>
              </w:rPr>
            </w:pPr>
          </w:p>
          <w:p w14:paraId="7E8E2EB9" w14:textId="77777777" w:rsidR="00E31480" w:rsidRDefault="004D7F8F" w:rsidP="004D7F8F">
            <w:pPr>
              <w:spacing w:after="0" w:line="240" w:lineRule="auto"/>
              <w:jc w:val="both"/>
              <w:rPr>
                <w:rFonts w:ascii="Arial" w:eastAsia="Times New Roman" w:hAnsi="Arial" w:cs="Arial"/>
                <w:color w:val="000000"/>
                <w:sz w:val="19"/>
                <w:szCs w:val="19"/>
                <w:lang w:eastAsia="es-CO"/>
              </w:rPr>
            </w:pPr>
            <w:r w:rsidRPr="004D7F8F">
              <w:rPr>
                <w:rFonts w:ascii="Arial" w:eastAsia="Times New Roman" w:hAnsi="Arial" w:cs="Arial"/>
                <w:color w:val="000000"/>
                <w:sz w:val="19"/>
                <w:szCs w:val="19"/>
                <w:lang w:eastAsia="es-CO"/>
              </w:rPr>
              <w:t>Cada pago debe estar precedido por la presentación de la factura o cuenta de cobro, recibido a satisfacción por parte del supervisor, acreditación del pago a la seguridad social (salud, pensión y riesgos laborales) y el pago de los impuestos a que haya lugar.</w:t>
            </w:r>
          </w:p>
          <w:p w14:paraId="02648D45" w14:textId="39130227" w:rsidR="00405132" w:rsidRPr="00E20D4C" w:rsidRDefault="00405132" w:rsidP="004D7F8F">
            <w:pPr>
              <w:spacing w:after="0" w:line="240" w:lineRule="auto"/>
              <w:jc w:val="both"/>
              <w:rPr>
                <w:rFonts w:ascii="Arial" w:eastAsia="Times New Roman" w:hAnsi="Arial" w:cs="Arial"/>
                <w:color w:val="000000"/>
                <w:sz w:val="19"/>
                <w:szCs w:val="19"/>
                <w:lang w:eastAsia="es-CO"/>
              </w:rPr>
            </w:pPr>
          </w:p>
        </w:tc>
      </w:tr>
      <w:tr w:rsidR="005E32AE" w:rsidRPr="00B550EF" w14:paraId="58564BEA" w14:textId="77777777" w:rsidTr="00381E26">
        <w:trPr>
          <w:trHeight w:val="330"/>
        </w:trPr>
        <w:tc>
          <w:tcPr>
            <w:tcW w:w="2745" w:type="dxa"/>
            <w:vMerge/>
            <w:tcBorders>
              <w:left w:val="single" w:sz="8" w:space="0" w:color="auto"/>
              <w:bottom w:val="single" w:sz="8" w:space="0" w:color="auto"/>
              <w:right w:val="single" w:sz="4" w:space="0" w:color="auto"/>
            </w:tcBorders>
            <w:shd w:val="clear" w:color="auto" w:fill="auto"/>
            <w:vAlign w:val="center"/>
          </w:tcPr>
          <w:p w14:paraId="2CC32BC9" w14:textId="77777777" w:rsidR="005E32AE" w:rsidRPr="00B550EF" w:rsidRDefault="005E32AE" w:rsidP="005E32AE">
            <w:pPr>
              <w:spacing w:after="0" w:line="240" w:lineRule="auto"/>
              <w:jc w:val="both"/>
              <w:rPr>
                <w:rFonts w:ascii="Arial" w:hAnsi="Arial" w:cs="Arial"/>
                <w:b/>
                <w:bCs/>
                <w:color w:val="000000"/>
                <w:sz w:val="19"/>
                <w:szCs w:val="19"/>
              </w:rPr>
            </w:pP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56738D5E" w14:textId="68064F01"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CONTRATISTAS PLURALES (diligenciar cuadro anexo)</w:t>
            </w:r>
          </w:p>
        </w:tc>
        <w:tc>
          <w:tcPr>
            <w:tcW w:w="5245"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2A0336B3" w14:textId="49C8957B" w:rsidR="005E32AE" w:rsidRPr="00B550EF" w:rsidRDefault="004D7F8F" w:rsidP="00B550EF">
            <w:pPr>
              <w:spacing w:after="0" w:line="240" w:lineRule="auto"/>
              <w:jc w:val="center"/>
              <w:rPr>
                <w:rFonts w:ascii="Arial" w:hAnsi="Arial" w:cs="Arial"/>
                <w:b/>
                <w:bCs/>
                <w:color w:val="000000"/>
                <w:sz w:val="19"/>
                <w:szCs w:val="19"/>
              </w:rPr>
            </w:pPr>
            <w:r w:rsidRPr="00B550EF">
              <w:rPr>
                <w:rFonts w:ascii="Arial" w:eastAsia="Times New Roman" w:hAnsi="Arial" w:cs="Arial"/>
                <w:b/>
                <w:bCs/>
                <w:color w:val="000000"/>
                <w:sz w:val="19"/>
                <w:szCs w:val="19"/>
                <w:lang w:eastAsia="es-CO"/>
              </w:rPr>
              <w:t>N/A</w:t>
            </w:r>
          </w:p>
        </w:tc>
      </w:tr>
      <w:tr w:rsidR="005E32AE" w:rsidRPr="00B550EF" w14:paraId="3B07911B" w14:textId="77777777" w:rsidTr="00B06184">
        <w:trPr>
          <w:trHeight w:val="667"/>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01AB3684"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lastRenderedPageBreak/>
              <w:t>17. Certificado de disponibilidad presupuestal (CDP) y Rubro Presupuestal:</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tbl>
            <w:tblPr>
              <w:tblStyle w:val="Tablaconcuadrcula3"/>
              <w:tblW w:w="5000" w:type="pct"/>
              <w:tblLook w:val="04A0" w:firstRow="1" w:lastRow="0" w:firstColumn="1" w:lastColumn="0" w:noHBand="0" w:noVBand="1"/>
            </w:tblPr>
            <w:tblGrid>
              <w:gridCol w:w="2884"/>
              <w:gridCol w:w="1986"/>
              <w:gridCol w:w="3145"/>
            </w:tblGrid>
            <w:tr w:rsidR="005E32AE" w:rsidRPr="00B550EF" w14:paraId="0D32F579" w14:textId="77777777" w:rsidTr="00FE723C">
              <w:tc>
                <w:tcPr>
                  <w:tcW w:w="1799" w:type="pct"/>
                  <w:shd w:val="clear" w:color="auto" w:fill="A6A6A6"/>
                  <w:vAlign w:val="center"/>
                </w:tcPr>
                <w:p w14:paraId="32702D45" w14:textId="77777777" w:rsidR="005E32AE" w:rsidRPr="00B550EF" w:rsidRDefault="005E32AE" w:rsidP="00405132">
                  <w:pPr>
                    <w:framePr w:hSpace="141" w:wrap="around" w:vAnchor="text" w:hAnchor="text" w:xAlign="right" w:y="1"/>
                    <w:suppressOverlap/>
                    <w:jc w:val="center"/>
                    <w:rPr>
                      <w:rFonts w:ascii="Arial" w:eastAsia="Calibri" w:hAnsi="Arial" w:cs="Arial"/>
                      <w:b/>
                      <w:bCs/>
                      <w:color w:val="000000"/>
                      <w:sz w:val="19"/>
                      <w:szCs w:val="19"/>
                    </w:rPr>
                  </w:pPr>
                  <w:r w:rsidRPr="00B550EF">
                    <w:rPr>
                      <w:rFonts w:ascii="Arial" w:eastAsia="Calibri" w:hAnsi="Arial" w:cs="Arial"/>
                      <w:b/>
                      <w:bCs/>
                      <w:color w:val="000000"/>
                      <w:sz w:val="19"/>
                      <w:szCs w:val="19"/>
                    </w:rPr>
                    <w:t>CDP</w:t>
                  </w:r>
                </w:p>
              </w:tc>
              <w:tc>
                <w:tcPr>
                  <w:tcW w:w="1239" w:type="pct"/>
                  <w:shd w:val="clear" w:color="auto" w:fill="A6A6A6"/>
                  <w:vAlign w:val="center"/>
                </w:tcPr>
                <w:p w14:paraId="14858304" w14:textId="77777777" w:rsidR="005E32AE" w:rsidRPr="00B550EF" w:rsidRDefault="005E32AE" w:rsidP="00405132">
                  <w:pPr>
                    <w:framePr w:hSpace="141" w:wrap="around" w:vAnchor="text" w:hAnchor="text" w:xAlign="right" w:y="1"/>
                    <w:suppressOverlap/>
                    <w:jc w:val="center"/>
                    <w:rPr>
                      <w:rFonts w:ascii="Arial" w:eastAsia="Calibri" w:hAnsi="Arial" w:cs="Arial"/>
                      <w:b/>
                      <w:bCs/>
                      <w:color w:val="000000"/>
                      <w:sz w:val="19"/>
                      <w:szCs w:val="19"/>
                    </w:rPr>
                  </w:pPr>
                  <w:r w:rsidRPr="00B550EF">
                    <w:rPr>
                      <w:rFonts w:ascii="Arial" w:eastAsia="Calibri" w:hAnsi="Arial" w:cs="Arial"/>
                      <w:b/>
                      <w:bCs/>
                      <w:color w:val="000000"/>
                      <w:sz w:val="19"/>
                      <w:szCs w:val="19"/>
                    </w:rPr>
                    <w:t>Fecha CDP</w:t>
                  </w:r>
                </w:p>
              </w:tc>
              <w:tc>
                <w:tcPr>
                  <w:tcW w:w="1962" w:type="pct"/>
                  <w:shd w:val="clear" w:color="auto" w:fill="A6A6A6"/>
                  <w:vAlign w:val="center"/>
                </w:tcPr>
                <w:p w14:paraId="2B08D728" w14:textId="77777777" w:rsidR="005E32AE" w:rsidRPr="00B550EF" w:rsidRDefault="005E32AE" w:rsidP="00405132">
                  <w:pPr>
                    <w:framePr w:hSpace="141" w:wrap="around" w:vAnchor="text" w:hAnchor="text" w:xAlign="right" w:y="1"/>
                    <w:suppressOverlap/>
                    <w:jc w:val="center"/>
                    <w:rPr>
                      <w:rFonts w:ascii="Arial" w:eastAsia="Calibri" w:hAnsi="Arial" w:cs="Arial"/>
                      <w:b/>
                      <w:bCs/>
                      <w:color w:val="000000"/>
                      <w:sz w:val="19"/>
                      <w:szCs w:val="19"/>
                    </w:rPr>
                  </w:pPr>
                  <w:r w:rsidRPr="00B550EF">
                    <w:rPr>
                      <w:rFonts w:ascii="Arial" w:eastAsia="Calibri" w:hAnsi="Arial" w:cs="Arial"/>
                      <w:b/>
                      <w:bCs/>
                      <w:color w:val="000000"/>
                      <w:sz w:val="19"/>
                      <w:szCs w:val="19"/>
                    </w:rPr>
                    <w:t>Valor CDP</w:t>
                  </w:r>
                </w:p>
              </w:tc>
            </w:tr>
            <w:tr w:rsidR="005E32AE" w:rsidRPr="00B550EF" w14:paraId="56FFAAF1" w14:textId="77777777" w:rsidTr="00FE723C">
              <w:trPr>
                <w:trHeight w:val="562"/>
              </w:trPr>
              <w:tc>
                <w:tcPr>
                  <w:tcW w:w="1799" w:type="pct"/>
                  <w:shd w:val="clear" w:color="auto" w:fill="auto"/>
                  <w:vAlign w:val="center"/>
                </w:tcPr>
                <w:p w14:paraId="4EDE8A0D" w14:textId="7B55F8D9" w:rsidR="005E32AE" w:rsidRPr="00B550EF" w:rsidRDefault="00E31480" w:rsidP="00405132">
                  <w:pPr>
                    <w:framePr w:hSpace="141" w:wrap="around" w:vAnchor="text" w:hAnchor="text" w:xAlign="right" w:y="1"/>
                    <w:suppressOverlap/>
                    <w:jc w:val="center"/>
                    <w:rPr>
                      <w:rFonts w:ascii="Arial" w:eastAsia="Calibri" w:hAnsi="Arial" w:cs="Arial"/>
                      <w:b/>
                      <w:bCs/>
                      <w:color w:val="000000"/>
                      <w:sz w:val="19"/>
                      <w:szCs w:val="19"/>
                    </w:rPr>
                  </w:pPr>
                  <w:r w:rsidRPr="00E31480">
                    <w:rPr>
                      <w:rFonts w:ascii="Arial" w:eastAsia="Calibri" w:hAnsi="Arial" w:cs="Arial"/>
                      <w:b/>
                      <w:bCs/>
                      <w:color w:val="000000"/>
                      <w:sz w:val="19"/>
                      <w:szCs w:val="19"/>
                    </w:rPr>
                    <w:t>20250179</w:t>
                  </w:r>
                  <w:r w:rsidR="002D42BD">
                    <w:rPr>
                      <w:rFonts w:ascii="Arial" w:eastAsia="Calibri" w:hAnsi="Arial" w:cs="Arial"/>
                      <w:b/>
                      <w:bCs/>
                      <w:color w:val="000000"/>
                      <w:sz w:val="19"/>
                      <w:szCs w:val="19"/>
                    </w:rPr>
                    <w:t>2</w:t>
                  </w:r>
                </w:p>
              </w:tc>
              <w:tc>
                <w:tcPr>
                  <w:tcW w:w="1239" w:type="pct"/>
                  <w:vAlign w:val="center"/>
                </w:tcPr>
                <w:p w14:paraId="4A62E738" w14:textId="290B687A" w:rsidR="005E32AE" w:rsidRPr="00B550EF" w:rsidRDefault="00E20D4C" w:rsidP="00405132">
                  <w:pPr>
                    <w:framePr w:hSpace="141" w:wrap="around" w:vAnchor="text" w:hAnchor="text" w:xAlign="right" w:y="1"/>
                    <w:suppressOverlap/>
                    <w:jc w:val="center"/>
                    <w:rPr>
                      <w:rFonts w:ascii="Arial" w:eastAsia="Calibri" w:hAnsi="Arial" w:cs="Arial"/>
                      <w:color w:val="000000"/>
                      <w:sz w:val="19"/>
                      <w:szCs w:val="19"/>
                    </w:rPr>
                  </w:pPr>
                  <w:r>
                    <w:rPr>
                      <w:rFonts w:ascii="Arial" w:eastAsia="Calibri" w:hAnsi="Arial" w:cs="Arial"/>
                      <w:color w:val="000000"/>
                      <w:sz w:val="19"/>
                      <w:szCs w:val="19"/>
                    </w:rPr>
                    <w:t>0</w:t>
                  </w:r>
                  <w:r w:rsidR="00E31480">
                    <w:rPr>
                      <w:rFonts w:ascii="Arial" w:eastAsia="Calibri" w:hAnsi="Arial" w:cs="Arial"/>
                      <w:color w:val="000000"/>
                      <w:sz w:val="19"/>
                      <w:szCs w:val="19"/>
                    </w:rPr>
                    <w:t>7</w:t>
                  </w:r>
                  <w:r w:rsidR="00B550EF" w:rsidRPr="00B550EF">
                    <w:rPr>
                      <w:rFonts w:ascii="Arial" w:eastAsia="Calibri" w:hAnsi="Arial" w:cs="Arial"/>
                      <w:color w:val="000000"/>
                      <w:sz w:val="19"/>
                      <w:szCs w:val="19"/>
                    </w:rPr>
                    <w:t>/0</w:t>
                  </w:r>
                  <w:r w:rsidR="00E31480">
                    <w:rPr>
                      <w:rFonts w:ascii="Arial" w:eastAsia="Calibri" w:hAnsi="Arial" w:cs="Arial"/>
                      <w:color w:val="000000"/>
                      <w:sz w:val="19"/>
                      <w:szCs w:val="19"/>
                    </w:rPr>
                    <w:t>7</w:t>
                  </w:r>
                  <w:r w:rsidR="00B550EF" w:rsidRPr="00B550EF">
                    <w:rPr>
                      <w:rFonts w:ascii="Arial" w:eastAsia="Calibri" w:hAnsi="Arial" w:cs="Arial"/>
                      <w:color w:val="000000"/>
                      <w:sz w:val="19"/>
                      <w:szCs w:val="19"/>
                    </w:rPr>
                    <w:t>/2025</w:t>
                  </w:r>
                </w:p>
              </w:tc>
              <w:tc>
                <w:tcPr>
                  <w:tcW w:w="1962" w:type="pct"/>
                  <w:shd w:val="clear" w:color="auto" w:fill="auto"/>
                  <w:vAlign w:val="center"/>
                </w:tcPr>
                <w:p w14:paraId="321E7F20" w14:textId="5552A472" w:rsidR="005E32AE" w:rsidRPr="00B550EF" w:rsidRDefault="00B550EF" w:rsidP="00405132">
                  <w:pPr>
                    <w:framePr w:hSpace="141" w:wrap="around" w:vAnchor="text" w:hAnchor="text" w:xAlign="right" w:y="1"/>
                    <w:suppressOverlap/>
                    <w:jc w:val="center"/>
                    <w:rPr>
                      <w:rFonts w:ascii="Arial" w:eastAsia="Calibri" w:hAnsi="Arial" w:cs="Arial"/>
                      <w:b/>
                      <w:sz w:val="19"/>
                      <w:szCs w:val="19"/>
                    </w:rPr>
                  </w:pPr>
                  <w:r w:rsidRPr="00B550EF">
                    <w:rPr>
                      <w:rFonts w:ascii="Arial" w:eastAsia="Calibri" w:hAnsi="Arial" w:cs="Arial"/>
                      <w:b/>
                      <w:sz w:val="19"/>
                      <w:szCs w:val="19"/>
                    </w:rPr>
                    <w:t xml:space="preserve">$ </w:t>
                  </w:r>
                  <w:r w:rsidR="002D42BD">
                    <w:rPr>
                      <w:rFonts w:ascii="Arial" w:eastAsia="Calibri" w:hAnsi="Arial" w:cs="Arial"/>
                      <w:b/>
                      <w:sz w:val="19"/>
                      <w:szCs w:val="19"/>
                    </w:rPr>
                    <w:t>96</w:t>
                  </w:r>
                  <w:r w:rsidRPr="00B550EF">
                    <w:rPr>
                      <w:rFonts w:ascii="Arial" w:eastAsia="Calibri" w:hAnsi="Arial" w:cs="Arial"/>
                      <w:b/>
                      <w:sz w:val="19"/>
                      <w:szCs w:val="19"/>
                    </w:rPr>
                    <w:t>.</w:t>
                  </w:r>
                  <w:r w:rsidR="00E20D4C">
                    <w:rPr>
                      <w:rFonts w:ascii="Arial" w:eastAsia="Calibri" w:hAnsi="Arial" w:cs="Arial"/>
                      <w:b/>
                      <w:sz w:val="19"/>
                      <w:szCs w:val="19"/>
                    </w:rPr>
                    <w:t>0</w:t>
                  </w:r>
                  <w:r w:rsidRPr="00B550EF">
                    <w:rPr>
                      <w:rFonts w:ascii="Arial" w:eastAsia="Calibri" w:hAnsi="Arial" w:cs="Arial"/>
                      <w:b/>
                      <w:sz w:val="19"/>
                      <w:szCs w:val="19"/>
                    </w:rPr>
                    <w:t>00.000</w:t>
                  </w:r>
                </w:p>
              </w:tc>
            </w:tr>
          </w:tbl>
          <w:p w14:paraId="4E58AD92" w14:textId="77777777" w:rsidR="005E32AE" w:rsidRPr="00B550EF" w:rsidRDefault="005E32AE" w:rsidP="005E32AE">
            <w:pPr>
              <w:spacing w:after="0" w:line="240" w:lineRule="auto"/>
              <w:rPr>
                <w:rFonts w:ascii="Arial" w:hAnsi="Arial" w:cs="Arial"/>
                <w:b/>
                <w:bCs/>
                <w:color w:val="000000"/>
                <w:sz w:val="19"/>
                <w:szCs w:val="19"/>
              </w:rPr>
            </w:pPr>
          </w:p>
        </w:tc>
      </w:tr>
      <w:tr w:rsidR="005E32AE" w:rsidRPr="00B550EF" w14:paraId="6D646FBC" w14:textId="77777777" w:rsidTr="00933674">
        <w:trPr>
          <w:trHeight w:val="210"/>
        </w:trPr>
        <w:tc>
          <w:tcPr>
            <w:tcW w:w="2745" w:type="dxa"/>
            <w:vMerge w:val="restart"/>
            <w:tcBorders>
              <w:top w:val="single" w:sz="8" w:space="0" w:color="auto"/>
              <w:left w:val="single" w:sz="8" w:space="0" w:color="auto"/>
              <w:right w:val="single" w:sz="4" w:space="0" w:color="auto"/>
            </w:tcBorders>
            <w:shd w:val="clear" w:color="auto" w:fill="auto"/>
            <w:vAlign w:val="center"/>
          </w:tcPr>
          <w:p w14:paraId="2C569532" w14:textId="5511C782"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18.  Supervisión (sugerencia del servidor público que el área propone que se designe como supervisor del contrato):</w:t>
            </w: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10A67795" w14:textId="38B4A2C8" w:rsidR="005E32AE" w:rsidRPr="00B550EF" w:rsidRDefault="005E32AE" w:rsidP="005E32AE">
            <w:pPr>
              <w:spacing w:after="0" w:line="240" w:lineRule="auto"/>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Nombre del funcionario:</w:t>
            </w:r>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64F7E" w14:textId="1E8D5EED" w:rsidR="005E32AE" w:rsidRPr="00B550EF" w:rsidRDefault="005E32AE" w:rsidP="005E32AE">
            <w:pPr>
              <w:spacing w:after="0" w:line="240" w:lineRule="auto"/>
              <w:jc w:val="center"/>
              <w:rPr>
                <w:rFonts w:ascii="Arial" w:eastAsia="Times New Roman" w:hAnsi="Arial" w:cs="Arial"/>
                <w:b/>
                <w:color w:val="000000"/>
                <w:sz w:val="19"/>
                <w:szCs w:val="19"/>
                <w:lang w:eastAsia="es-CO"/>
              </w:rPr>
            </w:pPr>
            <w:r w:rsidRPr="00B550EF">
              <w:rPr>
                <w:rFonts w:ascii="Arial" w:eastAsia="Times New Roman" w:hAnsi="Arial" w:cs="Arial"/>
                <w:b/>
                <w:color w:val="000000"/>
                <w:sz w:val="19"/>
                <w:szCs w:val="19"/>
                <w:lang w:eastAsia="es-CO"/>
              </w:rPr>
              <w:t>OLINDA OÑORO JIMENEZ</w:t>
            </w:r>
          </w:p>
        </w:tc>
      </w:tr>
      <w:tr w:rsidR="005E32AE" w:rsidRPr="00B550EF" w14:paraId="03A6D04E" w14:textId="77777777" w:rsidTr="00933674">
        <w:trPr>
          <w:trHeight w:val="210"/>
        </w:trPr>
        <w:tc>
          <w:tcPr>
            <w:tcW w:w="2745" w:type="dxa"/>
            <w:vMerge/>
            <w:tcBorders>
              <w:left w:val="single" w:sz="8" w:space="0" w:color="auto"/>
              <w:right w:val="single" w:sz="4" w:space="0" w:color="auto"/>
            </w:tcBorders>
            <w:shd w:val="clear" w:color="auto" w:fill="auto"/>
            <w:vAlign w:val="center"/>
          </w:tcPr>
          <w:p w14:paraId="411F6CC4" w14:textId="77777777" w:rsidR="005E32AE" w:rsidRPr="00B550EF" w:rsidRDefault="005E32AE" w:rsidP="005E32AE">
            <w:pPr>
              <w:spacing w:after="0" w:line="240" w:lineRule="auto"/>
              <w:jc w:val="both"/>
              <w:rPr>
                <w:rFonts w:ascii="Arial" w:hAnsi="Arial" w:cs="Arial"/>
                <w:b/>
                <w:bCs/>
                <w:color w:val="000000"/>
                <w:sz w:val="19"/>
                <w:szCs w:val="19"/>
              </w:rPr>
            </w:pP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6D9C8393" w14:textId="11DD519E" w:rsidR="005E32AE" w:rsidRPr="00B550EF" w:rsidRDefault="005E32AE" w:rsidP="005E32AE">
            <w:pPr>
              <w:spacing w:after="0" w:line="240" w:lineRule="auto"/>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Identificación del funcionario:</w:t>
            </w:r>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09F95" w14:textId="1545DD5B" w:rsidR="005E32AE" w:rsidRPr="00B550EF" w:rsidRDefault="005E32AE" w:rsidP="005E32AE">
            <w:pPr>
              <w:spacing w:after="0" w:line="240" w:lineRule="auto"/>
              <w:jc w:val="center"/>
              <w:rPr>
                <w:rFonts w:ascii="Arial" w:eastAsia="Times New Roman" w:hAnsi="Arial" w:cs="Arial"/>
                <w:bCs/>
                <w:color w:val="000000"/>
                <w:sz w:val="19"/>
                <w:szCs w:val="19"/>
                <w:lang w:eastAsia="es-CO"/>
              </w:rPr>
            </w:pPr>
            <w:r w:rsidRPr="00B550EF">
              <w:rPr>
                <w:rFonts w:ascii="Arial" w:eastAsia="Times New Roman" w:hAnsi="Arial" w:cs="Arial"/>
                <w:bCs/>
                <w:color w:val="000000"/>
                <w:sz w:val="19"/>
                <w:szCs w:val="19"/>
                <w:lang w:eastAsia="es-CO"/>
              </w:rPr>
              <w:t>32.834.196</w:t>
            </w:r>
          </w:p>
        </w:tc>
      </w:tr>
      <w:tr w:rsidR="005E32AE" w:rsidRPr="00B550EF" w14:paraId="57A40449" w14:textId="77777777" w:rsidTr="00933674">
        <w:trPr>
          <w:trHeight w:val="210"/>
        </w:trPr>
        <w:tc>
          <w:tcPr>
            <w:tcW w:w="2745" w:type="dxa"/>
            <w:vMerge/>
            <w:tcBorders>
              <w:left w:val="single" w:sz="8" w:space="0" w:color="auto"/>
              <w:right w:val="single" w:sz="4" w:space="0" w:color="auto"/>
            </w:tcBorders>
            <w:shd w:val="clear" w:color="auto" w:fill="auto"/>
            <w:vAlign w:val="center"/>
          </w:tcPr>
          <w:p w14:paraId="3191E427" w14:textId="77777777" w:rsidR="005E32AE" w:rsidRPr="00B550EF" w:rsidRDefault="005E32AE" w:rsidP="005E32AE">
            <w:pPr>
              <w:spacing w:after="0" w:line="240" w:lineRule="auto"/>
              <w:jc w:val="both"/>
              <w:rPr>
                <w:rFonts w:ascii="Arial" w:hAnsi="Arial" w:cs="Arial"/>
                <w:b/>
                <w:bCs/>
                <w:color w:val="000000"/>
                <w:sz w:val="19"/>
                <w:szCs w:val="19"/>
              </w:rPr>
            </w:pP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44EA7F43" w14:textId="38B2767D" w:rsidR="005E32AE" w:rsidRPr="00B550EF" w:rsidRDefault="005E32AE" w:rsidP="005E32AE">
            <w:pPr>
              <w:spacing w:after="0" w:line="240" w:lineRule="auto"/>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Cargo del funcionario:</w:t>
            </w:r>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11809" w14:textId="3978BE53" w:rsidR="005E32AE" w:rsidRPr="00B550EF" w:rsidRDefault="005E32AE" w:rsidP="005E32AE">
            <w:pPr>
              <w:spacing w:after="0" w:line="240" w:lineRule="auto"/>
              <w:jc w:val="center"/>
              <w:rPr>
                <w:rFonts w:ascii="Arial" w:eastAsia="Times New Roman" w:hAnsi="Arial" w:cs="Arial"/>
                <w:bCs/>
                <w:color w:val="000000"/>
                <w:sz w:val="19"/>
                <w:szCs w:val="19"/>
                <w:lang w:eastAsia="es-CO"/>
              </w:rPr>
            </w:pPr>
            <w:r w:rsidRPr="00B550EF">
              <w:rPr>
                <w:rFonts w:ascii="Arial" w:eastAsia="Times New Roman" w:hAnsi="Arial" w:cs="Arial"/>
                <w:b/>
                <w:color w:val="000000"/>
                <w:sz w:val="19"/>
                <w:szCs w:val="19"/>
                <w:lang w:eastAsia="es-CO"/>
              </w:rPr>
              <w:t>Subsecretaria de Salud Pública – Grado 05 – Código 045</w:t>
            </w:r>
            <w:r w:rsidRPr="00B550EF">
              <w:rPr>
                <w:rFonts w:ascii="Arial" w:eastAsia="Times New Roman" w:hAnsi="Arial" w:cs="Arial"/>
                <w:bCs/>
                <w:color w:val="000000"/>
                <w:sz w:val="19"/>
                <w:szCs w:val="19"/>
                <w:lang w:eastAsia="es-CO"/>
              </w:rPr>
              <w:t>, adscrita a la Secretaría de Salud Departamental o quien desempeñe el cargo.</w:t>
            </w:r>
          </w:p>
        </w:tc>
      </w:tr>
      <w:tr w:rsidR="005E32AE" w:rsidRPr="00B550EF" w14:paraId="68A680BE" w14:textId="77777777" w:rsidTr="00933674">
        <w:trPr>
          <w:trHeight w:val="210"/>
        </w:trPr>
        <w:tc>
          <w:tcPr>
            <w:tcW w:w="2745" w:type="dxa"/>
            <w:vMerge/>
            <w:tcBorders>
              <w:left w:val="single" w:sz="8" w:space="0" w:color="auto"/>
              <w:bottom w:val="single" w:sz="8" w:space="0" w:color="auto"/>
              <w:right w:val="single" w:sz="4" w:space="0" w:color="auto"/>
            </w:tcBorders>
            <w:shd w:val="clear" w:color="auto" w:fill="auto"/>
            <w:vAlign w:val="center"/>
          </w:tcPr>
          <w:p w14:paraId="4A453777" w14:textId="77777777" w:rsidR="005E32AE" w:rsidRPr="00B550EF" w:rsidRDefault="005E32AE" w:rsidP="005E32AE">
            <w:pPr>
              <w:spacing w:after="0" w:line="240" w:lineRule="auto"/>
              <w:jc w:val="both"/>
              <w:rPr>
                <w:rFonts w:ascii="Arial" w:hAnsi="Arial" w:cs="Arial"/>
                <w:b/>
                <w:bCs/>
                <w:color w:val="000000"/>
                <w:sz w:val="19"/>
                <w:szCs w:val="19"/>
              </w:rPr>
            </w:pPr>
          </w:p>
        </w:tc>
        <w:tc>
          <w:tcPr>
            <w:tcW w:w="2920"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5C6DACFE" w14:textId="77777777" w:rsidR="005E32AE" w:rsidRPr="00B550EF" w:rsidRDefault="005E32AE" w:rsidP="005E32AE">
            <w:pPr>
              <w:spacing w:after="0" w:line="240" w:lineRule="auto"/>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Dependencia:</w:t>
            </w:r>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2612A" w14:textId="1E2F259C" w:rsidR="005E32AE" w:rsidRPr="00B550EF" w:rsidRDefault="005E32AE" w:rsidP="005E32AE">
            <w:pPr>
              <w:spacing w:after="0" w:line="240" w:lineRule="auto"/>
              <w:jc w:val="center"/>
              <w:rPr>
                <w:rFonts w:ascii="Arial" w:eastAsia="Times New Roman" w:hAnsi="Arial" w:cs="Arial"/>
                <w:bCs/>
                <w:color w:val="000000"/>
                <w:sz w:val="19"/>
                <w:szCs w:val="19"/>
                <w:lang w:eastAsia="es-CO"/>
              </w:rPr>
            </w:pPr>
            <w:r w:rsidRPr="00B550EF">
              <w:rPr>
                <w:rFonts w:ascii="Arial" w:eastAsia="Times New Roman" w:hAnsi="Arial" w:cs="Arial"/>
                <w:bCs/>
                <w:color w:val="000000"/>
                <w:sz w:val="19"/>
                <w:szCs w:val="19"/>
                <w:lang w:eastAsia="es-CO"/>
              </w:rPr>
              <w:t>Subsecretaría de Salud Pública</w:t>
            </w:r>
          </w:p>
        </w:tc>
      </w:tr>
      <w:tr w:rsidR="005E32AE" w:rsidRPr="00B550EF" w14:paraId="2997D106" w14:textId="77777777" w:rsidTr="00B06184">
        <w:trPr>
          <w:trHeight w:val="551"/>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56A5D5DC"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19.  Análisis del Riesgo:</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330A34C9" w14:textId="77777777" w:rsidR="005E32AE" w:rsidRPr="00B550EF" w:rsidRDefault="005E32AE" w:rsidP="005E32AE">
            <w:pPr>
              <w:spacing w:after="0" w:line="240" w:lineRule="auto"/>
              <w:rPr>
                <w:rFonts w:ascii="Arial" w:eastAsia="Times New Roman" w:hAnsi="Arial" w:cs="Arial"/>
                <w:b/>
                <w:bCs/>
                <w:color w:val="000000"/>
                <w:sz w:val="19"/>
                <w:szCs w:val="19"/>
                <w:lang w:eastAsia="es-CO"/>
              </w:rPr>
            </w:pPr>
            <w:r w:rsidRPr="00B550EF">
              <w:rPr>
                <w:rFonts w:ascii="Arial" w:eastAsia="Times New Roman" w:hAnsi="Arial" w:cs="Arial"/>
                <w:b/>
                <w:bCs/>
                <w:color w:val="000000"/>
                <w:sz w:val="19"/>
                <w:szCs w:val="19"/>
                <w:lang w:eastAsia="es-CO"/>
              </w:rPr>
              <w:t>VER ANEXO</w:t>
            </w:r>
          </w:p>
        </w:tc>
      </w:tr>
      <w:tr w:rsidR="005E32AE" w:rsidRPr="00B550EF" w14:paraId="1AEAEBDD" w14:textId="77777777" w:rsidTr="00B06184">
        <w:trPr>
          <w:trHeight w:val="420"/>
        </w:trPr>
        <w:tc>
          <w:tcPr>
            <w:tcW w:w="2745" w:type="dxa"/>
            <w:tcBorders>
              <w:top w:val="single" w:sz="8" w:space="0" w:color="auto"/>
              <w:left w:val="single" w:sz="8" w:space="0" w:color="auto"/>
              <w:bottom w:val="single" w:sz="8" w:space="0" w:color="auto"/>
              <w:right w:val="single" w:sz="4" w:space="0" w:color="auto"/>
            </w:tcBorders>
            <w:shd w:val="clear" w:color="auto" w:fill="auto"/>
            <w:vAlign w:val="center"/>
          </w:tcPr>
          <w:p w14:paraId="403A8A07"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20. Garantías solicitadas (Indicar Tipo, porcentaje, plazo)</w:t>
            </w:r>
          </w:p>
        </w:tc>
        <w:tc>
          <w:tcPr>
            <w:tcW w:w="8165"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2A2D87A8" w14:textId="77777777" w:rsidR="005E32AE" w:rsidRPr="00B550EF" w:rsidRDefault="005E32AE" w:rsidP="005E32AE">
            <w:pPr>
              <w:jc w:val="both"/>
              <w:rPr>
                <w:rFonts w:ascii="Arial" w:eastAsia="Calibri" w:hAnsi="Arial" w:cs="Arial"/>
                <w:b/>
                <w:bCs/>
                <w:sz w:val="19"/>
                <w:szCs w:val="19"/>
              </w:rPr>
            </w:pPr>
            <w:r w:rsidRPr="00B550EF">
              <w:rPr>
                <w:rFonts w:ascii="Arial" w:eastAsia="Calibri" w:hAnsi="Arial" w:cs="Arial"/>
                <w:sz w:val="19"/>
                <w:szCs w:val="19"/>
                <w:lang w:val="es-ES"/>
              </w:rPr>
              <w:t xml:space="preserve">Para la presente contratación, no es obligatoria la exigencia de garantías. En atención a los dispuesto en el Decreto 1082 de 2015, en su articulo </w:t>
            </w:r>
            <w:r w:rsidRPr="00B550EF">
              <w:rPr>
                <w:rFonts w:ascii="Arial" w:eastAsia="Calibri" w:hAnsi="Arial" w:cs="Arial"/>
                <w:b/>
                <w:bCs/>
                <w:sz w:val="19"/>
                <w:szCs w:val="19"/>
              </w:rPr>
              <w:t>2.2.1.2.1.4.5.:</w:t>
            </w:r>
          </w:p>
          <w:p w14:paraId="20CE06E3" w14:textId="2FB9FC4B"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eastAsia="Calibri" w:hAnsi="Arial" w:cs="Arial"/>
                <w:iCs/>
                <w:sz w:val="19"/>
                <w:szCs w:val="19"/>
                <w:u w:val="single"/>
              </w:rPr>
              <w:t>“</w:t>
            </w:r>
            <w:r w:rsidRPr="00B550EF">
              <w:rPr>
                <w:rFonts w:ascii="Arial" w:eastAsia="Calibri" w:hAnsi="Arial" w:cs="Arial"/>
                <w:i/>
                <w:sz w:val="19"/>
                <w:szCs w:val="19"/>
                <w:u w:val="single"/>
              </w:rPr>
              <w:t>NO OBLIGATORIEDAD DE GARANTÍAS.</w:t>
            </w:r>
            <w:r w:rsidRPr="00B550EF">
              <w:rPr>
                <w:rFonts w:ascii="Arial" w:eastAsia="Calibri" w:hAnsi="Arial" w:cs="Arial"/>
                <w:i/>
                <w:sz w:val="19"/>
                <w:szCs w:val="19"/>
              </w:rPr>
              <w:t xml:space="preserve"> En la contratación directa la exigencia de garantías establecidas en la Sección 3, que comprende los artículos 2.2.1.2.3.1.1 al 2.2.1.2.3.5.1 del presente decreto no es obligatoria y la justificación para exigirlas o no debe estar en los estudios y documentos previos.”</w:t>
            </w:r>
          </w:p>
        </w:tc>
      </w:tr>
      <w:tr w:rsidR="005E32AE" w:rsidRPr="00B550EF" w14:paraId="2F8FB176" w14:textId="77777777" w:rsidTr="001115E0">
        <w:trPr>
          <w:trHeight w:val="354"/>
        </w:trPr>
        <w:tc>
          <w:tcPr>
            <w:tcW w:w="10910" w:type="dxa"/>
            <w:gridSpan w:val="5"/>
            <w:tcBorders>
              <w:top w:val="single" w:sz="8" w:space="0" w:color="auto"/>
              <w:left w:val="single" w:sz="8" w:space="0" w:color="auto"/>
              <w:bottom w:val="single" w:sz="8" w:space="0" w:color="auto"/>
              <w:right w:val="single" w:sz="4" w:space="0" w:color="auto"/>
            </w:tcBorders>
            <w:shd w:val="clear" w:color="auto" w:fill="B8CCE4" w:themeFill="accent1" w:themeFillTint="66"/>
            <w:vAlign w:val="center"/>
          </w:tcPr>
          <w:p w14:paraId="41673602" w14:textId="77777777" w:rsidR="005E32AE" w:rsidRPr="00B550EF" w:rsidRDefault="005E32AE" w:rsidP="005E32AE">
            <w:pPr>
              <w:spacing w:after="0" w:line="240" w:lineRule="auto"/>
              <w:jc w:val="center"/>
              <w:rPr>
                <w:rFonts w:ascii="Arial" w:hAnsi="Arial" w:cs="Arial"/>
                <w:b/>
                <w:bCs/>
                <w:color w:val="000000"/>
                <w:sz w:val="19"/>
                <w:szCs w:val="19"/>
              </w:rPr>
            </w:pPr>
            <w:r w:rsidRPr="00B550EF">
              <w:rPr>
                <w:rFonts w:ascii="Arial" w:eastAsia="Times New Roman" w:hAnsi="Arial" w:cs="Arial"/>
                <w:b/>
                <w:bCs/>
                <w:color w:val="000000"/>
                <w:sz w:val="19"/>
                <w:szCs w:val="19"/>
                <w:lang w:eastAsia="es-CO"/>
              </w:rPr>
              <w:t xml:space="preserve">FIRMAS Y APROBACIONES </w:t>
            </w:r>
          </w:p>
        </w:tc>
      </w:tr>
      <w:tr w:rsidR="005E32AE" w:rsidRPr="00B550EF" w14:paraId="2533990F" w14:textId="77777777" w:rsidTr="00B06184">
        <w:trPr>
          <w:trHeight w:val="258"/>
        </w:trPr>
        <w:tc>
          <w:tcPr>
            <w:tcW w:w="2745" w:type="dxa"/>
            <w:vMerge w:val="restart"/>
            <w:tcBorders>
              <w:top w:val="single" w:sz="8" w:space="0" w:color="auto"/>
              <w:left w:val="single" w:sz="8" w:space="0" w:color="auto"/>
              <w:right w:val="single" w:sz="4" w:space="0" w:color="auto"/>
            </w:tcBorders>
            <w:shd w:val="clear" w:color="auto" w:fill="auto"/>
            <w:vAlign w:val="center"/>
          </w:tcPr>
          <w:p w14:paraId="3697C154" w14:textId="77777777"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Firma quien proyecto el estudio (Dependencia Generadora de la Necesidad)</w:t>
            </w:r>
          </w:p>
        </w:tc>
        <w:tc>
          <w:tcPr>
            <w:tcW w:w="2478" w:type="dxa"/>
            <w:tcBorders>
              <w:top w:val="single" w:sz="8" w:space="0" w:color="auto"/>
              <w:left w:val="single" w:sz="4" w:space="0" w:color="auto"/>
              <w:bottom w:val="single" w:sz="8" w:space="0" w:color="auto"/>
              <w:right w:val="single" w:sz="4" w:space="0" w:color="auto"/>
            </w:tcBorders>
            <w:shd w:val="clear" w:color="auto" w:fill="auto"/>
            <w:vAlign w:val="center"/>
          </w:tcPr>
          <w:p w14:paraId="76E07599" w14:textId="77777777" w:rsidR="005E32AE" w:rsidRPr="00B550EF" w:rsidRDefault="005E32AE" w:rsidP="005E32AE">
            <w:pPr>
              <w:spacing w:after="0" w:line="240" w:lineRule="auto"/>
              <w:rPr>
                <w:rFonts w:ascii="Arial" w:hAnsi="Arial" w:cs="Arial"/>
                <w:b/>
                <w:bCs/>
                <w:color w:val="000000"/>
                <w:sz w:val="19"/>
                <w:szCs w:val="19"/>
              </w:rPr>
            </w:pPr>
            <w:r w:rsidRPr="00B550EF">
              <w:rPr>
                <w:rFonts w:ascii="Arial" w:hAnsi="Arial" w:cs="Arial"/>
                <w:b/>
                <w:bCs/>
                <w:color w:val="000000"/>
                <w:sz w:val="19"/>
                <w:szCs w:val="19"/>
              </w:rPr>
              <w:t>NOMBRE:</w:t>
            </w:r>
          </w:p>
        </w:tc>
        <w:tc>
          <w:tcPr>
            <w:tcW w:w="5687" w:type="dxa"/>
            <w:gridSpan w:val="3"/>
            <w:tcBorders>
              <w:top w:val="single" w:sz="8" w:space="0" w:color="auto"/>
              <w:left w:val="single" w:sz="4" w:space="0" w:color="auto"/>
              <w:bottom w:val="single" w:sz="8" w:space="0" w:color="auto"/>
              <w:right w:val="single" w:sz="4" w:space="0" w:color="auto"/>
            </w:tcBorders>
            <w:shd w:val="clear" w:color="auto" w:fill="auto"/>
            <w:vAlign w:val="center"/>
          </w:tcPr>
          <w:p w14:paraId="1C0C76BB" w14:textId="5B3A30F2" w:rsidR="005E32AE" w:rsidRPr="00B550EF" w:rsidRDefault="005E32AE" w:rsidP="005E32AE">
            <w:pPr>
              <w:spacing w:after="0" w:line="240" w:lineRule="auto"/>
              <w:jc w:val="center"/>
              <w:rPr>
                <w:rFonts w:ascii="Arial" w:hAnsi="Arial" w:cs="Arial"/>
                <w:b/>
                <w:bCs/>
                <w:color w:val="000000"/>
                <w:sz w:val="19"/>
                <w:szCs w:val="19"/>
              </w:rPr>
            </w:pPr>
            <w:r w:rsidRPr="00B550EF">
              <w:rPr>
                <w:rFonts w:ascii="Arial" w:eastAsia="Calibri" w:hAnsi="Arial" w:cs="Arial"/>
                <w:b/>
                <w:bCs/>
                <w:color w:val="000000"/>
                <w:sz w:val="19"/>
                <w:szCs w:val="19"/>
              </w:rPr>
              <w:t>OLINDA OÑORO JIMENEZ</w:t>
            </w:r>
          </w:p>
        </w:tc>
      </w:tr>
      <w:tr w:rsidR="005E32AE" w:rsidRPr="00B550EF" w14:paraId="4CD0AC8A" w14:textId="77777777" w:rsidTr="00B06184">
        <w:trPr>
          <w:trHeight w:val="165"/>
        </w:trPr>
        <w:tc>
          <w:tcPr>
            <w:tcW w:w="2745" w:type="dxa"/>
            <w:vMerge/>
            <w:tcBorders>
              <w:left w:val="single" w:sz="8" w:space="0" w:color="auto"/>
              <w:right w:val="single" w:sz="4" w:space="0" w:color="auto"/>
            </w:tcBorders>
            <w:shd w:val="clear" w:color="auto" w:fill="auto"/>
            <w:vAlign w:val="center"/>
          </w:tcPr>
          <w:p w14:paraId="4783A5F9" w14:textId="77777777" w:rsidR="005E32AE" w:rsidRPr="00B550EF" w:rsidRDefault="005E32AE" w:rsidP="005E32AE">
            <w:pPr>
              <w:spacing w:after="0" w:line="240" w:lineRule="auto"/>
              <w:jc w:val="both"/>
              <w:rPr>
                <w:rFonts w:ascii="Arial" w:hAnsi="Arial" w:cs="Arial"/>
                <w:b/>
                <w:bCs/>
                <w:color w:val="000000"/>
                <w:sz w:val="19"/>
                <w:szCs w:val="19"/>
              </w:rPr>
            </w:pPr>
          </w:p>
        </w:tc>
        <w:tc>
          <w:tcPr>
            <w:tcW w:w="2478" w:type="dxa"/>
            <w:tcBorders>
              <w:top w:val="single" w:sz="8" w:space="0" w:color="auto"/>
              <w:left w:val="single" w:sz="4" w:space="0" w:color="auto"/>
              <w:bottom w:val="single" w:sz="8" w:space="0" w:color="auto"/>
              <w:right w:val="single" w:sz="4" w:space="0" w:color="auto"/>
            </w:tcBorders>
            <w:shd w:val="clear" w:color="auto" w:fill="auto"/>
            <w:vAlign w:val="center"/>
          </w:tcPr>
          <w:p w14:paraId="20830CE9" w14:textId="77777777" w:rsidR="005E32AE" w:rsidRPr="00B550EF" w:rsidRDefault="005E32AE" w:rsidP="005E32AE">
            <w:pPr>
              <w:spacing w:after="0" w:line="240" w:lineRule="auto"/>
              <w:rPr>
                <w:rFonts w:ascii="Arial" w:hAnsi="Arial" w:cs="Arial"/>
                <w:b/>
                <w:bCs/>
                <w:color w:val="000000"/>
                <w:sz w:val="19"/>
                <w:szCs w:val="19"/>
              </w:rPr>
            </w:pPr>
            <w:r w:rsidRPr="00B550EF">
              <w:rPr>
                <w:rFonts w:ascii="Arial" w:hAnsi="Arial" w:cs="Arial"/>
                <w:b/>
                <w:bCs/>
                <w:color w:val="000000"/>
                <w:sz w:val="19"/>
                <w:szCs w:val="19"/>
              </w:rPr>
              <w:t>CARGO:</w:t>
            </w:r>
          </w:p>
        </w:tc>
        <w:tc>
          <w:tcPr>
            <w:tcW w:w="5687" w:type="dxa"/>
            <w:gridSpan w:val="3"/>
            <w:tcBorders>
              <w:top w:val="single" w:sz="8" w:space="0" w:color="auto"/>
              <w:left w:val="single" w:sz="4" w:space="0" w:color="auto"/>
              <w:bottom w:val="single" w:sz="8" w:space="0" w:color="auto"/>
              <w:right w:val="single" w:sz="4" w:space="0" w:color="auto"/>
            </w:tcBorders>
            <w:shd w:val="clear" w:color="auto" w:fill="auto"/>
            <w:vAlign w:val="center"/>
          </w:tcPr>
          <w:p w14:paraId="5E931D1C" w14:textId="3F23FF8D" w:rsidR="005E32AE" w:rsidRPr="00B550EF" w:rsidRDefault="005E32AE" w:rsidP="005E32AE">
            <w:pPr>
              <w:spacing w:after="0" w:line="240" w:lineRule="auto"/>
              <w:jc w:val="center"/>
              <w:rPr>
                <w:rFonts w:ascii="Arial" w:hAnsi="Arial" w:cs="Arial"/>
                <w:b/>
                <w:bCs/>
                <w:color w:val="000000"/>
                <w:sz w:val="19"/>
                <w:szCs w:val="19"/>
              </w:rPr>
            </w:pPr>
            <w:r w:rsidRPr="00B550EF">
              <w:rPr>
                <w:rFonts w:ascii="Arial" w:eastAsia="Calibri" w:hAnsi="Arial" w:cs="Arial"/>
                <w:color w:val="000000"/>
                <w:sz w:val="19"/>
                <w:szCs w:val="19"/>
              </w:rPr>
              <w:t>Subsecretaria de Salud Pública– Grado 05 – Código 045</w:t>
            </w:r>
          </w:p>
        </w:tc>
      </w:tr>
      <w:tr w:rsidR="005E32AE" w:rsidRPr="00B550EF" w14:paraId="4DBD34E2" w14:textId="77777777" w:rsidTr="00B06184">
        <w:trPr>
          <w:trHeight w:val="165"/>
        </w:trPr>
        <w:tc>
          <w:tcPr>
            <w:tcW w:w="2745" w:type="dxa"/>
            <w:vMerge/>
            <w:tcBorders>
              <w:left w:val="single" w:sz="8" w:space="0" w:color="auto"/>
              <w:right w:val="single" w:sz="4" w:space="0" w:color="auto"/>
            </w:tcBorders>
            <w:shd w:val="clear" w:color="auto" w:fill="auto"/>
            <w:vAlign w:val="center"/>
          </w:tcPr>
          <w:p w14:paraId="7C77FD26" w14:textId="77777777" w:rsidR="005E32AE" w:rsidRPr="00B550EF" w:rsidRDefault="005E32AE" w:rsidP="005E32AE">
            <w:pPr>
              <w:spacing w:after="0" w:line="240" w:lineRule="auto"/>
              <w:jc w:val="both"/>
              <w:rPr>
                <w:rFonts w:ascii="Arial" w:hAnsi="Arial" w:cs="Arial"/>
                <w:b/>
                <w:bCs/>
                <w:color w:val="000000"/>
                <w:sz w:val="19"/>
                <w:szCs w:val="19"/>
              </w:rPr>
            </w:pPr>
          </w:p>
        </w:tc>
        <w:tc>
          <w:tcPr>
            <w:tcW w:w="2478" w:type="dxa"/>
            <w:tcBorders>
              <w:top w:val="single" w:sz="8" w:space="0" w:color="auto"/>
              <w:left w:val="single" w:sz="4" w:space="0" w:color="auto"/>
              <w:bottom w:val="single" w:sz="8" w:space="0" w:color="auto"/>
              <w:right w:val="single" w:sz="4" w:space="0" w:color="auto"/>
            </w:tcBorders>
            <w:shd w:val="clear" w:color="auto" w:fill="auto"/>
            <w:vAlign w:val="center"/>
          </w:tcPr>
          <w:p w14:paraId="2237A4E6" w14:textId="77777777" w:rsidR="005E32AE" w:rsidRPr="00B550EF" w:rsidRDefault="005E32AE" w:rsidP="005E32AE">
            <w:pPr>
              <w:spacing w:after="0" w:line="240" w:lineRule="auto"/>
              <w:rPr>
                <w:rFonts w:ascii="Arial" w:hAnsi="Arial" w:cs="Arial"/>
                <w:b/>
                <w:bCs/>
                <w:color w:val="000000"/>
                <w:sz w:val="19"/>
                <w:szCs w:val="19"/>
              </w:rPr>
            </w:pPr>
            <w:r w:rsidRPr="00B550EF">
              <w:rPr>
                <w:rFonts w:ascii="Arial" w:hAnsi="Arial" w:cs="Arial"/>
                <w:b/>
                <w:bCs/>
                <w:color w:val="000000"/>
                <w:sz w:val="19"/>
                <w:szCs w:val="19"/>
              </w:rPr>
              <w:t>FECHA:</w:t>
            </w:r>
          </w:p>
        </w:tc>
        <w:tc>
          <w:tcPr>
            <w:tcW w:w="5687" w:type="dxa"/>
            <w:gridSpan w:val="3"/>
            <w:tcBorders>
              <w:top w:val="single" w:sz="8" w:space="0" w:color="auto"/>
              <w:left w:val="single" w:sz="4" w:space="0" w:color="auto"/>
              <w:bottom w:val="single" w:sz="8" w:space="0" w:color="auto"/>
              <w:right w:val="single" w:sz="4" w:space="0" w:color="auto"/>
            </w:tcBorders>
            <w:shd w:val="clear" w:color="auto" w:fill="auto"/>
            <w:vAlign w:val="center"/>
          </w:tcPr>
          <w:p w14:paraId="4BBDDC67" w14:textId="5F8FF55A" w:rsidR="005E32AE" w:rsidRPr="00B550EF" w:rsidRDefault="004D7F8F" w:rsidP="005E32AE">
            <w:pPr>
              <w:spacing w:after="0" w:line="240" w:lineRule="auto"/>
              <w:jc w:val="center"/>
              <w:rPr>
                <w:rFonts w:ascii="Arial" w:hAnsi="Arial" w:cs="Arial"/>
                <w:b/>
                <w:bCs/>
                <w:color w:val="000000"/>
                <w:sz w:val="19"/>
                <w:szCs w:val="19"/>
              </w:rPr>
            </w:pPr>
            <w:r>
              <w:rPr>
                <w:rFonts w:ascii="Arial" w:hAnsi="Arial" w:cs="Arial"/>
                <w:b/>
                <w:bCs/>
                <w:color w:val="000000"/>
                <w:sz w:val="19"/>
                <w:szCs w:val="19"/>
              </w:rPr>
              <w:t>23</w:t>
            </w:r>
            <w:r w:rsidR="008B3E86">
              <w:rPr>
                <w:rFonts w:ascii="Arial" w:hAnsi="Arial" w:cs="Arial"/>
                <w:b/>
                <w:bCs/>
                <w:color w:val="000000"/>
                <w:sz w:val="19"/>
                <w:szCs w:val="19"/>
              </w:rPr>
              <w:t xml:space="preserve"> de </w:t>
            </w:r>
            <w:r w:rsidR="00E20D4C">
              <w:rPr>
                <w:rFonts w:ascii="Arial" w:hAnsi="Arial" w:cs="Arial"/>
                <w:b/>
                <w:bCs/>
                <w:color w:val="000000"/>
                <w:sz w:val="19"/>
                <w:szCs w:val="19"/>
              </w:rPr>
              <w:t>julio</w:t>
            </w:r>
            <w:r w:rsidR="008B3E86">
              <w:rPr>
                <w:rFonts w:ascii="Arial" w:hAnsi="Arial" w:cs="Arial"/>
                <w:b/>
                <w:bCs/>
                <w:color w:val="000000"/>
                <w:sz w:val="19"/>
                <w:szCs w:val="19"/>
              </w:rPr>
              <w:t xml:space="preserve"> de 2025</w:t>
            </w:r>
          </w:p>
        </w:tc>
      </w:tr>
      <w:tr w:rsidR="005E32AE" w:rsidRPr="00B550EF" w14:paraId="105622D0" w14:textId="77777777" w:rsidTr="00B057EB">
        <w:trPr>
          <w:trHeight w:val="1457"/>
        </w:trPr>
        <w:tc>
          <w:tcPr>
            <w:tcW w:w="2745" w:type="dxa"/>
            <w:vMerge/>
            <w:tcBorders>
              <w:left w:val="single" w:sz="8" w:space="0" w:color="auto"/>
              <w:bottom w:val="single" w:sz="8" w:space="0" w:color="auto"/>
              <w:right w:val="single" w:sz="4" w:space="0" w:color="auto"/>
            </w:tcBorders>
            <w:shd w:val="clear" w:color="auto" w:fill="auto"/>
            <w:vAlign w:val="center"/>
          </w:tcPr>
          <w:p w14:paraId="6EA2974B" w14:textId="77777777" w:rsidR="005E32AE" w:rsidRPr="00B550EF" w:rsidRDefault="005E32AE" w:rsidP="005E32AE">
            <w:pPr>
              <w:spacing w:after="0" w:line="240" w:lineRule="auto"/>
              <w:jc w:val="both"/>
              <w:rPr>
                <w:rFonts w:ascii="Arial" w:hAnsi="Arial" w:cs="Arial"/>
                <w:b/>
                <w:bCs/>
                <w:color w:val="000000"/>
                <w:sz w:val="19"/>
                <w:szCs w:val="19"/>
              </w:rPr>
            </w:pPr>
          </w:p>
        </w:tc>
        <w:tc>
          <w:tcPr>
            <w:tcW w:w="2478" w:type="dxa"/>
            <w:tcBorders>
              <w:top w:val="single" w:sz="8" w:space="0" w:color="auto"/>
              <w:left w:val="single" w:sz="4" w:space="0" w:color="auto"/>
              <w:bottom w:val="single" w:sz="8" w:space="0" w:color="auto"/>
              <w:right w:val="single" w:sz="4" w:space="0" w:color="auto"/>
            </w:tcBorders>
            <w:shd w:val="clear" w:color="auto" w:fill="auto"/>
            <w:vAlign w:val="center"/>
          </w:tcPr>
          <w:p w14:paraId="6E93063D" w14:textId="77777777" w:rsidR="005E32AE" w:rsidRPr="00B550EF" w:rsidRDefault="005E32AE" w:rsidP="005E32AE">
            <w:pPr>
              <w:spacing w:after="0" w:line="240" w:lineRule="auto"/>
              <w:rPr>
                <w:rFonts w:ascii="Arial" w:hAnsi="Arial" w:cs="Arial"/>
                <w:b/>
                <w:bCs/>
                <w:color w:val="000000"/>
                <w:sz w:val="19"/>
                <w:szCs w:val="19"/>
              </w:rPr>
            </w:pPr>
            <w:r w:rsidRPr="00B550EF">
              <w:rPr>
                <w:rFonts w:ascii="Arial" w:hAnsi="Arial" w:cs="Arial"/>
                <w:b/>
                <w:bCs/>
                <w:color w:val="000000"/>
                <w:sz w:val="19"/>
                <w:szCs w:val="19"/>
              </w:rPr>
              <w:t>FIRMA:</w:t>
            </w:r>
          </w:p>
        </w:tc>
        <w:tc>
          <w:tcPr>
            <w:tcW w:w="5687" w:type="dxa"/>
            <w:gridSpan w:val="3"/>
            <w:tcBorders>
              <w:top w:val="single" w:sz="8" w:space="0" w:color="auto"/>
              <w:left w:val="single" w:sz="4" w:space="0" w:color="auto"/>
              <w:bottom w:val="single" w:sz="8" w:space="0" w:color="auto"/>
              <w:right w:val="single" w:sz="4" w:space="0" w:color="auto"/>
            </w:tcBorders>
            <w:shd w:val="clear" w:color="auto" w:fill="auto"/>
            <w:vAlign w:val="center"/>
          </w:tcPr>
          <w:p w14:paraId="196344E1" w14:textId="3843577C" w:rsidR="005E32AE" w:rsidRPr="00B550EF" w:rsidRDefault="005E32AE" w:rsidP="00A3208B">
            <w:pPr>
              <w:spacing w:after="0" w:line="240" w:lineRule="auto"/>
              <w:rPr>
                <w:rFonts w:ascii="Arial" w:hAnsi="Arial" w:cs="Arial"/>
                <w:b/>
                <w:bCs/>
                <w:color w:val="000000"/>
                <w:sz w:val="19"/>
                <w:szCs w:val="19"/>
              </w:rPr>
            </w:pPr>
          </w:p>
        </w:tc>
      </w:tr>
      <w:tr w:rsidR="005E32AE" w:rsidRPr="00B550EF" w14:paraId="05BB4D51" w14:textId="77777777" w:rsidTr="00B06184">
        <w:trPr>
          <w:trHeight w:val="165"/>
        </w:trPr>
        <w:tc>
          <w:tcPr>
            <w:tcW w:w="2745" w:type="dxa"/>
            <w:vMerge w:val="restart"/>
            <w:tcBorders>
              <w:top w:val="single" w:sz="8" w:space="0" w:color="auto"/>
              <w:left w:val="single" w:sz="8" w:space="0" w:color="auto"/>
              <w:right w:val="single" w:sz="4" w:space="0" w:color="auto"/>
            </w:tcBorders>
            <w:shd w:val="clear" w:color="auto" w:fill="auto"/>
            <w:vAlign w:val="center"/>
          </w:tcPr>
          <w:p w14:paraId="53824C72" w14:textId="714C9990" w:rsidR="005E32AE" w:rsidRPr="00B550EF" w:rsidRDefault="005E32AE" w:rsidP="005E32AE">
            <w:pPr>
              <w:spacing w:after="0" w:line="240" w:lineRule="auto"/>
              <w:jc w:val="both"/>
              <w:rPr>
                <w:rFonts w:ascii="Arial" w:hAnsi="Arial" w:cs="Arial"/>
                <w:b/>
                <w:bCs/>
                <w:color w:val="000000"/>
                <w:sz w:val="19"/>
                <w:szCs w:val="19"/>
              </w:rPr>
            </w:pPr>
            <w:r w:rsidRPr="00B550EF">
              <w:rPr>
                <w:rFonts w:ascii="Arial" w:hAnsi="Arial" w:cs="Arial"/>
                <w:b/>
                <w:bCs/>
                <w:color w:val="000000"/>
                <w:sz w:val="19"/>
                <w:szCs w:val="19"/>
              </w:rPr>
              <w:t>Firma responsable (secretario de despacho)</w:t>
            </w:r>
          </w:p>
        </w:tc>
        <w:tc>
          <w:tcPr>
            <w:tcW w:w="2478" w:type="dxa"/>
            <w:tcBorders>
              <w:top w:val="single" w:sz="8" w:space="0" w:color="auto"/>
              <w:left w:val="single" w:sz="4" w:space="0" w:color="auto"/>
              <w:bottom w:val="single" w:sz="8" w:space="0" w:color="auto"/>
              <w:right w:val="single" w:sz="4" w:space="0" w:color="auto"/>
            </w:tcBorders>
            <w:shd w:val="clear" w:color="auto" w:fill="auto"/>
            <w:vAlign w:val="center"/>
          </w:tcPr>
          <w:p w14:paraId="48BB84CF" w14:textId="77777777" w:rsidR="005E32AE" w:rsidRPr="00B550EF" w:rsidRDefault="005E32AE" w:rsidP="005E32AE">
            <w:pPr>
              <w:spacing w:after="0" w:line="240" w:lineRule="auto"/>
              <w:rPr>
                <w:rFonts w:ascii="Arial" w:hAnsi="Arial" w:cs="Arial"/>
                <w:b/>
                <w:bCs/>
                <w:color w:val="000000"/>
                <w:sz w:val="19"/>
                <w:szCs w:val="19"/>
              </w:rPr>
            </w:pPr>
            <w:r w:rsidRPr="00B550EF">
              <w:rPr>
                <w:rFonts w:ascii="Arial" w:hAnsi="Arial" w:cs="Arial"/>
                <w:b/>
                <w:bCs/>
                <w:color w:val="000000"/>
                <w:sz w:val="19"/>
                <w:szCs w:val="19"/>
              </w:rPr>
              <w:t>NOMBRE:</w:t>
            </w:r>
          </w:p>
        </w:tc>
        <w:tc>
          <w:tcPr>
            <w:tcW w:w="5687" w:type="dxa"/>
            <w:gridSpan w:val="3"/>
            <w:tcBorders>
              <w:top w:val="single" w:sz="8" w:space="0" w:color="auto"/>
              <w:left w:val="single" w:sz="4" w:space="0" w:color="auto"/>
              <w:bottom w:val="single" w:sz="8" w:space="0" w:color="auto"/>
              <w:right w:val="single" w:sz="4" w:space="0" w:color="auto"/>
            </w:tcBorders>
            <w:shd w:val="clear" w:color="auto" w:fill="auto"/>
            <w:vAlign w:val="center"/>
          </w:tcPr>
          <w:p w14:paraId="5CE2D968" w14:textId="1F019284" w:rsidR="005E32AE" w:rsidRPr="00B550EF" w:rsidRDefault="005E32AE" w:rsidP="005E32AE">
            <w:pPr>
              <w:spacing w:after="0" w:line="240" w:lineRule="auto"/>
              <w:jc w:val="center"/>
              <w:rPr>
                <w:rFonts w:ascii="Arial" w:hAnsi="Arial" w:cs="Arial"/>
                <w:b/>
                <w:bCs/>
                <w:color w:val="000000"/>
                <w:sz w:val="19"/>
                <w:szCs w:val="19"/>
              </w:rPr>
            </w:pPr>
            <w:r w:rsidRPr="00B550EF">
              <w:rPr>
                <w:rFonts w:ascii="Arial" w:eastAsia="Calibri" w:hAnsi="Arial" w:cs="Arial"/>
                <w:b/>
                <w:bCs/>
                <w:color w:val="000000"/>
                <w:sz w:val="19"/>
                <w:szCs w:val="19"/>
              </w:rPr>
              <w:t>LUIS CARLOS FAJARDO JORDAN</w:t>
            </w:r>
          </w:p>
        </w:tc>
      </w:tr>
      <w:tr w:rsidR="005E32AE" w:rsidRPr="00B550EF" w14:paraId="7317C42E" w14:textId="77777777" w:rsidTr="00B06184">
        <w:trPr>
          <w:trHeight w:val="165"/>
        </w:trPr>
        <w:tc>
          <w:tcPr>
            <w:tcW w:w="2745" w:type="dxa"/>
            <w:vMerge/>
            <w:tcBorders>
              <w:left w:val="single" w:sz="8" w:space="0" w:color="auto"/>
              <w:right w:val="single" w:sz="4" w:space="0" w:color="auto"/>
            </w:tcBorders>
            <w:shd w:val="clear" w:color="auto" w:fill="auto"/>
            <w:vAlign w:val="center"/>
          </w:tcPr>
          <w:p w14:paraId="7D91CA6E" w14:textId="77777777" w:rsidR="005E32AE" w:rsidRPr="00B550EF" w:rsidRDefault="005E32AE" w:rsidP="005E32AE">
            <w:pPr>
              <w:spacing w:after="0" w:line="240" w:lineRule="auto"/>
              <w:rPr>
                <w:rFonts w:ascii="Arial" w:hAnsi="Arial" w:cs="Arial"/>
                <w:b/>
                <w:bCs/>
                <w:color w:val="000000"/>
                <w:sz w:val="19"/>
                <w:szCs w:val="19"/>
              </w:rPr>
            </w:pPr>
          </w:p>
        </w:tc>
        <w:tc>
          <w:tcPr>
            <w:tcW w:w="2478" w:type="dxa"/>
            <w:tcBorders>
              <w:top w:val="single" w:sz="8" w:space="0" w:color="auto"/>
              <w:left w:val="single" w:sz="4" w:space="0" w:color="auto"/>
              <w:bottom w:val="single" w:sz="8" w:space="0" w:color="auto"/>
              <w:right w:val="single" w:sz="4" w:space="0" w:color="auto"/>
            </w:tcBorders>
            <w:shd w:val="clear" w:color="auto" w:fill="auto"/>
            <w:vAlign w:val="center"/>
          </w:tcPr>
          <w:p w14:paraId="5D0FCC07" w14:textId="77777777" w:rsidR="005E32AE" w:rsidRPr="00B550EF" w:rsidRDefault="005E32AE" w:rsidP="005E32AE">
            <w:pPr>
              <w:spacing w:after="0" w:line="240" w:lineRule="auto"/>
              <w:rPr>
                <w:rFonts w:ascii="Arial" w:hAnsi="Arial" w:cs="Arial"/>
                <w:b/>
                <w:bCs/>
                <w:color w:val="000000"/>
                <w:sz w:val="19"/>
                <w:szCs w:val="19"/>
              </w:rPr>
            </w:pPr>
            <w:r w:rsidRPr="00B550EF">
              <w:rPr>
                <w:rFonts w:ascii="Arial" w:hAnsi="Arial" w:cs="Arial"/>
                <w:b/>
                <w:bCs/>
                <w:color w:val="000000"/>
                <w:sz w:val="19"/>
                <w:szCs w:val="19"/>
              </w:rPr>
              <w:t>CARGO:</w:t>
            </w:r>
          </w:p>
        </w:tc>
        <w:tc>
          <w:tcPr>
            <w:tcW w:w="5687" w:type="dxa"/>
            <w:gridSpan w:val="3"/>
            <w:tcBorders>
              <w:top w:val="single" w:sz="8" w:space="0" w:color="auto"/>
              <w:left w:val="single" w:sz="4" w:space="0" w:color="auto"/>
              <w:bottom w:val="single" w:sz="8" w:space="0" w:color="auto"/>
              <w:right w:val="single" w:sz="4" w:space="0" w:color="auto"/>
            </w:tcBorders>
            <w:shd w:val="clear" w:color="auto" w:fill="auto"/>
            <w:vAlign w:val="center"/>
          </w:tcPr>
          <w:p w14:paraId="4213224D" w14:textId="09376DF2" w:rsidR="005E32AE" w:rsidRPr="00B550EF" w:rsidRDefault="005E32AE" w:rsidP="005E32AE">
            <w:pPr>
              <w:spacing w:after="0" w:line="240" w:lineRule="auto"/>
              <w:jc w:val="center"/>
              <w:rPr>
                <w:rFonts w:ascii="Arial" w:hAnsi="Arial" w:cs="Arial"/>
                <w:b/>
                <w:bCs/>
                <w:color w:val="000000"/>
                <w:sz w:val="19"/>
                <w:szCs w:val="19"/>
              </w:rPr>
            </w:pPr>
            <w:r w:rsidRPr="00B550EF">
              <w:rPr>
                <w:rFonts w:ascii="Arial" w:eastAsia="Calibri" w:hAnsi="Arial" w:cs="Arial"/>
                <w:color w:val="000000"/>
                <w:sz w:val="19"/>
                <w:szCs w:val="19"/>
              </w:rPr>
              <w:t>Secretario de Salud Departamental – Grado 02 – Código 020</w:t>
            </w:r>
          </w:p>
        </w:tc>
      </w:tr>
      <w:tr w:rsidR="005E32AE" w:rsidRPr="00B550EF" w14:paraId="67C5C1A2" w14:textId="77777777" w:rsidTr="00B06184">
        <w:trPr>
          <w:trHeight w:val="165"/>
        </w:trPr>
        <w:tc>
          <w:tcPr>
            <w:tcW w:w="2745" w:type="dxa"/>
            <w:vMerge/>
            <w:tcBorders>
              <w:left w:val="single" w:sz="8" w:space="0" w:color="auto"/>
              <w:right w:val="single" w:sz="4" w:space="0" w:color="auto"/>
            </w:tcBorders>
            <w:shd w:val="clear" w:color="auto" w:fill="auto"/>
            <w:vAlign w:val="center"/>
          </w:tcPr>
          <w:p w14:paraId="71CDFB3D" w14:textId="77777777" w:rsidR="005E32AE" w:rsidRPr="00B550EF" w:rsidRDefault="005E32AE" w:rsidP="005E32AE">
            <w:pPr>
              <w:spacing w:after="0" w:line="240" w:lineRule="auto"/>
              <w:rPr>
                <w:rFonts w:ascii="Arial" w:hAnsi="Arial" w:cs="Arial"/>
                <w:b/>
                <w:bCs/>
                <w:color w:val="000000"/>
                <w:sz w:val="19"/>
                <w:szCs w:val="19"/>
              </w:rPr>
            </w:pPr>
          </w:p>
        </w:tc>
        <w:tc>
          <w:tcPr>
            <w:tcW w:w="2478" w:type="dxa"/>
            <w:tcBorders>
              <w:top w:val="single" w:sz="8" w:space="0" w:color="auto"/>
              <w:left w:val="single" w:sz="4" w:space="0" w:color="auto"/>
              <w:bottom w:val="single" w:sz="8" w:space="0" w:color="auto"/>
              <w:right w:val="single" w:sz="4" w:space="0" w:color="auto"/>
            </w:tcBorders>
            <w:shd w:val="clear" w:color="auto" w:fill="auto"/>
            <w:vAlign w:val="center"/>
          </w:tcPr>
          <w:p w14:paraId="062C4DF9" w14:textId="77777777" w:rsidR="005E32AE" w:rsidRPr="00B550EF" w:rsidRDefault="005E32AE" w:rsidP="005E32AE">
            <w:pPr>
              <w:spacing w:after="0" w:line="240" w:lineRule="auto"/>
              <w:rPr>
                <w:rFonts w:ascii="Arial" w:hAnsi="Arial" w:cs="Arial"/>
                <w:b/>
                <w:bCs/>
                <w:color w:val="000000"/>
                <w:sz w:val="19"/>
                <w:szCs w:val="19"/>
              </w:rPr>
            </w:pPr>
            <w:r w:rsidRPr="00B550EF">
              <w:rPr>
                <w:rFonts w:ascii="Arial" w:hAnsi="Arial" w:cs="Arial"/>
                <w:b/>
                <w:bCs/>
                <w:color w:val="000000"/>
                <w:sz w:val="19"/>
                <w:szCs w:val="19"/>
              </w:rPr>
              <w:t>FECHA:</w:t>
            </w:r>
          </w:p>
        </w:tc>
        <w:tc>
          <w:tcPr>
            <w:tcW w:w="5687" w:type="dxa"/>
            <w:gridSpan w:val="3"/>
            <w:tcBorders>
              <w:top w:val="single" w:sz="8" w:space="0" w:color="auto"/>
              <w:left w:val="single" w:sz="4" w:space="0" w:color="auto"/>
              <w:bottom w:val="single" w:sz="8" w:space="0" w:color="auto"/>
              <w:right w:val="single" w:sz="4" w:space="0" w:color="auto"/>
            </w:tcBorders>
            <w:shd w:val="clear" w:color="auto" w:fill="auto"/>
            <w:vAlign w:val="center"/>
          </w:tcPr>
          <w:p w14:paraId="6CB7F1D7" w14:textId="4AD621DE" w:rsidR="005E32AE" w:rsidRPr="00B550EF" w:rsidRDefault="004D7F8F" w:rsidP="005E32AE">
            <w:pPr>
              <w:spacing w:after="0" w:line="240" w:lineRule="auto"/>
              <w:jc w:val="center"/>
              <w:rPr>
                <w:rFonts w:ascii="Arial" w:hAnsi="Arial" w:cs="Arial"/>
                <w:b/>
                <w:bCs/>
                <w:color w:val="000000"/>
                <w:sz w:val="19"/>
                <w:szCs w:val="19"/>
              </w:rPr>
            </w:pPr>
            <w:r>
              <w:rPr>
                <w:rFonts w:ascii="Arial" w:hAnsi="Arial" w:cs="Arial"/>
                <w:b/>
                <w:bCs/>
                <w:color w:val="000000"/>
                <w:sz w:val="19"/>
                <w:szCs w:val="19"/>
              </w:rPr>
              <w:t>23</w:t>
            </w:r>
            <w:r w:rsidR="00E20D4C">
              <w:rPr>
                <w:rFonts w:ascii="Arial" w:hAnsi="Arial" w:cs="Arial"/>
                <w:b/>
                <w:bCs/>
                <w:color w:val="000000"/>
                <w:sz w:val="19"/>
                <w:szCs w:val="19"/>
              </w:rPr>
              <w:t xml:space="preserve"> de julio de 2025</w:t>
            </w:r>
          </w:p>
        </w:tc>
      </w:tr>
      <w:tr w:rsidR="005E32AE" w:rsidRPr="00B550EF" w14:paraId="665C9497" w14:textId="77777777" w:rsidTr="00A3208B">
        <w:trPr>
          <w:trHeight w:val="1892"/>
        </w:trPr>
        <w:tc>
          <w:tcPr>
            <w:tcW w:w="2745" w:type="dxa"/>
            <w:vMerge/>
            <w:tcBorders>
              <w:left w:val="single" w:sz="8" w:space="0" w:color="auto"/>
              <w:bottom w:val="single" w:sz="8" w:space="0" w:color="auto"/>
              <w:right w:val="single" w:sz="4" w:space="0" w:color="auto"/>
            </w:tcBorders>
            <w:shd w:val="clear" w:color="auto" w:fill="auto"/>
            <w:vAlign w:val="center"/>
          </w:tcPr>
          <w:p w14:paraId="28A25FDC" w14:textId="77777777" w:rsidR="005E32AE" w:rsidRPr="00B550EF" w:rsidRDefault="005E32AE" w:rsidP="005E32AE">
            <w:pPr>
              <w:spacing w:after="0" w:line="240" w:lineRule="auto"/>
              <w:rPr>
                <w:rFonts w:ascii="Arial" w:hAnsi="Arial" w:cs="Arial"/>
                <w:b/>
                <w:bCs/>
                <w:color w:val="000000"/>
                <w:sz w:val="19"/>
                <w:szCs w:val="19"/>
              </w:rPr>
            </w:pPr>
          </w:p>
        </w:tc>
        <w:tc>
          <w:tcPr>
            <w:tcW w:w="2478" w:type="dxa"/>
            <w:tcBorders>
              <w:top w:val="single" w:sz="8" w:space="0" w:color="auto"/>
              <w:left w:val="single" w:sz="4" w:space="0" w:color="auto"/>
              <w:bottom w:val="single" w:sz="8" w:space="0" w:color="auto"/>
              <w:right w:val="single" w:sz="4" w:space="0" w:color="auto"/>
            </w:tcBorders>
            <w:shd w:val="clear" w:color="auto" w:fill="auto"/>
            <w:vAlign w:val="center"/>
          </w:tcPr>
          <w:p w14:paraId="784445FF" w14:textId="77777777" w:rsidR="005E32AE" w:rsidRPr="00B550EF" w:rsidRDefault="005E32AE" w:rsidP="005E32AE">
            <w:pPr>
              <w:spacing w:after="0" w:line="240" w:lineRule="auto"/>
              <w:rPr>
                <w:rFonts w:ascii="Arial" w:hAnsi="Arial" w:cs="Arial"/>
                <w:b/>
                <w:bCs/>
                <w:color w:val="000000"/>
                <w:sz w:val="19"/>
                <w:szCs w:val="19"/>
              </w:rPr>
            </w:pPr>
            <w:r w:rsidRPr="00B550EF">
              <w:rPr>
                <w:rFonts w:ascii="Arial" w:hAnsi="Arial" w:cs="Arial"/>
                <w:b/>
                <w:bCs/>
                <w:color w:val="000000"/>
                <w:sz w:val="19"/>
                <w:szCs w:val="19"/>
              </w:rPr>
              <w:t>FIRMA:</w:t>
            </w:r>
          </w:p>
        </w:tc>
        <w:tc>
          <w:tcPr>
            <w:tcW w:w="5687" w:type="dxa"/>
            <w:gridSpan w:val="3"/>
            <w:tcBorders>
              <w:top w:val="single" w:sz="8" w:space="0" w:color="auto"/>
              <w:left w:val="single" w:sz="4" w:space="0" w:color="auto"/>
              <w:bottom w:val="single" w:sz="8" w:space="0" w:color="auto"/>
              <w:right w:val="single" w:sz="4" w:space="0" w:color="auto"/>
            </w:tcBorders>
            <w:shd w:val="clear" w:color="auto" w:fill="auto"/>
            <w:vAlign w:val="center"/>
          </w:tcPr>
          <w:p w14:paraId="41F9A36E" w14:textId="25213058" w:rsidR="005E32AE" w:rsidRPr="00B550EF" w:rsidRDefault="00871ADB" w:rsidP="005E32AE">
            <w:pPr>
              <w:spacing w:after="0" w:line="240" w:lineRule="auto"/>
              <w:jc w:val="center"/>
              <w:rPr>
                <w:rFonts w:ascii="Arial" w:hAnsi="Arial" w:cs="Arial"/>
                <w:noProof/>
                <w:sz w:val="19"/>
                <w:szCs w:val="19"/>
              </w:rPr>
            </w:pPr>
            <w:r>
              <w:rPr>
                <w:rFonts w:ascii="Arial" w:hAnsi="Arial" w:cs="Arial"/>
                <w:noProof/>
                <w:sz w:val="19"/>
                <w:szCs w:val="19"/>
              </w:rPr>
              <w:drawing>
                <wp:anchor distT="0" distB="0" distL="114300" distR="114300" simplePos="0" relativeHeight="251658240" behindDoc="0" locked="0" layoutInCell="1" allowOverlap="1" wp14:anchorId="7756CC35" wp14:editId="09931BAD">
                  <wp:simplePos x="0" y="0"/>
                  <wp:positionH relativeFrom="column">
                    <wp:posOffset>902335</wp:posOffset>
                  </wp:positionH>
                  <wp:positionV relativeFrom="paragraph">
                    <wp:posOffset>-131445</wp:posOffset>
                  </wp:positionV>
                  <wp:extent cx="1435100" cy="1061085"/>
                  <wp:effectExtent l="0" t="0" r="0" b="5715"/>
                  <wp:wrapNone/>
                  <wp:docPr id="375920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920626" name="Imagen 375920626"/>
                          <pic:cNvPicPr/>
                        </pic:nvPicPr>
                        <pic:blipFill>
                          <a:blip r:embed="rId10">
                            <a:extLst>
                              <a:ext uri="{28A0092B-C50C-407E-A947-70E740481C1C}">
                                <a14:useLocalDpi xmlns:a14="http://schemas.microsoft.com/office/drawing/2010/main" val="0"/>
                              </a:ext>
                            </a:extLst>
                          </a:blip>
                          <a:stretch>
                            <a:fillRect/>
                          </a:stretch>
                        </pic:blipFill>
                        <pic:spPr>
                          <a:xfrm>
                            <a:off x="0" y="0"/>
                            <a:ext cx="1435100" cy="1061085"/>
                          </a:xfrm>
                          <a:prstGeom prst="rect">
                            <a:avLst/>
                          </a:prstGeom>
                        </pic:spPr>
                      </pic:pic>
                    </a:graphicData>
                  </a:graphic>
                  <wp14:sizeRelH relativeFrom="margin">
                    <wp14:pctWidth>0</wp14:pctWidth>
                  </wp14:sizeRelH>
                  <wp14:sizeRelV relativeFrom="margin">
                    <wp14:pctHeight>0</wp14:pctHeight>
                  </wp14:sizeRelV>
                </wp:anchor>
              </w:drawing>
            </w:r>
          </w:p>
          <w:p w14:paraId="6E3E47FD" w14:textId="1E57B0AA" w:rsidR="005E32AE" w:rsidRPr="00B550EF" w:rsidRDefault="005E32AE" w:rsidP="005E32AE">
            <w:pPr>
              <w:jc w:val="center"/>
              <w:rPr>
                <w:rFonts w:ascii="Arial" w:hAnsi="Arial" w:cs="Arial"/>
                <w:sz w:val="19"/>
                <w:szCs w:val="19"/>
              </w:rPr>
            </w:pPr>
          </w:p>
        </w:tc>
      </w:tr>
    </w:tbl>
    <w:p w14:paraId="321F208B" w14:textId="26EA3C94" w:rsidR="005A68BA" w:rsidRPr="00003CAA" w:rsidRDefault="005A68BA" w:rsidP="00B513FA">
      <w:pPr>
        <w:rPr>
          <w:rFonts w:ascii="Arial" w:hAnsi="Arial" w:cs="Arial"/>
          <w:sz w:val="20"/>
          <w:szCs w:val="20"/>
        </w:rPr>
      </w:pPr>
    </w:p>
    <w:sectPr w:rsidR="005A68BA" w:rsidRPr="00003CAA" w:rsidSect="002C1C2A">
      <w:headerReference w:type="default" r:id="rId11"/>
      <w:footerReference w:type="default" r:id="rId12"/>
      <w:pgSz w:w="12240" w:h="15840"/>
      <w:pgMar w:top="720" w:right="720" w:bottom="720" w:left="720"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3B4BF" w14:textId="77777777" w:rsidR="006942A0" w:rsidRDefault="006942A0" w:rsidP="006674D8">
      <w:pPr>
        <w:spacing w:after="0" w:line="240" w:lineRule="auto"/>
      </w:pPr>
      <w:r>
        <w:separator/>
      </w:r>
    </w:p>
  </w:endnote>
  <w:endnote w:type="continuationSeparator" w:id="0">
    <w:p w14:paraId="3330049B" w14:textId="77777777" w:rsidR="006942A0" w:rsidRDefault="006942A0" w:rsidP="00667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1"/>
        <w:szCs w:val="21"/>
      </w:rPr>
      <w:id w:val="27999746"/>
      <w:docPartObj>
        <w:docPartGallery w:val="Page Numbers (Bottom of Page)"/>
        <w:docPartUnique/>
      </w:docPartObj>
    </w:sdtPr>
    <w:sdtEndPr>
      <w:rPr>
        <w:sz w:val="22"/>
        <w:szCs w:val="22"/>
      </w:rPr>
    </w:sdtEndPr>
    <w:sdtContent>
      <w:p w14:paraId="5A7633D8" w14:textId="77777777" w:rsidR="009F04A5" w:rsidRPr="00335AA3" w:rsidRDefault="009F04A5" w:rsidP="0033631D">
        <w:pPr>
          <w:pBdr>
            <w:top w:val="nil"/>
            <w:left w:val="nil"/>
            <w:bottom w:val="nil"/>
            <w:right w:val="nil"/>
            <w:between w:val="nil"/>
          </w:pBdr>
          <w:tabs>
            <w:tab w:val="right" w:pos="8820"/>
          </w:tabs>
          <w:spacing w:after="0" w:line="240" w:lineRule="auto"/>
          <w:ind w:right="-136"/>
          <w:contextualSpacing/>
          <w:jc w:val="center"/>
          <w:rPr>
            <w:rFonts w:ascii="Arial" w:eastAsia="Arial" w:hAnsi="Arial" w:cs="Arial"/>
            <w:sz w:val="16"/>
            <w:szCs w:val="16"/>
          </w:rPr>
        </w:pPr>
        <w:r w:rsidRPr="00335AA3">
          <w:rPr>
            <w:rFonts w:ascii="Arial" w:eastAsia="Arial" w:hAnsi="Arial" w:cs="Arial"/>
            <w:sz w:val="16"/>
            <w:szCs w:val="16"/>
          </w:rPr>
          <w:t xml:space="preserve">Gobernación del Departamento del Atlántico - </w:t>
        </w:r>
        <w:hyperlink r:id="rId1">
          <w:r w:rsidRPr="00335AA3">
            <w:rPr>
              <w:rFonts w:ascii="Arial" w:eastAsia="Arial" w:hAnsi="Arial" w:cs="Arial"/>
              <w:color w:val="0000FF"/>
              <w:sz w:val="16"/>
              <w:szCs w:val="16"/>
            </w:rPr>
            <w:t>www.atlantico.gov.co</w:t>
          </w:r>
        </w:hyperlink>
        <w:r w:rsidRPr="00335AA3">
          <w:rPr>
            <w:rFonts w:ascii="Arial" w:eastAsia="Arial" w:hAnsi="Arial" w:cs="Arial"/>
            <w:sz w:val="16"/>
            <w:szCs w:val="16"/>
          </w:rPr>
          <w:t xml:space="preserve"> - Conmutador 3307000</w:t>
        </w:r>
      </w:p>
      <w:p w14:paraId="582087D8" w14:textId="1C920A51" w:rsidR="0033631D" w:rsidRDefault="009F04A5" w:rsidP="0033631D">
        <w:pPr>
          <w:spacing w:after="0" w:line="240" w:lineRule="auto"/>
          <w:contextualSpacing/>
          <w:jc w:val="center"/>
          <w:rPr>
            <w:rFonts w:ascii="Arial" w:eastAsia="Verdana" w:hAnsi="Arial" w:cs="Arial"/>
            <w:b/>
            <w:sz w:val="16"/>
            <w:szCs w:val="16"/>
          </w:rPr>
        </w:pPr>
        <w:r w:rsidRPr="00335AA3">
          <w:rPr>
            <w:rFonts w:ascii="Arial" w:eastAsia="Verdana" w:hAnsi="Arial" w:cs="Arial"/>
            <w:b/>
            <w:sz w:val="16"/>
            <w:szCs w:val="16"/>
          </w:rPr>
          <w:t xml:space="preserve">Página </w:t>
        </w:r>
        <w:r w:rsidRPr="00335AA3">
          <w:rPr>
            <w:rFonts w:ascii="Arial" w:eastAsia="Verdana" w:hAnsi="Arial" w:cs="Arial"/>
            <w:b/>
            <w:sz w:val="16"/>
            <w:szCs w:val="16"/>
          </w:rPr>
          <w:fldChar w:fldCharType="begin"/>
        </w:r>
        <w:r w:rsidRPr="00335AA3">
          <w:rPr>
            <w:rFonts w:ascii="Arial" w:eastAsia="Verdana" w:hAnsi="Arial" w:cs="Arial"/>
            <w:b/>
            <w:sz w:val="16"/>
            <w:szCs w:val="16"/>
          </w:rPr>
          <w:instrText>PAGE</w:instrText>
        </w:r>
        <w:r w:rsidRPr="00335AA3">
          <w:rPr>
            <w:rFonts w:ascii="Arial" w:eastAsia="Verdana" w:hAnsi="Arial" w:cs="Arial"/>
            <w:b/>
            <w:sz w:val="16"/>
            <w:szCs w:val="16"/>
          </w:rPr>
          <w:fldChar w:fldCharType="separate"/>
        </w:r>
        <w:r w:rsidR="001D5F89">
          <w:rPr>
            <w:rFonts w:ascii="Arial" w:eastAsia="Verdana" w:hAnsi="Arial" w:cs="Arial"/>
            <w:b/>
            <w:noProof/>
            <w:sz w:val="16"/>
            <w:szCs w:val="16"/>
          </w:rPr>
          <w:t>7</w:t>
        </w:r>
        <w:r w:rsidRPr="00335AA3">
          <w:rPr>
            <w:rFonts w:ascii="Arial" w:eastAsia="Verdana" w:hAnsi="Arial" w:cs="Arial"/>
            <w:b/>
            <w:sz w:val="16"/>
            <w:szCs w:val="16"/>
          </w:rPr>
          <w:fldChar w:fldCharType="end"/>
        </w:r>
        <w:r w:rsidRPr="00335AA3">
          <w:rPr>
            <w:rFonts w:ascii="Arial" w:eastAsia="Verdana" w:hAnsi="Arial" w:cs="Arial"/>
            <w:b/>
            <w:sz w:val="16"/>
            <w:szCs w:val="16"/>
          </w:rPr>
          <w:t xml:space="preserve"> de </w:t>
        </w:r>
        <w:r w:rsidRPr="00335AA3">
          <w:rPr>
            <w:rFonts w:ascii="Arial" w:eastAsia="Verdana" w:hAnsi="Arial" w:cs="Arial"/>
            <w:b/>
            <w:sz w:val="16"/>
            <w:szCs w:val="16"/>
          </w:rPr>
          <w:fldChar w:fldCharType="begin"/>
        </w:r>
        <w:r w:rsidRPr="00335AA3">
          <w:rPr>
            <w:rFonts w:ascii="Arial" w:eastAsia="Verdana" w:hAnsi="Arial" w:cs="Arial"/>
            <w:b/>
            <w:sz w:val="16"/>
            <w:szCs w:val="16"/>
          </w:rPr>
          <w:instrText>NUMPAGES</w:instrText>
        </w:r>
        <w:r w:rsidRPr="00335AA3">
          <w:rPr>
            <w:rFonts w:ascii="Arial" w:eastAsia="Verdana" w:hAnsi="Arial" w:cs="Arial"/>
            <w:b/>
            <w:sz w:val="16"/>
            <w:szCs w:val="16"/>
          </w:rPr>
          <w:fldChar w:fldCharType="separate"/>
        </w:r>
        <w:r w:rsidR="001D5F89">
          <w:rPr>
            <w:rFonts w:ascii="Arial" w:eastAsia="Verdana" w:hAnsi="Arial" w:cs="Arial"/>
            <w:b/>
            <w:noProof/>
            <w:sz w:val="16"/>
            <w:szCs w:val="16"/>
          </w:rPr>
          <w:t>11</w:t>
        </w:r>
        <w:r w:rsidRPr="00335AA3">
          <w:rPr>
            <w:rFonts w:ascii="Arial" w:eastAsia="Verdana" w:hAnsi="Arial" w:cs="Arial"/>
            <w:b/>
            <w:sz w:val="16"/>
            <w:szCs w:val="16"/>
          </w:rPr>
          <w:fldChar w:fldCharType="end"/>
        </w:r>
      </w:p>
      <w:p w14:paraId="0CB4B88D" w14:textId="6B27276E" w:rsidR="009F04A5" w:rsidRDefault="00000000" w:rsidP="0033631D">
        <w:pPr>
          <w:spacing w:after="0" w:line="240" w:lineRule="auto"/>
          <w:contextualSpacing/>
          <w:jc w:val="center"/>
        </w:pPr>
      </w:p>
    </w:sdtContent>
  </w:sdt>
  <w:p w14:paraId="1099F458" w14:textId="70A575F8" w:rsidR="00B044B4" w:rsidRDefault="00B044B4" w:rsidP="008C7A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6DFE8" w14:textId="77777777" w:rsidR="006942A0" w:rsidRDefault="006942A0" w:rsidP="006674D8">
      <w:pPr>
        <w:spacing w:after="0" w:line="240" w:lineRule="auto"/>
      </w:pPr>
      <w:r>
        <w:separator/>
      </w:r>
    </w:p>
  </w:footnote>
  <w:footnote w:type="continuationSeparator" w:id="0">
    <w:p w14:paraId="797E5FA4" w14:textId="77777777" w:rsidR="006942A0" w:rsidRDefault="006942A0" w:rsidP="00667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5"/>
      <w:gridCol w:w="5386"/>
      <w:gridCol w:w="1560"/>
      <w:gridCol w:w="1417"/>
    </w:tblGrid>
    <w:tr w:rsidR="00782BBA" w:rsidRPr="002B728C" w14:paraId="1099F450" w14:textId="77777777" w:rsidTr="003B2D66">
      <w:trPr>
        <w:cantSplit/>
        <w:trHeight w:val="871"/>
      </w:trPr>
      <w:tc>
        <w:tcPr>
          <w:tcW w:w="2585" w:type="dxa"/>
          <w:vMerge w:val="restart"/>
          <w:tcMar>
            <w:left w:w="28" w:type="dxa"/>
            <w:right w:w="28" w:type="dxa"/>
          </w:tcMar>
          <w:vAlign w:val="bottom"/>
        </w:tcPr>
        <w:p w14:paraId="009C348A" w14:textId="77777777" w:rsidR="003B2D66" w:rsidRPr="003B2D66" w:rsidRDefault="003B2D66" w:rsidP="003B2D66">
          <w:pPr>
            <w:jc w:val="center"/>
            <w:rPr>
              <w:rFonts w:ascii="Arial" w:eastAsia="Verdana" w:hAnsi="Arial" w:cs="Arial"/>
              <w:sz w:val="12"/>
              <w:szCs w:val="12"/>
            </w:rPr>
          </w:pPr>
          <w:r w:rsidRPr="003B2D66">
            <w:rPr>
              <w:rFonts w:ascii="Arial" w:hAnsi="Arial" w:cs="Arial"/>
              <w:noProof/>
              <w:lang w:eastAsia="es-CO"/>
            </w:rPr>
            <w:drawing>
              <wp:inline distT="0" distB="0" distL="114300" distR="114300" wp14:anchorId="04F254FE" wp14:editId="365C5E3E">
                <wp:extent cx="864235" cy="863600"/>
                <wp:effectExtent l="0" t="0" r="0" b="0"/>
                <wp:docPr id="1553192902" name="image1.png" descr="http://www.atlantico.gov.co/images/stories/departamento/escudo.jpg"/>
                <wp:cNvGraphicFramePr/>
                <a:graphic xmlns:a="http://schemas.openxmlformats.org/drawingml/2006/main">
                  <a:graphicData uri="http://schemas.openxmlformats.org/drawingml/2006/picture">
                    <pic:pic xmlns:pic="http://schemas.openxmlformats.org/drawingml/2006/picture">
                      <pic:nvPicPr>
                        <pic:cNvPr id="0" name="image1.png" descr="http://www.atlantico.gov.co/images/stories/departamento/escudo.jpg"/>
                        <pic:cNvPicPr preferRelativeResize="0"/>
                      </pic:nvPicPr>
                      <pic:blipFill>
                        <a:blip r:embed="rId1"/>
                        <a:srcRect/>
                        <a:stretch>
                          <a:fillRect/>
                        </a:stretch>
                      </pic:blipFill>
                      <pic:spPr>
                        <a:xfrm>
                          <a:off x="0" y="0"/>
                          <a:ext cx="864235" cy="863600"/>
                        </a:xfrm>
                        <a:prstGeom prst="rect">
                          <a:avLst/>
                        </a:prstGeom>
                        <a:ln/>
                      </pic:spPr>
                    </pic:pic>
                  </a:graphicData>
                </a:graphic>
              </wp:inline>
            </w:drawing>
          </w:r>
        </w:p>
        <w:p w14:paraId="1099F44C" w14:textId="03984DEE" w:rsidR="00903E0A" w:rsidRPr="00903E0A" w:rsidRDefault="003B2D66" w:rsidP="003B2D66">
          <w:pPr>
            <w:pStyle w:val="Ttulo2"/>
            <w:spacing w:before="0" w:line="240" w:lineRule="auto"/>
            <w:jc w:val="center"/>
            <w:rPr>
              <w:color w:val="000000" w:themeColor="text1"/>
            </w:rPr>
          </w:pPr>
          <w:r w:rsidRPr="003B2D66">
            <w:rPr>
              <w:rFonts w:ascii="Arial" w:eastAsia="Verdana" w:hAnsi="Arial" w:cs="Arial"/>
              <w:color w:val="auto"/>
              <w:sz w:val="12"/>
              <w:szCs w:val="12"/>
            </w:rPr>
            <w:t>SECRETARÍA GENERAL</w:t>
          </w:r>
        </w:p>
      </w:tc>
      <w:tc>
        <w:tcPr>
          <w:tcW w:w="5386" w:type="dxa"/>
          <w:vMerge w:val="restart"/>
          <w:tcMar>
            <w:left w:w="28" w:type="dxa"/>
            <w:right w:w="28" w:type="dxa"/>
          </w:tcMar>
          <w:vAlign w:val="center"/>
        </w:tcPr>
        <w:p w14:paraId="1099F44D" w14:textId="77777777" w:rsidR="00782BBA" w:rsidRPr="00785BBF" w:rsidRDefault="00782BBA" w:rsidP="00782BBA">
          <w:pPr>
            <w:pStyle w:val="Encabezado"/>
            <w:tabs>
              <w:tab w:val="clear" w:pos="4419"/>
            </w:tabs>
            <w:jc w:val="center"/>
            <w:rPr>
              <w:rFonts w:ascii="Arial" w:hAnsi="Arial" w:cs="Arial"/>
              <w:color w:val="000000" w:themeColor="text1"/>
              <w:sz w:val="24"/>
              <w:szCs w:val="24"/>
              <w:lang w:val="es-MX"/>
            </w:rPr>
          </w:pPr>
          <w:r w:rsidRPr="00785BBF">
            <w:rPr>
              <w:rFonts w:ascii="Arial" w:hAnsi="Arial" w:cs="Arial"/>
              <w:b/>
              <w:sz w:val="24"/>
              <w:szCs w:val="24"/>
            </w:rPr>
            <w:t>ESTUDIOS PREVIOS PARA LA CELEBRACION DE CONTRATOS DE PRESTACION DE SERVICIOS PROFESIONALES Y DE APOYO A LA GESTION, O PARA LA EJECUCION DE TRABAJOS ARTISTICOS QUE SOLO PUEDAN ENCOMENDARSE A DETERMINADAS PERSONAS NATURALES</w:t>
          </w:r>
        </w:p>
      </w:tc>
      <w:tc>
        <w:tcPr>
          <w:tcW w:w="1560" w:type="dxa"/>
          <w:tcMar>
            <w:left w:w="28" w:type="dxa"/>
            <w:right w:w="28" w:type="dxa"/>
          </w:tcMar>
          <w:vAlign w:val="center"/>
        </w:tcPr>
        <w:p w14:paraId="1099F44E" w14:textId="77777777" w:rsidR="00782BBA" w:rsidRPr="00984756" w:rsidRDefault="00782BBA" w:rsidP="00F54FAD">
          <w:pPr>
            <w:pStyle w:val="Ttulo2"/>
            <w:spacing w:before="0" w:line="240" w:lineRule="auto"/>
            <w:jc w:val="center"/>
            <w:rPr>
              <w:rFonts w:ascii="Arial" w:hAnsi="Arial" w:cs="Arial"/>
              <w:color w:val="000000" w:themeColor="text1"/>
              <w:sz w:val="18"/>
              <w:szCs w:val="18"/>
            </w:rPr>
          </w:pPr>
          <w:r w:rsidRPr="00984756">
            <w:rPr>
              <w:rFonts w:ascii="Arial" w:hAnsi="Arial" w:cs="Arial"/>
              <w:color w:val="000000" w:themeColor="text1"/>
              <w:sz w:val="18"/>
              <w:szCs w:val="18"/>
            </w:rPr>
            <w:t>VERSION</w:t>
          </w:r>
        </w:p>
      </w:tc>
      <w:tc>
        <w:tcPr>
          <w:tcW w:w="1417" w:type="dxa"/>
          <w:vAlign w:val="center"/>
        </w:tcPr>
        <w:p w14:paraId="1099F44F" w14:textId="35F30D54" w:rsidR="00782BBA" w:rsidRPr="00984756" w:rsidRDefault="00782BBA" w:rsidP="002569CC">
          <w:pPr>
            <w:pStyle w:val="Ttulo2"/>
            <w:spacing w:before="0" w:line="240" w:lineRule="auto"/>
            <w:jc w:val="center"/>
            <w:rPr>
              <w:rFonts w:ascii="Arial" w:hAnsi="Arial" w:cs="Arial"/>
              <w:color w:val="000000" w:themeColor="text1"/>
              <w:sz w:val="18"/>
              <w:szCs w:val="18"/>
            </w:rPr>
          </w:pPr>
          <w:r w:rsidRPr="00984756">
            <w:rPr>
              <w:rFonts w:ascii="Arial" w:hAnsi="Arial" w:cs="Arial"/>
              <w:color w:val="000000" w:themeColor="text1"/>
              <w:sz w:val="18"/>
              <w:szCs w:val="18"/>
            </w:rPr>
            <w:t>00</w:t>
          </w:r>
          <w:r w:rsidR="00765970" w:rsidRPr="00984756">
            <w:rPr>
              <w:rFonts w:ascii="Arial" w:hAnsi="Arial" w:cs="Arial"/>
              <w:color w:val="000000" w:themeColor="text1"/>
              <w:sz w:val="18"/>
              <w:szCs w:val="18"/>
            </w:rPr>
            <w:t>3</w:t>
          </w:r>
        </w:p>
      </w:tc>
    </w:tr>
    <w:tr w:rsidR="00782BBA" w:rsidRPr="002B728C" w14:paraId="1099F456" w14:textId="77777777" w:rsidTr="00782BBA">
      <w:trPr>
        <w:cantSplit/>
        <w:trHeight w:val="870"/>
      </w:trPr>
      <w:tc>
        <w:tcPr>
          <w:tcW w:w="2585" w:type="dxa"/>
          <w:vMerge/>
          <w:tcMar>
            <w:left w:w="28" w:type="dxa"/>
            <w:right w:w="28" w:type="dxa"/>
          </w:tcMar>
          <w:vAlign w:val="center"/>
        </w:tcPr>
        <w:p w14:paraId="1099F451" w14:textId="77777777" w:rsidR="00782BBA" w:rsidRPr="002B728C" w:rsidRDefault="00782BBA" w:rsidP="00F54FAD">
          <w:pPr>
            <w:pStyle w:val="Ttulo2"/>
            <w:spacing w:before="0" w:line="240" w:lineRule="auto"/>
            <w:jc w:val="center"/>
            <w:rPr>
              <w:color w:val="000000" w:themeColor="text1"/>
            </w:rPr>
          </w:pPr>
        </w:p>
      </w:tc>
      <w:tc>
        <w:tcPr>
          <w:tcW w:w="5386" w:type="dxa"/>
          <w:vMerge/>
          <w:tcMar>
            <w:left w:w="28" w:type="dxa"/>
            <w:right w:w="28" w:type="dxa"/>
          </w:tcMar>
          <w:vAlign w:val="center"/>
        </w:tcPr>
        <w:p w14:paraId="1099F452" w14:textId="77777777" w:rsidR="00782BBA" w:rsidRPr="00782BBA" w:rsidRDefault="00782BBA" w:rsidP="00F54FAD">
          <w:pPr>
            <w:pStyle w:val="Ttulo2"/>
            <w:spacing w:before="0" w:line="240" w:lineRule="auto"/>
            <w:jc w:val="center"/>
            <w:rPr>
              <w:rFonts w:ascii="Arial" w:hAnsi="Arial" w:cs="Arial"/>
              <w:color w:val="000000" w:themeColor="text1"/>
            </w:rPr>
          </w:pPr>
        </w:p>
      </w:tc>
      <w:tc>
        <w:tcPr>
          <w:tcW w:w="1560" w:type="dxa"/>
          <w:tcMar>
            <w:left w:w="28" w:type="dxa"/>
            <w:right w:w="28" w:type="dxa"/>
          </w:tcMar>
          <w:vAlign w:val="center"/>
        </w:tcPr>
        <w:p w14:paraId="1099F453" w14:textId="77777777" w:rsidR="00782BBA" w:rsidRPr="00984756" w:rsidRDefault="00782BBA" w:rsidP="00F54FAD">
          <w:pPr>
            <w:pStyle w:val="Sinespaciado"/>
            <w:jc w:val="center"/>
            <w:rPr>
              <w:rFonts w:ascii="Arial" w:hAnsi="Arial" w:cs="Arial"/>
              <w:b/>
              <w:sz w:val="18"/>
              <w:szCs w:val="18"/>
            </w:rPr>
          </w:pPr>
          <w:r w:rsidRPr="00984756">
            <w:rPr>
              <w:rFonts w:ascii="Arial" w:hAnsi="Arial" w:cs="Arial"/>
              <w:b/>
              <w:sz w:val="18"/>
              <w:szCs w:val="18"/>
            </w:rPr>
            <w:t>FECHA DE</w:t>
          </w:r>
        </w:p>
        <w:p w14:paraId="1099F454" w14:textId="77777777" w:rsidR="00782BBA" w:rsidRPr="00984756" w:rsidRDefault="00782BBA" w:rsidP="00F54FAD">
          <w:pPr>
            <w:pStyle w:val="Sinespaciado"/>
            <w:jc w:val="center"/>
            <w:rPr>
              <w:rFonts w:ascii="Arial" w:hAnsi="Arial" w:cs="Arial"/>
              <w:sz w:val="18"/>
              <w:szCs w:val="18"/>
            </w:rPr>
          </w:pPr>
          <w:r w:rsidRPr="00984756">
            <w:rPr>
              <w:rFonts w:ascii="Arial" w:hAnsi="Arial" w:cs="Arial"/>
              <w:b/>
              <w:sz w:val="18"/>
              <w:szCs w:val="18"/>
            </w:rPr>
            <w:t>APROBACION</w:t>
          </w:r>
        </w:p>
      </w:tc>
      <w:tc>
        <w:tcPr>
          <w:tcW w:w="1417" w:type="dxa"/>
          <w:tcMar>
            <w:left w:w="28" w:type="dxa"/>
            <w:right w:w="28" w:type="dxa"/>
          </w:tcMar>
          <w:vAlign w:val="center"/>
        </w:tcPr>
        <w:p w14:paraId="1099F455" w14:textId="2494D251" w:rsidR="00782BBA" w:rsidRPr="00984756" w:rsidRDefault="00782BBA" w:rsidP="002569CC">
          <w:pPr>
            <w:pStyle w:val="Ttulo2"/>
            <w:spacing w:before="0" w:line="240" w:lineRule="auto"/>
            <w:jc w:val="center"/>
            <w:rPr>
              <w:rFonts w:ascii="Arial" w:hAnsi="Arial" w:cs="Arial"/>
              <w:color w:val="000000" w:themeColor="text1"/>
              <w:sz w:val="18"/>
              <w:szCs w:val="18"/>
            </w:rPr>
          </w:pPr>
          <w:r w:rsidRPr="00984756">
            <w:rPr>
              <w:rFonts w:ascii="Arial" w:hAnsi="Arial" w:cs="Arial"/>
              <w:color w:val="000000" w:themeColor="text1"/>
              <w:sz w:val="18"/>
              <w:szCs w:val="18"/>
            </w:rPr>
            <w:t>202</w:t>
          </w:r>
          <w:r w:rsidR="00984756">
            <w:rPr>
              <w:rFonts w:ascii="Arial" w:hAnsi="Arial" w:cs="Arial"/>
              <w:color w:val="000000" w:themeColor="text1"/>
              <w:sz w:val="18"/>
              <w:szCs w:val="18"/>
            </w:rPr>
            <w:t>4</w:t>
          </w:r>
          <w:r w:rsidRPr="00984756">
            <w:rPr>
              <w:rFonts w:ascii="Arial" w:hAnsi="Arial" w:cs="Arial"/>
              <w:color w:val="000000" w:themeColor="text1"/>
              <w:sz w:val="18"/>
              <w:szCs w:val="18"/>
            </w:rPr>
            <w:t>-</w:t>
          </w:r>
          <w:r w:rsidR="00765970" w:rsidRPr="00984756">
            <w:rPr>
              <w:rFonts w:ascii="Arial" w:hAnsi="Arial" w:cs="Arial"/>
              <w:color w:val="000000" w:themeColor="text1"/>
              <w:sz w:val="18"/>
              <w:szCs w:val="18"/>
            </w:rPr>
            <w:t>01</w:t>
          </w:r>
          <w:r w:rsidRPr="00984756">
            <w:rPr>
              <w:rFonts w:ascii="Arial" w:hAnsi="Arial" w:cs="Arial"/>
              <w:color w:val="000000" w:themeColor="text1"/>
              <w:sz w:val="18"/>
              <w:szCs w:val="18"/>
            </w:rPr>
            <w:t>-</w:t>
          </w:r>
          <w:r w:rsidR="00984756">
            <w:rPr>
              <w:rFonts w:ascii="Arial" w:hAnsi="Arial" w:cs="Arial"/>
              <w:color w:val="000000" w:themeColor="text1"/>
              <w:sz w:val="18"/>
              <w:szCs w:val="18"/>
            </w:rPr>
            <w:t>3</w:t>
          </w:r>
          <w:r w:rsidR="00765970" w:rsidRPr="00984756">
            <w:rPr>
              <w:rFonts w:ascii="Arial" w:hAnsi="Arial" w:cs="Arial"/>
              <w:color w:val="000000" w:themeColor="text1"/>
              <w:sz w:val="18"/>
              <w:szCs w:val="18"/>
            </w:rPr>
            <w:t>1</w:t>
          </w:r>
        </w:p>
      </w:tc>
    </w:tr>
  </w:tbl>
  <w:p w14:paraId="1099F457" w14:textId="77777777" w:rsidR="00782BBA" w:rsidRDefault="00782BBA" w:rsidP="006674D8">
    <w:pPr>
      <w:pStyle w:val="Encabezado"/>
      <w:tabs>
        <w:tab w:val="clear" w:pos="4419"/>
      </w:tabs>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51DE"/>
    <w:multiLevelType w:val="hybridMultilevel"/>
    <w:tmpl w:val="02E44A1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A9B3FE5"/>
    <w:multiLevelType w:val="multilevel"/>
    <w:tmpl w:val="DB481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0C5952"/>
    <w:multiLevelType w:val="hybridMultilevel"/>
    <w:tmpl w:val="B68EE3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C9679F3"/>
    <w:multiLevelType w:val="hybridMultilevel"/>
    <w:tmpl w:val="6B16C3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BD716B"/>
    <w:multiLevelType w:val="hybridMultilevel"/>
    <w:tmpl w:val="9A36994E"/>
    <w:lvl w:ilvl="0" w:tplc="5EE845FE">
      <w:start w:val="1"/>
      <w:numFmt w:val="lowerLetter"/>
      <w:lvlText w:val="%1."/>
      <w:lvlJc w:val="left"/>
      <w:pPr>
        <w:ind w:left="1425" w:hanging="360"/>
      </w:pPr>
      <w:rPr>
        <w:rFonts w:hint="default"/>
      </w:r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5" w15:restartNumberingAfterBreak="0">
    <w:nsid w:val="52084F39"/>
    <w:multiLevelType w:val="hybridMultilevel"/>
    <w:tmpl w:val="0660F2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29B2ADC"/>
    <w:multiLevelType w:val="hybridMultilevel"/>
    <w:tmpl w:val="F8B263C2"/>
    <w:lvl w:ilvl="0" w:tplc="8F9489AE">
      <w:start w:val="1"/>
      <w:numFmt w:val="bullet"/>
      <w:lvlText w:val=""/>
      <w:lvlJc w:val="left"/>
      <w:pPr>
        <w:ind w:left="720" w:hanging="360"/>
      </w:pPr>
      <w:rPr>
        <w:rFonts w:ascii="Symbol" w:hAnsi="Symbol" w:hint="default"/>
        <w:sz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37932E0"/>
    <w:multiLevelType w:val="hybridMultilevel"/>
    <w:tmpl w:val="C3540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49E1981"/>
    <w:multiLevelType w:val="hybridMultilevel"/>
    <w:tmpl w:val="866C68AE"/>
    <w:lvl w:ilvl="0" w:tplc="3294B1AA">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80E03A2"/>
    <w:multiLevelType w:val="multilevel"/>
    <w:tmpl w:val="3BD4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4222BE"/>
    <w:multiLevelType w:val="multilevel"/>
    <w:tmpl w:val="39B8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9032435">
    <w:abstractNumId w:val="8"/>
  </w:num>
  <w:num w:numId="2" w16cid:durableId="1920819988">
    <w:abstractNumId w:val="6"/>
  </w:num>
  <w:num w:numId="3" w16cid:durableId="1949043792">
    <w:abstractNumId w:val="4"/>
  </w:num>
  <w:num w:numId="4" w16cid:durableId="1119227056">
    <w:abstractNumId w:val="2"/>
  </w:num>
  <w:num w:numId="5" w16cid:durableId="1860852373">
    <w:abstractNumId w:val="7"/>
  </w:num>
  <w:num w:numId="6" w16cid:durableId="1373576001">
    <w:abstractNumId w:val="5"/>
  </w:num>
  <w:num w:numId="7" w16cid:durableId="627858344">
    <w:abstractNumId w:val="0"/>
  </w:num>
  <w:num w:numId="8" w16cid:durableId="1650480218">
    <w:abstractNumId w:val="3"/>
  </w:num>
  <w:num w:numId="9" w16cid:durableId="616831550">
    <w:abstractNumId w:val="10"/>
  </w:num>
  <w:num w:numId="10" w16cid:durableId="1710496422">
    <w:abstractNumId w:val="9"/>
  </w:num>
  <w:num w:numId="11" w16cid:durableId="1452554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4D8"/>
    <w:rsid w:val="00002B11"/>
    <w:rsid w:val="00003CAA"/>
    <w:rsid w:val="00007D4F"/>
    <w:rsid w:val="00023312"/>
    <w:rsid w:val="00055059"/>
    <w:rsid w:val="00081F11"/>
    <w:rsid w:val="000A61C7"/>
    <w:rsid w:val="000B4AD1"/>
    <w:rsid w:val="000C42CF"/>
    <w:rsid w:val="000E7C18"/>
    <w:rsid w:val="000F4CB6"/>
    <w:rsid w:val="00103E77"/>
    <w:rsid w:val="00103EBE"/>
    <w:rsid w:val="00110040"/>
    <w:rsid w:val="001115E0"/>
    <w:rsid w:val="001342A1"/>
    <w:rsid w:val="00153D0D"/>
    <w:rsid w:val="00155156"/>
    <w:rsid w:val="001907A9"/>
    <w:rsid w:val="001A06E0"/>
    <w:rsid w:val="001B581F"/>
    <w:rsid w:val="001C26AB"/>
    <w:rsid w:val="001C70CD"/>
    <w:rsid w:val="001D5F89"/>
    <w:rsid w:val="001D7C30"/>
    <w:rsid w:val="001F3C19"/>
    <w:rsid w:val="002010C1"/>
    <w:rsid w:val="00225215"/>
    <w:rsid w:val="002315DF"/>
    <w:rsid w:val="002569CC"/>
    <w:rsid w:val="00284751"/>
    <w:rsid w:val="00284EA6"/>
    <w:rsid w:val="00293463"/>
    <w:rsid w:val="002C1C2A"/>
    <w:rsid w:val="002C57E6"/>
    <w:rsid w:val="002D42BD"/>
    <w:rsid w:val="002D6FDE"/>
    <w:rsid w:val="002F02BF"/>
    <w:rsid w:val="002F160F"/>
    <w:rsid w:val="003104D6"/>
    <w:rsid w:val="00334EF9"/>
    <w:rsid w:val="0033631D"/>
    <w:rsid w:val="003433E0"/>
    <w:rsid w:val="00345AC0"/>
    <w:rsid w:val="00347C49"/>
    <w:rsid w:val="003549D5"/>
    <w:rsid w:val="00354B1E"/>
    <w:rsid w:val="00363993"/>
    <w:rsid w:val="00381E26"/>
    <w:rsid w:val="003A4025"/>
    <w:rsid w:val="003B2D66"/>
    <w:rsid w:val="003F6463"/>
    <w:rsid w:val="00405132"/>
    <w:rsid w:val="00410A68"/>
    <w:rsid w:val="004128BA"/>
    <w:rsid w:val="00415A85"/>
    <w:rsid w:val="00424EDF"/>
    <w:rsid w:val="0042754A"/>
    <w:rsid w:val="0047172D"/>
    <w:rsid w:val="004742E8"/>
    <w:rsid w:val="00493BF3"/>
    <w:rsid w:val="004A2B39"/>
    <w:rsid w:val="004A7BF3"/>
    <w:rsid w:val="004C31F6"/>
    <w:rsid w:val="004D506E"/>
    <w:rsid w:val="004D7F8F"/>
    <w:rsid w:val="004E62DB"/>
    <w:rsid w:val="004E6BCF"/>
    <w:rsid w:val="004F122E"/>
    <w:rsid w:val="005029A3"/>
    <w:rsid w:val="0050745D"/>
    <w:rsid w:val="00545BB3"/>
    <w:rsid w:val="00556BFA"/>
    <w:rsid w:val="00557E7B"/>
    <w:rsid w:val="00565FC3"/>
    <w:rsid w:val="0057078C"/>
    <w:rsid w:val="0057342B"/>
    <w:rsid w:val="00583C91"/>
    <w:rsid w:val="0059296D"/>
    <w:rsid w:val="005A68BA"/>
    <w:rsid w:val="005B0EC4"/>
    <w:rsid w:val="005C7A84"/>
    <w:rsid w:val="005D0634"/>
    <w:rsid w:val="005E2113"/>
    <w:rsid w:val="005E32AE"/>
    <w:rsid w:val="005E6D6F"/>
    <w:rsid w:val="006363E4"/>
    <w:rsid w:val="00643F1A"/>
    <w:rsid w:val="0064402C"/>
    <w:rsid w:val="006463DD"/>
    <w:rsid w:val="00651718"/>
    <w:rsid w:val="00656B7B"/>
    <w:rsid w:val="006654FD"/>
    <w:rsid w:val="006674D8"/>
    <w:rsid w:val="00671B34"/>
    <w:rsid w:val="006942A0"/>
    <w:rsid w:val="006976EF"/>
    <w:rsid w:val="006B62DC"/>
    <w:rsid w:val="006C7712"/>
    <w:rsid w:val="006D2162"/>
    <w:rsid w:val="0070085E"/>
    <w:rsid w:val="007145E7"/>
    <w:rsid w:val="00730521"/>
    <w:rsid w:val="00733F12"/>
    <w:rsid w:val="00741AC5"/>
    <w:rsid w:val="007455B2"/>
    <w:rsid w:val="00765970"/>
    <w:rsid w:val="0077288E"/>
    <w:rsid w:val="007767D7"/>
    <w:rsid w:val="00776DEF"/>
    <w:rsid w:val="00782BBA"/>
    <w:rsid w:val="00785BBF"/>
    <w:rsid w:val="007B7456"/>
    <w:rsid w:val="007C5CF5"/>
    <w:rsid w:val="007D6B14"/>
    <w:rsid w:val="007D7FEF"/>
    <w:rsid w:val="00801A0F"/>
    <w:rsid w:val="00805C05"/>
    <w:rsid w:val="00813875"/>
    <w:rsid w:val="00834FD7"/>
    <w:rsid w:val="00871ADB"/>
    <w:rsid w:val="00872850"/>
    <w:rsid w:val="00897B9D"/>
    <w:rsid w:val="008B3509"/>
    <w:rsid w:val="008B3E86"/>
    <w:rsid w:val="008C7A22"/>
    <w:rsid w:val="008C7AC1"/>
    <w:rsid w:val="008C7FDD"/>
    <w:rsid w:val="008E167C"/>
    <w:rsid w:val="00901C0B"/>
    <w:rsid w:val="00903E0A"/>
    <w:rsid w:val="00923443"/>
    <w:rsid w:val="00933674"/>
    <w:rsid w:val="009340CD"/>
    <w:rsid w:val="00935088"/>
    <w:rsid w:val="009411CB"/>
    <w:rsid w:val="00953C8E"/>
    <w:rsid w:val="009655AD"/>
    <w:rsid w:val="00984756"/>
    <w:rsid w:val="009869D8"/>
    <w:rsid w:val="009910C6"/>
    <w:rsid w:val="009C1E49"/>
    <w:rsid w:val="009D5390"/>
    <w:rsid w:val="009D6F54"/>
    <w:rsid w:val="009E348E"/>
    <w:rsid w:val="009F04A5"/>
    <w:rsid w:val="00A016B9"/>
    <w:rsid w:val="00A31793"/>
    <w:rsid w:val="00A3208B"/>
    <w:rsid w:val="00A417A2"/>
    <w:rsid w:val="00A440CA"/>
    <w:rsid w:val="00A52201"/>
    <w:rsid w:val="00A55292"/>
    <w:rsid w:val="00A67EBF"/>
    <w:rsid w:val="00A74226"/>
    <w:rsid w:val="00A91350"/>
    <w:rsid w:val="00AC1D60"/>
    <w:rsid w:val="00AD4202"/>
    <w:rsid w:val="00AF768A"/>
    <w:rsid w:val="00B044B4"/>
    <w:rsid w:val="00B05537"/>
    <w:rsid w:val="00B057EB"/>
    <w:rsid w:val="00B06184"/>
    <w:rsid w:val="00B13899"/>
    <w:rsid w:val="00B21031"/>
    <w:rsid w:val="00B26DF2"/>
    <w:rsid w:val="00B362A4"/>
    <w:rsid w:val="00B513FA"/>
    <w:rsid w:val="00B550EF"/>
    <w:rsid w:val="00B63C64"/>
    <w:rsid w:val="00B76284"/>
    <w:rsid w:val="00B85C2E"/>
    <w:rsid w:val="00B97E48"/>
    <w:rsid w:val="00BA7A63"/>
    <w:rsid w:val="00BB5E02"/>
    <w:rsid w:val="00BB684E"/>
    <w:rsid w:val="00BC0D75"/>
    <w:rsid w:val="00BD1EB0"/>
    <w:rsid w:val="00BE20E6"/>
    <w:rsid w:val="00BF2E3A"/>
    <w:rsid w:val="00C0410F"/>
    <w:rsid w:val="00C2282D"/>
    <w:rsid w:val="00C2602B"/>
    <w:rsid w:val="00C3246E"/>
    <w:rsid w:val="00C37F12"/>
    <w:rsid w:val="00C66E86"/>
    <w:rsid w:val="00C6795C"/>
    <w:rsid w:val="00C7601B"/>
    <w:rsid w:val="00C775AE"/>
    <w:rsid w:val="00C844C9"/>
    <w:rsid w:val="00C8584F"/>
    <w:rsid w:val="00C87F74"/>
    <w:rsid w:val="00C94EF2"/>
    <w:rsid w:val="00C963B1"/>
    <w:rsid w:val="00CB617C"/>
    <w:rsid w:val="00CE7773"/>
    <w:rsid w:val="00D11191"/>
    <w:rsid w:val="00D12B32"/>
    <w:rsid w:val="00D21606"/>
    <w:rsid w:val="00D4466A"/>
    <w:rsid w:val="00D50ED1"/>
    <w:rsid w:val="00D531FF"/>
    <w:rsid w:val="00D565DB"/>
    <w:rsid w:val="00D8140C"/>
    <w:rsid w:val="00D842B6"/>
    <w:rsid w:val="00DA63EF"/>
    <w:rsid w:val="00DA6535"/>
    <w:rsid w:val="00DB3B2E"/>
    <w:rsid w:val="00DB4D21"/>
    <w:rsid w:val="00DC5228"/>
    <w:rsid w:val="00DE0109"/>
    <w:rsid w:val="00DE2877"/>
    <w:rsid w:val="00DF23A2"/>
    <w:rsid w:val="00E00A83"/>
    <w:rsid w:val="00E05884"/>
    <w:rsid w:val="00E12B05"/>
    <w:rsid w:val="00E20D4C"/>
    <w:rsid w:val="00E265F0"/>
    <w:rsid w:val="00E31480"/>
    <w:rsid w:val="00E459C6"/>
    <w:rsid w:val="00E51CB5"/>
    <w:rsid w:val="00E71595"/>
    <w:rsid w:val="00ED779D"/>
    <w:rsid w:val="00ED7C01"/>
    <w:rsid w:val="00EE475F"/>
    <w:rsid w:val="00EF797D"/>
    <w:rsid w:val="00F01EA9"/>
    <w:rsid w:val="00F02B9D"/>
    <w:rsid w:val="00F12636"/>
    <w:rsid w:val="00F150A4"/>
    <w:rsid w:val="00F328D0"/>
    <w:rsid w:val="00F349AD"/>
    <w:rsid w:val="00F35531"/>
    <w:rsid w:val="00F414AE"/>
    <w:rsid w:val="00F42915"/>
    <w:rsid w:val="00F42DD3"/>
    <w:rsid w:val="00F4484E"/>
    <w:rsid w:val="00F470A9"/>
    <w:rsid w:val="00F6671A"/>
    <w:rsid w:val="00F71BB3"/>
    <w:rsid w:val="00F745A1"/>
    <w:rsid w:val="00F80956"/>
    <w:rsid w:val="00F81630"/>
    <w:rsid w:val="00F83652"/>
    <w:rsid w:val="00F92FE8"/>
    <w:rsid w:val="00F95ED4"/>
    <w:rsid w:val="00F96EB4"/>
    <w:rsid w:val="00FC4078"/>
    <w:rsid w:val="00FE0D60"/>
    <w:rsid w:val="00FE2892"/>
    <w:rsid w:val="00FE72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9F38B"/>
  <w15:docId w15:val="{09026DCC-9915-40E9-81D8-BDAD3840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634"/>
  </w:style>
  <w:style w:type="paragraph" w:styleId="Ttulo1">
    <w:name w:val="heading 1"/>
    <w:basedOn w:val="Normal"/>
    <w:next w:val="Normal"/>
    <w:link w:val="Ttulo1Car"/>
    <w:uiPriority w:val="9"/>
    <w:qFormat/>
    <w:rsid w:val="002D6F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782BB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74D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74D8"/>
  </w:style>
  <w:style w:type="paragraph" w:styleId="Piedepgina">
    <w:name w:val="footer"/>
    <w:basedOn w:val="Normal"/>
    <w:link w:val="PiedepginaCar"/>
    <w:uiPriority w:val="99"/>
    <w:unhideWhenUsed/>
    <w:rsid w:val="006674D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74D8"/>
  </w:style>
  <w:style w:type="paragraph" w:styleId="Textodeglobo">
    <w:name w:val="Balloon Text"/>
    <w:basedOn w:val="Normal"/>
    <w:link w:val="TextodegloboCar"/>
    <w:uiPriority w:val="99"/>
    <w:semiHidden/>
    <w:unhideWhenUsed/>
    <w:rsid w:val="006674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74D8"/>
    <w:rPr>
      <w:rFonts w:ascii="Tahoma" w:hAnsi="Tahoma" w:cs="Tahoma"/>
      <w:sz w:val="16"/>
      <w:szCs w:val="16"/>
    </w:rPr>
  </w:style>
  <w:style w:type="table" w:styleId="Tablaconcuadrcula">
    <w:name w:val="Table Grid"/>
    <w:basedOn w:val="Tablanormal"/>
    <w:uiPriority w:val="59"/>
    <w:rsid w:val="00667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53C8E"/>
    <w:pPr>
      <w:ind w:left="720"/>
      <w:contextualSpacing/>
    </w:pPr>
    <w:rPr>
      <w:rFonts w:eastAsiaTheme="minorEastAsia"/>
      <w:lang w:val="en-US"/>
    </w:rPr>
  </w:style>
  <w:style w:type="character" w:customStyle="1" w:styleId="Ttulo2Car">
    <w:name w:val="Título 2 Car"/>
    <w:basedOn w:val="Fuentedeprrafopredeter"/>
    <w:link w:val="Ttulo2"/>
    <w:uiPriority w:val="9"/>
    <w:rsid w:val="00782BBA"/>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782BBA"/>
    <w:pPr>
      <w:spacing w:after="0" w:line="240" w:lineRule="auto"/>
    </w:pPr>
  </w:style>
  <w:style w:type="table" w:customStyle="1" w:styleId="Tablaconcuadrcula3">
    <w:name w:val="Tabla con cuadrícula3"/>
    <w:basedOn w:val="Tablanormal"/>
    <w:next w:val="Tablaconcuadrcula"/>
    <w:uiPriority w:val="59"/>
    <w:rsid w:val="00DA6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apie1">
    <w:name w:val="Texto nota pie1"/>
    <w:basedOn w:val="Normal"/>
    <w:next w:val="Textonotapie"/>
    <w:uiPriority w:val="99"/>
    <w:semiHidden/>
    <w:unhideWhenUsed/>
    <w:rsid w:val="005E6D6F"/>
    <w:pPr>
      <w:spacing w:after="0" w:line="240" w:lineRule="auto"/>
    </w:pPr>
    <w:rPr>
      <w:sz w:val="20"/>
      <w:szCs w:val="20"/>
      <w:lang w:val="en-US"/>
    </w:rPr>
  </w:style>
  <w:style w:type="character" w:styleId="Refdenotaalpie">
    <w:name w:val="footnote reference"/>
    <w:basedOn w:val="Fuentedeprrafopredeter"/>
    <w:uiPriority w:val="99"/>
    <w:semiHidden/>
    <w:unhideWhenUsed/>
    <w:rsid w:val="005E6D6F"/>
    <w:rPr>
      <w:vertAlign w:val="superscript"/>
    </w:rPr>
  </w:style>
  <w:style w:type="paragraph" w:styleId="Textonotapie">
    <w:name w:val="footnote text"/>
    <w:basedOn w:val="Normal"/>
    <w:link w:val="TextonotapieCar"/>
    <w:uiPriority w:val="99"/>
    <w:semiHidden/>
    <w:unhideWhenUsed/>
    <w:rsid w:val="005E6D6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E6D6F"/>
    <w:rPr>
      <w:sz w:val="20"/>
      <w:szCs w:val="20"/>
    </w:rPr>
  </w:style>
  <w:style w:type="paragraph" w:customStyle="1" w:styleId="TableParagraph">
    <w:name w:val="Table Paragraph"/>
    <w:basedOn w:val="Normal"/>
    <w:uiPriority w:val="1"/>
    <w:qFormat/>
    <w:rsid w:val="005E32AE"/>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2D6FD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99698">
      <w:bodyDiv w:val="1"/>
      <w:marLeft w:val="0"/>
      <w:marRight w:val="0"/>
      <w:marTop w:val="0"/>
      <w:marBottom w:val="0"/>
      <w:divBdr>
        <w:top w:val="none" w:sz="0" w:space="0" w:color="auto"/>
        <w:left w:val="none" w:sz="0" w:space="0" w:color="auto"/>
        <w:bottom w:val="none" w:sz="0" w:space="0" w:color="auto"/>
        <w:right w:val="none" w:sz="0" w:space="0" w:color="auto"/>
      </w:divBdr>
    </w:div>
    <w:div w:id="142628765">
      <w:bodyDiv w:val="1"/>
      <w:marLeft w:val="0"/>
      <w:marRight w:val="0"/>
      <w:marTop w:val="0"/>
      <w:marBottom w:val="0"/>
      <w:divBdr>
        <w:top w:val="none" w:sz="0" w:space="0" w:color="auto"/>
        <w:left w:val="none" w:sz="0" w:space="0" w:color="auto"/>
        <w:bottom w:val="none" w:sz="0" w:space="0" w:color="auto"/>
        <w:right w:val="none" w:sz="0" w:space="0" w:color="auto"/>
      </w:divBdr>
    </w:div>
    <w:div w:id="312180524">
      <w:bodyDiv w:val="1"/>
      <w:marLeft w:val="0"/>
      <w:marRight w:val="0"/>
      <w:marTop w:val="0"/>
      <w:marBottom w:val="0"/>
      <w:divBdr>
        <w:top w:val="none" w:sz="0" w:space="0" w:color="auto"/>
        <w:left w:val="none" w:sz="0" w:space="0" w:color="auto"/>
        <w:bottom w:val="none" w:sz="0" w:space="0" w:color="auto"/>
        <w:right w:val="none" w:sz="0" w:space="0" w:color="auto"/>
      </w:divBdr>
    </w:div>
    <w:div w:id="316232522">
      <w:bodyDiv w:val="1"/>
      <w:marLeft w:val="0"/>
      <w:marRight w:val="0"/>
      <w:marTop w:val="0"/>
      <w:marBottom w:val="0"/>
      <w:divBdr>
        <w:top w:val="none" w:sz="0" w:space="0" w:color="auto"/>
        <w:left w:val="none" w:sz="0" w:space="0" w:color="auto"/>
        <w:bottom w:val="none" w:sz="0" w:space="0" w:color="auto"/>
        <w:right w:val="none" w:sz="0" w:space="0" w:color="auto"/>
      </w:divBdr>
    </w:div>
    <w:div w:id="347413214">
      <w:bodyDiv w:val="1"/>
      <w:marLeft w:val="0"/>
      <w:marRight w:val="0"/>
      <w:marTop w:val="0"/>
      <w:marBottom w:val="0"/>
      <w:divBdr>
        <w:top w:val="none" w:sz="0" w:space="0" w:color="auto"/>
        <w:left w:val="none" w:sz="0" w:space="0" w:color="auto"/>
        <w:bottom w:val="none" w:sz="0" w:space="0" w:color="auto"/>
        <w:right w:val="none" w:sz="0" w:space="0" w:color="auto"/>
      </w:divBdr>
    </w:div>
    <w:div w:id="431587036">
      <w:bodyDiv w:val="1"/>
      <w:marLeft w:val="0"/>
      <w:marRight w:val="0"/>
      <w:marTop w:val="0"/>
      <w:marBottom w:val="0"/>
      <w:divBdr>
        <w:top w:val="none" w:sz="0" w:space="0" w:color="auto"/>
        <w:left w:val="none" w:sz="0" w:space="0" w:color="auto"/>
        <w:bottom w:val="none" w:sz="0" w:space="0" w:color="auto"/>
        <w:right w:val="none" w:sz="0" w:space="0" w:color="auto"/>
      </w:divBdr>
    </w:div>
    <w:div w:id="484585350">
      <w:bodyDiv w:val="1"/>
      <w:marLeft w:val="0"/>
      <w:marRight w:val="0"/>
      <w:marTop w:val="0"/>
      <w:marBottom w:val="0"/>
      <w:divBdr>
        <w:top w:val="none" w:sz="0" w:space="0" w:color="auto"/>
        <w:left w:val="none" w:sz="0" w:space="0" w:color="auto"/>
        <w:bottom w:val="none" w:sz="0" w:space="0" w:color="auto"/>
        <w:right w:val="none" w:sz="0" w:space="0" w:color="auto"/>
      </w:divBdr>
    </w:div>
    <w:div w:id="743071455">
      <w:bodyDiv w:val="1"/>
      <w:marLeft w:val="0"/>
      <w:marRight w:val="0"/>
      <w:marTop w:val="0"/>
      <w:marBottom w:val="0"/>
      <w:divBdr>
        <w:top w:val="none" w:sz="0" w:space="0" w:color="auto"/>
        <w:left w:val="none" w:sz="0" w:space="0" w:color="auto"/>
        <w:bottom w:val="none" w:sz="0" w:space="0" w:color="auto"/>
        <w:right w:val="none" w:sz="0" w:space="0" w:color="auto"/>
      </w:divBdr>
    </w:div>
    <w:div w:id="799608804">
      <w:bodyDiv w:val="1"/>
      <w:marLeft w:val="0"/>
      <w:marRight w:val="0"/>
      <w:marTop w:val="0"/>
      <w:marBottom w:val="0"/>
      <w:divBdr>
        <w:top w:val="none" w:sz="0" w:space="0" w:color="auto"/>
        <w:left w:val="none" w:sz="0" w:space="0" w:color="auto"/>
        <w:bottom w:val="none" w:sz="0" w:space="0" w:color="auto"/>
        <w:right w:val="none" w:sz="0" w:space="0" w:color="auto"/>
      </w:divBdr>
    </w:div>
    <w:div w:id="831481386">
      <w:bodyDiv w:val="1"/>
      <w:marLeft w:val="0"/>
      <w:marRight w:val="0"/>
      <w:marTop w:val="0"/>
      <w:marBottom w:val="0"/>
      <w:divBdr>
        <w:top w:val="none" w:sz="0" w:space="0" w:color="auto"/>
        <w:left w:val="none" w:sz="0" w:space="0" w:color="auto"/>
        <w:bottom w:val="none" w:sz="0" w:space="0" w:color="auto"/>
        <w:right w:val="none" w:sz="0" w:space="0" w:color="auto"/>
      </w:divBdr>
    </w:div>
    <w:div w:id="1226188796">
      <w:bodyDiv w:val="1"/>
      <w:marLeft w:val="0"/>
      <w:marRight w:val="0"/>
      <w:marTop w:val="0"/>
      <w:marBottom w:val="0"/>
      <w:divBdr>
        <w:top w:val="none" w:sz="0" w:space="0" w:color="auto"/>
        <w:left w:val="none" w:sz="0" w:space="0" w:color="auto"/>
        <w:bottom w:val="none" w:sz="0" w:space="0" w:color="auto"/>
        <w:right w:val="none" w:sz="0" w:space="0" w:color="auto"/>
      </w:divBdr>
    </w:div>
    <w:div w:id="1289119929">
      <w:bodyDiv w:val="1"/>
      <w:marLeft w:val="0"/>
      <w:marRight w:val="0"/>
      <w:marTop w:val="0"/>
      <w:marBottom w:val="0"/>
      <w:divBdr>
        <w:top w:val="none" w:sz="0" w:space="0" w:color="auto"/>
        <w:left w:val="none" w:sz="0" w:space="0" w:color="auto"/>
        <w:bottom w:val="none" w:sz="0" w:space="0" w:color="auto"/>
        <w:right w:val="none" w:sz="0" w:space="0" w:color="auto"/>
      </w:divBdr>
    </w:div>
    <w:div w:id="1531649155">
      <w:bodyDiv w:val="1"/>
      <w:marLeft w:val="0"/>
      <w:marRight w:val="0"/>
      <w:marTop w:val="0"/>
      <w:marBottom w:val="0"/>
      <w:divBdr>
        <w:top w:val="none" w:sz="0" w:space="0" w:color="auto"/>
        <w:left w:val="none" w:sz="0" w:space="0" w:color="auto"/>
        <w:bottom w:val="none" w:sz="0" w:space="0" w:color="auto"/>
        <w:right w:val="none" w:sz="0" w:space="0" w:color="auto"/>
      </w:divBdr>
    </w:div>
    <w:div w:id="1564215315">
      <w:bodyDiv w:val="1"/>
      <w:marLeft w:val="0"/>
      <w:marRight w:val="0"/>
      <w:marTop w:val="0"/>
      <w:marBottom w:val="0"/>
      <w:divBdr>
        <w:top w:val="none" w:sz="0" w:space="0" w:color="auto"/>
        <w:left w:val="none" w:sz="0" w:space="0" w:color="auto"/>
        <w:bottom w:val="none" w:sz="0" w:space="0" w:color="auto"/>
        <w:right w:val="none" w:sz="0" w:space="0" w:color="auto"/>
      </w:divBdr>
    </w:div>
    <w:div w:id="1566792163">
      <w:bodyDiv w:val="1"/>
      <w:marLeft w:val="0"/>
      <w:marRight w:val="0"/>
      <w:marTop w:val="0"/>
      <w:marBottom w:val="0"/>
      <w:divBdr>
        <w:top w:val="none" w:sz="0" w:space="0" w:color="auto"/>
        <w:left w:val="none" w:sz="0" w:space="0" w:color="auto"/>
        <w:bottom w:val="none" w:sz="0" w:space="0" w:color="auto"/>
        <w:right w:val="none" w:sz="0" w:space="0" w:color="auto"/>
      </w:divBdr>
    </w:div>
    <w:div w:id="1685478013">
      <w:bodyDiv w:val="1"/>
      <w:marLeft w:val="0"/>
      <w:marRight w:val="0"/>
      <w:marTop w:val="0"/>
      <w:marBottom w:val="0"/>
      <w:divBdr>
        <w:top w:val="none" w:sz="0" w:space="0" w:color="auto"/>
        <w:left w:val="none" w:sz="0" w:space="0" w:color="auto"/>
        <w:bottom w:val="none" w:sz="0" w:space="0" w:color="auto"/>
        <w:right w:val="none" w:sz="0" w:space="0" w:color="auto"/>
      </w:divBdr>
    </w:div>
    <w:div w:id="1700623574">
      <w:bodyDiv w:val="1"/>
      <w:marLeft w:val="0"/>
      <w:marRight w:val="0"/>
      <w:marTop w:val="0"/>
      <w:marBottom w:val="0"/>
      <w:divBdr>
        <w:top w:val="none" w:sz="0" w:space="0" w:color="auto"/>
        <w:left w:val="none" w:sz="0" w:space="0" w:color="auto"/>
        <w:bottom w:val="none" w:sz="0" w:space="0" w:color="auto"/>
        <w:right w:val="none" w:sz="0" w:space="0" w:color="auto"/>
      </w:divBdr>
    </w:div>
    <w:div w:id="1765608196">
      <w:bodyDiv w:val="1"/>
      <w:marLeft w:val="0"/>
      <w:marRight w:val="0"/>
      <w:marTop w:val="0"/>
      <w:marBottom w:val="0"/>
      <w:divBdr>
        <w:top w:val="none" w:sz="0" w:space="0" w:color="auto"/>
        <w:left w:val="none" w:sz="0" w:space="0" w:color="auto"/>
        <w:bottom w:val="none" w:sz="0" w:space="0" w:color="auto"/>
        <w:right w:val="none" w:sz="0" w:space="0" w:color="auto"/>
      </w:divBdr>
    </w:div>
    <w:div w:id="1807434749">
      <w:bodyDiv w:val="1"/>
      <w:marLeft w:val="0"/>
      <w:marRight w:val="0"/>
      <w:marTop w:val="0"/>
      <w:marBottom w:val="0"/>
      <w:divBdr>
        <w:top w:val="none" w:sz="0" w:space="0" w:color="auto"/>
        <w:left w:val="none" w:sz="0" w:space="0" w:color="auto"/>
        <w:bottom w:val="none" w:sz="0" w:space="0" w:color="auto"/>
        <w:right w:val="none" w:sz="0" w:space="0" w:color="auto"/>
      </w:divBdr>
    </w:div>
    <w:div w:id="1937471161">
      <w:bodyDiv w:val="1"/>
      <w:marLeft w:val="0"/>
      <w:marRight w:val="0"/>
      <w:marTop w:val="0"/>
      <w:marBottom w:val="0"/>
      <w:divBdr>
        <w:top w:val="none" w:sz="0" w:space="0" w:color="auto"/>
        <w:left w:val="none" w:sz="0" w:space="0" w:color="auto"/>
        <w:bottom w:val="none" w:sz="0" w:space="0" w:color="auto"/>
        <w:right w:val="none" w:sz="0" w:space="0" w:color="auto"/>
      </w:divBdr>
    </w:div>
    <w:div w:id="2030987709">
      <w:bodyDiv w:val="1"/>
      <w:marLeft w:val="0"/>
      <w:marRight w:val="0"/>
      <w:marTop w:val="0"/>
      <w:marBottom w:val="0"/>
      <w:divBdr>
        <w:top w:val="none" w:sz="0" w:space="0" w:color="auto"/>
        <w:left w:val="none" w:sz="0" w:space="0" w:color="auto"/>
        <w:bottom w:val="none" w:sz="0" w:space="0" w:color="auto"/>
        <w:right w:val="none" w:sz="0" w:space="0" w:color="auto"/>
      </w:divBdr>
    </w:div>
    <w:div w:id="204921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colombiacompra.gov.co/clasificador-de-bienes-y-Servicio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94F70-A2F7-48AA-B02B-DC1C407E9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3936</Words>
  <Characters>21651</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Lobillo</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Lobillo</dc:creator>
  <cp:lastModifiedBy>laura mejia valera</cp:lastModifiedBy>
  <cp:revision>22</cp:revision>
  <cp:lastPrinted>2025-04-01T20:44:00Z</cp:lastPrinted>
  <dcterms:created xsi:type="dcterms:W3CDTF">2025-03-13T15:54:00Z</dcterms:created>
  <dcterms:modified xsi:type="dcterms:W3CDTF">2025-07-28T18:07:00Z</dcterms:modified>
</cp:coreProperties>
</file>