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D461" w14:textId="170327CD" w:rsidR="00B9079B" w:rsidRPr="00AD26DB" w:rsidRDefault="00B9079B" w:rsidP="00B9079B">
      <w:pPr>
        <w:jc w:val="center"/>
        <w:rPr>
          <w:rFonts w:ascii="Arial" w:hAnsi="Arial" w:cs="Arial"/>
          <w:b/>
          <w:sz w:val="20"/>
          <w:szCs w:val="20"/>
          <w:lang w:val="es-419"/>
        </w:rPr>
      </w:pPr>
      <w:r w:rsidRPr="00AD26DB">
        <w:rPr>
          <w:rFonts w:ascii="Arial" w:hAnsi="Arial" w:cs="Arial"/>
          <w:b/>
          <w:sz w:val="20"/>
          <w:szCs w:val="20"/>
          <w:lang w:val="es-419"/>
        </w:rPr>
        <w:t>MATRIZ 2 – INDICADORES FINANCIEROS Y ORGANIZACIONALES</w:t>
      </w:r>
    </w:p>
    <w:p w14:paraId="7D4EBDE5" w14:textId="33C90366" w:rsidR="00E23BA3" w:rsidRDefault="0019592E" w:rsidP="00AD26DB">
      <w:pPr>
        <w:jc w:val="center"/>
        <w:rPr>
          <w:rFonts w:ascii="Arial" w:hAnsi="Arial" w:cs="Arial"/>
          <w:b/>
          <w:sz w:val="20"/>
          <w:szCs w:val="20"/>
          <w:lang w:val="es-419"/>
        </w:rPr>
      </w:pPr>
      <w:r w:rsidRPr="00AD26DB">
        <w:rPr>
          <w:rFonts w:ascii="Arial" w:hAnsi="Arial" w:cs="Arial"/>
          <w:b/>
          <w:sz w:val="20"/>
          <w:szCs w:val="20"/>
          <w:lang w:val="es-419"/>
        </w:rPr>
        <w:t>INTERVENTOR</w:t>
      </w:r>
      <w:r w:rsidR="00155BF7">
        <w:rPr>
          <w:rFonts w:ascii="Arial" w:hAnsi="Arial" w:cs="Arial"/>
          <w:b/>
          <w:sz w:val="20"/>
          <w:szCs w:val="20"/>
          <w:lang w:val="es-419"/>
        </w:rPr>
        <w:t>Í</w:t>
      </w:r>
      <w:r w:rsidRPr="00AD26DB">
        <w:rPr>
          <w:rFonts w:ascii="Arial" w:hAnsi="Arial" w:cs="Arial"/>
          <w:b/>
          <w:sz w:val="20"/>
          <w:szCs w:val="20"/>
          <w:lang w:val="es-419"/>
        </w:rPr>
        <w:t xml:space="preserve">A DE </w:t>
      </w:r>
      <w:r w:rsidR="00B9079B" w:rsidRPr="00AD26DB">
        <w:rPr>
          <w:rFonts w:ascii="Arial" w:hAnsi="Arial" w:cs="Arial"/>
          <w:b/>
          <w:sz w:val="20"/>
          <w:szCs w:val="20"/>
          <w:lang w:val="es-419"/>
        </w:rPr>
        <w:t xml:space="preserve">OBRAS PARA INFRAESTRUCTURA DE TRANSPORTE </w:t>
      </w:r>
    </w:p>
    <w:p w14:paraId="592DF4FF" w14:textId="77777777" w:rsidR="00E66869" w:rsidRDefault="00E66869" w:rsidP="00E66869">
      <w:pPr>
        <w:rPr>
          <w:rFonts w:ascii="Arial" w:hAnsi="Arial" w:cs="Arial"/>
          <w:b/>
          <w:sz w:val="20"/>
          <w:szCs w:val="20"/>
          <w:lang w:val="es-419"/>
        </w:rPr>
      </w:pPr>
    </w:p>
    <w:p w14:paraId="3FD6FB00" w14:textId="5A5698D0" w:rsidR="00DE085B"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Con el objetivo de establecer requisitos mínimos habilitantes de capacidad financiera y organizacional que sean proporcionales a las diferentes condiciones (presupuesto, plazo, etc)  de los procesos de selección de</w:t>
      </w:r>
      <w:r w:rsidR="0017207B">
        <w:rPr>
          <w:rFonts w:ascii="Arial" w:hAnsi="Arial" w:cs="Arial"/>
          <w:bCs/>
          <w:sz w:val="20"/>
          <w:szCs w:val="20"/>
          <w:lang w:val="es-419"/>
        </w:rPr>
        <w:t xml:space="preserve"> </w:t>
      </w:r>
      <w:r w:rsidR="00872A14">
        <w:rPr>
          <w:rFonts w:ascii="Arial" w:hAnsi="Arial" w:cs="Arial"/>
          <w:bCs/>
          <w:sz w:val="20"/>
          <w:szCs w:val="20"/>
          <w:lang w:val="es-419"/>
        </w:rPr>
        <w:t xml:space="preserve">concurso de méritos para contratar los servicios de </w:t>
      </w:r>
      <w:r w:rsidR="0017207B">
        <w:rPr>
          <w:rFonts w:ascii="Arial" w:hAnsi="Arial" w:cs="Arial"/>
          <w:bCs/>
          <w:sz w:val="20"/>
          <w:szCs w:val="20"/>
          <w:lang w:val="es-419"/>
        </w:rPr>
        <w:t xml:space="preserve">interventoría </w:t>
      </w:r>
      <w:r w:rsidRPr="00DE085B">
        <w:rPr>
          <w:rFonts w:ascii="Arial" w:hAnsi="Arial" w:cs="Arial"/>
          <w:bCs/>
          <w:sz w:val="20"/>
          <w:szCs w:val="20"/>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Default="00DE085B" w:rsidP="00DE085B">
      <w:pPr>
        <w:jc w:val="both"/>
        <w:rPr>
          <w:rFonts w:ascii="Arial" w:hAnsi="Arial" w:cs="Arial"/>
          <w:bCs/>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E16E59"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0335FE" w:rsidRPr="00E16E59" w14:paraId="2A305D7F" w14:textId="77777777" w:rsidTr="7B0BAB35">
        <w:trPr>
          <w:trHeight w:val="20"/>
          <w:jc w:val="center"/>
        </w:trPr>
        <w:tc>
          <w:tcPr>
            <w:tcW w:w="1129" w:type="dxa"/>
            <w:tcBorders>
              <w:top w:val="nil"/>
              <w:left w:val="nil"/>
              <w:bottom w:val="nil"/>
              <w:right w:val="nil"/>
            </w:tcBorders>
            <w:shd w:val="clear" w:color="auto" w:fill="auto"/>
            <w:noWrap/>
            <w:vAlign w:val="bottom"/>
            <w:hideMark/>
          </w:tcPr>
          <w:p w14:paraId="666BC4D9" w14:textId="77777777" w:rsidR="000335FE" w:rsidRPr="00E16E59" w:rsidRDefault="000335FE" w:rsidP="00FE22A4">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4F6B9452" w14:textId="77777777" w:rsidR="000335FE" w:rsidRPr="00E16E59" w:rsidRDefault="000335FE" w:rsidP="00FE22A4">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6D25DF4F" w14:textId="77777777" w:rsidR="000335FE" w:rsidRPr="00E16E59" w:rsidRDefault="000335FE" w:rsidP="00FE22A4">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60F4CB83" w14:textId="77777777" w:rsidR="000335FE" w:rsidRPr="00E16E59" w:rsidRDefault="000335FE" w:rsidP="00FE22A4">
            <w:pPr>
              <w:rPr>
                <w:rFonts w:ascii="Times New Roman" w:eastAsia="Times New Roman" w:hAnsi="Times New Roman"/>
                <w:sz w:val="20"/>
                <w:szCs w:val="20"/>
                <w:lang w:val="es-CO" w:eastAsia="es-CO"/>
              </w:rPr>
            </w:pPr>
          </w:p>
        </w:tc>
      </w:tr>
      <w:tr w:rsidR="000335FE" w:rsidRPr="00E16E59" w14:paraId="56A1250E" w14:textId="77777777" w:rsidTr="7B0BAB35">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FA31C" w14:textId="77777777" w:rsidR="000335FE" w:rsidRPr="000A4A76" w:rsidRDefault="000335FE" w:rsidP="00FE22A4">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67A13812" w14:textId="6D2E5D89"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&lt;4.000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2EF0EEA5" w14:textId="26C7333A"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BFFFD31" w14:textId="77777777" w:rsidR="000335FE" w:rsidRPr="000A4A76" w:rsidRDefault="000335FE" w:rsidP="00FE22A4">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6E75CC82" w14:textId="77777777" w:rsidR="00F34B88" w:rsidRPr="00E16E59" w:rsidRDefault="00F34B88" w:rsidP="00F34B88">
      <w:pPr>
        <w:jc w:val="center"/>
        <w:rPr>
          <w:rFonts w:ascii="Arial" w:hAnsi="Arial" w:cs="Arial"/>
          <w:sz w:val="18"/>
          <w:szCs w:val="18"/>
        </w:rPr>
      </w:pPr>
      <w:r w:rsidRPr="00E16E59">
        <w:rPr>
          <w:rFonts w:ascii="Arial" w:hAnsi="Arial" w:cs="Arial"/>
          <w:sz w:val="18"/>
          <w:szCs w:val="18"/>
        </w:rPr>
        <w:t>(Cifras expresadas en SMMLV)</w:t>
      </w:r>
    </w:p>
    <w:p w14:paraId="383394CF" w14:textId="77777777" w:rsidR="00F34B88" w:rsidRDefault="00F34B88" w:rsidP="00F34B88">
      <w:pPr>
        <w:jc w:val="both"/>
        <w:rPr>
          <w:rFonts w:ascii="Arial" w:hAnsi="Arial" w:cs="Arial"/>
          <w:sz w:val="20"/>
          <w:szCs w:val="18"/>
        </w:rPr>
      </w:pPr>
    </w:p>
    <w:p w14:paraId="11FEFE92" w14:textId="0F51308F" w:rsidR="00E66869"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 xml:space="preserve">De acuerdo con lo anterior, para cada uno de los rangos se establecieron indicadores de capacidad financiera y organizacional los cuales deberán ser solicitados por las Entidades en procesos de </w:t>
      </w:r>
      <w:r w:rsidR="00872A14" w:rsidRPr="00DE085B">
        <w:rPr>
          <w:rFonts w:ascii="Arial" w:hAnsi="Arial" w:cs="Arial"/>
          <w:bCs/>
          <w:sz w:val="20"/>
          <w:szCs w:val="20"/>
          <w:lang w:val="es-419"/>
        </w:rPr>
        <w:t>selección de</w:t>
      </w:r>
      <w:r w:rsidR="00872A14">
        <w:rPr>
          <w:rFonts w:ascii="Arial" w:hAnsi="Arial" w:cs="Arial"/>
          <w:bCs/>
          <w:sz w:val="20"/>
          <w:szCs w:val="20"/>
          <w:lang w:val="es-419"/>
        </w:rPr>
        <w:t xml:space="preserve"> concurso de méritos para contratar los servicios de interventoría</w:t>
      </w:r>
      <w:r w:rsidRPr="00DE085B">
        <w:rPr>
          <w:rFonts w:ascii="Arial" w:hAnsi="Arial" w:cs="Arial"/>
          <w:bCs/>
          <w:sz w:val="20"/>
          <w:szCs w:val="20"/>
          <w:lang w:val="es-419"/>
        </w:rPr>
        <w:t xml:space="preserve"> obra pública de infraestructura de transporte </w:t>
      </w:r>
      <w:proofErr w:type="gramStart"/>
      <w:r w:rsidRPr="00DE085B">
        <w:rPr>
          <w:rFonts w:ascii="Arial" w:hAnsi="Arial" w:cs="Arial"/>
          <w:bCs/>
          <w:sz w:val="20"/>
          <w:szCs w:val="20"/>
          <w:lang w:val="es-419"/>
        </w:rPr>
        <w:t>de acuerdo al</w:t>
      </w:r>
      <w:proofErr w:type="gramEnd"/>
      <w:r w:rsidRPr="00DE085B">
        <w:rPr>
          <w:rFonts w:ascii="Arial" w:hAnsi="Arial" w:cs="Arial"/>
          <w:bCs/>
          <w:sz w:val="20"/>
          <w:szCs w:val="20"/>
          <w:lang w:val="es-419"/>
        </w:rPr>
        <w:t xml:space="preserve"> rango en el cual se encuentre el presupuesto oficial.</w:t>
      </w:r>
    </w:p>
    <w:p w14:paraId="0799E9C9" w14:textId="77777777" w:rsidR="00E23BA3" w:rsidRPr="00AD26DB" w:rsidRDefault="00E23BA3" w:rsidP="00B13ACE">
      <w:pPr>
        <w:rPr>
          <w:rFonts w:ascii="Arial" w:hAnsi="Arial" w:cs="Arial"/>
          <w:b/>
          <w:sz w:val="20"/>
          <w:szCs w:val="20"/>
          <w:lang w:val="es-419"/>
        </w:rPr>
      </w:pPr>
    </w:p>
    <w:p w14:paraId="07DB37A3" w14:textId="6D5A94A5" w:rsidR="00CB592A" w:rsidRPr="00AD26DB" w:rsidRDefault="00CB592A" w:rsidP="00CB592A">
      <w:pPr>
        <w:numPr>
          <w:ilvl w:val="0"/>
          <w:numId w:val="5"/>
        </w:numPr>
        <w:contextualSpacing/>
        <w:jc w:val="both"/>
        <w:rPr>
          <w:rFonts w:ascii="Arial" w:hAnsi="Arial" w:cs="Arial"/>
          <w:i/>
          <w:sz w:val="20"/>
          <w:szCs w:val="20"/>
          <w:lang w:val="es-419"/>
        </w:rPr>
      </w:pPr>
      <w:r w:rsidRPr="00AD26DB">
        <w:rPr>
          <w:rFonts w:ascii="Arial" w:hAnsi="Arial" w:cs="Arial"/>
          <w:i/>
          <w:sz w:val="20"/>
          <w:szCs w:val="20"/>
          <w:lang w:val="es-419"/>
        </w:rPr>
        <w:t xml:space="preserve">Índices de </w:t>
      </w:r>
      <w:r w:rsidR="005F289D">
        <w:rPr>
          <w:rFonts w:ascii="Arial" w:hAnsi="Arial" w:cs="Arial"/>
          <w:i/>
          <w:sz w:val="20"/>
          <w:szCs w:val="20"/>
          <w:lang w:val="es-419"/>
        </w:rPr>
        <w:t>C</w:t>
      </w:r>
      <w:r w:rsidRPr="00AD26DB">
        <w:rPr>
          <w:rFonts w:ascii="Arial" w:hAnsi="Arial" w:cs="Arial"/>
          <w:i/>
          <w:sz w:val="20"/>
          <w:szCs w:val="20"/>
          <w:lang w:val="es-419"/>
        </w:rPr>
        <w:t xml:space="preserve">apacidad </w:t>
      </w:r>
      <w:r w:rsidR="005F289D">
        <w:rPr>
          <w:rFonts w:ascii="Arial" w:hAnsi="Arial" w:cs="Arial"/>
          <w:i/>
          <w:sz w:val="20"/>
          <w:szCs w:val="20"/>
          <w:lang w:val="es-419"/>
        </w:rPr>
        <w:t>F</w:t>
      </w:r>
      <w:r w:rsidRPr="00AD26DB">
        <w:rPr>
          <w:rFonts w:ascii="Arial" w:hAnsi="Arial" w:cs="Arial"/>
          <w:i/>
          <w:sz w:val="20"/>
          <w:szCs w:val="20"/>
          <w:lang w:val="es-419"/>
        </w:rPr>
        <w:t xml:space="preserve">inanciera y </w:t>
      </w:r>
      <w:r w:rsidR="005F289D">
        <w:rPr>
          <w:rFonts w:ascii="Arial" w:hAnsi="Arial" w:cs="Arial"/>
          <w:i/>
          <w:sz w:val="20"/>
          <w:szCs w:val="20"/>
          <w:lang w:val="es-419"/>
        </w:rPr>
        <w:t>O</w:t>
      </w:r>
      <w:r w:rsidRPr="00AD26DB">
        <w:rPr>
          <w:rFonts w:ascii="Arial" w:hAnsi="Arial" w:cs="Arial"/>
          <w:i/>
          <w:sz w:val="20"/>
          <w:szCs w:val="20"/>
          <w:lang w:val="es-419"/>
        </w:rPr>
        <w:t>rganizacionales para Mipyme</w:t>
      </w:r>
      <w:r w:rsidR="005808CC">
        <w:rPr>
          <w:rFonts w:ascii="Arial" w:hAnsi="Arial" w:cs="Arial"/>
          <w:i/>
          <w:sz w:val="20"/>
          <w:szCs w:val="20"/>
          <w:lang w:val="es-419"/>
        </w:rPr>
        <w:t>.</w:t>
      </w:r>
    </w:p>
    <w:p w14:paraId="02400381" w14:textId="77777777" w:rsidR="006F5E83" w:rsidRPr="00AD26DB" w:rsidRDefault="006F5E83" w:rsidP="006F5E83">
      <w:pPr>
        <w:contextualSpacing/>
        <w:jc w:val="both"/>
        <w:rPr>
          <w:rFonts w:ascii="Arial" w:hAnsi="Arial" w:cs="Arial"/>
          <w:bCs/>
          <w:i/>
          <w:iCs/>
          <w:sz w:val="20"/>
          <w:szCs w:val="20"/>
          <w:lang w:val="es-419"/>
        </w:rPr>
      </w:pPr>
    </w:p>
    <w:p w14:paraId="311EAE25" w14:textId="306AE324" w:rsidR="009E41B2" w:rsidRPr="00AD26DB" w:rsidRDefault="009E41B2" w:rsidP="009E41B2">
      <w:pPr>
        <w:contextualSpacing/>
        <w:jc w:val="both"/>
        <w:rPr>
          <w:rFonts w:ascii="Arial" w:hAnsi="Arial" w:cs="Arial"/>
          <w:bCs/>
          <w:sz w:val="20"/>
          <w:szCs w:val="20"/>
          <w:lang w:val="es-419"/>
        </w:rPr>
      </w:pPr>
      <w:r w:rsidRPr="00AD26DB">
        <w:rPr>
          <w:rFonts w:ascii="Arial" w:hAnsi="Arial" w:cs="Arial"/>
          <w:bCs/>
          <w:sz w:val="20"/>
          <w:szCs w:val="20"/>
          <w:lang w:val="es-419"/>
        </w:rPr>
        <w:t xml:space="preserve">El Proponente persona natural o jurídica que acredite la condición de Mipyme de conformidad con lo previsto </w:t>
      </w:r>
      <w:r w:rsidR="00341040">
        <w:rPr>
          <w:rFonts w:ascii="Arial" w:hAnsi="Arial" w:cs="Arial"/>
          <w:bCs/>
          <w:sz w:val="20"/>
          <w:szCs w:val="20"/>
          <w:lang w:val="es-419"/>
        </w:rPr>
        <w:t>en el</w:t>
      </w:r>
      <w:r w:rsidR="00341040" w:rsidRPr="00AD26DB">
        <w:rPr>
          <w:rFonts w:ascii="Arial" w:hAnsi="Arial" w:cs="Arial"/>
          <w:bCs/>
          <w:sz w:val="20"/>
          <w:szCs w:val="20"/>
          <w:lang w:val="es-419"/>
        </w:rPr>
        <w:t xml:space="preserve"> </w:t>
      </w:r>
      <w:r w:rsidRPr="00AD26DB">
        <w:rPr>
          <w:rFonts w:ascii="Arial" w:hAnsi="Arial" w:cs="Arial"/>
          <w:bCs/>
          <w:sz w:val="20"/>
          <w:szCs w:val="20"/>
          <w:lang w:val="es-419"/>
        </w:rPr>
        <w:t>artículo</w:t>
      </w:r>
      <w:r w:rsidR="00D84CB5">
        <w:rPr>
          <w:rFonts w:ascii="Arial" w:hAnsi="Arial" w:cs="Arial"/>
          <w:bCs/>
          <w:sz w:val="20"/>
          <w:szCs w:val="20"/>
          <w:lang w:val="es-419"/>
        </w:rPr>
        <w:t xml:space="preserve"> </w:t>
      </w:r>
      <w:r w:rsidRPr="00AD26DB">
        <w:rPr>
          <w:rFonts w:ascii="Arial" w:hAnsi="Arial" w:cs="Arial"/>
          <w:bCs/>
          <w:sz w:val="20"/>
          <w:szCs w:val="20"/>
          <w:lang w:val="es-419"/>
        </w:rPr>
        <w:t>2.2.1.2.4.2.4. del Decreto 1082 de 2015</w:t>
      </w:r>
      <w:r w:rsidR="00522B63">
        <w:rPr>
          <w:rFonts w:ascii="Arial" w:hAnsi="Arial" w:cs="Arial"/>
          <w:bCs/>
          <w:sz w:val="20"/>
          <w:szCs w:val="20"/>
          <w:lang w:val="es-419"/>
        </w:rPr>
        <w:t>, en concordancia con el parágrafo del artículo 2.2.1.13.2.</w:t>
      </w:r>
      <w:r w:rsidR="00AE09E2">
        <w:rPr>
          <w:rFonts w:ascii="Arial" w:hAnsi="Arial" w:cs="Arial"/>
          <w:bCs/>
          <w:sz w:val="20"/>
          <w:szCs w:val="20"/>
          <w:lang w:val="es-419"/>
        </w:rPr>
        <w:t>4 del Decreto 1074 de 2015</w:t>
      </w:r>
      <w:r w:rsidRPr="00AD26DB">
        <w:rPr>
          <w:rFonts w:ascii="Arial" w:hAnsi="Arial" w:cs="Arial"/>
          <w:bCs/>
          <w:sz w:val="20"/>
          <w:szCs w:val="20"/>
          <w:lang w:val="es-419"/>
        </w:rPr>
        <w:t xml:space="preserve"> o las normas que los modifiquen, sustituyan o complementen, </w:t>
      </w:r>
      <w:r w:rsidR="00AE09E2">
        <w:rPr>
          <w:rFonts w:ascii="Arial" w:hAnsi="Arial" w:cs="Arial"/>
          <w:bCs/>
          <w:sz w:val="20"/>
          <w:szCs w:val="20"/>
          <w:lang w:val="es-419"/>
        </w:rPr>
        <w:t xml:space="preserve">probará </w:t>
      </w:r>
      <w:r w:rsidRPr="00AD26DB">
        <w:rPr>
          <w:rFonts w:ascii="Arial" w:hAnsi="Arial" w:cs="Arial"/>
          <w:bCs/>
          <w:sz w:val="20"/>
          <w:szCs w:val="20"/>
          <w:lang w:val="es-419"/>
        </w:rPr>
        <w:t>los siguientes indicadores:</w:t>
      </w:r>
    </w:p>
    <w:p w14:paraId="410BF356" w14:textId="77777777" w:rsidR="00CB592A" w:rsidRPr="00AD26DB" w:rsidRDefault="00CB592A" w:rsidP="00CB592A">
      <w:pPr>
        <w:ind w:left="720"/>
        <w:contextualSpacing/>
        <w:rPr>
          <w:rFonts w:ascii="Arial" w:hAnsi="Arial" w:cs="Arial"/>
          <w:b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AD26DB" w14:paraId="2131C5E8" w14:textId="0C388A4B" w:rsidTr="007128D1">
        <w:trPr>
          <w:trHeight w:val="20"/>
          <w:jc w:val="center"/>
        </w:trPr>
        <w:tc>
          <w:tcPr>
            <w:tcW w:w="2689" w:type="dxa"/>
            <w:shd w:val="clear" w:color="auto" w:fill="3A3939" w:themeFill="accent2" w:themeFillShade="BF"/>
            <w:vAlign w:val="center"/>
          </w:tcPr>
          <w:p w14:paraId="0282F553" w14:textId="77777777" w:rsidR="00E421B4" w:rsidRPr="00AD26DB" w:rsidRDefault="00E421B4" w:rsidP="0078758A">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4543EEBC" w14:textId="77777777" w:rsidR="00E421B4" w:rsidRDefault="00E421B4" w:rsidP="0078758A">
            <w:pPr>
              <w:ind w:left="174" w:hanging="174"/>
              <w:jc w:val="center"/>
              <w:rPr>
                <w:rFonts w:ascii="Arial" w:hAnsi="Arial" w:cs="Arial"/>
                <w:b/>
                <w:sz w:val="18"/>
                <w:szCs w:val="18"/>
              </w:rPr>
            </w:pPr>
            <w:r w:rsidRPr="00AD26DB">
              <w:rPr>
                <w:rFonts w:ascii="Arial" w:hAnsi="Arial" w:cs="Arial"/>
                <w:b/>
                <w:sz w:val="18"/>
                <w:szCs w:val="18"/>
              </w:rPr>
              <w:t>Valor concertado</w:t>
            </w:r>
          </w:p>
          <w:p w14:paraId="750A24C6" w14:textId="3207FFD7" w:rsidR="005442EC" w:rsidRPr="00AD26DB" w:rsidRDefault="005442EC" w:rsidP="0078758A">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5D4045D1" w14:textId="77777777" w:rsidR="005442EC" w:rsidRDefault="005442EC" w:rsidP="005442EC">
            <w:pPr>
              <w:ind w:left="174" w:hanging="174"/>
              <w:jc w:val="center"/>
              <w:rPr>
                <w:rFonts w:ascii="Arial" w:hAnsi="Arial" w:cs="Arial"/>
                <w:b/>
                <w:sz w:val="18"/>
                <w:szCs w:val="18"/>
              </w:rPr>
            </w:pPr>
            <w:r w:rsidRPr="00AD26DB">
              <w:rPr>
                <w:rFonts w:ascii="Arial" w:hAnsi="Arial" w:cs="Arial"/>
                <w:b/>
                <w:sz w:val="18"/>
                <w:szCs w:val="18"/>
              </w:rPr>
              <w:t>Valor concertado</w:t>
            </w:r>
          </w:p>
          <w:p w14:paraId="701E2228" w14:textId="2A52FFF0" w:rsidR="00E421B4" w:rsidRPr="00AD26DB" w:rsidRDefault="005442EC" w:rsidP="005442EC">
            <w:pPr>
              <w:ind w:left="174" w:hanging="174"/>
              <w:jc w:val="center"/>
              <w:rPr>
                <w:rFonts w:ascii="Arial" w:hAnsi="Arial" w:cs="Arial"/>
                <w:b/>
                <w:sz w:val="18"/>
                <w:szCs w:val="18"/>
              </w:rPr>
            </w:pPr>
            <w:r>
              <w:rPr>
                <w:rFonts w:ascii="Arial" w:hAnsi="Arial" w:cs="Arial"/>
                <w:b/>
                <w:sz w:val="18"/>
                <w:szCs w:val="18"/>
              </w:rPr>
              <w:t>Rango 2</w:t>
            </w:r>
          </w:p>
        </w:tc>
      </w:tr>
      <w:tr w:rsidR="00BB2B3B" w:rsidRPr="00AD26DB" w14:paraId="6520BAC2" w14:textId="77777777" w:rsidTr="004437F4">
        <w:trPr>
          <w:trHeight w:val="20"/>
          <w:jc w:val="center"/>
        </w:trPr>
        <w:tc>
          <w:tcPr>
            <w:tcW w:w="2689" w:type="dxa"/>
            <w:shd w:val="clear" w:color="auto" w:fill="auto"/>
            <w:vAlign w:val="center"/>
          </w:tcPr>
          <w:p w14:paraId="4CB37B5A" w14:textId="77777777" w:rsidR="00BB2B3B" w:rsidRDefault="00BB2B3B" w:rsidP="00BB2B3B">
            <w:pPr>
              <w:ind w:left="174" w:hanging="174"/>
              <w:jc w:val="center"/>
              <w:rPr>
                <w:rFonts w:cstheme="minorHAnsi"/>
                <w:sz w:val="18"/>
                <w:szCs w:val="18"/>
              </w:rPr>
            </w:pPr>
          </w:p>
          <w:p w14:paraId="26D852E4" w14:textId="3F76D418" w:rsidR="00BB2B3B" w:rsidRDefault="00BB2B3B" w:rsidP="00BB2B3B">
            <w:pPr>
              <w:ind w:left="174" w:hanging="174"/>
              <w:jc w:val="center"/>
              <w:rPr>
                <w:rFonts w:cstheme="minorHAnsi"/>
                <w:sz w:val="18"/>
                <w:szCs w:val="18"/>
              </w:rPr>
            </w:pPr>
            <w:r w:rsidRPr="00AD26DB">
              <w:rPr>
                <w:rFonts w:cstheme="minorHAnsi"/>
                <w:sz w:val="18"/>
                <w:szCs w:val="18"/>
              </w:rPr>
              <w:t>Índice de liquidez</w:t>
            </w:r>
          </w:p>
          <w:p w14:paraId="1C72071A" w14:textId="76BEC9BC" w:rsidR="00BB2B3B" w:rsidRPr="00AD26DB" w:rsidRDefault="00BB2B3B" w:rsidP="00BB2B3B">
            <w:pPr>
              <w:ind w:left="174" w:hanging="174"/>
              <w:jc w:val="center"/>
              <w:rPr>
                <w:rFonts w:ascii="Arial" w:hAnsi="Arial" w:cs="Arial"/>
                <w:b/>
                <w:sz w:val="18"/>
                <w:szCs w:val="18"/>
              </w:rPr>
            </w:pPr>
          </w:p>
        </w:tc>
        <w:tc>
          <w:tcPr>
            <w:tcW w:w="2268" w:type="dxa"/>
            <w:shd w:val="clear" w:color="auto" w:fill="auto"/>
            <w:vAlign w:val="center"/>
          </w:tcPr>
          <w:p w14:paraId="5D873CDF" w14:textId="5A3A45F0"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shd w:val="clear" w:color="auto" w:fill="auto"/>
            <w:vAlign w:val="center"/>
          </w:tcPr>
          <w:p w14:paraId="28371B58" w14:textId="743B8A4F"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B2B3B" w:rsidRPr="00AD26DB" w14:paraId="65620C91" w14:textId="384BF3BE" w:rsidTr="004437F4">
        <w:trPr>
          <w:trHeight w:val="20"/>
          <w:jc w:val="center"/>
        </w:trPr>
        <w:tc>
          <w:tcPr>
            <w:tcW w:w="2689" w:type="dxa"/>
            <w:vAlign w:val="center"/>
          </w:tcPr>
          <w:p w14:paraId="190080B8" w14:textId="77777777" w:rsidR="00BB2B3B" w:rsidRPr="00AD26DB" w:rsidRDefault="00BB2B3B" w:rsidP="00BB2B3B">
            <w:pPr>
              <w:jc w:val="center"/>
              <w:rPr>
                <w:rFonts w:cstheme="minorHAnsi"/>
                <w:sz w:val="18"/>
                <w:szCs w:val="18"/>
              </w:rPr>
            </w:pPr>
            <w:r w:rsidRPr="00AD26DB">
              <w:rPr>
                <w:rFonts w:cstheme="minorHAnsi"/>
                <w:sz w:val="18"/>
                <w:szCs w:val="18"/>
              </w:rPr>
              <w:t>Índice de endeudamiento</w:t>
            </w:r>
          </w:p>
        </w:tc>
        <w:tc>
          <w:tcPr>
            <w:tcW w:w="2268" w:type="dxa"/>
            <w:vAlign w:val="center"/>
          </w:tcPr>
          <w:p w14:paraId="4356DE72" w14:textId="77777777" w:rsidR="00BB2B3B" w:rsidRPr="00AD26DB" w:rsidRDefault="00BB2B3B" w:rsidP="00BB2B3B">
            <w:pPr>
              <w:jc w:val="center"/>
              <w:rPr>
                <w:rFonts w:eastAsiaTheme="minorEastAsia" w:cstheme="minorHAnsi"/>
                <w:bCs/>
                <w:sz w:val="18"/>
                <w:szCs w:val="18"/>
              </w:rPr>
            </w:pPr>
          </w:p>
          <w:p w14:paraId="76A09FD1" w14:textId="4B81DE4C"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0B1FFE0E" w14:textId="77777777" w:rsidR="00BB2B3B" w:rsidRPr="00AD26DB" w:rsidRDefault="00BB2B3B" w:rsidP="00BB2B3B">
            <w:pPr>
              <w:jc w:val="center"/>
              <w:rPr>
                <w:rFonts w:cstheme="minorHAnsi"/>
                <w:bCs/>
                <w:sz w:val="18"/>
                <w:szCs w:val="18"/>
              </w:rPr>
            </w:pPr>
          </w:p>
        </w:tc>
        <w:tc>
          <w:tcPr>
            <w:tcW w:w="2268" w:type="dxa"/>
            <w:vAlign w:val="center"/>
          </w:tcPr>
          <w:p w14:paraId="5D85929D" w14:textId="77777777" w:rsidR="00BB2B3B" w:rsidRPr="00AD26DB" w:rsidRDefault="00BB2B3B" w:rsidP="00BB2B3B">
            <w:pPr>
              <w:jc w:val="center"/>
              <w:rPr>
                <w:rFonts w:eastAsiaTheme="minorEastAsia" w:cstheme="minorHAnsi"/>
                <w:bCs/>
                <w:sz w:val="18"/>
                <w:szCs w:val="18"/>
              </w:rPr>
            </w:pPr>
          </w:p>
          <w:p w14:paraId="6856797C" w14:textId="24D9D9A7"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54D28D20" w14:textId="77777777" w:rsidR="00BB2B3B" w:rsidRPr="00AD26DB" w:rsidRDefault="00BB2B3B" w:rsidP="00BB2B3B">
            <w:pPr>
              <w:jc w:val="center"/>
              <w:rPr>
                <w:rFonts w:eastAsiaTheme="minorEastAsia" w:cstheme="minorHAnsi"/>
                <w:bCs/>
                <w:sz w:val="18"/>
                <w:szCs w:val="18"/>
              </w:rPr>
            </w:pPr>
          </w:p>
        </w:tc>
      </w:tr>
      <w:tr w:rsidR="00BB2B3B" w:rsidRPr="00AD26DB" w14:paraId="331C1C28" w14:textId="02F8A273" w:rsidTr="004437F4">
        <w:trPr>
          <w:trHeight w:val="20"/>
          <w:jc w:val="center"/>
        </w:trPr>
        <w:tc>
          <w:tcPr>
            <w:tcW w:w="2689" w:type="dxa"/>
            <w:vAlign w:val="center"/>
          </w:tcPr>
          <w:p w14:paraId="0AF858B0" w14:textId="77777777" w:rsidR="00BB2B3B" w:rsidRPr="00AD26DB" w:rsidRDefault="00BB2B3B" w:rsidP="00BB2B3B">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746F0843" w14:textId="77777777" w:rsidR="00BB2B3B" w:rsidRPr="00AD26DB" w:rsidRDefault="00BB2B3B" w:rsidP="00BB2B3B">
            <w:pPr>
              <w:jc w:val="center"/>
              <w:rPr>
                <w:rFonts w:eastAsiaTheme="minorEastAsia" w:cstheme="minorHAnsi"/>
                <w:bCs/>
                <w:sz w:val="18"/>
                <w:szCs w:val="18"/>
              </w:rPr>
            </w:pPr>
          </w:p>
          <w:p w14:paraId="629CF89C" w14:textId="2CD18B6E"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3AFA65B1" w14:textId="77777777" w:rsidR="00BB2B3B" w:rsidRPr="00AD26DB" w:rsidRDefault="00BB2B3B" w:rsidP="00BB2B3B">
            <w:pPr>
              <w:jc w:val="center"/>
              <w:rPr>
                <w:rFonts w:cstheme="minorHAnsi"/>
                <w:bCs/>
                <w:sz w:val="18"/>
                <w:szCs w:val="18"/>
              </w:rPr>
            </w:pPr>
          </w:p>
        </w:tc>
        <w:tc>
          <w:tcPr>
            <w:tcW w:w="2268" w:type="dxa"/>
            <w:vAlign w:val="center"/>
          </w:tcPr>
          <w:p w14:paraId="587F6BD4" w14:textId="77777777" w:rsidR="00BB2B3B" w:rsidRPr="00AD26DB" w:rsidRDefault="00BB2B3B" w:rsidP="00BB2B3B">
            <w:pPr>
              <w:jc w:val="center"/>
              <w:rPr>
                <w:rFonts w:eastAsiaTheme="minorEastAsia" w:cstheme="minorHAnsi"/>
                <w:bCs/>
                <w:sz w:val="18"/>
                <w:szCs w:val="18"/>
              </w:rPr>
            </w:pPr>
          </w:p>
          <w:p w14:paraId="2B587F6E" w14:textId="090708F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177CD266" w14:textId="77777777" w:rsidR="00BB2B3B" w:rsidRPr="00AD26DB" w:rsidRDefault="00BB2B3B" w:rsidP="00BB2B3B">
            <w:pPr>
              <w:jc w:val="center"/>
              <w:rPr>
                <w:rFonts w:eastAsiaTheme="minorEastAsia" w:cstheme="minorHAnsi"/>
                <w:bCs/>
                <w:sz w:val="18"/>
                <w:szCs w:val="18"/>
              </w:rPr>
            </w:pPr>
          </w:p>
        </w:tc>
      </w:tr>
      <w:tr w:rsidR="00BB2B3B" w:rsidRPr="00AD26DB" w14:paraId="2A65953B" w14:textId="4B3BA2E7" w:rsidTr="004437F4">
        <w:trPr>
          <w:trHeight w:val="20"/>
          <w:jc w:val="center"/>
        </w:trPr>
        <w:tc>
          <w:tcPr>
            <w:tcW w:w="2689" w:type="dxa"/>
            <w:vAlign w:val="center"/>
          </w:tcPr>
          <w:p w14:paraId="7FD06410" w14:textId="77777777" w:rsidR="00BB2B3B" w:rsidRPr="00AD26DB" w:rsidRDefault="00BB2B3B" w:rsidP="00BB2B3B">
            <w:pPr>
              <w:jc w:val="center"/>
              <w:rPr>
                <w:rFonts w:cstheme="minorHAnsi"/>
                <w:sz w:val="18"/>
                <w:szCs w:val="18"/>
              </w:rPr>
            </w:pPr>
            <w:r w:rsidRPr="00AD26DB">
              <w:rPr>
                <w:rFonts w:cstheme="minorHAnsi"/>
                <w:sz w:val="18"/>
                <w:szCs w:val="18"/>
              </w:rPr>
              <w:t>Capital de trabajo</w:t>
            </w:r>
          </w:p>
        </w:tc>
        <w:tc>
          <w:tcPr>
            <w:tcW w:w="2268" w:type="dxa"/>
            <w:vAlign w:val="center"/>
          </w:tcPr>
          <w:p w14:paraId="789BBF1B" w14:textId="77777777" w:rsidR="00BB2B3B" w:rsidRPr="00AD26DB" w:rsidRDefault="00BB2B3B" w:rsidP="00BB2B3B">
            <w:pPr>
              <w:jc w:val="center"/>
              <w:rPr>
                <w:rFonts w:cstheme="minorHAnsi"/>
                <w:bCs/>
                <w:sz w:val="18"/>
                <w:szCs w:val="18"/>
              </w:rPr>
            </w:pPr>
          </w:p>
          <w:p w14:paraId="09FF7469" w14:textId="6786D92D"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28218E87" w14:textId="77777777" w:rsidR="00BB2B3B" w:rsidRPr="00AD26DB" w:rsidRDefault="00BB2B3B" w:rsidP="00BB2B3B">
            <w:pPr>
              <w:jc w:val="center"/>
              <w:rPr>
                <w:rFonts w:cstheme="minorHAnsi"/>
                <w:bCs/>
                <w:sz w:val="18"/>
                <w:szCs w:val="18"/>
              </w:rPr>
            </w:pPr>
          </w:p>
        </w:tc>
        <w:tc>
          <w:tcPr>
            <w:tcW w:w="2268" w:type="dxa"/>
            <w:vAlign w:val="center"/>
          </w:tcPr>
          <w:p w14:paraId="7D1D6983" w14:textId="77777777" w:rsidR="00BB2B3B" w:rsidRPr="00AD26DB" w:rsidRDefault="00BB2B3B" w:rsidP="00BB2B3B">
            <w:pPr>
              <w:jc w:val="center"/>
              <w:rPr>
                <w:rFonts w:cstheme="minorHAnsi"/>
                <w:bCs/>
                <w:sz w:val="18"/>
                <w:szCs w:val="18"/>
              </w:rPr>
            </w:pPr>
          </w:p>
          <w:p w14:paraId="6C65BC86" w14:textId="2FF09E00"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49E56337" w14:textId="77777777" w:rsidR="00BB2B3B" w:rsidRPr="00AD26DB" w:rsidRDefault="00BB2B3B" w:rsidP="00BB2B3B">
            <w:pPr>
              <w:jc w:val="center"/>
              <w:rPr>
                <w:rFonts w:cstheme="minorHAnsi"/>
                <w:bCs/>
                <w:sz w:val="18"/>
                <w:szCs w:val="18"/>
              </w:rPr>
            </w:pPr>
          </w:p>
        </w:tc>
      </w:tr>
      <w:tr w:rsidR="00BB2B3B" w:rsidRPr="00AD26DB" w14:paraId="57956BAD" w14:textId="6AE263A2" w:rsidTr="004437F4">
        <w:trPr>
          <w:trHeight w:val="20"/>
          <w:jc w:val="center"/>
        </w:trPr>
        <w:tc>
          <w:tcPr>
            <w:tcW w:w="2689" w:type="dxa"/>
            <w:vAlign w:val="center"/>
          </w:tcPr>
          <w:p w14:paraId="19F107EC" w14:textId="77777777" w:rsidR="00BB2B3B" w:rsidRPr="00AD26DB" w:rsidRDefault="00BB2B3B" w:rsidP="00BB2B3B">
            <w:pPr>
              <w:jc w:val="center"/>
              <w:rPr>
                <w:rFonts w:cstheme="minorHAnsi"/>
                <w:sz w:val="18"/>
                <w:szCs w:val="18"/>
              </w:rPr>
            </w:pPr>
            <w:r w:rsidRPr="00AD26DB">
              <w:rPr>
                <w:rFonts w:cstheme="minorHAnsi"/>
                <w:sz w:val="18"/>
                <w:szCs w:val="18"/>
              </w:rPr>
              <w:t>Rentabilidad del patrimonio</w:t>
            </w:r>
          </w:p>
        </w:tc>
        <w:tc>
          <w:tcPr>
            <w:tcW w:w="2268" w:type="dxa"/>
            <w:vAlign w:val="center"/>
          </w:tcPr>
          <w:p w14:paraId="13239846" w14:textId="43B34056" w:rsidR="00BB2B3B" w:rsidRPr="00AD26DB" w:rsidRDefault="00BB2B3B" w:rsidP="00BB2B3B">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15FE5D4A" w14:textId="77777777" w:rsidR="00BB2B3B" w:rsidRPr="00AD26DB" w:rsidRDefault="00BB2B3B" w:rsidP="00BB2B3B">
            <w:pPr>
              <w:jc w:val="center"/>
              <w:rPr>
                <w:rFonts w:eastAsiaTheme="minorEastAsia" w:cstheme="minorHAnsi"/>
                <w:bCs/>
                <w:sz w:val="18"/>
                <w:szCs w:val="18"/>
              </w:rPr>
            </w:pPr>
          </w:p>
          <w:p w14:paraId="5A4D960E" w14:textId="5AA07E41" w:rsidR="00BB2B3B" w:rsidRPr="00AD26DB" w:rsidRDefault="00BB2B3B" w:rsidP="00BB2B3B">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A152F72" w14:textId="77777777" w:rsidR="00BB2B3B" w:rsidRPr="00AD26DB" w:rsidRDefault="00BB2B3B" w:rsidP="00BB2B3B">
            <w:pPr>
              <w:jc w:val="center"/>
              <w:rPr>
                <w:rFonts w:eastAsiaTheme="minorEastAsia" w:cstheme="minorHAnsi"/>
                <w:bCs/>
                <w:sz w:val="18"/>
                <w:szCs w:val="18"/>
              </w:rPr>
            </w:pPr>
          </w:p>
        </w:tc>
      </w:tr>
      <w:tr w:rsidR="00BB2B3B" w:rsidRPr="00AD26DB" w14:paraId="492E8C9E" w14:textId="6B7B4A55" w:rsidTr="004437F4">
        <w:trPr>
          <w:trHeight w:val="20"/>
          <w:jc w:val="center"/>
        </w:trPr>
        <w:tc>
          <w:tcPr>
            <w:tcW w:w="2689" w:type="dxa"/>
            <w:vAlign w:val="center"/>
          </w:tcPr>
          <w:p w14:paraId="6230BA22" w14:textId="77777777" w:rsidR="00BB2B3B" w:rsidRDefault="00BB2B3B" w:rsidP="00BB2B3B">
            <w:pPr>
              <w:jc w:val="center"/>
              <w:rPr>
                <w:rFonts w:cstheme="minorHAnsi"/>
                <w:sz w:val="18"/>
                <w:szCs w:val="18"/>
              </w:rPr>
            </w:pPr>
          </w:p>
          <w:p w14:paraId="71F3C767" w14:textId="77777777" w:rsidR="00BB2B3B" w:rsidRDefault="00BB2B3B" w:rsidP="00BB2B3B">
            <w:pPr>
              <w:jc w:val="center"/>
              <w:rPr>
                <w:rFonts w:cstheme="minorHAnsi"/>
                <w:sz w:val="18"/>
                <w:szCs w:val="18"/>
              </w:rPr>
            </w:pPr>
            <w:r w:rsidRPr="00AD26DB">
              <w:rPr>
                <w:rFonts w:cstheme="minorHAnsi"/>
                <w:sz w:val="18"/>
                <w:szCs w:val="18"/>
              </w:rPr>
              <w:t>Rentabilidad del activo</w:t>
            </w:r>
          </w:p>
          <w:p w14:paraId="25DC80FD" w14:textId="2D599EE0" w:rsidR="00BB2B3B" w:rsidRPr="00AD26DB" w:rsidRDefault="00BB2B3B" w:rsidP="00BB2B3B">
            <w:pPr>
              <w:jc w:val="center"/>
              <w:rPr>
                <w:rFonts w:cstheme="minorHAnsi"/>
                <w:sz w:val="18"/>
                <w:szCs w:val="18"/>
              </w:rPr>
            </w:pPr>
          </w:p>
        </w:tc>
        <w:tc>
          <w:tcPr>
            <w:tcW w:w="2268" w:type="dxa"/>
            <w:vAlign w:val="center"/>
          </w:tcPr>
          <w:p w14:paraId="58301F53" w14:textId="137C4C0B"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73DF8D2C" w14:textId="0A4364B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19D55E98" w14:textId="77777777" w:rsidR="00CB592A" w:rsidRPr="00AD26DB" w:rsidRDefault="00CB592A" w:rsidP="00CB592A">
      <w:pPr>
        <w:ind w:left="720"/>
        <w:contextualSpacing/>
        <w:rPr>
          <w:rFonts w:cstheme="minorHAnsi"/>
          <w:b/>
          <w:sz w:val="20"/>
          <w:szCs w:val="20"/>
          <w:lang w:val="es-419"/>
        </w:rPr>
      </w:pPr>
    </w:p>
    <w:p w14:paraId="36A2C2DD" w14:textId="39986EEC" w:rsidR="006A4BD7" w:rsidRPr="00AD26D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Tratándose de Proponente</w:t>
      </w:r>
      <w:r w:rsidR="001230D9">
        <w:rPr>
          <w:rFonts w:ascii="Arial" w:hAnsi="Arial" w:cs="Arial"/>
          <w:sz w:val="20"/>
          <w:szCs w:val="20"/>
          <w:lang w:val="es-419"/>
        </w:rPr>
        <w:t>s</w:t>
      </w:r>
      <w:r w:rsidRPr="00AD26DB">
        <w:rPr>
          <w:rFonts w:ascii="Arial" w:hAnsi="Arial" w:cs="Arial"/>
          <w:sz w:val="20"/>
          <w:szCs w:val="20"/>
          <w:lang w:val="es-419"/>
        </w:rPr>
        <w:t xml:space="preserve"> Plurales estos indicadores solo se aplicarán si por lo menos uno de los integrantes acredita la calidad de Mipyme de conformidad con lo previsto en el artículo</w:t>
      </w:r>
      <w:r w:rsidR="00AA00C8" w:rsidRPr="00AD26DB">
        <w:rPr>
          <w:rFonts w:ascii="Arial" w:hAnsi="Arial" w:cs="Arial"/>
          <w:sz w:val="20"/>
          <w:szCs w:val="20"/>
          <w:lang w:val="es-419"/>
        </w:rPr>
        <w:t xml:space="preserve"> </w:t>
      </w:r>
      <w:r w:rsidRPr="00AD26DB">
        <w:rPr>
          <w:rFonts w:ascii="Arial" w:hAnsi="Arial" w:cs="Arial"/>
          <w:sz w:val="20"/>
          <w:szCs w:val="20"/>
          <w:lang w:val="es-419"/>
        </w:rPr>
        <w:t>2.2.1.2.4.2.4. del Decreto 1082 de 2015</w:t>
      </w:r>
      <w:r w:rsidR="00646D77">
        <w:rPr>
          <w:rFonts w:ascii="Arial" w:hAnsi="Arial" w:cs="Arial"/>
          <w:sz w:val="20"/>
          <w:szCs w:val="20"/>
          <w:lang w:val="es-419"/>
        </w:rPr>
        <w:t>,</w:t>
      </w:r>
      <w:r w:rsidRPr="00AD26DB">
        <w:rPr>
          <w:rFonts w:ascii="Arial" w:hAnsi="Arial" w:cs="Arial"/>
          <w:sz w:val="20"/>
          <w:szCs w:val="20"/>
          <w:lang w:val="es-419"/>
        </w:rPr>
        <w:t xml:space="preserve"> o la normas que los modifiquen, sustituyan o complementen, y tienen una participación igual o superior al diez por ciento (10</w:t>
      </w:r>
      <w:r w:rsidR="00713841">
        <w:rPr>
          <w:rFonts w:ascii="Arial" w:hAnsi="Arial" w:cs="Arial"/>
          <w:sz w:val="20"/>
          <w:szCs w:val="20"/>
          <w:lang w:val="es-419"/>
        </w:rPr>
        <w:t xml:space="preserve"> </w:t>
      </w:r>
      <w:r w:rsidRPr="00AD26DB">
        <w:rPr>
          <w:rFonts w:ascii="Arial" w:hAnsi="Arial" w:cs="Arial"/>
          <w:sz w:val="20"/>
          <w:szCs w:val="20"/>
          <w:lang w:val="es-419"/>
        </w:rPr>
        <w:t xml:space="preserve">%) en el </w:t>
      </w:r>
      <w:r w:rsidR="00713841">
        <w:rPr>
          <w:rFonts w:ascii="Arial" w:hAnsi="Arial" w:cs="Arial"/>
          <w:sz w:val="20"/>
          <w:szCs w:val="20"/>
          <w:lang w:val="es-419"/>
        </w:rPr>
        <w:t>C</w:t>
      </w:r>
      <w:r w:rsidRPr="00AD26DB">
        <w:rPr>
          <w:rFonts w:ascii="Arial" w:hAnsi="Arial" w:cs="Arial"/>
          <w:sz w:val="20"/>
          <w:szCs w:val="20"/>
          <w:lang w:val="es-419"/>
        </w:rPr>
        <w:t>onsorcio o</w:t>
      </w:r>
      <w:r w:rsidR="00713841">
        <w:rPr>
          <w:rFonts w:ascii="Arial" w:hAnsi="Arial" w:cs="Arial"/>
          <w:sz w:val="20"/>
          <w:szCs w:val="20"/>
          <w:lang w:val="es-419"/>
        </w:rPr>
        <w:t xml:space="preserve"> en</w:t>
      </w:r>
      <w:r w:rsidRPr="00AD26DB">
        <w:rPr>
          <w:rFonts w:ascii="Arial" w:hAnsi="Arial" w:cs="Arial"/>
          <w:sz w:val="20"/>
          <w:szCs w:val="20"/>
          <w:lang w:val="es-419"/>
        </w:rPr>
        <w:t xml:space="preserve"> la </w:t>
      </w:r>
      <w:r w:rsidR="00713841">
        <w:rPr>
          <w:rFonts w:ascii="Arial" w:hAnsi="Arial" w:cs="Arial"/>
          <w:sz w:val="20"/>
          <w:szCs w:val="20"/>
          <w:lang w:val="es-419"/>
        </w:rPr>
        <w:t>U</w:t>
      </w:r>
      <w:r w:rsidRPr="00AD26DB">
        <w:rPr>
          <w:rFonts w:ascii="Arial" w:hAnsi="Arial" w:cs="Arial"/>
          <w:sz w:val="20"/>
          <w:szCs w:val="20"/>
          <w:lang w:val="es-419"/>
        </w:rPr>
        <w:t xml:space="preserve">nión </w:t>
      </w:r>
      <w:r w:rsidR="00713841">
        <w:rPr>
          <w:rFonts w:ascii="Arial" w:hAnsi="Arial" w:cs="Arial"/>
          <w:sz w:val="20"/>
          <w:szCs w:val="20"/>
          <w:lang w:val="es-419"/>
        </w:rPr>
        <w:t>T</w:t>
      </w:r>
      <w:r w:rsidRPr="00AD26DB">
        <w:rPr>
          <w:rFonts w:ascii="Arial" w:hAnsi="Arial" w:cs="Arial"/>
          <w:sz w:val="20"/>
          <w:szCs w:val="20"/>
          <w:lang w:val="es-419"/>
        </w:rPr>
        <w:t>emporal.</w:t>
      </w:r>
    </w:p>
    <w:p w14:paraId="1D1A72BA" w14:textId="77777777" w:rsidR="006A4BD7" w:rsidRPr="00AD26DB" w:rsidRDefault="006A4BD7" w:rsidP="006A4BD7">
      <w:pPr>
        <w:pStyle w:val="Prrafodelista"/>
        <w:ind w:left="360"/>
        <w:jc w:val="both"/>
        <w:rPr>
          <w:rFonts w:ascii="Arial" w:hAnsi="Arial" w:cs="Arial"/>
          <w:sz w:val="20"/>
          <w:szCs w:val="20"/>
          <w:lang w:val="es-419"/>
        </w:rPr>
      </w:pPr>
    </w:p>
    <w:p w14:paraId="49455B98" w14:textId="1DF3F68A" w:rsidR="00837B0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Para acreditar la calidad de Mipyme</w:t>
      </w:r>
      <w:r w:rsidR="0051182D">
        <w:rPr>
          <w:rFonts w:ascii="Arial" w:hAnsi="Arial" w:cs="Arial"/>
          <w:sz w:val="20"/>
          <w:szCs w:val="20"/>
          <w:lang w:val="es-419"/>
        </w:rPr>
        <w:t>,</w:t>
      </w:r>
      <w:r w:rsidRPr="00136014">
        <w:rPr>
          <w:rFonts w:ascii="Arial" w:hAnsi="Arial" w:cs="Arial"/>
          <w:sz w:val="20"/>
          <w:szCs w:val="20"/>
          <w:lang w:val="es-419"/>
        </w:rPr>
        <w:t xml:space="preserve"> el Proponente </w:t>
      </w:r>
      <w:r w:rsidR="00837B0B" w:rsidRPr="00136014">
        <w:rPr>
          <w:rFonts w:ascii="Arial" w:hAnsi="Arial" w:cs="Arial"/>
          <w:sz w:val="20"/>
          <w:szCs w:val="20"/>
          <w:lang w:val="es-419"/>
        </w:rPr>
        <w:t>entregará copia del certificado del Registro Úni</w:t>
      </w:r>
      <w:r w:rsidR="008D0C3B" w:rsidRPr="00136014">
        <w:rPr>
          <w:rFonts w:ascii="Arial" w:hAnsi="Arial" w:cs="Arial"/>
          <w:sz w:val="20"/>
          <w:szCs w:val="20"/>
          <w:lang w:val="es-419"/>
        </w:rPr>
        <w:t>co de Proponentes, el cual deberá encontrarse vigente y en firme al momento de su presentación.</w:t>
      </w:r>
    </w:p>
    <w:p w14:paraId="323EDA1D" w14:textId="77777777" w:rsidR="00CB46EC" w:rsidRDefault="00CB46EC" w:rsidP="00CB46EC">
      <w:pPr>
        <w:pStyle w:val="Prrafodelista"/>
        <w:ind w:left="360"/>
        <w:jc w:val="both"/>
        <w:rPr>
          <w:rFonts w:ascii="Arial" w:hAnsi="Arial" w:cs="Arial"/>
          <w:sz w:val="20"/>
          <w:szCs w:val="20"/>
          <w:lang w:val="es-419"/>
        </w:rPr>
      </w:pPr>
    </w:p>
    <w:p w14:paraId="7A3739B9" w14:textId="77777777" w:rsidR="00CB46EC" w:rsidRDefault="00CB46EC" w:rsidP="004437F4">
      <w:pPr>
        <w:pStyle w:val="Prrafodelista"/>
        <w:ind w:left="360"/>
        <w:jc w:val="both"/>
        <w:rPr>
          <w:rFonts w:ascii="Arial" w:hAnsi="Arial" w:cs="Arial"/>
          <w:sz w:val="20"/>
          <w:szCs w:val="20"/>
        </w:rPr>
      </w:pPr>
      <w:r w:rsidRPr="004437F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1D2F88E3" w14:textId="77777777" w:rsidR="00F466B0" w:rsidRDefault="00F466B0" w:rsidP="004437F4">
      <w:pPr>
        <w:pStyle w:val="Prrafodelista"/>
        <w:ind w:left="360"/>
        <w:jc w:val="both"/>
        <w:rPr>
          <w:rFonts w:ascii="Arial" w:hAnsi="Arial" w:cs="Arial"/>
          <w:sz w:val="20"/>
          <w:szCs w:val="20"/>
        </w:rPr>
      </w:pPr>
    </w:p>
    <w:p w14:paraId="39F39511" w14:textId="77777777" w:rsidR="00F466B0" w:rsidRDefault="00F466B0" w:rsidP="00F466B0">
      <w:pPr>
        <w:ind w:left="426"/>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916C46" w14:textId="77777777" w:rsidR="00F466B0" w:rsidRPr="00F466B0" w:rsidRDefault="00F466B0" w:rsidP="004437F4">
      <w:pPr>
        <w:pStyle w:val="Prrafodelista"/>
        <w:ind w:left="360"/>
        <w:jc w:val="both"/>
        <w:rPr>
          <w:rFonts w:ascii="Arial" w:hAnsi="Arial" w:cs="Arial"/>
          <w:sz w:val="20"/>
          <w:szCs w:val="20"/>
          <w:lang w:val="es-419"/>
        </w:rPr>
      </w:pPr>
    </w:p>
    <w:p w14:paraId="36FBEB68" w14:textId="77777777" w:rsidR="00CB592A" w:rsidRPr="00AD26DB" w:rsidRDefault="00CB592A" w:rsidP="00CB592A">
      <w:pPr>
        <w:rPr>
          <w:rFonts w:ascii="Arial" w:hAnsi="Arial" w:cs="Arial"/>
          <w:b/>
          <w:sz w:val="20"/>
          <w:szCs w:val="20"/>
          <w:lang w:val="es-419"/>
        </w:rPr>
      </w:pPr>
    </w:p>
    <w:p w14:paraId="78D50011" w14:textId="61BB3F5E" w:rsidR="0020767F" w:rsidRPr="00136014" w:rsidRDefault="00CB592A" w:rsidP="0020767F">
      <w:pPr>
        <w:numPr>
          <w:ilvl w:val="0"/>
          <w:numId w:val="5"/>
        </w:numPr>
        <w:ind w:left="360"/>
        <w:contextualSpacing/>
        <w:jc w:val="both"/>
        <w:rPr>
          <w:rFonts w:ascii="Arial" w:hAnsi="Arial" w:cs="Arial"/>
          <w:b/>
          <w:i/>
          <w:sz w:val="20"/>
          <w:szCs w:val="20"/>
          <w:lang w:val="es-419"/>
        </w:rPr>
      </w:pPr>
      <w:r w:rsidRPr="00AD26DB">
        <w:rPr>
          <w:rFonts w:ascii="Arial" w:hAnsi="Arial" w:cs="Arial"/>
          <w:i/>
          <w:sz w:val="20"/>
          <w:szCs w:val="20"/>
          <w:lang w:val="es-419"/>
        </w:rPr>
        <w:t xml:space="preserve">Índices de </w:t>
      </w:r>
      <w:r w:rsidR="00A11817">
        <w:rPr>
          <w:rFonts w:ascii="Arial" w:hAnsi="Arial" w:cs="Arial"/>
          <w:i/>
          <w:sz w:val="20"/>
          <w:szCs w:val="20"/>
          <w:lang w:val="es-419"/>
        </w:rPr>
        <w:t>C</w:t>
      </w:r>
      <w:r w:rsidRPr="00AD26DB">
        <w:rPr>
          <w:rFonts w:ascii="Arial" w:hAnsi="Arial" w:cs="Arial"/>
          <w:i/>
          <w:sz w:val="20"/>
          <w:szCs w:val="20"/>
          <w:lang w:val="es-419"/>
        </w:rPr>
        <w:t xml:space="preserve">apacidad </w:t>
      </w:r>
      <w:r w:rsidR="00A11817">
        <w:rPr>
          <w:rFonts w:ascii="Arial" w:hAnsi="Arial" w:cs="Arial"/>
          <w:i/>
          <w:sz w:val="20"/>
          <w:szCs w:val="20"/>
          <w:lang w:val="es-419"/>
        </w:rPr>
        <w:t>F</w:t>
      </w:r>
      <w:r w:rsidRPr="00AD26DB">
        <w:rPr>
          <w:rFonts w:ascii="Arial" w:hAnsi="Arial" w:cs="Arial"/>
          <w:i/>
          <w:sz w:val="20"/>
          <w:szCs w:val="20"/>
          <w:lang w:val="es-419"/>
        </w:rPr>
        <w:t xml:space="preserve">inanciera y </w:t>
      </w:r>
      <w:r w:rsidR="00A11817">
        <w:rPr>
          <w:rFonts w:ascii="Arial" w:hAnsi="Arial" w:cs="Arial"/>
          <w:i/>
          <w:sz w:val="20"/>
          <w:szCs w:val="20"/>
          <w:lang w:val="es-419"/>
        </w:rPr>
        <w:t>O</w:t>
      </w:r>
      <w:r w:rsidRPr="00AD26DB">
        <w:rPr>
          <w:rFonts w:ascii="Arial" w:hAnsi="Arial" w:cs="Arial"/>
          <w:i/>
          <w:sz w:val="20"/>
          <w:szCs w:val="20"/>
          <w:lang w:val="es-419"/>
        </w:rPr>
        <w:t xml:space="preserve">rganizacionales para </w:t>
      </w:r>
      <w:r w:rsidR="0020767F">
        <w:rPr>
          <w:rFonts w:ascii="Arial" w:hAnsi="Arial" w:cs="Arial"/>
          <w:i/>
          <w:sz w:val="20"/>
          <w:szCs w:val="20"/>
          <w:lang w:val="es-419"/>
        </w:rPr>
        <w:t>los demás Proponentes</w:t>
      </w:r>
      <w:r w:rsidR="00A22971">
        <w:rPr>
          <w:rFonts w:ascii="Arial" w:hAnsi="Arial" w:cs="Arial"/>
          <w:i/>
          <w:sz w:val="20"/>
          <w:szCs w:val="20"/>
          <w:lang w:val="es-419"/>
        </w:rPr>
        <w:t>.</w:t>
      </w:r>
    </w:p>
    <w:p w14:paraId="54E82E0B" w14:textId="77777777" w:rsidR="0020767F" w:rsidRDefault="0020767F" w:rsidP="0020767F">
      <w:pPr>
        <w:ind w:left="360"/>
        <w:contextualSpacing/>
        <w:jc w:val="both"/>
        <w:rPr>
          <w:rFonts w:ascii="Arial" w:hAnsi="Arial" w:cs="Arial"/>
          <w:i/>
          <w:sz w:val="20"/>
          <w:szCs w:val="20"/>
          <w:lang w:val="es-419"/>
        </w:rPr>
      </w:pPr>
    </w:p>
    <w:p w14:paraId="5CD41CAF" w14:textId="788CC85F" w:rsidR="0020767F" w:rsidRDefault="0020767F" w:rsidP="0020767F">
      <w:pPr>
        <w:ind w:left="360"/>
        <w:contextualSpacing/>
        <w:jc w:val="both"/>
        <w:rPr>
          <w:rFonts w:ascii="Arial" w:hAnsi="Arial" w:cs="Arial"/>
          <w:bCs/>
          <w:iCs/>
          <w:sz w:val="20"/>
          <w:szCs w:val="20"/>
          <w:lang w:val="es-419"/>
        </w:rPr>
      </w:pPr>
      <w:r>
        <w:rPr>
          <w:rFonts w:ascii="Arial" w:hAnsi="Arial" w:cs="Arial"/>
          <w:bCs/>
          <w:iCs/>
          <w:sz w:val="20"/>
          <w:szCs w:val="20"/>
          <w:lang w:val="es-419"/>
        </w:rPr>
        <w:t xml:space="preserve">Los Proponentes que </w:t>
      </w:r>
      <w:r w:rsidRPr="00136014">
        <w:rPr>
          <w:rFonts w:ascii="Arial" w:hAnsi="Arial" w:cs="Arial"/>
          <w:b/>
          <w:iCs/>
          <w:sz w:val="20"/>
          <w:szCs w:val="20"/>
          <w:u w:val="single"/>
          <w:lang w:val="es-419"/>
        </w:rPr>
        <w:t>NO</w:t>
      </w:r>
      <w:r w:rsidR="00CA3D73">
        <w:rPr>
          <w:rFonts w:ascii="Arial" w:hAnsi="Arial" w:cs="Arial"/>
          <w:b/>
          <w:iCs/>
          <w:sz w:val="20"/>
          <w:szCs w:val="20"/>
          <w:u w:val="single"/>
          <w:lang w:val="es-419"/>
        </w:rPr>
        <w:t xml:space="preserve"> </w:t>
      </w:r>
      <w:r w:rsidR="00CA3D73">
        <w:rPr>
          <w:rFonts w:ascii="Arial" w:hAnsi="Arial" w:cs="Arial"/>
          <w:bCs/>
          <w:iCs/>
          <w:sz w:val="20"/>
          <w:szCs w:val="20"/>
          <w:lang w:val="es-419"/>
        </w:rPr>
        <w:t xml:space="preserve">demuestren la condición de Mipyme de conformidad con lo previsto en el artículo </w:t>
      </w:r>
      <w:r w:rsidR="001E265A">
        <w:rPr>
          <w:rFonts w:ascii="Arial" w:hAnsi="Arial" w:cs="Arial"/>
          <w:bCs/>
          <w:iCs/>
          <w:sz w:val="20"/>
          <w:szCs w:val="20"/>
          <w:lang w:val="es-419"/>
        </w:rPr>
        <w:t xml:space="preserve">2.2.1.2.4.2.4 del Decreto 1082 de 2015, </w:t>
      </w:r>
      <w:r w:rsidR="00646D77">
        <w:rPr>
          <w:rFonts w:ascii="Arial" w:hAnsi="Arial" w:cs="Arial"/>
          <w:bCs/>
          <w:iCs/>
          <w:sz w:val="20"/>
          <w:szCs w:val="20"/>
          <w:lang w:val="es-419"/>
        </w:rPr>
        <w:t xml:space="preserve">en concordancia con el parágrafo </w:t>
      </w:r>
      <w:r w:rsidR="004B5FE1">
        <w:rPr>
          <w:rFonts w:ascii="Arial" w:hAnsi="Arial" w:cs="Arial"/>
          <w:bCs/>
          <w:iCs/>
          <w:sz w:val="20"/>
          <w:szCs w:val="20"/>
          <w:lang w:val="es-419"/>
        </w:rPr>
        <w:t xml:space="preserve">del artículo 2.2.1.13.2.4 del Decreto 1074 de 2015 </w:t>
      </w:r>
      <w:r w:rsidR="001E265A">
        <w:rPr>
          <w:rFonts w:ascii="Arial" w:hAnsi="Arial" w:cs="Arial"/>
          <w:bCs/>
          <w:iCs/>
          <w:sz w:val="20"/>
          <w:szCs w:val="20"/>
          <w:lang w:val="es-419"/>
        </w:rPr>
        <w:t xml:space="preserve">o las normas que los modifiquen, sustituyan o complementen, </w:t>
      </w:r>
      <w:r w:rsidR="000145FD">
        <w:rPr>
          <w:rFonts w:ascii="Arial" w:hAnsi="Arial" w:cs="Arial"/>
          <w:bCs/>
          <w:iCs/>
          <w:sz w:val="20"/>
          <w:szCs w:val="20"/>
          <w:lang w:val="es-419"/>
        </w:rPr>
        <w:t>acreditará</w:t>
      </w:r>
      <w:r w:rsidR="00770CBD">
        <w:rPr>
          <w:rFonts w:ascii="Arial" w:hAnsi="Arial" w:cs="Arial"/>
          <w:bCs/>
          <w:iCs/>
          <w:sz w:val="20"/>
          <w:szCs w:val="20"/>
          <w:lang w:val="es-419"/>
        </w:rPr>
        <w:t>n</w:t>
      </w:r>
      <w:r w:rsidR="000145FD">
        <w:rPr>
          <w:rFonts w:ascii="Arial" w:hAnsi="Arial" w:cs="Arial"/>
          <w:bCs/>
          <w:iCs/>
          <w:sz w:val="20"/>
          <w:szCs w:val="20"/>
          <w:lang w:val="es-419"/>
        </w:rPr>
        <w:t xml:space="preserve"> los </w:t>
      </w:r>
      <w:r w:rsidR="00770CBD">
        <w:rPr>
          <w:rFonts w:ascii="Arial" w:hAnsi="Arial" w:cs="Arial"/>
          <w:bCs/>
          <w:iCs/>
          <w:sz w:val="20"/>
          <w:szCs w:val="20"/>
          <w:lang w:val="es-419"/>
        </w:rPr>
        <w:t>siguientes indicadores:</w:t>
      </w:r>
    </w:p>
    <w:p w14:paraId="61734D91" w14:textId="77777777" w:rsidR="00770CBD" w:rsidRPr="00136014" w:rsidRDefault="00770CBD" w:rsidP="00136014">
      <w:pPr>
        <w:ind w:left="360"/>
        <w:contextualSpacing/>
        <w:jc w:val="both"/>
        <w:rPr>
          <w:rFonts w:ascii="Arial" w:hAnsi="Arial" w:cs="Arial"/>
          <w:bCs/>
          <w:i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AD26DB" w14:paraId="77B4BB6C" w14:textId="77777777" w:rsidTr="00FE22A4">
        <w:trPr>
          <w:trHeight w:val="20"/>
          <w:jc w:val="center"/>
        </w:trPr>
        <w:tc>
          <w:tcPr>
            <w:tcW w:w="2689" w:type="dxa"/>
            <w:shd w:val="clear" w:color="auto" w:fill="3A3939" w:themeFill="accent2" w:themeFillShade="BF"/>
            <w:vAlign w:val="center"/>
          </w:tcPr>
          <w:p w14:paraId="0EFB11C8" w14:textId="77777777" w:rsidR="005520CF" w:rsidRPr="00AD26DB" w:rsidRDefault="005520CF" w:rsidP="00FE22A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50E5D8E8"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1CBF1F6A"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6B24E4E5"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016E18A9"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2</w:t>
            </w:r>
          </w:p>
        </w:tc>
      </w:tr>
      <w:tr w:rsidR="007224B2" w:rsidRPr="00AD26DB" w14:paraId="03C989FF" w14:textId="77777777" w:rsidTr="004437F4">
        <w:trPr>
          <w:trHeight w:val="499"/>
          <w:jc w:val="center"/>
        </w:trPr>
        <w:tc>
          <w:tcPr>
            <w:tcW w:w="2689" w:type="dxa"/>
            <w:shd w:val="clear" w:color="auto" w:fill="auto"/>
            <w:vAlign w:val="center"/>
          </w:tcPr>
          <w:p w14:paraId="0D0F01FA" w14:textId="771457DF" w:rsidR="007224B2" w:rsidRPr="00AD26DB" w:rsidRDefault="00BB2B3B" w:rsidP="00FE22A4">
            <w:pPr>
              <w:ind w:left="174" w:hanging="174"/>
              <w:jc w:val="center"/>
              <w:rPr>
                <w:rFonts w:ascii="Arial" w:hAnsi="Arial" w:cs="Arial"/>
                <w:b/>
                <w:sz w:val="18"/>
                <w:szCs w:val="18"/>
              </w:rPr>
            </w:pPr>
            <w:r w:rsidRPr="00AD26DB">
              <w:rPr>
                <w:rFonts w:cstheme="minorHAnsi"/>
                <w:sz w:val="18"/>
                <w:szCs w:val="18"/>
              </w:rPr>
              <w:t>Índice de liquidez</w:t>
            </w:r>
          </w:p>
        </w:tc>
        <w:tc>
          <w:tcPr>
            <w:tcW w:w="2268" w:type="dxa"/>
            <w:shd w:val="clear" w:color="auto" w:fill="auto"/>
            <w:vAlign w:val="center"/>
          </w:tcPr>
          <w:p w14:paraId="13CB794A" w14:textId="6602F8FE"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c>
          <w:tcPr>
            <w:tcW w:w="2268" w:type="dxa"/>
            <w:shd w:val="clear" w:color="auto" w:fill="auto"/>
            <w:vAlign w:val="center"/>
          </w:tcPr>
          <w:p w14:paraId="7FF8B876" w14:textId="4DD033ED"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,3</w:t>
            </w:r>
          </w:p>
        </w:tc>
      </w:tr>
      <w:tr w:rsidR="005520CF" w:rsidRPr="00AD26DB" w14:paraId="05C29496" w14:textId="77777777" w:rsidTr="00FE22A4">
        <w:trPr>
          <w:trHeight w:val="20"/>
          <w:jc w:val="center"/>
        </w:trPr>
        <w:tc>
          <w:tcPr>
            <w:tcW w:w="2689" w:type="dxa"/>
            <w:vAlign w:val="center"/>
          </w:tcPr>
          <w:p w14:paraId="28DF07F4" w14:textId="77777777" w:rsidR="005520CF" w:rsidRPr="00AD26DB" w:rsidRDefault="005520CF" w:rsidP="00FE22A4">
            <w:pPr>
              <w:jc w:val="center"/>
              <w:rPr>
                <w:rFonts w:cstheme="minorHAnsi"/>
                <w:sz w:val="18"/>
                <w:szCs w:val="18"/>
              </w:rPr>
            </w:pPr>
            <w:r w:rsidRPr="00AD26DB">
              <w:rPr>
                <w:rFonts w:cstheme="minorHAnsi"/>
                <w:sz w:val="18"/>
                <w:szCs w:val="18"/>
              </w:rPr>
              <w:t>Índice de endeudamiento</w:t>
            </w:r>
          </w:p>
        </w:tc>
        <w:tc>
          <w:tcPr>
            <w:tcW w:w="2268" w:type="dxa"/>
            <w:vAlign w:val="center"/>
          </w:tcPr>
          <w:p w14:paraId="0F40D81C" w14:textId="77777777" w:rsidR="005520CF" w:rsidRPr="00AD26DB" w:rsidRDefault="005520CF" w:rsidP="00FE22A4">
            <w:pPr>
              <w:jc w:val="center"/>
              <w:rPr>
                <w:rFonts w:eastAsiaTheme="minorEastAsia" w:cstheme="minorHAnsi"/>
                <w:bCs/>
                <w:sz w:val="18"/>
                <w:szCs w:val="18"/>
              </w:rPr>
            </w:pPr>
          </w:p>
          <w:p w14:paraId="45AF740D"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7703F44E" w14:textId="77777777" w:rsidR="005520CF" w:rsidRPr="00AD26DB" w:rsidRDefault="005520CF" w:rsidP="00FE22A4">
            <w:pPr>
              <w:jc w:val="center"/>
              <w:rPr>
                <w:rFonts w:cstheme="minorHAnsi"/>
                <w:bCs/>
                <w:sz w:val="18"/>
                <w:szCs w:val="18"/>
              </w:rPr>
            </w:pPr>
          </w:p>
        </w:tc>
        <w:tc>
          <w:tcPr>
            <w:tcW w:w="2268" w:type="dxa"/>
            <w:vAlign w:val="center"/>
          </w:tcPr>
          <w:p w14:paraId="6DC04F84" w14:textId="77777777" w:rsidR="005520CF" w:rsidRPr="00AD26DB" w:rsidRDefault="005520CF" w:rsidP="00FE22A4">
            <w:pPr>
              <w:jc w:val="center"/>
              <w:rPr>
                <w:rFonts w:eastAsiaTheme="minorEastAsia" w:cstheme="minorHAnsi"/>
                <w:bCs/>
                <w:sz w:val="18"/>
                <w:szCs w:val="18"/>
              </w:rPr>
            </w:pPr>
          </w:p>
          <w:p w14:paraId="05B76C79"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68C918A0" w14:textId="77777777" w:rsidR="005520CF" w:rsidRPr="00AD26DB" w:rsidRDefault="005520CF" w:rsidP="00FE22A4">
            <w:pPr>
              <w:jc w:val="center"/>
              <w:rPr>
                <w:rFonts w:eastAsiaTheme="minorEastAsia" w:cstheme="minorHAnsi"/>
                <w:bCs/>
                <w:sz w:val="18"/>
                <w:szCs w:val="18"/>
              </w:rPr>
            </w:pPr>
          </w:p>
        </w:tc>
      </w:tr>
      <w:tr w:rsidR="005520CF" w:rsidRPr="00AD26DB" w14:paraId="18D12EF5" w14:textId="77777777" w:rsidTr="00FE22A4">
        <w:trPr>
          <w:trHeight w:val="20"/>
          <w:jc w:val="center"/>
        </w:trPr>
        <w:tc>
          <w:tcPr>
            <w:tcW w:w="2689" w:type="dxa"/>
            <w:vAlign w:val="center"/>
          </w:tcPr>
          <w:p w14:paraId="46D45E3C" w14:textId="77777777" w:rsidR="005520CF" w:rsidRPr="00AD26DB" w:rsidRDefault="005520CF" w:rsidP="00FE22A4">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C2FF6BE" w14:textId="77777777" w:rsidR="005520CF" w:rsidRPr="00AD26DB" w:rsidRDefault="005520CF" w:rsidP="00FE22A4">
            <w:pPr>
              <w:jc w:val="center"/>
              <w:rPr>
                <w:rFonts w:eastAsiaTheme="minorEastAsia" w:cstheme="minorHAnsi"/>
                <w:bCs/>
                <w:sz w:val="18"/>
                <w:szCs w:val="18"/>
              </w:rPr>
            </w:pPr>
          </w:p>
          <w:p w14:paraId="3719B3C9"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7012FAE9" w14:textId="77777777" w:rsidR="005520CF" w:rsidRPr="00AD26DB" w:rsidRDefault="005520CF" w:rsidP="00FE22A4">
            <w:pPr>
              <w:jc w:val="center"/>
              <w:rPr>
                <w:rFonts w:cstheme="minorHAnsi"/>
                <w:bCs/>
                <w:sz w:val="18"/>
                <w:szCs w:val="18"/>
              </w:rPr>
            </w:pPr>
          </w:p>
        </w:tc>
        <w:tc>
          <w:tcPr>
            <w:tcW w:w="2268" w:type="dxa"/>
            <w:vAlign w:val="center"/>
          </w:tcPr>
          <w:p w14:paraId="2330B522" w14:textId="77777777" w:rsidR="005520CF" w:rsidRPr="00AD26DB" w:rsidRDefault="005520CF" w:rsidP="00FE22A4">
            <w:pPr>
              <w:jc w:val="center"/>
              <w:rPr>
                <w:rFonts w:eastAsiaTheme="minorEastAsia" w:cstheme="minorHAnsi"/>
                <w:bCs/>
                <w:sz w:val="18"/>
                <w:szCs w:val="18"/>
              </w:rPr>
            </w:pPr>
          </w:p>
          <w:p w14:paraId="1EA18FD4"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37176D84" w14:textId="77777777" w:rsidR="005520CF" w:rsidRPr="00AD26DB" w:rsidRDefault="005520CF" w:rsidP="00FE22A4">
            <w:pPr>
              <w:jc w:val="center"/>
              <w:rPr>
                <w:rFonts w:eastAsiaTheme="minorEastAsia" w:cstheme="minorHAnsi"/>
                <w:bCs/>
                <w:sz w:val="18"/>
                <w:szCs w:val="18"/>
              </w:rPr>
            </w:pPr>
          </w:p>
        </w:tc>
      </w:tr>
      <w:tr w:rsidR="005520CF" w:rsidRPr="00AD26DB" w14:paraId="37871E6D" w14:textId="77777777" w:rsidTr="00FE22A4">
        <w:trPr>
          <w:trHeight w:val="20"/>
          <w:jc w:val="center"/>
        </w:trPr>
        <w:tc>
          <w:tcPr>
            <w:tcW w:w="2689" w:type="dxa"/>
            <w:vAlign w:val="center"/>
          </w:tcPr>
          <w:p w14:paraId="0F833A8A" w14:textId="77777777" w:rsidR="005520CF" w:rsidRPr="00AD26DB" w:rsidRDefault="005520CF" w:rsidP="00FE22A4">
            <w:pPr>
              <w:jc w:val="center"/>
              <w:rPr>
                <w:rFonts w:cstheme="minorHAnsi"/>
                <w:sz w:val="18"/>
                <w:szCs w:val="18"/>
              </w:rPr>
            </w:pPr>
            <w:r w:rsidRPr="00AD26DB">
              <w:rPr>
                <w:rFonts w:cstheme="minorHAnsi"/>
                <w:sz w:val="18"/>
                <w:szCs w:val="18"/>
              </w:rPr>
              <w:t>Capital de trabajo</w:t>
            </w:r>
          </w:p>
        </w:tc>
        <w:tc>
          <w:tcPr>
            <w:tcW w:w="2268" w:type="dxa"/>
            <w:vAlign w:val="center"/>
          </w:tcPr>
          <w:p w14:paraId="38697987" w14:textId="77777777" w:rsidR="005520CF" w:rsidRPr="00AD26DB" w:rsidRDefault="005520CF" w:rsidP="00FE22A4">
            <w:pPr>
              <w:jc w:val="center"/>
              <w:rPr>
                <w:rFonts w:cstheme="minorHAnsi"/>
                <w:bCs/>
                <w:sz w:val="18"/>
                <w:szCs w:val="18"/>
              </w:rPr>
            </w:pPr>
          </w:p>
          <w:p w14:paraId="41680F21"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50192BB8" w14:textId="77777777" w:rsidR="005520CF" w:rsidRPr="00AD26DB" w:rsidRDefault="005520CF" w:rsidP="00FE22A4">
            <w:pPr>
              <w:jc w:val="center"/>
              <w:rPr>
                <w:rFonts w:cstheme="minorHAnsi"/>
                <w:bCs/>
                <w:sz w:val="18"/>
                <w:szCs w:val="18"/>
              </w:rPr>
            </w:pPr>
          </w:p>
        </w:tc>
        <w:tc>
          <w:tcPr>
            <w:tcW w:w="2268" w:type="dxa"/>
            <w:vAlign w:val="center"/>
          </w:tcPr>
          <w:p w14:paraId="70AF1DAA" w14:textId="77777777" w:rsidR="005520CF" w:rsidRPr="00AD26DB" w:rsidRDefault="005520CF" w:rsidP="00FE22A4">
            <w:pPr>
              <w:jc w:val="center"/>
              <w:rPr>
                <w:rFonts w:cstheme="minorHAnsi"/>
                <w:bCs/>
                <w:sz w:val="18"/>
                <w:szCs w:val="18"/>
              </w:rPr>
            </w:pPr>
          </w:p>
          <w:p w14:paraId="0911EB36"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0F793230" w14:textId="77777777" w:rsidR="005520CF" w:rsidRPr="00AD26DB" w:rsidRDefault="005520CF" w:rsidP="00FE22A4">
            <w:pPr>
              <w:jc w:val="center"/>
              <w:rPr>
                <w:rFonts w:cstheme="minorHAnsi"/>
                <w:bCs/>
                <w:sz w:val="18"/>
                <w:szCs w:val="18"/>
              </w:rPr>
            </w:pPr>
          </w:p>
        </w:tc>
      </w:tr>
      <w:tr w:rsidR="005520CF" w:rsidRPr="00AD26DB" w14:paraId="14ED755F" w14:textId="77777777" w:rsidTr="00FE22A4">
        <w:trPr>
          <w:trHeight w:val="20"/>
          <w:jc w:val="center"/>
        </w:trPr>
        <w:tc>
          <w:tcPr>
            <w:tcW w:w="2689" w:type="dxa"/>
            <w:vAlign w:val="center"/>
          </w:tcPr>
          <w:p w14:paraId="55A6FDE8" w14:textId="77777777" w:rsidR="005520CF" w:rsidRPr="00AD26DB" w:rsidRDefault="005520CF" w:rsidP="00FE22A4">
            <w:pPr>
              <w:jc w:val="center"/>
              <w:rPr>
                <w:rFonts w:cstheme="minorHAnsi"/>
                <w:sz w:val="18"/>
                <w:szCs w:val="18"/>
              </w:rPr>
            </w:pPr>
            <w:r w:rsidRPr="00AD26DB">
              <w:rPr>
                <w:rFonts w:cstheme="minorHAnsi"/>
                <w:sz w:val="18"/>
                <w:szCs w:val="18"/>
              </w:rPr>
              <w:t>Rentabilidad del patrimonio</w:t>
            </w:r>
          </w:p>
        </w:tc>
        <w:tc>
          <w:tcPr>
            <w:tcW w:w="2268" w:type="dxa"/>
            <w:vAlign w:val="center"/>
          </w:tcPr>
          <w:p w14:paraId="0267A3F9" w14:textId="43B97C6E" w:rsidR="005520CF" w:rsidRPr="00AD26DB" w:rsidRDefault="005520CF" w:rsidP="00FE22A4">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w:t>
            </w:r>
            <w:r w:rsidR="003F3D66">
              <w:rPr>
                <w:rFonts w:cstheme="minorHAnsi"/>
                <w:bCs/>
                <w:sz w:val="18"/>
                <w:szCs w:val="18"/>
              </w:rPr>
              <w:t>3</w:t>
            </w:r>
          </w:p>
        </w:tc>
        <w:tc>
          <w:tcPr>
            <w:tcW w:w="2268" w:type="dxa"/>
            <w:vAlign w:val="center"/>
          </w:tcPr>
          <w:p w14:paraId="5D0A3024" w14:textId="77777777" w:rsidR="005520CF" w:rsidRPr="00AD26DB" w:rsidRDefault="005520CF" w:rsidP="00FE22A4">
            <w:pPr>
              <w:jc w:val="center"/>
              <w:rPr>
                <w:rFonts w:eastAsiaTheme="minorEastAsia" w:cstheme="minorHAnsi"/>
                <w:bCs/>
                <w:sz w:val="18"/>
                <w:szCs w:val="18"/>
              </w:rPr>
            </w:pPr>
          </w:p>
          <w:p w14:paraId="6AE5C71E" w14:textId="3350A104" w:rsidR="005520CF" w:rsidRPr="00AD26DB" w:rsidRDefault="005520CF" w:rsidP="00FE22A4">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w:t>
            </w:r>
            <w:r w:rsidR="003F3D66">
              <w:rPr>
                <w:rFonts w:cstheme="minorHAnsi"/>
                <w:bCs/>
                <w:sz w:val="18"/>
                <w:szCs w:val="18"/>
              </w:rPr>
              <w:t>4</w:t>
            </w:r>
          </w:p>
          <w:p w14:paraId="0C14CC47" w14:textId="77777777" w:rsidR="005520CF" w:rsidRPr="00AD26DB" w:rsidRDefault="005520CF" w:rsidP="00FE22A4">
            <w:pPr>
              <w:jc w:val="center"/>
              <w:rPr>
                <w:rFonts w:eastAsiaTheme="minorEastAsia" w:cstheme="minorHAnsi"/>
                <w:bCs/>
                <w:sz w:val="18"/>
                <w:szCs w:val="18"/>
              </w:rPr>
            </w:pPr>
          </w:p>
        </w:tc>
      </w:tr>
      <w:tr w:rsidR="005520CF" w:rsidRPr="00AD26DB" w14:paraId="6B5C1866" w14:textId="77777777" w:rsidTr="00FE22A4">
        <w:trPr>
          <w:trHeight w:val="20"/>
          <w:jc w:val="center"/>
        </w:trPr>
        <w:tc>
          <w:tcPr>
            <w:tcW w:w="2689" w:type="dxa"/>
            <w:vAlign w:val="center"/>
          </w:tcPr>
          <w:p w14:paraId="74BC6C1D" w14:textId="77777777" w:rsidR="005520CF" w:rsidRDefault="005520CF" w:rsidP="00FE22A4">
            <w:pPr>
              <w:jc w:val="center"/>
              <w:rPr>
                <w:rFonts w:cstheme="minorHAnsi"/>
                <w:sz w:val="18"/>
                <w:szCs w:val="18"/>
              </w:rPr>
            </w:pPr>
          </w:p>
          <w:p w14:paraId="7B8C93FC" w14:textId="77777777" w:rsidR="005520CF" w:rsidRDefault="005520CF" w:rsidP="00FE22A4">
            <w:pPr>
              <w:jc w:val="center"/>
              <w:rPr>
                <w:rFonts w:cstheme="minorHAnsi"/>
                <w:sz w:val="18"/>
                <w:szCs w:val="18"/>
              </w:rPr>
            </w:pPr>
            <w:r w:rsidRPr="00AD26DB">
              <w:rPr>
                <w:rFonts w:cstheme="minorHAnsi"/>
                <w:sz w:val="18"/>
                <w:szCs w:val="18"/>
              </w:rPr>
              <w:t>Rentabilidad del activo</w:t>
            </w:r>
          </w:p>
          <w:p w14:paraId="5B1629B3" w14:textId="77777777" w:rsidR="005520CF" w:rsidRPr="00AD26DB" w:rsidRDefault="005520CF" w:rsidP="00FE22A4">
            <w:pPr>
              <w:jc w:val="center"/>
              <w:rPr>
                <w:rFonts w:cstheme="minorHAnsi"/>
                <w:sz w:val="18"/>
                <w:szCs w:val="18"/>
              </w:rPr>
            </w:pPr>
          </w:p>
        </w:tc>
        <w:tc>
          <w:tcPr>
            <w:tcW w:w="2268" w:type="dxa"/>
            <w:vAlign w:val="center"/>
          </w:tcPr>
          <w:p w14:paraId="7C4A9B4E" w14:textId="0D277C82"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w:t>
            </w:r>
            <w:r w:rsidR="003F3D66">
              <w:rPr>
                <w:rFonts w:cstheme="minorHAnsi"/>
                <w:bCs/>
                <w:sz w:val="18"/>
                <w:szCs w:val="18"/>
              </w:rPr>
              <w:t>2</w:t>
            </w:r>
          </w:p>
        </w:tc>
        <w:tc>
          <w:tcPr>
            <w:tcW w:w="2268" w:type="dxa"/>
            <w:vAlign w:val="center"/>
          </w:tcPr>
          <w:p w14:paraId="5534F306" w14:textId="37259355"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w:t>
            </w:r>
            <w:r w:rsidR="00890311">
              <w:rPr>
                <w:rFonts w:cstheme="minorHAnsi"/>
                <w:bCs/>
                <w:sz w:val="18"/>
                <w:szCs w:val="18"/>
              </w:rPr>
              <w:t>3</w:t>
            </w:r>
          </w:p>
        </w:tc>
      </w:tr>
    </w:tbl>
    <w:p w14:paraId="689F11CA" w14:textId="77777777" w:rsidR="00CB592A" w:rsidRPr="00AD26DB" w:rsidRDefault="00CB592A" w:rsidP="00CB592A">
      <w:pPr>
        <w:jc w:val="both"/>
        <w:rPr>
          <w:rFonts w:ascii="Arial" w:hAnsi="Arial" w:cs="Arial"/>
          <w:sz w:val="20"/>
          <w:szCs w:val="20"/>
          <w:lang w:val="es-419"/>
        </w:rPr>
      </w:pPr>
    </w:p>
    <w:p w14:paraId="168857EC" w14:textId="77777777" w:rsidR="002C15C4" w:rsidRDefault="002C15C4" w:rsidP="004437F4">
      <w:pPr>
        <w:pStyle w:val="Prrafodelista"/>
        <w:ind w:left="0"/>
        <w:jc w:val="both"/>
        <w:rPr>
          <w:rFonts w:ascii="Arial" w:hAnsi="Arial" w:cs="Arial"/>
          <w:sz w:val="20"/>
          <w:szCs w:val="20"/>
        </w:rPr>
      </w:pPr>
      <w:r w:rsidRPr="00FE22A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0AC15168" w14:textId="77777777" w:rsidR="00C80A6E" w:rsidRDefault="00C80A6E" w:rsidP="004437F4">
      <w:pPr>
        <w:pStyle w:val="Prrafodelista"/>
        <w:ind w:left="0"/>
        <w:jc w:val="both"/>
        <w:rPr>
          <w:rFonts w:ascii="Arial" w:hAnsi="Arial" w:cs="Arial"/>
          <w:sz w:val="20"/>
          <w:szCs w:val="20"/>
        </w:rPr>
      </w:pPr>
    </w:p>
    <w:p w14:paraId="5F3054FC" w14:textId="77777777" w:rsidR="00C80A6E" w:rsidRDefault="00C80A6E" w:rsidP="00C80A6E">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440A6E25" w14:textId="77777777" w:rsidR="00C80A6E" w:rsidRPr="00C80A6E" w:rsidRDefault="00C80A6E" w:rsidP="004437F4">
      <w:pPr>
        <w:pStyle w:val="Prrafodelista"/>
        <w:ind w:left="0"/>
        <w:jc w:val="both"/>
        <w:rPr>
          <w:rFonts w:ascii="Arial" w:hAnsi="Arial" w:cs="Arial"/>
          <w:sz w:val="20"/>
          <w:szCs w:val="20"/>
          <w:lang w:val="es-419"/>
        </w:rPr>
      </w:pPr>
    </w:p>
    <w:p w14:paraId="198F22EA" w14:textId="77777777" w:rsidR="002C15C4" w:rsidRPr="00AD26DB" w:rsidRDefault="002C15C4" w:rsidP="00CB592A">
      <w:pPr>
        <w:jc w:val="both"/>
      </w:pPr>
    </w:p>
    <w:sectPr w:rsidR="002C15C4" w:rsidRPr="00AD26DB" w:rsidSect="002B420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292AD" w14:textId="77777777" w:rsidR="009111A9" w:rsidRDefault="009111A9" w:rsidP="004F2C35">
      <w:r>
        <w:separator/>
      </w:r>
    </w:p>
  </w:endnote>
  <w:endnote w:type="continuationSeparator" w:id="0">
    <w:p w14:paraId="7956A59E" w14:textId="77777777" w:rsidR="009111A9" w:rsidRDefault="009111A9" w:rsidP="004F2C35">
      <w:r>
        <w:continuationSeparator/>
      </w:r>
    </w:p>
  </w:endnote>
  <w:endnote w:type="continuationNotice" w:id="1">
    <w:p w14:paraId="3D14F8B3" w14:textId="77777777" w:rsidR="009111A9" w:rsidRDefault="009111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8F6B59" w14:paraId="5072B365"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925AC3" w:rsidRDefault="00A10537" w:rsidP="00A10537">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A10537" w:rsidRPr="00925AC3" w:rsidRDefault="00F5053A" w:rsidP="00A10537">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925AC3" w:rsidRDefault="00A10537" w:rsidP="00A10537">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A10537" w:rsidRPr="00925AC3" w:rsidRDefault="00605544" w:rsidP="00A10537">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348A32FD" w:rsidP="009A67BC">
    <w:pPr>
      <w:pStyle w:val="Piedepgina"/>
      <w:jc w:val="center"/>
    </w:pPr>
    <w:r>
      <w:rPr>
        <w:noProof/>
        <w:lang w:val="en-US"/>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n-US"/>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D2E91" w14:textId="77777777" w:rsidR="009111A9" w:rsidRDefault="009111A9" w:rsidP="004F2C35">
      <w:r>
        <w:separator/>
      </w:r>
    </w:p>
  </w:footnote>
  <w:footnote w:type="continuationSeparator" w:id="0">
    <w:p w14:paraId="03591C47" w14:textId="77777777" w:rsidR="009111A9" w:rsidRDefault="009111A9" w:rsidP="004F2C35">
      <w:r>
        <w:continuationSeparator/>
      </w:r>
    </w:p>
  </w:footnote>
  <w:footnote w:type="continuationNotice" w:id="1">
    <w:p w14:paraId="35643F2A" w14:textId="77777777" w:rsidR="009111A9" w:rsidRDefault="009111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08"/>
      <w:gridCol w:w="928"/>
      <w:gridCol w:w="2178"/>
    </w:tblGrid>
    <w:tr w:rsidR="0019592E" w:rsidRPr="00292E4D" w14:paraId="7EDF18B7" w14:textId="77777777" w:rsidTr="001E4F74">
      <w:trPr>
        <w:trHeight w:val="138"/>
        <w:jc w:val="center"/>
      </w:trPr>
      <w:tc>
        <w:tcPr>
          <w:tcW w:w="5000" w:type="pct"/>
          <w:gridSpan w:val="4"/>
          <w:shd w:val="clear" w:color="auto" w:fill="auto"/>
          <w:vAlign w:val="center"/>
        </w:tcPr>
        <w:p w14:paraId="0F707BD4" w14:textId="77777777" w:rsidR="0019592E" w:rsidRDefault="0019592E" w:rsidP="001E4F74">
          <w:pPr>
            <w:ind w:firstLine="708"/>
            <w:jc w:val="center"/>
            <w:rPr>
              <w:rFonts w:ascii="Arial" w:hAnsi="Arial" w:cs="Arial"/>
              <w:b/>
              <w:color w:val="1A1818" w:themeColor="text1"/>
              <w:sz w:val="16"/>
              <w:szCs w:val="16"/>
              <w:lang w:val="es-ES"/>
            </w:rPr>
          </w:pPr>
          <w:r w:rsidRPr="0068733C">
            <w:rPr>
              <w:rFonts w:ascii="Arial" w:hAnsi="Arial" w:cs="Arial"/>
              <w:b/>
              <w:color w:val="1A1818" w:themeColor="text1"/>
              <w:sz w:val="16"/>
              <w:szCs w:val="16"/>
              <w:lang w:val="es-ES"/>
            </w:rPr>
            <w:t xml:space="preserve">MATRIZ 2- </w:t>
          </w:r>
          <w:r>
            <w:rPr>
              <w:rFonts w:ascii="Arial" w:hAnsi="Arial" w:cs="Arial"/>
              <w:b/>
              <w:color w:val="1A1818" w:themeColor="text1"/>
              <w:sz w:val="16"/>
              <w:szCs w:val="16"/>
              <w:lang w:val="es-ES"/>
            </w:rPr>
            <w:t xml:space="preserve">INDICADORES FINANCIEROS Y ORGANIZACIONALES </w:t>
          </w:r>
        </w:p>
        <w:p w14:paraId="0831F05F" w14:textId="2F4DF97C" w:rsidR="0019592E" w:rsidRPr="000E0EF2" w:rsidRDefault="0019592E" w:rsidP="001E4F74">
          <w:pPr>
            <w:ind w:firstLine="708"/>
            <w:jc w:val="center"/>
            <w:rPr>
              <w:rFonts w:cs="Arial"/>
              <w:color w:val="1A1818" w:themeColor="text1"/>
              <w:sz w:val="16"/>
              <w:szCs w:val="16"/>
            </w:rPr>
          </w:pPr>
          <w:r w:rsidRPr="000E0EF2">
            <w:rPr>
              <w:rFonts w:ascii="Arial" w:eastAsiaTheme="minorHAnsi" w:hAnsi="Arial" w:cs="Arial"/>
              <w:b/>
              <w:color w:val="1A1818" w:themeColor="text1"/>
              <w:sz w:val="16"/>
              <w:szCs w:val="16"/>
            </w:rPr>
            <w:t>NTERVENTORÍA DE OBRA PÚBLICA DE INFRAESTRUCTURA DE TRANSPORTE</w:t>
          </w:r>
          <w:r w:rsidR="00ED28A6">
            <w:rPr>
              <w:rFonts w:ascii="Arial" w:eastAsiaTheme="minorHAnsi" w:hAnsi="Arial" w:cs="Arial"/>
              <w:b/>
              <w:color w:val="1A1818" w:themeColor="text1"/>
              <w:sz w:val="16"/>
              <w:szCs w:val="16"/>
            </w:rPr>
            <w:t xml:space="preserve"> – VERSIÓN </w:t>
          </w:r>
          <w:r w:rsidR="008372DE">
            <w:rPr>
              <w:rFonts w:ascii="Arial" w:eastAsiaTheme="minorHAnsi" w:hAnsi="Arial" w:cs="Arial"/>
              <w:b/>
              <w:color w:val="1A1818" w:themeColor="text1"/>
              <w:sz w:val="16"/>
              <w:szCs w:val="16"/>
            </w:rPr>
            <w:t>3</w:t>
          </w:r>
        </w:p>
      </w:tc>
    </w:tr>
    <w:tr w:rsidR="0019592E" w:rsidRPr="006E64E8" w14:paraId="3CED5481" w14:textId="77777777" w:rsidTr="00EB1FCE">
      <w:trPr>
        <w:trHeight w:val="220"/>
        <w:jc w:val="center"/>
      </w:trPr>
      <w:tc>
        <w:tcPr>
          <w:tcW w:w="723" w:type="pct"/>
          <w:shd w:val="clear" w:color="auto" w:fill="auto"/>
          <w:vAlign w:val="center"/>
        </w:tcPr>
        <w:p w14:paraId="4FC42B20" w14:textId="77777777" w:rsidR="0019592E" w:rsidRPr="00EB1FCE" w:rsidRDefault="0019592E" w:rsidP="001E4F74">
          <w:pPr>
            <w:ind w:left="10" w:hanging="10"/>
            <w:rPr>
              <w:rFonts w:ascii="Arial" w:eastAsia="Arial" w:hAnsi="Arial" w:cs="Arial"/>
              <w:b/>
              <w:sz w:val="18"/>
              <w:szCs w:val="18"/>
              <w:lang w:eastAsia="es-CO"/>
            </w:rPr>
          </w:pPr>
          <w:r w:rsidRPr="00EB1FCE">
            <w:rPr>
              <w:rFonts w:ascii="Arial" w:eastAsia="Arial" w:hAnsi="Arial" w:cs="Arial"/>
              <w:b/>
              <w:sz w:val="18"/>
              <w:szCs w:val="18"/>
              <w:lang w:eastAsia="es-CO"/>
            </w:rPr>
            <w:t>Código</w:t>
          </w:r>
        </w:p>
      </w:tc>
      <w:tc>
        <w:tcPr>
          <w:tcW w:w="2509" w:type="pct"/>
          <w:shd w:val="clear" w:color="auto" w:fill="auto"/>
          <w:vAlign w:val="center"/>
        </w:tcPr>
        <w:p w14:paraId="33B75433" w14:textId="4D7D340A" w:rsidR="0019592E" w:rsidRPr="00EB1FCE" w:rsidRDefault="00ED28A6" w:rsidP="001E4F74">
          <w:pPr>
            <w:ind w:left="10" w:hanging="10"/>
            <w:rPr>
              <w:rFonts w:ascii="Arial" w:eastAsia="Arial" w:hAnsi="Arial" w:cs="Arial"/>
              <w:color w:val="1A1818" w:themeColor="text1"/>
              <w:sz w:val="18"/>
              <w:szCs w:val="18"/>
              <w:lang w:eastAsia="es-CO"/>
            </w:rPr>
          </w:pPr>
          <w:r w:rsidRPr="00EB1FCE">
            <w:rPr>
              <w:rFonts w:ascii="Arial" w:hAnsi="Arial" w:cs="Arial"/>
              <w:sz w:val="18"/>
              <w:szCs w:val="18"/>
            </w:rPr>
            <w:t>CCE-EICP-FM-72</w:t>
          </w:r>
        </w:p>
      </w:tc>
      <w:tc>
        <w:tcPr>
          <w:tcW w:w="528" w:type="pct"/>
          <w:shd w:val="clear" w:color="auto" w:fill="auto"/>
          <w:vAlign w:val="center"/>
        </w:tcPr>
        <w:p w14:paraId="1B25FFBF" w14:textId="77777777" w:rsidR="0019592E" w:rsidRPr="000E0EF2" w:rsidRDefault="0019592E" w:rsidP="001E4F74">
          <w:pPr>
            <w:ind w:left="10" w:hanging="10"/>
            <w:jc w:val="center"/>
            <w:rPr>
              <w:rFonts w:ascii="Arial" w:eastAsia="Arial" w:hAnsi="Arial" w:cs="Arial"/>
              <w:b/>
              <w:color w:val="1A1818" w:themeColor="text1"/>
              <w:sz w:val="18"/>
              <w:szCs w:val="18"/>
              <w:lang w:eastAsia="es-CO"/>
            </w:rPr>
          </w:pPr>
          <w:r w:rsidRPr="000E0EF2">
            <w:rPr>
              <w:rFonts w:ascii="Arial" w:eastAsia="Arial" w:hAnsi="Arial" w:cs="Arial"/>
              <w:b/>
              <w:color w:val="1A1818" w:themeColor="text1"/>
              <w:sz w:val="18"/>
              <w:szCs w:val="18"/>
              <w:lang w:eastAsia="es-CO"/>
            </w:rPr>
            <w:t>Página</w:t>
          </w:r>
        </w:p>
      </w:tc>
      <w:tc>
        <w:tcPr>
          <w:tcW w:w="1239" w:type="pct"/>
          <w:shd w:val="clear" w:color="auto" w:fill="auto"/>
          <w:vAlign w:val="center"/>
        </w:tcPr>
        <w:p w14:paraId="1BD10659" w14:textId="32B810A5" w:rsidR="0019592E" w:rsidRPr="000E0EF2" w:rsidRDefault="0019592E" w:rsidP="001E4F74">
          <w:pPr>
            <w:ind w:left="10" w:hanging="10"/>
            <w:rPr>
              <w:rFonts w:ascii="Arial" w:eastAsia="Arial" w:hAnsi="Arial" w:cs="Arial"/>
              <w:color w:val="1A1818" w:themeColor="text1"/>
              <w:sz w:val="18"/>
              <w:szCs w:val="18"/>
              <w:lang w:eastAsia="es-CO"/>
            </w:rPr>
          </w:pP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PAGE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1</w:t>
          </w:r>
          <w:r w:rsidRPr="000E0EF2">
            <w:rPr>
              <w:rFonts w:ascii="Arial" w:eastAsia="Arial" w:hAnsi="Arial" w:cs="Arial"/>
              <w:color w:val="1A1818" w:themeColor="text1"/>
              <w:sz w:val="18"/>
              <w:szCs w:val="18"/>
            </w:rPr>
            <w:fldChar w:fldCharType="end"/>
          </w:r>
          <w:r w:rsidRPr="000E0EF2">
            <w:rPr>
              <w:rFonts w:ascii="Arial" w:eastAsia="Arial" w:hAnsi="Arial" w:cs="Arial"/>
              <w:color w:val="1A1818" w:themeColor="text1"/>
              <w:sz w:val="18"/>
              <w:szCs w:val="18"/>
              <w:lang w:eastAsia="es-CO"/>
            </w:rPr>
            <w:t xml:space="preserve"> de </w:t>
          </w: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NUMPAGES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p>
      </w:tc>
    </w:tr>
    <w:tr w:rsidR="0019592E" w:rsidRPr="006E64E8" w14:paraId="7D32084D" w14:textId="77777777" w:rsidTr="00EB1FCE">
      <w:trPr>
        <w:trHeight w:val="69"/>
        <w:jc w:val="center"/>
      </w:trPr>
      <w:tc>
        <w:tcPr>
          <w:tcW w:w="723" w:type="pct"/>
          <w:shd w:val="clear" w:color="auto" w:fill="auto"/>
          <w:vAlign w:val="center"/>
        </w:tcPr>
        <w:p w14:paraId="77CFC056" w14:textId="77777777" w:rsidR="0019592E" w:rsidRPr="004A0BCA" w:rsidRDefault="0019592E" w:rsidP="001E4F74">
          <w:pPr>
            <w:ind w:left="10" w:hanging="10"/>
            <w:rPr>
              <w:rFonts w:ascii="Arial" w:eastAsia="Arial" w:hAnsi="Arial" w:cs="Arial"/>
              <w:b/>
              <w:sz w:val="18"/>
              <w:szCs w:val="18"/>
              <w:lang w:eastAsia="es-CO"/>
            </w:rPr>
          </w:pPr>
          <w:r w:rsidRPr="004A0BCA">
            <w:rPr>
              <w:rFonts w:ascii="Arial" w:eastAsia="Arial" w:hAnsi="Arial" w:cs="Arial"/>
              <w:b/>
              <w:sz w:val="18"/>
              <w:szCs w:val="18"/>
              <w:lang w:eastAsia="es-CO"/>
            </w:rPr>
            <w:t>Versión No.</w:t>
          </w:r>
        </w:p>
      </w:tc>
      <w:tc>
        <w:tcPr>
          <w:tcW w:w="4277" w:type="pct"/>
          <w:gridSpan w:val="3"/>
          <w:shd w:val="clear" w:color="auto" w:fill="auto"/>
          <w:vAlign w:val="center"/>
        </w:tcPr>
        <w:p w14:paraId="78129D86" w14:textId="5D96E4A2" w:rsidR="0019592E" w:rsidRPr="000E0EF2" w:rsidRDefault="00866B95" w:rsidP="001E4F74">
          <w:pPr>
            <w:ind w:left="10" w:hanging="10"/>
            <w:rPr>
              <w:rFonts w:ascii="Arial" w:eastAsia="Arial" w:hAnsi="Arial" w:cs="Arial"/>
              <w:color w:val="1A1818" w:themeColor="text1"/>
              <w:sz w:val="18"/>
              <w:szCs w:val="18"/>
              <w:lang w:eastAsia="es-CO"/>
            </w:rPr>
          </w:pPr>
          <w:r>
            <w:rPr>
              <w:rFonts w:ascii="Arial" w:eastAsia="Arial" w:hAnsi="Arial" w:cs="Arial"/>
              <w:color w:val="1A1818" w:themeColor="text1"/>
              <w:sz w:val="18"/>
              <w:szCs w:val="18"/>
              <w:lang w:eastAsia="es-CO"/>
            </w:rPr>
            <w:t>3</w:t>
          </w:r>
        </w:p>
      </w:tc>
    </w:tr>
  </w:tbl>
  <w:p w14:paraId="6F75C11F" w14:textId="3CC71788"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1F02D51A"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5052113">
    <w:abstractNumId w:val="4"/>
  </w:num>
  <w:num w:numId="2" w16cid:durableId="2041930966">
    <w:abstractNumId w:val="1"/>
  </w:num>
  <w:num w:numId="3" w16cid:durableId="1620994525">
    <w:abstractNumId w:val="2"/>
  </w:num>
  <w:num w:numId="4" w16cid:durableId="499664672">
    <w:abstractNumId w:val="3"/>
  </w:num>
  <w:num w:numId="5" w16cid:durableId="111733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145FD"/>
    <w:rsid w:val="00020D4A"/>
    <w:rsid w:val="00023FF9"/>
    <w:rsid w:val="000335FE"/>
    <w:rsid w:val="000746B7"/>
    <w:rsid w:val="00091E6B"/>
    <w:rsid w:val="00095309"/>
    <w:rsid w:val="000A791C"/>
    <w:rsid w:val="000B1656"/>
    <w:rsid w:val="000D7CD2"/>
    <w:rsid w:val="000F3D19"/>
    <w:rsid w:val="000F7BC6"/>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C6359"/>
    <w:rsid w:val="001C75B3"/>
    <w:rsid w:val="001D32CE"/>
    <w:rsid w:val="001D7612"/>
    <w:rsid w:val="001E265A"/>
    <w:rsid w:val="001E4F74"/>
    <w:rsid w:val="001F7199"/>
    <w:rsid w:val="0020767F"/>
    <w:rsid w:val="00221810"/>
    <w:rsid w:val="00226A58"/>
    <w:rsid w:val="00233600"/>
    <w:rsid w:val="002535A9"/>
    <w:rsid w:val="00261480"/>
    <w:rsid w:val="00277283"/>
    <w:rsid w:val="002843B4"/>
    <w:rsid w:val="002B420C"/>
    <w:rsid w:val="002B52F1"/>
    <w:rsid w:val="002C15C4"/>
    <w:rsid w:val="002C3F8A"/>
    <w:rsid w:val="002D02B1"/>
    <w:rsid w:val="003026BA"/>
    <w:rsid w:val="00305053"/>
    <w:rsid w:val="00305A29"/>
    <w:rsid w:val="00305CEF"/>
    <w:rsid w:val="00312EF0"/>
    <w:rsid w:val="0034024E"/>
    <w:rsid w:val="00341040"/>
    <w:rsid w:val="00350C05"/>
    <w:rsid w:val="00350DEA"/>
    <w:rsid w:val="00351FDF"/>
    <w:rsid w:val="003847DE"/>
    <w:rsid w:val="003B05EC"/>
    <w:rsid w:val="003B1E68"/>
    <w:rsid w:val="003D681F"/>
    <w:rsid w:val="003E173E"/>
    <w:rsid w:val="003E555C"/>
    <w:rsid w:val="003F3D66"/>
    <w:rsid w:val="00436142"/>
    <w:rsid w:val="004437F4"/>
    <w:rsid w:val="004511B8"/>
    <w:rsid w:val="00470102"/>
    <w:rsid w:val="00470B12"/>
    <w:rsid w:val="00474EDE"/>
    <w:rsid w:val="00485984"/>
    <w:rsid w:val="004A01B6"/>
    <w:rsid w:val="004A0BCA"/>
    <w:rsid w:val="004A48DB"/>
    <w:rsid w:val="004B1B0F"/>
    <w:rsid w:val="004B5FE1"/>
    <w:rsid w:val="004C193C"/>
    <w:rsid w:val="004C2595"/>
    <w:rsid w:val="004C32F4"/>
    <w:rsid w:val="004F2C35"/>
    <w:rsid w:val="004F2ED5"/>
    <w:rsid w:val="0051182D"/>
    <w:rsid w:val="005145CC"/>
    <w:rsid w:val="005225E0"/>
    <w:rsid w:val="00522B63"/>
    <w:rsid w:val="00533760"/>
    <w:rsid w:val="005442EC"/>
    <w:rsid w:val="00551FE8"/>
    <w:rsid w:val="005520CF"/>
    <w:rsid w:val="005540B4"/>
    <w:rsid w:val="00557C73"/>
    <w:rsid w:val="005808CC"/>
    <w:rsid w:val="00582CDD"/>
    <w:rsid w:val="0059060F"/>
    <w:rsid w:val="005F289D"/>
    <w:rsid w:val="00605544"/>
    <w:rsid w:val="006319DF"/>
    <w:rsid w:val="00646D77"/>
    <w:rsid w:val="0065617D"/>
    <w:rsid w:val="0068733C"/>
    <w:rsid w:val="006878EC"/>
    <w:rsid w:val="006A4BD7"/>
    <w:rsid w:val="006A63AE"/>
    <w:rsid w:val="006B2B1D"/>
    <w:rsid w:val="006D761F"/>
    <w:rsid w:val="006F18E0"/>
    <w:rsid w:val="006F5E83"/>
    <w:rsid w:val="00713841"/>
    <w:rsid w:val="007173CA"/>
    <w:rsid w:val="007212F3"/>
    <w:rsid w:val="007224B2"/>
    <w:rsid w:val="0072613C"/>
    <w:rsid w:val="0073203D"/>
    <w:rsid w:val="007423C6"/>
    <w:rsid w:val="00751787"/>
    <w:rsid w:val="00770CBD"/>
    <w:rsid w:val="007774B0"/>
    <w:rsid w:val="0078734B"/>
    <w:rsid w:val="007C1BAD"/>
    <w:rsid w:val="007C30FA"/>
    <w:rsid w:val="007E5224"/>
    <w:rsid w:val="0083587F"/>
    <w:rsid w:val="008366B7"/>
    <w:rsid w:val="008372DE"/>
    <w:rsid w:val="00837B0B"/>
    <w:rsid w:val="008424DE"/>
    <w:rsid w:val="00866B95"/>
    <w:rsid w:val="00872A14"/>
    <w:rsid w:val="00890311"/>
    <w:rsid w:val="008A1A6F"/>
    <w:rsid w:val="008A71EC"/>
    <w:rsid w:val="008B1A18"/>
    <w:rsid w:val="008B3011"/>
    <w:rsid w:val="008D0C3B"/>
    <w:rsid w:val="008D51D0"/>
    <w:rsid w:val="008E3E26"/>
    <w:rsid w:val="009111A9"/>
    <w:rsid w:val="00987E64"/>
    <w:rsid w:val="00997AEA"/>
    <w:rsid w:val="009A67BC"/>
    <w:rsid w:val="009B26E4"/>
    <w:rsid w:val="009E41B2"/>
    <w:rsid w:val="009F0119"/>
    <w:rsid w:val="00A06874"/>
    <w:rsid w:val="00A10537"/>
    <w:rsid w:val="00A11817"/>
    <w:rsid w:val="00A12D59"/>
    <w:rsid w:val="00A13E4E"/>
    <w:rsid w:val="00A16179"/>
    <w:rsid w:val="00A22971"/>
    <w:rsid w:val="00A34836"/>
    <w:rsid w:val="00AA00C8"/>
    <w:rsid w:val="00AA1BCC"/>
    <w:rsid w:val="00AB7F7A"/>
    <w:rsid w:val="00AC06A9"/>
    <w:rsid w:val="00AD26DB"/>
    <w:rsid w:val="00AE09E2"/>
    <w:rsid w:val="00B00B4A"/>
    <w:rsid w:val="00B11CD8"/>
    <w:rsid w:val="00B13ACE"/>
    <w:rsid w:val="00B30435"/>
    <w:rsid w:val="00B34471"/>
    <w:rsid w:val="00B41343"/>
    <w:rsid w:val="00B42B62"/>
    <w:rsid w:val="00B524FA"/>
    <w:rsid w:val="00B601F3"/>
    <w:rsid w:val="00B67DB9"/>
    <w:rsid w:val="00B767F1"/>
    <w:rsid w:val="00B80AC7"/>
    <w:rsid w:val="00B9079B"/>
    <w:rsid w:val="00BB2B3B"/>
    <w:rsid w:val="00BF67AF"/>
    <w:rsid w:val="00C05515"/>
    <w:rsid w:val="00C2579D"/>
    <w:rsid w:val="00C32542"/>
    <w:rsid w:val="00C50D27"/>
    <w:rsid w:val="00C80A6E"/>
    <w:rsid w:val="00C81483"/>
    <w:rsid w:val="00C8630D"/>
    <w:rsid w:val="00CA34FD"/>
    <w:rsid w:val="00CA3D73"/>
    <w:rsid w:val="00CB2699"/>
    <w:rsid w:val="00CB46EC"/>
    <w:rsid w:val="00CB592A"/>
    <w:rsid w:val="00CF01B2"/>
    <w:rsid w:val="00D46BA6"/>
    <w:rsid w:val="00D67F6F"/>
    <w:rsid w:val="00D717DB"/>
    <w:rsid w:val="00D72B6B"/>
    <w:rsid w:val="00D72F9B"/>
    <w:rsid w:val="00D84CB5"/>
    <w:rsid w:val="00D85B61"/>
    <w:rsid w:val="00D96DCD"/>
    <w:rsid w:val="00DE085B"/>
    <w:rsid w:val="00E23BA3"/>
    <w:rsid w:val="00E36500"/>
    <w:rsid w:val="00E421B4"/>
    <w:rsid w:val="00E608E6"/>
    <w:rsid w:val="00E61F07"/>
    <w:rsid w:val="00E66869"/>
    <w:rsid w:val="00E66CC3"/>
    <w:rsid w:val="00E73B58"/>
    <w:rsid w:val="00EB1FCE"/>
    <w:rsid w:val="00EB47F3"/>
    <w:rsid w:val="00EC1E6C"/>
    <w:rsid w:val="00EC433B"/>
    <w:rsid w:val="00ED28A6"/>
    <w:rsid w:val="00F311BA"/>
    <w:rsid w:val="00F34B88"/>
    <w:rsid w:val="00F35BDD"/>
    <w:rsid w:val="00F4666A"/>
    <w:rsid w:val="00F466B0"/>
    <w:rsid w:val="00F5053A"/>
    <w:rsid w:val="00F532BF"/>
    <w:rsid w:val="00F53DA5"/>
    <w:rsid w:val="00F56D6D"/>
    <w:rsid w:val="00F60309"/>
    <w:rsid w:val="00F731C8"/>
    <w:rsid w:val="00F9117F"/>
    <w:rsid w:val="00F94209"/>
    <w:rsid w:val="00FB0EBC"/>
    <w:rsid w:val="00FB5BAC"/>
    <w:rsid w:val="00FC3ABB"/>
    <w:rsid w:val="00FC6CFE"/>
    <w:rsid w:val="00FE170D"/>
    <w:rsid w:val="048E5642"/>
    <w:rsid w:val="348A32FD"/>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89442CD-3135-4B83-88CF-DFA75683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6A70D6-5985-472B-AE2B-A991E56446F0}">
  <ds:schemaRefs>
    <ds:schemaRef ds:uri="http://schemas.openxmlformats.org/officeDocument/2006/bibliography"/>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691</Words>
  <Characters>3806</Characters>
  <Application>Microsoft Office Word</Application>
  <DocSecurity>0</DocSecurity>
  <Lines>31</Lines>
  <Paragraphs>8</Paragraphs>
  <ScaleCrop>false</ScaleCrop>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cp:lastModifiedBy>
  <cp:revision>2</cp:revision>
  <cp:lastPrinted>2022-07-22T22:11:00Z</cp:lastPrinted>
  <dcterms:created xsi:type="dcterms:W3CDTF">2025-08-06T22:43:00Z</dcterms:created>
  <dcterms:modified xsi:type="dcterms:W3CDTF">2025-08-06T22:43:00Z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