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200" w:lineRule="auto"/>
        <w:ind w:left="284" w:right="283" w:firstLine="0"/>
        <w:jc w:val="center"/>
        <w:rPr>
          <w:b w:val="1"/>
        </w:rPr>
      </w:pPr>
      <w:r w:rsidDel="00000000" w:rsidR="00000000" w:rsidRPr="00000000">
        <w:rPr>
          <w:rtl w:val="0"/>
        </w:rPr>
      </w:r>
    </w:p>
    <w:p w:rsidR="00000000" w:rsidDel="00000000" w:rsidP="00000000" w:rsidRDefault="00000000" w:rsidRPr="00000000" w14:paraId="00000002">
      <w:pPr>
        <w:spacing w:after="200" w:lineRule="auto"/>
        <w:ind w:left="284" w:right="283" w:firstLine="0"/>
        <w:jc w:val="center"/>
        <w:rPr>
          <w:b w:val="1"/>
        </w:rPr>
      </w:pPr>
      <w:r w:rsidDel="00000000" w:rsidR="00000000" w:rsidRPr="00000000">
        <w:rPr>
          <w:rtl w:val="0"/>
        </w:rPr>
      </w:r>
    </w:p>
    <w:p w:rsidR="00000000" w:rsidDel="00000000" w:rsidP="00000000" w:rsidRDefault="00000000" w:rsidRPr="00000000" w14:paraId="00000003">
      <w:pPr>
        <w:spacing w:after="200" w:lineRule="auto"/>
        <w:ind w:left="284" w:right="283" w:firstLine="0"/>
        <w:jc w:val="center"/>
        <w:rPr>
          <w:b w:val="1"/>
        </w:rPr>
      </w:pPr>
      <w:r w:rsidDel="00000000" w:rsidR="00000000" w:rsidRPr="00000000">
        <w:rPr>
          <w:rtl w:val="0"/>
        </w:rPr>
      </w:r>
    </w:p>
    <w:p w:rsidR="00000000" w:rsidDel="00000000" w:rsidP="00000000" w:rsidRDefault="00000000" w:rsidRPr="00000000" w14:paraId="00000004">
      <w:pPr>
        <w:spacing w:after="200" w:lineRule="auto"/>
        <w:ind w:left="284" w:right="283" w:firstLine="0"/>
        <w:jc w:val="center"/>
        <w:rPr>
          <w:rFonts w:ascii="Century Gothic" w:cs="Century Gothic" w:eastAsia="Century Gothic" w:hAnsi="Century Gothic"/>
          <w:b w:val="1"/>
        </w:rPr>
      </w:pPr>
      <w:r w:rsidDel="00000000" w:rsidR="00000000" w:rsidRPr="00000000">
        <w:rPr>
          <w:rFonts w:ascii="Century Gothic" w:cs="Century Gothic" w:eastAsia="Century Gothic" w:hAnsi="Century Gothic"/>
          <w:b w:val="1"/>
          <w:rtl w:val="0"/>
        </w:rPr>
        <w:t xml:space="preserve">MUNICIPIO DE PENSILVANIA CALDAS</w:t>
      </w:r>
    </w:p>
    <w:p w:rsidR="00000000" w:rsidDel="00000000" w:rsidP="00000000" w:rsidRDefault="00000000" w:rsidRPr="00000000" w14:paraId="00000005">
      <w:pPr>
        <w:spacing w:after="200" w:lineRule="auto"/>
        <w:ind w:left="284" w:right="283" w:firstLine="0"/>
        <w:jc w:val="center"/>
        <w:rPr>
          <w:rFonts w:ascii="Century Gothic" w:cs="Century Gothic" w:eastAsia="Century Gothic" w:hAnsi="Century Gothic"/>
          <w:b w:val="1"/>
        </w:rPr>
      </w:pPr>
      <w:r w:rsidDel="00000000" w:rsidR="00000000" w:rsidRPr="00000000">
        <w:rPr>
          <w:rtl w:val="0"/>
        </w:rPr>
      </w:r>
    </w:p>
    <w:p w:rsidR="00000000" w:rsidDel="00000000" w:rsidP="00000000" w:rsidRDefault="00000000" w:rsidRPr="00000000" w14:paraId="00000006">
      <w:pPr>
        <w:spacing w:after="200" w:lineRule="auto"/>
        <w:ind w:left="284" w:right="283" w:firstLine="0"/>
        <w:jc w:val="center"/>
        <w:rPr>
          <w:rFonts w:ascii="Century Gothic" w:cs="Century Gothic" w:eastAsia="Century Gothic" w:hAnsi="Century Gothic"/>
          <w:b w:val="1"/>
        </w:rPr>
      </w:pPr>
      <w:r w:rsidDel="00000000" w:rsidR="00000000" w:rsidRPr="00000000">
        <w:rPr>
          <w:rtl w:val="0"/>
        </w:rPr>
      </w:r>
    </w:p>
    <w:p w:rsidR="00000000" w:rsidDel="00000000" w:rsidP="00000000" w:rsidRDefault="00000000" w:rsidRPr="00000000" w14:paraId="00000007">
      <w:pPr>
        <w:widowControl w:val="0"/>
        <w:spacing w:line="240" w:lineRule="auto"/>
        <w:jc w:val="center"/>
        <w:rPr>
          <w:rFonts w:ascii="Century Gothic" w:cs="Century Gothic" w:eastAsia="Century Gothic" w:hAnsi="Century Gothic"/>
          <w:b w:val="1"/>
        </w:rPr>
      </w:pPr>
      <w:r w:rsidDel="00000000" w:rsidR="00000000" w:rsidRPr="00000000">
        <w:rPr>
          <w:rtl w:val="0"/>
        </w:rPr>
      </w:r>
    </w:p>
    <w:p w:rsidR="00000000" w:rsidDel="00000000" w:rsidP="00000000" w:rsidRDefault="00000000" w:rsidRPr="00000000" w14:paraId="00000008">
      <w:pPr>
        <w:widowControl w:val="0"/>
        <w:spacing w:before="216" w:line="240" w:lineRule="auto"/>
        <w:ind w:right="834"/>
        <w:jc w:val="center"/>
        <w:rPr>
          <w:rFonts w:ascii="Century Gothic" w:cs="Century Gothic" w:eastAsia="Century Gothic" w:hAnsi="Century Gothic"/>
          <w:b w:val="1"/>
        </w:rPr>
      </w:pPr>
      <w:r w:rsidDel="00000000" w:rsidR="00000000" w:rsidRPr="00000000">
        <w:rPr>
          <w:rFonts w:ascii="Century Gothic" w:cs="Century Gothic" w:eastAsia="Century Gothic" w:hAnsi="Century Gothic"/>
          <w:b w:val="1"/>
          <w:rtl w:val="0"/>
        </w:rPr>
        <w:t xml:space="preserve">INVITACIÓN PÚBLICA DE MÍNIMA CUANTÍA MP-MC-057-2025</w:t>
      </w:r>
    </w:p>
    <w:p w:rsidR="00000000" w:rsidDel="00000000" w:rsidP="00000000" w:rsidRDefault="00000000" w:rsidRPr="00000000" w14:paraId="00000009">
      <w:pPr>
        <w:widowControl w:val="0"/>
        <w:spacing w:before="216" w:line="240" w:lineRule="auto"/>
        <w:ind w:right="834"/>
        <w:jc w:val="center"/>
        <w:rPr>
          <w:rFonts w:ascii="Century Gothic" w:cs="Century Gothic" w:eastAsia="Century Gothic" w:hAnsi="Century Gothic"/>
          <w:b w:val="1"/>
        </w:rPr>
      </w:pPr>
      <w:r w:rsidDel="00000000" w:rsidR="00000000" w:rsidRPr="00000000">
        <w:rPr>
          <w:rtl w:val="0"/>
        </w:rPr>
      </w:r>
    </w:p>
    <w:p w:rsidR="00000000" w:rsidDel="00000000" w:rsidP="00000000" w:rsidRDefault="00000000" w:rsidRPr="00000000" w14:paraId="0000000A">
      <w:pPr>
        <w:widowControl w:val="0"/>
        <w:spacing w:before="216" w:line="240" w:lineRule="auto"/>
        <w:ind w:right="834"/>
        <w:jc w:val="center"/>
        <w:rPr>
          <w:rFonts w:ascii="Century Gothic" w:cs="Century Gothic" w:eastAsia="Century Gothic" w:hAnsi="Century Gothic"/>
          <w:b w:val="1"/>
        </w:rPr>
      </w:pPr>
      <w:r w:rsidDel="00000000" w:rsidR="00000000" w:rsidRPr="00000000">
        <w:rPr>
          <w:rtl w:val="0"/>
        </w:rPr>
      </w:r>
    </w:p>
    <w:p w:rsidR="00000000" w:rsidDel="00000000" w:rsidP="00000000" w:rsidRDefault="00000000" w:rsidRPr="00000000" w14:paraId="0000000B">
      <w:pPr>
        <w:widowControl w:val="0"/>
        <w:spacing w:before="216" w:line="240" w:lineRule="auto"/>
        <w:ind w:right="834"/>
        <w:jc w:val="center"/>
        <w:rPr>
          <w:rFonts w:ascii="Century Gothic" w:cs="Century Gothic" w:eastAsia="Century Gothic" w:hAnsi="Century Gothic"/>
          <w:b w:val="1"/>
        </w:rPr>
      </w:pPr>
      <w:r w:rsidDel="00000000" w:rsidR="00000000" w:rsidRPr="00000000">
        <w:rPr>
          <w:rtl w:val="0"/>
        </w:rPr>
      </w:r>
    </w:p>
    <w:p w:rsidR="00000000" w:rsidDel="00000000" w:rsidP="00000000" w:rsidRDefault="00000000" w:rsidRPr="00000000" w14:paraId="0000000C">
      <w:pPr>
        <w:widowControl w:val="0"/>
        <w:tabs>
          <w:tab w:val="center" w:leader="none" w:pos="4147"/>
          <w:tab w:val="left" w:leader="none" w:pos="5685"/>
        </w:tabs>
        <w:spacing w:before="216" w:line="240" w:lineRule="auto"/>
        <w:ind w:right="834"/>
        <w:jc w:val="center"/>
        <w:rPr>
          <w:rFonts w:ascii="Century Gothic" w:cs="Century Gothic" w:eastAsia="Century Gothic" w:hAnsi="Century Gothic"/>
          <w:b w:val="1"/>
        </w:rPr>
      </w:pPr>
      <w:r w:rsidDel="00000000" w:rsidR="00000000" w:rsidRPr="00000000">
        <w:rPr>
          <w:rFonts w:ascii="Century Gothic" w:cs="Century Gothic" w:eastAsia="Century Gothic" w:hAnsi="Century Gothic"/>
          <w:b w:val="1"/>
          <w:rtl w:val="0"/>
        </w:rPr>
        <w:t xml:space="preserve">OBJETO DEL PROCESO</w:t>
      </w:r>
    </w:p>
    <w:p w:rsidR="00000000" w:rsidDel="00000000" w:rsidP="00000000" w:rsidRDefault="00000000" w:rsidRPr="00000000" w14:paraId="0000000D">
      <w:pPr>
        <w:widowControl w:val="0"/>
        <w:tabs>
          <w:tab w:val="center" w:leader="none" w:pos="4147"/>
          <w:tab w:val="left" w:leader="none" w:pos="5685"/>
        </w:tabs>
        <w:spacing w:before="216" w:line="240" w:lineRule="auto"/>
        <w:ind w:right="834"/>
        <w:jc w:val="center"/>
        <w:rPr>
          <w:rFonts w:ascii="Century Gothic" w:cs="Century Gothic" w:eastAsia="Century Gothic" w:hAnsi="Century Gothic"/>
          <w:b w:val="1"/>
        </w:rPr>
      </w:pPr>
      <w:r w:rsidDel="00000000" w:rsidR="00000000" w:rsidRPr="00000000">
        <w:rPr>
          <w:rtl w:val="0"/>
        </w:rPr>
      </w:r>
    </w:p>
    <w:p w:rsidR="00000000" w:rsidDel="00000000" w:rsidP="00000000" w:rsidRDefault="00000000" w:rsidRPr="00000000" w14:paraId="0000000E">
      <w:pPr>
        <w:widowControl w:val="0"/>
        <w:tabs>
          <w:tab w:val="center" w:leader="none" w:pos="4147"/>
          <w:tab w:val="left" w:leader="none" w:pos="5685"/>
        </w:tabs>
        <w:spacing w:before="216" w:line="240" w:lineRule="auto"/>
        <w:ind w:right="834"/>
        <w:rPr>
          <w:rFonts w:ascii="Century Gothic" w:cs="Century Gothic" w:eastAsia="Century Gothic" w:hAnsi="Century Gothic"/>
          <w:b w:val="1"/>
        </w:rPr>
      </w:pPr>
      <w:r w:rsidDel="00000000" w:rsidR="00000000" w:rsidRPr="00000000">
        <w:rPr>
          <w:rtl w:val="0"/>
        </w:rPr>
      </w:r>
    </w:p>
    <w:p w:rsidR="00000000" w:rsidDel="00000000" w:rsidP="00000000" w:rsidRDefault="00000000" w:rsidRPr="00000000" w14:paraId="0000000F">
      <w:pPr>
        <w:widowControl w:val="0"/>
        <w:tabs>
          <w:tab w:val="center" w:leader="none" w:pos="4147"/>
          <w:tab w:val="left" w:leader="none" w:pos="5685"/>
        </w:tabs>
        <w:spacing w:before="216" w:line="240" w:lineRule="auto"/>
        <w:ind w:right="834"/>
        <w:jc w:val="center"/>
        <w:rPr>
          <w:rFonts w:ascii="Century Gothic" w:cs="Century Gothic" w:eastAsia="Century Gothic" w:hAnsi="Century Gothic"/>
          <w:b w:val="1"/>
        </w:rPr>
      </w:pPr>
      <w:r w:rsidDel="00000000" w:rsidR="00000000" w:rsidRPr="00000000">
        <w:rPr>
          <w:rFonts w:ascii="Century Gothic" w:cs="Century Gothic" w:eastAsia="Century Gothic" w:hAnsi="Century Gothic"/>
          <w:b w:val="1"/>
          <w:rtl w:val="0"/>
        </w:rPr>
        <w:t xml:space="preserve">SUMINISTRO E INSTALACIÓN DE LLANTAS PARA LA CAMIONETA ASIGNADA AL SERVICIO DE LA ADMINISTRACIÓN MUNICIPAL Y PARA LA MAQUINARIA PESADA (O AMARILLA) UTILIZADA EN LAS LABORES DE MANTENIMIENTO, REHABILITACIÓN Y ATENCIÓN DE EMERGENCIAS EN LA RED VIAL TERCIARIA A CARGO DEL MUNICIPIO DE PENSILVANIA, CALDAS.</w:t>
      </w:r>
    </w:p>
    <w:p w:rsidR="00000000" w:rsidDel="00000000" w:rsidP="00000000" w:rsidRDefault="00000000" w:rsidRPr="00000000" w14:paraId="00000010">
      <w:pPr>
        <w:widowControl w:val="0"/>
        <w:tabs>
          <w:tab w:val="center" w:leader="none" w:pos="4147"/>
          <w:tab w:val="left" w:leader="none" w:pos="5685"/>
        </w:tabs>
        <w:spacing w:before="216" w:line="240" w:lineRule="auto"/>
        <w:ind w:right="834"/>
        <w:jc w:val="center"/>
        <w:rPr>
          <w:rFonts w:ascii="Century Gothic" w:cs="Century Gothic" w:eastAsia="Century Gothic" w:hAnsi="Century Gothic"/>
          <w:b w:val="1"/>
        </w:rPr>
      </w:pPr>
      <w:r w:rsidDel="00000000" w:rsidR="00000000" w:rsidRPr="00000000">
        <w:rPr>
          <w:rtl w:val="0"/>
        </w:rPr>
      </w:r>
    </w:p>
    <w:p w:rsidR="00000000" w:rsidDel="00000000" w:rsidP="00000000" w:rsidRDefault="00000000" w:rsidRPr="00000000" w14:paraId="00000011">
      <w:pPr>
        <w:tabs>
          <w:tab w:val="left" w:leader="none" w:pos="284"/>
          <w:tab w:val="left" w:leader="none" w:pos="993"/>
        </w:tabs>
        <w:spacing w:after="200" w:lineRule="auto"/>
        <w:ind w:left="284" w:right="283" w:firstLine="0"/>
        <w:jc w:val="center"/>
        <w:rPr>
          <w:rFonts w:ascii="Century Gothic" w:cs="Century Gothic" w:eastAsia="Century Gothic" w:hAnsi="Century Gothic"/>
          <w:b w:val="1"/>
        </w:rPr>
      </w:pPr>
      <w:r w:rsidDel="00000000" w:rsidR="00000000" w:rsidRPr="00000000">
        <w:rPr>
          <w:rFonts w:ascii="Century Gothic" w:cs="Century Gothic" w:eastAsia="Century Gothic" w:hAnsi="Century Gothic"/>
          <w:b w:val="1"/>
          <w:rtl w:val="0"/>
        </w:rPr>
        <w:t xml:space="preserve">VALOR DEL PRESUPUESTO OFICIAL DEL PROCESO</w:t>
      </w:r>
    </w:p>
    <w:p w:rsidR="00000000" w:rsidDel="00000000" w:rsidP="00000000" w:rsidRDefault="00000000" w:rsidRPr="00000000" w14:paraId="00000012">
      <w:pPr>
        <w:tabs>
          <w:tab w:val="left" w:leader="none" w:pos="284"/>
          <w:tab w:val="left" w:leader="none" w:pos="993"/>
        </w:tabs>
        <w:spacing w:after="200" w:lineRule="auto"/>
        <w:ind w:left="284" w:right="283" w:firstLine="0"/>
        <w:jc w:val="center"/>
        <w:rPr>
          <w:rFonts w:ascii="Century Gothic" w:cs="Century Gothic" w:eastAsia="Century Gothic" w:hAnsi="Century Gothic"/>
          <w:b w:val="1"/>
        </w:rPr>
      </w:pPr>
      <w:r w:rsidDel="00000000" w:rsidR="00000000" w:rsidRPr="00000000">
        <w:rPr>
          <w:rtl w:val="0"/>
        </w:rPr>
      </w:r>
    </w:p>
    <w:p w:rsidR="00000000" w:rsidDel="00000000" w:rsidP="00000000" w:rsidRDefault="00000000" w:rsidRPr="00000000" w14:paraId="00000013">
      <w:pPr>
        <w:tabs>
          <w:tab w:val="left" w:leader="none" w:pos="284"/>
          <w:tab w:val="left" w:leader="none" w:pos="993"/>
        </w:tabs>
        <w:spacing w:after="200" w:lineRule="auto"/>
        <w:ind w:left="284" w:right="283" w:firstLine="0"/>
        <w:jc w:val="center"/>
        <w:rPr>
          <w:rFonts w:ascii="Century Gothic" w:cs="Century Gothic" w:eastAsia="Century Gothic" w:hAnsi="Century Gothic"/>
          <w:b w:val="1"/>
        </w:rPr>
      </w:pPr>
      <w:r w:rsidDel="00000000" w:rsidR="00000000" w:rsidRPr="00000000">
        <w:rPr>
          <w:rtl w:val="0"/>
        </w:rPr>
      </w:r>
    </w:p>
    <w:p w:rsidR="00000000" w:rsidDel="00000000" w:rsidP="00000000" w:rsidRDefault="00000000" w:rsidRPr="00000000" w14:paraId="00000014">
      <w:pPr>
        <w:widowControl w:val="0"/>
        <w:spacing w:before="216" w:line="240" w:lineRule="auto"/>
        <w:ind w:right="834"/>
        <w:jc w:val="center"/>
        <w:rPr>
          <w:rFonts w:ascii="Century Gothic" w:cs="Century Gothic" w:eastAsia="Century Gothic" w:hAnsi="Century Gothic"/>
          <w:b w:val="1"/>
        </w:rPr>
      </w:pPr>
      <w:r w:rsidDel="00000000" w:rsidR="00000000" w:rsidRPr="00000000">
        <w:rPr>
          <w:rFonts w:ascii="Century Gothic" w:cs="Century Gothic" w:eastAsia="Century Gothic" w:hAnsi="Century Gothic"/>
          <w:b w:val="1"/>
          <w:color w:val="000000"/>
          <w:rtl w:val="0"/>
        </w:rPr>
        <w:t xml:space="preserve">TREINTA Y UN MILLONES SEISCIENTOS SETENTA Y SEIS PESOS M/CTE. ($ 31.676.000,00) INCLUIDO EL VALOR DEL IVA</w:t>
      </w:r>
      <w:r w:rsidDel="00000000" w:rsidR="00000000" w:rsidRPr="00000000">
        <w:rPr>
          <w:rtl w:val="0"/>
        </w:rPr>
      </w:r>
    </w:p>
    <w:p w:rsidR="00000000" w:rsidDel="00000000" w:rsidP="00000000" w:rsidRDefault="00000000" w:rsidRPr="00000000" w14:paraId="00000015">
      <w:pPr>
        <w:widowControl w:val="0"/>
        <w:spacing w:before="216" w:line="240" w:lineRule="auto"/>
        <w:ind w:right="834"/>
        <w:jc w:val="center"/>
        <w:rPr>
          <w:rFonts w:ascii="Century Gothic" w:cs="Century Gothic" w:eastAsia="Century Gothic" w:hAnsi="Century Gothic"/>
          <w:b w:val="1"/>
        </w:rPr>
      </w:pPr>
      <w:r w:rsidDel="00000000" w:rsidR="00000000" w:rsidRPr="00000000">
        <w:rPr>
          <w:rtl w:val="0"/>
        </w:rPr>
      </w:r>
    </w:p>
    <w:p w:rsidR="00000000" w:rsidDel="00000000" w:rsidP="00000000" w:rsidRDefault="00000000" w:rsidRPr="00000000" w14:paraId="00000016">
      <w:pPr>
        <w:widowControl w:val="0"/>
        <w:spacing w:before="216" w:line="240" w:lineRule="auto"/>
        <w:ind w:right="834"/>
        <w:jc w:val="center"/>
        <w:rPr>
          <w:rFonts w:ascii="Century Gothic" w:cs="Century Gothic" w:eastAsia="Century Gothic" w:hAnsi="Century Gothic"/>
          <w:b w:val="1"/>
        </w:rPr>
      </w:pPr>
      <w:r w:rsidDel="00000000" w:rsidR="00000000" w:rsidRPr="00000000">
        <w:rPr>
          <w:rtl w:val="0"/>
        </w:rPr>
      </w:r>
    </w:p>
    <w:p w:rsidR="00000000" w:rsidDel="00000000" w:rsidP="00000000" w:rsidRDefault="00000000" w:rsidRPr="00000000" w14:paraId="00000017">
      <w:pPr>
        <w:widowControl w:val="0"/>
        <w:spacing w:before="216" w:line="240" w:lineRule="auto"/>
        <w:ind w:right="834"/>
        <w:jc w:val="center"/>
        <w:rPr>
          <w:rFonts w:ascii="Century Gothic" w:cs="Century Gothic" w:eastAsia="Century Gothic" w:hAnsi="Century Gothic"/>
          <w:b w:val="1"/>
          <w:color w:val="ff0000"/>
        </w:rPr>
      </w:pPr>
      <w:r w:rsidDel="00000000" w:rsidR="00000000" w:rsidRPr="00000000">
        <w:rPr>
          <w:rFonts w:ascii="Century Gothic" w:cs="Century Gothic" w:eastAsia="Century Gothic" w:hAnsi="Century Gothic"/>
          <w:b w:val="1"/>
          <w:rtl w:val="0"/>
        </w:rPr>
        <w:t xml:space="preserve">PENSILVANIA CALDAS AGOSTO DE 2025</w:t>
      </w:r>
      <w:r w:rsidDel="00000000" w:rsidR="00000000" w:rsidRPr="00000000">
        <w:rPr>
          <w:rtl w:val="0"/>
        </w:rPr>
      </w:r>
    </w:p>
    <w:p w:rsidR="00000000" w:rsidDel="00000000" w:rsidP="00000000" w:rsidRDefault="00000000" w:rsidRPr="00000000" w14:paraId="00000018">
      <w:pPr>
        <w:widowControl w:val="0"/>
        <w:spacing w:before="216" w:line="240" w:lineRule="auto"/>
        <w:ind w:right="834"/>
        <w:jc w:val="center"/>
        <w:rPr>
          <w:rFonts w:ascii="Century Gothic" w:cs="Century Gothic" w:eastAsia="Century Gothic" w:hAnsi="Century Gothic"/>
          <w:b w:val="1"/>
          <w:color w:val="ff0000"/>
        </w:rPr>
      </w:pPr>
      <w:r w:rsidDel="00000000" w:rsidR="00000000" w:rsidRPr="00000000">
        <w:rPr>
          <w:rtl w:val="0"/>
        </w:rPr>
      </w:r>
    </w:p>
    <w:p w:rsidR="00000000" w:rsidDel="00000000" w:rsidP="00000000" w:rsidRDefault="00000000" w:rsidRPr="00000000" w14:paraId="00000019">
      <w:pPr>
        <w:widowControl w:val="0"/>
        <w:numPr>
          <w:ilvl w:val="0"/>
          <w:numId w:val="9"/>
        </w:numPr>
        <w:spacing w:before="216" w:line="240" w:lineRule="auto"/>
        <w:ind w:left="720" w:right="834" w:hanging="360"/>
        <w:rPr>
          <w:rFonts w:ascii="Century Gothic" w:cs="Century Gothic" w:eastAsia="Century Gothic" w:hAnsi="Century Gothic"/>
          <w:b w:val="1"/>
        </w:rPr>
      </w:pPr>
      <w:r w:rsidDel="00000000" w:rsidR="00000000" w:rsidRPr="00000000">
        <w:rPr>
          <w:rFonts w:ascii="Century Gothic" w:cs="Century Gothic" w:eastAsia="Century Gothic" w:hAnsi="Century Gothic"/>
          <w:b w:val="1"/>
          <w:rtl w:val="0"/>
        </w:rPr>
        <w:t xml:space="preserve">CONVOCATORIA GENERAL Y VEEDURÍAS CIUDADANAS</w:t>
      </w:r>
    </w:p>
    <w:p w:rsidR="00000000" w:rsidDel="00000000" w:rsidP="00000000" w:rsidRDefault="00000000" w:rsidRPr="00000000" w14:paraId="0000001A">
      <w:pPr>
        <w:widowControl w:val="0"/>
        <w:spacing w:line="240" w:lineRule="auto"/>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1B">
      <w:pPr>
        <w:widowControl w:val="0"/>
        <w:spacing w:line="240"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Se convoca a toda la comunidad y a las veedurías ciudadanas que se encuentren conformadas de acuerdo con la ley, para que realicen el control social al siguiente proceso contractual, para lo cual podrán consultar los documentos del proceso en las instalaciones de la Administración Municipal de Pensilvania o los publicados en la página del SECOP II. </w:t>
      </w:r>
    </w:p>
    <w:p w:rsidR="00000000" w:rsidDel="00000000" w:rsidP="00000000" w:rsidRDefault="00000000" w:rsidRPr="00000000" w14:paraId="0000001C">
      <w:pPr>
        <w:widowControl w:val="0"/>
        <w:numPr>
          <w:ilvl w:val="0"/>
          <w:numId w:val="9"/>
        </w:numPr>
        <w:spacing w:before="216" w:line="240" w:lineRule="auto"/>
        <w:ind w:left="720" w:right="834" w:hanging="360"/>
        <w:rPr>
          <w:rFonts w:ascii="Century Gothic" w:cs="Century Gothic" w:eastAsia="Century Gothic" w:hAnsi="Century Gothic"/>
          <w:b w:val="1"/>
        </w:rPr>
      </w:pPr>
      <w:r w:rsidDel="00000000" w:rsidR="00000000" w:rsidRPr="00000000">
        <w:rPr>
          <w:rFonts w:ascii="Century Gothic" w:cs="Century Gothic" w:eastAsia="Century Gothic" w:hAnsi="Century Gothic"/>
          <w:b w:val="1"/>
          <w:rtl w:val="0"/>
        </w:rPr>
        <w:t xml:space="preserve">INTRODUCCIÓN Y RECOMENDACIONES</w:t>
      </w:r>
    </w:p>
    <w:p w:rsidR="00000000" w:rsidDel="00000000" w:rsidP="00000000" w:rsidRDefault="00000000" w:rsidRPr="00000000" w14:paraId="0000001D">
      <w:pPr>
        <w:jc w:val="center"/>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1E">
      <w:pPr>
        <w:widowControl w:val="0"/>
        <w:spacing w:line="240"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Se recomienda a los proponentes que antes de elaborar y presentar sus propuestas, tener en cuenta lo siguiente:</w:t>
      </w:r>
    </w:p>
    <w:p w:rsidR="00000000" w:rsidDel="00000000" w:rsidP="00000000" w:rsidRDefault="00000000" w:rsidRPr="00000000" w14:paraId="0000001F">
      <w:pPr>
        <w:widowControl w:val="0"/>
        <w:spacing w:line="240" w:lineRule="auto"/>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20">
      <w:pPr>
        <w:widowControl w:val="0"/>
        <w:numPr>
          <w:ilvl w:val="0"/>
          <w:numId w:val="4"/>
        </w:numPr>
        <w:spacing w:line="240" w:lineRule="auto"/>
        <w:ind w:left="36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Verificar que el proponente no se encuentre incurso en alguna de las causales de inhabilidad o incompatibilidad o prohibiciones tanto constitucional como legalmente, establecidas para contratar, de acuerdo con la normatividad vigente. </w:t>
      </w:r>
    </w:p>
    <w:p w:rsidR="00000000" w:rsidDel="00000000" w:rsidP="00000000" w:rsidRDefault="00000000" w:rsidRPr="00000000" w14:paraId="00000021">
      <w:pPr>
        <w:widowControl w:val="0"/>
        <w:numPr>
          <w:ilvl w:val="0"/>
          <w:numId w:val="4"/>
        </w:numPr>
        <w:spacing w:line="240" w:lineRule="auto"/>
        <w:ind w:left="36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Que esté debidamente registrado en el SECOP II. </w:t>
      </w:r>
    </w:p>
    <w:p w:rsidR="00000000" w:rsidDel="00000000" w:rsidP="00000000" w:rsidRDefault="00000000" w:rsidRPr="00000000" w14:paraId="00000022">
      <w:pPr>
        <w:widowControl w:val="0"/>
        <w:numPr>
          <w:ilvl w:val="0"/>
          <w:numId w:val="4"/>
        </w:numPr>
        <w:spacing w:line="240" w:lineRule="auto"/>
        <w:ind w:left="36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Examinar rigurosamente el contenido de los documentos que conforman el proceso contractual, así como todas las normas que se citan o regulan la contratación de Entidades del Estado. </w:t>
      </w:r>
    </w:p>
    <w:p w:rsidR="00000000" w:rsidDel="00000000" w:rsidP="00000000" w:rsidRDefault="00000000" w:rsidRPr="00000000" w14:paraId="00000023">
      <w:pPr>
        <w:widowControl w:val="0"/>
        <w:numPr>
          <w:ilvl w:val="0"/>
          <w:numId w:val="4"/>
        </w:numPr>
        <w:spacing w:line="240" w:lineRule="auto"/>
        <w:ind w:left="36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Adelantar oportunamente los trámites tendientes a la obtención de los documentos que deben presentar con las propuestas y verificar que contengan la información completa que acredita el cumplimiento de los requisitos exigidos en la ley y en la presente invitación pública.</w:t>
      </w:r>
    </w:p>
    <w:p w:rsidR="00000000" w:rsidDel="00000000" w:rsidP="00000000" w:rsidRDefault="00000000" w:rsidRPr="00000000" w14:paraId="00000024">
      <w:pPr>
        <w:widowControl w:val="0"/>
        <w:numPr>
          <w:ilvl w:val="0"/>
          <w:numId w:val="4"/>
        </w:numPr>
        <w:spacing w:line="240" w:lineRule="auto"/>
        <w:ind w:left="36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Examinar que las fechas de expedición de los documentos se encuentren dentro de los plazos exigidos en la invitación y con las condiciones en esta. </w:t>
      </w:r>
    </w:p>
    <w:p w:rsidR="00000000" w:rsidDel="00000000" w:rsidP="00000000" w:rsidRDefault="00000000" w:rsidRPr="00000000" w14:paraId="00000025">
      <w:pPr>
        <w:widowControl w:val="0"/>
        <w:numPr>
          <w:ilvl w:val="0"/>
          <w:numId w:val="4"/>
        </w:numPr>
        <w:spacing w:line="240" w:lineRule="auto"/>
        <w:ind w:left="36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Suministrar toda la información requerida en la presente Invitación Pública y que la misma sea veras y si es del caso corroborable. </w:t>
      </w:r>
    </w:p>
    <w:p w:rsidR="00000000" w:rsidDel="00000000" w:rsidP="00000000" w:rsidRDefault="00000000" w:rsidRPr="00000000" w14:paraId="00000026">
      <w:pPr>
        <w:widowControl w:val="0"/>
        <w:numPr>
          <w:ilvl w:val="0"/>
          <w:numId w:val="4"/>
        </w:numPr>
        <w:spacing w:line="240" w:lineRule="auto"/>
        <w:ind w:left="36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Diligenciar totalmente los anexos y formatos contenidos en la presente Invitación Pública.</w:t>
      </w:r>
    </w:p>
    <w:p w:rsidR="00000000" w:rsidDel="00000000" w:rsidP="00000000" w:rsidRDefault="00000000" w:rsidRPr="00000000" w14:paraId="00000027">
      <w:pPr>
        <w:widowControl w:val="0"/>
        <w:numPr>
          <w:ilvl w:val="0"/>
          <w:numId w:val="4"/>
        </w:numPr>
        <w:spacing w:line="240" w:lineRule="auto"/>
        <w:ind w:left="36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Incorporar a la propuesta las adendas que surjan en el desarrollo del proceso de acuerdo con la metodología del SECOP II para el efecto. </w:t>
      </w:r>
    </w:p>
    <w:p w:rsidR="00000000" w:rsidDel="00000000" w:rsidP="00000000" w:rsidRDefault="00000000" w:rsidRPr="00000000" w14:paraId="00000028">
      <w:pPr>
        <w:widowControl w:val="0"/>
        <w:numPr>
          <w:ilvl w:val="0"/>
          <w:numId w:val="4"/>
        </w:numPr>
        <w:spacing w:line="240" w:lineRule="auto"/>
        <w:ind w:left="36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La presentación de la propuesta por parte del oferente constituye evidencia de que se estudiaron completamente los estudios y documentos previos, invitación pública, formatos, adendas y demás. Así mismo, que recibió las aclaraciones necesarias sobre las inquietudes o dudas previamente consultadas y que ha aceptado que esta Invitación Pública es completa, compatible y adecuada para identificar plenamente el objeto a contratar, que está enterado a satisfacción en cuanto al alcance del objeto a contratar y que ha tenido en cuenta todo lo anterior para ejecutar las obligaciones que se adquieren en virtud del contrato que se celebrará o la aceptación de la oferta a que haya lugar. </w:t>
      </w:r>
    </w:p>
    <w:p w:rsidR="00000000" w:rsidDel="00000000" w:rsidP="00000000" w:rsidRDefault="00000000" w:rsidRPr="00000000" w14:paraId="00000029">
      <w:pPr>
        <w:widowControl w:val="0"/>
        <w:spacing w:line="240" w:lineRule="auto"/>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2A">
      <w:pPr>
        <w:numPr>
          <w:ilvl w:val="0"/>
          <w:numId w:val="9"/>
        </w:numPr>
        <w:spacing w:line="240" w:lineRule="auto"/>
        <w:ind w:left="720" w:right="-29" w:hanging="360"/>
        <w:jc w:val="both"/>
        <w:rPr>
          <w:b w:val="1"/>
        </w:rPr>
      </w:pPr>
      <w:r w:rsidDel="00000000" w:rsidR="00000000" w:rsidRPr="00000000">
        <w:rPr>
          <w:rFonts w:ascii="Century Gothic" w:cs="Century Gothic" w:eastAsia="Century Gothic" w:hAnsi="Century Gothic"/>
          <w:b w:val="1"/>
          <w:rtl w:val="0"/>
        </w:rPr>
        <w:t xml:space="preserve">OBJETO DEL PROCESO CONTRACTUAL:</w:t>
      </w:r>
      <w:r w:rsidDel="00000000" w:rsidR="00000000" w:rsidRPr="00000000">
        <w:rPr>
          <w:rFonts w:ascii="Century Gothic" w:cs="Century Gothic" w:eastAsia="Century Gothic" w:hAnsi="Century Gothic"/>
          <w:rtl w:val="0"/>
        </w:rPr>
        <w:t xml:space="preserve"> SUMINISTRO E INSTALACIÓN DE LLANTAS PARA LA CAMIONETA ASIGNADA AL SERVICIO DE LA ADMINISTRACIÓN MUNICIPAL Y PARA LA MAQUINARIA PESADA (O AMARILLA) UTILIZADA EN LAS LABORES DE MANTENIMIENTO, REHABILITACIÓN Y ATENCIÓN DE EMERGENCIAS EN LA RED VIAL TERCIARIA A CARGO DEL MUNICIPIO DE PENSILVANIA, CALDAS.</w:t>
      </w:r>
      <w:r w:rsidDel="00000000" w:rsidR="00000000" w:rsidRPr="00000000">
        <w:rPr>
          <w:rtl w:val="0"/>
        </w:rPr>
      </w:r>
    </w:p>
    <w:p w:rsidR="00000000" w:rsidDel="00000000" w:rsidP="00000000" w:rsidRDefault="00000000" w:rsidRPr="00000000" w14:paraId="0000002B">
      <w:pPr>
        <w:spacing w:line="240" w:lineRule="auto"/>
        <w:ind w:left="720" w:right="-29" w:firstLine="0"/>
        <w:jc w:val="both"/>
        <w:rPr>
          <w:rFonts w:ascii="Century Gothic" w:cs="Century Gothic" w:eastAsia="Century Gothic" w:hAnsi="Century Gothic"/>
          <w:b w:val="1"/>
        </w:rPr>
      </w:pPr>
      <w:r w:rsidDel="00000000" w:rsidR="00000000" w:rsidRPr="00000000">
        <w:rPr>
          <w:rtl w:val="0"/>
        </w:rPr>
      </w:r>
    </w:p>
    <w:p w:rsidR="00000000" w:rsidDel="00000000" w:rsidP="00000000" w:rsidRDefault="00000000" w:rsidRPr="00000000" w14:paraId="0000002C">
      <w:pPr>
        <w:numPr>
          <w:ilvl w:val="1"/>
          <w:numId w:val="10"/>
        </w:numPr>
        <w:spacing w:line="240" w:lineRule="auto"/>
        <w:ind w:left="720" w:hanging="720"/>
        <w:rPr>
          <w:b w:val="1"/>
        </w:rPr>
      </w:pPr>
      <w:r w:rsidDel="00000000" w:rsidR="00000000" w:rsidRPr="00000000">
        <w:rPr>
          <w:rFonts w:ascii="Century Gothic" w:cs="Century Gothic" w:eastAsia="Century Gothic" w:hAnsi="Century Gothic"/>
          <w:b w:val="1"/>
          <w:rtl w:val="0"/>
        </w:rPr>
        <w:t xml:space="preserve">Clasificador De Bienes y Servicios: </w:t>
      </w:r>
      <w:r w:rsidDel="00000000" w:rsidR="00000000" w:rsidRPr="00000000">
        <w:rPr>
          <w:rFonts w:ascii="Century Gothic" w:cs="Century Gothic" w:eastAsia="Century Gothic" w:hAnsi="Century Gothic"/>
          <w:rtl w:val="0"/>
        </w:rPr>
        <w:t xml:space="preserve">El presente proceso está relacionado con el/los siguiente/s clasificador/es de bienes y servicios:</w:t>
      </w:r>
      <w:r w:rsidDel="00000000" w:rsidR="00000000" w:rsidRPr="00000000">
        <w:rPr>
          <w:rtl w:val="0"/>
        </w:rPr>
      </w:r>
    </w:p>
    <w:p w:rsidR="00000000" w:rsidDel="00000000" w:rsidP="00000000" w:rsidRDefault="00000000" w:rsidRPr="00000000" w14:paraId="0000002D">
      <w:pPr>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2E">
      <w:pPr>
        <w:rPr>
          <w:rFonts w:ascii="Century Gothic" w:cs="Century Gothic" w:eastAsia="Century Gothic" w:hAnsi="Century Gothic"/>
        </w:rPr>
      </w:pPr>
      <w:r w:rsidDel="00000000" w:rsidR="00000000" w:rsidRPr="00000000">
        <w:rPr>
          <w:rtl w:val="0"/>
        </w:rPr>
      </w:r>
    </w:p>
    <w:tbl>
      <w:tblPr>
        <w:tblStyle w:val="Table1"/>
        <w:tblW w:w="9680.0" w:type="dxa"/>
        <w:jc w:val="left"/>
        <w:tblInd w:w="-5.0" w:type="dxa"/>
        <w:tblLayout w:type="fixed"/>
        <w:tblLook w:val="0400"/>
      </w:tblPr>
      <w:tblGrid>
        <w:gridCol w:w="1843"/>
        <w:gridCol w:w="7837"/>
        <w:tblGridChange w:id="0">
          <w:tblGrid>
            <w:gridCol w:w="1843"/>
            <w:gridCol w:w="7837"/>
          </w:tblGrid>
        </w:tblGridChange>
      </w:tblGrid>
      <w:tr>
        <w:trPr>
          <w:cantSplit w:val="0"/>
          <w:trHeight w:val="330" w:hRule="atLeast"/>
          <w:tblHeader w:val="0"/>
        </w:trPr>
        <w:tc>
          <w:tcPr>
            <w:tcBorders>
              <w:top w:color="000000" w:space="0" w:sz="4" w:val="single"/>
              <w:left w:color="000000" w:space="0" w:sz="4" w:val="single"/>
              <w:bottom w:color="000000" w:space="0" w:sz="4" w:val="single"/>
              <w:right w:color="000000" w:space="0" w:sz="4" w:val="single"/>
            </w:tcBorders>
            <w:shd w:fill="e7e6e6" w:val="clear"/>
            <w:vAlign w:val="center"/>
          </w:tcPr>
          <w:p w:rsidR="00000000" w:rsidDel="00000000" w:rsidP="00000000" w:rsidRDefault="00000000" w:rsidRPr="00000000" w14:paraId="0000002F">
            <w:pPr>
              <w:spacing w:line="240" w:lineRule="auto"/>
              <w:jc w:val="center"/>
              <w:rPr>
                <w:rFonts w:ascii="Century Gothic" w:cs="Century Gothic" w:eastAsia="Century Gothic" w:hAnsi="Century Gothic"/>
                <w:b w:val="1"/>
                <w:color w:val="000000"/>
              </w:rPr>
            </w:pPr>
            <w:r w:rsidDel="00000000" w:rsidR="00000000" w:rsidRPr="00000000">
              <w:rPr>
                <w:rFonts w:ascii="Century Gothic" w:cs="Century Gothic" w:eastAsia="Century Gothic" w:hAnsi="Century Gothic"/>
                <w:b w:val="1"/>
                <w:rtl w:val="0"/>
              </w:rPr>
              <w:t xml:space="preserve">CÓDIGO – PRODUCTO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e7e6e6" w:val="clear"/>
            <w:vAlign w:val="center"/>
          </w:tcPr>
          <w:p w:rsidR="00000000" w:rsidDel="00000000" w:rsidP="00000000" w:rsidRDefault="00000000" w:rsidRPr="00000000" w14:paraId="00000030">
            <w:pPr>
              <w:spacing w:line="240" w:lineRule="auto"/>
              <w:jc w:val="center"/>
              <w:rPr>
                <w:rFonts w:ascii="Century Gothic" w:cs="Century Gothic" w:eastAsia="Century Gothic" w:hAnsi="Century Gothic"/>
                <w:b w:val="1"/>
                <w:color w:val="000000"/>
              </w:rPr>
            </w:pPr>
            <w:r w:rsidDel="00000000" w:rsidR="00000000" w:rsidRPr="00000000">
              <w:rPr>
                <w:rFonts w:ascii="Century Gothic" w:cs="Century Gothic" w:eastAsia="Century Gothic" w:hAnsi="Century Gothic"/>
                <w:b w:val="1"/>
                <w:rtl w:val="0"/>
              </w:rPr>
              <w:t xml:space="preserve">NOMBRE</w:t>
            </w:r>
            <w:r w:rsidDel="00000000" w:rsidR="00000000" w:rsidRPr="00000000">
              <w:rPr>
                <w:rtl w:val="0"/>
              </w:rPr>
            </w:r>
          </w:p>
        </w:tc>
      </w:tr>
      <w:tr>
        <w:trPr>
          <w:cantSplit w:val="0"/>
          <w:trHeight w:val="315" w:hRule="atLeast"/>
          <w:tblHeader w:val="0"/>
        </w:trPr>
        <w:tc>
          <w:tcPr>
            <w:tcBorders>
              <w:top w:color="000000" w:space="0" w:sz="0" w:val="nil"/>
              <w:left w:color="000000" w:space="0" w:sz="8" w:val="single"/>
              <w:bottom w:color="000000" w:space="0" w:sz="8" w:val="single"/>
              <w:right w:color="000000" w:space="0" w:sz="8" w:val="single"/>
            </w:tcBorders>
            <w:shd w:fill="auto" w:val="clear"/>
          </w:tcPr>
          <w:p w:rsidR="00000000" w:rsidDel="00000000" w:rsidP="00000000" w:rsidRDefault="00000000" w:rsidRPr="00000000" w14:paraId="00000031">
            <w:pPr>
              <w:spacing w:line="240" w:lineRule="auto"/>
              <w:jc w:val="cente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25172504</w:t>
            </w:r>
          </w:p>
        </w:tc>
        <w:tc>
          <w:tcPr>
            <w:tcBorders>
              <w:top w:color="000000" w:space="0" w:sz="0" w:val="nil"/>
              <w:left w:color="000000" w:space="0" w:sz="0" w:val="nil"/>
              <w:bottom w:color="000000" w:space="0" w:sz="8" w:val="single"/>
              <w:right w:color="000000" w:space="0" w:sz="8" w:val="single"/>
            </w:tcBorders>
            <w:shd w:fill="auto" w:val="clear"/>
          </w:tcPr>
          <w:p w:rsidR="00000000" w:rsidDel="00000000" w:rsidP="00000000" w:rsidRDefault="00000000" w:rsidRPr="00000000" w14:paraId="00000032">
            <w:pPr>
              <w:spacing w:line="240" w:lineRule="auto"/>
              <w:jc w:val="cente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Llantas para automóviles o camionetas </w:t>
            </w:r>
          </w:p>
        </w:tc>
      </w:tr>
      <w:tr>
        <w:trPr>
          <w:cantSplit w:val="0"/>
          <w:trHeight w:val="315" w:hRule="atLeast"/>
          <w:tblHeader w:val="0"/>
        </w:trPr>
        <w:tc>
          <w:tcPr>
            <w:tcBorders>
              <w:top w:color="000000" w:space="0" w:sz="0" w:val="nil"/>
              <w:left w:color="000000" w:space="0" w:sz="8" w:val="single"/>
              <w:bottom w:color="000000" w:space="0" w:sz="8" w:val="single"/>
              <w:right w:color="000000" w:space="0" w:sz="8" w:val="single"/>
            </w:tcBorders>
            <w:shd w:fill="auto" w:val="clear"/>
          </w:tcPr>
          <w:p w:rsidR="00000000" w:rsidDel="00000000" w:rsidP="00000000" w:rsidRDefault="00000000" w:rsidRPr="00000000" w14:paraId="00000033">
            <w:pPr>
              <w:spacing w:line="240" w:lineRule="auto"/>
              <w:jc w:val="cente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25172503</w:t>
            </w:r>
          </w:p>
        </w:tc>
        <w:tc>
          <w:tcPr>
            <w:tcBorders>
              <w:top w:color="000000" w:space="0" w:sz="0" w:val="nil"/>
              <w:left w:color="000000" w:space="0" w:sz="0" w:val="nil"/>
              <w:bottom w:color="000000" w:space="0" w:sz="8" w:val="single"/>
              <w:right w:color="000000" w:space="0" w:sz="8" w:val="single"/>
            </w:tcBorders>
            <w:shd w:fill="auto" w:val="clear"/>
          </w:tcPr>
          <w:p w:rsidR="00000000" w:rsidDel="00000000" w:rsidP="00000000" w:rsidRDefault="00000000" w:rsidRPr="00000000" w14:paraId="00000034">
            <w:pPr>
              <w:spacing w:line="240" w:lineRule="auto"/>
              <w:jc w:val="cente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Llantas para camiones pesados </w:t>
            </w:r>
          </w:p>
        </w:tc>
      </w:tr>
    </w:tbl>
    <w:p w:rsidR="00000000" w:rsidDel="00000000" w:rsidP="00000000" w:rsidRDefault="00000000" w:rsidRPr="00000000" w14:paraId="00000035">
      <w:pPr>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36">
      <w:pPr>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37">
      <w:pPr>
        <w:numPr>
          <w:ilvl w:val="0"/>
          <w:numId w:val="9"/>
        </w:numPr>
        <w:spacing w:line="240" w:lineRule="auto"/>
        <w:ind w:left="720" w:hanging="360"/>
        <w:rPr>
          <w:rFonts w:ascii="Century Gothic" w:cs="Century Gothic" w:eastAsia="Century Gothic" w:hAnsi="Century Gothic"/>
          <w:b w:val="1"/>
        </w:rPr>
      </w:pPr>
      <w:r w:rsidDel="00000000" w:rsidR="00000000" w:rsidRPr="00000000">
        <w:rPr>
          <w:rFonts w:ascii="Century Gothic" w:cs="Century Gothic" w:eastAsia="Century Gothic" w:hAnsi="Century Gothic"/>
          <w:b w:val="1"/>
          <w:rtl w:val="0"/>
        </w:rPr>
        <w:t xml:space="preserve">ESPECIFICACIONES, CONDICIONES Y PERSPECTIVAS TÉCNICAS:</w:t>
      </w:r>
    </w:p>
    <w:p w:rsidR="00000000" w:rsidDel="00000000" w:rsidP="00000000" w:rsidRDefault="00000000" w:rsidRPr="00000000" w14:paraId="00000038">
      <w:pPr>
        <w:rPr>
          <w:rFonts w:ascii="Century Gothic" w:cs="Century Gothic" w:eastAsia="Century Gothic" w:hAnsi="Century Gothic"/>
          <w:b w:val="1"/>
        </w:rPr>
      </w:pPr>
      <w:r w:rsidDel="00000000" w:rsidR="00000000" w:rsidRPr="00000000">
        <w:rPr>
          <w:rtl w:val="0"/>
        </w:rPr>
      </w:r>
    </w:p>
    <w:p w:rsidR="00000000" w:rsidDel="00000000" w:rsidP="00000000" w:rsidRDefault="00000000" w:rsidRPr="00000000" w14:paraId="00000039">
      <w:pPr>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Las siguientes son las condiciones técnicas del proceso contractual que el contratista deberá cumplir:</w:t>
      </w:r>
    </w:p>
    <w:p w:rsidR="00000000" w:rsidDel="00000000" w:rsidP="00000000" w:rsidRDefault="00000000" w:rsidRPr="00000000" w14:paraId="0000003A">
      <w:pPr>
        <w:spacing w:line="240" w:lineRule="auto"/>
        <w:jc w:val="both"/>
        <w:rPr>
          <w:rFonts w:ascii="Century Gothic" w:cs="Century Gothic" w:eastAsia="Century Gothic" w:hAnsi="Century Gothic"/>
          <w:color w:val="ff0000"/>
        </w:rPr>
      </w:pPr>
      <w:r w:rsidDel="00000000" w:rsidR="00000000" w:rsidRPr="00000000">
        <w:rPr>
          <w:rtl w:val="0"/>
        </w:rPr>
      </w:r>
    </w:p>
    <w:tbl>
      <w:tblPr>
        <w:tblStyle w:val="Table2"/>
        <w:tblW w:w="7348.0" w:type="dxa"/>
        <w:jc w:val="center"/>
        <w:tblLayout w:type="fixed"/>
        <w:tblLook w:val="0400"/>
      </w:tblPr>
      <w:tblGrid>
        <w:gridCol w:w="2439"/>
        <w:gridCol w:w="3620"/>
        <w:gridCol w:w="1289"/>
        <w:tblGridChange w:id="0">
          <w:tblGrid>
            <w:gridCol w:w="2439"/>
            <w:gridCol w:w="3620"/>
            <w:gridCol w:w="1289"/>
          </w:tblGrid>
        </w:tblGridChange>
      </w:tblGrid>
      <w:tr>
        <w:trPr>
          <w:cantSplit w:val="0"/>
          <w:trHeight w:val="705" w:hRule="atLeast"/>
          <w:tblHeader w:val="1"/>
        </w:trPr>
        <w:tc>
          <w:tcPr>
            <w:tcBorders>
              <w:top w:color="000000" w:space="0" w:sz="4" w:val="single"/>
              <w:left w:color="000000" w:space="0" w:sz="4" w:val="single"/>
              <w:bottom w:color="000000" w:space="0" w:sz="4" w:val="single"/>
              <w:right w:color="000000" w:space="0" w:sz="4" w:val="single"/>
            </w:tcBorders>
            <w:shd w:fill="ffd966" w:val="clear"/>
            <w:vAlign w:val="center"/>
          </w:tcPr>
          <w:p w:rsidR="00000000" w:rsidDel="00000000" w:rsidP="00000000" w:rsidRDefault="00000000" w:rsidRPr="00000000" w14:paraId="0000003B">
            <w:pPr>
              <w:spacing w:line="240" w:lineRule="auto"/>
              <w:jc w:val="center"/>
              <w:rPr>
                <w:rFonts w:ascii="Century Gothic" w:cs="Century Gothic" w:eastAsia="Century Gothic" w:hAnsi="Century Gothic"/>
                <w:b w:val="1"/>
                <w:color w:val="000000"/>
              </w:rPr>
            </w:pPr>
            <w:r w:rsidDel="00000000" w:rsidR="00000000" w:rsidRPr="00000000">
              <w:rPr>
                <w:rFonts w:ascii="Century Gothic" w:cs="Century Gothic" w:eastAsia="Century Gothic" w:hAnsi="Century Gothic"/>
                <w:b w:val="1"/>
                <w:color w:val="000000"/>
                <w:rtl w:val="0"/>
              </w:rPr>
              <w:t xml:space="preserve">VEHÍCULO</w:t>
            </w:r>
          </w:p>
        </w:tc>
        <w:tc>
          <w:tcPr>
            <w:tcBorders>
              <w:top w:color="000000" w:space="0" w:sz="4" w:val="single"/>
              <w:left w:color="000000" w:space="0" w:sz="0" w:val="nil"/>
              <w:bottom w:color="000000" w:space="0" w:sz="4" w:val="single"/>
              <w:right w:color="000000" w:space="0" w:sz="4" w:val="single"/>
            </w:tcBorders>
            <w:shd w:fill="ffd966" w:val="clear"/>
            <w:vAlign w:val="center"/>
          </w:tcPr>
          <w:p w:rsidR="00000000" w:rsidDel="00000000" w:rsidP="00000000" w:rsidRDefault="00000000" w:rsidRPr="00000000" w14:paraId="0000003C">
            <w:pPr>
              <w:spacing w:line="240" w:lineRule="auto"/>
              <w:jc w:val="center"/>
              <w:rPr>
                <w:rFonts w:ascii="Century Gothic" w:cs="Century Gothic" w:eastAsia="Century Gothic" w:hAnsi="Century Gothic"/>
                <w:b w:val="1"/>
                <w:color w:val="000000"/>
              </w:rPr>
            </w:pPr>
            <w:r w:rsidDel="00000000" w:rsidR="00000000" w:rsidRPr="00000000">
              <w:rPr>
                <w:rFonts w:ascii="Century Gothic" w:cs="Century Gothic" w:eastAsia="Century Gothic" w:hAnsi="Century Gothic"/>
                <w:b w:val="1"/>
                <w:color w:val="000000"/>
                <w:rtl w:val="0"/>
              </w:rPr>
              <w:t xml:space="preserve">REFERENCIA</w:t>
            </w:r>
          </w:p>
        </w:tc>
        <w:tc>
          <w:tcPr>
            <w:tcBorders>
              <w:top w:color="000000" w:space="0" w:sz="4" w:val="single"/>
              <w:left w:color="000000" w:space="0" w:sz="0" w:val="nil"/>
              <w:bottom w:color="000000" w:space="0" w:sz="4" w:val="single"/>
              <w:right w:color="000000" w:space="0" w:sz="4" w:val="single"/>
            </w:tcBorders>
            <w:shd w:fill="ffd966" w:val="clear"/>
            <w:vAlign w:val="center"/>
          </w:tcPr>
          <w:p w:rsidR="00000000" w:rsidDel="00000000" w:rsidP="00000000" w:rsidRDefault="00000000" w:rsidRPr="00000000" w14:paraId="0000003D">
            <w:pPr>
              <w:spacing w:line="240" w:lineRule="auto"/>
              <w:jc w:val="center"/>
              <w:rPr>
                <w:rFonts w:ascii="Century Gothic" w:cs="Century Gothic" w:eastAsia="Century Gothic" w:hAnsi="Century Gothic"/>
                <w:b w:val="1"/>
                <w:color w:val="000000"/>
              </w:rPr>
            </w:pPr>
            <w:r w:rsidDel="00000000" w:rsidR="00000000" w:rsidRPr="00000000">
              <w:rPr>
                <w:rFonts w:ascii="Century Gothic" w:cs="Century Gothic" w:eastAsia="Century Gothic" w:hAnsi="Century Gothic"/>
                <w:b w:val="1"/>
                <w:color w:val="000000"/>
                <w:rtl w:val="0"/>
              </w:rPr>
              <w:t xml:space="preserve">CANTIDAD</w:t>
            </w:r>
          </w:p>
        </w:tc>
      </w:tr>
      <w:tr>
        <w:trPr>
          <w:cantSplit w:val="0"/>
          <w:trHeight w:val="2100" w:hRule="atLeast"/>
          <w:tblHeader w:val="0"/>
        </w:trPr>
        <w:tc>
          <w:tcPr>
            <w:tcBorders>
              <w:top w:color="000000" w:space="0" w:sz="0" w:val="nil"/>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3E">
            <w:pPr>
              <w:spacing w:line="240" w:lineRule="auto"/>
              <w:rPr>
                <w:rFonts w:ascii="Century Gothic" w:cs="Century Gothic" w:eastAsia="Century Gothic" w:hAnsi="Century Gothic"/>
              </w:rPr>
            </w:pPr>
            <w:r w:rsidDel="00000000" w:rsidR="00000000" w:rsidRPr="00000000">
              <w:rPr>
                <w:rFonts w:ascii="Century Gothic" w:cs="Century Gothic" w:eastAsia="Century Gothic" w:hAnsi="Century Gothic"/>
                <w:color w:val="000000"/>
                <w:rtl w:val="0"/>
              </w:rPr>
              <w:t xml:space="preserve">CAMION</w:t>
            </w:r>
            <w:r w:rsidDel="00000000" w:rsidR="00000000" w:rsidRPr="00000000">
              <w:rPr>
                <w:rFonts w:ascii="Century Gothic" w:cs="Century Gothic" w:eastAsia="Century Gothic" w:hAnsi="Century Gothic"/>
                <w:rtl w:val="0"/>
              </w:rPr>
              <w:t xml:space="preserve">ETA</w:t>
            </w:r>
          </w:p>
          <w:p w:rsidR="00000000" w:rsidDel="00000000" w:rsidP="00000000" w:rsidRDefault="00000000" w:rsidRPr="00000000" w14:paraId="0000003F">
            <w:pPr>
              <w:spacing w:line="240" w:lineRule="auto"/>
              <w:rPr>
                <w:rFonts w:ascii="Century Gothic" w:cs="Century Gothic" w:eastAsia="Century Gothic" w:hAnsi="Century Gothic"/>
                <w:color w:val="000000"/>
              </w:rPr>
            </w:pPr>
            <w:r w:rsidDel="00000000" w:rsidR="00000000" w:rsidRPr="00000000">
              <w:rPr>
                <w:rFonts w:ascii="Century Gothic" w:cs="Century Gothic" w:eastAsia="Century Gothic" w:hAnsi="Century Gothic"/>
                <w:color w:val="000000"/>
                <w:rtl w:val="0"/>
              </w:rPr>
              <w:t xml:space="preserve"> DE MARCA TOYOTA</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040">
            <w:pPr>
              <w:spacing w:line="240"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Llanta (Referencia): 265 /70 R 17</w:t>
            </w:r>
          </w:p>
          <w:p w:rsidR="00000000" w:rsidDel="00000000" w:rsidP="00000000" w:rsidRDefault="00000000" w:rsidRPr="00000000" w14:paraId="00000041">
            <w:pPr>
              <w:spacing w:line="240"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Capacidad de Carga: 1450 KG</w:t>
            </w:r>
          </w:p>
          <w:p w:rsidR="00000000" w:rsidDel="00000000" w:rsidP="00000000" w:rsidRDefault="00000000" w:rsidRPr="00000000" w14:paraId="00000042">
            <w:pPr>
              <w:spacing w:line="240"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Aro protector de rin</w:t>
            </w:r>
          </w:p>
          <w:p w:rsidR="00000000" w:rsidDel="00000000" w:rsidP="00000000" w:rsidRDefault="00000000" w:rsidRPr="00000000" w14:paraId="00000043">
            <w:pPr>
              <w:spacing w:line="240"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10 lonas reforzadas</w:t>
            </w:r>
          </w:p>
          <w:p w:rsidR="00000000" w:rsidDel="00000000" w:rsidP="00000000" w:rsidRDefault="00000000" w:rsidRPr="00000000" w14:paraId="00000044">
            <w:pPr>
              <w:spacing w:line="240"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A/T doble propósito</w:t>
            </w:r>
          </w:p>
          <w:p w:rsidR="00000000" w:rsidDel="00000000" w:rsidP="00000000" w:rsidRDefault="00000000" w:rsidRPr="00000000" w14:paraId="00000045">
            <w:pPr>
              <w:spacing w:line="240"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Cantidad: 4</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46">
            <w:pPr>
              <w:spacing w:line="240" w:lineRule="auto"/>
              <w:jc w:val="center"/>
              <w:rPr>
                <w:rFonts w:ascii="Century Gothic" w:cs="Century Gothic" w:eastAsia="Century Gothic" w:hAnsi="Century Gothic"/>
                <w:color w:val="000000"/>
              </w:rPr>
            </w:pPr>
            <w:r w:rsidDel="00000000" w:rsidR="00000000" w:rsidRPr="00000000">
              <w:rPr>
                <w:rFonts w:ascii="Century Gothic" w:cs="Century Gothic" w:eastAsia="Century Gothic" w:hAnsi="Century Gothic"/>
                <w:color w:val="000000"/>
                <w:rtl w:val="0"/>
              </w:rPr>
              <w:t xml:space="preserve">4</w:t>
            </w:r>
          </w:p>
        </w:tc>
      </w:tr>
      <w:tr>
        <w:trPr>
          <w:cantSplit w:val="0"/>
          <w:trHeight w:val="516" w:hRule="atLeast"/>
          <w:tblHeader w:val="0"/>
        </w:trPr>
        <w:tc>
          <w:tcPr>
            <w:vMerge w:val="restart"/>
            <w:tcBorders>
              <w:top w:color="000000" w:space="0" w:sz="0" w:val="nil"/>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47">
            <w:pPr>
              <w:spacing w:line="240" w:lineRule="auto"/>
              <w:jc w:val="center"/>
              <w:rPr>
                <w:rFonts w:ascii="Century Gothic" w:cs="Century Gothic" w:eastAsia="Century Gothic" w:hAnsi="Century Gothic"/>
                <w:color w:val="000000"/>
              </w:rPr>
            </w:pPr>
            <w:r w:rsidDel="00000000" w:rsidR="00000000" w:rsidRPr="00000000">
              <w:rPr>
                <w:rFonts w:ascii="Century Gothic" w:cs="Century Gothic" w:eastAsia="Century Gothic" w:hAnsi="Century Gothic"/>
                <w:color w:val="000000"/>
                <w:rtl w:val="0"/>
              </w:rPr>
              <w:t xml:space="preserve">VOLQUETA</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48">
            <w:pPr>
              <w:spacing w:line="240"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Llanta (Referencia): 12 R 22.5 Tracción </w:t>
            </w:r>
          </w:p>
          <w:p w:rsidR="00000000" w:rsidDel="00000000" w:rsidP="00000000" w:rsidRDefault="00000000" w:rsidRPr="00000000" w14:paraId="00000049">
            <w:pPr>
              <w:spacing w:line="240"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Ply Rating o número de lonas: 16</w:t>
            </w:r>
          </w:p>
          <w:p w:rsidR="00000000" w:rsidDel="00000000" w:rsidP="00000000" w:rsidRDefault="00000000" w:rsidRPr="00000000" w14:paraId="0000004A">
            <w:pPr>
              <w:spacing w:line="240"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Profundidad de Grabado: 26.2 mm</w:t>
            </w:r>
          </w:p>
          <w:p w:rsidR="00000000" w:rsidDel="00000000" w:rsidP="00000000" w:rsidRDefault="00000000" w:rsidRPr="00000000" w14:paraId="0000004B">
            <w:pPr>
              <w:spacing w:line="240"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Índice de velocidad 110km/h</w:t>
            </w:r>
          </w:p>
          <w:p w:rsidR="00000000" w:rsidDel="00000000" w:rsidP="00000000" w:rsidRDefault="00000000" w:rsidRPr="00000000" w14:paraId="0000004C">
            <w:pPr>
              <w:spacing w:line="240"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Capacidad de Carga: 3550/3150 KG</w:t>
            </w:r>
          </w:p>
          <w:p w:rsidR="00000000" w:rsidDel="00000000" w:rsidP="00000000" w:rsidRDefault="00000000" w:rsidRPr="00000000" w14:paraId="0000004D">
            <w:pPr>
              <w:spacing w:line="240"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Ancho de pisada 230 m.m </w:t>
            </w:r>
          </w:p>
          <w:p w:rsidR="00000000" w:rsidDel="00000000" w:rsidP="00000000" w:rsidRDefault="00000000" w:rsidRPr="00000000" w14:paraId="0000004E">
            <w:pPr>
              <w:spacing w:line="240"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Cantidad: 4</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4F">
            <w:pPr>
              <w:spacing w:line="240" w:lineRule="auto"/>
              <w:jc w:val="center"/>
              <w:rPr>
                <w:rFonts w:ascii="Century Gothic" w:cs="Century Gothic" w:eastAsia="Century Gothic" w:hAnsi="Century Gothic"/>
                <w:color w:val="000000"/>
              </w:rPr>
            </w:pPr>
            <w:r w:rsidDel="00000000" w:rsidR="00000000" w:rsidRPr="00000000">
              <w:rPr>
                <w:rFonts w:ascii="Century Gothic" w:cs="Century Gothic" w:eastAsia="Century Gothic" w:hAnsi="Century Gothic"/>
                <w:color w:val="000000"/>
                <w:rtl w:val="0"/>
              </w:rPr>
              <w:t xml:space="preserve">4</w:t>
            </w:r>
          </w:p>
        </w:tc>
      </w:tr>
      <w:tr>
        <w:trPr>
          <w:cantSplit w:val="0"/>
          <w:trHeight w:val="2400" w:hRule="atLeast"/>
          <w:tblHeader w:val="0"/>
        </w:trPr>
        <w:tc>
          <w:tcPr>
            <w:vMerge w:val="continue"/>
            <w:tcBorders>
              <w:top w:color="000000" w:space="0" w:sz="0" w:val="nil"/>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5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entury Gothic" w:cs="Century Gothic" w:eastAsia="Century Gothic" w:hAnsi="Century Gothic"/>
                <w:color w:val="000000"/>
              </w:rPr>
            </w:pP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51">
            <w:pPr>
              <w:spacing w:line="240"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Llanta (Referencia): 12 R 22.5 Direccional </w:t>
            </w:r>
          </w:p>
          <w:p w:rsidR="00000000" w:rsidDel="00000000" w:rsidP="00000000" w:rsidRDefault="00000000" w:rsidRPr="00000000" w14:paraId="00000052">
            <w:pPr>
              <w:spacing w:line="240"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Ply Rating o número de lonas: 16</w:t>
            </w:r>
          </w:p>
          <w:p w:rsidR="00000000" w:rsidDel="00000000" w:rsidP="00000000" w:rsidRDefault="00000000" w:rsidRPr="00000000" w14:paraId="00000053">
            <w:pPr>
              <w:spacing w:line="240"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Profundidad de Grabado: 17.0 mm</w:t>
            </w:r>
          </w:p>
          <w:p w:rsidR="00000000" w:rsidDel="00000000" w:rsidP="00000000" w:rsidRDefault="00000000" w:rsidRPr="00000000" w14:paraId="00000054">
            <w:pPr>
              <w:spacing w:line="240"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Capacidad de Carga: 3550/3150 KG</w:t>
            </w:r>
          </w:p>
          <w:p w:rsidR="00000000" w:rsidDel="00000000" w:rsidP="00000000" w:rsidRDefault="00000000" w:rsidRPr="00000000" w14:paraId="00000055">
            <w:pPr>
              <w:spacing w:line="240"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Ancho de pisada: 228 m.m                 Presión Máxima: 125 PSI</w:t>
            </w:r>
          </w:p>
          <w:p w:rsidR="00000000" w:rsidDel="00000000" w:rsidP="00000000" w:rsidRDefault="00000000" w:rsidRPr="00000000" w14:paraId="00000056">
            <w:pPr>
              <w:spacing w:line="240"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Cantidad: 2</w:t>
            </w:r>
          </w:p>
          <w:p w:rsidR="00000000" w:rsidDel="00000000" w:rsidP="00000000" w:rsidRDefault="00000000" w:rsidRPr="00000000" w14:paraId="00000057">
            <w:pPr>
              <w:spacing w:line="240" w:lineRule="auto"/>
              <w:jc w:val="both"/>
              <w:rPr>
                <w:rFonts w:ascii="Century Gothic" w:cs="Century Gothic" w:eastAsia="Century Gothic" w:hAnsi="Century Gothic"/>
              </w:rPr>
            </w:pP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58">
            <w:pPr>
              <w:spacing w:line="240" w:lineRule="auto"/>
              <w:jc w:val="center"/>
              <w:rPr>
                <w:rFonts w:ascii="Century Gothic" w:cs="Century Gothic" w:eastAsia="Century Gothic" w:hAnsi="Century Gothic"/>
                <w:color w:val="000000"/>
              </w:rPr>
            </w:pPr>
            <w:r w:rsidDel="00000000" w:rsidR="00000000" w:rsidRPr="00000000">
              <w:rPr>
                <w:rFonts w:ascii="Century Gothic" w:cs="Century Gothic" w:eastAsia="Century Gothic" w:hAnsi="Century Gothic"/>
                <w:color w:val="000000"/>
                <w:rtl w:val="0"/>
              </w:rPr>
              <w:t xml:space="preserve">2</w:t>
            </w:r>
          </w:p>
        </w:tc>
      </w:tr>
      <w:tr>
        <w:trPr>
          <w:cantSplit w:val="0"/>
          <w:trHeight w:val="600" w:hRule="atLeast"/>
          <w:tblHeader w:val="0"/>
        </w:trPr>
        <w:tc>
          <w:tcPr>
            <w:tcBorders>
              <w:top w:color="000000" w:space="0" w:sz="0" w:val="nil"/>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059">
            <w:pPr>
              <w:spacing w:line="240" w:lineRule="auto"/>
              <w:rPr>
                <w:rFonts w:ascii="Century Gothic" w:cs="Century Gothic" w:eastAsia="Century Gothic" w:hAnsi="Century Gothic"/>
                <w:color w:val="000000"/>
              </w:rPr>
            </w:pPr>
            <w:r w:rsidDel="00000000" w:rsidR="00000000" w:rsidRPr="00000000">
              <w:rPr>
                <w:rFonts w:ascii="Century Gothic" w:cs="Century Gothic" w:eastAsia="Century Gothic" w:hAnsi="Century Gothic"/>
                <w:color w:val="000000"/>
                <w:rtl w:val="0"/>
              </w:rPr>
              <w:t xml:space="preserve">RETROEXCAVADORA</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05A">
            <w:pPr>
              <w:spacing w:line="240" w:lineRule="auto"/>
              <w:rPr>
                <w:rFonts w:ascii="Century Gothic" w:cs="Century Gothic" w:eastAsia="Century Gothic" w:hAnsi="Century Gothic"/>
                <w:color w:val="000000"/>
              </w:rPr>
            </w:pPr>
            <w:r w:rsidDel="00000000" w:rsidR="00000000" w:rsidRPr="00000000">
              <w:rPr>
                <w:rFonts w:ascii="Century Gothic" w:cs="Century Gothic" w:eastAsia="Century Gothic" w:hAnsi="Century Gothic"/>
                <w:rtl w:val="0"/>
              </w:rPr>
              <w:t xml:space="preserve">Llanta delanteros de 14 x 17,5, 10PR</w:t>
            </w: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05B">
            <w:pPr>
              <w:spacing w:line="240" w:lineRule="auto"/>
              <w:jc w:val="center"/>
              <w:rPr>
                <w:rFonts w:ascii="Century Gothic" w:cs="Century Gothic" w:eastAsia="Century Gothic" w:hAnsi="Century Gothic"/>
                <w:color w:val="000000"/>
              </w:rPr>
            </w:pPr>
            <w:r w:rsidDel="00000000" w:rsidR="00000000" w:rsidRPr="00000000">
              <w:rPr>
                <w:rFonts w:ascii="Century Gothic" w:cs="Century Gothic" w:eastAsia="Century Gothic" w:hAnsi="Century Gothic"/>
                <w:color w:val="000000"/>
                <w:rtl w:val="0"/>
              </w:rPr>
              <w:t xml:space="preserve">2</w:t>
            </w:r>
          </w:p>
        </w:tc>
      </w:tr>
    </w:tbl>
    <w:p w:rsidR="00000000" w:rsidDel="00000000" w:rsidP="00000000" w:rsidRDefault="00000000" w:rsidRPr="00000000" w14:paraId="0000005C">
      <w:pPr>
        <w:spacing w:line="240" w:lineRule="auto"/>
        <w:jc w:val="both"/>
        <w:rPr>
          <w:rFonts w:ascii="Century Gothic" w:cs="Century Gothic" w:eastAsia="Century Gothic" w:hAnsi="Century Gothic"/>
          <w:color w:val="ff0000"/>
        </w:rPr>
      </w:pPr>
      <w:r w:rsidDel="00000000" w:rsidR="00000000" w:rsidRPr="00000000">
        <w:rPr>
          <w:rtl w:val="0"/>
        </w:rPr>
      </w:r>
    </w:p>
    <w:p w:rsidR="00000000" w:rsidDel="00000000" w:rsidP="00000000" w:rsidRDefault="00000000" w:rsidRPr="00000000" w14:paraId="0000005D">
      <w:pPr>
        <w:keepNext w:val="0"/>
        <w:keepLines w:val="0"/>
        <w:pageBreakBefore w:val="0"/>
        <w:widowControl w:val="1"/>
        <w:numPr>
          <w:ilvl w:val="1"/>
          <w:numId w:val="9"/>
        </w:numPr>
        <w:pBdr>
          <w:top w:space="0" w:sz="0" w:val="nil"/>
          <w:left w:space="0" w:sz="0" w:val="nil"/>
          <w:bottom w:space="0" w:sz="0" w:val="nil"/>
          <w:right w:space="0" w:sz="0" w:val="nil"/>
          <w:between w:space="0" w:sz="0" w:val="nil"/>
        </w:pBdr>
        <w:shd w:fill="auto" w:val="clear"/>
        <w:spacing w:after="0" w:before="0" w:line="240" w:lineRule="auto"/>
        <w:ind w:left="1080" w:right="0" w:hanging="720"/>
        <w:jc w:val="both"/>
        <w:rPr>
          <w:rFonts w:ascii="Century Gothic" w:cs="Century Gothic" w:eastAsia="Century Gothic" w:hAnsi="Century Gothic"/>
          <w:b w:val="1"/>
          <w:i w:val="0"/>
          <w:smallCaps w:val="0"/>
          <w:strike w:val="0"/>
          <w:color w:val="000000"/>
          <w:shd w:fill="auto" w:val="clear"/>
          <w:vertAlign w:val="baseline"/>
        </w:rPr>
      </w:pPr>
      <w:r w:rsidDel="00000000" w:rsidR="00000000" w:rsidRPr="00000000">
        <w:rPr>
          <w:rFonts w:ascii="Century Gothic" w:cs="Century Gothic" w:eastAsia="Century Gothic" w:hAnsi="Century Gothic"/>
          <w:b w:val="1"/>
          <w:i w:val="0"/>
          <w:smallCaps w:val="0"/>
          <w:strike w:val="0"/>
          <w:color w:val="000000"/>
          <w:u w:val="none"/>
          <w:shd w:fill="auto" w:val="clear"/>
          <w:vertAlign w:val="baseline"/>
          <w:rtl w:val="0"/>
        </w:rPr>
        <w:t xml:space="preserve">Especificaciones Técnicas Adicionales: </w:t>
      </w:r>
      <w:r w:rsidDel="00000000" w:rsidR="00000000" w:rsidRPr="00000000">
        <w:rPr>
          <w:rtl w:val="0"/>
        </w:rPr>
      </w:r>
    </w:p>
    <w:p w:rsidR="00000000" w:rsidDel="00000000" w:rsidP="00000000" w:rsidRDefault="00000000" w:rsidRPr="00000000" w14:paraId="0000005E">
      <w:pPr>
        <w:ind w:right="290"/>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5F">
      <w:pPr>
        <w:ind w:right="29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El contratista deberá tener en cuenta y cumplir las siguientes especificaciones técnicas adicionales, así como las exigencias y requerimientos del Municipio de PENSILVANIA; las cuales son:</w:t>
      </w:r>
    </w:p>
    <w:p w:rsidR="00000000" w:rsidDel="00000000" w:rsidP="00000000" w:rsidRDefault="00000000" w:rsidRPr="00000000" w14:paraId="00000060">
      <w:pPr>
        <w:ind w:right="290"/>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61">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entury Gothic" w:cs="Century Gothic" w:eastAsia="Century Gothic" w:hAnsi="Century Gothic"/>
          <w:i w:val="0"/>
          <w:smallCaps w:val="0"/>
          <w:strike w:val="0"/>
          <w:color w:val="000000"/>
          <w:shd w:fill="auto" w:val="clear"/>
          <w:vertAlign w:val="baseline"/>
        </w:rPr>
      </w:pPr>
      <w:r w:rsidDel="00000000" w:rsidR="00000000" w:rsidRPr="00000000">
        <w:rPr>
          <w:rFonts w:ascii="Century Gothic" w:cs="Century Gothic" w:eastAsia="Century Gothic" w:hAnsi="Century Gothic"/>
          <w:i w:val="0"/>
          <w:smallCaps w:val="0"/>
          <w:strike w:val="0"/>
          <w:color w:val="000000"/>
          <w:u w:val="none"/>
          <w:shd w:fill="auto" w:val="clear"/>
          <w:vertAlign w:val="baseline"/>
          <w:rtl w:val="0"/>
        </w:rPr>
        <w:t xml:space="preserve">Instalar por su cuenta y riesgo las llantas a cada uno de los vehículos directamente en el Municipio de Pensilvania previa coordinación con el supervisor designado. </w:t>
      </w:r>
      <w:r w:rsidDel="00000000" w:rsidR="00000000" w:rsidRPr="00000000">
        <w:rPr>
          <w:rtl w:val="0"/>
        </w:rPr>
      </w:r>
    </w:p>
    <w:p w:rsidR="00000000" w:rsidDel="00000000" w:rsidP="00000000" w:rsidRDefault="00000000" w:rsidRPr="00000000" w14:paraId="00000062">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entury Gothic" w:cs="Century Gothic" w:eastAsia="Century Gothic" w:hAnsi="Century Gothic"/>
          <w:i w:val="0"/>
          <w:smallCaps w:val="0"/>
          <w:strike w:val="0"/>
          <w:color w:val="000000"/>
          <w:shd w:fill="auto" w:val="clear"/>
          <w:vertAlign w:val="baseline"/>
        </w:rPr>
      </w:pPr>
      <w:r w:rsidDel="00000000" w:rsidR="00000000" w:rsidRPr="00000000">
        <w:rPr>
          <w:rFonts w:ascii="Century Gothic" w:cs="Century Gothic" w:eastAsia="Century Gothic" w:hAnsi="Century Gothic"/>
          <w:i w:val="0"/>
          <w:smallCaps w:val="0"/>
          <w:strike w:val="0"/>
          <w:color w:val="000000"/>
          <w:u w:val="none"/>
          <w:shd w:fill="auto" w:val="clear"/>
          <w:vertAlign w:val="baseline"/>
          <w:rtl w:val="0"/>
        </w:rPr>
        <w:t xml:space="preserve">Efectuar la entrega e instalación de las llantas para los vehículos y maquinaria directamente en el Municipio de Pensilvania, Caldas.</w:t>
      </w:r>
      <w:r w:rsidDel="00000000" w:rsidR="00000000" w:rsidRPr="00000000">
        <w:rPr>
          <w:rtl w:val="0"/>
        </w:rPr>
      </w:r>
    </w:p>
    <w:p w:rsidR="00000000" w:rsidDel="00000000" w:rsidP="00000000" w:rsidRDefault="00000000" w:rsidRPr="00000000" w14:paraId="00000063">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entury Gothic" w:cs="Century Gothic" w:eastAsia="Century Gothic" w:hAnsi="Century Gothic"/>
          <w:i w:val="0"/>
          <w:smallCaps w:val="0"/>
          <w:strike w:val="0"/>
          <w:color w:val="000000"/>
          <w:shd w:fill="auto" w:val="clear"/>
          <w:vertAlign w:val="baseline"/>
        </w:rPr>
      </w:pPr>
      <w:r w:rsidDel="00000000" w:rsidR="00000000" w:rsidRPr="00000000">
        <w:rPr>
          <w:rFonts w:ascii="Century Gothic" w:cs="Century Gothic" w:eastAsia="Century Gothic" w:hAnsi="Century Gothic"/>
          <w:i w:val="0"/>
          <w:smallCaps w:val="0"/>
          <w:strike w:val="0"/>
          <w:color w:val="000000"/>
          <w:u w:val="none"/>
          <w:shd w:fill="auto" w:val="clear"/>
          <w:vertAlign w:val="baseline"/>
          <w:rtl w:val="0"/>
        </w:rPr>
        <w:t xml:space="preserve">Las llantas que no sean instaladas se entregarán al municipio para respaldo como llanta de repuesto, con previa autorización del supervisor del contrato en caso de ser necesario. </w:t>
      </w:r>
      <w:r w:rsidDel="00000000" w:rsidR="00000000" w:rsidRPr="00000000">
        <w:rPr>
          <w:rtl w:val="0"/>
        </w:rPr>
      </w:r>
    </w:p>
    <w:p w:rsidR="00000000" w:rsidDel="00000000" w:rsidP="00000000" w:rsidRDefault="00000000" w:rsidRPr="00000000" w14:paraId="00000064">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entury Gothic" w:cs="Century Gothic" w:eastAsia="Century Gothic" w:hAnsi="Century Gothic"/>
          <w:b w:val="1"/>
          <w:i w:val="0"/>
          <w:smallCaps w:val="0"/>
          <w:strike w:val="0"/>
          <w:color w:val="000000"/>
          <w:shd w:fill="auto" w:val="clear"/>
          <w:vertAlign w:val="baseline"/>
        </w:rPr>
      </w:pPr>
      <w:r w:rsidDel="00000000" w:rsidR="00000000" w:rsidRPr="00000000">
        <w:rPr>
          <w:rFonts w:ascii="Century Gothic" w:cs="Century Gothic" w:eastAsia="Century Gothic" w:hAnsi="Century Gothic"/>
          <w:b w:val="1"/>
          <w:i w:val="0"/>
          <w:smallCaps w:val="0"/>
          <w:strike w:val="0"/>
          <w:color w:val="000000"/>
          <w:u w:val="none"/>
          <w:shd w:fill="auto" w:val="clear"/>
          <w:vertAlign w:val="baseline"/>
          <w:rtl w:val="0"/>
        </w:rPr>
        <w:t xml:space="preserve">Las llantas deben ser de marcas reconocidas en el mercado, tomado con una existencia mínima de 7 años, verificado en la ficha técnica que deba aportar el proponente, garantizando la óptima calidad.</w:t>
      </w:r>
      <w:r w:rsidDel="00000000" w:rsidR="00000000" w:rsidRPr="00000000">
        <w:rPr>
          <w:rtl w:val="0"/>
        </w:rPr>
      </w:r>
    </w:p>
    <w:p w:rsidR="00000000" w:rsidDel="00000000" w:rsidP="00000000" w:rsidRDefault="00000000" w:rsidRPr="00000000" w14:paraId="00000065">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entury Gothic" w:cs="Century Gothic" w:eastAsia="Century Gothic" w:hAnsi="Century Gothic"/>
          <w:i w:val="0"/>
          <w:smallCaps w:val="0"/>
          <w:strike w:val="0"/>
          <w:color w:val="000000"/>
          <w:shd w:fill="auto" w:val="clear"/>
          <w:vertAlign w:val="baseline"/>
        </w:rPr>
      </w:pPr>
      <w:r w:rsidDel="00000000" w:rsidR="00000000" w:rsidRPr="00000000">
        <w:rPr>
          <w:rFonts w:ascii="Century Gothic" w:cs="Century Gothic" w:eastAsia="Century Gothic" w:hAnsi="Century Gothic"/>
          <w:i w:val="0"/>
          <w:smallCaps w:val="0"/>
          <w:strike w:val="0"/>
          <w:color w:val="000000"/>
          <w:u w:val="none"/>
          <w:shd w:fill="auto" w:val="clear"/>
          <w:vertAlign w:val="baseline"/>
          <w:rtl w:val="0"/>
        </w:rPr>
        <w:t xml:space="preserve">La instalación se debe realizar en el municipio de Pensilvania con previa autorización y programación del municipio en un plazo máximo de 4 días calendario una vez sea solicitado por el supervisor. </w:t>
      </w:r>
      <w:r w:rsidDel="00000000" w:rsidR="00000000" w:rsidRPr="00000000">
        <w:rPr>
          <w:rtl w:val="0"/>
        </w:rPr>
      </w:r>
    </w:p>
    <w:p w:rsidR="00000000" w:rsidDel="00000000" w:rsidP="00000000" w:rsidRDefault="00000000" w:rsidRPr="00000000" w14:paraId="00000066">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entury Gothic" w:cs="Century Gothic" w:eastAsia="Century Gothic" w:hAnsi="Century Gothic"/>
          <w:i w:val="0"/>
          <w:smallCaps w:val="0"/>
          <w:strike w:val="0"/>
          <w:color w:val="000000"/>
          <w:shd w:fill="auto" w:val="clear"/>
          <w:vertAlign w:val="baseline"/>
        </w:rPr>
      </w:pPr>
      <w:r w:rsidDel="00000000" w:rsidR="00000000" w:rsidRPr="00000000">
        <w:rPr>
          <w:rFonts w:ascii="Century Gothic" w:cs="Century Gothic" w:eastAsia="Century Gothic" w:hAnsi="Century Gothic"/>
          <w:i w:val="0"/>
          <w:smallCaps w:val="0"/>
          <w:strike w:val="0"/>
          <w:color w:val="000000"/>
          <w:u w:val="none"/>
          <w:shd w:fill="auto" w:val="clear"/>
          <w:vertAlign w:val="baseline"/>
          <w:rtl w:val="0"/>
        </w:rPr>
        <w:t xml:space="preserve">Las llantas se van instalando durante el tiempo de ejecución del contrato de acuerdo con la necesidad que se vaya presentando, para esto el contratista deberá asistir al municipio en cada proceso de instalación cuando sea requerido el proceso. </w:t>
      </w:r>
      <w:r w:rsidDel="00000000" w:rsidR="00000000" w:rsidRPr="00000000">
        <w:rPr>
          <w:rtl w:val="0"/>
        </w:rPr>
      </w:r>
    </w:p>
    <w:p w:rsidR="00000000" w:rsidDel="00000000" w:rsidP="00000000" w:rsidRDefault="00000000" w:rsidRPr="00000000" w14:paraId="00000067">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entury Gothic" w:cs="Century Gothic" w:eastAsia="Century Gothic" w:hAnsi="Century Gothic"/>
          <w:i w:val="0"/>
          <w:smallCaps w:val="0"/>
          <w:strike w:val="0"/>
          <w:color w:val="000000"/>
          <w:shd w:fill="auto" w:val="clear"/>
          <w:vertAlign w:val="baseline"/>
        </w:rPr>
      </w:pPr>
      <w:r w:rsidDel="00000000" w:rsidR="00000000" w:rsidRPr="00000000">
        <w:rPr>
          <w:rFonts w:ascii="Century Gothic" w:cs="Century Gothic" w:eastAsia="Century Gothic" w:hAnsi="Century Gothic"/>
          <w:i w:val="0"/>
          <w:smallCaps w:val="0"/>
          <w:strike w:val="0"/>
          <w:color w:val="000000"/>
          <w:u w:val="none"/>
          <w:shd w:fill="auto" w:val="clear"/>
          <w:vertAlign w:val="baseline"/>
          <w:rtl w:val="0"/>
        </w:rPr>
        <w:t xml:space="preserve">El contratista debe correr por su propia cuenta el transporte, maquinaria, herramientas y personal que se requerirá para el cumplimiento del objeto del contrato en el municipio de Pensilvania.</w:t>
      </w:r>
      <w:r w:rsidDel="00000000" w:rsidR="00000000" w:rsidRPr="00000000">
        <w:rPr>
          <w:rtl w:val="0"/>
        </w:rPr>
      </w:r>
    </w:p>
    <w:p w:rsidR="00000000" w:rsidDel="00000000" w:rsidP="00000000" w:rsidRDefault="00000000" w:rsidRPr="00000000" w14:paraId="00000068">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entury Gothic" w:cs="Century Gothic" w:eastAsia="Century Gothic" w:hAnsi="Century Gothic"/>
          <w:i w:val="0"/>
          <w:smallCaps w:val="0"/>
          <w:strike w:val="0"/>
          <w:color w:val="000000"/>
          <w:shd w:fill="auto" w:val="clear"/>
          <w:vertAlign w:val="baseline"/>
        </w:rPr>
      </w:pPr>
      <w:r w:rsidDel="00000000" w:rsidR="00000000" w:rsidRPr="00000000">
        <w:rPr>
          <w:rFonts w:ascii="Century Gothic" w:cs="Century Gothic" w:eastAsia="Century Gothic" w:hAnsi="Century Gothic"/>
          <w:i w:val="0"/>
          <w:smallCaps w:val="0"/>
          <w:strike w:val="0"/>
          <w:color w:val="000000"/>
          <w:u w:val="none"/>
          <w:shd w:fill="auto" w:val="clear"/>
          <w:vertAlign w:val="baseline"/>
          <w:rtl w:val="0"/>
        </w:rPr>
        <w:t xml:space="preserve">Las llantas deberán tener una garantía mínima de 9 meses contada desde el día que se efectúe la instalación por cada vehículo. </w:t>
      </w:r>
      <w:r w:rsidDel="00000000" w:rsidR="00000000" w:rsidRPr="00000000">
        <w:rPr>
          <w:rtl w:val="0"/>
        </w:rPr>
      </w:r>
    </w:p>
    <w:p w:rsidR="00000000" w:rsidDel="00000000" w:rsidP="00000000" w:rsidRDefault="00000000" w:rsidRPr="00000000" w14:paraId="00000069">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entury Gothic" w:cs="Century Gothic" w:eastAsia="Century Gothic" w:hAnsi="Century Gothic"/>
          <w:i w:val="0"/>
          <w:smallCaps w:val="0"/>
          <w:strike w:val="0"/>
          <w:color w:val="000000"/>
          <w:shd w:fill="auto" w:val="clear"/>
          <w:vertAlign w:val="baseline"/>
        </w:rPr>
      </w:pPr>
      <w:r w:rsidDel="00000000" w:rsidR="00000000" w:rsidRPr="00000000">
        <w:rPr>
          <w:rFonts w:ascii="Century Gothic" w:cs="Century Gothic" w:eastAsia="Century Gothic" w:hAnsi="Century Gothic"/>
          <w:i w:val="0"/>
          <w:smallCaps w:val="0"/>
          <w:strike w:val="0"/>
          <w:color w:val="000000"/>
          <w:u w:val="none"/>
          <w:shd w:fill="auto" w:val="clear"/>
          <w:vertAlign w:val="baseline"/>
          <w:rtl w:val="0"/>
        </w:rPr>
        <w:t xml:space="preserve">No se aceptan llantas de segunda, ni en mal estado, ni aquellos que no cumplan con las condiciones pactadas o inferiores a las solicitadas. </w:t>
      </w:r>
      <w:r w:rsidDel="00000000" w:rsidR="00000000" w:rsidRPr="00000000">
        <w:rPr>
          <w:rtl w:val="0"/>
        </w:rPr>
      </w:r>
    </w:p>
    <w:p w:rsidR="00000000" w:rsidDel="00000000" w:rsidP="00000000" w:rsidRDefault="00000000" w:rsidRPr="00000000" w14:paraId="0000006A">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entury Gothic" w:cs="Century Gothic" w:eastAsia="Century Gothic" w:hAnsi="Century Gothic"/>
          <w:i w:val="0"/>
          <w:smallCaps w:val="0"/>
          <w:strike w:val="0"/>
          <w:color w:val="000000"/>
          <w:shd w:fill="auto" w:val="clear"/>
          <w:vertAlign w:val="baseline"/>
        </w:rPr>
      </w:pPr>
      <w:r w:rsidDel="00000000" w:rsidR="00000000" w:rsidRPr="00000000">
        <w:rPr>
          <w:rFonts w:ascii="Century Gothic" w:cs="Century Gothic" w:eastAsia="Century Gothic" w:hAnsi="Century Gothic"/>
          <w:i w:val="0"/>
          <w:smallCaps w:val="0"/>
          <w:strike w:val="0"/>
          <w:color w:val="000000"/>
          <w:u w:val="none"/>
          <w:shd w:fill="auto" w:val="clear"/>
          <w:vertAlign w:val="baseline"/>
          <w:rtl w:val="0"/>
        </w:rPr>
        <w:t xml:space="preserve">El contratista deberá dar la garantía por su propia cuenta y no por el dueño de la marca ofertada. </w:t>
      </w:r>
      <w:r w:rsidDel="00000000" w:rsidR="00000000" w:rsidRPr="00000000">
        <w:rPr>
          <w:rtl w:val="0"/>
        </w:rPr>
      </w:r>
    </w:p>
    <w:p w:rsidR="00000000" w:rsidDel="00000000" w:rsidP="00000000" w:rsidRDefault="00000000" w:rsidRPr="00000000" w14:paraId="0000006B">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entury Gothic" w:cs="Century Gothic" w:eastAsia="Century Gothic" w:hAnsi="Century Gothic"/>
          <w:i w:val="0"/>
          <w:smallCaps w:val="0"/>
          <w:strike w:val="0"/>
          <w:color w:val="000000"/>
          <w:shd w:fill="auto" w:val="clear"/>
          <w:vertAlign w:val="baseline"/>
        </w:rPr>
      </w:pPr>
      <w:r w:rsidDel="00000000" w:rsidR="00000000" w:rsidRPr="00000000">
        <w:rPr>
          <w:rFonts w:ascii="Century Gothic" w:cs="Century Gothic" w:eastAsia="Century Gothic" w:hAnsi="Century Gothic"/>
          <w:i w:val="0"/>
          <w:smallCaps w:val="0"/>
          <w:strike w:val="0"/>
          <w:color w:val="000000"/>
          <w:u w:val="none"/>
          <w:shd w:fill="auto" w:val="clear"/>
          <w:vertAlign w:val="baseline"/>
          <w:rtl w:val="0"/>
        </w:rPr>
        <w:t xml:space="preserve">Los cambios que se deban hacer por defectos de fábrica o daños no causados deben ser por cuenta del contratista y no pueden generar costo adicional a la entidad.</w:t>
      </w:r>
      <w:r w:rsidDel="00000000" w:rsidR="00000000" w:rsidRPr="00000000">
        <w:rPr>
          <w:rtl w:val="0"/>
        </w:rPr>
      </w:r>
    </w:p>
    <w:p w:rsidR="00000000" w:rsidDel="00000000" w:rsidP="00000000" w:rsidRDefault="00000000" w:rsidRPr="00000000" w14:paraId="0000006C">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entury Gothic" w:cs="Century Gothic" w:eastAsia="Century Gothic" w:hAnsi="Century Gothic"/>
          <w:i w:val="0"/>
          <w:smallCaps w:val="0"/>
          <w:strike w:val="0"/>
          <w:color w:val="000000"/>
          <w:shd w:fill="auto" w:val="clear"/>
          <w:vertAlign w:val="baseline"/>
        </w:rPr>
      </w:pPr>
      <w:r w:rsidDel="00000000" w:rsidR="00000000" w:rsidRPr="00000000">
        <w:rPr>
          <w:rFonts w:ascii="Century Gothic" w:cs="Century Gothic" w:eastAsia="Century Gothic" w:hAnsi="Century Gothic"/>
          <w:i w:val="0"/>
          <w:smallCaps w:val="0"/>
          <w:strike w:val="0"/>
          <w:color w:val="000000"/>
          <w:u w:val="none"/>
          <w:shd w:fill="auto" w:val="clear"/>
          <w:vertAlign w:val="baseline"/>
          <w:rtl w:val="0"/>
        </w:rPr>
        <w:t xml:space="preserve">Las demás que el Código de Comercio, Código Civil, le sean aplicables al tipo de bien a adquirir. </w:t>
      </w:r>
      <w:r w:rsidDel="00000000" w:rsidR="00000000" w:rsidRPr="00000000">
        <w:rPr>
          <w:rtl w:val="0"/>
        </w:rPr>
      </w:r>
    </w:p>
    <w:p w:rsidR="00000000" w:rsidDel="00000000" w:rsidP="00000000" w:rsidRDefault="00000000" w:rsidRPr="00000000" w14:paraId="0000006D">
      <w:pPr>
        <w:ind w:right="290"/>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6E">
      <w:pPr>
        <w:numPr>
          <w:ilvl w:val="0"/>
          <w:numId w:val="9"/>
        </w:numPr>
        <w:spacing w:line="240" w:lineRule="auto"/>
        <w:ind w:left="720" w:hanging="360"/>
        <w:jc w:val="both"/>
        <w:rPr>
          <w:rFonts w:ascii="Century Gothic" w:cs="Century Gothic" w:eastAsia="Century Gothic" w:hAnsi="Century Gothic"/>
          <w:b w:val="1"/>
        </w:rPr>
      </w:pPr>
      <w:r w:rsidDel="00000000" w:rsidR="00000000" w:rsidRPr="00000000">
        <w:rPr>
          <w:rFonts w:ascii="Century Gothic" w:cs="Century Gothic" w:eastAsia="Century Gothic" w:hAnsi="Century Gothic"/>
          <w:b w:val="1"/>
          <w:rtl w:val="0"/>
        </w:rPr>
        <w:t xml:space="preserve">IDENTIFICACIÓN DEL TIPO DE CONTRATO A CELEBRAR:</w:t>
      </w:r>
    </w:p>
    <w:p w:rsidR="00000000" w:rsidDel="00000000" w:rsidP="00000000" w:rsidRDefault="00000000" w:rsidRPr="00000000" w14:paraId="0000006F">
      <w:pPr>
        <w:ind w:hanging="2"/>
        <w:rPr>
          <w:rFonts w:ascii="Century Gothic" w:cs="Century Gothic" w:eastAsia="Century Gothic" w:hAnsi="Century Gothic"/>
          <w:b w:val="1"/>
        </w:rPr>
      </w:pPr>
      <w:r w:rsidDel="00000000" w:rsidR="00000000" w:rsidRPr="00000000">
        <w:rPr>
          <w:rtl w:val="0"/>
        </w:rPr>
      </w:r>
    </w:p>
    <w:p w:rsidR="00000000" w:rsidDel="00000000" w:rsidP="00000000" w:rsidRDefault="00000000" w:rsidRPr="00000000" w14:paraId="00000070">
      <w:pPr>
        <w:spacing w:after="200" w:lineRule="auto"/>
        <w:rPr>
          <w:rFonts w:ascii="Century Gothic" w:cs="Century Gothic" w:eastAsia="Century Gothic" w:hAnsi="Century Gothic"/>
          <w:color w:val="ff0000"/>
        </w:rPr>
      </w:pPr>
      <w:r w:rsidDel="00000000" w:rsidR="00000000" w:rsidRPr="00000000">
        <w:rPr>
          <w:rFonts w:ascii="Century Gothic" w:cs="Century Gothic" w:eastAsia="Century Gothic" w:hAnsi="Century Gothic"/>
          <w:rtl w:val="0"/>
        </w:rPr>
        <w:t xml:space="preserve">Por las características del Objeto del proceso, el tipo de contrato a celebrar es de:</w:t>
      </w:r>
      <w:r w:rsidDel="00000000" w:rsidR="00000000" w:rsidRPr="00000000">
        <w:rPr>
          <w:rFonts w:ascii="Century Gothic" w:cs="Century Gothic" w:eastAsia="Century Gothic" w:hAnsi="Century Gothic"/>
          <w:color w:val="ff0000"/>
          <w:rtl w:val="0"/>
        </w:rPr>
        <w:t xml:space="preserve"> </w:t>
      </w:r>
    </w:p>
    <w:p w:rsidR="00000000" w:rsidDel="00000000" w:rsidP="00000000" w:rsidRDefault="00000000" w:rsidRPr="00000000" w14:paraId="00000071">
      <w:pPr>
        <w:numPr>
          <w:ilvl w:val="0"/>
          <w:numId w:val="1"/>
        </w:numPr>
        <w:spacing w:line="240" w:lineRule="auto"/>
        <w:ind w:left="72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Compraventa </w:t>
      </w:r>
    </w:p>
    <w:p w:rsidR="00000000" w:rsidDel="00000000" w:rsidP="00000000" w:rsidRDefault="00000000" w:rsidRPr="00000000" w14:paraId="00000072">
      <w:pPr>
        <w:numPr>
          <w:ilvl w:val="0"/>
          <w:numId w:val="1"/>
        </w:numPr>
        <w:spacing w:line="240" w:lineRule="auto"/>
        <w:ind w:left="720" w:hanging="360"/>
        <w:jc w:val="both"/>
        <w:rPr>
          <w:rFonts w:ascii="Century Gothic" w:cs="Century Gothic" w:eastAsia="Century Gothic" w:hAnsi="Century Gothic"/>
          <w:b w:val="1"/>
        </w:rPr>
      </w:pPr>
      <w:r w:rsidDel="00000000" w:rsidR="00000000" w:rsidRPr="00000000">
        <w:rPr>
          <w:rFonts w:ascii="Century Gothic" w:cs="Century Gothic" w:eastAsia="Century Gothic" w:hAnsi="Century Gothic"/>
          <w:b w:val="1"/>
          <w:u w:val="single"/>
          <w:rtl w:val="0"/>
        </w:rPr>
        <w:t xml:space="preserve">Suministro </w:t>
      </w:r>
      <w:r w:rsidDel="00000000" w:rsidR="00000000" w:rsidRPr="00000000">
        <w:rPr>
          <w:rtl w:val="0"/>
        </w:rPr>
      </w:r>
    </w:p>
    <w:p w:rsidR="00000000" w:rsidDel="00000000" w:rsidP="00000000" w:rsidRDefault="00000000" w:rsidRPr="00000000" w14:paraId="00000073">
      <w:pPr>
        <w:numPr>
          <w:ilvl w:val="0"/>
          <w:numId w:val="1"/>
        </w:numPr>
        <w:spacing w:line="240" w:lineRule="auto"/>
        <w:ind w:left="72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Contrato de prestación de servicios</w:t>
      </w:r>
    </w:p>
    <w:p w:rsidR="00000000" w:rsidDel="00000000" w:rsidP="00000000" w:rsidRDefault="00000000" w:rsidRPr="00000000" w14:paraId="00000074">
      <w:pPr>
        <w:numPr>
          <w:ilvl w:val="0"/>
          <w:numId w:val="1"/>
        </w:numPr>
        <w:spacing w:line="240" w:lineRule="auto"/>
        <w:ind w:left="72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Arrendamiento </w:t>
      </w:r>
    </w:p>
    <w:p w:rsidR="00000000" w:rsidDel="00000000" w:rsidP="00000000" w:rsidRDefault="00000000" w:rsidRPr="00000000" w14:paraId="00000075">
      <w:pPr>
        <w:numPr>
          <w:ilvl w:val="0"/>
          <w:numId w:val="1"/>
        </w:numPr>
        <w:spacing w:line="240" w:lineRule="auto"/>
        <w:ind w:left="72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De obra </w:t>
      </w:r>
    </w:p>
    <w:p w:rsidR="00000000" w:rsidDel="00000000" w:rsidP="00000000" w:rsidRDefault="00000000" w:rsidRPr="00000000" w14:paraId="00000076">
      <w:pPr>
        <w:numPr>
          <w:ilvl w:val="0"/>
          <w:numId w:val="1"/>
        </w:numPr>
        <w:spacing w:line="240" w:lineRule="auto"/>
        <w:ind w:left="72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Consultoría </w:t>
      </w:r>
    </w:p>
    <w:p w:rsidR="00000000" w:rsidDel="00000000" w:rsidP="00000000" w:rsidRDefault="00000000" w:rsidRPr="00000000" w14:paraId="00000077">
      <w:pPr>
        <w:numPr>
          <w:ilvl w:val="0"/>
          <w:numId w:val="1"/>
        </w:numPr>
        <w:spacing w:line="240" w:lineRule="auto"/>
        <w:ind w:left="72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Otro</w:t>
      </w:r>
    </w:p>
    <w:p w:rsidR="00000000" w:rsidDel="00000000" w:rsidP="00000000" w:rsidRDefault="00000000" w:rsidRPr="00000000" w14:paraId="00000078">
      <w:pPr>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79">
      <w:pPr>
        <w:numPr>
          <w:ilvl w:val="0"/>
          <w:numId w:val="9"/>
        </w:numPr>
        <w:spacing w:line="240" w:lineRule="auto"/>
        <w:ind w:left="720" w:hanging="360"/>
        <w:jc w:val="both"/>
        <w:rPr>
          <w:rFonts w:ascii="Century Gothic" w:cs="Century Gothic" w:eastAsia="Century Gothic" w:hAnsi="Century Gothic"/>
          <w:b w:val="1"/>
        </w:rPr>
      </w:pPr>
      <w:r w:rsidDel="00000000" w:rsidR="00000000" w:rsidRPr="00000000">
        <w:rPr>
          <w:rFonts w:ascii="Century Gothic" w:cs="Century Gothic" w:eastAsia="Century Gothic" w:hAnsi="Century Gothic"/>
          <w:b w:val="1"/>
          <w:rtl w:val="0"/>
        </w:rPr>
        <w:t xml:space="preserve">PLAZO DE EJECUCIÓN DEL CONTRATO: </w:t>
      </w:r>
    </w:p>
    <w:p w:rsidR="00000000" w:rsidDel="00000000" w:rsidP="00000000" w:rsidRDefault="00000000" w:rsidRPr="00000000" w14:paraId="0000007A">
      <w:pPr>
        <w:tabs>
          <w:tab w:val="left" w:leader="none" w:pos="540"/>
        </w:tabs>
        <w:spacing w:line="240" w:lineRule="auto"/>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7B">
      <w:pPr>
        <w:tabs>
          <w:tab w:val="left" w:leader="none" w:pos="540"/>
        </w:tabs>
        <w:spacing w:line="240" w:lineRule="auto"/>
        <w:jc w:val="both"/>
        <w:rPr>
          <w:rFonts w:ascii="Century Gothic" w:cs="Century Gothic" w:eastAsia="Century Gothic" w:hAnsi="Century Gothic"/>
          <w:color w:val="000000"/>
        </w:rPr>
      </w:pPr>
      <w:r w:rsidDel="00000000" w:rsidR="00000000" w:rsidRPr="00000000">
        <w:rPr>
          <w:rFonts w:ascii="Century Gothic" w:cs="Century Gothic" w:eastAsia="Century Gothic" w:hAnsi="Century Gothic"/>
          <w:color w:val="000000"/>
          <w:rtl w:val="0"/>
        </w:rPr>
        <w:t xml:space="preserve">El plazo de ejecución del objeto del contrato será contado desde la suscripción del acta de inicio y hasta 30 días calendario, con previa expedición de la Carta de Aceptación de la oferta gestionada en el SECOP II y cumplimiento de los requisitos de ejecución, tales como la existencia del registro presupuestal, verificación de vinculación al sistema de seguridad social, garantía y aprobación de la garantía en el evento de haberse requerido la misma.</w:t>
      </w:r>
    </w:p>
    <w:p w:rsidR="00000000" w:rsidDel="00000000" w:rsidP="00000000" w:rsidRDefault="00000000" w:rsidRPr="00000000" w14:paraId="0000007C">
      <w:pPr>
        <w:tabs>
          <w:tab w:val="left" w:leader="none" w:pos="540"/>
        </w:tabs>
        <w:spacing w:line="240" w:lineRule="auto"/>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7D">
      <w:pPr>
        <w:numPr>
          <w:ilvl w:val="0"/>
          <w:numId w:val="9"/>
        </w:numPr>
        <w:spacing w:line="240" w:lineRule="auto"/>
        <w:ind w:left="720" w:hanging="360"/>
        <w:jc w:val="both"/>
        <w:rPr>
          <w:rFonts w:ascii="Century Gothic" w:cs="Century Gothic" w:eastAsia="Century Gothic" w:hAnsi="Century Gothic"/>
          <w:b w:val="1"/>
        </w:rPr>
      </w:pPr>
      <w:r w:rsidDel="00000000" w:rsidR="00000000" w:rsidRPr="00000000">
        <w:rPr>
          <w:rFonts w:ascii="Century Gothic" w:cs="Century Gothic" w:eastAsia="Century Gothic" w:hAnsi="Century Gothic"/>
          <w:b w:val="1"/>
          <w:rtl w:val="0"/>
        </w:rPr>
        <w:t xml:space="preserve">LUGAR EJECUCIÓN O DE ENTREGA DEL BIEN CONTRATADO: </w:t>
      </w:r>
    </w:p>
    <w:p w:rsidR="00000000" w:rsidDel="00000000" w:rsidP="00000000" w:rsidRDefault="00000000" w:rsidRPr="00000000" w14:paraId="0000007E">
      <w:pPr>
        <w:ind w:hanging="2"/>
        <w:rPr>
          <w:rFonts w:ascii="Century Gothic" w:cs="Century Gothic" w:eastAsia="Century Gothic" w:hAnsi="Century Gothic"/>
          <w:b w:val="1"/>
        </w:rPr>
      </w:pPr>
      <w:r w:rsidDel="00000000" w:rsidR="00000000" w:rsidRPr="00000000">
        <w:rPr>
          <w:rtl w:val="0"/>
        </w:rPr>
      </w:r>
    </w:p>
    <w:p w:rsidR="00000000" w:rsidDel="00000000" w:rsidP="00000000" w:rsidRDefault="00000000" w:rsidRPr="00000000" w14:paraId="0000007F">
      <w:pPr>
        <w:ind w:hanging="2"/>
        <w:rPr>
          <w:rFonts w:ascii="Century Gothic" w:cs="Century Gothic" w:eastAsia="Century Gothic" w:hAnsi="Century Gothic"/>
          <w:color w:val="000000"/>
        </w:rPr>
      </w:pPr>
      <w:r w:rsidDel="00000000" w:rsidR="00000000" w:rsidRPr="00000000">
        <w:rPr>
          <w:rFonts w:ascii="Century Gothic" w:cs="Century Gothic" w:eastAsia="Century Gothic" w:hAnsi="Century Gothic"/>
          <w:color w:val="000000"/>
          <w:rtl w:val="0"/>
        </w:rPr>
        <w:t xml:space="preserve">El lugar de ejecución del contrato será en el Municipio de Pensilvania, Caldas, lugar donde deben ser entregadas e instaladas las llantas.</w:t>
      </w:r>
    </w:p>
    <w:p w:rsidR="00000000" w:rsidDel="00000000" w:rsidP="00000000" w:rsidRDefault="00000000" w:rsidRPr="00000000" w14:paraId="00000080">
      <w:pPr>
        <w:ind w:hanging="2"/>
        <w:rPr>
          <w:rFonts w:ascii="Century Gothic" w:cs="Century Gothic" w:eastAsia="Century Gothic" w:hAnsi="Century Gothic"/>
          <w:b w:val="1"/>
        </w:rPr>
      </w:pPr>
      <w:r w:rsidDel="00000000" w:rsidR="00000000" w:rsidRPr="00000000">
        <w:rPr>
          <w:rtl w:val="0"/>
        </w:rPr>
      </w:r>
    </w:p>
    <w:p w:rsidR="00000000" w:rsidDel="00000000" w:rsidP="00000000" w:rsidRDefault="00000000" w:rsidRPr="00000000" w14:paraId="00000081">
      <w:pPr>
        <w:numPr>
          <w:ilvl w:val="0"/>
          <w:numId w:val="9"/>
        </w:numPr>
        <w:spacing w:line="240" w:lineRule="auto"/>
        <w:ind w:left="720" w:hanging="360"/>
        <w:jc w:val="both"/>
        <w:rPr>
          <w:rFonts w:ascii="Century Gothic" w:cs="Century Gothic" w:eastAsia="Century Gothic" w:hAnsi="Century Gothic"/>
          <w:b w:val="1"/>
        </w:rPr>
      </w:pPr>
      <w:r w:rsidDel="00000000" w:rsidR="00000000" w:rsidRPr="00000000">
        <w:rPr>
          <w:rFonts w:ascii="Century Gothic" w:cs="Century Gothic" w:eastAsia="Century Gothic" w:hAnsi="Century Gothic"/>
          <w:b w:val="1"/>
          <w:rtl w:val="0"/>
        </w:rPr>
        <w:t xml:space="preserve">VALOR ESTIMADO DEL PROCESO CONTRACTUAL: </w:t>
      </w:r>
    </w:p>
    <w:p w:rsidR="00000000" w:rsidDel="00000000" w:rsidP="00000000" w:rsidRDefault="00000000" w:rsidRPr="00000000" w14:paraId="00000082">
      <w:pPr>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83">
      <w:pPr>
        <w:jc w:val="both"/>
        <w:rPr>
          <w:rFonts w:ascii="Century Gothic" w:cs="Century Gothic" w:eastAsia="Century Gothic" w:hAnsi="Century Gothic"/>
        </w:rPr>
      </w:pPr>
      <w:bookmarkStart w:colFirst="0" w:colLast="0" w:name="_heading=h.gjdgxs" w:id="0"/>
      <w:bookmarkEnd w:id="0"/>
      <w:r w:rsidDel="00000000" w:rsidR="00000000" w:rsidRPr="00000000">
        <w:rPr>
          <w:rFonts w:ascii="Century Gothic" w:cs="Century Gothic" w:eastAsia="Century Gothic" w:hAnsi="Century Gothic"/>
          <w:rtl w:val="0"/>
        </w:rPr>
        <w:t xml:space="preserve">El valor estimado para llevar a cabo el presente proceso contractual asciende a la suma de </w:t>
      </w:r>
      <w:r w:rsidDel="00000000" w:rsidR="00000000" w:rsidRPr="00000000">
        <w:rPr>
          <w:rFonts w:ascii="Century Gothic" w:cs="Century Gothic" w:eastAsia="Century Gothic" w:hAnsi="Century Gothic"/>
          <w:b w:val="1"/>
          <w:rtl w:val="0"/>
        </w:rPr>
        <w:t xml:space="preserve">TREINTA Y UN MILLONES SEISCIENTOS SETENTA Y SEIS PESOS M/CTE. ($ 31.676.000,00)</w:t>
      </w:r>
      <w:r w:rsidDel="00000000" w:rsidR="00000000" w:rsidRPr="00000000">
        <w:rPr>
          <w:rFonts w:ascii="Century Gothic" w:cs="Century Gothic" w:eastAsia="Century Gothic" w:hAnsi="Century Gothic"/>
          <w:rtl w:val="0"/>
        </w:rPr>
        <w:t xml:space="preserve"> incluido el valor del IVA, y todos los tributos, costos y gastos que se generen para la celebración, ejecución y liquidación del contrato. La justificación del valor anterior se encuentra respaldado en el estudio del sector y mercado anexo al presente estudio previo.</w:t>
      </w:r>
    </w:p>
    <w:p w:rsidR="00000000" w:rsidDel="00000000" w:rsidP="00000000" w:rsidRDefault="00000000" w:rsidRPr="00000000" w14:paraId="00000084">
      <w:pPr>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85">
      <w:pPr>
        <w:numPr>
          <w:ilvl w:val="0"/>
          <w:numId w:val="9"/>
        </w:numPr>
        <w:spacing w:line="240" w:lineRule="auto"/>
        <w:ind w:left="720" w:hanging="360"/>
        <w:jc w:val="both"/>
        <w:rPr>
          <w:rFonts w:ascii="Century Gothic" w:cs="Century Gothic" w:eastAsia="Century Gothic" w:hAnsi="Century Gothic"/>
          <w:b w:val="1"/>
        </w:rPr>
      </w:pPr>
      <w:r w:rsidDel="00000000" w:rsidR="00000000" w:rsidRPr="00000000">
        <w:rPr>
          <w:rFonts w:ascii="Century Gothic" w:cs="Century Gothic" w:eastAsia="Century Gothic" w:hAnsi="Century Gothic"/>
          <w:b w:val="1"/>
          <w:rtl w:val="0"/>
        </w:rPr>
        <w:t xml:space="preserve">CARGA Y/O PERSPECTIVA ADMINISTRATIVA Y ORGANIZACIONAL:</w:t>
      </w:r>
    </w:p>
    <w:p w:rsidR="00000000" w:rsidDel="00000000" w:rsidP="00000000" w:rsidRDefault="00000000" w:rsidRPr="00000000" w14:paraId="00000086">
      <w:pPr>
        <w:ind w:hanging="2"/>
        <w:rPr>
          <w:rFonts w:ascii="Century Gothic" w:cs="Century Gothic" w:eastAsia="Century Gothic" w:hAnsi="Century Gothic"/>
          <w:b w:val="1"/>
        </w:rPr>
      </w:pPr>
      <w:r w:rsidDel="00000000" w:rsidR="00000000" w:rsidRPr="00000000">
        <w:rPr>
          <w:rtl w:val="0"/>
        </w:rPr>
      </w:r>
    </w:p>
    <w:p w:rsidR="00000000" w:rsidDel="00000000" w:rsidP="00000000" w:rsidRDefault="00000000" w:rsidRPr="00000000" w14:paraId="00000087">
      <w:pPr>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El contratista asumirá el valor de la expedición de las pólizas si las hubiere y demás gastos administrativos relacionados con la legalización, ejecución y liquidación del contrato. Así mismo, el contratista deberá contar con el personal mínimo requerido y este deberá contar con las afiliaciones al sistema de seguridad social integral y pagar los salarios del personal que sea necesario (según aplique), para dar cumplimiento al contrato sin que esto genere compromiso u obligación para el municipio en este sentido.</w:t>
      </w:r>
    </w:p>
    <w:p w:rsidR="00000000" w:rsidDel="00000000" w:rsidP="00000000" w:rsidRDefault="00000000" w:rsidRPr="00000000" w14:paraId="00000088">
      <w:pPr>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89">
      <w:pPr>
        <w:numPr>
          <w:ilvl w:val="0"/>
          <w:numId w:val="9"/>
        </w:numPr>
        <w:spacing w:line="240" w:lineRule="auto"/>
        <w:ind w:left="720" w:hanging="360"/>
        <w:jc w:val="both"/>
        <w:rPr>
          <w:rFonts w:ascii="Century Gothic" w:cs="Century Gothic" w:eastAsia="Century Gothic" w:hAnsi="Century Gothic"/>
          <w:b w:val="1"/>
        </w:rPr>
      </w:pPr>
      <w:r w:rsidDel="00000000" w:rsidR="00000000" w:rsidRPr="00000000">
        <w:rPr>
          <w:rFonts w:ascii="Century Gothic" w:cs="Century Gothic" w:eastAsia="Century Gothic" w:hAnsi="Century Gothic"/>
          <w:b w:val="1"/>
          <w:rtl w:val="0"/>
        </w:rPr>
        <w:t xml:space="preserve">CARGAS Y PERSPECTIVAS TRIBUTARIAS Y FINANCIERAS:</w:t>
      </w:r>
    </w:p>
    <w:p w:rsidR="00000000" w:rsidDel="00000000" w:rsidP="00000000" w:rsidRDefault="00000000" w:rsidRPr="00000000" w14:paraId="0000008A">
      <w:pPr>
        <w:widowControl w:val="0"/>
        <w:rPr>
          <w:rFonts w:ascii="Century Gothic" w:cs="Century Gothic" w:eastAsia="Century Gothic" w:hAnsi="Century Gothic"/>
          <w:highlight w:val="yellow"/>
        </w:rPr>
      </w:pPr>
      <w:r w:rsidDel="00000000" w:rsidR="00000000" w:rsidRPr="00000000">
        <w:rPr>
          <w:rtl w:val="0"/>
        </w:rPr>
      </w:r>
    </w:p>
    <w:p w:rsidR="00000000" w:rsidDel="00000000" w:rsidP="00000000" w:rsidRDefault="00000000" w:rsidRPr="00000000" w14:paraId="0000008B">
      <w:pPr>
        <w:widowControl w:val="0"/>
        <w:spacing w:after="200"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En razón a la ejecución del contrato a celebrar, el contratista deberá asumir todas las cargas tributarias que se generen con ocasión de la celebración, ejecución y liquidación del contrato. Tales como retención en la fuente, IVA, así mismo asumir las estampillas las cuales serán descontadas de los pagos que realice el municipio. De igual manera todas las demás a que haya lugar y esté obligado según las disposiciones, tributarias, legales y demás vigentes, lo anterior según le aplique al bien, servicio u obra y el tipo de régimen económico del contratista.</w:t>
      </w:r>
    </w:p>
    <w:p w:rsidR="00000000" w:rsidDel="00000000" w:rsidP="00000000" w:rsidRDefault="00000000" w:rsidRPr="00000000" w14:paraId="0000008C">
      <w:pPr>
        <w:numPr>
          <w:ilvl w:val="0"/>
          <w:numId w:val="9"/>
        </w:numPr>
        <w:spacing w:line="240" w:lineRule="auto"/>
        <w:ind w:left="720" w:hanging="360"/>
        <w:jc w:val="both"/>
        <w:rPr>
          <w:rFonts w:ascii="Century Gothic" w:cs="Century Gothic" w:eastAsia="Century Gothic" w:hAnsi="Century Gothic"/>
          <w:b w:val="1"/>
        </w:rPr>
      </w:pPr>
      <w:r w:rsidDel="00000000" w:rsidR="00000000" w:rsidRPr="00000000">
        <w:rPr>
          <w:rFonts w:ascii="Century Gothic" w:cs="Century Gothic" w:eastAsia="Century Gothic" w:hAnsi="Century Gothic"/>
          <w:b w:val="1"/>
          <w:rtl w:val="0"/>
        </w:rPr>
        <w:t xml:space="preserve">CERTIFICADO DE DISPONIBILIDAD PRESUPUESTAL </w:t>
      </w:r>
    </w:p>
    <w:p w:rsidR="00000000" w:rsidDel="00000000" w:rsidP="00000000" w:rsidRDefault="00000000" w:rsidRPr="00000000" w14:paraId="0000008D">
      <w:pPr>
        <w:ind w:left="142" w:firstLine="0"/>
        <w:rPr>
          <w:rFonts w:ascii="Century Gothic" w:cs="Century Gothic" w:eastAsia="Century Gothic" w:hAnsi="Century Gothic"/>
          <w:b w:val="1"/>
        </w:rPr>
      </w:pPr>
      <w:r w:rsidDel="00000000" w:rsidR="00000000" w:rsidRPr="00000000">
        <w:rPr>
          <w:rtl w:val="0"/>
        </w:rPr>
      </w:r>
    </w:p>
    <w:p w:rsidR="00000000" w:rsidDel="00000000" w:rsidP="00000000" w:rsidRDefault="00000000" w:rsidRPr="00000000" w14:paraId="0000008E">
      <w:pPr>
        <w:spacing w:after="20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El presente proceso contractual está respaldado con el siguiente certificado de disponibilidad presupuestal:</w:t>
      </w:r>
    </w:p>
    <w:p w:rsidR="00000000" w:rsidDel="00000000" w:rsidP="00000000" w:rsidRDefault="00000000" w:rsidRPr="00000000" w14:paraId="0000008F">
      <w:pPr>
        <w:spacing w:after="200" w:line="240" w:lineRule="auto"/>
        <w:jc w:val="both"/>
        <w:rPr>
          <w:rFonts w:ascii="Century Gothic" w:cs="Century Gothic" w:eastAsia="Century Gothic" w:hAnsi="Century Gothic"/>
        </w:rPr>
      </w:pPr>
      <w:r w:rsidDel="00000000" w:rsidR="00000000" w:rsidRPr="00000000">
        <w:rPr>
          <w:rtl w:val="0"/>
        </w:rPr>
      </w:r>
    </w:p>
    <w:tbl>
      <w:tblPr>
        <w:tblStyle w:val="Table3"/>
        <w:tblW w:w="8828.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3256"/>
        <w:gridCol w:w="5572"/>
        <w:tblGridChange w:id="0">
          <w:tblGrid>
            <w:gridCol w:w="3256"/>
            <w:gridCol w:w="5572"/>
          </w:tblGrid>
        </w:tblGridChange>
      </w:tblGrid>
      <w:tr>
        <w:trPr>
          <w:cantSplit w:val="0"/>
          <w:tblHeader w:val="0"/>
        </w:trPr>
        <w:tc>
          <w:tcPr/>
          <w:p w:rsidR="00000000" w:rsidDel="00000000" w:rsidP="00000000" w:rsidRDefault="00000000" w:rsidRPr="00000000" w14:paraId="00000090">
            <w:pPr>
              <w:ind w:hanging="2"/>
              <w:rPr>
                <w:rFonts w:ascii="Century Gothic" w:cs="Century Gothic" w:eastAsia="Century Gothic" w:hAnsi="Century Gothic"/>
                <w:b w:val="1"/>
              </w:rPr>
            </w:pPr>
            <w:bookmarkStart w:colFirst="0" w:colLast="0" w:name="_heading=h.q2eni0x4skzv" w:id="1"/>
            <w:bookmarkEnd w:id="1"/>
            <w:r w:rsidDel="00000000" w:rsidR="00000000" w:rsidRPr="00000000">
              <w:rPr>
                <w:rFonts w:ascii="Century Gothic" w:cs="Century Gothic" w:eastAsia="Century Gothic" w:hAnsi="Century Gothic"/>
                <w:b w:val="1"/>
                <w:rtl w:val="0"/>
              </w:rPr>
              <w:t xml:space="preserve"># DEL CDP</w:t>
            </w:r>
          </w:p>
        </w:tc>
        <w:tc>
          <w:tcPr/>
          <w:p w:rsidR="00000000" w:rsidDel="00000000" w:rsidP="00000000" w:rsidRDefault="00000000" w:rsidRPr="00000000" w14:paraId="00000091">
            <w:pPr>
              <w:ind w:hanging="2"/>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928</w:t>
            </w:r>
          </w:p>
        </w:tc>
      </w:tr>
      <w:tr>
        <w:trPr>
          <w:cantSplit w:val="0"/>
          <w:tblHeader w:val="0"/>
        </w:trPr>
        <w:tc>
          <w:tcPr/>
          <w:p w:rsidR="00000000" w:rsidDel="00000000" w:rsidP="00000000" w:rsidRDefault="00000000" w:rsidRPr="00000000" w14:paraId="00000092">
            <w:pPr>
              <w:ind w:hanging="2"/>
              <w:rPr>
                <w:rFonts w:ascii="Century Gothic" w:cs="Century Gothic" w:eastAsia="Century Gothic" w:hAnsi="Century Gothic"/>
                <w:b w:val="1"/>
              </w:rPr>
            </w:pPr>
            <w:r w:rsidDel="00000000" w:rsidR="00000000" w:rsidRPr="00000000">
              <w:rPr>
                <w:rFonts w:ascii="Century Gothic" w:cs="Century Gothic" w:eastAsia="Century Gothic" w:hAnsi="Century Gothic"/>
                <w:b w:val="1"/>
                <w:rtl w:val="0"/>
              </w:rPr>
              <w:t xml:space="preserve">VALOR DEL CDP</w:t>
            </w:r>
          </w:p>
        </w:tc>
        <w:tc>
          <w:tcPr/>
          <w:p w:rsidR="00000000" w:rsidDel="00000000" w:rsidP="00000000" w:rsidRDefault="00000000" w:rsidRPr="00000000" w14:paraId="00000093">
            <w:pPr>
              <w:ind w:hanging="2"/>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$31.676.000</w:t>
            </w:r>
          </w:p>
        </w:tc>
      </w:tr>
      <w:tr>
        <w:trPr>
          <w:cantSplit w:val="0"/>
          <w:tblHeader w:val="0"/>
        </w:trPr>
        <w:tc>
          <w:tcPr/>
          <w:p w:rsidR="00000000" w:rsidDel="00000000" w:rsidP="00000000" w:rsidRDefault="00000000" w:rsidRPr="00000000" w14:paraId="00000094">
            <w:pPr>
              <w:ind w:hanging="2"/>
              <w:rPr>
                <w:rFonts w:ascii="Century Gothic" w:cs="Century Gothic" w:eastAsia="Century Gothic" w:hAnsi="Century Gothic"/>
                <w:b w:val="1"/>
              </w:rPr>
            </w:pPr>
            <w:r w:rsidDel="00000000" w:rsidR="00000000" w:rsidRPr="00000000">
              <w:rPr>
                <w:rFonts w:ascii="Century Gothic" w:cs="Century Gothic" w:eastAsia="Century Gothic" w:hAnsi="Century Gothic"/>
                <w:b w:val="1"/>
                <w:rtl w:val="0"/>
              </w:rPr>
              <w:t xml:space="preserve">DESCRIPCIÓN DEL RUBRO </w:t>
            </w:r>
          </w:p>
        </w:tc>
        <w:tc>
          <w:tcPr/>
          <w:p w:rsidR="00000000" w:rsidDel="00000000" w:rsidP="00000000" w:rsidRDefault="00000000" w:rsidRPr="00000000" w14:paraId="00000095">
            <w:pPr>
              <w:ind w:hanging="2"/>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SERVICIOS PRESTADOS A LAS EMPRESAS Y SERVICIOS DE PRODUCCIÓN</w:t>
            </w:r>
          </w:p>
        </w:tc>
      </w:tr>
      <w:tr>
        <w:trPr>
          <w:cantSplit w:val="0"/>
          <w:trHeight w:val="50" w:hRule="atLeast"/>
          <w:tblHeader w:val="0"/>
        </w:trPr>
        <w:tc>
          <w:tcPr/>
          <w:p w:rsidR="00000000" w:rsidDel="00000000" w:rsidP="00000000" w:rsidRDefault="00000000" w:rsidRPr="00000000" w14:paraId="00000096">
            <w:pPr>
              <w:ind w:hanging="2"/>
              <w:rPr>
                <w:rFonts w:ascii="Century Gothic" w:cs="Century Gothic" w:eastAsia="Century Gothic" w:hAnsi="Century Gothic"/>
                <w:b w:val="1"/>
              </w:rPr>
            </w:pPr>
            <w:r w:rsidDel="00000000" w:rsidR="00000000" w:rsidRPr="00000000">
              <w:rPr>
                <w:rFonts w:ascii="Century Gothic" w:cs="Century Gothic" w:eastAsia="Century Gothic" w:hAnsi="Century Gothic"/>
                <w:b w:val="1"/>
                <w:rtl w:val="0"/>
              </w:rPr>
              <w:t xml:space="preserve">FECHA DEL CDP </w:t>
            </w:r>
          </w:p>
        </w:tc>
        <w:tc>
          <w:tcPr/>
          <w:p w:rsidR="00000000" w:rsidDel="00000000" w:rsidP="00000000" w:rsidRDefault="00000000" w:rsidRPr="00000000" w14:paraId="00000097">
            <w:pPr>
              <w:ind w:hanging="2"/>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22-07-2025</w:t>
            </w:r>
          </w:p>
        </w:tc>
      </w:tr>
    </w:tbl>
    <w:p w:rsidR="00000000" w:rsidDel="00000000" w:rsidP="00000000" w:rsidRDefault="00000000" w:rsidRPr="00000000" w14:paraId="00000098">
      <w:pPr>
        <w:spacing w:line="240" w:lineRule="auto"/>
        <w:ind w:left="720" w:firstLine="0"/>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99">
      <w:pPr>
        <w:numPr>
          <w:ilvl w:val="0"/>
          <w:numId w:val="9"/>
        </w:numPr>
        <w:spacing w:line="240" w:lineRule="auto"/>
        <w:ind w:left="720" w:hanging="360"/>
        <w:jc w:val="both"/>
        <w:rPr>
          <w:rFonts w:ascii="Century Gothic" w:cs="Century Gothic" w:eastAsia="Century Gothic" w:hAnsi="Century Gothic"/>
          <w:b w:val="1"/>
        </w:rPr>
      </w:pPr>
      <w:r w:rsidDel="00000000" w:rsidR="00000000" w:rsidRPr="00000000">
        <w:rPr>
          <w:rFonts w:ascii="Century Gothic" w:cs="Century Gothic" w:eastAsia="Century Gothic" w:hAnsi="Century Gothic"/>
          <w:b w:val="1"/>
          <w:rtl w:val="0"/>
        </w:rPr>
        <w:t xml:space="preserve">FORMA DE PAGO: </w:t>
      </w:r>
    </w:p>
    <w:p w:rsidR="00000000" w:rsidDel="00000000" w:rsidP="00000000" w:rsidRDefault="00000000" w:rsidRPr="00000000" w14:paraId="0000009A">
      <w:pPr>
        <w:widowControl w:val="0"/>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9B">
      <w:pPr>
        <w:widowControl w:val="0"/>
        <w:jc w:val="both"/>
        <w:rPr>
          <w:rFonts w:ascii="Century Gothic" w:cs="Century Gothic" w:eastAsia="Century Gothic" w:hAnsi="Century Gothic"/>
          <w:highlight w:val="yellow"/>
        </w:rPr>
      </w:pPr>
      <w:r w:rsidDel="00000000" w:rsidR="00000000" w:rsidRPr="00000000">
        <w:rPr>
          <w:rFonts w:ascii="Century Gothic" w:cs="Century Gothic" w:eastAsia="Century Gothic" w:hAnsi="Century Gothic"/>
          <w:color w:val="000000"/>
          <w:rtl w:val="0"/>
        </w:rPr>
        <w:t xml:space="preserve">El Municipio de Pensilvania, pagará al contratista, a través de la Secretaría de Hacienda Municipal, en UN SOLO PAGO, dentro de los quince (15) días siguientes a la presentación de la factura o su equivalente (según aplique), acompañado de la certificación de recibo a satisfacción por parte del supervisor e informes y anexos a que haya lugar</w:t>
      </w:r>
      <w:r w:rsidDel="00000000" w:rsidR="00000000" w:rsidRPr="00000000">
        <w:rPr>
          <w:rFonts w:ascii="Century Gothic" w:cs="Century Gothic" w:eastAsia="Century Gothic" w:hAnsi="Century Gothic"/>
          <w:rtl w:val="0"/>
        </w:rPr>
        <w:t xml:space="preserve">. </w:t>
      </w:r>
      <w:r w:rsidDel="00000000" w:rsidR="00000000" w:rsidRPr="00000000">
        <w:rPr>
          <w:rtl w:val="0"/>
        </w:rPr>
      </w:r>
    </w:p>
    <w:p w:rsidR="00000000" w:rsidDel="00000000" w:rsidP="00000000" w:rsidRDefault="00000000" w:rsidRPr="00000000" w14:paraId="0000009C">
      <w:pPr>
        <w:widowControl w:val="0"/>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9D">
      <w:pPr>
        <w:widowControl w:val="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Para la realización de los desembolsos o pagos por parte del Municipio, el contratista, deberá aportar certificación reciente expedida por una entidad bancaria en la que conste que es titular de una cuenta bancaria, el nombre de la entidad bancaria y el número de la cuenta. </w:t>
      </w:r>
    </w:p>
    <w:p w:rsidR="00000000" w:rsidDel="00000000" w:rsidP="00000000" w:rsidRDefault="00000000" w:rsidRPr="00000000" w14:paraId="0000009E">
      <w:pPr>
        <w:widowControl w:val="0"/>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9F">
      <w:pPr>
        <w:widowControl w:val="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Para la realización del respectivo pago, el contratista deberá allegar la certificación expedida por el revisor fiscal en caso de estar obligado a contar con este o por el representante legal, o contador según corresponda, en la que conste que el contratista o sus integrantes si es un consorcio o unión temporal durante el periodo de ejecución contractual respectivo ha efectuado el pago de aportes al Sistema General de Seguridad Social (salud, pensiones, riesgos profesionales) y parafiscales (Cajas de Compensación Familiar, ICBF Y SENA(según aplique)), de acuerdo con lo establecido en todas las normas concordantes o que le sean aplicables al sistema de seguridad social. Del pago o de cada pago, se deducen las estampillas, tasas e impuestos a que haya lugar y se gestionará por las partes a través del SECOP II una vez se llegue a consenso con el supervisor designado.</w:t>
      </w:r>
    </w:p>
    <w:p w:rsidR="00000000" w:rsidDel="00000000" w:rsidP="00000000" w:rsidRDefault="00000000" w:rsidRPr="00000000" w14:paraId="000000A0">
      <w:pPr>
        <w:widowControl w:val="0"/>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A1">
      <w:pPr>
        <w:numPr>
          <w:ilvl w:val="0"/>
          <w:numId w:val="9"/>
        </w:numPr>
        <w:spacing w:line="240" w:lineRule="auto"/>
        <w:ind w:left="720" w:hanging="360"/>
        <w:jc w:val="both"/>
        <w:rPr>
          <w:rFonts w:ascii="Century Gothic" w:cs="Century Gothic" w:eastAsia="Century Gothic" w:hAnsi="Century Gothic"/>
          <w:b w:val="1"/>
        </w:rPr>
      </w:pPr>
      <w:r w:rsidDel="00000000" w:rsidR="00000000" w:rsidRPr="00000000">
        <w:rPr>
          <w:rFonts w:ascii="Century Gothic" w:cs="Century Gothic" w:eastAsia="Century Gothic" w:hAnsi="Century Gothic"/>
          <w:b w:val="1"/>
          <w:rtl w:val="0"/>
        </w:rPr>
        <w:t xml:space="preserve">SUPERVISIÓN:</w:t>
      </w:r>
    </w:p>
    <w:p w:rsidR="00000000" w:rsidDel="00000000" w:rsidP="00000000" w:rsidRDefault="00000000" w:rsidRPr="00000000" w14:paraId="000000A2">
      <w:pPr>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A3">
      <w:pPr>
        <w:spacing w:after="200"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La supervisión de la ejecución y cumplimiento de las obligaciones contraídas por el Contratista a favor del Municipio estarán a cargo de la </w:t>
      </w:r>
      <w:r w:rsidDel="00000000" w:rsidR="00000000" w:rsidRPr="00000000">
        <w:rPr>
          <w:rFonts w:ascii="Century Gothic" w:cs="Century Gothic" w:eastAsia="Century Gothic" w:hAnsi="Century Gothic"/>
          <w:b w:val="1"/>
          <w:rtl w:val="0"/>
        </w:rPr>
        <w:t xml:space="preserve">Secretaría de Planeación, Infraestructura, Desarrollo Social y Medio Ambiente Municipal</w:t>
      </w:r>
      <w:r w:rsidDel="00000000" w:rsidR="00000000" w:rsidRPr="00000000">
        <w:rPr>
          <w:rFonts w:ascii="Century Gothic" w:cs="Century Gothic" w:eastAsia="Century Gothic" w:hAnsi="Century Gothic"/>
          <w:rtl w:val="0"/>
        </w:rPr>
        <w:t xml:space="preserve">. El supervisor designado deberá revisar toda la información del proceso contractual, sus documentos, los del contratista y demás. Así mismo deberá ejercer sus funciones con base a la normatividad vigente y aplicable como lo es la Ley 1474 de 2011 y demás normas concordantes, así como lo definido el manual de contratación del Municipio de Pensilvania.</w:t>
      </w:r>
    </w:p>
    <w:p w:rsidR="00000000" w:rsidDel="00000000" w:rsidP="00000000" w:rsidRDefault="00000000" w:rsidRPr="00000000" w14:paraId="000000A4">
      <w:pPr>
        <w:numPr>
          <w:ilvl w:val="0"/>
          <w:numId w:val="9"/>
        </w:numPr>
        <w:spacing w:line="240" w:lineRule="auto"/>
        <w:ind w:left="720" w:hanging="360"/>
        <w:jc w:val="both"/>
        <w:rPr>
          <w:rFonts w:ascii="Century Gothic" w:cs="Century Gothic" w:eastAsia="Century Gothic" w:hAnsi="Century Gothic"/>
          <w:b w:val="1"/>
        </w:rPr>
      </w:pPr>
      <w:r w:rsidDel="00000000" w:rsidR="00000000" w:rsidRPr="00000000">
        <w:rPr>
          <w:rFonts w:ascii="Century Gothic" w:cs="Century Gothic" w:eastAsia="Century Gothic" w:hAnsi="Century Gothic"/>
          <w:b w:val="1"/>
          <w:rtl w:val="0"/>
        </w:rPr>
        <w:t xml:space="preserve">OBLIGACIONES DE LAS PARTES </w:t>
      </w:r>
    </w:p>
    <w:p w:rsidR="00000000" w:rsidDel="00000000" w:rsidP="00000000" w:rsidRDefault="00000000" w:rsidRPr="00000000" w14:paraId="000000A5">
      <w:pPr>
        <w:rPr>
          <w:rFonts w:ascii="Century Gothic" w:cs="Century Gothic" w:eastAsia="Century Gothic" w:hAnsi="Century Gothic"/>
          <w:b w:val="1"/>
        </w:rPr>
      </w:pPr>
      <w:r w:rsidDel="00000000" w:rsidR="00000000" w:rsidRPr="00000000">
        <w:rPr>
          <w:rtl w:val="0"/>
        </w:rPr>
      </w:r>
    </w:p>
    <w:p w:rsidR="00000000" w:rsidDel="00000000" w:rsidP="00000000" w:rsidRDefault="00000000" w:rsidRPr="00000000" w14:paraId="000000A6">
      <w:pPr>
        <w:numPr>
          <w:ilvl w:val="1"/>
          <w:numId w:val="9"/>
        </w:numPr>
        <w:spacing w:line="240" w:lineRule="auto"/>
        <w:ind w:left="1080" w:hanging="720"/>
        <w:jc w:val="both"/>
        <w:rPr>
          <w:rFonts w:ascii="Century Gothic" w:cs="Century Gothic" w:eastAsia="Century Gothic" w:hAnsi="Century Gothic"/>
          <w:b w:val="1"/>
        </w:rPr>
      </w:pPr>
      <w:r w:rsidDel="00000000" w:rsidR="00000000" w:rsidRPr="00000000">
        <w:rPr>
          <w:rFonts w:ascii="Century Gothic" w:cs="Century Gothic" w:eastAsia="Century Gothic" w:hAnsi="Century Gothic"/>
          <w:b w:val="1"/>
          <w:rtl w:val="0"/>
        </w:rPr>
        <w:t xml:space="preserve">Obligaciones Generales del Contratista:</w:t>
      </w:r>
    </w:p>
    <w:p w:rsidR="00000000" w:rsidDel="00000000" w:rsidP="00000000" w:rsidRDefault="00000000" w:rsidRPr="00000000" w14:paraId="000000A7">
      <w:pPr>
        <w:ind w:hanging="2"/>
        <w:rPr>
          <w:rFonts w:ascii="Century Gothic" w:cs="Century Gothic" w:eastAsia="Century Gothic" w:hAnsi="Century Gothic"/>
          <w:b w:val="1"/>
        </w:rPr>
      </w:pPr>
      <w:r w:rsidDel="00000000" w:rsidR="00000000" w:rsidRPr="00000000">
        <w:rPr>
          <w:rtl w:val="0"/>
        </w:rPr>
      </w:r>
    </w:p>
    <w:p w:rsidR="00000000" w:rsidDel="00000000" w:rsidP="00000000" w:rsidRDefault="00000000" w:rsidRPr="00000000" w14:paraId="000000A8">
      <w:pPr>
        <w:numPr>
          <w:ilvl w:val="0"/>
          <w:numId w:val="14"/>
        </w:numPr>
        <w:tabs>
          <w:tab w:val="left" w:leader="none" w:pos="709"/>
          <w:tab w:val="left" w:leader="none" w:pos="1418"/>
          <w:tab w:val="left" w:leader="none" w:pos="2127"/>
          <w:tab w:val="left" w:leader="none" w:pos="2836"/>
          <w:tab w:val="left" w:leader="none" w:pos="3545"/>
          <w:tab w:val="left" w:leader="none" w:pos="4254"/>
          <w:tab w:val="left" w:leader="none" w:pos="4963"/>
          <w:tab w:val="left" w:leader="none" w:pos="5672"/>
          <w:tab w:val="left" w:leader="none" w:pos="6381"/>
          <w:tab w:val="left" w:leader="none" w:pos="7090"/>
          <w:tab w:val="left" w:leader="none" w:pos="7799"/>
          <w:tab w:val="left" w:leader="none" w:pos="8508"/>
          <w:tab w:val="left" w:leader="none" w:pos="9132"/>
        </w:tabs>
        <w:spacing w:line="240" w:lineRule="auto"/>
        <w:ind w:left="72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Cumplir con idoneidad, eficacia y responsabilidad el objeto y el alcance del proceso contractual. </w:t>
      </w:r>
    </w:p>
    <w:p w:rsidR="00000000" w:rsidDel="00000000" w:rsidP="00000000" w:rsidRDefault="00000000" w:rsidRPr="00000000" w14:paraId="000000A9">
      <w:pPr>
        <w:numPr>
          <w:ilvl w:val="0"/>
          <w:numId w:val="14"/>
        </w:numPr>
        <w:tabs>
          <w:tab w:val="left" w:leader="none" w:pos="709"/>
          <w:tab w:val="left" w:leader="none" w:pos="1418"/>
          <w:tab w:val="left" w:leader="none" w:pos="2127"/>
          <w:tab w:val="left" w:leader="none" w:pos="2836"/>
          <w:tab w:val="left" w:leader="none" w:pos="3545"/>
          <w:tab w:val="left" w:leader="none" w:pos="4254"/>
          <w:tab w:val="left" w:leader="none" w:pos="4963"/>
          <w:tab w:val="left" w:leader="none" w:pos="5672"/>
          <w:tab w:val="left" w:leader="none" w:pos="6381"/>
          <w:tab w:val="left" w:leader="none" w:pos="7090"/>
          <w:tab w:val="left" w:leader="none" w:pos="7799"/>
          <w:tab w:val="left" w:leader="none" w:pos="8508"/>
          <w:tab w:val="left" w:leader="none" w:pos="9132"/>
        </w:tabs>
        <w:spacing w:line="240" w:lineRule="auto"/>
        <w:ind w:left="72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Ejecutar el contrato en los plazos establecidos, bajo las condiciones administrativas, económicas, técnicas, jurídicas y financieras estipuladas en los numerales y cláusulas correspondientes y de acuerdo con la invitación pública, la propuesta técnica y económica presentada, la carta de aceptación de la oferta por parte del Municipio de PENSILVANIA y lo dispuesto por la ley. </w:t>
      </w:r>
    </w:p>
    <w:p w:rsidR="00000000" w:rsidDel="00000000" w:rsidP="00000000" w:rsidRDefault="00000000" w:rsidRPr="00000000" w14:paraId="000000AA">
      <w:pPr>
        <w:numPr>
          <w:ilvl w:val="0"/>
          <w:numId w:val="14"/>
        </w:numPr>
        <w:tabs>
          <w:tab w:val="left" w:leader="none" w:pos="709"/>
          <w:tab w:val="left" w:leader="none" w:pos="1418"/>
          <w:tab w:val="left" w:leader="none" w:pos="2127"/>
          <w:tab w:val="left" w:leader="none" w:pos="2836"/>
          <w:tab w:val="left" w:leader="none" w:pos="3545"/>
          <w:tab w:val="left" w:leader="none" w:pos="4254"/>
          <w:tab w:val="left" w:leader="none" w:pos="4963"/>
          <w:tab w:val="left" w:leader="none" w:pos="5672"/>
          <w:tab w:val="left" w:leader="none" w:pos="6381"/>
          <w:tab w:val="left" w:leader="none" w:pos="7090"/>
          <w:tab w:val="left" w:leader="none" w:pos="7799"/>
          <w:tab w:val="left" w:leader="none" w:pos="8508"/>
          <w:tab w:val="left" w:leader="none" w:pos="9132"/>
        </w:tabs>
        <w:spacing w:line="240" w:lineRule="auto"/>
        <w:ind w:left="72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Los bienes, servicios u obras objeto de la presente contratación deberán ser de primera calidad y estar acorde a las especificaciones técnicas señaladas en el estudio previo, invitación pública, adendas los cuales constituyen parte integral del contrato y/o carta de aceptación de la oferta en los términos del Decreto 1082 del 2015, el Decreto 1860 del 2021 y demás normas aplicables. </w:t>
      </w:r>
    </w:p>
    <w:p w:rsidR="00000000" w:rsidDel="00000000" w:rsidP="00000000" w:rsidRDefault="00000000" w:rsidRPr="00000000" w14:paraId="000000AB">
      <w:pPr>
        <w:numPr>
          <w:ilvl w:val="0"/>
          <w:numId w:val="14"/>
        </w:numPr>
        <w:tabs>
          <w:tab w:val="left" w:leader="none" w:pos="709"/>
          <w:tab w:val="left" w:leader="none" w:pos="1418"/>
          <w:tab w:val="left" w:leader="none" w:pos="2127"/>
          <w:tab w:val="left" w:leader="none" w:pos="2836"/>
          <w:tab w:val="left" w:leader="none" w:pos="3545"/>
          <w:tab w:val="left" w:leader="none" w:pos="4254"/>
          <w:tab w:val="left" w:leader="none" w:pos="4963"/>
          <w:tab w:val="left" w:leader="none" w:pos="5672"/>
          <w:tab w:val="left" w:leader="none" w:pos="6381"/>
          <w:tab w:val="left" w:leader="none" w:pos="7090"/>
          <w:tab w:val="left" w:leader="none" w:pos="7799"/>
          <w:tab w:val="left" w:leader="none" w:pos="8508"/>
          <w:tab w:val="left" w:leader="none" w:pos="9132"/>
        </w:tabs>
        <w:spacing w:line="240" w:lineRule="auto"/>
        <w:ind w:left="72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Cumplir cabalmente con todas las obligaciones y condiciones previstas en el estudio previo, en la invitación pública, anexos, adendas y la carta de aceptación y/o contrato y las relacionadas con la naturaleza de los bienes y/o servicios a suministrar, u obra a contratar. </w:t>
      </w:r>
    </w:p>
    <w:p w:rsidR="00000000" w:rsidDel="00000000" w:rsidP="00000000" w:rsidRDefault="00000000" w:rsidRPr="00000000" w14:paraId="000000AC">
      <w:pPr>
        <w:numPr>
          <w:ilvl w:val="0"/>
          <w:numId w:val="14"/>
        </w:numPr>
        <w:tabs>
          <w:tab w:val="left" w:leader="none" w:pos="709"/>
          <w:tab w:val="left" w:leader="none" w:pos="1418"/>
          <w:tab w:val="left" w:leader="none" w:pos="2127"/>
          <w:tab w:val="left" w:leader="none" w:pos="2836"/>
          <w:tab w:val="left" w:leader="none" w:pos="3545"/>
          <w:tab w:val="left" w:leader="none" w:pos="4254"/>
          <w:tab w:val="left" w:leader="none" w:pos="4963"/>
          <w:tab w:val="left" w:leader="none" w:pos="5672"/>
          <w:tab w:val="left" w:leader="none" w:pos="6381"/>
          <w:tab w:val="left" w:leader="none" w:pos="7090"/>
          <w:tab w:val="left" w:leader="none" w:pos="7799"/>
          <w:tab w:val="left" w:leader="none" w:pos="8508"/>
          <w:tab w:val="left" w:leader="none" w:pos="9132"/>
        </w:tabs>
        <w:spacing w:line="240" w:lineRule="auto"/>
        <w:ind w:left="72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Coadyuvar con el MUNICIPIO, para que el objeto de contrato se cumpla y garantizar que este sea de la mejor calidad posible. </w:t>
      </w:r>
    </w:p>
    <w:p w:rsidR="00000000" w:rsidDel="00000000" w:rsidP="00000000" w:rsidRDefault="00000000" w:rsidRPr="00000000" w14:paraId="000000AD">
      <w:pPr>
        <w:numPr>
          <w:ilvl w:val="0"/>
          <w:numId w:val="14"/>
        </w:numPr>
        <w:tabs>
          <w:tab w:val="left" w:leader="none" w:pos="709"/>
          <w:tab w:val="left" w:leader="none" w:pos="1418"/>
          <w:tab w:val="left" w:leader="none" w:pos="2127"/>
          <w:tab w:val="left" w:leader="none" w:pos="2836"/>
          <w:tab w:val="left" w:leader="none" w:pos="3545"/>
          <w:tab w:val="left" w:leader="none" w:pos="4254"/>
          <w:tab w:val="left" w:leader="none" w:pos="4963"/>
          <w:tab w:val="left" w:leader="none" w:pos="5672"/>
          <w:tab w:val="left" w:leader="none" w:pos="6381"/>
          <w:tab w:val="left" w:leader="none" w:pos="7090"/>
          <w:tab w:val="left" w:leader="none" w:pos="7799"/>
          <w:tab w:val="left" w:leader="none" w:pos="8508"/>
          <w:tab w:val="left" w:leader="none" w:pos="9132"/>
        </w:tabs>
        <w:spacing w:line="240" w:lineRule="auto"/>
        <w:ind w:left="72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Acatar las instrucciones, observaciones y requerimientos que imparta el MUNICIPIO, durante el desarrollo del contrato a través del supervisor designado. </w:t>
      </w:r>
    </w:p>
    <w:p w:rsidR="00000000" w:rsidDel="00000000" w:rsidP="00000000" w:rsidRDefault="00000000" w:rsidRPr="00000000" w14:paraId="000000AE">
      <w:pPr>
        <w:numPr>
          <w:ilvl w:val="0"/>
          <w:numId w:val="14"/>
        </w:numPr>
        <w:tabs>
          <w:tab w:val="left" w:leader="none" w:pos="709"/>
          <w:tab w:val="left" w:leader="none" w:pos="1418"/>
          <w:tab w:val="left" w:leader="none" w:pos="2127"/>
          <w:tab w:val="left" w:leader="none" w:pos="2836"/>
          <w:tab w:val="left" w:leader="none" w:pos="3545"/>
          <w:tab w:val="left" w:leader="none" w:pos="4254"/>
          <w:tab w:val="left" w:leader="none" w:pos="4963"/>
          <w:tab w:val="left" w:leader="none" w:pos="5672"/>
          <w:tab w:val="left" w:leader="none" w:pos="6381"/>
          <w:tab w:val="left" w:leader="none" w:pos="7090"/>
          <w:tab w:val="left" w:leader="none" w:pos="7799"/>
          <w:tab w:val="left" w:leader="none" w:pos="8508"/>
          <w:tab w:val="left" w:leader="none" w:pos="9132"/>
        </w:tabs>
        <w:spacing w:line="240" w:lineRule="auto"/>
        <w:ind w:left="72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Informar a tiempo cualquier circunstancia que afecte la debida ejecución del contrato dentro del plazo de este. </w:t>
      </w:r>
    </w:p>
    <w:p w:rsidR="00000000" w:rsidDel="00000000" w:rsidP="00000000" w:rsidRDefault="00000000" w:rsidRPr="00000000" w14:paraId="000000AF">
      <w:pPr>
        <w:numPr>
          <w:ilvl w:val="0"/>
          <w:numId w:val="14"/>
        </w:numPr>
        <w:tabs>
          <w:tab w:val="left" w:leader="none" w:pos="709"/>
          <w:tab w:val="left" w:leader="none" w:pos="1418"/>
          <w:tab w:val="left" w:leader="none" w:pos="2127"/>
          <w:tab w:val="left" w:leader="none" w:pos="2836"/>
          <w:tab w:val="left" w:leader="none" w:pos="3545"/>
          <w:tab w:val="left" w:leader="none" w:pos="4254"/>
          <w:tab w:val="left" w:leader="none" w:pos="4963"/>
          <w:tab w:val="left" w:leader="none" w:pos="5672"/>
          <w:tab w:val="left" w:leader="none" w:pos="6381"/>
          <w:tab w:val="left" w:leader="none" w:pos="7090"/>
          <w:tab w:val="left" w:leader="none" w:pos="7799"/>
          <w:tab w:val="left" w:leader="none" w:pos="8508"/>
          <w:tab w:val="left" w:leader="none" w:pos="9132"/>
        </w:tabs>
        <w:spacing w:line="240" w:lineRule="auto"/>
        <w:ind w:left="72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Reportar por escrito o vía correo electrónico al MUNICIPIO cualquier sugerencia, anomalía, irregularidad o situación que contribuya a la obtención de mejores resultados.</w:t>
      </w:r>
    </w:p>
    <w:p w:rsidR="00000000" w:rsidDel="00000000" w:rsidP="00000000" w:rsidRDefault="00000000" w:rsidRPr="00000000" w14:paraId="000000B0">
      <w:pPr>
        <w:numPr>
          <w:ilvl w:val="0"/>
          <w:numId w:val="14"/>
        </w:numPr>
        <w:tabs>
          <w:tab w:val="left" w:leader="none" w:pos="709"/>
          <w:tab w:val="left" w:leader="none" w:pos="1418"/>
          <w:tab w:val="left" w:leader="none" w:pos="2127"/>
          <w:tab w:val="left" w:leader="none" w:pos="2836"/>
          <w:tab w:val="left" w:leader="none" w:pos="3545"/>
          <w:tab w:val="left" w:leader="none" w:pos="4254"/>
          <w:tab w:val="left" w:leader="none" w:pos="4963"/>
          <w:tab w:val="left" w:leader="none" w:pos="5672"/>
          <w:tab w:val="left" w:leader="none" w:pos="6381"/>
          <w:tab w:val="left" w:leader="none" w:pos="7090"/>
          <w:tab w:val="left" w:leader="none" w:pos="7799"/>
          <w:tab w:val="left" w:leader="none" w:pos="8508"/>
          <w:tab w:val="left" w:leader="none" w:pos="9132"/>
        </w:tabs>
        <w:spacing w:line="240" w:lineRule="auto"/>
        <w:ind w:left="72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Indemnizar los perjuicios que cause la mora o el incumplimiento de las obligaciones a su cargo o de sus contratistas, según aplique. </w:t>
      </w:r>
    </w:p>
    <w:p w:rsidR="00000000" w:rsidDel="00000000" w:rsidP="00000000" w:rsidRDefault="00000000" w:rsidRPr="00000000" w14:paraId="000000B1">
      <w:pPr>
        <w:numPr>
          <w:ilvl w:val="0"/>
          <w:numId w:val="14"/>
        </w:numPr>
        <w:tabs>
          <w:tab w:val="left" w:leader="none" w:pos="709"/>
          <w:tab w:val="left" w:leader="none" w:pos="1418"/>
          <w:tab w:val="left" w:leader="none" w:pos="2127"/>
          <w:tab w:val="left" w:leader="none" w:pos="2836"/>
          <w:tab w:val="left" w:leader="none" w:pos="3545"/>
          <w:tab w:val="left" w:leader="none" w:pos="4254"/>
          <w:tab w:val="left" w:leader="none" w:pos="4963"/>
          <w:tab w:val="left" w:leader="none" w:pos="5672"/>
          <w:tab w:val="left" w:leader="none" w:pos="6381"/>
          <w:tab w:val="left" w:leader="none" w:pos="7090"/>
          <w:tab w:val="left" w:leader="none" w:pos="7799"/>
          <w:tab w:val="left" w:leader="none" w:pos="8508"/>
          <w:tab w:val="left" w:leader="none" w:pos="9132"/>
        </w:tabs>
        <w:spacing w:line="240" w:lineRule="auto"/>
        <w:ind w:left="72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Constituir la garantía de cumplimiento y mecanismo de cobertura de las obligaciones contractuales, en caso de que haya sido solicitada por el Municipio y mantenerla vigente. </w:t>
      </w:r>
    </w:p>
    <w:p w:rsidR="00000000" w:rsidDel="00000000" w:rsidP="00000000" w:rsidRDefault="00000000" w:rsidRPr="00000000" w14:paraId="000000B2">
      <w:pPr>
        <w:numPr>
          <w:ilvl w:val="0"/>
          <w:numId w:val="14"/>
        </w:numPr>
        <w:tabs>
          <w:tab w:val="left" w:leader="none" w:pos="709"/>
          <w:tab w:val="left" w:leader="none" w:pos="1418"/>
          <w:tab w:val="left" w:leader="none" w:pos="2127"/>
          <w:tab w:val="left" w:leader="none" w:pos="2836"/>
          <w:tab w:val="left" w:leader="none" w:pos="3545"/>
          <w:tab w:val="left" w:leader="none" w:pos="4254"/>
          <w:tab w:val="left" w:leader="none" w:pos="4963"/>
          <w:tab w:val="left" w:leader="none" w:pos="5672"/>
          <w:tab w:val="left" w:leader="none" w:pos="6381"/>
          <w:tab w:val="left" w:leader="none" w:pos="7090"/>
          <w:tab w:val="left" w:leader="none" w:pos="7799"/>
          <w:tab w:val="left" w:leader="none" w:pos="8508"/>
          <w:tab w:val="left" w:leader="none" w:pos="9132"/>
        </w:tabs>
        <w:spacing w:line="240" w:lineRule="auto"/>
        <w:ind w:left="72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Acreditar el pago de los aportes al Sistema de Salud, Riesgos Profesionales y Pensiones; así como los Aportes parafiscales según aplique y la norma lo exija, de acuerdo con la naturaleza del contrato tanto del contratista como del personal a cargo. </w:t>
      </w:r>
    </w:p>
    <w:p w:rsidR="00000000" w:rsidDel="00000000" w:rsidP="00000000" w:rsidRDefault="00000000" w:rsidRPr="00000000" w14:paraId="000000B3">
      <w:pPr>
        <w:numPr>
          <w:ilvl w:val="0"/>
          <w:numId w:val="14"/>
        </w:numPr>
        <w:tabs>
          <w:tab w:val="left" w:leader="none" w:pos="709"/>
          <w:tab w:val="left" w:leader="none" w:pos="1418"/>
          <w:tab w:val="left" w:leader="none" w:pos="2127"/>
          <w:tab w:val="left" w:leader="none" w:pos="2836"/>
          <w:tab w:val="left" w:leader="none" w:pos="3545"/>
          <w:tab w:val="left" w:leader="none" w:pos="4254"/>
          <w:tab w:val="left" w:leader="none" w:pos="4963"/>
          <w:tab w:val="left" w:leader="none" w:pos="5672"/>
          <w:tab w:val="left" w:leader="none" w:pos="6381"/>
          <w:tab w:val="left" w:leader="none" w:pos="7090"/>
          <w:tab w:val="left" w:leader="none" w:pos="7799"/>
          <w:tab w:val="left" w:leader="none" w:pos="8508"/>
          <w:tab w:val="left" w:leader="none" w:pos="9132"/>
        </w:tabs>
        <w:spacing w:line="240" w:lineRule="auto"/>
        <w:ind w:left="720" w:hanging="360"/>
        <w:jc w:val="both"/>
        <w:rPr>
          <w:rFonts w:ascii="Century Gothic" w:cs="Century Gothic" w:eastAsia="Century Gothic" w:hAnsi="Century Gothic"/>
          <w:b w:val="1"/>
        </w:rPr>
      </w:pPr>
      <w:r w:rsidDel="00000000" w:rsidR="00000000" w:rsidRPr="00000000">
        <w:rPr>
          <w:rFonts w:ascii="Century Gothic" w:cs="Century Gothic" w:eastAsia="Century Gothic" w:hAnsi="Century Gothic"/>
          <w:b w:val="1"/>
          <w:rtl w:val="0"/>
        </w:rPr>
        <w:t xml:space="preserve">No sobrepasar el valor total del presupuesto oficial destinado en la oferta económica en cuanto a los valores unitarios. </w:t>
      </w:r>
    </w:p>
    <w:p w:rsidR="00000000" w:rsidDel="00000000" w:rsidP="00000000" w:rsidRDefault="00000000" w:rsidRPr="00000000" w14:paraId="000000B4">
      <w:pPr>
        <w:numPr>
          <w:ilvl w:val="0"/>
          <w:numId w:val="14"/>
        </w:numPr>
        <w:tabs>
          <w:tab w:val="left" w:leader="none" w:pos="709"/>
          <w:tab w:val="left" w:leader="none" w:pos="1418"/>
          <w:tab w:val="left" w:leader="none" w:pos="2127"/>
          <w:tab w:val="left" w:leader="none" w:pos="2836"/>
          <w:tab w:val="left" w:leader="none" w:pos="3545"/>
          <w:tab w:val="left" w:leader="none" w:pos="4254"/>
          <w:tab w:val="left" w:leader="none" w:pos="4963"/>
          <w:tab w:val="left" w:leader="none" w:pos="5672"/>
          <w:tab w:val="left" w:leader="none" w:pos="6381"/>
          <w:tab w:val="left" w:leader="none" w:pos="7090"/>
          <w:tab w:val="left" w:leader="none" w:pos="7799"/>
          <w:tab w:val="left" w:leader="none" w:pos="8508"/>
          <w:tab w:val="left" w:leader="none" w:pos="9132"/>
        </w:tabs>
        <w:spacing w:line="240" w:lineRule="auto"/>
        <w:ind w:left="720" w:hanging="360"/>
        <w:jc w:val="both"/>
        <w:rPr>
          <w:rFonts w:ascii="Century Gothic" w:cs="Century Gothic" w:eastAsia="Century Gothic" w:hAnsi="Century Gothic"/>
          <w:b w:val="1"/>
        </w:rPr>
      </w:pPr>
      <w:r w:rsidDel="00000000" w:rsidR="00000000" w:rsidRPr="00000000">
        <w:rPr>
          <w:rFonts w:ascii="Century Gothic" w:cs="Century Gothic" w:eastAsia="Century Gothic" w:hAnsi="Century Gothic"/>
          <w:rtl w:val="0"/>
        </w:rPr>
        <w:t xml:space="preserve">Aceptar el tratamiento de datos personales que la ley determine para tal fin y en el mismo sentido con todos los documentos que se aporten en cada una de las etapas del proceso contractual. </w:t>
      </w:r>
      <w:r w:rsidDel="00000000" w:rsidR="00000000" w:rsidRPr="00000000">
        <w:rPr>
          <w:rtl w:val="0"/>
        </w:rPr>
      </w:r>
    </w:p>
    <w:p w:rsidR="00000000" w:rsidDel="00000000" w:rsidP="00000000" w:rsidRDefault="00000000" w:rsidRPr="00000000" w14:paraId="000000B5">
      <w:pPr>
        <w:numPr>
          <w:ilvl w:val="0"/>
          <w:numId w:val="14"/>
        </w:numPr>
        <w:tabs>
          <w:tab w:val="left" w:leader="none" w:pos="709"/>
          <w:tab w:val="left" w:leader="none" w:pos="1418"/>
          <w:tab w:val="left" w:leader="none" w:pos="2127"/>
          <w:tab w:val="left" w:leader="none" w:pos="2836"/>
          <w:tab w:val="left" w:leader="none" w:pos="3545"/>
          <w:tab w:val="left" w:leader="none" w:pos="4254"/>
          <w:tab w:val="left" w:leader="none" w:pos="4963"/>
          <w:tab w:val="left" w:leader="none" w:pos="5672"/>
          <w:tab w:val="left" w:leader="none" w:pos="6381"/>
          <w:tab w:val="left" w:leader="none" w:pos="7090"/>
          <w:tab w:val="left" w:leader="none" w:pos="7799"/>
          <w:tab w:val="left" w:leader="none" w:pos="8508"/>
          <w:tab w:val="left" w:leader="none" w:pos="9132"/>
        </w:tabs>
        <w:spacing w:line="240" w:lineRule="auto"/>
        <w:ind w:left="72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Las demás que contribuyan a garantizar el cumplimiento del contrato y las que por su naturaleza jurídica le sean atribuibles conforme al objeto y alcance de este.</w:t>
      </w:r>
    </w:p>
    <w:p w:rsidR="00000000" w:rsidDel="00000000" w:rsidP="00000000" w:rsidRDefault="00000000" w:rsidRPr="00000000" w14:paraId="000000B6">
      <w:pPr>
        <w:numPr>
          <w:ilvl w:val="0"/>
          <w:numId w:val="14"/>
        </w:numPr>
        <w:tabs>
          <w:tab w:val="left" w:leader="none" w:pos="709"/>
          <w:tab w:val="left" w:leader="none" w:pos="1418"/>
          <w:tab w:val="left" w:leader="none" w:pos="2127"/>
          <w:tab w:val="left" w:leader="none" w:pos="2836"/>
          <w:tab w:val="left" w:leader="none" w:pos="3545"/>
          <w:tab w:val="left" w:leader="none" w:pos="4254"/>
          <w:tab w:val="left" w:leader="none" w:pos="4963"/>
          <w:tab w:val="left" w:leader="none" w:pos="5672"/>
          <w:tab w:val="left" w:leader="none" w:pos="6381"/>
          <w:tab w:val="left" w:leader="none" w:pos="7090"/>
          <w:tab w:val="left" w:leader="none" w:pos="7799"/>
          <w:tab w:val="left" w:leader="none" w:pos="8508"/>
          <w:tab w:val="left" w:leader="none" w:pos="9132"/>
        </w:tabs>
        <w:spacing w:line="240" w:lineRule="auto"/>
        <w:ind w:left="72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Todas las que la ley determine. </w:t>
      </w:r>
    </w:p>
    <w:p w:rsidR="00000000" w:rsidDel="00000000" w:rsidP="00000000" w:rsidRDefault="00000000" w:rsidRPr="00000000" w14:paraId="000000B7">
      <w:pPr>
        <w:rPr>
          <w:rFonts w:ascii="Century Gothic" w:cs="Century Gothic" w:eastAsia="Century Gothic" w:hAnsi="Century Gothic"/>
          <w:b w:val="1"/>
        </w:rPr>
      </w:pPr>
      <w:r w:rsidDel="00000000" w:rsidR="00000000" w:rsidRPr="00000000">
        <w:rPr>
          <w:rtl w:val="0"/>
        </w:rPr>
      </w:r>
    </w:p>
    <w:p w:rsidR="00000000" w:rsidDel="00000000" w:rsidP="00000000" w:rsidRDefault="00000000" w:rsidRPr="00000000" w14:paraId="000000B8">
      <w:pPr>
        <w:numPr>
          <w:ilvl w:val="1"/>
          <w:numId w:val="14"/>
        </w:numPr>
        <w:spacing w:line="240" w:lineRule="auto"/>
        <w:ind w:left="1080" w:hanging="720"/>
        <w:jc w:val="both"/>
        <w:rPr>
          <w:rFonts w:ascii="Century Gothic" w:cs="Century Gothic" w:eastAsia="Century Gothic" w:hAnsi="Century Gothic"/>
          <w:b w:val="1"/>
        </w:rPr>
      </w:pPr>
      <w:r w:rsidDel="00000000" w:rsidR="00000000" w:rsidRPr="00000000">
        <w:rPr>
          <w:rFonts w:ascii="Century Gothic" w:cs="Century Gothic" w:eastAsia="Century Gothic" w:hAnsi="Century Gothic"/>
          <w:b w:val="1"/>
          <w:rtl w:val="0"/>
        </w:rPr>
        <w:t xml:space="preserve">Obligaciones del MUNICIPIO:</w:t>
      </w:r>
    </w:p>
    <w:p w:rsidR="00000000" w:rsidDel="00000000" w:rsidP="00000000" w:rsidRDefault="00000000" w:rsidRPr="00000000" w14:paraId="000000B9">
      <w:pPr>
        <w:ind w:hanging="2"/>
        <w:rPr>
          <w:rFonts w:ascii="Century Gothic" w:cs="Century Gothic" w:eastAsia="Century Gothic" w:hAnsi="Century Gothic"/>
          <w:b w:val="1"/>
        </w:rPr>
      </w:pPr>
      <w:r w:rsidDel="00000000" w:rsidR="00000000" w:rsidRPr="00000000">
        <w:rPr>
          <w:rtl w:val="0"/>
        </w:rPr>
      </w:r>
    </w:p>
    <w:p w:rsidR="00000000" w:rsidDel="00000000" w:rsidP="00000000" w:rsidRDefault="00000000" w:rsidRPr="00000000" w14:paraId="000000BA">
      <w:pPr>
        <w:numPr>
          <w:ilvl w:val="0"/>
          <w:numId w:val="12"/>
        </w:numPr>
        <w:tabs>
          <w:tab w:val="left" w:leader="none" w:pos="709"/>
          <w:tab w:val="left" w:leader="none" w:pos="1418"/>
          <w:tab w:val="left" w:leader="none" w:pos="2127"/>
          <w:tab w:val="left" w:leader="none" w:pos="2836"/>
          <w:tab w:val="left" w:leader="none" w:pos="3545"/>
          <w:tab w:val="left" w:leader="none" w:pos="4254"/>
          <w:tab w:val="left" w:leader="none" w:pos="4963"/>
          <w:tab w:val="left" w:leader="none" w:pos="5672"/>
          <w:tab w:val="left" w:leader="none" w:pos="6381"/>
          <w:tab w:val="left" w:leader="none" w:pos="7090"/>
          <w:tab w:val="left" w:leader="none" w:pos="7799"/>
          <w:tab w:val="left" w:leader="none" w:pos="8508"/>
          <w:tab w:val="left" w:leader="none" w:pos="9132"/>
        </w:tabs>
        <w:spacing w:line="240" w:lineRule="auto"/>
        <w:ind w:left="72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Verificar que los bienes, servicios u obra objeto del contrato sean entregados conforme a lo estipulado en el proceso contractual. </w:t>
      </w:r>
    </w:p>
    <w:p w:rsidR="00000000" w:rsidDel="00000000" w:rsidP="00000000" w:rsidRDefault="00000000" w:rsidRPr="00000000" w14:paraId="000000BB">
      <w:pPr>
        <w:numPr>
          <w:ilvl w:val="0"/>
          <w:numId w:val="12"/>
        </w:numPr>
        <w:tabs>
          <w:tab w:val="left" w:leader="none" w:pos="709"/>
          <w:tab w:val="left" w:leader="none" w:pos="1418"/>
          <w:tab w:val="left" w:leader="none" w:pos="2127"/>
          <w:tab w:val="left" w:leader="none" w:pos="2836"/>
          <w:tab w:val="left" w:leader="none" w:pos="3545"/>
          <w:tab w:val="left" w:leader="none" w:pos="4254"/>
          <w:tab w:val="left" w:leader="none" w:pos="4963"/>
          <w:tab w:val="left" w:leader="none" w:pos="5672"/>
          <w:tab w:val="left" w:leader="none" w:pos="6381"/>
          <w:tab w:val="left" w:leader="none" w:pos="7090"/>
          <w:tab w:val="left" w:leader="none" w:pos="7799"/>
          <w:tab w:val="left" w:leader="none" w:pos="8508"/>
          <w:tab w:val="left" w:leader="none" w:pos="9132"/>
        </w:tabs>
        <w:spacing w:line="240" w:lineRule="auto"/>
        <w:ind w:left="72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Ejercer el control en el desempeño de las obligaciones del contratista mediante la solicitud de informes cuando lo crea necesario a través del funcionario designado para ejercer la supervisión del contrato. </w:t>
      </w:r>
    </w:p>
    <w:p w:rsidR="00000000" w:rsidDel="00000000" w:rsidP="00000000" w:rsidRDefault="00000000" w:rsidRPr="00000000" w14:paraId="000000BC">
      <w:pPr>
        <w:numPr>
          <w:ilvl w:val="0"/>
          <w:numId w:val="12"/>
        </w:numPr>
        <w:tabs>
          <w:tab w:val="left" w:leader="none" w:pos="709"/>
          <w:tab w:val="left" w:leader="none" w:pos="1418"/>
          <w:tab w:val="left" w:leader="none" w:pos="2127"/>
          <w:tab w:val="left" w:leader="none" w:pos="2836"/>
          <w:tab w:val="left" w:leader="none" w:pos="3545"/>
          <w:tab w:val="left" w:leader="none" w:pos="4254"/>
          <w:tab w:val="left" w:leader="none" w:pos="4963"/>
          <w:tab w:val="left" w:leader="none" w:pos="5672"/>
          <w:tab w:val="left" w:leader="none" w:pos="6381"/>
          <w:tab w:val="left" w:leader="none" w:pos="7090"/>
          <w:tab w:val="left" w:leader="none" w:pos="7799"/>
          <w:tab w:val="left" w:leader="none" w:pos="8508"/>
          <w:tab w:val="left" w:leader="none" w:pos="9132"/>
        </w:tabs>
        <w:spacing w:line="240" w:lineRule="auto"/>
        <w:ind w:left="72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Pagar al contratista, el valor del contrato en la forma y tiempo pactado en el mismo. </w:t>
      </w:r>
    </w:p>
    <w:p w:rsidR="00000000" w:rsidDel="00000000" w:rsidP="00000000" w:rsidRDefault="00000000" w:rsidRPr="00000000" w14:paraId="000000BD">
      <w:pPr>
        <w:numPr>
          <w:ilvl w:val="0"/>
          <w:numId w:val="12"/>
        </w:numPr>
        <w:tabs>
          <w:tab w:val="left" w:leader="none" w:pos="709"/>
          <w:tab w:val="left" w:leader="none" w:pos="1418"/>
          <w:tab w:val="left" w:leader="none" w:pos="2127"/>
          <w:tab w:val="left" w:leader="none" w:pos="2836"/>
          <w:tab w:val="left" w:leader="none" w:pos="3545"/>
          <w:tab w:val="left" w:leader="none" w:pos="4254"/>
          <w:tab w:val="left" w:leader="none" w:pos="4963"/>
          <w:tab w:val="left" w:leader="none" w:pos="5672"/>
          <w:tab w:val="left" w:leader="none" w:pos="6381"/>
          <w:tab w:val="left" w:leader="none" w:pos="7090"/>
          <w:tab w:val="left" w:leader="none" w:pos="7799"/>
          <w:tab w:val="left" w:leader="none" w:pos="8508"/>
          <w:tab w:val="left" w:leader="none" w:pos="9132"/>
        </w:tabs>
        <w:spacing w:line="240" w:lineRule="auto"/>
        <w:ind w:left="72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Aprobar el mecanismo de cobertura de riesgo a que haya lugar previo al inicio del contrato. </w:t>
      </w:r>
    </w:p>
    <w:p w:rsidR="00000000" w:rsidDel="00000000" w:rsidP="00000000" w:rsidRDefault="00000000" w:rsidRPr="00000000" w14:paraId="000000BE">
      <w:pPr>
        <w:numPr>
          <w:ilvl w:val="0"/>
          <w:numId w:val="12"/>
        </w:numPr>
        <w:tabs>
          <w:tab w:val="left" w:leader="none" w:pos="709"/>
          <w:tab w:val="left" w:leader="none" w:pos="1418"/>
          <w:tab w:val="left" w:leader="none" w:pos="2127"/>
          <w:tab w:val="left" w:leader="none" w:pos="2836"/>
          <w:tab w:val="left" w:leader="none" w:pos="3545"/>
          <w:tab w:val="left" w:leader="none" w:pos="4254"/>
          <w:tab w:val="left" w:leader="none" w:pos="4963"/>
          <w:tab w:val="left" w:leader="none" w:pos="5672"/>
          <w:tab w:val="left" w:leader="none" w:pos="6381"/>
          <w:tab w:val="left" w:leader="none" w:pos="7090"/>
          <w:tab w:val="left" w:leader="none" w:pos="7799"/>
          <w:tab w:val="left" w:leader="none" w:pos="8508"/>
          <w:tab w:val="left" w:leader="none" w:pos="9132"/>
        </w:tabs>
        <w:spacing w:line="240" w:lineRule="auto"/>
        <w:ind w:left="72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Adelantar las gestiones necesarias para el reconocimiento y cobro de las multas, sanciones pecuniarias y de la garantía a que hubiese lugar y reportar a quien corresponda. </w:t>
      </w:r>
    </w:p>
    <w:p w:rsidR="00000000" w:rsidDel="00000000" w:rsidP="00000000" w:rsidRDefault="00000000" w:rsidRPr="00000000" w14:paraId="000000BF">
      <w:pPr>
        <w:numPr>
          <w:ilvl w:val="0"/>
          <w:numId w:val="12"/>
        </w:numPr>
        <w:tabs>
          <w:tab w:val="left" w:leader="none" w:pos="709"/>
          <w:tab w:val="left" w:leader="none" w:pos="1418"/>
          <w:tab w:val="left" w:leader="none" w:pos="2127"/>
          <w:tab w:val="left" w:leader="none" w:pos="2836"/>
          <w:tab w:val="left" w:leader="none" w:pos="3545"/>
          <w:tab w:val="left" w:leader="none" w:pos="4254"/>
          <w:tab w:val="left" w:leader="none" w:pos="4963"/>
          <w:tab w:val="left" w:leader="none" w:pos="5672"/>
          <w:tab w:val="left" w:leader="none" w:pos="6381"/>
          <w:tab w:val="left" w:leader="none" w:pos="7090"/>
          <w:tab w:val="left" w:leader="none" w:pos="7799"/>
          <w:tab w:val="left" w:leader="none" w:pos="8508"/>
          <w:tab w:val="left" w:leader="none" w:pos="9132"/>
        </w:tabs>
        <w:spacing w:line="240" w:lineRule="auto"/>
        <w:ind w:left="72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Ejercer la acción de repetición por las indemnizaciones que deba pagar como consecuencia de la actividad contractual.</w:t>
      </w:r>
    </w:p>
    <w:p w:rsidR="00000000" w:rsidDel="00000000" w:rsidP="00000000" w:rsidRDefault="00000000" w:rsidRPr="00000000" w14:paraId="000000C0">
      <w:pPr>
        <w:numPr>
          <w:ilvl w:val="0"/>
          <w:numId w:val="12"/>
        </w:numPr>
        <w:tabs>
          <w:tab w:val="left" w:leader="none" w:pos="709"/>
          <w:tab w:val="left" w:leader="none" w:pos="1418"/>
          <w:tab w:val="left" w:leader="none" w:pos="2127"/>
          <w:tab w:val="left" w:leader="none" w:pos="2836"/>
          <w:tab w:val="left" w:leader="none" w:pos="3545"/>
          <w:tab w:val="left" w:leader="none" w:pos="4254"/>
          <w:tab w:val="left" w:leader="none" w:pos="4963"/>
          <w:tab w:val="left" w:leader="none" w:pos="5672"/>
          <w:tab w:val="left" w:leader="none" w:pos="6381"/>
          <w:tab w:val="left" w:leader="none" w:pos="7090"/>
          <w:tab w:val="left" w:leader="none" w:pos="7799"/>
          <w:tab w:val="left" w:leader="none" w:pos="8508"/>
          <w:tab w:val="left" w:leader="none" w:pos="9132"/>
        </w:tabs>
        <w:spacing w:line="240" w:lineRule="auto"/>
        <w:ind w:left="72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Adoptar las medidas necesarias para mantener durante el desarrollo y ejecución del contrato las condiciones jurídicas, técnicas y financieras existentes.</w:t>
      </w:r>
    </w:p>
    <w:p w:rsidR="00000000" w:rsidDel="00000000" w:rsidP="00000000" w:rsidRDefault="00000000" w:rsidRPr="00000000" w14:paraId="000000C1">
      <w:pPr>
        <w:numPr>
          <w:ilvl w:val="0"/>
          <w:numId w:val="12"/>
        </w:numPr>
        <w:tabs>
          <w:tab w:val="left" w:leader="none" w:pos="709"/>
          <w:tab w:val="left" w:leader="none" w:pos="1418"/>
          <w:tab w:val="left" w:leader="none" w:pos="2127"/>
          <w:tab w:val="left" w:leader="none" w:pos="2836"/>
          <w:tab w:val="left" w:leader="none" w:pos="3545"/>
          <w:tab w:val="left" w:leader="none" w:pos="4254"/>
          <w:tab w:val="left" w:leader="none" w:pos="4963"/>
          <w:tab w:val="left" w:leader="none" w:pos="5672"/>
          <w:tab w:val="left" w:leader="none" w:pos="6381"/>
          <w:tab w:val="left" w:leader="none" w:pos="7090"/>
          <w:tab w:val="left" w:leader="none" w:pos="7799"/>
          <w:tab w:val="left" w:leader="none" w:pos="8508"/>
          <w:tab w:val="left" w:leader="none" w:pos="9132"/>
        </w:tabs>
        <w:spacing w:line="240" w:lineRule="auto"/>
        <w:ind w:left="72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Las demás establecidas en la Ley 80 de 1993 y sus modificaciones, Ley 1150 de 2007, Decreto 1082 el 2015, Ley 2069 del 2020 y el Decreto 1860 del 2021, así como las normas tributarias, ambientales, civiles y comerciales que le sean aplicables al objeto del contrato y al contratista como tal. </w:t>
      </w:r>
    </w:p>
    <w:p w:rsidR="00000000" w:rsidDel="00000000" w:rsidP="00000000" w:rsidRDefault="00000000" w:rsidRPr="00000000" w14:paraId="000000C2">
      <w:pPr>
        <w:widowControl w:val="0"/>
        <w:tabs>
          <w:tab w:val="left" w:leader="none" w:pos="360"/>
          <w:tab w:val="left" w:leader="none" w:pos="993"/>
        </w:tabs>
        <w:rPr>
          <w:rFonts w:ascii="Century Gothic" w:cs="Century Gothic" w:eastAsia="Century Gothic" w:hAnsi="Century Gothic"/>
          <w:b w:val="1"/>
        </w:rPr>
      </w:pPr>
      <w:r w:rsidDel="00000000" w:rsidR="00000000" w:rsidRPr="00000000">
        <w:rPr>
          <w:rtl w:val="0"/>
        </w:rPr>
      </w:r>
    </w:p>
    <w:p w:rsidR="00000000" w:rsidDel="00000000" w:rsidP="00000000" w:rsidRDefault="00000000" w:rsidRPr="00000000" w14:paraId="000000C3">
      <w:pPr>
        <w:numPr>
          <w:ilvl w:val="0"/>
          <w:numId w:val="14"/>
        </w:numPr>
        <w:spacing w:line="240" w:lineRule="auto"/>
        <w:ind w:left="720" w:hanging="360"/>
        <w:jc w:val="both"/>
        <w:rPr>
          <w:rFonts w:ascii="Century Gothic" w:cs="Century Gothic" w:eastAsia="Century Gothic" w:hAnsi="Century Gothic"/>
          <w:b w:val="1"/>
        </w:rPr>
      </w:pPr>
      <w:r w:rsidDel="00000000" w:rsidR="00000000" w:rsidRPr="00000000">
        <w:rPr>
          <w:rFonts w:ascii="Century Gothic" w:cs="Century Gothic" w:eastAsia="Century Gothic" w:hAnsi="Century Gothic"/>
          <w:b w:val="1"/>
          <w:rtl w:val="0"/>
        </w:rPr>
        <w:t xml:space="preserve">LIMITACIÓN A MIPYME</w:t>
      </w:r>
    </w:p>
    <w:p w:rsidR="00000000" w:rsidDel="00000000" w:rsidP="00000000" w:rsidRDefault="00000000" w:rsidRPr="00000000" w14:paraId="000000C4">
      <w:pPr>
        <w:widowControl w:val="0"/>
        <w:tabs>
          <w:tab w:val="left" w:leader="none" w:pos="360"/>
          <w:tab w:val="left" w:leader="none" w:pos="993"/>
        </w:tabs>
        <w:rPr>
          <w:rFonts w:ascii="Century Gothic" w:cs="Century Gothic" w:eastAsia="Century Gothic" w:hAnsi="Century Gothic"/>
          <w:b w:val="1"/>
        </w:rPr>
      </w:pPr>
      <w:r w:rsidDel="00000000" w:rsidR="00000000" w:rsidRPr="00000000">
        <w:rPr>
          <w:rtl w:val="0"/>
        </w:rPr>
      </w:r>
    </w:p>
    <w:p w:rsidR="00000000" w:rsidDel="00000000" w:rsidP="00000000" w:rsidRDefault="00000000" w:rsidRPr="00000000" w14:paraId="000000C5">
      <w:pPr>
        <w:widowControl w:val="0"/>
        <w:tabs>
          <w:tab w:val="left" w:leader="none" w:pos="360"/>
          <w:tab w:val="left" w:leader="none" w:pos="993"/>
        </w:tabs>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La entidad limitará el proceso a MIPYME en los términos del Decreto 1860 del 2021 siempre y cuando se cumplan por parte de los proponentes con las condiciones allí expuestas, aportando los documentos que se solicitan para tal fin a través del SECOP II, los cuales son: </w:t>
      </w:r>
    </w:p>
    <w:p w:rsidR="00000000" w:rsidDel="00000000" w:rsidP="00000000" w:rsidRDefault="00000000" w:rsidRPr="00000000" w14:paraId="000000C6">
      <w:pPr>
        <w:widowControl w:val="0"/>
        <w:tabs>
          <w:tab w:val="left" w:leader="none" w:pos="360"/>
          <w:tab w:val="left" w:leader="none" w:pos="993"/>
        </w:tabs>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C7">
      <w:pPr>
        <w:widowControl w:val="0"/>
        <w:tabs>
          <w:tab w:val="left" w:leader="none" w:pos="360"/>
          <w:tab w:val="left" w:leader="none" w:pos="993"/>
        </w:tabs>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ARTÍCULO 2.2.1.2.4.2.2. Convocatorias limitadas a Mipyme. Las Entidades Estatales independientemente de su régimen de contratación, los patrimonios autónomos constituidos por Entidades Estatales y los particulares que ejecuten recursos públicos, deben limitar la convocatoria de los Procesos de Contratación con pluralidad de oferentes a las Mipyme colombianas con mínimo un (1) año de existencia, cuando concurran los siguientes requisitos:</w:t>
      </w:r>
    </w:p>
    <w:p w:rsidR="00000000" w:rsidDel="00000000" w:rsidP="00000000" w:rsidRDefault="00000000" w:rsidRPr="00000000" w14:paraId="000000C8">
      <w:pPr>
        <w:widowControl w:val="0"/>
        <w:tabs>
          <w:tab w:val="left" w:leader="none" w:pos="360"/>
          <w:tab w:val="left" w:leader="none" w:pos="993"/>
        </w:tabs>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C9">
      <w:pPr>
        <w:widowControl w:val="0"/>
        <w:tabs>
          <w:tab w:val="left" w:leader="none" w:pos="360"/>
          <w:tab w:val="left" w:leader="none" w:pos="993"/>
        </w:tabs>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1. El valor del Proceso de Contratación sea menor a ciento veinticinco mil dólares de los Estados Unidos de América (US$125.000), liquidados con la tasa de cambio que para el efecto determina cada dos años el Ministerio de Comercio, Industria y Turismo.</w:t>
      </w:r>
    </w:p>
    <w:p w:rsidR="00000000" w:rsidDel="00000000" w:rsidP="00000000" w:rsidRDefault="00000000" w:rsidRPr="00000000" w14:paraId="000000CA">
      <w:pPr>
        <w:widowControl w:val="0"/>
        <w:tabs>
          <w:tab w:val="left" w:leader="none" w:pos="360"/>
          <w:tab w:val="left" w:leader="none" w:pos="993"/>
        </w:tabs>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2. Se hayan recibido solicitudes de por lo menos dos (2) Mipyme colombianas para limitar la convocatoria a Mipyme colombianas. Las Entidades Estatales independientemente de su régimen de contratación, los patrimonios autónomos constituidos por Entidades Estatales y los particulares que ejecuten recursos públicos, deben recibir estas solicitudes por lo menos un (1) día hábil antes de la expedición del acto administrativo de apertura, o el que haga sus veces de acuerdo con la normativa aplicable a cada Proceso de Contratación.</w:t>
      </w:r>
    </w:p>
    <w:p w:rsidR="00000000" w:rsidDel="00000000" w:rsidP="00000000" w:rsidRDefault="00000000" w:rsidRPr="00000000" w14:paraId="000000CB">
      <w:pPr>
        <w:widowControl w:val="0"/>
        <w:tabs>
          <w:tab w:val="left" w:leader="none" w:pos="360"/>
          <w:tab w:val="left" w:leader="none" w:pos="993"/>
        </w:tabs>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CC">
      <w:pPr>
        <w:widowControl w:val="0"/>
        <w:tabs>
          <w:tab w:val="left" w:leader="none" w:pos="360"/>
          <w:tab w:val="left" w:leader="none" w:pos="993"/>
        </w:tabs>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Tratándose de personas jurídicas, las solicitudes solo las podrán realizar Mipyme, cuyo objeto social les permita ejecutar el contrato relacionado con el proceso contractual.</w:t>
      </w:r>
    </w:p>
    <w:p w:rsidR="00000000" w:rsidDel="00000000" w:rsidP="00000000" w:rsidRDefault="00000000" w:rsidRPr="00000000" w14:paraId="000000CD">
      <w:pPr>
        <w:widowControl w:val="0"/>
        <w:tabs>
          <w:tab w:val="left" w:leader="none" w:pos="360"/>
          <w:tab w:val="left" w:leader="none" w:pos="993"/>
        </w:tabs>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CE">
      <w:pPr>
        <w:widowControl w:val="0"/>
        <w:tabs>
          <w:tab w:val="left" w:leader="none" w:pos="360"/>
          <w:tab w:val="left" w:leader="none" w:pos="993"/>
        </w:tabs>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PARÁGRAFO. Las cooperativas y demás entidades de economía solidaria, siempre que tengan la calidad de Mipyme, podrán solicitar y participar en las convocatorias limitadas en las mismas condiciones dispuestas en el presente artículo.</w:t>
      </w:r>
    </w:p>
    <w:p w:rsidR="00000000" w:rsidDel="00000000" w:rsidP="00000000" w:rsidRDefault="00000000" w:rsidRPr="00000000" w14:paraId="000000CF">
      <w:pPr>
        <w:widowControl w:val="0"/>
        <w:tabs>
          <w:tab w:val="left" w:leader="none" w:pos="360"/>
          <w:tab w:val="left" w:leader="none" w:pos="993"/>
        </w:tabs>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D0">
      <w:pPr>
        <w:widowControl w:val="0"/>
        <w:tabs>
          <w:tab w:val="left" w:leader="none" w:pos="360"/>
          <w:tab w:val="left" w:leader="none" w:pos="993"/>
        </w:tabs>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ARTÍCULO 2.2.1.2.4.2.3. Limitaciones territoriales. De conformidad con el parágrafo 1 del artículo 12 de la Ley 1150 de 2007, las Entidades Estatales, independientemente de su régimen de contratación, los patrimonios autónomos constituidos por Entidades Estatales y los particulares que ejecuten recursos públicos, pueden realizar convocatorias limitadas a Mipyme colombianas que tengan domicilio en los departamentos o municipios en donde se va a ejecutar el contrato. Cada Mipyme deberá acreditar su domicilio con los documentos a los que se refiere el siguiente artículo.</w:t>
      </w:r>
    </w:p>
    <w:p w:rsidR="00000000" w:rsidDel="00000000" w:rsidP="00000000" w:rsidRDefault="00000000" w:rsidRPr="00000000" w14:paraId="000000D1">
      <w:pPr>
        <w:widowControl w:val="0"/>
        <w:tabs>
          <w:tab w:val="left" w:leader="none" w:pos="360"/>
          <w:tab w:val="left" w:leader="none" w:pos="993"/>
        </w:tabs>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D2">
      <w:pPr>
        <w:widowControl w:val="0"/>
        <w:tabs>
          <w:tab w:val="left" w:leader="none" w:pos="360"/>
          <w:tab w:val="left" w:leader="none" w:pos="993"/>
        </w:tabs>
        <w:jc w:val="both"/>
        <w:rPr>
          <w:rFonts w:ascii="Century Gothic" w:cs="Century Gothic" w:eastAsia="Century Gothic" w:hAnsi="Century Gothic"/>
          <w:b w:val="1"/>
          <w:u w:val="single"/>
        </w:rPr>
      </w:pPr>
      <w:r w:rsidDel="00000000" w:rsidR="00000000" w:rsidRPr="00000000">
        <w:rPr>
          <w:rFonts w:ascii="Century Gothic" w:cs="Century Gothic" w:eastAsia="Century Gothic" w:hAnsi="Century Gothic"/>
          <w:b w:val="1"/>
          <w:u w:val="single"/>
          <w:rtl w:val="0"/>
        </w:rPr>
        <w:t xml:space="preserve">Documentos que deben aportar: </w:t>
      </w:r>
    </w:p>
    <w:p w:rsidR="00000000" w:rsidDel="00000000" w:rsidP="00000000" w:rsidRDefault="00000000" w:rsidRPr="00000000" w14:paraId="000000D3">
      <w:pPr>
        <w:widowControl w:val="0"/>
        <w:tabs>
          <w:tab w:val="left" w:leader="none" w:pos="360"/>
          <w:tab w:val="left" w:leader="none" w:pos="993"/>
        </w:tabs>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D4">
      <w:pPr>
        <w:widowControl w:val="0"/>
        <w:tabs>
          <w:tab w:val="left" w:leader="none" w:pos="360"/>
          <w:tab w:val="left" w:leader="none" w:pos="993"/>
        </w:tabs>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ARTÍCULO 2.2.1.2.4.2.4. Acreditación de requisitos para participar en convocatorias limitadas. La Mipyme colombianas deben acreditar que tiene el tamaño empresarial establecido por la ley de la siguiente manera:</w:t>
      </w:r>
    </w:p>
    <w:p w:rsidR="00000000" w:rsidDel="00000000" w:rsidP="00000000" w:rsidRDefault="00000000" w:rsidRPr="00000000" w14:paraId="000000D5">
      <w:pPr>
        <w:widowControl w:val="0"/>
        <w:tabs>
          <w:tab w:val="left" w:leader="none" w:pos="360"/>
          <w:tab w:val="left" w:leader="none" w:pos="993"/>
        </w:tabs>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D6">
      <w:pPr>
        <w:widowControl w:val="0"/>
        <w:tabs>
          <w:tab w:val="left" w:leader="none" w:pos="360"/>
          <w:tab w:val="left" w:leader="none" w:pos="993"/>
        </w:tabs>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1. Las personas naturales mediante certificación expedida por ellos y un contador público, adjuntando copia del registro mercantil.</w:t>
      </w:r>
    </w:p>
    <w:p w:rsidR="00000000" w:rsidDel="00000000" w:rsidP="00000000" w:rsidRDefault="00000000" w:rsidRPr="00000000" w14:paraId="000000D7">
      <w:pPr>
        <w:widowControl w:val="0"/>
        <w:tabs>
          <w:tab w:val="left" w:leader="none" w:pos="360"/>
          <w:tab w:val="left" w:leader="none" w:pos="993"/>
        </w:tabs>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D8">
      <w:pPr>
        <w:widowControl w:val="0"/>
        <w:tabs>
          <w:tab w:val="left" w:leader="none" w:pos="360"/>
          <w:tab w:val="left" w:leader="none" w:pos="993"/>
        </w:tabs>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2. Las personas jurídicas mediante certificación expedida por el representante legal y el contador o revisor fiscal, si están obligados a tenerlo, adjuntando copia del certificado de existencia y representación legal expedido por la Cámara de Comercio o por la autoridad competente para expedir dicha certificación.</w:t>
      </w:r>
    </w:p>
    <w:p w:rsidR="00000000" w:rsidDel="00000000" w:rsidP="00000000" w:rsidRDefault="00000000" w:rsidRPr="00000000" w14:paraId="000000D9">
      <w:pPr>
        <w:widowControl w:val="0"/>
        <w:tabs>
          <w:tab w:val="left" w:leader="none" w:pos="360"/>
          <w:tab w:val="left" w:leader="none" w:pos="993"/>
        </w:tabs>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DA">
      <w:pPr>
        <w:widowControl w:val="0"/>
        <w:tabs>
          <w:tab w:val="left" w:leader="none" w:pos="360"/>
          <w:tab w:val="left" w:leader="none" w:pos="993"/>
        </w:tabs>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Para la acreditación deberán observarse los rangos de clasificación empresarial establecidos de conformidad con la Ley 590 de 2000 y el Decreto 1074 de 2015, o las normas que lo modifiquen, sustituyan o complementen.</w:t>
      </w:r>
    </w:p>
    <w:p w:rsidR="00000000" w:rsidDel="00000000" w:rsidP="00000000" w:rsidRDefault="00000000" w:rsidRPr="00000000" w14:paraId="000000DB">
      <w:pPr>
        <w:widowControl w:val="0"/>
        <w:tabs>
          <w:tab w:val="left" w:leader="none" w:pos="360"/>
          <w:tab w:val="left" w:leader="none" w:pos="993"/>
        </w:tabs>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DC">
      <w:pPr>
        <w:widowControl w:val="0"/>
        <w:tabs>
          <w:tab w:val="left" w:leader="none" w:pos="360"/>
          <w:tab w:val="left" w:leader="none" w:pos="993"/>
        </w:tabs>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PARÁGRAFO 1. En todo caso, las Mipyme también podrán acreditar esta condición con la copia del certificado del Registro Único de Proponentes, el cual deberá encontrarse vigente y en firme al momento de su presentación.</w:t>
      </w:r>
    </w:p>
    <w:p w:rsidR="00000000" w:rsidDel="00000000" w:rsidP="00000000" w:rsidRDefault="00000000" w:rsidRPr="00000000" w14:paraId="000000DD">
      <w:pPr>
        <w:widowControl w:val="0"/>
        <w:tabs>
          <w:tab w:val="left" w:leader="none" w:pos="360"/>
          <w:tab w:val="left" w:leader="none" w:pos="993"/>
        </w:tabs>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DE">
      <w:pPr>
        <w:widowControl w:val="0"/>
        <w:tabs>
          <w:tab w:val="left" w:leader="none" w:pos="360"/>
          <w:tab w:val="left" w:leader="none" w:pos="993"/>
        </w:tabs>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PARÁGRAFO 2. Para efectos de la limitación a Mipyme, los proponentes aportarán la copia del registro mercantil, del certificado de existencia y representación legal o del Registro Único de Proponentes, según corresponda conforme a las reglas precedentes, con una fecha de máximo sesenta (60) días calendario anteriores a la prevista en el cronograma del Proceso de Contratación para el inicio del plazo para solicitar la convocatoria limitada.</w:t>
      </w:r>
    </w:p>
    <w:p w:rsidR="00000000" w:rsidDel="00000000" w:rsidP="00000000" w:rsidRDefault="00000000" w:rsidRPr="00000000" w14:paraId="000000DF">
      <w:pPr>
        <w:widowControl w:val="0"/>
        <w:tabs>
          <w:tab w:val="left" w:leader="none" w:pos="360"/>
          <w:tab w:val="left" w:leader="none" w:pos="993"/>
        </w:tabs>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E0">
      <w:pPr>
        <w:widowControl w:val="0"/>
        <w:tabs>
          <w:tab w:val="left" w:leader="none" w:pos="360"/>
          <w:tab w:val="left" w:leader="none" w:pos="993"/>
        </w:tabs>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PARÁGRAFO 3. En las convocatorias limitadas, las Entidades Estatales independientemente de su régimen de contratación, los patrimonios autónomos constituidos por Entidades Estatales y los particulares que ejecuten recursos públicos, solo deberán aceptar las ofertas de Mipyme o de proponentes plurales integrados únicamente por Mipyme.</w:t>
      </w:r>
    </w:p>
    <w:p w:rsidR="00000000" w:rsidDel="00000000" w:rsidP="00000000" w:rsidRDefault="00000000" w:rsidRPr="00000000" w14:paraId="000000E1">
      <w:pPr>
        <w:widowControl w:val="0"/>
        <w:tabs>
          <w:tab w:val="left" w:leader="none" w:pos="360"/>
          <w:tab w:val="left" w:leader="none" w:pos="993"/>
        </w:tabs>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E2">
      <w:pPr>
        <w:widowControl w:val="0"/>
        <w:tabs>
          <w:tab w:val="left" w:leader="none" w:pos="360"/>
          <w:tab w:val="left" w:leader="none" w:pos="993"/>
        </w:tabs>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PARÁGRAFO 4. Los incentivos previstos en los artículos 2.2.1.2.4.2.2 y 2.2.1.2.4.2.3 de este Decreto no excluyen la aplicación de los criterios diferenciales para los emprendimientos y empresas de mujeres en el sistema de compras públicas</w:t>
      </w:r>
    </w:p>
    <w:p w:rsidR="00000000" w:rsidDel="00000000" w:rsidP="00000000" w:rsidRDefault="00000000" w:rsidRPr="00000000" w14:paraId="000000E3">
      <w:pPr>
        <w:widowControl w:val="0"/>
        <w:tabs>
          <w:tab w:val="left" w:leader="none" w:pos="360"/>
          <w:tab w:val="left" w:leader="none" w:pos="993"/>
        </w:tabs>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E4">
      <w:pPr>
        <w:widowControl w:val="0"/>
        <w:tabs>
          <w:tab w:val="left" w:leader="none" w:pos="360"/>
          <w:tab w:val="left" w:leader="none" w:pos="993"/>
        </w:tabs>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Una vez recibidas las solicitudes, la entidad a través del SECOP II informará si el proceso queda limitado a mipyme. </w:t>
      </w:r>
    </w:p>
    <w:p w:rsidR="00000000" w:rsidDel="00000000" w:rsidP="00000000" w:rsidRDefault="00000000" w:rsidRPr="00000000" w14:paraId="000000E5">
      <w:pPr>
        <w:widowControl w:val="0"/>
        <w:tabs>
          <w:tab w:val="left" w:leader="none" w:pos="360"/>
          <w:tab w:val="left" w:leader="none" w:pos="993"/>
        </w:tabs>
        <w:rPr>
          <w:rFonts w:ascii="Century Gothic" w:cs="Century Gothic" w:eastAsia="Century Gothic" w:hAnsi="Century Gothic"/>
          <w:b w:val="1"/>
        </w:rPr>
      </w:pPr>
      <w:r w:rsidDel="00000000" w:rsidR="00000000" w:rsidRPr="00000000">
        <w:rPr>
          <w:rtl w:val="0"/>
        </w:rPr>
      </w:r>
    </w:p>
    <w:p w:rsidR="00000000" w:rsidDel="00000000" w:rsidP="00000000" w:rsidRDefault="00000000" w:rsidRPr="00000000" w14:paraId="000000E6">
      <w:pPr>
        <w:widowControl w:val="0"/>
        <w:numPr>
          <w:ilvl w:val="0"/>
          <w:numId w:val="14"/>
        </w:numPr>
        <w:tabs>
          <w:tab w:val="left" w:leader="none" w:pos="360"/>
          <w:tab w:val="left" w:leader="none" w:pos="993"/>
        </w:tabs>
        <w:spacing w:line="240" w:lineRule="auto"/>
        <w:ind w:left="720" w:hanging="360"/>
        <w:jc w:val="both"/>
        <w:rPr>
          <w:rFonts w:ascii="Century Gothic" w:cs="Century Gothic" w:eastAsia="Century Gothic" w:hAnsi="Century Gothic"/>
          <w:b w:val="1"/>
        </w:rPr>
      </w:pPr>
      <w:r w:rsidDel="00000000" w:rsidR="00000000" w:rsidRPr="00000000">
        <w:rPr>
          <w:rFonts w:ascii="Century Gothic" w:cs="Century Gothic" w:eastAsia="Century Gothic" w:hAnsi="Century Gothic"/>
          <w:b w:val="1"/>
          <w:rtl w:val="0"/>
        </w:rPr>
        <w:t xml:space="preserve">CRONOGRAMA DEL PROCESO:</w:t>
      </w:r>
    </w:p>
    <w:p w:rsidR="00000000" w:rsidDel="00000000" w:rsidP="00000000" w:rsidRDefault="00000000" w:rsidRPr="00000000" w14:paraId="000000E7">
      <w:pPr>
        <w:widowControl w:val="0"/>
        <w:tabs>
          <w:tab w:val="left" w:leader="none" w:pos="360"/>
          <w:tab w:val="left" w:leader="none" w:pos="993"/>
        </w:tabs>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E8">
      <w:pPr>
        <w:widowControl w:val="0"/>
        <w:tabs>
          <w:tab w:val="left" w:leader="none" w:pos="360"/>
          <w:tab w:val="left" w:leader="none" w:pos="993"/>
        </w:tabs>
        <w:jc w:val="both"/>
        <w:rPr>
          <w:rFonts w:ascii="Century Gothic" w:cs="Century Gothic" w:eastAsia="Century Gothic" w:hAnsi="Century Gothic"/>
          <w:b w:val="1"/>
        </w:rPr>
      </w:pPr>
      <w:r w:rsidDel="00000000" w:rsidR="00000000" w:rsidRPr="00000000">
        <w:rPr>
          <w:rFonts w:ascii="Century Gothic" w:cs="Century Gothic" w:eastAsia="Century Gothic" w:hAnsi="Century Gothic"/>
          <w:rtl w:val="0"/>
        </w:rPr>
        <w:t xml:space="preserve">Para efectos de seleccionar al contratista que ejecutará el contrato derivado de la presente invitación pública, se deberá seguir el cronograma que se disponga en el SECOP II.</w:t>
      </w:r>
      <w:r w:rsidDel="00000000" w:rsidR="00000000" w:rsidRPr="00000000">
        <w:rPr>
          <w:rtl w:val="0"/>
        </w:rPr>
      </w:r>
    </w:p>
    <w:p w:rsidR="00000000" w:rsidDel="00000000" w:rsidP="00000000" w:rsidRDefault="00000000" w:rsidRPr="00000000" w14:paraId="000000E9">
      <w:pPr>
        <w:ind w:hanging="2"/>
        <w:rPr>
          <w:rFonts w:ascii="Century Gothic" w:cs="Century Gothic" w:eastAsia="Century Gothic" w:hAnsi="Century Gothic"/>
          <w:b w:val="1"/>
          <w:u w:val="single"/>
        </w:rPr>
      </w:pPr>
      <w:r w:rsidDel="00000000" w:rsidR="00000000" w:rsidRPr="00000000">
        <w:rPr>
          <w:rtl w:val="0"/>
        </w:rPr>
      </w:r>
    </w:p>
    <w:p w:rsidR="00000000" w:rsidDel="00000000" w:rsidP="00000000" w:rsidRDefault="00000000" w:rsidRPr="00000000" w14:paraId="000000EA">
      <w:pPr>
        <w:numPr>
          <w:ilvl w:val="0"/>
          <w:numId w:val="14"/>
        </w:numPr>
        <w:spacing w:line="240" w:lineRule="auto"/>
        <w:ind w:left="720" w:hanging="360"/>
        <w:jc w:val="both"/>
        <w:rPr>
          <w:rFonts w:ascii="Century Gothic" w:cs="Century Gothic" w:eastAsia="Century Gothic" w:hAnsi="Century Gothic"/>
          <w:b w:val="1"/>
        </w:rPr>
      </w:pPr>
      <w:r w:rsidDel="00000000" w:rsidR="00000000" w:rsidRPr="00000000">
        <w:rPr>
          <w:rFonts w:ascii="Century Gothic" w:cs="Century Gothic" w:eastAsia="Century Gothic" w:hAnsi="Century Gothic"/>
          <w:b w:val="1"/>
          <w:rtl w:val="0"/>
        </w:rPr>
        <w:t xml:space="preserve">CRITERIOS PARA SELECCIONAR LA OFERTA MÁS FAVORABLE</w:t>
      </w:r>
    </w:p>
    <w:p w:rsidR="00000000" w:rsidDel="00000000" w:rsidP="00000000" w:rsidRDefault="00000000" w:rsidRPr="00000000" w14:paraId="000000EB">
      <w:pPr>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EC">
      <w:pPr>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De acuerdo con lo establecido en la Ley 1150 de 2007, la selección del proponente que ejecute el objeto del proceso de selección será de manera objetiva. Para lo anterior, la entidad deberá tener en cuenta en el proceso de selección lo definido y previsto el del Decreto 1082 de 2015, Ley 2069 de 2020, Decreto 1860 del 2021 de acuerdo con el procedimiento allí establecido para la modalidad de selección y demás normas aplicables. </w:t>
      </w:r>
    </w:p>
    <w:p w:rsidR="00000000" w:rsidDel="00000000" w:rsidP="00000000" w:rsidRDefault="00000000" w:rsidRPr="00000000" w14:paraId="000000ED">
      <w:pPr>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EE">
      <w:pPr>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Así entonces el menor valor será tomado de la sumatoria de los valores unitarios por sus cantidades incluido el IVA en caso de que aplique, independiente si el proponente es una persona natural o jurídica. </w:t>
      </w:r>
    </w:p>
    <w:p w:rsidR="00000000" w:rsidDel="00000000" w:rsidP="00000000" w:rsidRDefault="00000000" w:rsidRPr="00000000" w14:paraId="000000EF">
      <w:pPr>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F0">
      <w:pPr>
        <w:numPr>
          <w:ilvl w:val="1"/>
          <w:numId w:val="6"/>
        </w:numPr>
        <w:tabs>
          <w:tab w:val="left" w:leader="none" w:pos="993"/>
        </w:tabs>
        <w:spacing w:line="240" w:lineRule="auto"/>
        <w:ind w:left="720" w:right="142" w:hanging="720"/>
        <w:jc w:val="both"/>
        <w:rPr>
          <w:rFonts w:ascii="Century Gothic" w:cs="Century Gothic" w:eastAsia="Century Gothic" w:hAnsi="Century Gothic"/>
          <w:b w:val="1"/>
        </w:rPr>
      </w:pPr>
      <w:r w:rsidDel="00000000" w:rsidR="00000000" w:rsidRPr="00000000">
        <w:rPr>
          <w:rFonts w:ascii="Century Gothic" w:cs="Century Gothic" w:eastAsia="Century Gothic" w:hAnsi="Century Gothic"/>
          <w:b w:val="1"/>
          <w:rtl w:val="0"/>
        </w:rPr>
        <w:t xml:space="preserve">DESEMPATE</w:t>
      </w:r>
    </w:p>
    <w:p w:rsidR="00000000" w:rsidDel="00000000" w:rsidP="00000000" w:rsidRDefault="00000000" w:rsidRPr="00000000" w14:paraId="000000F1">
      <w:pPr>
        <w:widowControl w:val="0"/>
        <w:spacing w:line="240" w:lineRule="auto"/>
        <w:ind w:left="720" w:right="6623" w:firstLine="0"/>
        <w:rPr>
          <w:rFonts w:ascii="Century Gothic" w:cs="Century Gothic" w:eastAsia="Century Gothic" w:hAnsi="Century Gothic"/>
          <w:b w:val="1"/>
        </w:rPr>
      </w:pPr>
      <w:r w:rsidDel="00000000" w:rsidR="00000000" w:rsidRPr="00000000">
        <w:rPr>
          <w:rtl w:val="0"/>
        </w:rPr>
      </w:r>
    </w:p>
    <w:p w:rsidR="00000000" w:rsidDel="00000000" w:rsidP="00000000" w:rsidRDefault="00000000" w:rsidRPr="00000000" w14:paraId="000000F2">
      <w:pPr>
        <w:widowControl w:val="0"/>
        <w:spacing w:line="240" w:lineRule="auto"/>
        <w:ind w:left="72" w:right="57" w:firstLine="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En caso de presentarse empate, el Municipio de PENSILVANIA dará aplicación a lo dispuesto en la Ley 2069 de 2020 y el Decreto 1860 del 2021, según las causales allí expuestas y/o demás normas que aplique.  </w:t>
      </w:r>
    </w:p>
    <w:p w:rsidR="00000000" w:rsidDel="00000000" w:rsidP="00000000" w:rsidRDefault="00000000" w:rsidRPr="00000000" w14:paraId="000000F3">
      <w:pPr>
        <w:widowControl w:val="0"/>
        <w:spacing w:line="240" w:lineRule="auto"/>
        <w:ind w:left="72" w:right="57" w:firstLine="0"/>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F4">
      <w:pPr>
        <w:numPr>
          <w:ilvl w:val="1"/>
          <w:numId w:val="6"/>
        </w:numPr>
        <w:tabs>
          <w:tab w:val="left" w:leader="none" w:pos="993"/>
        </w:tabs>
        <w:spacing w:line="240" w:lineRule="auto"/>
        <w:ind w:left="720" w:right="142" w:hanging="720"/>
        <w:jc w:val="both"/>
        <w:rPr>
          <w:rFonts w:ascii="Century Gothic" w:cs="Century Gothic" w:eastAsia="Century Gothic" w:hAnsi="Century Gothic"/>
          <w:b w:val="1"/>
        </w:rPr>
      </w:pPr>
      <w:r w:rsidDel="00000000" w:rsidR="00000000" w:rsidRPr="00000000">
        <w:rPr>
          <w:rFonts w:ascii="Century Gothic" w:cs="Century Gothic" w:eastAsia="Century Gothic" w:hAnsi="Century Gothic"/>
          <w:b w:val="1"/>
          <w:rtl w:val="0"/>
        </w:rPr>
        <w:t xml:space="preserve">DECLARATORIA DE DESIERTO DEL PROCESO </w:t>
      </w:r>
    </w:p>
    <w:p w:rsidR="00000000" w:rsidDel="00000000" w:rsidP="00000000" w:rsidRDefault="00000000" w:rsidRPr="00000000" w14:paraId="000000F5">
      <w:pPr>
        <w:tabs>
          <w:tab w:val="left" w:leader="none" w:pos="993"/>
          <w:tab w:val="left" w:leader="none" w:pos="6960"/>
        </w:tabs>
        <w:ind w:left="284" w:right="142" w:firstLine="0"/>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F6">
      <w:pPr>
        <w:widowControl w:val="0"/>
        <w:spacing w:line="240" w:lineRule="auto"/>
        <w:ind w:left="72" w:right="57" w:firstLine="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El Municipio de PENSILVANIA, podrá declarar desierta el presente proceso, únicamente por motivos o causas que impidan la escogencia objetiva de una propuesta como son:</w:t>
      </w:r>
    </w:p>
    <w:p w:rsidR="00000000" w:rsidDel="00000000" w:rsidP="00000000" w:rsidRDefault="00000000" w:rsidRPr="00000000" w14:paraId="000000F7">
      <w:pPr>
        <w:widowControl w:val="0"/>
        <w:spacing w:line="240" w:lineRule="auto"/>
        <w:ind w:left="72" w:right="57" w:firstLine="0"/>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F8">
      <w:pPr>
        <w:widowControl w:val="0"/>
        <w:numPr>
          <w:ilvl w:val="0"/>
          <w:numId w:val="13"/>
        </w:numPr>
        <w:spacing w:line="240" w:lineRule="auto"/>
        <w:ind w:left="720" w:right="57"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En caso de no lograrse la aceptación de ninguna de las ofertas, la entidad declarará desierto el proceso mediante acto administrativo motivado que se publicará en el SECOP II. </w:t>
      </w:r>
    </w:p>
    <w:p w:rsidR="00000000" w:rsidDel="00000000" w:rsidP="00000000" w:rsidRDefault="00000000" w:rsidRPr="00000000" w14:paraId="000000F9">
      <w:pPr>
        <w:widowControl w:val="0"/>
        <w:spacing w:line="240" w:lineRule="auto"/>
        <w:ind w:left="720" w:right="57" w:firstLine="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Si hubiere proponentes, el término para presentar el recurso de reposición correrá desde la notificación del acto correspondiente una vez publicado y en los términos y tiempos de la ley previstos. </w:t>
      </w:r>
    </w:p>
    <w:p w:rsidR="00000000" w:rsidDel="00000000" w:rsidP="00000000" w:rsidRDefault="00000000" w:rsidRPr="00000000" w14:paraId="000000FA">
      <w:pPr>
        <w:widowControl w:val="0"/>
        <w:numPr>
          <w:ilvl w:val="0"/>
          <w:numId w:val="13"/>
        </w:numPr>
        <w:spacing w:line="240" w:lineRule="auto"/>
        <w:ind w:left="720" w:right="57"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Cuando no se presente ninguna propuesta dentro del término señalado en la invitación.</w:t>
      </w:r>
    </w:p>
    <w:p w:rsidR="00000000" w:rsidDel="00000000" w:rsidP="00000000" w:rsidRDefault="00000000" w:rsidRPr="00000000" w14:paraId="000000FB">
      <w:pPr>
        <w:widowControl w:val="0"/>
        <w:numPr>
          <w:ilvl w:val="0"/>
          <w:numId w:val="13"/>
        </w:numPr>
        <w:spacing w:line="240" w:lineRule="auto"/>
        <w:ind w:left="720" w:right="57"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Las demás previstas en la ley.  </w:t>
      </w:r>
    </w:p>
    <w:p w:rsidR="00000000" w:rsidDel="00000000" w:rsidP="00000000" w:rsidRDefault="00000000" w:rsidRPr="00000000" w14:paraId="000000FC">
      <w:pPr>
        <w:widowControl w:val="0"/>
        <w:spacing w:line="240" w:lineRule="auto"/>
        <w:ind w:left="432" w:right="57" w:firstLine="0"/>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FD">
      <w:pPr>
        <w:numPr>
          <w:ilvl w:val="0"/>
          <w:numId w:val="6"/>
        </w:numPr>
        <w:tabs>
          <w:tab w:val="left" w:leader="none" w:pos="993"/>
        </w:tabs>
        <w:spacing w:line="240" w:lineRule="auto"/>
        <w:ind w:left="480" w:right="142" w:hanging="480"/>
        <w:jc w:val="both"/>
        <w:rPr>
          <w:rFonts w:ascii="Century Gothic" w:cs="Century Gothic" w:eastAsia="Century Gothic" w:hAnsi="Century Gothic"/>
          <w:b w:val="1"/>
        </w:rPr>
      </w:pPr>
      <w:r w:rsidDel="00000000" w:rsidR="00000000" w:rsidRPr="00000000">
        <w:rPr>
          <w:rFonts w:ascii="Century Gothic" w:cs="Century Gothic" w:eastAsia="Century Gothic" w:hAnsi="Century Gothic"/>
          <w:b w:val="1"/>
          <w:rtl w:val="0"/>
        </w:rPr>
        <w:t xml:space="preserve">ADENDAS. </w:t>
      </w:r>
    </w:p>
    <w:p w:rsidR="00000000" w:rsidDel="00000000" w:rsidP="00000000" w:rsidRDefault="00000000" w:rsidRPr="00000000" w14:paraId="000000FE">
      <w:pPr>
        <w:tabs>
          <w:tab w:val="left" w:leader="none" w:pos="993"/>
        </w:tabs>
        <w:ind w:left="284" w:right="142" w:firstLine="0"/>
        <w:rPr>
          <w:rFonts w:ascii="Century Gothic" w:cs="Century Gothic" w:eastAsia="Century Gothic" w:hAnsi="Century Gothic"/>
          <w:strike w:val="1"/>
        </w:rPr>
      </w:pPr>
      <w:r w:rsidDel="00000000" w:rsidR="00000000" w:rsidRPr="00000000">
        <w:rPr>
          <w:rtl w:val="0"/>
        </w:rPr>
      </w:r>
    </w:p>
    <w:p w:rsidR="00000000" w:rsidDel="00000000" w:rsidP="00000000" w:rsidRDefault="00000000" w:rsidRPr="00000000" w14:paraId="000000FF">
      <w:pPr>
        <w:widowControl w:val="0"/>
        <w:spacing w:line="240" w:lineRule="auto"/>
        <w:ind w:left="72" w:right="57" w:firstLine="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La entidad podrá expedir adendas antes del cierre del proceso, de acuerdo con el cronograma de este y según lo dispuesto en el Decreto 1860 del 2021 aplicable al tipo de proceso. Para ello, el proponente será responsable de la inclusión de su oferta lo previsto en cada adenda, en caso de ser necesario de acuerdo con la metodología del SECOP II. En el mismo sentido solo serán válidas las adendas que se ejecuten en la plataforma. </w:t>
      </w:r>
    </w:p>
    <w:p w:rsidR="00000000" w:rsidDel="00000000" w:rsidP="00000000" w:rsidRDefault="00000000" w:rsidRPr="00000000" w14:paraId="00000100">
      <w:pPr>
        <w:tabs>
          <w:tab w:val="left" w:leader="none" w:pos="993"/>
        </w:tabs>
        <w:ind w:right="142"/>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01">
      <w:pPr>
        <w:widowControl w:val="0"/>
        <w:numPr>
          <w:ilvl w:val="0"/>
          <w:numId w:val="6"/>
        </w:numPr>
        <w:spacing w:line="240" w:lineRule="auto"/>
        <w:ind w:left="480" w:right="57" w:hanging="480"/>
        <w:jc w:val="both"/>
        <w:rPr>
          <w:rFonts w:ascii="Century Gothic" w:cs="Century Gothic" w:eastAsia="Century Gothic" w:hAnsi="Century Gothic"/>
          <w:b w:val="1"/>
        </w:rPr>
      </w:pPr>
      <w:r w:rsidDel="00000000" w:rsidR="00000000" w:rsidRPr="00000000">
        <w:rPr>
          <w:rFonts w:ascii="Century Gothic" w:cs="Century Gothic" w:eastAsia="Century Gothic" w:hAnsi="Century Gothic"/>
          <w:b w:val="1"/>
          <w:rtl w:val="0"/>
        </w:rPr>
        <w:t xml:space="preserve">CONSULTAS, ACLARACIONES, RESPUESTA A COMUNICACIONES Y OTRAS.</w:t>
      </w:r>
    </w:p>
    <w:p w:rsidR="00000000" w:rsidDel="00000000" w:rsidP="00000000" w:rsidRDefault="00000000" w:rsidRPr="00000000" w14:paraId="00000102">
      <w:pPr>
        <w:widowControl w:val="0"/>
        <w:spacing w:line="240" w:lineRule="auto"/>
        <w:ind w:left="720" w:right="57" w:firstLine="0"/>
        <w:rPr>
          <w:rFonts w:ascii="Century Gothic" w:cs="Century Gothic" w:eastAsia="Century Gothic" w:hAnsi="Century Gothic"/>
          <w:b w:val="1"/>
        </w:rPr>
      </w:pPr>
      <w:r w:rsidDel="00000000" w:rsidR="00000000" w:rsidRPr="00000000">
        <w:rPr>
          <w:rtl w:val="0"/>
        </w:rPr>
      </w:r>
    </w:p>
    <w:p w:rsidR="00000000" w:rsidDel="00000000" w:rsidP="00000000" w:rsidRDefault="00000000" w:rsidRPr="00000000" w14:paraId="00000103">
      <w:pPr>
        <w:widowControl w:val="0"/>
        <w:spacing w:line="240" w:lineRule="auto"/>
        <w:ind w:right="57"/>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Todas las comunicaciones entre proponentes y el Municipio de PENSILVANIA se realizarán a través del Sistema Electrónico de Contratación Pública (SECOP II). NO se tendrán en cuenta correos electrónicos u otros medios que no sea la plataforma descrita. </w:t>
      </w:r>
    </w:p>
    <w:p w:rsidR="00000000" w:rsidDel="00000000" w:rsidP="00000000" w:rsidRDefault="00000000" w:rsidRPr="00000000" w14:paraId="00000104">
      <w:pPr>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05">
      <w:pPr>
        <w:numPr>
          <w:ilvl w:val="1"/>
          <w:numId w:val="6"/>
        </w:numPr>
        <w:tabs>
          <w:tab w:val="left" w:leader="none" w:pos="993"/>
        </w:tabs>
        <w:spacing w:line="240" w:lineRule="auto"/>
        <w:ind w:left="720" w:right="142" w:hanging="720"/>
        <w:jc w:val="both"/>
        <w:rPr>
          <w:rFonts w:ascii="Century Gothic" w:cs="Century Gothic" w:eastAsia="Century Gothic" w:hAnsi="Century Gothic"/>
          <w:b w:val="1"/>
        </w:rPr>
      </w:pPr>
      <w:r w:rsidDel="00000000" w:rsidR="00000000" w:rsidRPr="00000000">
        <w:rPr>
          <w:rFonts w:ascii="Century Gothic" w:cs="Century Gothic" w:eastAsia="Century Gothic" w:hAnsi="Century Gothic"/>
          <w:b w:val="1"/>
          <w:rtl w:val="0"/>
        </w:rPr>
        <w:t xml:space="preserve">OBSERVACIONES AL CONTENIDO DE LA PRESENTE INVITACIÓN</w:t>
      </w:r>
    </w:p>
    <w:p w:rsidR="00000000" w:rsidDel="00000000" w:rsidP="00000000" w:rsidRDefault="00000000" w:rsidRPr="00000000" w14:paraId="00000106">
      <w:pPr>
        <w:widowControl w:val="0"/>
        <w:spacing w:line="240" w:lineRule="auto"/>
        <w:ind w:left="72" w:right="57" w:firstLine="0"/>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07">
      <w:pPr>
        <w:widowControl w:val="0"/>
        <w:spacing w:line="240" w:lineRule="auto"/>
        <w:ind w:right="57"/>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Los proponentes podrán presentar observaciones frente al contenido de la presente invitación, hasta la fecha y hora señalada en el cronograma del proceso, a través de la plataforma del SECOP II, no se aceptarán las que se presenten por otros medios. </w:t>
      </w:r>
    </w:p>
    <w:p w:rsidR="00000000" w:rsidDel="00000000" w:rsidP="00000000" w:rsidRDefault="00000000" w:rsidRPr="00000000" w14:paraId="00000108">
      <w:pPr>
        <w:widowControl w:val="0"/>
        <w:spacing w:line="240" w:lineRule="auto"/>
        <w:ind w:right="57"/>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09">
      <w:pPr>
        <w:numPr>
          <w:ilvl w:val="0"/>
          <w:numId w:val="6"/>
        </w:numPr>
        <w:spacing w:line="240" w:lineRule="auto"/>
        <w:ind w:left="480" w:hanging="480"/>
        <w:jc w:val="both"/>
        <w:rPr>
          <w:rFonts w:ascii="Century Gothic" w:cs="Century Gothic" w:eastAsia="Century Gothic" w:hAnsi="Century Gothic"/>
          <w:b w:val="1"/>
        </w:rPr>
      </w:pPr>
      <w:r w:rsidDel="00000000" w:rsidR="00000000" w:rsidRPr="00000000">
        <w:rPr>
          <w:rFonts w:ascii="Century Gothic" w:cs="Century Gothic" w:eastAsia="Century Gothic" w:hAnsi="Century Gothic"/>
          <w:b w:val="1"/>
          <w:rtl w:val="0"/>
        </w:rPr>
        <w:t xml:space="preserve">CAUSALES DE RECHAZO DE LAS PROPUESTAS</w:t>
      </w:r>
    </w:p>
    <w:p w:rsidR="00000000" w:rsidDel="00000000" w:rsidP="00000000" w:rsidRDefault="00000000" w:rsidRPr="00000000" w14:paraId="0000010A">
      <w:pPr>
        <w:ind w:hanging="2"/>
        <w:rPr>
          <w:rFonts w:ascii="Century Gothic" w:cs="Century Gothic" w:eastAsia="Century Gothic" w:hAnsi="Century Gothic"/>
          <w:b w:val="1"/>
        </w:rPr>
      </w:pPr>
      <w:r w:rsidDel="00000000" w:rsidR="00000000" w:rsidRPr="00000000">
        <w:rPr>
          <w:rtl w:val="0"/>
        </w:rPr>
      </w:r>
    </w:p>
    <w:p w:rsidR="00000000" w:rsidDel="00000000" w:rsidP="00000000" w:rsidRDefault="00000000" w:rsidRPr="00000000" w14:paraId="0000010B">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Son causales de rechazo de las propuestas, las siguientes:</w:t>
      </w:r>
    </w:p>
    <w:p w:rsidR="00000000" w:rsidDel="00000000" w:rsidP="00000000" w:rsidRDefault="00000000" w:rsidRPr="00000000" w14:paraId="0000010C">
      <w:pPr>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0D">
      <w:pPr>
        <w:numPr>
          <w:ilvl w:val="0"/>
          <w:numId w:val="5"/>
        </w:numPr>
        <w:spacing w:line="240" w:lineRule="auto"/>
        <w:ind w:left="36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Cuando se compruebe confabulación entre los proponentes, que altere la aplicación del principio de selección objetiva.</w:t>
      </w:r>
    </w:p>
    <w:p w:rsidR="00000000" w:rsidDel="00000000" w:rsidP="00000000" w:rsidRDefault="00000000" w:rsidRPr="00000000" w14:paraId="0000010E">
      <w:pPr>
        <w:numPr>
          <w:ilvl w:val="0"/>
          <w:numId w:val="5"/>
        </w:numPr>
        <w:spacing w:line="240" w:lineRule="auto"/>
        <w:ind w:left="36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Cuando el proponente se encuentre incurso en las causales de inhabilidad o incompatibilidad fijadas por la Constitución y la Ley.</w:t>
      </w:r>
    </w:p>
    <w:p w:rsidR="00000000" w:rsidDel="00000000" w:rsidP="00000000" w:rsidRDefault="00000000" w:rsidRPr="00000000" w14:paraId="0000010F">
      <w:pPr>
        <w:numPr>
          <w:ilvl w:val="0"/>
          <w:numId w:val="5"/>
        </w:numPr>
        <w:spacing w:line="240" w:lineRule="auto"/>
        <w:ind w:left="36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Cuando en la propuesta se encuentre información o documentos cuyo contenido contenga datos tergiversados, alterados o tendientes a inducir a error al Municipio de PENSILVANIA – Caldas y no sean aclarados o subsanados, según aplique. </w:t>
      </w:r>
    </w:p>
    <w:p w:rsidR="00000000" w:rsidDel="00000000" w:rsidP="00000000" w:rsidRDefault="00000000" w:rsidRPr="00000000" w14:paraId="00000110">
      <w:pPr>
        <w:numPr>
          <w:ilvl w:val="0"/>
          <w:numId w:val="5"/>
        </w:numPr>
        <w:spacing w:line="240" w:lineRule="auto"/>
        <w:ind w:left="36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Cuando la propuesta no cumpla con las condiciones definidas para recepción de ofertas por el SECOP II. </w:t>
      </w:r>
    </w:p>
    <w:p w:rsidR="00000000" w:rsidDel="00000000" w:rsidP="00000000" w:rsidRDefault="00000000" w:rsidRPr="00000000" w14:paraId="00000111">
      <w:pPr>
        <w:numPr>
          <w:ilvl w:val="0"/>
          <w:numId w:val="5"/>
        </w:numPr>
        <w:spacing w:line="240" w:lineRule="auto"/>
        <w:ind w:left="36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Cuando la propuesta supere el presupuesto oficial destinado para el proceso o alguno de los valores unitarios definidos en el estudio del sector del estudio previo. </w:t>
      </w:r>
    </w:p>
    <w:p w:rsidR="00000000" w:rsidDel="00000000" w:rsidP="00000000" w:rsidRDefault="00000000" w:rsidRPr="00000000" w14:paraId="00000112">
      <w:pPr>
        <w:numPr>
          <w:ilvl w:val="0"/>
          <w:numId w:val="5"/>
        </w:numPr>
        <w:spacing w:line="240" w:lineRule="auto"/>
        <w:ind w:left="36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Cuando la propuesta sea extemporánea, salvo cuando se acredite indisponibilidad e la plataforma y según la metodología para el efecto. </w:t>
      </w:r>
    </w:p>
    <w:p w:rsidR="00000000" w:rsidDel="00000000" w:rsidP="00000000" w:rsidRDefault="00000000" w:rsidRPr="00000000" w14:paraId="00000113">
      <w:pPr>
        <w:numPr>
          <w:ilvl w:val="0"/>
          <w:numId w:val="5"/>
        </w:numPr>
        <w:spacing w:line="240" w:lineRule="auto"/>
        <w:ind w:left="36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Cuando el valor total corregido exceda el del presupuesto oficial del proceso o de alguno de los valores unitarios en caso de ser necesaria alguna corrección aritmética. </w:t>
      </w:r>
    </w:p>
    <w:p w:rsidR="00000000" w:rsidDel="00000000" w:rsidP="00000000" w:rsidRDefault="00000000" w:rsidRPr="00000000" w14:paraId="00000114">
      <w:pPr>
        <w:numPr>
          <w:ilvl w:val="0"/>
          <w:numId w:val="5"/>
        </w:numPr>
        <w:spacing w:line="240" w:lineRule="auto"/>
        <w:ind w:left="36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Cuando la propuesta económica se considere artificialmente baja y las explicaciones solicitadas y escuchadas al proponente respectivo no hayan satisfecho al Comité evaluador en los términos del SECOP II. </w:t>
      </w:r>
    </w:p>
    <w:p w:rsidR="00000000" w:rsidDel="00000000" w:rsidP="00000000" w:rsidRDefault="00000000" w:rsidRPr="00000000" w14:paraId="00000115">
      <w:pPr>
        <w:numPr>
          <w:ilvl w:val="0"/>
          <w:numId w:val="5"/>
        </w:numPr>
        <w:spacing w:line="240" w:lineRule="auto"/>
        <w:ind w:left="36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Cuando se solicite al proponente subsanar alguno de los documentos o de los requisitos de participación y no lo haga dentro del término fijado en el proceso o en la ley cuando no se haya definido en el cronograma. </w:t>
      </w:r>
    </w:p>
    <w:p w:rsidR="00000000" w:rsidDel="00000000" w:rsidP="00000000" w:rsidRDefault="00000000" w:rsidRPr="00000000" w14:paraId="00000116">
      <w:pPr>
        <w:numPr>
          <w:ilvl w:val="0"/>
          <w:numId w:val="5"/>
        </w:numPr>
        <w:spacing w:line="240" w:lineRule="auto"/>
        <w:ind w:left="36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Cuando el certificado de existencia de representación legal o registro mercantil (según aplique) no contenga dentro de su objeto social o actividad económica, la relación directa sobre lo solicitado en la presente invitación. </w:t>
      </w:r>
    </w:p>
    <w:p w:rsidR="00000000" w:rsidDel="00000000" w:rsidP="00000000" w:rsidRDefault="00000000" w:rsidRPr="00000000" w14:paraId="00000117">
      <w:pPr>
        <w:numPr>
          <w:ilvl w:val="0"/>
          <w:numId w:val="5"/>
        </w:numPr>
        <w:spacing w:line="240" w:lineRule="auto"/>
        <w:ind w:left="36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Cuando el RUT no cumpla contenga ninguna actividad económica relacionada con el proceso. </w:t>
      </w:r>
    </w:p>
    <w:p w:rsidR="00000000" w:rsidDel="00000000" w:rsidP="00000000" w:rsidRDefault="00000000" w:rsidRPr="00000000" w14:paraId="00000118">
      <w:pPr>
        <w:numPr>
          <w:ilvl w:val="0"/>
          <w:numId w:val="5"/>
        </w:numPr>
        <w:spacing w:line="240" w:lineRule="auto"/>
        <w:ind w:left="36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Cuando EL MUNICIPIO, en cualquier estado del proceso, evidencie una inexactitud en la información contenida en la propuesta que, de haber sido advertida al momento de la verificación de dicha información, no le hubiera permitido al proponente cumplir con uno o varios de los requisitos habilitantes o técnicos.</w:t>
      </w:r>
    </w:p>
    <w:p w:rsidR="00000000" w:rsidDel="00000000" w:rsidP="00000000" w:rsidRDefault="00000000" w:rsidRPr="00000000" w14:paraId="00000119">
      <w:pPr>
        <w:numPr>
          <w:ilvl w:val="0"/>
          <w:numId w:val="5"/>
        </w:numPr>
        <w:spacing w:line="240" w:lineRule="auto"/>
        <w:ind w:left="36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Cuando la propuesta sea parcial.</w:t>
      </w:r>
    </w:p>
    <w:p w:rsidR="00000000" w:rsidDel="00000000" w:rsidP="00000000" w:rsidRDefault="00000000" w:rsidRPr="00000000" w14:paraId="0000011A">
      <w:pPr>
        <w:numPr>
          <w:ilvl w:val="0"/>
          <w:numId w:val="5"/>
        </w:numPr>
        <w:spacing w:line="240" w:lineRule="auto"/>
        <w:ind w:left="36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Cuando sea modificado el formato de propuestas económica en cuanto a sus condiciones técnicas (descripción, cantidades, omisión de ítems, unidad de medida). </w:t>
      </w:r>
    </w:p>
    <w:p w:rsidR="00000000" w:rsidDel="00000000" w:rsidP="00000000" w:rsidRDefault="00000000" w:rsidRPr="00000000" w14:paraId="0000011B">
      <w:pPr>
        <w:numPr>
          <w:ilvl w:val="0"/>
          <w:numId w:val="5"/>
        </w:numPr>
        <w:spacing w:line="240" w:lineRule="auto"/>
        <w:ind w:left="36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Las demás que sean contempladas en la ley aplicables al tipo de proceso. </w:t>
      </w:r>
    </w:p>
    <w:p w:rsidR="00000000" w:rsidDel="00000000" w:rsidP="00000000" w:rsidRDefault="00000000" w:rsidRPr="00000000" w14:paraId="0000011C">
      <w:pPr>
        <w:tabs>
          <w:tab w:val="left" w:leader="none" w:pos="2460"/>
        </w:tabs>
        <w:spacing w:line="240" w:lineRule="auto"/>
        <w:ind w:left="349" w:firstLine="0"/>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1D">
      <w:pPr>
        <w:widowControl w:val="0"/>
        <w:spacing w:line="240"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EL MUNICIPIO se reserva el derecho de admitir aquellas propuestas que presenten defectos de forma, omisiones o errores, siempre que éstos sean subsanables y no alteren el tratamiento igualitario de las mismas.</w:t>
      </w:r>
    </w:p>
    <w:p w:rsidR="00000000" w:rsidDel="00000000" w:rsidP="00000000" w:rsidRDefault="00000000" w:rsidRPr="00000000" w14:paraId="0000011E">
      <w:pPr>
        <w:widowControl w:val="0"/>
        <w:spacing w:line="240" w:lineRule="auto"/>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1F">
      <w:pPr>
        <w:numPr>
          <w:ilvl w:val="0"/>
          <w:numId w:val="6"/>
        </w:numPr>
        <w:tabs>
          <w:tab w:val="left" w:leader="none" w:pos="993"/>
        </w:tabs>
        <w:spacing w:line="240" w:lineRule="auto"/>
        <w:ind w:left="480" w:right="142" w:hanging="480"/>
        <w:jc w:val="both"/>
        <w:rPr>
          <w:rFonts w:ascii="Century Gothic" w:cs="Century Gothic" w:eastAsia="Century Gothic" w:hAnsi="Century Gothic"/>
          <w:b w:val="1"/>
        </w:rPr>
      </w:pPr>
      <w:r w:rsidDel="00000000" w:rsidR="00000000" w:rsidRPr="00000000">
        <w:rPr>
          <w:rFonts w:ascii="Century Gothic" w:cs="Century Gothic" w:eastAsia="Century Gothic" w:hAnsi="Century Gothic"/>
          <w:b w:val="1"/>
          <w:rtl w:val="0"/>
        </w:rPr>
        <w:t xml:space="preserve">LUGAR DE RECIBO DE PROPUESTAS.</w:t>
      </w:r>
    </w:p>
    <w:p w:rsidR="00000000" w:rsidDel="00000000" w:rsidP="00000000" w:rsidRDefault="00000000" w:rsidRPr="00000000" w14:paraId="00000120">
      <w:pPr>
        <w:tabs>
          <w:tab w:val="left" w:leader="none" w:pos="993"/>
        </w:tabs>
        <w:ind w:left="284" w:right="142" w:firstLine="0"/>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21">
      <w:pPr>
        <w:widowControl w:val="0"/>
        <w:spacing w:line="240" w:lineRule="auto"/>
        <w:ind w:left="72" w:right="57" w:firstLine="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Las propuestas solo serán recibidas a través del SECOP II. </w:t>
      </w:r>
    </w:p>
    <w:p w:rsidR="00000000" w:rsidDel="00000000" w:rsidP="00000000" w:rsidRDefault="00000000" w:rsidRPr="00000000" w14:paraId="00000122">
      <w:pPr>
        <w:widowControl w:val="0"/>
        <w:spacing w:line="240" w:lineRule="auto"/>
        <w:ind w:left="72" w:right="57" w:firstLine="0"/>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23">
      <w:pPr>
        <w:numPr>
          <w:ilvl w:val="0"/>
          <w:numId w:val="6"/>
        </w:numPr>
        <w:tabs>
          <w:tab w:val="left" w:leader="none" w:pos="993"/>
        </w:tabs>
        <w:spacing w:line="240" w:lineRule="auto"/>
        <w:ind w:left="480" w:right="142" w:hanging="480"/>
        <w:jc w:val="both"/>
        <w:rPr>
          <w:rFonts w:ascii="Century Gothic" w:cs="Century Gothic" w:eastAsia="Century Gothic" w:hAnsi="Century Gothic"/>
          <w:b w:val="1"/>
        </w:rPr>
      </w:pPr>
      <w:r w:rsidDel="00000000" w:rsidR="00000000" w:rsidRPr="00000000">
        <w:rPr>
          <w:rFonts w:ascii="Century Gothic" w:cs="Century Gothic" w:eastAsia="Century Gothic" w:hAnsi="Century Gothic"/>
          <w:b w:val="1"/>
          <w:rtl w:val="0"/>
        </w:rPr>
        <w:t xml:space="preserve">CAPACIDAD JURÍDICA Y REQUISITOS HABILITANTES</w:t>
      </w:r>
    </w:p>
    <w:p w:rsidR="00000000" w:rsidDel="00000000" w:rsidP="00000000" w:rsidRDefault="00000000" w:rsidRPr="00000000" w14:paraId="00000124">
      <w:pPr>
        <w:tabs>
          <w:tab w:val="left" w:leader="none" w:pos="993"/>
        </w:tabs>
        <w:ind w:right="333"/>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25">
      <w:pPr>
        <w:tabs>
          <w:tab w:val="left" w:leader="none" w:pos="993"/>
        </w:tabs>
        <w:ind w:right="333"/>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Podrán participar en el proceso las personas naturales o jurídicas cuya actividad económica, mercantil o profesional (según aplique) cuyo objeto social esté relacionado con la venta de llantas para vehículos debidamente registrada su actividad comercial en la Cámara de Comercio.        </w:t>
      </w:r>
    </w:p>
    <w:p w:rsidR="00000000" w:rsidDel="00000000" w:rsidP="00000000" w:rsidRDefault="00000000" w:rsidRPr="00000000" w14:paraId="00000126">
      <w:pPr>
        <w:tabs>
          <w:tab w:val="left" w:leader="none" w:pos="993"/>
        </w:tabs>
        <w:ind w:right="333"/>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27">
      <w:pPr>
        <w:tabs>
          <w:tab w:val="left" w:leader="none" w:pos="993"/>
        </w:tabs>
        <w:spacing w:after="200" w:lineRule="auto"/>
        <w:ind w:right="333"/>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El oferente deberá adjuntar la siguiente información con su propuesta:</w:t>
      </w:r>
    </w:p>
    <w:p w:rsidR="00000000" w:rsidDel="00000000" w:rsidP="00000000" w:rsidRDefault="00000000" w:rsidRPr="00000000" w14:paraId="00000128">
      <w:pPr>
        <w:numPr>
          <w:ilvl w:val="1"/>
          <w:numId w:val="6"/>
        </w:numPr>
        <w:spacing w:line="240" w:lineRule="auto"/>
        <w:ind w:left="720" w:right="333" w:hanging="720"/>
        <w:jc w:val="both"/>
        <w:rPr>
          <w:rFonts w:ascii="Century Gothic" w:cs="Century Gothic" w:eastAsia="Century Gothic" w:hAnsi="Century Gothic"/>
          <w:b w:val="1"/>
        </w:rPr>
      </w:pPr>
      <w:r w:rsidDel="00000000" w:rsidR="00000000" w:rsidRPr="00000000">
        <w:rPr>
          <w:rFonts w:ascii="Century Gothic" w:cs="Century Gothic" w:eastAsia="Century Gothic" w:hAnsi="Century Gothic"/>
          <w:b w:val="1"/>
          <w:rtl w:val="0"/>
        </w:rPr>
        <w:t xml:space="preserve">Carta de Presentación de la Propuesta (Ver Anexo) </w:t>
      </w:r>
    </w:p>
    <w:p w:rsidR="00000000" w:rsidDel="00000000" w:rsidP="00000000" w:rsidRDefault="00000000" w:rsidRPr="00000000" w14:paraId="00000129">
      <w:pPr>
        <w:tabs>
          <w:tab w:val="left" w:leader="none" w:pos="851"/>
          <w:tab w:val="center" w:leader="none" w:pos="4252"/>
          <w:tab w:val="right" w:leader="none" w:pos="8504"/>
        </w:tabs>
        <w:ind w:right="333"/>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2A">
      <w:pPr>
        <w:spacing w:line="240" w:lineRule="auto"/>
        <w:ind w:right="333"/>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La carta de presentación de la propuesta debe ser diligenciada según formato anexo a la invitación, y tiene como finalidad que el proponente exprese de manera clara e inequívoca que conoce los términos del proceso de selección, que acepta sus condiciones, que cumple con los requisitos y exigencias del ordenamiento jurídico, y que no se encuentra incurso en alguna de las causales de inhabilidad e incompatibilidad contempladas en la Constitución o en la Ley. Para el caso de consorcios o uniones temporales se debe diligenciar por las partes de este, previa acreditación según la metodología del SECOP II para presentar ofertas. </w:t>
      </w:r>
    </w:p>
    <w:p w:rsidR="00000000" w:rsidDel="00000000" w:rsidP="00000000" w:rsidRDefault="00000000" w:rsidRPr="00000000" w14:paraId="0000012B">
      <w:pPr>
        <w:ind w:right="333" w:hanging="2"/>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2C">
      <w:pPr>
        <w:numPr>
          <w:ilvl w:val="1"/>
          <w:numId w:val="6"/>
        </w:numPr>
        <w:spacing w:line="240" w:lineRule="auto"/>
        <w:ind w:left="720" w:right="333" w:hanging="720"/>
        <w:rPr>
          <w:rFonts w:ascii="Century Gothic" w:cs="Century Gothic" w:eastAsia="Century Gothic" w:hAnsi="Century Gothic"/>
          <w:b w:val="1"/>
        </w:rPr>
      </w:pPr>
      <w:r w:rsidDel="00000000" w:rsidR="00000000" w:rsidRPr="00000000">
        <w:rPr>
          <w:rFonts w:ascii="Century Gothic" w:cs="Century Gothic" w:eastAsia="Century Gothic" w:hAnsi="Century Gothic"/>
          <w:b w:val="1"/>
          <w:rtl w:val="0"/>
        </w:rPr>
        <w:t xml:space="preserve">Cédula de ciudadanía</w:t>
      </w:r>
    </w:p>
    <w:p w:rsidR="00000000" w:rsidDel="00000000" w:rsidP="00000000" w:rsidRDefault="00000000" w:rsidRPr="00000000" w14:paraId="0000012D">
      <w:pPr>
        <w:ind w:right="333"/>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2E">
      <w:pPr>
        <w:ind w:right="333"/>
        <w:jc w:val="both"/>
        <w:rPr>
          <w:rFonts w:ascii="Century Gothic" w:cs="Century Gothic" w:eastAsia="Century Gothic" w:hAnsi="Century Gothic"/>
          <w:b w:val="1"/>
        </w:rPr>
      </w:pPr>
      <w:r w:rsidDel="00000000" w:rsidR="00000000" w:rsidRPr="00000000">
        <w:rPr>
          <w:rFonts w:ascii="Century Gothic" w:cs="Century Gothic" w:eastAsia="Century Gothic" w:hAnsi="Century Gothic"/>
          <w:rtl w:val="0"/>
        </w:rPr>
        <w:t xml:space="preserve">Copia de la cédula de ciudadanía de la persona natural, del representante legal o de cada uno de los integrantes cuando es propuesta plural. </w:t>
      </w:r>
      <w:r w:rsidDel="00000000" w:rsidR="00000000" w:rsidRPr="00000000">
        <w:rPr>
          <w:rtl w:val="0"/>
        </w:rPr>
      </w:r>
    </w:p>
    <w:p w:rsidR="00000000" w:rsidDel="00000000" w:rsidP="00000000" w:rsidRDefault="00000000" w:rsidRPr="00000000" w14:paraId="0000012F">
      <w:pPr>
        <w:ind w:right="333" w:hanging="2"/>
        <w:rPr>
          <w:rFonts w:ascii="Century Gothic" w:cs="Century Gothic" w:eastAsia="Century Gothic" w:hAnsi="Century Gothic"/>
          <w:b w:val="1"/>
        </w:rPr>
      </w:pPr>
      <w:r w:rsidDel="00000000" w:rsidR="00000000" w:rsidRPr="00000000">
        <w:rPr>
          <w:rtl w:val="0"/>
        </w:rPr>
      </w:r>
    </w:p>
    <w:p w:rsidR="00000000" w:rsidDel="00000000" w:rsidP="00000000" w:rsidRDefault="00000000" w:rsidRPr="00000000" w14:paraId="00000130">
      <w:pPr>
        <w:numPr>
          <w:ilvl w:val="1"/>
          <w:numId w:val="6"/>
        </w:numPr>
        <w:spacing w:line="240" w:lineRule="auto"/>
        <w:ind w:left="720" w:right="333" w:hanging="720"/>
        <w:rPr>
          <w:rFonts w:ascii="Century Gothic" w:cs="Century Gothic" w:eastAsia="Century Gothic" w:hAnsi="Century Gothic"/>
          <w:b w:val="1"/>
        </w:rPr>
      </w:pPr>
      <w:r w:rsidDel="00000000" w:rsidR="00000000" w:rsidRPr="00000000">
        <w:rPr>
          <w:rFonts w:ascii="Century Gothic" w:cs="Century Gothic" w:eastAsia="Century Gothic" w:hAnsi="Century Gothic"/>
          <w:b w:val="1"/>
          <w:rtl w:val="0"/>
        </w:rPr>
        <w:t xml:space="preserve">Certificado de Existencia y Representación Legal o su equivalente </w:t>
      </w:r>
    </w:p>
    <w:p w:rsidR="00000000" w:rsidDel="00000000" w:rsidP="00000000" w:rsidRDefault="00000000" w:rsidRPr="00000000" w14:paraId="00000131">
      <w:pPr>
        <w:tabs>
          <w:tab w:val="left" w:leader="none" w:pos="1065"/>
        </w:tabs>
        <w:spacing w:line="240" w:lineRule="auto"/>
        <w:ind w:right="333"/>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32">
      <w:pPr>
        <w:tabs>
          <w:tab w:val="left" w:leader="none" w:pos="1065"/>
        </w:tabs>
        <w:spacing w:line="240" w:lineRule="auto"/>
        <w:ind w:right="333"/>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Certificado de Existencia y Representación Legal para personas jurídicas, expedido por la respectiva Cámara de Comercio, con fecha de expedición igual o inferior a 30 días calendario anteriores al cierre de la presente invitación. Debidamente renovado y/o actualizado según la normatividad y cuya existencia no podrá ser inferior a los un (01) años contados hasta el cierre del proceso. </w:t>
      </w:r>
    </w:p>
    <w:p w:rsidR="00000000" w:rsidDel="00000000" w:rsidP="00000000" w:rsidRDefault="00000000" w:rsidRPr="00000000" w14:paraId="00000133">
      <w:pPr>
        <w:tabs>
          <w:tab w:val="left" w:leader="none" w:pos="1065"/>
        </w:tabs>
        <w:spacing w:line="240" w:lineRule="auto"/>
        <w:ind w:right="333"/>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34">
      <w:pPr>
        <w:tabs>
          <w:tab w:val="left" w:leader="none" w:pos="1065"/>
        </w:tabs>
        <w:spacing w:line="240" w:lineRule="auto"/>
        <w:ind w:right="333"/>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Para personas naturales deberá aportar el registro mercantil en los mismos términos antes dichos, en caso de aplicar. </w:t>
      </w:r>
    </w:p>
    <w:p w:rsidR="00000000" w:rsidDel="00000000" w:rsidP="00000000" w:rsidRDefault="00000000" w:rsidRPr="00000000" w14:paraId="00000135">
      <w:pPr>
        <w:tabs>
          <w:tab w:val="left" w:leader="none" w:pos="1065"/>
        </w:tabs>
        <w:spacing w:line="240" w:lineRule="auto"/>
        <w:ind w:right="333"/>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36">
      <w:pPr>
        <w:spacing w:line="240" w:lineRule="auto"/>
        <w:ind w:right="333"/>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Objeto: El objeto social de la persona jurídica o persona natural registrada ante la cámara de comercio deberá permitir el cumplimiento y desarrollo del objeto a contratar y donde conste que su duración no será inferior a la vigencia del contrato y un (1) año más. Así mismo, deberá certificar que su objeto social incluye actividades que se relacionen con el objeto a contratar. </w:t>
      </w:r>
    </w:p>
    <w:p w:rsidR="00000000" w:rsidDel="00000000" w:rsidP="00000000" w:rsidRDefault="00000000" w:rsidRPr="00000000" w14:paraId="00000137">
      <w:pPr>
        <w:spacing w:line="240" w:lineRule="auto"/>
        <w:ind w:right="333"/>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38">
      <w:pPr>
        <w:spacing w:line="240" w:lineRule="auto"/>
        <w:ind w:right="333"/>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Si tiene restricciones para contratar deberá anexar el debido certificado o acta de autorización por quien corresponda. </w:t>
      </w:r>
    </w:p>
    <w:p w:rsidR="00000000" w:rsidDel="00000000" w:rsidP="00000000" w:rsidRDefault="00000000" w:rsidRPr="00000000" w14:paraId="00000139">
      <w:pPr>
        <w:spacing w:line="240" w:lineRule="auto"/>
        <w:ind w:right="333"/>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3A">
      <w:pPr>
        <w:numPr>
          <w:ilvl w:val="1"/>
          <w:numId w:val="6"/>
        </w:numPr>
        <w:tabs>
          <w:tab w:val="left" w:leader="none" w:pos="851"/>
          <w:tab w:val="center" w:leader="none" w:pos="1065"/>
        </w:tabs>
        <w:spacing w:line="240" w:lineRule="auto"/>
        <w:ind w:left="720" w:right="333" w:hanging="720"/>
        <w:rPr>
          <w:rFonts w:ascii="Century Gothic" w:cs="Century Gothic" w:eastAsia="Century Gothic" w:hAnsi="Century Gothic"/>
          <w:b w:val="1"/>
        </w:rPr>
      </w:pPr>
      <w:r w:rsidDel="00000000" w:rsidR="00000000" w:rsidRPr="00000000">
        <w:rPr>
          <w:rFonts w:ascii="Century Gothic" w:cs="Century Gothic" w:eastAsia="Century Gothic" w:hAnsi="Century Gothic"/>
          <w:b w:val="1"/>
          <w:rtl w:val="0"/>
        </w:rPr>
        <w:t xml:space="preserve">Consorcio, Unión Temporal y Sociedades con Objeto Único.</w:t>
      </w:r>
    </w:p>
    <w:p w:rsidR="00000000" w:rsidDel="00000000" w:rsidP="00000000" w:rsidRDefault="00000000" w:rsidRPr="00000000" w14:paraId="0000013B">
      <w:pPr>
        <w:spacing w:line="240" w:lineRule="auto"/>
        <w:ind w:right="333"/>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3C">
      <w:pPr>
        <w:spacing w:line="240" w:lineRule="auto"/>
        <w:ind w:right="333"/>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Si la propuesta es presentada por un Consorcio, Unión Temporal o Sociedades con objeto único, se debe adjuntar a la propuesta el documento de constitución, de conformidad con lo señalado en el artículo 7 de la Ley 80 de 1993 y/o demás normatividad aplicable, el cual debe:</w:t>
      </w:r>
    </w:p>
    <w:p w:rsidR="00000000" w:rsidDel="00000000" w:rsidP="00000000" w:rsidRDefault="00000000" w:rsidRPr="00000000" w14:paraId="0000013D">
      <w:pPr>
        <w:spacing w:line="240" w:lineRule="auto"/>
        <w:ind w:right="333"/>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3E">
      <w:pPr>
        <w:numPr>
          <w:ilvl w:val="0"/>
          <w:numId w:val="11"/>
        </w:numPr>
        <w:spacing w:line="240" w:lineRule="auto"/>
        <w:ind w:left="720" w:right="333"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Indicar en forma expresa si su participación es a título de consorcio, unión temporal u otro tipo según la ley. </w:t>
      </w:r>
    </w:p>
    <w:p w:rsidR="00000000" w:rsidDel="00000000" w:rsidP="00000000" w:rsidRDefault="00000000" w:rsidRPr="00000000" w14:paraId="0000013F">
      <w:pPr>
        <w:numPr>
          <w:ilvl w:val="0"/>
          <w:numId w:val="11"/>
        </w:numPr>
        <w:spacing w:line="240" w:lineRule="auto"/>
        <w:ind w:left="720" w:right="333"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Señalar las reglas básicas que regulan su relación. Para el caso de la unión temporal, los términos y extensión de la participación en la propuesta y en las obligaciones derivadas del objeto y de la ejecución del contrato, las cuales no podrá modificar sin el consentimiento previo y escrito del MUNICIPIO.</w:t>
      </w:r>
    </w:p>
    <w:p w:rsidR="00000000" w:rsidDel="00000000" w:rsidP="00000000" w:rsidRDefault="00000000" w:rsidRPr="00000000" w14:paraId="00000140">
      <w:pPr>
        <w:numPr>
          <w:ilvl w:val="0"/>
          <w:numId w:val="11"/>
        </w:numPr>
        <w:spacing w:line="240" w:lineRule="auto"/>
        <w:ind w:left="720" w:right="333"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Manifestar su responsabilidad, de manera clara y expresa, sobre todas y cada una de las obligaciones derivadas de la propuesta y de la ejecución del contrato.</w:t>
      </w:r>
    </w:p>
    <w:p w:rsidR="00000000" w:rsidDel="00000000" w:rsidP="00000000" w:rsidRDefault="00000000" w:rsidRPr="00000000" w14:paraId="00000141">
      <w:pPr>
        <w:numPr>
          <w:ilvl w:val="0"/>
          <w:numId w:val="11"/>
        </w:numPr>
        <w:spacing w:line="240" w:lineRule="auto"/>
        <w:ind w:left="720" w:right="333"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Cuando se trate de miembros de la unión temporal, el consorcio o de sociedad con objeto único, la responsabilidad es solidaria e ilimitada; y tratándose de los miembros de la unión temporal, la responsabilidad es limitada según su grado de participación en lo referente a las sanciones administrativas.</w:t>
      </w:r>
    </w:p>
    <w:p w:rsidR="00000000" w:rsidDel="00000000" w:rsidP="00000000" w:rsidRDefault="00000000" w:rsidRPr="00000000" w14:paraId="00000142">
      <w:pPr>
        <w:numPr>
          <w:ilvl w:val="0"/>
          <w:numId w:val="11"/>
        </w:numPr>
        <w:spacing w:line="240" w:lineRule="auto"/>
        <w:ind w:left="720" w:right="333"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Indicar el término de duración, el cual no debe ser inferior a la vigencia del contrato objeto del presente proceso y un (1) año más, contado a partir del cierre del presente proceso de selección.</w:t>
      </w:r>
    </w:p>
    <w:p w:rsidR="00000000" w:rsidDel="00000000" w:rsidP="00000000" w:rsidRDefault="00000000" w:rsidRPr="00000000" w14:paraId="00000143">
      <w:pPr>
        <w:numPr>
          <w:ilvl w:val="0"/>
          <w:numId w:val="11"/>
        </w:numPr>
        <w:spacing w:line="240" w:lineRule="auto"/>
        <w:ind w:left="720" w:right="333"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Designar el Representante del Consorcio o Unión Temporal o Representante Legal para la sociedad con objeto único, quién suscribirá la propuesta y el contrato, de resultar adjudicatario y quien deberá ser uno de los integrantes. </w:t>
      </w:r>
    </w:p>
    <w:p w:rsidR="00000000" w:rsidDel="00000000" w:rsidP="00000000" w:rsidRDefault="00000000" w:rsidRPr="00000000" w14:paraId="00000144">
      <w:pPr>
        <w:numPr>
          <w:ilvl w:val="0"/>
          <w:numId w:val="11"/>
        </w:numPr>
        <w:spacing w:line="240" w:lineRule="auto"/>
        <w:ind w:left="720" w:right="333"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Deberá manifestar que se compromete a no ceder, a ningún título, su participación en el consorcio, unión temporal o sociedad con objeto único, a los demás integrantes o a un tercero.</w:t>
      </w:r>
    </w:p>
    <w:p w:rsidR="00000000" w:rsidDel="00000000" w:rsidP="00000000" w:rsidRDefault="00000000" w:rsidRPr="00000000" w14:paraId="00000145">
      <w:pPr>
        <w:numPr>
          <w:ilvl w:val="0"/>
          <w:numId w:val="11"/>
        </w:numPr>
        <w:spacing w:line="240" w:lineRule="auto"/>
        <w:ind w:left="720" w:right="333"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Acreditar la existencia y representación de cada uno de los integrantes del consorcio, unión temporal, en los términos señalados en la presente invitación, cuando esté conformado por personas jurídicas, quienes además deben cumplir con los demás requisitos indicados en la invitación pública. </w:t>
      </w:r>
    </w:p>
    <w:p w:rsidR="00000000" w:rsidDel="00000000" w:rsidP="00000000" w:rsidRDefault="00000000" w:rsidRPr="00000000" w14:paraId="00000146">
      <w:pPr>
        <w:numPr>
          <w:ilvl w:val="0"/>
          <w:numId w:val="11"/>
        </w:numPr>
        <w:spacing w:line="240" w:lineRule="auto"/>
        <w:ind w:left="720" w:right="333"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Suscribir el documento por cada uno de los integrantes del consorcio, unión temporal o sociedad con objeto único.</w:t>
      </w:r>
    </w:p>
    <w:p w:rsidR="00000000" w:rsidDel="00000000" w:rsidP="00000000" w:rsidRDefault="00000000" w:rsidRPr="00000000" w14:paraId="00000147">
      <w:pPr>
        <w:numPr>
          <w:ilvl w:val="0"/>
          <w:numId w:val="11"/>
        </w:numPr>
        <w:spacing w:line="240" w:lineRule="auto"/>
        <w:ind w:left="720" w:right="333"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En todo caso deberán cumplir con las exigencias descritas para las personas jurídicas.</w:t>
      </w:r>
    </w:p>
    <w:p w:rsidR="00000000" w:rsidDel="00000000" w:rsidP="00000000" w:rsidRDefault="00000000" w:rsidRPr="00000000" w14:paraId="00000148">
      <w:pPr>
        <w:numPr>
          <w:ilvl w:val="0"/>
          <w:numId w:val="11"/>
        </w:numPr>
        <w:spacing w:line="240" w:lineRule="auto"/>
        <w:ind w:left="720" w:right="333"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Solo se acepta un total de dos (2) integrantes y uno de ellos debe ser el representante legal. </w:t>
      </w:r>
    </w:p>
    <w:p w:rsidR="00000000" w:rsidDel="00000000" w:rsidP="00000000" w:rsidRDefault="00000000" w:rsidRPr="00000000" w14:paraId="00000149">
      <w:pPr>
        <w:numPr>
          <w:ilvl w:val="0"/>
          <w:numId w:val="11"/>
        </w:numPr>
        <w:spacing w:line="240" w:lineRule="auto"/>
        <w:ind w:left="720" w:right="333"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Ninguno de los integrantes podrá tener una participación inferior al 30%. </w:t>
      </w:r>
    </w:p>
    <w:p w:rsidR="00000000" w:rsidDel="00000000" w:rsidP="00000000" w:rsidRDefault="00000000" w:rsidRPr="00000000" w14:paraId="0000014A">
      <w:pPr>
        <w:spacing w:line="240" w:lineRule="auto"/>
        <w:ind w:left="720" w:right="333" w:firstLine="0"/>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4B">
      <w:pPr>
        <w:numPr>
          <w:ilvl w:val="1"/>
          <w:numId w:val="6"/>
        </w:numPr>
        <w:spacing w:line="240" w:lineRule="auto"/>
        <w:ind w:left="720" w:right="333" w:hanging="720"/>
        <w:jc w:val="both"/>
        <w:rPr>
          <w:rFonts w:ascii="Century Gothic" w:cs="Century Gothic" w:eastAsia="Century Gothic" w:hAnsi="Century Gothic"/>
          <w:b w:val="1"/>
        </w:rPr>
      </w:pPr>
      <w:r w:rsidDel="00000000" w:rsidR="00000000" w:rsidRPr="00000000">
        <w:rPr>
          <w:rFonts w:ascii="Century Gothic" w:cs="Century Gothic" w:eastAsia="Century Gothic" w:hAnsi="Century Gothic"/>
          <w:b w:val="1"/>
          <w:rtl w:val="0"/>
        </w:rPr>
        <w:t xml:space="preserve">Certificado de cumplimiento del Pago a los Sistemas de Seguridad Social Integral y de los Aportes Parafiscales. </w:t>
      </w:r>
    </w:p>
    <w:p w:rsidR="00000000" w:rsidDel="00000000" w:rsidP="00000000" w:rsidRDefault="00000000" w:rsidRPr="00000000" w14:paraId="0000014C">
      <w:pPr>
        <w:tabs>
          <w:tab w:val="right" w:leader="none" w:pos="0"/>
          <w:tab w:val="left" w:leader="none" w:pos="993"/>
        </w:tabs>
        <w:ind w:left="284" w:right="333" w:firstLine="0"/>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4D">
      <w:pPr>
        <w:tabs>
          <w:tab w:val="right" w:leader="none" w:pos="214"/>
          <w:tab w:val="left" w:leader="none" w:pos="993"/>
        </w:tabs>
        <w:ind w:left="214" w:right="333" w:firstLine="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Con el objeto de dar cumplimiento a esta disposición, se deberá aportar el documento mediante el cual conste que el proponente y/o el contratista acredite que se encuentran al día en el pago de aportes parafiscales relativos al Sistema de Seguridad Social Integral, así como los propios del Sena, ICBF y Cajas de Compensación Familiar, o el que haga sus veces de acuerdo con la normatividad vigente, cuando corresponda.</w:t>
      </w:r>
    </w:p>
    <w:p w:rsidR="00000000" w:rsidDel="00000000" w:rsidP="00000000" w:rsidRDefault="00000000" w:rsidRPr="00000000" w14:paraId="0000014E">
      <w:pPr>
        <w:tabs>
          <w:tab w:val="right" w:leader="none" w:pos="214"/>
          <w:tab w:val="left" w:leader="none" w:pos="993"/>
        </w:tabs>
        <w:ind w:left="214" w:right="333" w:firstLine="0"/>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4F">
      <w:pPr>
        <w:tabs>
          <w:tab w:val="right" w:leader="none" w:pos="214"/>
          <w:tab w:val="left" w:leader="none" w:pos="993"/>
        </w:tabs>
        <w:ind w:left="214" w:right="333" w:firstLine="0"/>
        <w:rPr>
          <w:rFonts w:ascii="Century Gothic" w:cs="Century Gothic" w:eastAsia="Century Gothic" w:hAnsi="Century Gothic"/>
          <w:u w:val="single"/>
        </w:rPr>
      </w:pPr>
      <w:r w:rsidDel="00000000" w:rsidR="00000000" w:rsidRPr="00000000">
        <w:rPr>
          <w:rFonts w:ascii="Century Gothic" w:cs="Century Gothic" w:eastAsia="Century Gothic" w:hAnsi="Century Gothic"/>
          <w:u w:val="single"/>
          <w:rtl w:val="0"/>
        </w:rPr>
        <w:t xml:space="preserve">Persona Jurídica </w:t>
      </w:r>
    </w:p>
    <w:p w:rsidR="00000000" w:rsidDel="00000000" w:rsidP="00000000" w:rsidRDefault="00000000" w:rsidRPr="00000000" w14:paraId="00000150">
      <w:pPr>
        <w:tabs>
          <w:tab w:val="right" w:leader="none" w:pos="214"/>
          <w:tab w:val="left" w:leader="none" w:pos="993"/>
        </w:tabs>
        <w:ind w:left="214" w:right="333" w:firstLine="0"/>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51">
      <w:pPr>
        <w:tabs>
          <w:tab w:val="left" w:leader="none" w:pos="993"/>
        </w:tabs>
        <w:ind w:left="142" w:right="333" w:firstLine="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Cuando el proponente o el contratista sea persona jurídica, el pago de los aportes se acreditará mediante certificación expedida por el revisor fiscal, cuando este exista, de acuerdo con los requerimientos de ley, acompañando la certificación de Copia de la Cédula de Ciudadanía, Tarjeta Profesional y Certificado de Antecedentes de la Junta Central de Contadores del Revisor Fiscal; en caso contrario, será acreditado por su representante legal. Dicho documento deberá certificar que, a la presentación de su oferta, el proponente ha realizado el pago de los aportes correspondientes a la nómina de los últimos seis (6) meses, en los cuáles se haya causado la obligación de efectuar dichos pagos. </w:t>
      </w:r>
    </w:p>
    <w:p w:rsidR="00000000" w:rsidDel="00000000" w:rsidP="00000000" w:rsidRDefault="00000000" w:rsidRPr="00000000" w14:paraId="00000152">
      <w:pPr>
        <w:tabs>
          <w:tab w:val="left" w:leader="none" w:pos="993"/>
        </w:tabs>
        <w:ind w:left="142" w:right="333" w:firstLine="0"/>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53">
      <w:pPr>
        <w:tabs>
          <w:tab w:val="left" w:leader="none" w:pos="993"/>
        </w:tabs>
        <w:ind w:left="142" w:right="333" w:firstLine="0"/>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54">
      <w:pPr>
        <w:tabs>
          <w:tab w:val="left" w:leader="none" w:pos="993"/>
        </w:tabs>
        <w:ind w:left="142" w:right="333" w:firstLine="0"/>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55">
      <w:pPr>
        <w:tabs>
          <w:tab w:val="left" w:leader="none" w:pos="993"/>
        </w:tabs>
        <w:ind w:left="142" w:right="333" w:firstLine="0"/>
        <w:jc w:val="both"/>
        <w:rPr>
          <w:rFonts w:ascii="Century Gothic" w:cs="Century Gothic" w:eastAsia="Century Gothic" w:hAnsi="Century Gothic"/>
          <w:u w:val="single"/>
        </w:rPr>
      </w:pPr>
      <w:r w:rsidDel="00000000" w:rsidR="00000000" w:rsidRPr="00000000">
        <w:rPr>
          <w:rFonts w:ascii="Century Gothic" w:cs="Century Gothic" w:eastAsia="Century Gothic" w:hAnsi="Century Gothic"/>
          <w:u w:val="single"/>
          <w:rtl w:val="0"/>
        </w:rPr>
        <w:t xml:space="preserve">Persona Natural </w:t>
      </w:r>
    </w:p>
    <w:p w:rsidR="00000000" w:rsidDel="00000000" w:rsidP="00000000" w:rsidRDefault="00000000" w:rsidRPr="00000000" w14:paraId="00000156">
      <w:pPr>
        <w:tabs>
          <w:tab w:val="right" w:leader="none" w:pos="0"/>
          <w:tab w:val="left" w:leader="none" w:pos="359"/>
        </w:tabs>
        <w:ind w:left="142" w:right="142" w:hanging="283"/>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57">
      <w:pPr>
        <w:ind w:left="141" w:right="142" w:firstLine="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Si el proponente o el contratista es persona natural, acreditará el pago de los aportes con los siguientes documentos:</w:t>
      </w:r>
    </w:p>
    <w:p w:rsidR="00000000" w:rsidDel="00000000" w:rsidP="00000000" w:rsidRDefault="00000000" w:rsidRPr="00000000" w14:paraId="00000158">
      <w:pPr>
        <w:ind w:left="141" w:right="142" w:firstLine="0"/>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59">
      <w:pPr>
        <w:tabs>
          <w:tab w:val="right" w:leader="none" w:pos="0"/>
        </w:tabs>
        <w:ind w:left="141" w:right="142" w:firstLine="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Para persona natural sin trabajadores a su cargo: Declaración en la que conste que se encuentra al día en sus aportes, durante el mes anterior al cierre del proceso y copia de la planilla de pago de los aportes de la seguridad social correspondiente al último mes anterior a la fecha de cierre del proceso de selección.</w:t>
      </w:r>
    </w:p>
    <w:p w:rsidR="00000000" w:rsidDel="00000000" w:rsidP="00000000" w:rsidRDefault="00000000" w:rsidRPr="00000000" w14:paraId="0000015A">
      <w:pPr>
        <w:tabs>
          <w:tab w:val="right" w:leader="none" w:pos="0"/>
          <w:tab w:val="left" w:leader="none" w:pos="993"/>
        </w:tabs>
        <w:ind w:left="141" w:right="142" w:firstLine="0"/>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5B">
      <w:pPr>
        <w:tabs>
          <w:tab w:val="right" w:leader="none" w:pos="0"/>
          <w:tab w:val="left" w:leader="none" w:pos="993"/>
        </w:tabs>
        <w:ind w:left="141" w:right="142" w:firstLine="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Para persona natural con trabajadores a su cargo: Declaración en la que conste que se encuentra al día en sus aportes, durante el mes anterior al cierre y copia de la planilla de pago de los aportes de la seguridad social y parafiscales salvo que la norma exprese lo contrario se acreditará como esta lo exprese. </w:t>
      </w:r>
    </w:p>
    <w:p w:rsidR="00000000" w:rsidDel="00000000" w:rsidP="00000000" w:rsidRDefault="00000000" w:rsidRPr="00000000" w14:paraId="0000015C">
      <w:pPr>
        <w:tabs>
          <w:tab w:val="right" w:leader="none" w:pos="0"/>
          <w:tab w:val="left" w:leader="none" w:pos="993"/>
        </w:tabs>
        <w:ind w:left="141" w:right="142" w:firstLine="0"/>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5D">
      <w:pPr>
        <w:spacing w:line="240" w:lineRule="auto"/>
        <w:ind w:left="139" w:firstLine="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En caso de que el proponente se presente a título de consorcio, unión temporal o sociedad con objeto único, cada uno de sus integrantes debe cumplir con este requisito según le aplique. </w:t>
      </w:r>
    </w:p>
    <w:p w:rsidR="00000000" w:rsidDel="00000000" w:rsidP="00000000" w:rsidRDefault="00000000" w:rsidRPr="00000000" w14:paraId="0000015E">
      <w:pPr>
        <w:spacing w:line="240" w:lineRule="auto"/>
        <w:ind w:left="139" w:firstLine="0"/>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5F">
      <w:pPr>
        <w:spacing w:line="240" w:lineRule="auto"/>
        <w:ind w:left="139" w:firstLine="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En todo caso el MUNICIPIO se reserva el derecho de solicitar las planillas y pagos al Sistema de Seguridad Social Integral y aportes parafiscales.</w:t>
      </w:r>
    </w:p>
    <w:p w:rsidR="00000000" w:rsidDel="00000000" w:rsidP="00000000" w:rsidRDefault="00000000" w:rsidRPr="00000000" w14:paraId="00000160">
      <w:pPr>
        <w:tabs>
          <w:tab w:val="left" w:leader="none" w:pos="284"/>
          <w:tab w:val="left" w:leader="none" w:pos="993"/>
        </w:tabs>
        <w:ind w:left="142" w:right="142" w:firstLine="0"/>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61">
      <w:pPr>
        <w:numPr>
          <w:ilvl w:val="1"/>
          <w:numId w:val="6"/>
        </w:numPr>
        <w:spacing w:line="240" w:lineRule="auto"/>
        <w:ind w:left="720" w:right="142" w:hanging="720"/>
        <w:jc w:val="both"/>
        <w:rPr>
          <w:rFonts w:ascii="Century Gothic" w:cs="Century Gothic" w:eastAsia="Century Gothic" w:hAnsi="Century Gothic"/>
          <w:b w:val="1"/>
        </w:rPr>
      </w:pPr>
      <w:r w:rsidDel="00000000" w:rsidR="00000000" w:rsidRPr="00000000">
        <w:rPr>
          <w:rFonts w:ascii="Century Gothic" w:cs="Century Gothic" w:eastAsia="Century Gothic" w:hAnsi="Century Gothic"/>
          <w:b w:val="1"/>
          <w:rtl w:val="0"/>
        </w:rPr>
        <w:t xml:space="preserve">ANTECEDENTES: </w:t>
      </w:r>
    </w:p>
    <w:p w:rsidR="00000000" w:rsidDel="00000000" w:rsidP="00000000" w:rsidRDefault="00000000" w:rsidRPr="00000000" w14:paraId="00000162">
      <w:pPr>
        <w:ind w:right="142"/>
        <w:rPr>
          <w:rFonts w:ascii="Century Gothic" w:cs="Century Gothic" w:eastAsia="Century Gothic" w:hAnsi="Century Gothic"/>
          <w:b w:val="1"/>
        </w:rPr>
      </w:pPr>
      <w:r w:rsidDel="00000000" w:rsidR="00000000" w:rsidRPr="00000000">
        <w:rPr>
          <w:rtl w:val="0"/>
        </w:rPr>
      </w:r>
    </w:p>
    <w:p w:rsidR="00000000" w:rsidDel="00000000" w:rsidP="00000000" w:rsidRDefault="00000000" w:rsidRPr="00000000" w14:paraId="00000163">
      <w:pPr>
        <w:ind w:right="-34"/>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Aportar con su propuesta Certificado de Antecedentes Fiscales, Disciplinarios, Judiciales y de Medidas Correctivas de la persona natural o de la empresa y su representante legal. Si es proponente plural de cada uno de los integrantes según sea persona natural o jurídica y cuya expedición no podrá ser mayor a 30 días calendario. </w:t>
      </w:r>
    </w:p>
    <w:p w:rsidR="00000000" w:rsidDel="00000000" w:rsidP="00000000" w:rsidRDefault="00000000" w:rsidRPr="00000000" w14:paraId="00000164">
      <w:pPr>
        <w:tabs>
          <w:tab w:val="left" w:leader="none" w:pos="284"/>
          <w:tab w:val="left" w:leader="none" w:pos="993"/>
        </w:tabs>
        <w:ind w:right="142"/>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65">
      <w:pPr>
        <w:numPr>
          <w:ilvl w:val="1"/>
          <w:numId w:val="6"/>
        </w:numPr>
        <w:spacing w:line="240" w:lineRule="auto"/>
        <w:ind w:left="720" w:hanging="720"/>
        <w:jc w:val="both"/>
        <w:rPr>
          <w:rFonts w:ascii="Century Gothic" w:cs="Century Gothic" w:eastAsia="Century Gothic" w:hAnsi="Century Gothic"/>
          <w:b w:val="1"/>
        </w:rPr>
      </w:pPr>
      <w:r w:rsidDel="00000000" w:rsidR="00000000" w:rsidRPr="00000000">
        <w:rPr>
          <w:rFonts w:ascii="Century Gothic" w:cs="Century Gothic" w:eastAsia="Century Gothic" w:hAnsi="Century Gothic"/>
          <w:b w:val="1"/>
          <w:rtl w:val="0"/>
        </w:rPr>
        <w:t xml:space="preserve">Certificado de no inhabilidad por delitos sexuales Ley 1918 de 2018 vigente para con el municipio de Pensilvania </w:t>
      </w:r>
    </w:p>
    <w:p w:rsidR="00000000" w:rsidDel="00000000" w:rsidP="00000000" w:rsidRDefault="00000000" w:rsidRPr="00000000" w14:paraId="00000166">
      <w:pPr>
        <w:spacing w:line="240" w:lineRule="auto"/>
        <w:ind w:left="720" w:firstLine="0"/>
        <w:jc w:val="both"/>
        <w:rPr>
          <w:rFonts w:ascii="Century Gothic" w:cs="Century Gothic" w:eastAsia="Century Gothic" w:hAnsi="Century Gothic"/>
          <w:b w:val="1"/>
        </w:rPr>
      </w:pPr>
      <w:r w:rsidDel="00000000" w:rsidR="00000000" w:rsidRPr="00000000">
        <w:rPr>
          <w:rtl w:val="0"/>
        </w:rPr>
      </w:r>
    </w:p>
    <w:p w:rsidR="00000000" w:rsidDel="00000000" w:rsidP="00000000" w:rsidRDefault="00000000" w:rsidRPr="00000000" w14:paraId="00000167">
      <w:pPr>
        <w:numPr>
          <w:ilvl w:val="1"/>
          <w:numId w:val="6"/>
        </w:numPr>
        <w:spacing w:line="240" w:lineRule="auto"/>
        <w:ind w:left="720" w:hanging="720"/>
        <w:jc w:val="both"/>
        <w:rPr>
          <w:rFonts w:ascii="Century Gothic" w:cs="Century Gothic" w:eastAsia="Century Gothic" w:hAnsi="Century Gothic"/>
          <w:b w:val="1"/>
        </w:rPr>
      </w:pPr>
      <w:r w:rsidDel="00000000" w:rsidR="00000000" w:rsidRPr="00000000">
        <w:rPr>
          <w:rFonts w:ascii="Century Gothic" w:cs="Century Gothic" w:eastAsia="Century Gothic" w:hAnsi="Century Gothic"/>
          <w:b w:val="1"/>
          <w:rtl w:val="0"/>
        </w:rPr>
        <w:t xml:space="preserve">Certificado REDAM Decreto 1310 del 2022 de la persona natural proponente o para el representante legal de la empresa.</w:t>
      </w:r>
    </w:p>
    <w:p w:rsidR="00000000" w:rsidDel="00000000" w:rsidP="00000000" w:rsidRDefault="00000000" w:rsidRPr="00000000" w14:paraId="0000016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720" w:right="0" w:firstLine="0"/>
        <w:jc w:val="left"/>
        <w:rPr>
          <w:rFonts w:ascii="Century Gothic" w:cs="Century Gothic" w:eastAsia="Century Gothic" w:hAnsi="Century Gothic"/>
          <w:b w:val="1"/>
          <w:i w:val="0"/>
          <w:smallCaps w:val="0"/>
          <w:strike w:val="0"/>
          <w:color w:val="000000"/>
          <w:u w:val="none"/>
          <w:shd w:fill="auto" w:val="clear"/>
          <w:vertAlign w:val="baseline"/>
        </w:rPr>
      </w:pPr>
      <w:r w:rsidDel="00000000" w:rsidR="00000000" w:rsidRPr="00000000">
        <w:rPr>
          <w:rtl w:val="0"/>
        </w:rPr>
      </w:r>
    </w:p>
    <w:p w:rsidR="00000000" w:rsidDel="00000000" w:rsidP="00000000" w:rsidRDefault="00000000" w:rsidRPr="00000000" w14:paraId="00000169">
      <w:pPr>
        <w:numPr>
          <w:ilvl w:val="1"/>
          <w:numId w:val="6"/>
        </w:numPr>
        <w:spacing w:line="240" w:lineRule="auto"/>
        <w:ind w:left="720" w:hanging="720"/>
        <w:jc w:val="both"/>
        <w:rPr>
          <w:rFonts w:ascii="Century Gothic" w:cs="Century Gothic" w:eastAsia="Century Gothic" w:hAnsi="Century Gothic"/>
          <w:b w:val="1"/>
        </w:rPr>
      </w:pPr>
      <w:r w:rsidDel="00000000" w:rsidR="00000000" w:rsidRPr="00000000">
        <w:rPr>
          <w:rFonts w:ascii="Century Gothic" w:cs="Century Gothic" w:eastAsia="Century Gothic" w:hAnsi="Century Gothic"/>
          <w:b w:val="1"/>
          <w:rtl w:val="0"/>
        </w:rPr>
        <w:t xml:space="preserve">Ficha técnica de las llantas a ofertar. </w:t>
      </w:r>
    </w:p>
    <w:p w:rsidR="00000000" w:rsidDel="00000000" w:rsidP="00000000" w:rsidRDefault="00000000" w:rsidRPr="00000000" w14:paraId="0000016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720" w:right="0" w:firstLine="0"/>
        <w:jc w:val="left"/>
        <w:rPr>
          <w:rFonts w:ascii="Century Gothic" w:cs="Century Gothic" w:eastAsia="Century Gothic" w:hAnsi="Century Gothic"/>
          <w:b w:val="1"/>
          <w:i w:val="0"/>
          <w:smallCaps w:val="0"/>
          <w:strike w:val="0"/>
          <w:color w:val="000000"/>
          <w:u w:val="none"/>
          <w:shd w:fill="auto" w:val="clear"/>
          <w:vertAlign w:val="baseline"/>
        </w:rPr>
      </w:pPr>
      <w:r w:rsidDel="00000000" w:rsidR="00000000" w:rsidRPr="00000000">
        <w:rPr>
          <w:rtl w:val="0"/>
        </w:rPr>
      </w:r>
    </w:p>
    <w:p w:rsidR="00000000" w:rsidDel="00000000" w:rsidP="00000000" w:rsidRDefault="00000000" w:rsidRPr="00000000" w14:paraId="0000016B">
      <w:pPr>
        <w:numPr>
          <w:ilvl w:val="1"/>
          <w:numId w:val="6"/>
        </w:numPr>
        <w:spacing w:line="240" w:lineRule="auto"/>
        <w:ind w:left="720" w:hanging="720"/>
        <w:jc w:val="both"/>
        <w:rPr>
          <w:rFonts w:ascii="Century Gothic" w:cs="Century Gothic" w:eastAsia="Century Gothic" w:hAnsi="Century Gothic"/>
          <w:b w:val="1"/>
        </w:rPr>
      </w:pPr>
      <w:r w:rsidDel="00000000" w:rsidR="00000000" w:rsidRPr="00000000">
        <w:rPr>
          <w:rFonts w:ascii="Century Gothic" w:cs="Century Gothic" w:eastAsia="Century Gothic" w:hAnsi="Century Gothic"/>
          <w:b w:val="1"/>
          <w:rtl w:val="0"/>
        </w:rPr>
        <w:t xml:space="preserve">Anexo de aceptación de las condiciones técnicas </w:t>
      </w:r>
    </w:p>
    <w:p w:rsidR="00000000" w:rsidDel="00000000" w:rsidP="00000000" w:rsidRDefault="00000000" w:rsidRPr="00000000" w14:paraId="0000016C">
      <w:pPr>
        <w:spacing w:line="240" w:lineRule="auto"/>
        <w:ind w:left="720" w:firstLine="0"/>
        <w:jc w:val="both"/>
        <w:rPr>
          <w:rFonts w:ascii="Century Gothic" w:cs="Century Gothic" w:eastAsia="Century Gothic" w:hAnsi="Century Gothic"/>
          <w:b w:val="1"/>
        </w:rPr>
      </w:pPr>
      <w:r w:rsidDel="00000000" w:rsidR="00000000" w:rsidRPr="00000000">
        <w:rPr>
          <w:rtl w:val="0"/>
        </w:rPr>
      </w:r>
    </w:p>
    <w:p w:rsidR="00000000" w:rsidDel="00000000" w:rsidP="00000000" w:rsidRDefault="00000000" w:rsidRPr="00000000" w14:paraId="0000016D">
      <w:pPr>
        <w:numPr>
          <w:ilvl w:val="1"/>
          <w:numId w:val="6"/>
        </w:numPr>
        <w:spacing w:line="240" w:lineRule="auto"/>
        <w:ind w:left="720" w:hanging="720"/>
        <w:jc w:val="both"/>
        <w:rPr>
          <w:rFonts w:ascii="Century Gothic" w:cs="Century Gothic" w:eastAsia="Century Gothic" w:hAnsi="Century Gothic"/>
          <w:b w:val="1"/>
        </w:rPr>
      </w:pPr>
      <w:r w:rsidDel="00000000" w:rsidR="00000000" w:rsidRPr="00000000">
        <w:rPr>
          <w:rFonts w:ascii="Century Gothic" w:cs="Century Gothic" w:eastAsia="Century Gothic" w:hAnsi="Century Gothic"/>
          <w:b w:val="1"/>
          <w:rtl w:val="0"/>
        </w:rPr>
        <w:t xml:space="preserve">Compromiso Anticorrupción.</w:t>
      </w:r>
    </w:p>
    <w:p w:rsidR="00000000" w:rsidDel="00000000" w:rsidP="00000000" w:rsidRDefault="00000000" w:rsidRPr="00000000" w14:paraId="0000016E">
      <w:pPr>
        <w:spacing w:line="240" w:lineRule="auto"/>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6F">
      <w:pPr>
        <w:tabs>
          <w:tab w:val="left" w:leader="none" w:pos="781"/>
        </w:tabs>
        <w:spacing w:line="240" w:lineRule="auto"/>
        <w:ind w:right="214"/>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El proponente deberá aceptar el compromiso anticorrupción según anexo de la invitación.</w:t>
      </w:r>
    </w:p>
    <w:p w:rsidR="00000000" w:rsidDel="00000000" w:rsidP="00000000" w:rsidRDefault="00000000" w:rsidRPr="00000000" w14:paraId="00000170">
      <w:pPr>
        <w:tabs>
          <w:tab w:val="left" w:leader="none" w:pos="781"/>
        </w:tabs>
        <w:spacing w:line="240" w:lineRule="auto"/>
        <w:ind w:right="214"/>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71">
      <w:pPr>
        <w:numPr>
          <w:ilvl w:val="1"/>
          <w:numId w:val="6"/>
        </w:numPr>
        <w:spacing w:line="240" w:lineRule="auto"/>
        <w:ind w:left="720" w:hanging="720"/>
        <w:jc w:val="both"/>
        <w:rPr>
          <w:rFonts w:ascii="Century Gothic" w:cs="Century Gothic" w:eastAsia="Century Gothic" w:hAnsi="Century Gothic"/>
          <w:b w:val="1"/>
        </w:rPr>
      </w:pPr>
      <w:r w:rsidDel="00000000" w:rsidR="00000000" w:rsidRPr="00000000">
        <w:rPr>
          <w:rFonts w:ascii="Century Gothic" w:cs="Century Gothic" w:eastAsia="Century Gothic" w:hAnsi="Century Gothic"/>
          <w:b w:val="1"/>
          <w:rtl w:val="0"/>
        </w:rPr>
        <w:t xml:space="preserve">Formulario de la Propuesta Económica.</w:t>
      </w:r>
    </w:p>
    <w:p w:rsidR="00000000" w:rsidDel="00000000" w:rsidP="00000000" w:rsidRDefault="00000000" w:rsidRPr="00000000" w14:paraId="00000172">
      <w:pPr>
        <w:spacing w:line="240" w:lineRule="auto"/>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73">
      <w:pPr>
        <w:spacing w:line="240" w:lineRule="auto"/>
        <w:ind w:right="108"/>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El proponente deberá relacionar en el FORMATO anexo de la invitación, formato de propuesta económica, el precio unitario propuesto para cada una de las cantidades allí consignadas. El valor total de la propuesta debe incluir los costos directos e impuestos que se causen y deberá ajustarse al peso </w:t>
      </w:r>
      <w:r w:rsidDel="00000000" w:rsidR="00000000" w:rsidRPr="00000000">
        <w:rPr>
          <w:rFonts w:ascii="Century Gothic" w:cs="Century Gothic" w:eastAsia="Century Gothic" w:hAnsi="Century Gothic"/>
          <w:b w:val="1"/>
          <w:rtl w:val="0"/>
        </w:rPr>
        <w:t xml:space="preserve">(sin decimales).</w:t>
      </w:r>
      <w:r w:rsidDel="00000000" w:rsidR="00000000" w:rsidRPr="00000000">
        <w:rPr>
          <w:rFonts w:ascii="Century Gothic" w:cs="Century Gothic" w:eastAsia="Century Gothic" w:hAnsi="Century Gothic"/>
          <w:rtl w:val="0"/>
        </w:rPr>
        <w:t xml:space="preserve"> Además, el proponente deberá tener en cuenta todos los costos y los impuestos vigentes. </w:t>
      </w:r>
    </w:p>
    <w:p w:rsidR="00000000" w:rsidDel="00000000" w:rsidP="00000000" w:rsidRDefault="00000000" w:rsidRPr="00000000" w14:paraId="00000174">
      <w:pPr>
        <w:spacing w:line="240" w:lineRule="auto"/>
        <w:ind w:right="108"/>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75">
      <w:pPr>
        <w:tabs>
          <w:tab w:val="left" w:leader="none" w:pos="781"/>
        </w:tabs>
        <w:spacing w:line="240" w:lineRule="auto"/>
        <w:ind w:right="108"/>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La omisión del formulario de propuesta económica en el Formato establecido, con sus respectivos anexos, determinará el rechazo de la propuesta. La presentación de los documentos anteriormente señalados se efectuará y verificará conforme a lo previsto en la Invitación del proceso y según formato anexo y las condiciones expuestas en el mismos. Así mismo el proponente deberá garantizar que el valor de la oferta en el SECOP II allí diligenciada, sea igual a la oferta del anexo en mención. </w:t>
      </w:r>
    </w:p>
    <w:p w:rsidR="00000000" w:rsidDel="00000000" w:rsidP="00000000" w:rsidRDefault="00000000" w:rsidRPr="00000000" w14:paraId="00000176">
      <w:pPr>
        <w:tabs>
          <w:tab w:val="left" w:leader="none" w:pos="763"/>
        </w:tabs>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77">
      <w:pPr>
        <w:keepNext w:val="1"/>
        <w:numPr>
          <w:ilvl w:val="1"/>
          <w:numId w:val="6"/>
        </w:numPr>
        <w:spacing w:line="240" w:lineRule="auto"/>
        <w:ind w:left="720" w:hanging="720"/>
        <w:jc w:val="both"/>
        <w:rPr>
          <w:rFonts w:ascii="Century Gothic" w:cs="Century Gothic" w:eastAsia="Century Gothic" w:hAnsi="Century Gothic"/>
          <w:b w:val="1"/>
        </w:rPr>
      </w:pPr>
      <w:r w:rsidDel="00000000" w:rsidR="00000000" w:rsidRPr="00000000">
        <w:rPr>
          <w:rFonts w:ascii="Century Gothic" w:cs="Century Gothic" w:eastAsia="Century Gothic" w:hAnsi="Century Gothic"/>
          <w:b w:val="1"/>
          <w:rtl w:val="0"/>
        </w:rPr>
        <w:t xml:space="preserve">Registro Único Tributario de la DIAN (RUT).</w:t>
      </w:r>
    </w:p>
    <w:p w:rsidR="00000000" w:rsidDel="00000000" w:rsidP="00000000" w:rsidRDefault="00000000" w:rsidRPr="00000000" w14:paraId="00000178">
      <w:pPr>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79">
      <w:pPr>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EL PROPONENTE sea persona natural o jurídica deberá presentar copia del Registro Único Tributario expedido por la DIAN. De igual manera lo deberá hacer cada uno de los integrantes del consorcio o unión temporal.</w:t>
      </w:r>
    </w:p>
    <w:p w:rsidR="00000000" w:rsidDel="00000000" w:rsidP="00000000" w:rsidRDefault="00000000" w:rsidRPr="00000000" w14:paraId="0000017A">
      <w:pPr>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7B">
      <w:pPr>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El Registro Único tributario, deberá estar actualizado para el momento de la verificación de este documento, sin embargo, si no se ha realizado la actualización por no encontrarse obligado a realizarlo de conformidad </w:t>
      </w:r>
      <w:r w:rsidDel="00000000" w:rsidR="00000000" w:rsidRPr="00000000">
        <w:rPr>
          <w:rFonts w:ascii="Century Gothic" w:cs="Century Gothic" w:eastAsia="Century Gothic" w:hAnsi="Century Gothic"/>
          <w:b w:val="1"/>
          <w:rtl w:val="0"/>
        </w:rPr>
        <w:t xml:space="preserve">Resolución 000072 de 2014</w:t>
      </w:r>
      <w:r w:rsidDel="00000000" w:rsidR="00000000" w:rsidRPr="00000000">
        <w:rPr>
          <w:rFonts w:ascii="Century Gothic" w:cs="Century Gothic" w:eastAsia="Century Gothic" w:hAnsi="Century Gothic"/>
          <w:rtl w:val="0"/>
        </w:rPr>
        <w:t xml:space="preserve">, se podrá aportar siempre y cuando reúna las condiciones previstas en este numeral y los que modifique o adicione la Ley para tal efecto. </w:t>
      </w:r>
    </w:p>
    <w:p w:rsidR="00000000" w:rsidDel="00000000" w:rsidP="00000000" w:rsidRDefault="00000000" w:rsidRPr="00000000" w14:paraId="0000017C">
      <w:pPr>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7D">
      <w:pPr>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Para el caso de los proponentes extranjeros sea naturales o jurídicos sin domicilio en Colombia no se les exigirá la presentación del RUT con la oferta, solo de resultar adjudicatarios del proceso de selección deberán presentar el RUT para la suscripción del respectivo contrato, pues al no tener domicilio en Colombia no es posible realizar este trámite antes de suscribir para la presentación de la oferta.  </w:t>
      </w:r>
    </w:p>
    <w:p w:rsidR="00000000" w:rsidDel="00000000" w:rsidP="00000000" w:rsidRDefault="00000000" w:rsidRPr="00000000" w14:paraId="0000017E">
      <w:pPr>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7F">
      <w:pPr>
        <w:spacing w:after="200" w:lineRule="auto"/>
        <w:jc w:val="both"/>
        <w:rPr>
          <w:rFonts w:ascii="Century Gothic" w:cs="Century Gothic" w:eastAsia="Century Gothic" w:hAnsi="Century Gothic"/>
          <w:b w:val="1"/>
        </w:rPr>
      </w:pPr>
      <w:r w:rsidDel="00000000" w:rsidR="00000000" w:rsidRPr="00000000">
        <w:rPr>
          <w:rFonts w:ascii="Century Gothic" w:cs="Century Gothic" w:eastAsia="Century Gothic" w:hAnsi="Century Gothic"/>
          <w:b w:val="1"/>
          <w:rtl w:val="0"/>
        </w:rPr>
        <w:t xml:space="preserve">El RUT deberá contar con actividad económica propia para el desarrollo del presente proceso. </w:t>
      </w:r>
    </w:p>
    <w:p w:rsidR="00000000" w:rsidDel="00000000" w:rsidP="00000000" w:rsidRDefault="00000000" w:rsidRPr="00000000" w14:paraId="00000180">
      <w:pPr>
        <w:keepNext w:val="1"/>
        <w:numPr>
          <w:ilvl w:val="0"/>
          <w:numId w:val="6"/>
        </w:numPr>
        <w:spacing w:line="240" w:lineRule="auto"/>
        <w:ind w:left="480" w:hanging="480"/>
        <w:jc w:val="both"/>
        <w:rPr>
          <w:rFonts w:ascii="Century Gothic" w:cs="Century Gothic" w:eastAsia="Century Gothic" w:hAnsi="Century Gothic"/>
          <w:b w:val="1"/>
        </w:rPr>
      </w:pPr>
      <w:r w:rsidDel="00000000" w:rsidR="00000000" w:rsidRPr="00000000">
        <w:rPr>
          <w:rFonts w:ascii="Century Gothic" w:cs="Century Gothic" w:eastAsia="Century Gothic" w:hAnsi="Century Gothic"/>
          <w:b w:val="1"/>
          <w:rtl w:val="0"/>
        </w:rPr>
        <w:t xml:space="preserve">Experiencia del Proponente</w:t>
      </w:r>
    </w:p>
    <w:p w:rsidR="00000000" w:rsidDel="00000000" w:rsidP="00000000" w:rsidRDefault="00000000" w:rsidRPr="00000000" w14:paraId="00000181">
      <w:pPr>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82">
      <w:pPr>
        <w:jc w:val="both"/>
        <w:rPr>
          <w:rFonts w:ascii="Century Gothic" w:cs="Century Gothic" w:eastAsia="Century Gothic" w:hAnsi="Century Gothic"/>
          <w:highlight w:val="yellow"/>
        </w:rPr>
      </w:pPr>
      <w:r w:rsidDel="00000000" w:rsidR="00000000" w:rsidRPr="00000000">
        <w:rPr>
          <w:rFonts w:ascii="Century Gothic" w:cs="Century Gothic" w:eastAsia="Century Gothic" w:hAnsi="Century Gothic"/>
          <w:rtl w:val="0"/>
        </w:rPr>
        <w:t xml:space="preserve">Se verificará la experiencia del proponente mediante el análisis de dos (2) Certificaciones de Experiencia cuyo valor de cada una sea igual o mayor al cien (100%) del valor del presupuesto oficial del proceso, de contratos que se encuentren ejecutados con entidades públicas y/o privadas y el objeto este relacionado con la venta de llantas para vehículos. </w:t>
      </w:r>
      <w:r w:rsidDel="00000000" w:rsidR="00000000" w:rsidRPr="00000000">
        <w:rPr>
          <w:rtl w:val="0"/>
        </w:rPr>
      </w:r>
    </w:p>
    <w:p w:rsidR="00000000" w:rsidDel="00000000" w:rsidP="00000000" w:rsidRDefault="00000000" w:rsidRPr="00000000" w14:paraId="00000183">
      <w:pPr>
        <w:jc w:val="both"/>
        <w:rPr>
          <w:rFonts w:ascii="Century Gothic" w:cs="Century Gothic" w:eastAsia="Century Gothic" w:hAnsi="Century Gothic"/>
          <w:highlight w:val="yellow"/>
        </w:rPr>
      </w:pPr>
      <w:r w:rsidDel="00000000" w:rsidR="00000000" w:rsidRPr="00000000">
        <w:rPr>
          <w:rtl w:val="0"/>
        </w:rPr>
      </w:r>
    </w:p>
    <w:p w:rsidR="00000000" w:rsidDel="00000000" w:rsidP="00000000" w:rsidRDefault="00000000" w:rsidRPr="00000000" w14:paraId="00000184">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Las siguientes son las condiciones para acreditar la experiencia: </w:t>
      </w:r>
    </w:p>
    <w:p w:rsidR="00000000" w:rsidDel="00000000" w:rsidP="00000000" w:rsidRDefault="00000000" w:rsidRPr="00000000" w14:paraId="00000185">
      <w:pPr>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86">
      <w:pPr>
        <w:numPr>
          <w:ilvl w:val="0"/>
          <w:numId w:val="3"/>
        </w:numPr>
        <w:spacing w:line="240" w:lineRule="auto"/>
        <w:ind w:left="72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No se aceptan contratos, ni actas de inicio. Solo se aceptan certificaciones expedidas por la entidad y/o persona contratante o actas de liquidación. </w:t>
      </w:r>
    </w:p>
    <w:p w:rsidR="00000000" w:rsidDel="00000000" w:rsidP="00000000" w:rsidRDefault="00000000" w:rsidRPr="00000000" w14:paraId="00000187">
      <w:pPr>
        <w:numPr>
          <w:ilvl w:val="0"/>
          <w:numId w:val="3"/>
        </w:numPr>
        <w:spacing w:line="240" w:lineRule="auto"/>
        <w:ind w:left="72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La certificación de experiencia deberá ser expedida y firmada por el representante legal y/o persona natural que expide la certificación y deberá contener la siguiente información:</w:t>
      </w:r>
    </w:p>
    <w:p w:rsidR="00000000" w:rsidDel="00000000" w:rsidP="00000000" w:rsidRDefault="00000000" w:rsidRPr="00000000" w14:paraId="00000188">
      <w:pPr>
        <w:ind w:hanging="2"/>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89">
      <w:pPr>
        <w:numPr>
          <w:ilvl w:val="0"/>
          <w:numId w:val="7"/>
        </w:numPr>
        <w:spacing w:line="240" w:lineRule="auto"/>
        <w:ind w:left="144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Nombre o razón social del contratante</w:t>
      </w:r>
    </w:p>
    <w:p w:rsidR="00000000" w:rsidDel="00000000" w:rsidP="00000000" w:rsidRDefault="00000000" w:rsidRPr="00000000" w14:paraId="0000018A">
      <w:pPr>
        <w:numPr>
          <w:ilvl w:val="0"/>
          <w:numId w:val="7"/>
        </w:numPr>
        <w:spacing w:line="240" w:lineRule="auto"/>
        <w:ind w:left="144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Nombre o razón social del contratista</w:t>
      </w:r>
    </w:p>
    <w:p w:rsidR="00000000" w:rsidDel="00000000" w:rsidP="00000000" w:rsidRDefault="00000000" w:rsidRPr="00000000" w14:paraId="0000018B">
      <w:pPr>
        <w:numPr>
          <w:ilvl w:val="0"/>
          <w:numId w:val="7"/>
        </w:numPr>
        <w:spacing w:line="240" w:lineRule="auto"/>
        <w:ind w:left="144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Plazo de ejecución </w:t>
      </w:r>
    </w:p>
    <w:p w:rsidR="00000000" w:rsidDel="00000000" w:rsidP="00000000" w:rsidRDefault="00000000" w:rsidRPr="00000000" w14:paraId="0000018C">
      <w:pPr>
        <w:numPr>
          <w:ilvl w:val="0"/>
          <w:numId w:val="7"/>
        </w:numPr>
        <w:spacing w:line="240" w:lineRule="auto"/>
        <w:ind w:left="144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Valor del contrato</w:t>
      </w:r>
    </w:p>
    <w:p w:rsidR="00000000" w:rsidDel="00000000" w:rsidP="00000000" w:rsidRDefault="00000000" w:rsidRPr="00000000" w14:paraId="0000018D">
      <w:pPr>
        <w:numPr>
          <w:ilvl w:val="0"/>
          <w:numId w:val="7"/>
        </w:numPr>
        <w:spacing w:line="240" w:lineRule="auto"/>
        <w:ind w:left="144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Firma de la persona autorizada, indicando nombre completo, cargo y número telefónico de la persona que firma la certificación.</w:t>
      </w:r>
    </w:p>
    <w:p w:rsidR="00000000" w:rsidDel="00000000" w:rsidP="00000000" w:rsidRDefault="00000000" w:rsidRPr="00000000" w14:paraId="0000018E">
      <w:pPr>
        <w:numPr>
          <w:ilvl w:val="0"/>
          <w:numId w:val="7"/>
        </w:numPr>
        <w:spacing w:line="240" w:lineRule="auto"/>
        <w:ind w:left="144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Si fue proponente plural deberá decir en la certificación el porcentaje de participación que tuvo el contratista.</w:t>
      </w:r>
    </w:p>
    <w:p w:rsidR="00000000" w:rsidDel="00000000" w:rsidP="00000000" w:rsidRDefault="00000000" w:rsidRPr="00000000" w14:paraId="0000018F">
      <w:pPr>
        <w:tabs>
          <w:tab w:val="left" w:leader="none" w:pos="331"/>
        </w:tabs>
        <w:rPr>
          <w:rFonts w:ascii="Century Gothic" w:cs="Century Gothic" w:eastAsia="Century Gothic" w:hAnsi="Century Gothic"/>
          <w:b w:val="1"/>
        </w:rPr>
      </w:pPr>
      <w:r w:rsidDel="00000000" w:rsidR="00000000" w:rsidRPr="00000000">
        <w:rPr>
          <w:rtl w:val="0"/>
        </w:rPr>
      </w:r>
    </w:p>
    <w:p w:rsidR="00000000" w:rsidDel="00000000" w:rsidP="00000000" w:rsidRDefault="00000000" w:rsidRPr="00000000" w14:paraId="00000190">
      <w:pPr>
        <w:numPr>
          <w:ilvl w:val="0"/>
          <w:numId w:val="3"/>
        </w:numPr>
        <w:spacing w:line="240" w:lineRule="auto"/>
        <w:ind w:left="72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Para el cómputo del plazo de cada certificación aportada, se tendrá en cuenta la fecha de cierre del proceso y recepción de ofertas. </w:t>
      </w:r>
    </w:p>
    <w:p w:rsidR="00000000" w:rsidDel="00000000" w:rsidP="00000000" w:rsidRDefault="00000000" w:rsidRPr="00000000" w14:paraId="00000191">
      <w:pPr>
        <w:numPr>
          <w:ilvl w:val="0"/>
          <w:numId w:val="3"/>
        </w:numPr>
        <w:spacing w:line="240" w:lineRule="auto"/>
        <w:ind w:left="72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Para los contratos o relaciones comerciales ejecutadas en consorcio o unión temporal, se tendrá en cuenta y se calculará de acuerdo con el porcentaje de participación. </w:t>
      </w:r>
    </w:p>
    <w:p w:rsidR="00000000" w:rsidDel="00000000" w:rsidP="00000000" w:rsidRDefault="00000000" w:rsidRPr="00000000" w14:paraId="00000192">
      <w:pPr>
        <w:numPr>
          <w:ilvl w:val="0"/>
          <w:numId w:val="3"/>
        </w:numPr>
        <w:spacing w:line="240" w:lineRule="auto"/>
        <w:ind w:left="72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No se aceptan auto certificaciones.</w:t>
      </w:r>
    </w:p>
    <w:p w:rsidR="00000000" w:rsidDel="00000000" w:rsidP="00000000" w:rsidRDefault="00000000" w:rsidRPr="00000000" w14:paraId="00000193">
      <w:pPr>
        <w:tabs>
          <w:tab w:val="left" w:leader="none" w:pos="331"/>
        </w:tabs>
        <w:rPr>
          <w:rFonts w:ascii="Century Gothic" w:cs="Century Gothic" w:eastAsia="Century Gothic" w:hAnsi="Century Gothic"/>
          <w:b w:val="1"/>
          <w:u w:val="single"/>
        </w:rPr>
      </w:pPr>
      <w:r w:rsidDel="00000000" w:rsidR="00000000" w:rsidRPr="00000000">
        <w:rPr>
          <w:rtl w:val="0"/>
        </w:rPr>
      </w:r>
    </w:p>
    <w:p w:rsidR="00000000" w:rsidDel="00000000" w:rsidP="00000000" w:rsidRDefault="00000000" w:rsidRPr="00000000" w14:paraId="00000194">
      <w:pPr>
        <w:jc w:val="both"/>
        <w:rPr>
          <w:rFonts w:ascii="Century Gothic" w:cs="Century Gothic" w:eastAsia="Century Gothic" w:hAnsi="Century Gothic"/>
          <w:b w:val="1"/>
        </w:rPr>
      </w:pPr>
      <w:r w:rsidDel="00000000" w:rsidR="00000000" w:rsidRPr="00000000">
        <w:rPr>
          <w:rFonts w:ascii="Century Gothic" w:cs="Century Gothic" w:eastAsia="Century Gothic" w:hAnsi="Century Gothic"/>
          <w:b w:val="1"/>
          <w:rtl w:val="0"/>
        </w:rPr>
        <w:t xml:space="preserve">NOTA: </w:t>
      </w:r>
      <w:r w:rsidDel="00000000" w:rsidR="00000000" w:rsidRPr="00000000">
        <w:rPr>
          <w:rFonts w:ascii="Century Gothic" w:cs="Century Gothic" w:eastAsia="Century Gothic" w:hAnsi="Century Gothic"/>
          <w:rtl w:val="0"/>
        </w:rPr>
        <w:t xml:space="preserve">El Municipio de PENSILVANIA se reserva el derecho de verificar la información consignada en estas certificaciones, so pena de los asuntos legales a que haya lugar en caso de presentar información no acorde a la realidad.</w:t>
      </w:r>
      <w:r w:rsidDel="00000000" w:rsidR="00000000" w:rsidRPr="00000000">
        <w:rPr>
          <w:rFonts w:ascii="Century Gothic" w:cs="Century Gothic" w:eastAsia="Century Gothic" w:hAnsi="Century Gothic"/>
          <w:b w:val="1"/>
          <w:rtl w:val="0"/>
        </w:rPr>
        <w:t xml:space="preserve"> </w:t>
      </w:r>
    </w:p>
    <w:p w:rsidR="00000000" w:rsidDel="00000000" w:rsidP="00000000" w:rsidRDefault="00000000" w:rsidRPr="00000000" w14:paraId="00000195">
      <w:pPr>
        <w:rPr>
          <w:rFonts w:ascii="Century Gothic" w:cs="Century Gothic" w:eastAsia="Century Gothic" w:hAnsi="Century Gothic"/>
          <w:b w:val="1"/>
        </w:rPr>
      </w:pPr>
      <w:r w:rsidDel="00000000" w:rsidR="00000000" w:rsidRPr="00000000">
        <w:rPr>
          <w:rtl w:val="0"/>
        </w:rPr>
      </w:r>
    </w:p>
    <w:p w:rsidR="00000000" w:rsidDel="00000000" w:rsidP="00000000" w:rsidRDefault="00000000" w:rsidRPr="00000000" w14:paraId="00000196">
      <w:pPr>
        <w:numPr>
          <w:ilvl w:val="1"/>
          <w:numId w:val="6"/>
        </w:numPr>
        <w:spacing w:line="240" w:lineRule="auto"/>
        <w:ind w:left="720" w:hanging="720"/>
        <w:jc w:val="both"/>
        <w:rPr>
          <w:rFonts w:ascii="Century Gothic" w:cs="Century Gothic" w:eastAsia="Century Gothic" w:hAnsi="Century Gothic"/>
          <w:b w:val="1"/>
        </w:rPr>
      </w:pPr>
      <w:r w:rsidDel="00000000" w:rsidR="00000000" w:rsidRPr="00000000">
        <w:rPr>
          <w:rFonts w:ascii="Century Gothic" w:cs="Century Gothic" w:eastAsia="Century Gothic" w:hAnsi="Century Gothic"/>
          <w:b w:val="1"/>
          <w:rtl w:val="0"/>
        </w:rPr>
        <w:t xml:space="preserve">OFERTA ECONÓMICA</w:t>
      </w:r>
    </w:p>
    <w:p w:rsidR="00000000" w:rsidDel="00000000" w:rsidP="00000000" w:rsidRDefault="00000000" w:rsidRPr="00000000" w14:paraId="00000197">
      <w:pPr>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98">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El proponente debe ofertar la totalidad de los ítems requeridos y en las unidades, medidas y cantidades solicitadas por la Entidad.</w:t>
      </w:r>
    </w:p>
    <w:p w:rsidR="00000000" w:rsidDel="00000000" w:rsidP="00000000" w:rsidRDefault="00000000" w:rsidRPr="00000000" w14:paraId="00000199">
      <w:pPr>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9A">
      <w:pPr>
        <w:numPr>
          <w:ilvl w:val="0"/>
          <w:numId w:val="8"/>
        </w:numPr>
        <w:spacing w:line="240" w:lineRule="auto"/>
        <w:ind w:left="72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El valor unitario de cada ítem de la oferta debe tener incluido el IVA en caso de causarlo, no podrá superar el valor unitario de cada ítem definido en el estudio del mercado o del sector que se encuentra en el estudio previo. </w:t>
      </w:r>
    </w:p>
    <w:p w:rsidR="00000000" w:rsidDel="00000000" w:rsidP="00000000" w:rsidRDefault="00000000" w:rsidRPr="00000000" w14:paraId="0000019B">
      <w:pPr>
        <w:numPr>
          <w:ilvl w:val="0"/>
          <w:numId w:val="8"/>
        </w:numPr>
        <w:spacing w:line="240" w:lineRule="auto"/>
        <w:ind w:left="72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La oferta económica debe ser clara y verificable matemáticamente.</w:t>
      </w:r>
    </w:p>
    <w:p w:rsidR="00000000" w:rsidDel="00000000" w:rsidP="00000000" w:rsidRDefault="00000000" w:rsidRPr="00000000" w14:paraId="0000019C">
      <w:pPr>
        <w:numPr>
          <w:ilvl w:val="0"/>
          <w:numId w:val="8"/>
        </w:numPr>
        <w:spacing w:line="240" w:lineRule="auto"/>
        <w:ind w:left="72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No podrá modificar el formato propuesto por la entidad so pena del rechazo de la oferta, acción que no es subsanable. </w:t>
      </w:r>
    </w:p>
    <w:p w:rsidR="00000000" w:rsidDel="00000000" w:rsidP="00000000" w:rsidRDefault="00000000" w:rsidRPr="00000000" w14:paraId="0000019D">
      <w:pPr>
        <w:numPr>
          <w:ilvl w:val="0"/>
          <w:numId w:val="8"/>
        </w:numPr>
        <w:spacing w:line="240" w:lineRule="auto"/>
        <w:ind w:left="72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Solo se pagarán los precios contratados y, por tanto, no reconocerá suma alguna por impuestos ni reajustes a los precios ofertados, a menos que el reajuste se deba efectuar como consecuencia de una acción directa de la entidad previamente formalizada de acuerdo con los procedimientos legales y presupuéstales que corresponda.</w:t>
      </w:r>
    </w:p>
    <w:p w:rsidR="00000000" w:rsidDel="00000000" w:rsidP="00000000" w:rsidRDefault="00000000" w:rsidRPr="00000000" w14:paraId="0000019E">
      <w:pPr>
        <w:numPr>
          <w:ilvl w:val="0"/>
          <w:numId w:val="8"/>
        </w:numPr>
        <w:spacing w:line="240" w:lineRule="auto"/>
        <w:ind w:left="72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La entidad no responderá por valores omitidos en la formulación de la oferta y se entenderá que la propuesta contempla todos los impuestos tasas y demás. </w:t>
      </w:r>
    </w:p>
    <w:p w:rsidR="00000000" w:rsidDel="00000000" w:rsidP="00000000" w:rsidRDefault="00000000" w:rsidRPr="00000000" w14:paraId="0000019F">
      <w:pPr>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A0">
      <w:pPr>
        <w:jc w:val="both"/>
        <w:rPr>
          <w:rFonts w:ascii="Century Gothic" w:cs="Century Gothic" w:eastAsia="Century Gothic" w:hAnsi="Century Gothic"/>
          <w:highlight w:val="white"/>
        </w:rPr>
      </w:pPr>
      <w:r w:rsidDel="00000000" w:rsidR="00000000" w:rsidRPr="00000000">
        <w:rPr>
          <w:rFonts w:ascii="Century Gothic" w:cs="Century Gothic" w:eastAsia="Century Gothic" w:hAnsi="Century Gothic"/>
          <w:highlight w:val="white"/>
          <w:rtl w:val="0"/>
        </w:rPr>
        <w:t xml:space="preserve">EL MUNICIPIO efectuará las retenciones que en materia tributaria tenga establecida la Ley y respecto de las cuales sea su obligación efectuar la retención. En los demás casos, el contratista deberá cumplir con el pago de los impuestos, tasas o contribuciones que se deriven de la presente contratación.</w:t>
      </w:r>
    </w:p>
    <w:p w:rsidR="00000000" w:rsidDel="00000000" w:rsidP="00000000" w:rsidRDefault="00000000" w:rsidRPr="00000000" w14:paraId="000001A1">
      <w:pPr>
        <w:jc w:val="both"/>
        <w:rPr>
          <w:rFonts w:ascii="Century Gothic" w:cs="Century Gothic" w:eastAsia="Century Gothic" w:hAnsi="Century Gothic"/>
          <w:highlight w:val="white"/>
        </w:rPr>
      </w:pPr>
      <w:r w:rsidDel="00000000" w:rsidR="00000000" w:rsidRPr="00000000">
        <w:rPr>
          <w:rtl w:val="0"/>
        </w:rPr>
      </w:r>
    </w:p>
    <w:p w:rsidR="00000000" w:rsidDel="00000000" w:rsidP="00000000" w:rsidRDefault="00000000" w:rsidRPr="00000000" w14:paraId="000001A2">
      <w:pPr>
        <w:jc w:val="both"/>
        <w:rPr>
          <w:rFonts w:ascii="Century Gothic" w:cs="Century Gothic" w:eastAsia="Century Gothic" w:hAnsi="Century Gothic"/>
          <w:highlight w:val="white"/>
        </w:rPr>
      </w:pPr>
      <w:r w:rsidDel="00000000" w:rsidR="00000000" w:rsidRPr="00000000">
        <w:rPr>
          <w:rFonts w:ascii="Century Gothic" w:cs="Century Gothic" w:eastAsia="Century Gothic" w:hAnsi="Century Gothic"/>
          <w:highlight w:val="white"/>
          <w:rtl w:val="0"/>
        </w:rPr>
        <w:t xml:space="preserve">Se verificará que los servicios, bienes u obras ofertados contengan y cumplan las especificaciones técnicas solicitadas en la invitación pública en cada uno de los ítems allí estipulados, en las calidades y cantidades señaladas y se ajuste a las necesidades de la entidad, de tal manera que la oferta que contenga los requerimientos mínimos señalados será ADMITIDA y las que no cumplan con las especificaciones técnicas serán RECHAZADAS.</w:t>
      </w:r>
    </w:p>
    <w:p w:rsidR="00000000" w:rsidDel="00000000" w:rsidP="00000000" w:rsidRDefault="00000000" w:rsidRPr="00000000" w14:paraId="000001A3">
      <w:pPr>
        <w:rPr>
          <w:rFonts w:ascii="Century Gothic" w:cs="Century Gothic" w:eastAsia="Century Gothic" w:hAnsi="Century Gothic"/>
          <w:highlight w:val="white"/>
        </w:rPr>
      </w:pPr>
      <w:r w:rsidDel="00000000" w:rsidR="00000000" w:rsidRPr="00000000">
        <w:rPr>
          <w:rtl w:val="0"/>
        </w:rPr>
      </w:r>
    </w:p>
    <w:p w:rsidR="00000000" w:rsidDel="00000000" w:rsidP="00000000" w:rsidRDefault="00000000" w:rsidRPr="00000000" w14:paraId="000001A4">
      <w:pPr>
        <w:numPr>
          <w:ilvl w:val="0"/>
          <w:numId w:val="6"/>
        </w:numPr>
        <w:tabs>
          <w:tab w:val="left" w:leader="none" w:pos="0"/>
          <w:tab w:val="left" w:leader="none" w:pos="993"/>
        </w:tabs>
        <w:spacing w:line="240" w:lineRule="auto"/>
        <w:ind w:left="480" w:right="249" w:hanging="480"/>
        <w:jc w:val="both"/>
        <w:rPr>
          <w:rFonts w:ascii="Century Gothic" w:cs="Century Gothic" w:eastAsia="Century Gothic" w:hAnsi="Century Gothic"/>
        </w:rPr>
      </w:pPr>
      <w:r w:rsidDel="00000000" w:rsidR="00000000" w:rsidRPr="00000000">
        <w:rPr>
          <w:rFonts w:ascii="Century Gothic" w:cs="Century Gothic" w:eastAsia="Century Gothic" w:hAnsi="Century Gothic"/>
          <w:b w:val="1"/>
          <w:rtl w:val="0"/>
        </w:rPr>
        <w:t xml:space="preserve">GARANTÍAS</w:t>
      </w:r>
      <w:r w:rsidDel="00000000" w:rsidR="00000000" w:rsidRPr="00000000">
        <w:rPr>
          <w:rtl w:val="0"/>
        </w:rPr>
      </w:r>
    </w:p>
    <w:p w:rsidR="00000000" w:rsidDel="00000000" w:rsidP="00000000" w:rsidRDefault="00000000" w:rsidRPr="00000000" w14:paraId="000001A5">
      <w:pPr>
        <w:tabs>
          <w:tab w:val="left" w:leader="none" w:pos="0"/>
          <w:tab w:val="left" w:leader="none" w:pos="993"/>
        </w:tabs>
        <w:ind w:right="249"/>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A6">
      <w:pPr>
        <w:spacing w:line="240" w:lineRule="auto"/>
        <w:jc w:val="both"/>
        <w:rPr>
          <w:rFonts w:ascii="Century Gothic" w:cs="Century Gothic" w:eastAsia="Century Gothic" w:hAnsi="Century Gothic"/>
        </w:rPr>
      </w:pPr>
      <w:bookmarkStart w:colFirst="0" w:colLast="0" w:name="_heading=h.1fob9te" w:id="2"/>
      <w:bookmarkEnd w:id="2"/>
      <w:r w:rsidDel="00000000" w:rsidR="00000000" w:rsidRPr="00000000">
        <w:rPr>
          <w:rFonts w:ascii="Century Gothic" w:cs="Century Gothic" w:eastAsia="Century Gothic" w:hAnsi="Century Gothic"/>
          <w:rtl w:val="0"/>
        </w:rPr>
        <w:t xml:space="preserve">En los términos de la Ley 1150 de 2007 y el Decreto 1082 de 2015, el Municipio de Pensilvania ha determinado la necesidad de solicitar garantías para respaldar el proceso contractual. Para ello el contratista con el contrato deberá aportar una garantía con las siguientes condiciones: </w:t>
      </w:r>
    </w:p>
    <w:p w:rsidR="00000000" w:rsidDel="00000000" w:rsidP="00000000" w:rsidRDefault="00000000" w:rsidRPr="00000000" w14:paraId="000001A7">
      <w:pPr>
        <w:spacing w:line="240" w:lineRule="auto"/>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A8">
      <w:pPr>
        <w:spacing w:line="240"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b w:val="1"/>
          <w:rtl w:val="0"/>
        </w:rPr>
        <w:t xml:space="preserve">CUMPLIMIENTO:</w:t>
      </w:r>
      <w:r w:rsidDel="00000000" w:rsidR="00000000" w:rsidRPr="00000000">
        <w:rPr>
          <w:rFonts w:ascii="Century Gothic" w:cs="Century Gothic" w:eastAsia="Century Gothic" w:hAnsi="Century Gothic"/>
          <w:rtl w:val="0"/>
        </w:rPr>
        <w:t xml:space="preserve"> 20% del valor del contrato y una vigencia igual a su plazo y cuatro (4) meses más. </w:t>
      </w:r>
    </w:p>
    <w:p w:rsidR="00000000" w:rsidDel="00000000" w:rsidP="00000000" w:rsidRDefault="00000000" w:rsidRPr="00000000" w14:paraId="000001A9">
      <w:pPr>
        <w:spacing w:line="240" w:lineRule="auto"/>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AA">
      <w:pPr>
        <w:spacing w:line="240"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b w:val="1"/>
          <w:rtl w:val="0"/>
        </w:rPr>
        <w:t xml:space="preserve">CALIDAD DE LOS BIENES:</w:t>
      </w:r>
      <w:r w:rsidDel="00000000" w:rsidR="00000000" w:rsidRPr="00000000">
        <w:rPr>
          <w:rFonts w:ascii="Century Gothic" w:cs="Century Gothic" w:eastAsia="Century Gothic" w:hAnsi="Century Gothic"/>
          <w:rtl w:val="0"/>
        </w:rPr>
        <w:t xml:space="preserve"> 30% del valor del contrato y una vigencia igual a su plazo y nueve (9) meses más. </w:t>
      </w:r>
    </w:p>
    <w:p w:rsidR="00000000" w:rsidDel="00000000" w:rsidP="00000000" w:rsidRDefault="00000000" w:rsidRPr="00000000" w14:paraId="000001AB">
      <w:pPr>
        <w:tabs>
          <w:tab w:val="left" w:leader="none" w:pos="8789"/>
          <w:tab w:val="left" w:leader="none" w:pos="9864"/>
        </w:tabs>
        <w:spacing w:after="200" w:lineRule="auto"/>
        <w:ind w:right="-93"/>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AC">
      <w:pPr>
        <w:numPr>
          <w:ilvl w:val="0"/>
          <w:numId w:val="6"/>
        </w:numPr>
        <w:tabs>
          <w:tab w:val="left" w:leader="none" w:pos="0"/>
          <w:tab w:val="left" w:leader="none" w:pos="993"/>
        </w:tabs>
        <w:spacing w:line="240" w:lineRule="auto"/>
        <w:ind w:left="480" w:right="142" w:hanging="480"/>
        <w:jc w:val="both"/>
        <w:rPr>
          <w:rFonts w:ascii="Century Gothic" w:cs="Century Gothic" w:eastAsia="Century Gothic" w:hAnsi="Century Gothic"/>
          <w:b w:val="1"/>
        </w:rPr>
      </w:pPr>
      <w:r w:rsidDel="00000000" w:rsidR="00000000" w:rsidRPr="00000000">
        <w:rPr>
          <w:rFonts w:ascii="Century Gothic" w:cs="Century Gothic" w:eastAsia="Century Gothic" w:hAnsi="Century Gothic"/>
          <w:b w:val="1"/>
          <w:rtl w:val="0"/>
        </w:rPr>
        <w:t xml:space="preserve">NORMAS APLICABLES, RESPONSABILIDAD Y AUSENCIA DE RELACIÓN LABORAL.</w:t>
      </w:r>
    </w:p>
    <w:p w:rsidR="00000000" w:rsidDel="00000000" w:rsidP="00000000" w:rsidRDefault="00000000" w:rsidRPr="00000000" w14:paraId="000001AD">
      <w:pPr>
        <w:tabs>
          <w:tab w:val="left" w:leader="none" w:pos="993"/>
        </w:tabs>
        <w:ind w:right="142"/>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AE">
      <w:pPr>
        <w:tabs>
          <w:tab w:val="left" w:leader="none" w:pos="993"/>
        </w:tabs>
        <w:spacing w:after="200" w:lineRule="auto"/>
        <w:ind w:right="142"/>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El contrato que es la misma carta de aceptación de la oferta que se celebre como fruto del procedimiento de selección, se regirá por las disposiciones de la Ley 80 de 1993, Ley 1150 de 2007, Ley 1474 de 2011, Decreto 1082 de 2015, Ley 2069 del 2020, Decreto 1860 del 2021 y demás normas reglamentarias y complementarias aplicables de conformidad con el Estatuto General de Contratación Estatal de la República de Colombia. </w:t>
      </w:r>
    </w:p>
    <w:p w:rsidR="00000000" w:rsidDel="00000000" w:rsidP="00000000" w:rsidRDefault="00000000" w:rsidRPr="00000000" w14:paraId="000001AF">
      <w:pPr>
        <w:tabs>
          <w:tab w:val="left" w:leader="none" w:pos="993"/>
        </w:tabs>
        <w:ind w:right="142"/>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Los Contratantes están sujetos al régimen de responsabilidades civiles, disciplinarias, fiscales, sociales y penales señalados por la Ley. Ni la celebración, ni la ejecución de este contrato genera relación laboral ni derecho a prestaciones sociales.</w:t>
      </w:r>
    </w:p>
    <w:p w:rsidR="00000000" w:rsidDel="00000000" w:rsidP="00000000" w:rsidRDefault="00000000" w:rsidRPr="00000000" w14:paraId="000001B0">
      <w:pPr>
        <w:tabs>
          <w:tab w:val="left" w:leader="none" w:pos="993"/>
        </w:tabs>
        <w:ind w:right="142"/>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B1">
      <w:pPr>
        <w:numPr>
          <w:ilvl w:val="0"/>
          <w:numId w:val="6"/>
        </w:numPr>
        <w:tabs>
          <w:tab w:val="left" w:leader="none" w:pos="0"/>
          <w:tab w:val="left" w:leader="none" w:pos="993"/>
        </w:tabs>
        <w:spacing w:line="240" w:lineRule="auto"/>
        <w:ind w:left="480" w:right="142" w:hanging="480"/>
        <w:jc w:val="both"/>
        <w:rPr>
          <w:rFonts w:ascii="Century Gothic" w:cs="Century Gothic" w:eastAsia="Century Gothic" w:hAnsi="Century Gothic"/>
          <w:b w:val="1"/>
        </w:rPr>
      </w:pPr>
      <w:r w:rsidDel="00000000" w:rsidR="00000000" w:rsidRPr="00000000">
        <w:rPr>
          <w:rFonts w:ascii="Century Gothic" w:cs="Century Gothic" w:eastAsia="Century Gothic" w:hAnsi="Century Gothic"/>
          <w:b w:val="1"/>
          <w:rtl w:val="0"/>
        </w:rPr>
        <w:t xml:space="preserve">CESIÓN</w:t>
      </w:r>
    </w:p>
    <w:p w:rsidR="00000000" w:rsidDel="00000000" w:rsidP="00000000" w:rsidRDefault="00000000" w:rsidRPr="00000000" w14:paraId="000001B2">
      <w:pPr>
        <w:tabs>
          <w:tab w:val="left" w:leader="none" w:pos="993"/>
        </w:tabs>
        <w:ind w:left="284" w:right="142" w:firstLine="0"/>
        <w:rPr>
          <w:rFonts w:ascii="Century Gothic" w:cs="Century Gothic" w:eastAsia="Century Gothic" w:hAnsi="Century Gothic"/>
          <w:b w:val="1"/>
        </w:rPr>
      </w:pPr>
      <w:r w:rsidDel="00000000" w:rsidR="00000000" w:rsidRPr="00000000">
        <w:rPr>
          <w:rtl w:val="0"/>
        </w:rPr>
      </w:r>
    </w:p>
    <w:p w:rsidR="00000000" w:rsidDel="00000000" w:rsidP="00000000" w:rsidRDefault="00000000" w:rsidRPr="00000000" w14:paraId="000001B3">
      <w:pPr>
        <w:tabs>
          <w:tab w:val="left" w:leader="none" w:pos="993"/>
        </w:tabs>
        <w:ind w:right="142"/>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El contrato que se celebre en virtud de la presente invitación pública no podrá ser cedido a título alguno mientras no medie autorización expresa y escrita por parte del MUNICIPIO.</w:t>
      </w:r>
    </w:p>
    <w:p w:rsidR="00000000" w:rsidDel="00000000" w:rsidP="00000000" w:rsidRDefault="00000000" w:rsidRPr="00000000" w14:paraId="000001B4">
      <w:pPr>
        <w:tabs>
          <w:tab w:val="left" w:leader="none" w:pos="993"/>
        </w:tabs>
        <w:ind w:left="284" w:right="142" w:firstLine="0"/>
        <w:jc w:val="both"/>
        <w:rPr>
          <w:rFonts w:ascii="Century Gothic" w:cs="Century Gothic" w:eastAsia="Century Gothic" w:hAnsi="Century Gothic"/>
          <w:color w:val="ff0000"/>
        </w:rPr>
      </w:pPr>
      <w:r w:rsidDel="00000000" w:rsidR="00000000" w:rsidRPr="00000000">
        <w:rPr>
          <w:rFonts w:ascii="Century Gothic" w:cs="Century Gothic" w:eastAsia="Century Gothic" w:hAnsi="Century Gothic"/>
          <w:color w:val="ff0000"/>
          <w:rtl w:val="0"/>
        </w:rPr>
        <w:t xml:space="preserve"> </w:t>
      </w:r>
    </w:p>
    <w:p w:rsidR="00000000" w:rsidDel="00000000" w:rsidP="00000000" w:rsidRDefault="00000000" w:rsidRPr="00000000" w14:paraId="000001B5">
      <w:pPr>
        <w:numPr>
          <w:ilvl w:val="0"/>
          <w:numId w:val="6"/>
        </w:numPr>
        <w:tabs>
          <w:tab w:val="left" w:leader="none" w:pos="0"/>
          <w:tab w:val="left" w:leader="none" w:pos="993"/>
        </w:tabs>
        <w:spacing w:line="240" w:lineRule="auto"/>
        <w:ind w:left="426" w:right="142" w:hanging="480"/>
        <w:jc w:val="both"/>
        <w:rPr>
          <w:rFonts w:ascii="Century Gothic" w:cs="Century Gothic" w:eastAsia="Century Gothic" w:hAnsi="Century Gothic"/>
          <w:b w:val="1"/>
        </w:rPr>
      </w:pPr>
      <w:r w:rsidDel="00000000" w:rsidR="00000000" w:rsidRPr="00000000">
        <w:rPr>
          <w:rFonts w:ascii="Century Gothic" w:cs="Century Gothic" w:eastAsia="Century Gothic" w:hAnsi="Century Gothic"/>
          <w:b w:val="1"/>
          <w:rtl w:val="0"/>
        </w:rPr>
        <w:t xml:space="preserve">CUMPLIMIENTO DE OBLIGACIONES PARAFISCALES.</w:t>
      </w:r>
    </w:p>
    <w:p w:rsidR="00000000" w:rsidDel="00000000" w:rsidP="00000000" w:rsidRDefault="00000000" w:rsidRPr="00000000" w14:paraId="000001B6">
      <w:pPr>
        <w:tabs>
          <w:tab w:val="left" w:leader="none" w:pos="993"/>
        </w:tabs>
        <w:ind w:left="284" w:right="142" w:firstLine="0"/>
        <w:jc w:val="both"/>
        <w:rPr>
          <w:rFonts w:ascii="Century Gothic" w:cs="Century Gothic" w:eastAsia="Century Gothic" w:hAnsi="Century Gothic"/>
          <w:b w:val="1"/>
        </w:rPr>
      </w:pPr>
      <w:r w:rsidDel="00000000" w:rsidR="00000000" w:rsidRPr="00000000">
        <w:rPr>
          <w:rtl w:val="0"/>
        </w:rPr>
      </w:r>
    </w:p>
    <w:p w:rsidR="00000000" w:rsidDel="00000000" w:rsidP="00000000" w:rsidRDefault="00000000" w:rsidRPr="00000000" w14:paraId="000001B7">
      <w:pPr>
        <w:tabs>
          <w:tab w:val="left" w:leader="none" w:pos="993"/>
        </w:tabs>
        <w:ind w:right="142"/>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Quien sea seleccionado como contratista dará estricto cumplimiento a las obligaciones de que trata el artículo 23 de la Ley 1150 de 2007 y demás normas concordantes.</w:t>
      </w:r>
    </w:p>
    <w:p w:rsidR="00000000" w:rsidDel="00000000" w:rsidP="00000000" w:rsidRDefault="00000000" w:rsidRPr="00000000" w14:paraId="000001B8">
      <w:pPr>
        <w:tabs>
          <w:tab w:val="left" w:leader="none" w:pos="993"/>
        </w:tabs>
        <w:ind w:right="142"/>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B9">
      <w:pPr>
        <w:tabs>
          <w:tab w:val="left" w:leader="none" w:pos="993"/>
        </w:tabs>
        <w:ind w:right="142"/>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El incumplimiento de la obligación del pago de los aportes al sistema de seguridad social y aportes parafiscales (Cajas de Compensación Familiar, Sena, ICBF), generará la imposición de multas sucesivas hasta cuando pague dicha obligación, previa verificación de la mora mediante liquidación efectuada por la entidad administradora En caso de observarse la persistencia de este incumplimiento por cuatro (4) meses, el MUNICIPIO podrá dar aplicación a la cláusula excepcional de caducidad administrativa o en los términos definidos en la ley. </w:t>
      </w:r>
    </w:p>
    <w:p w:rsidR="00000000" w:rsidDel="00000000" w:rsidP="00000000" w:rsidRDefault="00000000" w:rsidRPr="00000000" w14:paraId="000001BA">
      <w:pPr>
        <w:tabs>
          <w:tab w:val="left" w:leader="none" w:pos="993"/>
        </w:tabs>
        <w:ind w:left="284" w:right="142" w:firstLine="0"/>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BB">
      <w:pPr>
        <w:numPr>
          <w:ilvl w:val="0"/>
          <w:numId w:val="6"/>
        </w:numPr>
        <w:tabs>
          <w:tab w:val="left" w:leader="none" w:pos="0"/>
          <w:tab w:val="left" w:leader="none" w:pos="993"/>
        </w:tabs>
        <w:spacing w:line="240" w:lineRule="auto"/>
        <w:ind w:left="480" w:right="142" w:hanging="480"/>
        <w:jc w:val="both"/>
        <w:rPr>
          <w:rFonts w:ascii="Century Gothic" w:cs="Century Gothic" w:eastAsia="Century Gothic" w:hAnsi="Century Gothic"/>
          <w:b w:val="1"/>
        </w:rPr>
      </w:pPr>
      <w:r w:rsidDel="00000000" w:rsidR="00000000" w:rsidRPr="00000000">
        <w:rPr>
          <w:rFonts w:ascii="Century Gothic" w:cs="Century Gothic" w:eastAsia="Century Gothic" w:hAnsi="Century Gothic"/>
          <w:b w:val="1"/>
          <w:rtl w:val="0"/>
        </w:rPr>
        <w:t xml:space="preserve">MULTAS Y CLÁUSULA PENAL</w:t>
      </w:r>
    </w:p>
    <w:p w:rsidR="00000000" w:rsidDel="00000000" w:rsidP="00000000" w:rsidRDefault="00000000" w:rsidRPr="00000000" w14:paraId="000001BC">
      <w:pPr>
        <w:tabs>
          <w:tab w:val="left" w:leader="none" w:pos="993"/>
        </w:tabs>
        <w:ind w:left="284" w:right="142" w:firstLine="0"/>
        <w:jc w:val="both"/>
        <w:rPr>
          <w:rFonts w:ascii="Century Gothic" w:cs="Century Gothic" w:eastAsia="Century Gothic" w:hAnsi="Century Gothic"/>
          <w:b w:val="1"/>
        </w:rPr>
      </w:pPr>
      <w:r w:rsidDel="00000000" w:rsidR="00000000" w:rsidRPr="00000000">
        <w:rPr>
          <w:rtl w:val="0"/>
        </w:rPr>
      </w:r>
    </w:p>
    <w:p w:rsidR="00000000" w:rsidDel="00000000" w:rsidP="00000000" w:rsidRDefault="00000000" w:rsidRPr="00000000" w14:paraId="000001BD">
      <w:pPr>
        <w:tabs>
          <w:tab w:val="left" w:leader="none" w:pos="993"/>
        </w:tabs>
        <w:ind w:right="142"/>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En el contrato a celebrar con quien sea seleccionado, se entenderán pactadas las siguientes cláusulas sancionatorias, de conformidad con lo establecido por los artículos 17 de la Ley 1150 de 2007 y la Ley 1474 de 2011 y demás normas aplicables. </w:t>
      </w:r>
    </w:p>
    <w:p w:rsidR="00000000" w:rsidDel="00000000" w:rsidP="00000000" w:rsidRDefault="00000000" w:rsidRPr="00000000" w14:paraId="000001BE">
      <w:pPr>
        <w:tabs>
          <w:tab w:val="left" w:leader="none" w:pos="993"/>
        </w:tabs>
        <w:ind w:left="284" w:right="142" w:firstLine="0"/>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BF">
      <w:pPr>
        <w:tabs>
          <w:tab w:val="left" w:leader="none" w:pos="993"/>
        </w:tabs>
        <w:ind w:right="142"/>
        <w:jc w:val="both"/>
        <w:rPr>
          <w:rFonts w:ascii="Century Gothic" w:cs="Century Gothic" w:eastAsia="Century Gothic" w:hAnsi="Century Gothic"/>
          <w:b w:val="1"/>
        </w:rPr>
      </w:pPr>
      <w:r w:rsidDel="00000000" w:rsidR="00000000" w:rsidRPr="00000000">
        <w:rPr>
          <w:rFonts w:ascii="Century Gothic" w:cs="Century Gothic" w:eastAsia="Century Gothic" w:hAnsi="Century Gothic"/>
          <w:b w:val="1"/>
          <w:rtl w:val="0"/>
        </w:rPr>
        <w:t xml:space="preserve">Multas: </w:t>
      </w:r>
      <w:r w:rsidDel="00000000" w:rsidR="00000000" w:rsidRPr="00000000">
        <w:rPr>
          <w:rFonts w:ascii="Century Gothic" w:cs="Century Gothic" w:eastAsia="Century Gothic" w:hAnsi="Century Gothic"/>
          <w:rtl w:val="0"/>
        </w:rPr>
        <w:t xml:space="preserve">En caso de mora o incumplimiento total o parcial de las obligaciones contraídas por EL CONTRATISTA en desarrollo del contrato, el MUNICIPIO queda facultado para efectuar la tasación y cobro, previo requerimiento al CONTRATISTA de multas igual al uno por ciento (1%) del valor del contrato, sin que dicha cuantía sobrepase el diez por ciento (10%) del valor total del mismo. La liquidación de las multas las efectuará el supervisor del contrato, según sea el momento en que se ocasiones, y su cobro se efectuará y descontando el valor de estas del pago final. En el evento que no puedan ser descontadas oportunamente o no sea pagadas en el mes siguiente a su tasación por parte del CONTRATISTA, se incluirán en la liquidación efectuada la cual prestará mérito ejecutivo. De las multas tasadas, impuestas y cobradas, se informará a la Cámara de Comercio respectiva.</w:t>
      </w:r>
      <w:r w:rsidDel="00000000" w:rsidR="00000000" w:rsidRPr="00000000">
        <w:rPr>
          <w:rtl w:val="0"/>
        </w:rPr>
      </w:r>
    </w:p>
    <w:p w:rsidR="00000000" w:rsidDel="00000000" w:rsidP="00000000" w:rsidRDefault="00000000" w:rsidRPr="00000000" w14:paraId="000001C0">
      <w:pPr>
        <w:tabs>
          <w:tab w:val="left" w:leader="none" w:pos="993"/>
        </w:tabs>
        <w:ind w:left="284" w:right="142" w:firstLine="0"/>
        <w:jc w:val="both"/>
        <w:rPr>
          <w:rFonts w:ascii="Century Gothic" w:cs="Century Gothic" w:eastAsia="Century Gothic" w:hAnsi="Century Gothic"/>
          <w:b w:val="1"/>
        </w:rPr>
      </w:pPr>
      <w:r w:rsidDel="00000000" w:rsidR="00000000" w:rsidRPr="00000000">
        <w:rPr>
          <w:rtl w:val="0"/>
        </w:rPr>
      </w:r>
    </w:p>
    <w:p w:rsidR="00000000" w:rsidDel="00000000" w:rsidP="00000000" w:rsidRDefault="00000000" w:rsidRPr="00000000" w14:paraId="000001C1">
      <w:pPr>
        <w:tabs>
          <w:tab w:val="left" w:leader="none" w:pos="993"/>
        </w:tabs>
        <w:ind w:right="142"/>
        <w:jc w:val="both"/>
        <w:rPr>
          <w:rFonts w:ascii="Century Gothic" w:cs="Century Gothic" w:eastAsia="Century Gothic" w:hAnsi="Century Gothic"/>
        </w:rPr>
      </w:pPr>
      <w:r w:rsidDel="00000000" w:rsidR="00000000" w:rsidRPr="00000000">
        <w:rPr>
          <w:rFonts w:ascii="Century Gothic" w:cs="Century Gothic" w:eastAsia="Century Gothic" w:hAnsi="Century Gothic"/>
          <w:b w:val="1"/>
          <w:rtl w:val="0"/>
        </w:rPr>
        <w:t xml:space="preserve">Cláusula Penal Pecuniaria: </w:t>
      </w:r>
      <w:r w:rsidDel="00000000" w:rsidR="00000000" w:rsidRPr="00000000">
        <w:rPr>
          <w:rFonts w:ascii="Century Gothic" w:cs="Century Gothic" w:eastAsia="Century Gothic" w:hAnsi="Century Gothic"/>
          <w:rtl w:val="0"/>
        </w:rPr>
        <w:t xml:space="preserve">En caso de incumplimiento total o parcial del contratista, este pagará al MUNICIPIO a título de cláusula penal, una suma equivalente al diez por ciento (10%) del valor total del contrato. Las multas impuestas o la Cláusula penal serán descontadas de las sumas que el MUNICIPIO adeude al Contratista, a título de compensación conforme a la regla del artículo 17 de la Ley 1150 de 2007.</w:t>
      </w:r>
    </w:p>
    <w:p w:rsidR="00000000" w:rsidDel="00000000" w:rsidP="00000000" w:rsidRDefault="00000000" w:rsidRPr="00000000" w14:paraId="000001C2">
      <w:pPr>
        <w:tabs>
          <w:tab w:val="left" w:leader="none" w:pos="993"/>
        </w:tabs>
        <w:ind w:right="142"/>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C3">
      <w:pPr>
        <w:numPr>
          <w:ilvl w:val="0"/>
          <w:numId w:val="6"/>
        </w:numPr>
        <w:tabs>
          <w:tab w:val="left" w:leader="none" w:pos="0"/>
          <w:tab w:val="left" w:leader="none" w:pos="993"/>
        </w:tabs>
        <w:spacing w:line="240" w:lineRule="auto"/>
        <w:ind w:left="480" w:right="142" w:hanging="480"/>
        <w:jc w:val="both"/>
        <w:rPr>
          <w:rFonts w:ascii="Century Gothic" w:cs="Century Gothic" w:eastAsia="Century Gothic" w:hAnsi="Century Gothic"/>
          <w:b w:val="1"/>
        </w:rPr>
      </w:pPr>
      <w:r w:rsidDel="00000000" w:rsidR="00000000" w:rsidRPr="00000000">
        <w:rPr>
          <w:rFonts w:ascii="Century Gothic" w:cs="Century Gothic" w:eastAsia="Century Gothic" w:hAnsi="Century Gothic"/>
          <w:b w:val="1"/>
          <w:rtl w:val="0"/>
        </w:rPr>
        <w:t xml:space="preserve">INCUMPLIMIENTO DE REQUISITOS DE EJECUCIÓN.</w:t>
      </w:r>
    </w:p>
    <w:p w:rsidR="00000000" w:rsidDel="00000000" w:rsidP="00000000" w:rsidRDefault="00000000" w:rsidRPr="00000000" w14:paraId="000001C4">
      <w:pPr>
        <w:tabs>
          <w:tab w:val="left" w:leader="none" w:pos="993"/>
        </w:tabs>
        <w:ind w:right="142"/>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C5">
      <w:pPr>
        <w:tabs>
          <w:tab w:val="left" w:leader="none" w:pos="993"/>
        </w:tabs>
        <w:ind w:right="142"/>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El incumplimiento de las obligaciones que corresponden al contratista referente a los requisitos de ejecución será causal de incumplimiento del contrato, el cual será declarado por medio de acto administrativo que se expedirá dentro de las reglas del debido proceso contemplado en la ley.  </w:t>
      </w:r>
    </w:p>
    <w:p w:rsidR="00000000" w:rsidDel="00000000" w:rsidP="00000000" w:rsidRDefault="00000000" w:rsidRPr="00000000" w14:paraId="000001C6">
      <w:pPr>
        <w:tabs>
          <w:tab w:val="left" w:leader="none" w:pos="993"/>
        </w:tabs>
        <w:ind w:left="284" w:right="142" w:firstLine="0"/>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C7">
      <w:pPr>
        <w:numPr>
          <w:ilvl w:val="0"/>
          <w:numId w:val="6"/>
        </w:numPr>
        <w:tabs>
          <w:tab w:val="left" w:leader="none" w:pos="0"/>
          <w:tab w:val="left" w:leader="none" w:pos="993"/>
        </w:tabs>
        <w:spacing w:line="240" w:lineRule="auto"/>
        <w:ind w:left="426" w:right="142" w:hanging="480"/>
        <w:jc w:val="both"/>
        <w:rPr>
          <w:rFonts w:ascii="Century Gothic" w:cs="Century Gothic" w:eastAsia="Century Gothic" w:hAnsi="Century Gothic"/>
          <w:b w:val="1"/>
        </w:rPr>
      </w:pPr>
      <w:r w:rsidDel="00000000" w:rsidR="00000000" w:rsidRPr="00000000">
        <w:rPr>
          <w:rFonts w:ascii="Century Gothic" w:cs="Century Gothic" w:eastAsia="Century Gothic" w:hAnsi="Century Gothic"/>
          <w:b w:val="1"/>
          <w:rtl w:val="0"/>
        </w:rPr>
        <w:t xml:space="preserve">INDEMNIDAD</w:t>
      </w:r>
    </w:p>
    <w:p w:rsidR="00000000" w:rsidDel="00000000" w:rsidP="00000000" w:rsidRDefault="00000000" w:rsidRPr="00000000" w14:paraId="000001C8">
      <w:pPr>
        <w:tabs>
          <w:tab w:val="left" w:leader="none" w:pos="993"/>
        </w:tabs>
        <w:ind w:right="142"/>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C9">
      <w:pPr>
        <w:tabs>
          <w:tab w:val="left" w:leader="none" w:pos="993"/>
        </w:tabs>
        <w:ind w:right="142"/>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Será obligación del contratista, mantener indemne al MUNICIPIO de cualquier reclamación proveniente de terceros que tengan como causa las actuaciones del contratista o sus dependientes, subcontratistas o personal a cargo. </w:t>
      </w:r>
    </w:p>
    <w:p w:rsidR="00000000" w:rsidDel="00000000" w:rsidP="00000000" w:rsidRDefault="00000000" w:rsidRPr="00000000" w14:paraId="000001CA">
      <w:pPr>
        <w:tabs>
          <w:tab w:val="left" w:leader="none" w:pos="993"/>
        </w:tabs>
        <w:ind w:right="142"/>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CB">
      <w:pPr>
        <w:numPr>
          <w:ilvl w:val="0"/>
          <w:numId w:val="6"/>
        </w:numPr>
        <w:tabs>
          <w:tab w:val="left" w:leader="none" w:pos="0"/>
          <w:tab w:val="left" w:leader="none" w:pos="993"/>
        </w:tabs>
        <w:spacing w:line="240" w:lineRule="auto"/>
        <w:ind w:left="480" w:right="142" w:hanging="480"/>
        <w:jc w:val="both"/>
        <w:rPr>
          <w:rFonts w:ascii="Century Gothic" w:cs="Century Gothic" w:eastAsia="Century Gothic" w:hAnsi="Century Gothic"/>
          <w:b w:val="1"/>
        </w:rPr>
      </w:pPr>
      <w:r w:rsidDel="00000000" w:rsidR="00000000" w:rsidRPr="00000000">
        <w:rPr>
          <w:rFonts w:ascii="Century Gothic" w:cs="Century Gothic" w:eastAsia="Century Gothic" w:hAnsi="Century Gothic"/>
          <w:b w:val="1"/>
          <w:rtl w:val="0"/>
        </w:rPr>
        <w:t xml:space="preserve">CONTRADICCIONES O VACIOS EN LA INVITACIÓN</w:t>
      </w:r>
    </w:p>
    <w:p w:rsidR="00000000" w:rsidDel="00000000" w:rsidP="00000000" w:rsidRDefault="00000000" w:rsidRPr="00000000" w14:paraId="000001CC">
      <w:pPr>
        <w:tabs>
          <w:tab w:val="left" w:leader="none" w:pos="993"/>
        </w:tabs>
        <w:ind w:right="142"/>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CD">
      <w:pPr>
        <w:tabs>
          <w:tab w:val="left" w:leader="none" w:pos="993"/>
        </w:tabs>
        <w:ind w:right="142"/>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Si existiera contradicción o vacíos entre la presente invitación y la ley o sus decretos reglamentarios, primará lo establecido en la ley y en dichos decretos.</w:t>
      </w:r>
    </w:p>
    <w:p w:rsidR="00000000" w:rsidDel="00000000" w:rsidP="00000000" w:rsidRDefault="00000000" w:rsidRPr="00000000" w14:paraId="000001CE">
      <w:pPr>
        <w:ind w:hanging="2"/>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CF">
      <w:pPr>
        <w:numPr>
          <w:ilvl w:val="0"/>
          <w:numId w:val="6"/>
        </w:numPr>
        <w:spacing w:line="240" w:lineRule="auto"/>
        <w:ind w:left="480" w:hanging="480"/>
        <w:jc w:val="both"/>
        <w:rPr>
          <w:rFonts w:ascii="Century Gothic" w:cs="Century Gothic" w:eastAsia="Century Gothic" w:hAnsi="Century Gothic"/>
          <w:b w:val="1"/>
        </w:rPr>
      </w:pPr>
      <w:r w:rsidDel="00000000" w:rsidR="00000000" w:rsidRPr="00000000">
        <w:rPr>
          <w:rFonts w:ascii="Century Gothic" w:cs="Century Gothic" w:eastAsia="Century Gothic" w:hAnsi="Century Gothic"/>
          <w:b w:val="1"/>
          <w:rtl w:val="0"/>
        </w:rPr>
        <w:t xml:space="preserve">LIQUIDACIÓN </w:t>
      </w:r>
    </w:p>
    <w:p w:rsidR="00000000" w:rsidDel="00000000" w:rsidP="00000000" w:rsidRDefault="00000000" w:rsidRPr="00000000" w14:paraId="000001D0">
      <w:pPr>
        <w:ind w:hanging="2"/>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D1">
      <w:pPr>
        <w:ind w:hanging="2"/>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De conformidad con el artículo 217 del Decreto Ley 019 de 2012 y sus modificaciones, en el presente contrato SI será obligatorio llevar a cabo la liquidación, sin perjuicio a lo dispuesto en el Art. 18 de la Ley 80 de 1993, o modificaciones a que haya lugar. Por lo tanto, se liquidará dentro de los cuatro (4) meses siguientes a su terminación.</w:t>
      </w:r>
    </w:p>
    <w:p w:rsidR="00000000" w:rsidDel="00000000" w:rsidP="00000000" w:rsidRDefault="00000000" w:rsidRPr="00000000" w14:paraId="000001D2">
      <w:pPr>
        <w:ind w:hanging="2"/>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D3">
      <w:pPr>
        <w:jc w:val="both"/>
        <w:rPr>
          <w:rFonts w:ascii="Century Gothic" w:cs="Century Gothic" w:eastAsia="Century Gothic" w:hAnsi="Century Gothic"/>
          <w:b w:val="1"/>
          <w:u w:val="single"/>
        </w:rPr>
      </w:pPr>
      <w:r w:rsidDel="00000000" w:rsidR="00000000" w:rsidRPr="00000000">
        <w:rPr>
          <w:rtl w:val="0"/>
        </w:rPr>
      </w:r>
    </w:p>
    <w:p w:rsidR="00000000" w:rsidDel="00000000" w:rsidP="00000000" w:rsidRDefault="00000000" w:rsidRPr="00000000" w14:paraId="000001D4">
      <w:pPr>
        <w:jc w:val="both"/>
        <w:rPr>
          <w:rFonts w:ascii="Century Gothic" w:cs="Century Gothic" w:eastAsia="Century Gothic" w:hAnsi="Century Gothic"/>
          <w:b w:val="1"/>
          <w:u w:val="single"/>
        </w:rPr>
      </w:pPr>
      <w:r w:rsidDel="00000000" w:rsidR="00000000" w:rsidRPr="00000000">
        <w:rPr>
          <w:rFonts w:ascii="Century Gothic" w:cs="Century Gothic" w:eastAsia="Century Gothic" w:hAnsi="Century Gothic"/>
          <w:rtl w:val="0"/>
        </w:rPr>
        <w:t xml:space="preserve">Dado en el Municipio de PENSILVANIA a los cinco (05) días del mes de agosto del año dos mil veinticinco de 2025. </w:t>
      </w:r>
      <w:r w:rsidDel="00000000" w:rsidR="00000000" w:rsidRPr="00000000">
        <w:rPr>
          <w:rtl w:val="0"/>
        </w:rPr>
      </w:r>
    </w:p>
    <w:p w:rsidR="00000000" w:rsidDel="00000000" w:rsidP="00000000" w:rsidRDefault="00000000" w:rsidRPr="00000000" w14:paraId="000001D5">
      <w:pPr>
        <w:jc w:val="both"/>
        <w:rPr>
          <w:rFonts w:ascii="Century Gothic" w:cs="Century Gothic" w:eastAsia="Century Gothic" w:hAnsi="Century Gothic"/>
          <w:b w:val="1"/>
          <w:u w:val="single"/>
        </w:rPr>
      </w:pPr>
      <w:r w:rsidDel="00000000" w:rsidR="00000000" w:rsidRPr="00000000">
        <w:rPr>
          <w:rtl w:val="0"/>
        </w:rPr>
      </w:r>
    </w:p>
    <w:p w:rsidR="00000000" w:rsidDel="00000000" w:rsidP="00000000" w:rsidRDefault="00000000" w:rsidRPr="00000000" w14:paraId="000001D6">
      <w:pPr>
        <w:jc w:val="both"/>
        <w:rPr>
          <w:rFonts w:ascii="Century Gothic" w:cs="Century Gothic" w:eastAsia="Century Gothic" w:hAnsi="Century Gothic"/>
          <w:b w:val="1"/>
          <w:u w:val="single"/>
        </w:rPr>
      </w:pPr>
      <w:r w:rsidDel="00000000" w:rsidR="00000000" w:rsidRPr="00000000">
        <w:rPr>
          <w:rtl w:val="0"/>
        </w:rPr>
      </w:r>
    </w:p>
    <w:p w:rsidR="00000000" w:rsidDel="00000000" w:rsidP="00000000" w:rsidRDefault="00000000" w:rsidRPr="00000000" w14:paraId="000001D7">
      <w:pPr>
        <w:rPr>
          <w:rFonts w:ascii="Century Gothic" w:cs="Century Gothic" w:eastAsia="Century Gothic" w:hAnsi="Century Gothic"/>
          <w:b w:val="1"/>
          <w:u w:val="single"/>
        </w:rPr>
      </w:pPr>
      <w:r w:rsidDel="00000000" w:rsidR="00000000" w:rsidRPr="00000000">
        <w:rPr>
          <w:rFonts w:ascii="Century Gothic" w:cs="Century Gothic" w:eastAsia="Century Gothic" w:hAnsi="Century Gothic"/>
          <w:b w:val="1"/>
          <w:u w:val="single"/>
          <w:rtl w:val="0"/>
        </w:rPr>
        <w:t xml:space="preserve">ORIGINAL FIRMADO</w:t>
      </w:r>
    </w:p>
    <w:p w:rsidR="00000000" w:rsidDel="00000000" w:rsidP="00000000" w:rsidRDefault="00000000" w:rsidRPr="00000000" w14:paraId="000001D8">
      <w:pPr>
        <w:rPr>
          <w:rFonts w:ascii="Century Gothic" w:cs="Century Gothic" w:eastAsia="Century Gothic" w:hAnsi="Century Gothic"/>
          <w:b w:val="1"/>
        </w:rPr>
      </w:pPr>
      <w:r w:rsidDel="00000000" w:rsidR="00000000" w:rsidRPr="00000000">
        <w:rPr>
          <w:rFonts w:ascii="Century Gothic" w:cs="Century Gothic" w:eastAsia="Century Gothic" w:hAnsi="Century Gothic"/>
          <w:b w:val="1"/>
          <w:rtl w:val="0"/>
        </w:rPr>
        <w:t xml:space="preserve">JESÚS IVÁN OSPINA ATEHORTUA</w:t>
      </w:r>
    </w:p>
    <w:p w:rsidR="00000000" w:rsidDel="00000000" w:rsidP="00000000" w:rsidRDefault="00000000" w:rsidRPr="00000000" w14:paraId="000001D9">
      <w:pPr>
        <w:spacing w:after="200" w:lineRule="auto"/>
        <w:ind w:right="-234"/>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ALCALDE MUNICIPAL </w:t>
      </w:r>
      <w:r w:rsidDel="00000000" w:rsidR="00000000" w:rsidRPr="00000000">
        <w:rPr>
          <w:rFonts w:ascii="Century Gothic" w:cs="Century Gothic" w:eastAsia="Century Gothic" w:hAnsi="Century Gothic"/>
          <w:b w:val="1"/>
          <w:rtl w:val="0"/>
        </w:rPr>
        <w:t xml:space="preserve">         </w:t>
      </w:r>
      <w:r w:rsidDel="00000000" w:rsidR="00000000" w:rsidRPr="00000000">
        <w:rPr>
          <w:rtl w:val="0"/>
        </w:rPr>
      </w:r>
    </w:p>
    <w:p w:rsidR="00000000" w:rsidDel="00000000" w:rsidP="00000000" w:rsidRDefault="00000000" w:rsidRPr="00000000" w14:paraId="000001DA">
      <w:pPr>
        <w:spacing w:line="240"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ELABORÓ: RICARDO ALARCÓN MARTÍNEZ – CONTRATISTA</w:t>
      </w:r>
    </w:p>
    <w:p w:rsidR="00000000" w:rsidDel="00000000" w:rsidP="00000000" w:rsidRDefault="00000000" w:rsidRPr="00000000" w14:paraId="000001DB">
      <w:pPr>
        <w:spacing w:line="240" w:lineRule="auto"/>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DC">
      <w:pPr>
        <w:spacing w:line="240" w:lineRule="auto"/>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DD">
      <w:pPr>
        <w:spacing w:line="240" w:lineRule="auto"/>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DE">
      <w:pPr>
        <w:spacing w:line="240" w:lineRule="auto"/>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DF">
      <w:pPr>
        <w:spacing w:line="240" w:lineRule="auto"/>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E0">
      <w:pPr>
        <w:spacing w:line="240" w:lineRule="auto"/>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E1">
      <w:pPr>
        <w:spacing w:line="240" w:lineRule="auto"/>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E2">
      <w:pPr>
        <w:jc w:val="center"/>
        <w:rPr>
          <w:rFonts w:ascii="Century Gothic" w:cs="Century Gothic" w:eastAsia="Century Gothic" w:hAnsi="Century Gothic"/>
        </w:rPr>
      </w:pPr>
      <w:r w:rsidDel="00000000" w:rsidR="00000000" w:rsidRPr="00000000">
        <w:rPr>
          <w:rFonts w:ascii="Century Gothic" w:cs="Century Gothic" w:eastAsia="Century Gothic" w:hAnsi="Century Gothic"/>
          <w:b w:val="1"/>
          <w:rtl w:val="0"/>
        </w:rPr>
        <w:t xml:space="preserve">ANEXO No. 1</w:t>
      </w:r>
      <w:r w:rsidDel="00000000" w:rsidR="00000000" w:rsidRPr="00000000">
        <w:rPr>
          <w:rtl w:val="0"/>
        </w:rPr>
      </w:r>
    </w:p>
    <w:p w:rsidR="00000000" w:rsidDel="00000000" w:rsidP="00000000" w:rsidRDefault="00000000" w:rsidRPr="00000000" w14:paraId="000001E3">
      <w:pPr>
        <w:pBdr>
          <w:top w:color="000000" w:space="1" w:sz="4" w:val="single"/>
          <w:left w:color="000000" w:space="4" w:sz="4" w:val="single"/>
          <w:bottom w:color="000000" w:space="1" w:sz="4" w:val="single"/>
          <w:right w:color="000000" w:space="4" w:sz="4" w:val="single"/>
        </w:pBdr>
        <w:shd w:fill="0c0c0c" w:val="clear"/>
        <w:spacing w:after="200" w:lineRule="auto"/>
        <w:jc w:val="center"/>
        <w:rPr>
          <w:rFonts w:ascii="Century Gothic" w:cs="Century Gothic" w:eastAsia="Century Gothic" w:hAnsi="Century Gothic"/>
          <w:b w:val="1"/>
        </w:rPr>
      </w:pPr>
      <w:r w:rsidDel="00000000" w:rsidR="00000000" w:rsidRPr="00000000">
        <w:rPr>
          <w:rFonts w:ascii="Century Gothic" w:cs="Century Gothic" w:eastAsia="Century Gothic" w:hAnsi="Century Gothic"/>
          <w:b w:val="1"/>
          <w:rtl w:val="0"/>
        </w:rPr>
        <w:t xml:space="preserve">CARTA DE </w:t>
      </w:r>
      <w:r w:rsidDel="00000000" w:rsidR="00000000" w:rsidRPr="00000000">
        <w:rPr>
          <w:rFonts w:ascii="Century Gothic" w:cs="Century Gothic" w:eastAsia="Century Gothic" w:hAnsi="Century Gothic"/>
          <w:b w:val="1"/>
          <w:color w:val="ffffff"/>
          <w:rtl w:val="0"/>
        </w:rPr>
        <w:t xml:space="preserve">PRESENTACIÓN </w:t>
      </w:r>
      <w:r w:rsidDel="00000000" w:rsidR="00000000" w:rsidRPr="00000000">
        <w:rPr>
          <w:rFonts w:ascii="Century Gothic" w:cs="Century Gothic" w:eastAsia="Century Gothic" w:hAnsi="Century Gothic"/>
          <w:b w:val="1"/>
          <w:rtl w:val="0"/>
        </w:rPr>
        <w:t xml:space="preserve">DE LA PROPUESTA</w:t>
      </w:r>
    </w:p>
    <w:p w:rsidR="00000000" w:rsidDel="00000000" w:rsidP="00000000" w:rsidRDefault="00000000" w:rsidRPr="00000000" w14:paraId="000001E4">
      <w:pPr>
        <w:tabs>
          <w:tab w:val="left" w:leader="none" w:pos="-720"/>
        </w:tabs>
        <w:ind w:left="284" w:right="142" w:firstLine="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Señores </w:t>
      </w:r>
    </w:p>
    <w:p w:rsidR="00000000" w:rsidDel="00000000" w:rsidP="00000000" w:rsidRDefault="00000000" w:rsidRPr="00000000" w14:paraId="000001E5">
      <w:pPr>
        <w:tabs>
          <w:tab w:val="left" w:leader="none" w:pos="-720"/>
        </w:tabs>
        <w:ind w:left="284" w:right="142" w:firstLine="0"/>
        <w:rPr>
          <w:rFonts w:ascii="Century Gothic" w:cs="Century Gothic" w:eastAsia="Century Gothic" w:hAnsi="Century Gothic"/>
          <w:b w:val="1"/>
        </w:rPr>
      </w:pPr>
      <w:r w:rsidDel="00000000" w:rsidR="00000000" w:rsidRPr="00000000">
        <w:rPr>
          <w:rFonts w:ascii="Century Gothic" w:cs="Century Gothic" w:eastAsia="Century Gothic" w:hAnsi="Century Gothic"/>
          <w:b w:val="1"/>
          <w:rtl w:val="0"/>
        </w:rPr>
        <w:t xml:space="preserve">MUNICIPIO DE PENSILVANIA</w:t>
      </w:r>
    </w:p>
    <w:p w:rsidR="00000000" w:rsidDel="00000000" w:rsidP="00000000" w:rsidRDefault="00000000" w:rsidRPr="00000000" w14:paraId="000001E6">
      <w:pPr>
        <w:tabs>
          <w:tab w:val="left" w:leader="none" w:pos="-720"/>
        </w:tabs>
        <w:ind w:left="284" w:right="142" w:firstLine="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PENSILVANIA Caldas</w:t>
      </w:r>
    </w:p>
    <w:p w:rsidR="00000000" w:rsidDel="00000000" w:rsidP="00000000" w:rsidRDefault="00000000" w:rsidRPr="00000000" w14:paraId="000001E7">
      <w:pPr>
        <w:tabs>
          <w:tab w:val="left" w:leader="none" w:pos="-720"/>
        </w:tabs>
        <w:ind w:left="284" w:right="142" w:firstLine="0"/>
        <w:rPr>
          <w:rFonts w:ascii="Century Gothic" w:cs="Century Gothic" w:eastAsia="Century Gothic" w:hAnsi="Century Gothic"/>
          <w:b w:val="1"/>
        </w:rPr>
      </w:pPr>
      <w:r w:rsidDel="00000000" w:rsidR="00000000" w:rsidRPr="00000000">
        <w:rPr>
          <w:rtl w:val="0"/>
        </w:rPr>
      </w:r>
    </w:p>
    <w:p w:rsidR="00000000" w:rsidDel="00000000" w:rsidP="00000000" w:rsidRDefault="00000000" w:rsidRPr="00000000" w14:paraId="000001E8">
      <w:pPr>
        <w:tabs>
          <w:tab w:val="left" w:leader="none" w:pos="-720"/>
        </w:tabs>
        <w:ind w:left="284" w:right="142" w:firstLine="0"/>
        <w:rPr>
          <w:rFonts w:ascii="Century Gothic" w:cs="Century Gothic" w:eastAsia="Century Gothic" w:hAnsi="Century Gothic"/>
          <w:b w:val="1"/>
        </w:rPr>
      </w:pPr>
      <w:r w:rsidDel="00000000" w:rsidR="00000000" w:rsidRPr="00000000">
        <w:rPr>
          <w:rFonts w:ascii="Century Gothic" w:cs="Century Gothic" w:eastAsia="Century Gothic" w:hAnsi="Century Gothic"/>
          <w:b w:val="1"/>
          <w:rtl w:val="0"/>
        </w:rPr>
        <w:t xml:space="preserve">Ref:</w:t>
      </w:r>
      <w:r w:rsidDel="00000000" w:rsidR="00000000" w:rsidRPr="00000000">
        <w:rPr>
          <w:rFonts w:ascii="Century Gothic" w:cs="Century Gothic" w:eastAsia="Century Gothic" w:hAnsi="Century Gothic"/>
          <w:rtl w:val="0"/>
        </w:rPr>
        <w:t xml:space="preserve"> Invitación Pública No. </w:t>
      </w:r>
      <w:r w:rsidDel="00000000" w:rsidR="00000000" w:rsidRPr="00000000">
        <w:rPr>
          <w:rFonts w:ascii="Century Gothic" w:cs="Century Gothic" w:eastAsia="Century Gothic" w:hAnsi="Century Gothic"/>
          <w:b w:val="1"/>
          <w:rtl w:val="0"/>
        </w:rPr>
        <w:t xml:space="preserve">MP-MC-057-2025</w:t>
      </w:r>
    </w:p>
    <w:p w:rsidR="00000000" w:rsidDel="00000000" w:rsidP="00000000" w:rsidRDefault="00000000" w:rsidRPr="00000000" w14:paraId="000001E9">
      <w:pPr>
        <w:tabs>
          <w:tab w:val="left" w:leader="none" w:pos="284"/>
          <w:tab w:val="left" w:leader="none" w:pos="993"/>
        </w:tabs>
        <w:ind w:right="283"/>
        <w:rPr>
          <w:rFonts w:ascii="Century Gothic" w:cs="Century Gothic" w:eastAsia="Century Gothic" w:hAnsi="Century Gothic"/>
          <w:b w:val="1"/>
        </w:rPr>
      </w:pPr>
      <w:r w:rsidDel="00000000" w:rsidR="00000000" w:rsidRPr="00000000">
        <w:rPr>
          <w:rtl w:val="0"/>
        </w:rPr>
      </w:r>
    </w:p>
    <w:p w:rsidR="00000000" w:rsidDel="00000000" w:rsidP="00000000" w:rsidRDefault="00000000" w:rsidRPr="00000000" w14:paraId="000001EA">
      <w:pPr>
        <w:widowControl w:val="0"/>
        <w:tabs>
          <w:tab w:val="center" w:leader="none" w:pos="4147"/>
          <w:tab w:val="left" w:leader="none" w:pos="5685"/>
        </w:tabs>
        <w:spacing w:before="216" w:line="240" w:lineRule="auto"/>
        <w:ind w:right="834"/>
        <w:jc w:val="both"/>
        <w:rPr>
          <w:rFonts w:ascii="Century Gothic" w:cs="Century Gothic" w:eastAsia="Century Gothic" w:hAnsi="Century Gothic"/>
        </w:rPr>
      </w:pPr>
      <w:r w:rsidDel="00000000" w:rsidR="00000000" w:rsidRPr="00000000">
        <w:rPr>
          <w:rFonts w:ascii="Century Gothic" w:cs="Century Gothic" w:eastAsia="Century Gothic" w:hAnsi="Century Gothic"/>
          <w:b w:val="1"/>
          <w:rtl w:val="0"/>
        </w:rPr>
        <w:t xml:space="preserve">Objeto: </w:t>
      </w:r>
      <w:r w:rsidDel="00000000" w:rsidR="00000000" w:rsidRPr="00000000">
        <w:rPr>
          <w:rFonts w:ascii="Century Gothic" w:cs="Century Gothic" w:eastAsia="Century Gothic" w:hAnsi="Century Gothic"/>
          <w:rtl w:val="0"/>
        </w:rPr>
        <w:t xml:space="preserve">SUMINISTRO E INSTALACIÓN DE LLANTAS PARA LA CAMIONETA ASIGNADA AL SERVICIO DE LA ADMINISTRACIÓN MUNICIPAL Y PARA LA MAQUINARIA PESADA (O AMARILLA) UTILIZADA EN LAS LABORES DE MANTENIMIENTO, REHABILITACIÓN Y ATENCIÓN DE EMERGENCIAS EN LA RED VIAL TERCIARIA A CARGO DEL MUNICIPIO DE PENSILVANIA, CALDAS</w:t>
      </w:r>
    </w:p>
    <w:p w:rsidR="00000000" w:rsidDel="00000000" w:rsidP="00000000" w:rsidRDefault="00000000" w:rsidRPr="00000000" w14:paraId="000001EB">
      <w:pPr>
        <w:tabs>
          <w:tab w:val="left" w:leader="none" w:pos="284"/>
        </w:tabs>
        <w:ind w:right="142"/>
        <w:rPr>
          <w:rFonts w:ascii="Century Gothic" w:cs="Century Gothic" w:eastAsia="Century Gothic" w:hAnsi="Century Gothic"/>
          <w:b w:val="1"/>
        </w:rPr>
      </w:pPr>
      <w:r w:rsidDel="00000000" w:rsidR="00000000" w:rsidRPr="00000000">
        <w:rPr>
          <w:rtl w:val="0"/>
        </w:rPr>
      </w:r>
    </w:p>
    <w:p w:rsidR="00000000" w:rsidDel="00000000" w:rsidP="00000000" w:rsidRDefault="00000000" w:rsidRPr="00000000" w14:paraId="000001EC">
      <w:pPr>
        <w:tabs>
          <w:tab w:val="left" w:leader="none" w:pos="284"/>
          <w:tab w:val="left" w:leader="none" w:pos="993"/>
        </w:tabs>
        <w:ind w:left="284" w:right="283" w:firstLine="0"/>
        <w:jc w:val="both"/>
        <w:rPr>
          <w:rFonts w:ascii="Century Gothic" w:cs="Century Gothic" w:eastAsia="Century Gothic" w:hAnsi="Century Gothic"/>
          <w:b w:val="1"/>
        </w:rPr>
      </w:pPr>
      <w:r w:rsidDel="00000000" w:rsidR="00000000" w:rsidRPr="00000000">
        <w:rPr>
          <w:rFonts w:ascii="Century Gothic" w:cs="Century Gothic" w:eastAsia="Century Gothic" w:hAnsi="Century Gothic"/>
          <w:rtl w:val="0"/>
        </w:rPr>
        <w:t xml:space="preserve">El suscrito actuando como (persona natural; Representante Legal de la sociedad ________________; representante de ________________; o como apoderado de _____________________según poder debidamente conferido y que adjunto a la presente), de acuerdo con las condiciones que se establecen en la invitación pública de la referencia, cordialmente me permito presentar propuesta para el proceso de la referencia. </w:t>
      </w:r>
      <w:r w:rsidDel="00000000" w:rsidR="00000000" w:rsidRPr="00000000">
        <w:rPr>
          <w:rtl w:val="0"/>
        </w:rPr>
      </w:r>
    </w:p>
    <w:p w:rsidR="00000000" w:rsidDel="00000000" w:rsidP="00000000" w:rsidRDefault="00000000" w:rsidRPr="00000000" w14:paraId="000001ED">
      <w:pPr>
        <w:ind w:left="284" w:right="142" w:firstLine="0"/>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EE">
      <w:pPr>
        <w:ind w:left="284" w:right="142" w:firstLine="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En caso de que la Entidad me adjudique la invitación de la referencia, me comprometo a cumplir con las obligaciones correspondientes y efectuar los trámites de legalización y ejecución y liquidación a cargo del contratista, dentro del término señalado para el efecto.</w:t>
      </w:r>
    </w:p>
    <w:p w:rsidR="00000000" w:rsidDel="00000000" w:rsidP="00000000" w:rsidRDefault="00000000" w:rsidRPr="00000000" w14:paraId="000001EF">
      <w:pPr>
        <w:tabs>
          <w:tab w:val="left" w:leader="none" w:pos="-720"/>
        </w:tabs>
        <w:ind w:left="284" w:right="142" w:firstLine="0"/>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F0">
      <w:pPr>
        <w:tabs>
          <w:tab w:val="left" w:leader="none" w:pos="-720"/>
        </w:tabs>
        <w:ind w:left="284" w:right="142" w:firstLine="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Así mismo declaro:</w:t>
      </w:r>
    </w:p>
    <w:p w:rsidR="00000000" w:rsidDel="00000000" w:rsidP="00000000" w:rsidRDefault="00000000" w:rsidRPr="00000000" w14:paraId="000001F1">
      <w:pPr>
        <w:tabs>
          <w:tab w:val="left" w:leader="none" w:pos="-720"/>
        </w:tabs>
        <w:ind w:left="284" w:right="142" w:firstLine="0"/>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F2">
      <w:pPr>
        <w:numPr>
          <w:ilvl w:val="0"/>
          <w:numId w:val="15"/>
        </w:numPr>
        <w:tabs>
          <w:tab w:val="left" w:leader="none" w:pos="-720"/>
        </w:tabs>
        <w:spacing w:line="240" w:lineRule="auto"/>
        <w:ind w:left="720" w:right="142"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Que acepto de manera expresa e incondicional que la Carta de Aceptación de la Oferta que expida el Municipio corresponde al contrato. </w:t>
      </w:r>
    </w:p>
    <w:p w:rsidR="00000000" w:rsidDel="00000000" w:rsidP="00000000" w:rsidRDefault="00000000" w:rsidRPr="00000000" w14:paraId="000001F3">
      <w:pPr>
        <w:numPr>
          <w:ilvl w:val="0"/>
          <w:numId w:val="15"/>
        </w:numPr>
        <w:tabs>
          <w:tab w:val="left" w:leader="none" w:pos="-720"/>
        </w:tabs>
        <w:spacing w:line="240" w:lineRule="auto"/>
        <w:ind w:left="720" w:right="142"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Que la propuesta y el contrato o carta de aceptación que llegare a celebrarse solo compromete al oferente.</w:t>
      </w:r>
    </w:p>
    <w:p w:rsidR="00000000" w:rsidDel="00000000" w:rsidP="00000000" w:rsidRDefault="00000000" w:rsidRPr="00000000" w14:paraId="000001F4">
      <w:pPr>
        <w:numPr>
          <w:ilvl w:val="0"/>
          <w:numId w:val="15"/>
        </w:numPr>
        <w:tabs>
          <w:tab w:val="left" w:leader="none" w:pos="-720"/>
        </w:tabs>
        <w:spacing w:line="240" w:lineRule="auto"/>
        <w:ind w:left="720" w:right="142"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Que ninguna otra persona fuera del proponente tiene interés comercial en esta propuesta ni en el contrato que de ella se derive.</w:t>
      </w:r>
    </w:p>
    <w:p w:rsidR="00000000" w:rsidDel="00000000" w:rsidP="00000000" w:rsidRDefault="00000000" w:rsidRPr="00000000" w14:paraId="000001F5">
      <w:pPr>
        <w:numPr>
          <w:ilvl w:val="0"/>
          <w:numId w:val="15"/>
        </w:numPr>
        <w:tabs>
          <w:tab w:val="left" w:leader="none" w:pos="-720"/>
        </w:tabs>
        <w:spacing w:line="240" w:lineRule="auto"/>
        <w:ind w:left="720" w:right="142"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Que autorizo al Municipio de PENSILVANIA, a efectuar las notificaciones que se requieran dentro del presente proceso de selección al correo electrónico que aporto con mi propuesta y a través del SECOP II. </w:t>
      </w:r>
    </w:p>
    <w:p w:rsidR="00000000" w:rsidDel="00000000" w:rsidP="00000000" w:rsidRDefault="00000000" w:rsidRPr="00000000" w14:paraId="000001F6">
      <w:pPr>
        <w:numPr>
          <w:ilvl w:val="0"/>
          <w:numId w:val="15"/>
        </w:numPr>
        <w:tabs>
          <w:tab w:val="left" w:leader="none" w:pos="-720"/>
        </w:tabs>
        <w:spacing w:line="240" w:lineRule="auto"/>
        <w:ind w:left="720" w:right="142"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Que, si se nos adjudica el contrato, nos comprometemos a constituir las garantías requeridas a que haya lugar dentro de los términos señalados para ello y mantenerlas vigentes. </w:t>
      </w:r>
    </w:p>
    <w:p w:rsidR="00000000" w:rsidDel="00000000" w:rsidP="00000000" w:rsidRDefault="00000000" w:rsidRPr="00000000" w14:paraId="000001F7">
      <w:pPr>
        <w:numPr>
          <w:ilvl w:val="0"/>
          <w:numId w:val="15"/>
        </w:numPr>
        <w:tabs>
          <w:tab w:val="left" w:leader="none" w:pos="-720"/>
        </w:tabs>
        <w:spacing w:line="240" w:lineRule="auto"/>
        <w:ind w:left="720" w:right="142"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Que conozco la información general y especial y demás documentos que integran la invitación y acepto los requisitos en general en ellos contenidos.</w:t>
      </w:r>
    </w:p>
    <w:p w:rsidR="00000000" w:rsidDel="00000000" w:rsidP="00000000" w:rsidRDefault="00000000" w:rsidRPr="00000000" w14:paraId="000001F8">
      <w:pPr>
        <w:numPr>
          <w:ilvl w:val="0"/>
          <w:numId w:val="15"/>
        </w:numPr>
        <w:tabs>
          <w:tab w:val="left" w:leader="none" w:pos="-720"/>
        </w:tabs>
        <w:spacing w:line="240" w:lineRule="auto"/>
        <w:ind w:left="720" w:right="142"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Que, si se nos adjudica el contrato, nos comprometemos a cumplir a cabalidad con lo establecido en la invitación pública de la referencia y todos sus requisitos técnicos. </w:t>
      </w:r>
    </w:p>
    <w:p w:rsidR="00000000" w:rsidDel="00000000" w:rsidP="00000000" w:rsidRDefault="00000000" w:rsidRPr="00000000" w14:paraId="000001F9">
      <w:pPr>
        <w:numPr>
          <w:ilvl w:val="0"/>
          <w:numId w:val="15"/>
        </w:numPr>
        <w:tabs>
          <w:tab w:val="left" w:leader="none" w:pos="-720"/>
        </w:tabs>
        <w:spacing w:line="240" w:lineRule="auto"/>
        <w:ind w:left="720" w:right="142"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Que hemos conocido y aceptado las Adendas publicadas en el proceso. </w:t>
      </w:r>
    </w:p>
    <w:p w:rsidR="00000000" w:rsidDel="00000000" w:rsidP="00000000" w:rsidRDefault="00000000" w:rsidRPr="00000000" w14:paraId="000001FA">
      <w:pPr>
        <w:numPr>
          <w:ilvl w:val="0"/>
          <w:numId w:val="15"/>
        </w:numPr>
        <w:tabs>
          <w:tab w:val="left" w:leader="none" w:pos="-720"/>
        </w:tabs>
        <w:spacing w:line="240" w:lineRule="auto"/>
        <w:ind w:left="720" w:right="142"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Que el suscrito afirma bajo la gravedad del juramento, que no está incurso en ninguna causal de inhabilidad, incompatibilidad y/o prohibición para contratar, de las señaladas expresamente en la Constitución Política, en la Ley, 80 de 1993, Ley 1474 del de 2011 y demás normas aplicables, que impidan la participación del oferente en la presente invitación y en la celebración y ejecución del respectivo contrato sea de la persona natural y/o jurídica </w:t>
      </w:r>
    </w:p>
    <w:p w:rsidR="00000000" w:rsidDel="00000000" w:rsidP="00000000" w:rsidRDefault="00000000" w:rsidRPr="00000000" w14:paraId="000001FB">
      <w:pPr>
        <w:numPr>
          <w:ilvl w:val="0"/>
          <w:numId w:val="15"/>
        </w:numPr>
        <w:tabs>
          <w:tab w:val="left" w:leader="none" w:pos="-720"/>
        </w:tabs>
        <w:spacing w:line="240" w:lineRule="auto"/>
        <w:ind w:left="720" w:right="142"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Que afirmo bajo la gravedad del juramento, que no nos encontramos reportados en el boletín de responsables fiscales expedido por la Contraloría General de la República.</w:t>
      </w:r>
    </w:p>
    <w:p w:rsidR="00000000" w:rsidDel="00000000" w:rsidP="00000000" w:rsidRDefault="00000000" w:rsidRPr="00000000" w14:paraId="000001FC">
      <w:pPr>
        <w:numPr>
          <w:ilvl w:val="0"/>
          <w:numId w:val="15"/>
        </w:numPr>
        <w:tabs>
          <w:tab w:val="left" w:leader="none" w:pos="-720"/>
        </w:tabs>
        <w:spacing w:line="240" w:lineRule="auto"/>
        <w:ind w:left="720" w:right="142" w:hanging="360"/>
        <w:jc w:val="both"/>
        <w:rPr/>
      </w:pPr>
      <w:r w:rsidDel="00000000" w:rsidR="00000000" w:rsidRPr="00000000">
        <w:rPr>
          <w:rFonts w:ascii="Century Gothic" w:cs="Century Gothic" w:eastAsia="Century Gothic" w:hAnsi="Century Gothic"/>
          <w:rtl w:val="0"/>
        </w:rPr>
        <w:t xml:space="preserve">Que no hemos sido sancionados o multados por ninguna Entidad Oficial por incumplimiento de contratos estatales, mediante providencia ejecutoriada dentro de los últimos TRES (3) años anteriores a la fecha de cierre de esta Invitación. </w:t>
      </w:r>
      <w:r w:rsidDel="00000000" w:rsidR="00000000" w:rsidRPr="00000000">
        <w:rPr>
          <w:rFonts w:ascii="Century Gothic" w:cs="Century Gothic" w:eastAsia="Century Gothic" w:hAnsi="Century Gothic"/>
          <w:b w:val="1"/>
          <w:rtl w:val="0"/>
        </w:rPr>
        <w:t xml:space="preserve">(Nota: Si durante dicho período el proponente ha sido objeto de sanciones contractuales (multas y/o cláusula penal) por parte de cualquier entidad estatal, en lugar de hacer este juramento debe indicar aquí que ha tenido las sanciones y/o que le han sido hecho efectivos los amparos).</w:t>
      </w:r>
      <w:r w:rsidDel="00000000" w:rsidR="00000000" w:rsidRPr="00000000">
        <w:rPr>
          <w:rtl w:val="0"/>
        </w:rPr>
      </w:r>
    </w:p>
    <w:p w:rsidR="00000000" w:rsidDel="00000000" w:rsidP="00000000" w:rsidRDefault="00000000" w:rsidRPr="00000000" w14:paraId="000001FD">
      <w:pPr>
        <w:numPr>
          <w:ilvl w:val="0"/>
          <w:numId w:val="15"/>
        </w:numPr>
        <w:tabs>
          <w:tab w:val="left" w:leader="none" w:pos="-720"/>
        </w:tabs>
        <w:spacing w:line="240" w:lineRule="auto"/>
        <w:ind w:left="720" w:right="142"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Que ejecutaremos el contrato de acuerdo con los precios, calidades y condiciones técnicas relacionados en la propuesta.</w:t>
      </w:r>
    </w:p>
    <w:p w:rsidR="00000000" w:rsidDel="00000000" w:rsidP="00000000" w:rsidRDefault="00000000" w:rsidRPr="00000000" w14:paraId="000001FE">
      <w:pPr>
        <w:tabs>
          <w:tab w:val="left" w:leader="none" w:pos="-720"/>
        </w:tabs>
        <w:ind w:left="284" w:right="142" w:firstLine="0"/>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FF">
      <w:pPr>
        <w:tabs>
          <w:tab w:val="left" w:leader="none" w:pos="-720"/>
        </w:tabs>
        <w:ind w:left="284" w:right="142" w:firstLine="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Atentamente,</w:t>
      </w:r>
    </w:p>
    <w:p w:rsidR="00000000" w:rsidDel="00000000" w:rsidP="00000000" w:rsidRDefault="00000000" w:rsidRPr="00000000" w14:paraId="00000200">
      <w:pPr>
        <w:tabs>
          <w:tab w:val="left" w:leader="none" w:pos="-720"/>
        </w:tabs>
        <w:ind w:right="142"/>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201">
      <w:pPr>
        <w:tabs>
          <w:tab w:val="left" w:leader="none" w:pos="-720"/>
        </w:tabs>
        <w:ind w:left="284" w:right="142" w:firstLine="0"/>
        <w:rPr>
          <w:rFonts w:ascii="Century Gothic" w:cs="Century Gothic" w:eastAsia="Century Gothic" w:hAnsi="Century Gothic"/>
          <w:b w:val="1"/>
        </w:rPr>
      </w:pPr>
      <w:r w:rsidDel="00000000" w:rsidR="00000000" w:rsidRPr="00000000">
        <w:rPr>
          <w:rFonts w:ascii="Century Gothic" w:cs="Century Gothic" w:eastAsia="Century Gothic" w:hAnsi="Century Gothic"/>
          <w:b w:val="1"/>
          <w:rtl w:val="0"/>
        </w:rPr>
        <w:t xml:space="preserve">NOMBRE Y FIRMA </w:t>
      </w:r>
    </w:p>
    <w:p w:rsidR="00000000" w:rsidDel="00000000" w:rsidP="00000000" w:rsidRDefault="00000000" w:rsidRPr="00000000" w14:paraId="00000202">
      <w:pPr>
        <w:tabs>
          <w:tab w:val="left" w:leader="none" w:pos="-720"/>
        </w:tabs>
        <w:ind w:left="284" w:right="142" w:firstLine="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(Persona natural; representante legal de la sociedad o apoderado según el caso)</w:t>
      </w:r>
    </w:p>
    <w:p w:rsidR="00000000" w:rsidDel="00000000" w:rsidP="00000000" w:rsidRDefault="00000000" w:rsidRPr="00000000" w14:paraId="00000203">
      <w:pPr>
        <w:tabs>
          <w:tab w:val="left" w:leader="none" w:pos="-720"/>
        </w:tabs>
        <w:ind w:right="142"/>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204">
      <w:pPr>
        <w:tabs>
          <w:tab w:val="left" w:leader="none" w:pos="-720"/>
        </w:tabs>
        <w:ind w:left="284" w:right="142" w:firstLine="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C.C. No. ______________ expedida en _____________</w:t>
      </w:r>
    </w:p>
    <w:p w:rsidR="00000000" w:rsidDel="00000000" w:rsidP="00000000" w:rsidRDefault="00000000" w:rsidRPr="00000000" w14:paraId="00000205">
      <w:pPr>
        <w:tabs>
          <w:tab w:val="left" w:leader="none" w:pos="-720"/>
        </w:tabs>
        <w:spacing w:after="200" w:lineRule="auto"/>
        <w:ind w:left="284" w:right="142" w:firstLine="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Nit: __________________________________________</w:t>
      </w:r>
    </w:p>
    <w:p w:rsidR="00000000" w:rsidDel="00000000" w:rsidP="00000000" w:rsidRDefault="00000000" w:rsidRPr="00000000" w14:paraId="00000206">
      <w:pPr>
        <w:tabs>
          <w:tab w:val="left" w:leader="none" w:pos="-720"/>
        </w:tabs>
        <w:spacing w:after="200" w:lineRule="auto"/>
        <w:ind w:left="284" w:right="142" w:firstLine="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Dirección: _____________________________________</w:t>
      </w:r>
    </w:p>
    <w:p w:rsidR="00000000" w:rsidDel="00000000" w:rsidP="00000000" w:rsidRDefault="00000000" w:rsidRPr="00000000" w14:paraId="00000207">
      <w:pPr>
        <w:tabs>
          <w:tab w:val="left" w:leader="none" w:pos="-720"/>
        </w:tabs>
        <w:spacing w:after="200" w:lineRule="auto"/>
        <w:ind w:left="284" w:right="142" w:firstLine="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Número de teléfono: _____________________________</w:t>
      </w:r>
    </w:p>
    <w:p w:rsidR="00000000" w:rsidDel="00000000" w:rsidP="00000000" w:rsidRDefault="00000000" w:rsidRPr="00000000" w14:paraId="00000208">
      <w:pPr>
        <w:tabs>
          <w:tab w:val="left" w:leader="none" w:pos="-720"/>
        </w:tabs>
        <w:spacing w:after="200" w:lineRule="auto"/>
        <w:ind w:left="284" w:right="142" w:firstLine="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Correo electrónico: ______________________________</w:t>
      </w:r>
    </w:p>
    <w:p w:rsidR="00000000" w:rsidDel="00000000" w:rsidP="00000000" w:rsidRDefault="00000000" w:rsidRPr="00000000" w14:paraId="00000209">
      <w:pPr>
        <w:spacing w:after="200" w:lineRule="auto"/>
        <w:jc w:val="center"/>
        <w:rPr>
          <w:rFonts w:ascii="Century Gothic" w:cs="Century Gothic" w:eastAsia="Century Gothic" w:hAnsi="Century Gothic"/>
          <w:b w:val="1"/>
        </w:rPr>
      </w:pPr>
      <w:r w:rsidDel="00000000" w:rsidR="00000000" w:rsidRPr="00000000">
        <w:rPr>
          <w:rtl w:val="0"/>
        </w:rPr>
      </w:r>
    </w:p>
    <w:p w:rsidR="00000000" w:rsidDel="00000000" w:rsidP="00000000" w:rsidRDefault="00000000" w:rsidRPr="00000000" w14:paraId="0000020A">
      <w:pPr>
        <w:spacing w:after="200" w:lineRule="auto"/>
        <w:jc w:val="center"/>
        <w:rPr>
          <w:rFonts w:ascii="Century Gothic" w:cs="Century Gothic" w:eastAsia="Century Gothic" w:hAnsi="Century Gothic"/>
          <w:b w:val="1"/>
        </w:rPr>
      </w:pPr>
      <w:r w:rsidDel="00000000" w:rsidR="00000000" w:rsidRPr="00000000">
        <w:rPr>
          <w:rtl w:val="0"/>
        </w:rPr>
      </w:r>
    </w:p>
    <w:p w:rsidR="00000000" w:rsidDel="00000000" w:rsidP="00000000" w:rsidRDefault="00000000" w:rsidRPr="00000000" w14:paraId="0000020B">
      <w:pPr>
        <w:spacing w:after="200" w:lineRule="auto"/>
        <w:jc w:val="center"/>
        <w:rPr>
          <w:rFonts w:ascii="Century Gothic" w:cs="Century Gothic" w:eastAsia="Century Gothic" w:hAnsi="Century Gothic"/>
          <w:b w:val="1"/>
        </w:rPr>
      </w:pPr>
      <w:r w:rsidDel="00000000" w:rsidR="00000000" w:rsidRPr="00000000">
        <w:rPr>
          <w:rtl w:val="0"/>
        </w:rPr>
      </w:r>
    </w:p>
    <w:p w:rsidR="00000000" w:rsidDel="00000000" w:rsidP="00000000" w:rsidRDefault="00000000" w:rsidRPr="00000000" w14:paraId="0000020C">
      <w:pPr>
        <w:spacing w:after="200" w:lineRule="auto"/>
        <w:jc w:val="center"/>
        <w:rPr>
          <w:rFonts w:ascii="Century Gothic" w:cs="Century Gothic" w:eastAsia="Century Gothic" w:hAnsi="Century Gothic"/>
          <w:b w:val="1"/>
        </w:rPr>
      </w:pPr>
      <w:r w:rsidDel="00000000" w:rsidR="00000000" w:rsidRPr="00000000">
        <w:rPr>
          <w:rtl w:val="0"/>
        </w:rPr>
      </w:r>
    </w:p>
    <w:p w:rsidR="00000000" w:rsidDel="00000000" w:rsidP="00000000" w:rsidRDefault="00000000" w:rsidRPr="00000000" w14:paraId="0000020D">
      <w:pPr>
        <w:spacing w:after="200" w:lineRule="auto"/>
        <w:jc w:val="center"/>
        <w:rPr>
          <w:rFonts w:ascii="Century Gothic" w:cs="Century Gothic" w:eastAsia="Century Gothic" w:hAnsi="Century Gothic"/>
          <w:b w:val="1"/>
        </w:rPr>
      </w:pPr>
      <w:r w:rsidDel="00000000" w:rsidR="00000000" w:rsidRPr="00000000">
        <w:rPr>
          <w:rtl w:val="0"/>
        </w:rPr>
      </w:r>
    </w:p>
    <w:p w:rsidR="00000000" w:rsidDel="00000000" w:rsidP="00000000" w:rsidRDefault="00000000" w:rsidRPr="00000000" w14:paraId="0000020E">
      <w:pPr>
        <w:spacing w:after="200" w:lineRule="auto"/>
        <w:jc w:val="center"/>
        <w:rPr>
          <w:rFonts w:ascii="Century Gothic" w:cs="Century Gothic" w:eastAsia="Century Gothic" w:hAnsi="Century Gothic"/>
          <w:b w:val="1"/>
        </w:rPr>
      </w:pPr>
      <w:r w:rsidDel="00000000" w:rsidR="00000000" w:rsidRPr="00000000">
        <w:rPr>
          <w:rtl w:val="0"/>
        </w:rPr>
      </w:r>
    </w:p>
    <w:p w:rsidR="00000000" w:rsidDel="00000000" w:rsidP="00000000" w:rsidRDefault="00000000" w:rsidRPr="00000000" w14:paraId="0000020F">
      <w:pPr>
        <w:spacing w:after="200" w:lineRule="auto"/>
        <w:jc w:val="center"/>
        <w:rPr>
          <w:rFonts w:ascii="Century Gothic" w:cs="Century Gothic" w:eastAsia="Century Gothic" w:hAnsi="Century Gothic"/>
          <w:b w:val="1"/>
        </w:rPr>
      </w:pPr>
      <w:r w:rsidDel="00000000" w:rsidR="00000000" w:rsidRPr="00000000">
        <w:rPr>
          <w:rtl w:val="0"/>
        </w:rPr>
      </w:r>
    </w:p>
    <w:p w:rsidR="00000000" w:rsidDel="00000000" w:rsidP="00000000" w:rsidRDefault="00000000" w:rsidRPr="00000000" w14:paraId="00000210">
      <w:pPr>
        <w:spacing w:after="200" w:lineRule="auto"/>
        <w:jc w:val="center"/>
        <w:rPr>
          <w:rFonts w:ascii="Century Gothic" w:cs="Century Gothic" w:eastAsia="Century Gothic" w:hAnsi="Century Gothic"/>
          <w:b w:val="1"/>
        </w:rPr>
      </w:pPr>
      <w:r w:rsidDel="00000000" w:rsidR="00000000" w:rsidRPr="00000000">
        <w:rPr>
          <w:rtl w:val="0"/>
        </w:rPr>
      </w:r>
    </w:p>
    <w:p w:rsidR="00000000" w:rsidDel="00000000" w:rsidP="00000000" w:rsidRDefault="00000000" w:rsidRPr="00000000" w14:paraId="00000211">
      <w:pPr>
        <w:spacing w:after="200" w:lineRule="auto"/>
        <w:jc w:val="center"/>
        <w:rPr>
          <w:rFonts w:ascii="Century Gothic" w:cs="Century Gothic" w:eastAsia="Century Gothic" w:hAnsi="Century Gothic"/>
          <w:b w:val="1"/>
        </w:rPr>
      </w:pPr>
      <w:r w:rsidDel="00000000" w:rsidR="00000000" w:rsidRPr="00000000">
        <w:rPr>
          <w:rtl w:val="0"/>
        </w:rPr>
      </w:r>
    </w:p>
    <w:p w:rsidR="00000000" w:rsidDel="00000000" w:rsidP="00000000" w:rsidRDefault="00000000" w:rsidRPr="00000000" w14:paraId="00000212">
      <w:pPr>
        <w:spacing w:after="200" w:lineRule="auto"/>
        <w:jc w:val="center"/>
        <w:rPr>
          <w:rFonts w:ascii="Century Gothic" w:cs="Century Gothic" w:eastAsia="Century Gothic" w:hAnsi="Century Gothic"/>
          <w:b w:val="1"/>
        </w:rPr>
      </w:pPr>
      <w:r w:rsidDel="00000000" w:rsidR="00000000" w:rsidRPr="00000000">
        <w:rPr>
          <w:rtl w:val="0"/>
        </w:rPr>
      </w:r>
    </w:p>
    <w:p w:rsidR="00000000" w:rsidDel="00000000" w:rsidP="00000000" w:rsidRDefault="00000000" w:rsidRPr="00000000" w14:paraId="00000213">
      <w:pPr>
        <w:spacing w:after="200" w:lineRule="auto"/>
        <w:jc w:val="center"/>
        <w:rPr>
          <w:rFonts w:ascii="Century Gothic" w:cs="Century Gothic" w:eastAsia="Century Gothic" w:hAnsi="Century Gothic"/>
          <w:b w:val="1"/>
        </w:rPr>
      </w:pPr>
      <w:r w:rsidDel="00000000" w:rsidR="00000000" w:rsidRPr="00000000">
        <w:rPr>
          <w:rtl w:val="0"/>
        </w:rPr>
      </w:r>
    </w:p>
    <w:p w:rsidR="00000000" w:rsidDel="00000000" w:rsidP="00000000" w:rsidRDefault="00000000" w:rsidRPr="00000000" w14:paraId="00000214">
      <w:pPr>
        <w:spacing w:after="200" w:lineRule="auto"/>
        <w:jc w:val="center"/>
        <w:rPr>
          <w:rFonts w:ascii="Century Gothic" w:cs="Century Gothic" w:eastAsia="Century Gothic" w:hAnsi="Century Gothic"/>
          <w:b w:val="1"/>
        </w:rPr>
      </w:pPr>
      <w:r w:rsidDel="00000000" w:rsidR="00000000" w:rsidRPr="00000000">
        <w:rPr>
          <w:rtl w:val="0"/>
        </w:rPr>
      </w:r>
    </w:p>
    <w:p w:rsidR="00000000" w:rsidDel="00000000" w:rsidP="00000000" w:rsidRDefault="00000000" w:rsidRPr="00000000" w14:paraId="00000215">
      <w:pPr>
        <w:spacing w:after="200" w:lineRule="auto"/>
        <w:jc w:val="center"/>
        <w:rPr>
          <w:rFonts w:ascii="Century Gothic" w:cs="Century Gothic" w:eastAsia="Century Gothic" w:hAnsi="Century Gothic"/>
          <w:b w:val="1"/>
        </w:rPr>
      </w:pPr>
      <w:r w:rsidDel="00000000" w:rsidR="00000000" w:rsidRPr="00000000">
        <w:rPr>
          <w:rFonts w:ascii="Century Gothic" w:cs="Century Gothic" w:eastAsia="Century Gothic" w:hAnsi="Century Gothic"/>
          <w:b w:val="1"/>
          <w:rtl w:val="0"/>
        </w:rPr>
        <w:t xml:space="preserve">ANEXO No. 2</w:t>
      </w:r>
    </w:p>
    <w:p w:rsidR="00000000" w:rsidDel="00000000" w:rsidP="00000000" w:rsidRDefault="00000000" w:rsidRPr="00000000" w14:paraId="00000216">
      <w:pPr>
        <w:pBdr>
          <w:top w:color="000000" w:space="0" w:sz="4" w:val="single"/>
          <w:left w:color="000000" w:space="0" w:sz="4" w:val="single"/>
          <w:bottom w:color="000000" w:space="1" w:sz="4" w:val="single"/>
          <w:right w:color="000000" w:space="20" w:sz="4" w:val="single"/>
        </w:pBdr>
        <w:shd w:fill="0c0c0c" w:val="clear"/>
        <w:spacing w:after="200" w:lineRule="auto"/>
        <w:jc w:val="center"/>
        <w:rPr>
          <w:rFonts w:ascii="Century Gothic" w:cs="Century Gothic" w:eastAsia="Century Gothic" w:hAnsi="Century Gothic"/>
          <w:b w:val="1"/>
        </w:rPr>
      </w:pPr>
      <w:r w:rsidDel="00000000" w:rsidR="00000000" w:rsidRPr="00000000">
        <w:rPr>
          <w:rtl w:val="0"/>
        </w:rPr>
      </w:r>
    </w:p>
    <w:p w:rsidR="00000000" w:rsidDel="00000000" w:rsidP="00000000" w:rsidRDefault="00000000" w:rsidRPr="00000000" w14:paraId="00000217">
      <w:pPr>
        <w:pBdr>
          <w:top w:color="000000" w:space="0" w:sz="4" w:val="single"/>
          <w:left w:color="000000" w:space="0" w:sz="4" w:val="single"/>
          <w:bottom w:color="000000" w:space="1" w:sz="4" w:val="single"/>
          <w:right w:color="000000" w:space="20" w:sz="4" w:val="single"/>
        </w:pBdr>
        <w:shd w:fill="0c0c0c" w:val="clear"/>
        <w:spacing w:after="200" w:lineRule="auto"/>
        <w:jc w:val="center"/>
        <w:rPr>
          <w:rFonts w:ascii="Century Gothic" w:cs="Century Gothic" w:eastAsia="Century Gothic" w:hAnsi="Century Gothic"/>
          <w:b w:val="1"/>
          <w:color w:val="ffffff"/>
        </w:rPr>
      </w:pPr>
      <w:r w:rsidDel="00000000" w:rsidR="00000000" w:rsidRPr="00000000">
        <w:rPr>
          <w:rFonts w:ascii="Century Gothic" w:cs="Century Gothic" w:eastAsia="Century Gothic" w:hAnsi="Century Gothic"/>
          <w:b w:val="1"/>
          <w:color w:val="ffffff"/>
          <w:rtl w:val="0"/>
        </w:rPr>
        <w:t xml:space="preserve">PROPUESTA ECONÓMICA</w:t>
      </w:r>
    </w:p>
    <w:p w:rsidR="00000000" w:rsidDel="00000000" w:rsidP="00000000" w:rsidRDefault="00000000" w:rsidRPr="00000000" w14:paraId="00000218">
      <w:pPr>
        <w:tabs>
          <w:tab w:val="left" w:leader="none" w:pos="-720"/>
        </w:tabs>
        <w:spacing w:after="200" w:lineRule="auto"/>
        <w:ind w:left="284" w:right="142" w:firstLine="0"/>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219">
      <w:pPr>
        <w:tabs>
          <w:tab w:val="left" w:leader="none" w:pos="-720"/>
        </w:tabs>
        <w:spacing w:after="200" w:lineRule="auto"/>
        <w:ind w:left="284" w:right="142" w:firstLine="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Señores </w:t>
      </w:r>
    </w:p>
    <w:p w:rsidR="00000000" w:rsidDel="00000000" w:rsidP="00000000" w:rsidRDefault="00000000" w:rsidRPr="00000000" w14:paraId="0000021A">
      <w:pPr>
        <w:tabs>
          <w:tab w:val="left" w:leader="none" w:pos="-720"/>
        </w:tabs>
        <w:spacing w:after="200" w:lineRule="auto"/>
        <w:ind w:left="284" w:right="142" w:firstLine="0"/>
        <w:rPr>
          <w:rFonts w:ascii="Century Gothic" w:cs="Century Gothic" w:eastAsia="Century Gothic" w:hAnsi="Century Gothic"/>
          <w:b w:val="1"/>
        </w:rPr>
      </w:pPr>
      <w:r w:rsidDel="00000000" w:rsidR="00000000" w:rsidRPr="00000000">
        <w:rPr>
          <w:rFonts w:ascii="Century Gothic" w:cs="Century Gothic" w:eastAsia="Century Gothic" w:hAnsi="Century Gothic"/>
          <w:b w:val="1"/>
          <w:rtl w:val="0"/>
        </w:rPr>
        <w:t xml:space="preserve">MUNICIPIO DE PENSILVANIA</w:t>
      </w:r>
    </w:p>
    <w:p w:rsidR="00000000" w:rsidDel="00000000" w:rsidP="00000000" w:rsidRDefault="00000000" w:rsidRPr="00000000" w14:paraId="0000021B">
      <w:pPr>
        <w:tabs>
          <w:tab w:val="left" w:leader="none" w:pos="-720"/>
        </w:tabs>
        <w:spacing w:after="200" w:lineRule="auto"/>
        <w:ind w:left="284" w:right="142" w:firstLine="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PENSILVANIA-Caldas</w:t>
      </w:r>
    </w:p>
    <w:p w:rsidR="00000000" w:rsidDel="00000000" w:rsidP="00000000" w:rsidRDefault="00000000" w:rsidRPr="00000000" w14:paraId="0000021C">
      <w:pPr>
        <w:tabs>
          <w:tab w:val="left" w:leader="none" w:pos="-720"/>
        </w:tabs>
        <w:spacing w:after="200" w:lineRule="auto"/>
        <w:ind w:left="284" w:right="142" w:firstLine="0"/>
        <w:rPr>
          <w:rFonts w:ascii="Century Gothic" w:cs="Century Gothic" w:eastAsia="Century Gothic" w:hAnsi="Century Gothic"/>
          <w:b w:val="1"/>
        </w:rPr>
      </w:pPr>
      <w:r w:rsidDel="00000000" w:rsidR="00000000" w:rsidRPr="00000000">
        <w:rPr>
          <w:rtl w:val="0"/>
        </w:rPr>
      </w:r>
    </w:p>
    <w:p w:rsidR="00000000" w:rsidDel="00000000" w:rsidP="00000000" w:rsidRDefault="00000000" w:rsidRPr="00000000" w14:paraId="0000021D">
      <w:pPr>
        <w:tabs>
          <w:tab w:val="left" w:leader="none" w:pos="-720"/>
        </w:tabs>
        <w:ind w:left="284" w:right="142" w:firstLine="0"/>
        <w:rPr>
          <w:rFonts w:ascii="Century Gothic" w:cs="Century Gothic" w:eastAsia="Century Gothic" w:hAnsi="Century Gothic"/>
          <w:b w:val="1"/>
        </w:rPr>
      </w:pPr>
      <w:r w:rsidDel="00000000" w:rsidR="00000000" w:rsidRPr="00000000">
        <w:rPr>
          <w:rFonts w:ascii="Century Gothic" w:cs="Century Gothic" w:eastAsia="Century Gothic" w:hAnsi="Century Gothic"/>
          <w:b w:val="1"/>
          <w:rtl w:val="0"/>
        </w:rPr>
        <w:t xml:space="preserve">Ref:</w:t>
      </w:r>
      <w:r w:rsidDel="00000000" w:rsidR="00000000" w:rsidRPr="00000000">
        <w:rPr>
          <w:rFonts w:ascii="Century Gothic" w:cs="Century Gothic" w:eastAsia="Century Gothic" w:hAnsi="Century Gothic"/>
          <w:rtl w:val="0"/>
        </w:rPr>
        <w:t xml:space="preserve"> Invitación Pública No. </w:t>
      </w:r>
      <w:r w:rsidDel="00000000" w:rsidR="00000000" w:rsidRPr="00000000">
        <w:rPr>
          <w:rFonts w:ascii="Century Gothic" w:cs="Century Gothic" w:eastAsia="Century Gothic" w:hAnsi="Century Gothic"/>
          <w:b w:val="1"/>
          <w:rtl w:val="0"/>
        </w:rPr>
        <w:t xml:space="preserve">MP-MC-057-2025</w:t>
      </w:r>
    </w:p>
    <w:p w:rsidR="00000000" w:rsidDel="00000000" w:rsidP="00000000" w:rsidRDefault="00000000" w:rsidRPr="00000000" w14:paraId="0000021E">
      <w:pPr>
        <w:tabs>
          <w:tab w:val="left" w:leader="none" w:pos="284"/>
          <w:tab w:val="left" w:leader="none" w:pos="993"/>
        </w:tabs>
        <w:ind w:right="283"/>
        <w:rPr>
          <w:rFonts w:ascii="Century Gothic" w:cs="Century Gothic" w:eastAsia="Century Gothic" w:hAnsi="Century Gothic"/>
          <w:b w:val="1"/>
        </w:rPr>
      </w:pPr>
      <w:r w:rsidDel="00000000" w:rsidR="00000000" w:rsidRPr="00000000">
        <w:rPr>
          <w:rtl w:val="0"/>
        </w:rPr>
      </w:r>
    </w:p>
    <w:p w:rsidR="00000000" w:rsidDel="00000000" w:rsidP="00000000" w:rsidRDefault="00000000" w:rsidRPr="00000000" w14:paraId="0000021F">
      <w:pPr>
        <w:widowControl w:val="0"/>
        <w:tabs>
          <w:tab w:val="center" w:leader="none" w:pos="4147"/>
          <w:tab w:val="left" w:leader="none" w:pos="5685"/>
        </w:tabs>
        <w:spacing w:before="216" w:line="240" w:lineRule="auto"/>
        <w:ind w:right="834"/>
        <w:jc w:val="both"/>
        <w:rPr>
          <w:rFonts w:ascii="Century Gothic" w:cs="Century Gothic" w:eastAsia="Century Gothic" w:hAnsi="Century Gothic"/>
          <w:b w:val="1"/>
        </w:rPr>
      </w:pPr>
      <w:r w:rsidDel="00000000" w:rsidR="00000000" w:rsidRPr="00000000">
        <w:rPr>
          <w:rFonts w:ascii="Century Gothic" w:cs="Century Gothic" w:eastAsia="Century Gothic" w:hAnsi="Century Gothic"/>
          <w:b w:val="1"/>
          <w:rtl w:val="0"/>
        </w:rPr>
        <w:t xml:space="preserve">Objeto: </w:t>
      </w:r>
      <w:r w:rsidDel="00000000" w:rsidR="00000000" w:rsidRPr="00000000">
        <w:rPr>
          <w:rFonts w:ascii="Century Gothic" w:cs="Century Gothic" w:eastAsia="Century Gothic" w:hAnsi="Century Gothic"/>
          <w:rtl w:val="0"/>
        </w:rPr>
        <w:t xml:space="preserve">SUMINISTRO E INSTALACIÓN DE LLANTAS PARA LA CAMIONETA ASIGNADA AL SERVICIO DE LA ADMINISTRACIÓN MUNICIPAL Y PARA LA MAQUINARIA PESADA (O AMARILLA) UTILIZADA EN LAS LABORES DE MANTENIMIENTO, REHABILITACIÓN Y ATENCIÓN DE EMERGENCIAS EN LA RED VIAL TERCIARIA A CARGO DEL MUNICIPIO DE PENSILVANIA, CALDAS</w:t>
      </w:r>
      <w:r w:rsidDel="00000000" w:rsidR="00000000" w:rsidRPr="00000000">
        <w:rPr>
          <w:rtl w:val="0"/>
        </w:rPr>
      </w:r>
    </w:p>
    <w:p w:rsidR="00000000" w:rsidDel="00000000" w:rsidP="00000000" w:rsidRDefault="00000000" w:rsidRPr="00000000" w14:paraId="00000220">
      <w:pPr>
        <w:widowControl w:val="0"/>
        <w:tabs>
          <w:tab w:val="center" w:leader="none" w:pos="4147"/>
          <w:tab w:val="left" w:leader="none" w:pos="5685"/>
        </w:tabs>
        <w:spacing w:line="240" w:lineRule="auto"/>
        <w:ind w:right="834"/>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221">
      <w:pPr>
        <w:spacing w:after="200" w:lineRule="auto"/>
        <w:ind w:right="142"/>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Los requerimientos sobre los cuales los oferentes deben formular sus ofertas de tal forma que los mismos se enmarquen en todas las exigencias y requerimientos del Municipio de Pensilvania.</w:t>
      </w:r>
    </w:p>
    <w:tbl>
      <w:tblPr>
        <w:tblStyle w:val="Table4"/>
        <w:tblW w:w="10035.0" w:type="dxa"/>
        <w:jc w:val="left"/>
        <w:tblLayout w:type="fixed"/>
        <w:tblLook w:val="0400"/>
      </w:tblPr>
      <w:tblGrid>
        <w:gridCol w:w="1500"/>
        <w:gridCol w:w="4185"/>
        <w:gridCol w:w="660"/>
        <w:gridCol w:w="1575"/>
        <w:gridCol w:w="2115"/>
        <w:tblGridChange w:id="0">
          <w:tblGrid>
            <w:gridCol w:w="1500"/>
            <w:gridCol w:w="4185"/>
            <w:gridCol w:w="660"/>
            <w:gridCol w:w="1575"/>
            <w:gridCol w:w="2115"/>
          </w:tblGrid>
        </w:tblGridChange>
      </w:tblGrid>
      <w:tr>
        <w:trPr>
          <w:cantSplit w:val="0"/>
          <w:trHeight w:val="705" w:hRule="atLeast"/>
          <w:tblHeader w:val="1"/>
        </w:trPr>
        <w:tc>
          <w:tcPr>
            <w:tcBorders>
              <w:top w:color="000000" w:space="0" w:sz="4" w:val="single"/>
              <w:left w:color="000000" w:space="0" w:sz="4" w:val="single"/>
              <w:bottom w:color="000000" w:space="0" w:sz="4" w:val="single"/>
              <w:right w:color="000000" w:space="0" w:sz="4" w:val="single"/>
            </w:tcBorders>
            <w:shd w:fill="ffd966" w:val="clear"/>
            <w:vAlign w:val="center"/>
          </w:tcPr>
          <w:p w:rsidR="00000000" w:rsidDel="00000000" w:rsidP="00000000" w:rsidRDefault="00000000" w:rsidRPr="00000000" w14:paraId="00000222">
            <w:pPr>
              <w:spacing w:line="240" w:lineRule="auto"/>
              <w:jc w:val="center"/>
              <w:rPr>
                <w:rFonts w:ascii="Century Gothic" w:cs="Century Gothic" w:eastAsia="Century Gothic" w:hAnsi="Century Gothic"/>
                <w:b w:val="1"/>
                <w:color w:val="000000"/>
              </w:rPr>
            </w:pPr>
            <w:r w:rsidDel="00000000" w:rsidR="00000000" w:rsidRPr="00000000">
              <w:rPr>
                <w:rFonts w:ascii="Century Gothic" w:cs="Century Gothic" w:eastAsia="Century Gothic" w:hAnsi="Century Gothic"/>
                <w:b w:val="1"/>
                <w:color w:val="000000"/>
                <w:rtl w:val="0"/>
              </w:rPr>
              <w:t xml:space="preserve">VEHÍCULO</w:t>
            </w:r>
          </w:p>
        </w:tc>
        <w:tc>
          <w:tcPr>
            <w:tcBorders>
              <w:top w:color="000000" w:space="0" w:sz="4" w:val="single"/>
              <w:left w:color="000000" w:space="0" w:sz="0" w:val="nil"/>
              <w:bottom w:color="000000" w:space="0" w:sz="4" w:val="single"/>
              <w:right w:color="000000" w:space="0" w:sz="4" w:val="single"/>
            </w:tcBorders>
            <w:shd w:fill="ffd966" w:val="clear"/>
            <w:vAlign w:val="center"/>
          </w:tcPr>
          <w:p w:rsidR="00000000" w:rsidDel="00000000" w:rsidP="00000000" w:rsidRDefault="00000000" w:rsidRPr="00000000" w14:paraId="00000223">
            <w:pPr>
              <w:spacing w:line="240" w:lineRule="auto"/>
              <w:jc w:val="center"/>
              <w:rPr>
                <w:rFonts w:ascii="Century Gothic" w:cs="Century Gothic" w:eastAsia="Century Gothic" w:hAnsi="Century Gothic"/>
                <w:b w:val="1"/>
                <w:color w:val="000000"/>
              </w:rPr>
            </w:pPr>
            <w:r w:rsidDel="00000000" w:rsidR="00000000" w:rsidRPr="00000000">
              <w:rPr>
                <w:rFonts w:ascii="Century Gothic" w:cs="Century Gothic" w:eastAsia="Century Gothic" w:hAnsi="Century Gothic"/>
                <w:b w:val="1"/>
                <w:color w:val="000000"/>
                <w:rtl w:val="0"/>
              </w:rPr>
              <w:t xml:space="preserve">REFERENCIA</w:t>
            </w:r>
          </w:p>
        </w:tc>
        <w:tc>
          <w:tcPr>
            <w:tcBorders>
              <w:top w:color="000000" w:space="0" w:sz="4" w:val="single"/>
              <w:left w:color="000000" w:space="0" w:sz="0" w:val="nil"/>
              <w:bottom w:color="000000" w:space="0" w:sz="4" w:val="single"/>
              <w:right w:color="000000" w:space="0" w:sz="4" w:val="single"/>
            </w:tcBorders>
            <w:shd w:fill="ffd966" w:val="clear"/>
            <w:vAlign w:val="center"/>
          </w:tcPr>
          <w:p w:rsidR="00000000" w:rsidDel="00000000" w:rsidP="00000000" w:rsidRDefault="00000000" w:rsidRPr="00000000" w14:paraId="00000224">
            <w:pPr>
              <w:spacing w:line="240" w:lineRule="auto"/>
              <w:jc w:val="center"/>
              <w:rPr>
                <w:rFonts w:ascii="Century Gothic" w:cs="Century Gothic" w:eastAsia="Century Gothic" w:hAnsi="Century Gothic"/>
                <w:b w:val="1"/>
                <w:color w:val="000000"/>
              </w:rPr>
            </w:pPr>
            <w:r w:rsidDel="00000000" w:rsidR="00000000" w:rsidRPr="00000000">
              <w:rPr>
                <w:rFonts w:ascii="Century Gothic" w:cs="Century Gothic" w:eastAsia="Century Gothic" w:hAnsi="Century Gothic"/>
                <w:b w:val="1"/>
                <w:color w:val="000000"/>
                <w:rtl w:val="0"/>
              </w:rPr>
              <w:t xml:space="preserve">CANTIDAD</w:t>
            </w:r>
          </w:p>
        </w:tc>
        <w:tc>
          <w:tcPr>
            <w:tcBorders>
              <w:top w:color="000000" w:space="0" w:sz="4" w:val="single"/>
              <w:left w:color="000000" w:space="0" w:sz="0" w:val="nil"/>
              <w:bottom w:color="000000" w:space="0" w:sz="4" w:val="single"/>
              <w:right w:color="000000" w:space="0" w:sz="4" w:val="single"/>
            </w:tcBorders>
            <w:shd w:fill="ffd966" w:val="clear"/>
            <w:vAlign w:val="center"/>
          </w:tcPr>
          <w:p w:rsidR="00000000" w:rsidDel="00000000" w:rsidP="00000000" w:rsidRDefault="00000000" w:rsidRPr="00000000" w14:paraId="00000225">
            <w:pPr>
              <w:spacing w:line="240" w:lineRule="auto"/>
              <w:jc w:val="center"/>
              <w:rPr>
                <w:rFonts w:ascii="Century Gothic" w:cs="Century Gothic" w:eastAsia="Century Gothic" w:hAnsi="Century Gothic"/>
                <w:b w:val="1"/>
                <w:color w:val="000000"/>
              </w:rPr>
            </w:pPr>
            <w:r w:rsidDel="00000000" w:rsidR="00000000" w:rsidRPr="00000000">
              <w:rPr>
                <w:rFonts w:ascii="Century Gothic" w:cs="Century Gothic" w:eastAsia="Century Gothic" w:hAnsi="Century Gothic"/>
                <w:b w:val="1"/>
                <w:color w:val="000000"/>
                <w:rtl w:val="0"/>
              </w:rPr>
              <w:t xml:space="preserve">VALOR UNITARIO</w:t>
            </w:r>
          </w:p>
        </w:tc>
        <w:tc>
          <w:tcPr>
            <w:tcBorders>
              <w:top w:color="000000" w:space="0" w:sz="4" w:val="single"/>
              <w:left w:color="000000" w:space="0" w:sz="0" w:val="nil"/>
              <w:bottom w:color="000000" w:space="0" w:sz="4" w:val="single"/>
              <w:right w:color="000000" w:space="0" w:sz="4" w:val="single"/>
            </w:tcBorders>
            <w:shd w:fill="ffd966" w:val="clear"/>
            <w:vAlign w:val="center"/>
          </w:tcPr>
          <w:p w:rsidR="00000000" w:rsidDel="00000000" w:rsidP="00000000" w:rsidRDefault="00000000" w:rsidRPr="00000000" w14:paraId="00000226">
            <w:pPr>
              <w:spacing w:line="240" w:lineRule="auto"/>
              <w:jc w:val="center"/>
              <w:rPr>
                <w:rFonts w:ascii="Century Gothic" w:cs="Century Gothic" w:eastAsia="Century Gothic" w:hAnsi="Century Gothic"/>
                <w:b w:val="1"/>
                <w:color w:val="000000"/>
              </w:rPr>
            </w:pPr>
            <w:r w:rsidDel="00000000" w:rsidR="00000000" w:rsidRPr="00000000">
              <w:rPr>
                <w:rFonts w:ascii="Century Gothic" w:cs="Century Gothic" w:eastAsia="Century Gothic" w:hAnsi="Century Gothic"/>
                <w:b w:val="1"/>
                <w:color w:val="000000"/>
                <w:rtl w:val="0"/>
              </w:rPr>
              <w:t xml:space="preserve">VALOR TOTAL</w:t>
            </w:r>
          </w:p>
        </w:tc>
      </w:tr>
      <w:tr>
        <w:trPr>
          <w:cantSplit w:val="0"/>
          <w:trHeight w:val="2016" w:hRule="atLeast"/>
          <w:tblHeader w:val="0"/>
        </w:trPr>
        <w:tc>
          <w:tcPr>
            <w:tcBorders>
              <w:top w:color="000000" w:space="0" w:sz="0" w:val="nil"/>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227">
            <w:pPr>
              <w:spacing w:line="24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CAMIONETA</w:t>
            </w:r>
          </w:p>
          <w:p w:rsidR="00000000" w:rsidDel="00000000" w:rsidP="00000000" w:rsidRDefault="00000000" w:rsidRPr="00000000" w14:paraId="00000228">
            <w:pPr>
              <w:spacing w:line="24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 DE MARCA TOYOTA</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229">
            <w:pPr>
              <w:spacing w:line="240"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Llanta (Referencia): 265 /70 R 17</w:t>
            </w:r>
          </w:p>
          <w:p w:rsidR="00000000" w:rsidDel="00000000" w:rsidP="00000000" w:rsidRDefault="00000000" w:rsidRPr="00000000" w14:paraId="0000022A">
            <w:pPr>
              <w:spacing w:line="240"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Capacidad de Carga: 1450 KG</w:t>
            </w:r>
          </w:p>
          <w:p w:rsidR="00000000" w:rsidDel="00000000" w:rsidP="00000000" w:rsidRDefault="00000000" w:rsidRPr="00000000" w14:paraId="0000022B">
            <w:pPr>
              <w:spacing w:line="240"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Aro protector de rin</w:t>
            </w:r>
          </w:p>
          <w:p w:rsidR="00000000" w:rsidDel="00000000" w:rsidP="00000000" w:rsidRDefault="00000000" w:rsidRPr="00000000" w14:paraId="0000022C">
            <w:pPr>
              <w:spacing w:line="240"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10 lonas reforzadas</w:t>
            </w:r>
          </w:p>
          <w:p w:rsidR="00000000" w:rsidDel="00000000" w:rsidP="00000000" w:rsidRDefault="00000000" w:rsidRPr="00000000" w14:paraId="0000022D">
            <w:pPr>
              <w:spacing w:line="240"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A/T doble propósito</w:t>
            </w:r>
          </w:p>
          <w:p w:rsidR="00000000" w:rsidDel="00000000" w:rsidP="00000000" w:rsidRDefault="00000000" w:rsidRPr="00000000" w14:paraId="0000022E">
            <w:pPr>
              <w:spacing w:line="240"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Cantidad: 4</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22F">
            <w:pPr>
              <w:spacing w:line="240" w:lineRule="auto"/>
              <w:jc w:val="center"/>
              <w:rPr>
                <w:rFonts w:ascii="Century Gothic" w:cs="Century Gothic" w:eastAsia="Century Gothic" w:hAnsi="Century Gothic"/>
                <w:color w:val="000000"/>
              </w:rPr>
            </w:pPr>
            <w:r w:rsidDel="00000000" w:rsidR="00000000" w:rsidRPr="00000000">
              <w:rPr>
                <w:rFonts w:ascii="Century Gothic" w:cs="Century Gothic" w:eastAsia="Century Gothic" w:hAnsi="Century Gothic"/>
                <w:color w:val="000000"/>
                <w:rtl w:val="0"/>
              </w:rPr>
              <w:t xml:space="preserve">4</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230">
            <w:pPr>
              <w:spacing w:line="240" w:lineRule="auto"/>
              <w:rPr>
                <w:rFonts w:ascii="Century Gothic" w:cs="Century Gothic" w:eastAsia="Century Gothic" w:hAnsi="Century Gothic"/>
                <w:color w:val="000000"/>
              </w:rPr>
            </w:pP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231">
            <w:pPr>
              <w:spacing w:line="240" w:lineRule="auto"/>
              <w:rPr>
                <w:rFonts w:ascii="Century Gothic" w:cs="Century Gothic" w:eastAsia="Century Gothic" w:hAnsi="Century Gothic"/>
                <w:color w:val="000000"/>
              </w:rPr>
            </w:pPr>
            <w:r w:rsidDel="00000000" w:rsidR="00000000" w:rsidRPr="00000000">
              <w:rPr>
                <w:rtl w:val="0"/>
              </w:rPr>
            </w:r>
          </w:p>
        </w:tc>
      </w:tr>
      <w:tr>
        <w:trPr>
          <w:cantSplit w:val="0"/>
          <w:trHeight w:val="2265" w:hRule="atLeast"/>
          <w:tblHeader w:val="0"/>
        </w:trPr>
        <w:tc>
          <w:tcPr>
            <w:vMerge w:val="restart"/>
            <w:tcBorders>
              <w:top w:color="000000" w:space="0" w:sz="0" w:val="nil"/>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232">
            <w:pPr>
              <w:spacing w:line="240" w:lineRule="auto"/>
              <w:jc w:val="cente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VOLQUETA</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233">
            <w:pPr>
              <w:spacing w:line="240"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Llanta (Referencia): 12 R 22.5 Tracción </w:t>
            </w:r>
          </w:p>
          <w:p w:rsidR="00000000" w:rsidDel="00000000" w:rsidP="00000000" w:rsidRDefault="00000000" w:rsidRPr="00000000" w14:paraId="00000234">
            <w:pPr>
              <w:spacing w:line="240"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Ply Rating o número de lonas: 16</w:t>
            </w:r>
          </w:p>
          <w:p w:rsidR="00000000" w:rsidDel="00000000" w:rsidP="00000000" w:rsidRDefault="00000000" w:rsidRPr="00000000" w14:paraId="00000235">
            <w:pPr>
              <w:spacing w:line="240"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Profundidad de Grabado: 26.2 mm</w:t>
            </w:r>
          </w:p>
          <w:p w:rsidR="00000000" w:rsidDel="00000000" w:rsidP="00000000" w:rsidRDefault="00000000" w:rsidRPr="00000000" w14:paraId="00000236">
            <w:pPr>
              <w:spacing w:line="240"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Índice de velocidad 110km/h</w:t>
            </w:r>
          </w:p>
          <w:p w:rsidR="00000000" w:rsidDel="00000000" w:rsidP="00000000" w:rsidRDefault="00000000" w:rsidRPr="00000000" w14:paraId="00000237">
            <w:pPr>
              <w:spacing w:line="240"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Capacidad de Carga: 3550/3150 KG</w:t>
            </w:r>
          </w:p>
          <w:p w:rsidR="00000000" w:rsidDel="00000000" w:rsidP="00000000" w:rsidRDefault="00000000" w:rsidRPr="00000000" w14:paraId="00000238">
            <w:pPr>
              <w:spacing w:line="240"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Ancho de pisada 230 m.m </w:t>
            </w:r>
          </w:p>
          <w:p w:rsidR="00000000" w:rsidDel="00000000" w:rsidP="00000000" w:rsidRDefault="00000000" w:rsidRPr="00000000" w14:paraId="00000239">
            <w:pPr>
              <w:spacing w:line="240"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Cantidad: 4</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23A">
            <w:pPr>
              <w:spacing w:line="240" w:lineRule="auto"/>
              <w:jc w:val="center"/>
              <w:rPr>
                <w:rFonts w:ascii="Century Gothic" w:cs="Century Gothic" w:eastAsia="Century Gothic" w:hAnsi="Century Gothic"/>
                <w:color w:val="000000"/>
              </w:rPr>
            </w:pPr>
            <w:r w:rsidDel="00000000" w:rsidR="00000000" w:rsidRPr="00000000">
              <w:rPr>
                <w:rFonts w:ascii="Century Gothic" w:cs="Century Gothic" w:eastAsia="Century Gothic" w:hAnsi="Century Gothic"/>
                <w:color w:val="000000"/>
                <w:rtl w:val="0"/>
              </w:rPr>
              <w:t xml:space="preserve">4</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23B">
            <w:pPr>
              <w:spacing w:line="240" w:lineRule="auto"/>
              <w:rPr>
                <w:rFonts w:ascii="Century Gothic" w:cs="Century Gothic" w:eastAsia="Century Gothic" w:hAnsi="Century Gothic"/>
                <w:color w:val="000000"/>
              </w:rPr>
            </w:pP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23C">
            <w:pPr>
              <w:spacing w:line="240" w:lineRule="auto"/>
              <w:rPr>
                <w:rFonts w:ascii="Century Gothic" w:cs="Century Gothic" w:eastAsia="Century Gothic" w:hAnsi="Century Gothic"/>
                <w:color w:val="000000"/>
              </w:rPr>
            </w:pPr>
            <w:r w:rsidDel="00000000" w:rsidR="00000000" w:rsidRPr="00000000">
              <w:rPr>
                <w:rtl w:val="0"/>
              </w:rPr>
            </w:r>
          </w:p>
        </w:tc>
      </w:tr>
      <w:tr>
        <w:trPr>
          <w:cantSplit w:val="0"/>
          <w:trHeight w:val="2304" w:hRule="atLeast"/>
          <w:tblHeader w:val="0"/>
        </w:trPr>
        <w:tc>
          <w:tcPr>
            <w:vMerge w:val="continue"/>
            <w:tcBorders>
              <w:top w:color="000000" w:space="0" w:sz="0" w:val="nil"/>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23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entury Gothic" w:cs="Century Gothic" w:eastAsia="Century Gothic" w:hAnsi="Century Gothic"/>
                <w:color w:val="000000"/>
              </w:rPr>
            </w:pP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23E">
            <w:pPr>
              <w:spacing w:line="240"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Llanta (Referencia): 12 R 22.5 Direccional </w:t>
            </w:r>
          </w:p>
          <w:p w:rsidR="00000000" w:rsidDel="00000000" w:rsidP="00000000" w:rsidRDefault="00000000" w:rsidRPr="00000000" w14:paraId="0000023F">
            <w:pPr>
              <w:spacing w:line="240"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Ply Rating o número de lonas: 16</w:t>
            </w:r>
          </w:p>
          <w:p w:rsidR="00000000" w:rsidDel="00000000" w:rsidP="00000000" w:rsidRDefault="00000000" w:rsidRPr="00000000" w14:paraId="00000240">
            <w:pPr>
              <w:spacing w:line="240"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Profundidad de Grabado: 17.0 mm</w:t>
            </w:r>
          </w:p>
          <w:p w:rsidR="00000000" w:rsidDel="00000000" w:rsidP="00000000" w:rsidRDefault="00000000" w:rsidRPr="00000000" w14:paraId="00000241">
            <w:pPr>
              <w:spacing w:line="240"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Capacidad de Carga: 3550/3150 KG</w:t>
            </w:r>
          </w:p>
          <w:p w:rsidR="00000000" w:rsidDel="00000000" w:rsidP="00000000" w:rsidRDefault="00000000" w:rsidRPr="00000000" w14:paraId="00000242">
            <w:pPr>
              <w:spacing w:line="240"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Ancho de pisada: 228 m.m                 Presión Máxima: 125 PSI</w:t>
            </w:r>
          </w:p>
          <w:p w:rsidR="00000000" w:rsidDel="00000000" w:rsidP="00000000" w:rsidRDefault="00000000" w:rsidRPr="00000000" w14:paraId="00000243">
            <w:pPr>
              <w:spacing w:line="240"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Cantidad: 2</w:t>
            </w:r>
          </w:p>
          <w:p w:rsidR="00000000" w:rsidDel="00000000" w:rsidP="00000000" w:rsidRDefault="00000000" w:rsidRPr="00000000" w14:paraId="00000244">
            <w:pPr>
              <w:spacing w:line="240" w:lineRule="auto"/>
              <w:jc w:val="both"/>
              <w:rPr>
                <w:rFonts w:ascii="Century Gothic" w:cs="Century Gothic" w:eastAsia="Century Gothic" w:hAnsi="Century Gothic"/>
              </w:rPr>
            </w:pP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245">
            <w:pPr>
              <w:spacing w:line="240" w:lineRule="auto"/>
              <w:jc w:val="center"/>
              <w:rPr>
                <w:rFonts w:ascii="Century Gothic" w:cs="Century Gothic" w:eastAsia="Century Gothic" w:hAnsi="Century Gothic"/>
                <w:color w:val="000000"/>
              </w:rPr>
            </w:pPr>
            <w:r w:rsidDel="00000000" w:rsidR="00000000" w:rsidRPr="00000000">
              <w:rPr>
                <w:rFonts w:ascii="Century Gothic" w:cs="Century Gothic" w:eastAsia="Century Gothic" w:hAnsi="Century Gothic"/>
                <w:color w:val="000000"/>
                <w:rtl w:val="0"/>
              </w:rPr>
              <w:t xml:space="preserve">2</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246">
            <w:pPr>
              <w:spacing w:line="240" w:lineRule="auto"/>
              <w:rPr>
                <w:rFonts w:ascii="Century Gothic" w:cs="Century Gothic" w:eastAsia="Century Gothic" w:hAnsi="Century Gothic"/>
                <w:color w:val="000000"/>
              </w:rPr>
            </w:pP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247">
            <w:pPr>
              <w:spacing w:line="240" w:lineRule="auto"/>
              <w:rPr>
                <w:rFonts w:ascii="Century Gothic" w:cs="Century Gothic" w:eastAsia="Century Gothic" w:hAnsi="Century Gothic"/>
                <w:color w:val="000000"/>
              </w:rPr>
            </w:pPr>
            <w:r w:rsidDel="00000000" w:rsidR="00000000" w:rsidRPr="00000000">
              <w:rPr>
                <w:rtl w:val="0"/>
              </w:rPr>
            </w:r>
          </w:p>
        </w:tc>
      </w:tr>
      <w:tr>
        <w:trPr>
          <w:cantSplit w:val="0"/>
          <w:trHeight w:val="576" w:hRule="atLeast"/>
          <w:tblHeader w:val="0"/>
        </w:trPr>
        <w:tc>
          <w:tcPr>
            <w:tcBorders>
              <w:top w:color="000000" w:space="0" w:sz="0" w:val="nil"/>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248">
            <w:pPr>
              <w:spacing w:line="24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RETROEXCAVADORA</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249">
            <w:pPr>
              <w:spacing w:line="24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Llanta delanteros de 14 x 17,5, 10PR</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24A">
            <w:pPr>
              <w:spacing w:line="240" w:lineRule="auto"/>
              <w:jc w:val="center"/>
              <w:rPr>
                <w:rFonts w:ascii="Century Gothic" w:cs="Century Gothic" w:eastAsia="Century Gothic" w:hAnsi="Century Gothic"/>
                <w:color w:val="000000"/>
              </w:rPr>
            </w:pPr>
            <w:r w:rsidDel="00000000" w:rsidR="00000000" w:rsidRPr="00000000">
              <w:rPr>
                <w:rFonts w:ascii="Century Gothic" w:cs="Century Gothic" w:eastAsia="Century Gothic" w:hAnsi="Century Gothic"/>
                <w:color w:val="000000"/>
                <w:rtl w:val="0"/>
              </w:rPr>
              <w:t xml:space="preserve">2</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24B">
            <w:pPr>
              <w:spacing w:line="240" w:lineRule="auto"/>
              <w:rPr>
                <w:rFonts w:ascii="Century Gothic" w:cs="Century Gothic" w:eastAsia="Century Gothic" w:hAnsi="Century Gothic"/>
                <w:color w:val="000000"/>
              </w:rPr>
            </w:pP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24C">
            <w:pPr>
              <w:spacing w:line="240" w:lineRule="auto"/>
              <w:rPr>
                <w:rFonts w:ascii="Century Gothic" w:cs="Century Gothic" w:eastAsia="Century Gothic" w:hAnsi="Century Gothic"/>
                <w:color w:val="000000"/>
              </w:rPr>
            </w:pPr>
            <w:r w:rsidDel="00000000" w:rsidR="00000000" w:rsidRPr="00000000">
              <w:rPr>
                <w:rtl w:val="0"/>
              </w:rPr>
            </w:r>
          </w:p>
        </w:tc>
      </w:tr>
    </w:tbl>
    <w:p w:rsidR="00000000" w:rsidDel="00000000" w:rsidP="00000000" w:rsidRDefault="00000000" w:rsidRPr="00000000" w14:paraId="0000024D">
      <w:pPr>
        <w:spacing w:after="200" w:lineRule="auto"/>
        <w:ind w:right="142"/>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24E">
      <w:pPr>
        <w:tabs>
          <w:tab w:val="left" w:leader="none" w:pos="-720"/>
        </w:tabs>
        <w:ind w:right="142"/>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EL VALOR TOTAL SERÁ EL QUE RESULTE DE LA SUMATORIA DE LOS VALORES UNITARIOS POR SUS CANTIDADES INCLUIDO IMPUESTOS. </w:t>
      </w:r>
    </w:p>
    <w:p w:rsidR="00000000" w:rsidDel="00000000" w:rsidP="00000000" w:rsidRDefault="00000000" w:rsidRPr="00000000" w14:paraId="0000024F">
      <w:pPr>
        <w:tabs>
          <w:tab w:val="left" w:leader="none" w:pos="-720"/>
        </w:tabs>
        <w:ind w:right="142"/>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250">
      <w:pPr>
        <w:tabs>
          <w:tab w:val="left" w:leader="none" w:pos="-720"/>
        </w:tabs>
        <w:ind w:right="142"/>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CON LA PROPUESTA, EL PROPONENTE ACEPTA TODAS LAS CONDICIONES TÉCNICAS, PLAZOS Y DEMÁS CONDICIONES DEL PROCESO.</w:t>
      </w:r>
    </w:p>
    <w:p w:rsidR="00000000" w:rsidDel="00000000" w:rsidP="00000000" w:rsidRDefault="00000000" w:rsidRPr="00000000" w14:paraId="00000251">
      <w:pPr>
        <w:tabs>
          <w:tab w:val="left" w:leader="none" w:pos="-720"/>
        </w:tabs>
        <w:ind w:right="142"/>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252">
      <w:pPr>
        <w:tabs>
          <w:tab w:val="left" w:leader="none" w:pos="-720"/>
        </w:tabs>
        <w:ind w:right="142"/>
        <w:rPr>
          <w:rFonts w:ascii="Century Gothic" w:cs="Century Gothic" w:eastAsia="Century Gothic" w:hAnsi="Century Gothic"/>
          <w:b w:val="1"/>
        </w:rPr>
      </w:pPr>
      <w:r w:rsidDel="00000000" w:rsidR="00000000" w:rsidRPr="00000000">
        <w:rPr>
          <w:rFonts w:ascii="Century Gothic" w:cs="Century Gothic" w:eastAsia="Century Gothic" w:hAnsi="Century Gothic"/>
          <w:b w:val="1"/>
          <w:rtl w:val="0"/>
        </w:rPr>
        <w:t xml:space="preserve">VALOR TOTAL EN NÚMEROS: </w:t>
      </w:r>
    </w:p>
    <w:p w:rsidR="00000000" w:rsidDel="00000000" w:rsidP="00000000" w:rsidRDefault="00000000" w:rsidRPr="00000000" w14:paraId="00000253">
      <w:pPr>
        <w:tabs>
          <w:tab w:val="left" w:leader="none" w:pos="-720"/>
        </w:tabs>
        <w:ind w:right="142"/>
        <w:rPr>
          <w:rFonts w:ascii="Century Gothic" w:cs="Century Gothic" w:eastAsia="Century Gothic" w:hAnsi="Century Gothic"/>
          <w:b w:val="1"/>
        </w:rPr>
      </w:pPr>
      <w:r w:rsidDel="00000000" w:rsidR="00000000" w:rsidRPr="00000000">
        <w:rPr>
          <w:rFonts w:ascii="Century Gothic" w:cs="Century Gothic" w:eastAsia="Century Gothic" w:hAnsi="Century Gothic"/>
          <w:b w:val="1"/>
          <w:rtl w:val="0"/>
        </w:rPr>
        <w:t xml:space="preserve">VALOR TOTAL EN LETRAS:</w:t>
      </w:r>
    </w:p>
    <w:p w:rsidR="00000000" w:rsidDel="00000000" w:rsidP="00000000" w:rsidRDefault="00000000" w:rsidRPr="00000000" w14:paraId="00000254">
      <w:pPr>
        <w:tabs>
          <w:tab w:val="left" w:leader="none" w:pos="-720"/>
        </w:tabs>
        <w:ind w:right="142"/>
        <w:rPr>
          <w:rFonts w:ascii="Century Gothic" w:cs="Century Gothic" w:eastAsia="Century Gothic" w:hAnsi="Century Gothic"/>
          <w:b w:val="1"/>
        </w:rPr>
      </w:pPr>
      <w:r w:rsidDel="00000000" w:rsidR="00000000" w:rsidRPr="00000000">
        <w:rPr>
          <w:rtl w:val="0"/>
        </w:rPr>
      </w:r>
    </w:p>
    <w:p w:rsidR="00000000" w:rsidDel="00000000" w:rsidP="00000000" w:rsidRDefault="00000000" w:rsidRPr="00000000" w14:paraId="00000255">
      <w:pPr>
        <w:tabs>
          <w:tab w:val="left" w:leader="none" w:pos="-720"/>
        </w:tabs>
        <w:ind w:right="142"/>
        <w:rPr>
          <w:rFonts w:ascii="Century Gothic" w:cs="Century Gothic" w:eastAsia="Century Gothic" w:hAnsi="Century Gothic"/>
          <w:b w:val="1"/>
        </w:rPr>
      </w:pPr>
      <w:r w:rsidDel="00000000" w:rsidR="00000000" w:rsidRPr="00000000">
        <w:rPr>
          <w:rFonts w:ascii="Century Gothic" w:cs="Century Gothic" w:eastAsia="Century Gothic" w:hAnsi="Century Gothic"/>
          <w:b w:val="1"/>
          <w:rtl w:val="0"/>
        </w:rPr>
        <w:t xml:space="preserve"> REPRESENTANTE LEGAL </w:t>
      </w:r>
    </w:p>
    <w:p w:rsidR="00000000" w:rsidDel="00000000" w:rsidP="00000000" w:rsidRDefault="00000000" w:rsidRPr="00000000" w14:paraId="00000256">
      <w:pPr>
        <w:tabs>
          <w:tab w:val="left" w:leader="none" w:pos="-720"/>
        </w:tabs>
        <w:ind w:right="142"/>
        <w:rPr>
          <w:rFonts w:ascii="Century Gothic" w:cs="Century Gothic" w:eastAsia="Century Gothic" w:hAnsi="Century Gothic"/>
          <w:b w:val="1"/>
        </w:rPr>
      </w:pPr>
      <w:r w:rsidDel="00000000" w:rsidR="00000000" w:rsidRPr="00000000">
        <w:rPr>
          <w:rtl w:val="0"/>
        </w:rPr>
      </w:r>
    </w:p>
    <w:p w:rsidR="00000000" w:rsidDel="00000000" w:rsidP="00000000" w:rsidRDefault="00000000" w:rsidRPr="00000000" w14:paraId="00000257">
      <w:pPr>
        <w:tabs>
          <w:tab w:val="left" w:leader="none" w:pos="-720"/>
        </w:tabs>
        <w:ind w:right="142"/>
        <w:rPr>
          <w:rFonts w:ascii="Century Gothic" w:cs="Century Gothic" w:eastAsia="Century Gothic" w:hAnsi="Century Gothic"/>
          <w:b w:val="1"/>
          <w:color w:val="ffffff"/>
        </w:rPr>
      </w:pPr>
      <w:r w:rsidDel="00000000" w:rsidR="00000000" w:rsidRPr="00000000">
        <w:rPr>
          <w:rFonts w:ascii="Century Gothic" w:cs="Century Gothic" w:eastAsia="Century Gothic" w:hAnsi="Century Gothic"/>
          <w:b w:val="1"/>
          <w:rtl w:val="0"/>
        </w:rPr>
        <w:t xml:space="preserve">NOMBRE: </w:t>
      </w:r>
      <w:r w:rsidDel="00000000" w:rsidR="00000000" w:rsidRPr="00000000">
        <w:rPr>
          <w:rtl w:val="0"/>
        </w:rPr>
      </w:r>
    </w:p>
    <w:p w:rsidR="00000000" w:rsidDel="00000000" w:rsidP="00000000" w:rsidRDefault="00000000" w:rsidRPr="00000000" w14:paraId="00000258">
      <w:pPr>
        <w:spacing w:after="200" w:lineRule="auto"/>
        <w:jc w:val="center"/>
        <w:rPr>
          <w:rFonts w:ascii="Century Gothic" w:cs="Century Gothic" w:eastAsia="Century Gothic" w:hAnsi="Century Gothic"/>
          <w:b w:val="1"/>
        </w:rPr>
      </w:pPr>
      <w:r w:rsidDel="00000000" w:rsidR="00000000" w:rsidRPr="00000000">
        <w:rPr>
          <w:rtl w:val="0"/>
        </w:rPr>
      </w:r>
    </w:p>
    <w:p w:rsidR="00000000" w:rsidDel="00000000" w:rsidP="00000000" w:rsidRDefault="00000000" w:rsidRPr="00000000" w14:paraId="00000259">
      <w:pPr>
        <w:spacing w:after="200" w:lineRule="auto"/>
        <w:jc w:val="center"/>
        <w:rPr>
          <w:rFonts w:ascii="Century Gothic" w:cs="Century Gothic" w:eastAsia="Century Gothic" w:hAnsi="Century Gothic"/>
          <w:b w:val="1"/>
        </w:rPr>
      </w:pPr>
      <w:r w:rsidDel="00000000" w:rsidR="00000000" w:rsidRPr="00000000">
        <w:rPr>
          <w:rtl w:val="0"/>
        </w:rPr>
      </w:r>
    </w:p>
    <w:p w:rsidR="00000000" w:rsidDel="00000000" w:rsidP="00000000" w:rsidRDefault="00000000" w:rsidRPr="00000000" w14:paraId="0000025A">
      <w:pPr>
        <w:spacing w:after="200" w:lineRule="auto"/>
        <w:jc w:val="center"/>
        <w:rPr>
          <w:rFonts w:ascii="Century Gothic" w:cs="Century Gothic" w:eastAsia="Century Gothic" w:hAnsi="Century Gothic"/>
          <w:b w:val="1"/>
        </w:rPr>
      </w:pPr>
      <w:r w:rsidDel="00000000" w:rsidR="00000000" w:rsidRPr="00000000">
        <w:rPr>
          <w:rtl w:val="0"/>
        </w:rPr>
      </w:r>
    </w:p>
    <w:p w:rsidR="00000000" w:rsidDel="00000000" w:rsidP="00000000" w:rsidRDefault="00000000" w:rsidRPr="00000000" w14:paraId="0000025B">
      <w:pPr>
        <w:spacing w:after="200" w:lineRule="auto"/>
        <w:jc w:val="center"/>
        <w:rPr>
          <w:rFonts w:ascii="Century Gothic" w:cs="Century Gothic" w:eastAsia="Century Gothic" w:hAnsi="Century Gothic"/>
          <w:b w:val="1"/>
        </w:rPr>
      </w:pPr>
      <w:r w:rsidDel="00000000" w:rsidR="00000000" w:rsidRPr="00000000">
        <w:rPr>
          <w:rtl w:val="0"/>
        </w:rPr>
      </w:r>
    </w:p>
    <w:p w:rsidR="00000000" w:rsidDel="00000000" w:rsidP="00000000" w:rsidRDefault="00000000" w:rsidRPr="00000000" w14:paraId="0000025C">
      <w:pPr>
        <w:spacing w:after="200" w:lineRule="auto"/>
        <w:jc w:val="left"/>
        <w:rPr>
          <w:rFonts w:ascii="Century Gothic" w:cs="Century Gothic" w:eastAsia="Century Gothic" w:hAnsi="Century Gothic"/>
          <w:b w:val="1"/>
        </w:rPr>
      </w:pPr>
      <w:r w:rsidDel="00000000" w:rsidR="00000000" w:rsidRPr="00000000">
        <w:rPr>
          <w:rtl w:val="0"/>
        </w:rPr>
      </w:r>
    </w:p>
    <w:p w:rsidR="00000000" w:rsidDel="00000000" w:rsidP="00000000" w:rsidRDefault="00000000" w:rsidRPr="00000000" w14:paraId="0000025D">
      <w:pPr>
        <w:spacing w:after="200" w:lineRule="auto"/>
        <w:jc w:val="left"/>
        <w:rPr>
          <w:rFonts w:ascii="Century Gothic" w:cs="Century Gothic" w:eastAsia="Century Gothic" w:hAnsi="Century Gothic"/>
          <w:b w:val="1"/>
        </w:rPr>
      </w:pPr>
      <w:r w:rsidDel="00000000" w:rsidR="00000000" w:rsidRPr="00000000">
        <w:rPr>
          <w:rtl w:val="0"/>
        </w:rPr>
      </w:r>
    </w:p>
    <w:p w:rsidR="00000000" w:rsidDel="00000000" w:rsidP="00000000" w:rsidRDefault="00000000" w:rsidRPr="00000000" w14:paraId="0000025E">
      <w:pPr>
        <w:spacing w:after="200" w:lineRule="auto"/>
        <w:jc w:val="left"/>
        <w:rPr>
          <w:rFonts w:ascii="Century Gothic" w:cs="Century Gothic" w:eastAsia="Century Gothic" w:hAnsi="Century Gothic"/>
          <w:b w:val="1"/>
        </w:rPr>
      </w:pPr>
      <w:r w:rsidDel="00000000" w:rsidR="00000000" w:rsidRPr="00000000">
        <w:rPr>
          <w:rtl w:val="0"/>
        </w:rPr>
      </w:r>
    </w:p>
    <w:p w:rsidR="00000000" w:rsidDel="00000000" w:rsidP="00000000" w:rsidRDefault="00000000" w:rsidRPr="00000000" w14:paraId="0000025F">
      <w:pPr>
        <w:spacing w:after="200" w:lineRule="auto"/>
        <w:jc w:val="left"/>
        <w:rPr>
          <w:rFonts w:ascii="Century Gothic" w:cs="Century Gothic" w:eastAsia="Century Gothic" w:hAnsi="Century Gothic"/>
          <w:b w:val="1"/>
        </w:rPr>
      </w:pPr>
      <w:r w:rsidDel="00000000" w:rsidR="00000000" w:rsidRPr="00000000">
        <w:rPr>
          <w:rtl w:val="0"/>
        </w:rPr>
      </w:r>
    </w:p>
    <w:p w:rsidR="00000000" w:rsidDel="00000000" w:rsidP="00000000" w:rsidRDefault="00000000" w:rsidRPr="00000000" w14:paraId="00000260">
      <w:pPr>
        <w:spacing w:after="200" w:lineRule="auto"/>
        <w:jc w:val="left"/>
        <w:rPr>
          <w:rFonts w:ascii="Century Gothic" w:cs="Century Gothic" w:eastAsia="Century Gothic" w:hAnsi="Century Gothic"/>
          <w:b w:val="1"/>
        </w:rPr>
      </w:pPr>
      <w:r w:rsidDel="00000000" w:rsidR="00000000" w:rsidRPr="00000000">
        <w:rPr>
          <w:rtl w:val="0"/>
        </w:rPr>
      </w:r>
    </w:p>
    <w:p w:rsidR="00000000" w:rsidDel="00000000" w:rsidP="00000000" w:rsidRDefault="00000000" w:rsidRPr="00000000" w14:paraId="00000261">
      <w:pPr>
        <w:spacing w:after="200" w:lineRule="auto"/>
        <w:jc w:val="left"/>
        <w:rPr>
          <w:rFonts w:ascii="Century Gothic" w:cs="Century Gothic" w:eastAsia="Century Gothic" w:hAnsi="Century Gothic"/>
          <w:b w:val="1"/>
        </w:rPr>
      </w:pPr>
      <w:r w:rsidDel="00000000" w:rsidR="00000000" w:rsidRPr="00000000">
        <w:rPr>
          <w:rtl w:val="0"/>
        </w:rPr>
      </w:r>
    </w:p>
    <w:p w:rsidR="00000000" w:rsidDel="00000000" w:rsidP="00000000" w:rsidRDefault="00000000" w:rsidRPr="00000000" w14:paraId="00000262">
      <w:pPr>
        <w:spacing w:after="200" w:lineRule="auto"/>
        <w:jc w:val="left"/>
        <w:rPr>
          <w:rFonts w:ascii="Century Gothic" w:cs="Century Gothic" w:eastAsia="Century Gothic" w:hAnsi="Century Gothic"/>
          <w:b w:val="1"/>
        </w:rPr>
      </w:pPr>
      <w:r w:rsidDel="00000000" w:rsidR="00000000" w:rsidRPr="00000000">
        <w:rPr>
          <w:rtl w:val="0"/>
        </w:rPr>
      </w:r>
    </w:p>
    <w:p w:rsidR="00000000" w:rsidDel="00000000" w:rsidP="00000000" w:rsidRDefault="00000000" w:rsidRPr="00000000" w14:paraId="00000263">
      <w:pPr>
        <w:shd w:fill="0c0c0c" w:val="clear"/>
        <w:ind w:left="284" w:firstLine="0"/>
        <w:jc w:val="center"/>
        <w:rPr>
          <w:rFonts w:ascii="Century Gothic" w:cs="Century Gothic" w:eastAsia="Century Gothic" w:hAnsi="Century Gothic"/>
          <w:b w:val="1"/>
          <w:color w:val="ffffff"/>
        </w:rPr>
      </w:pPr>
      <w:r w:rsidDel="00000000" w:rsidR="00000000" w:rsidRPr="00000000">
        <w:rPr>
          <w:rFonts w:ascii="Century Gothic" w:cs="Century Gothic" w:eastAsia="Century Gothic" w:hAnsi="Century Gothic"/>
          <w:b w:val="1"/>
          <w:color w:val="ffffff"/>
          <w:rtl w:val="0"/>
        </w:rPr>
        <w:t xml:space="preserve">ANEXO No. 3</w:t>
      </w:r>
    </w:p>
    <w:p w:rsidR="00000000" w:rsidDel="00000000" w:rsidP="00000000" w:rsidRDefault="00000000" w:rsidRPr="00000000" w14:paraId="00000264">
      <w:pPr>
        <w:shd w:fill="0c0c0c" w:val="clear"/>
        <w:ind w:left="284" w:firstLine="0"/>
        <w:jc w:val="center"/>
        <w:rPr>
          <w:rFonts w:ascii="Century Gothic" w:cs="Century Gothic" w:eastAsia="Century Gothic" w:hAnsi="Century Gothic"/>
          <w:b w:val="1"/>
          <w:color w:val="ffffff"/>
        </w:rPr>
      </w:pPr>
      <w:r w:rsidDel="00000000" w:rsidR="00000000" w:rsidRPr="00000000">
        <w:rPr>
          <w:rFonts w:ascii="Century Gothic" w:cs="Century Gothic" w:eastAsia="Century Gothic" w:hAnsi="Century Gothic"/>
          <w:b w:val="1"/>
          <w:color w:val="ffffff"/>
          <w:rtl w:val="0"/>
        </w:rPr>
        <w:t xml:space="preserve">ACEPTACIÓN DE LAS CONDICIONES TÉCNICAS </w:t>
      </w:r>
    </w:p>
    <w:p w:rsidR="00000000" w:rsidDel="00000000" w:rsidP="00000000" w:rsidRDefault="00000000" w:rsidRPr="00000000" w14:paraId="00000265">
      <w:pPr>
        <w:tabs>
          <w:tab w:val="left" w:leader="none" w:pos="-720"/>
        </w:tabs>
        <w:ind w:right="142"/>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266">
      <w:pPr>
        <w:tabs>
          <w:tab w:val="left" w:leader="none" w:pos="-720"/>
        </w:tabs>
        <w:ind w:right="142"/>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Señores </w:t>
      </w:r>
    </w:p>
    <w:p w:rsidR="00000000" w:rsidDel="00000000" w:rsidP="00000000" w:rsidRDefault="00000000" w:rsidRPr="00000000" w14:paraId="00000267">
      <w:pPr>
        <w:tabs>
          <w:tab w:val="left" w:leader="none" w:pos="-720"/>
        </w:tabs>
        <w:ind w:right="142"/>
        <w:rPr>
          <w:rFonts w:ascii="Century Gothic" w:cs="Century Gothic" w:eastAsia="Century Gothic" w:hAnsi="Century Gothic"/>
          <w:b w:val="1"/>
        </w:rPr>
      </w:pPr>
      <w:r w:rsidDel="00000000" w:rsidR="00000000" w:rsidRPr="00000000">
        <w:rPr>
          <w:rFonts w:ascii="Century Gothic" w:cs="Century Gothic" w:eastAsia="Century Gothic" w:hAnsi="Century Gothic"/>
          <w:b w:val="1"/>
          <w:rtl w:val="0"/>
        </w:rPr>
        <w:t xml:space="preserve">MUNICIPIO DE PENSILVANIA</w:t>
      </w:r>
    </w:p>
    <w:p w:rsidR="00000000" w:rsidDel="00000000" w:rsidP="00000000" w:rsidRDefault="00000000" w:rsidRPr="00000000" w14:paraId="00000268">
      <w:pPr>
        <w:tabs>
          <w:tab w:val="left" w:leader="none" w:pos="-720"/>
        </w:tabs>
        <w:ind w:right="142"/>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PENSILVANIA-Caldas </w:t>
      </w:r>
    </w:p>
    <w:p w:rsidR="00000000" w:rsidDel="00000000" w:rsidP="00000000" w:rsidRDefault="00000000" w:rsidRPr="00000000" w14:paraId="00000269">
      <w:pPr>
        <w:tabs>
          <w:tab w:val="left" w:leader="none" w:pos="-720"/>
        </w:tabs>
        <w:ind w:left="284" w:right="142" w:firstLine="0"/>
        <w:rPr>
          <w:rFonts w:ascii="Century Gothic" w:cs="Century Gothic" w:eastAsia="Century Gothic" w:hAnsi="Century Gothic"/>
          <w:b w:val="1"/>
          <w:i w:val="1"/>
        </w:rPr>
      </w:pPr>
      <w:r w:rsidDel="00000000" w:rsidR="00000000" w:rsidRPr="00000000">
        <w:rPr>
          <w:rtl w:val="0"/>
        </w:rPr>
      </w:r>
    </w:p>
    <w:p w:rsidR="00000000" w:rsidDel="00000000" w:rsidP="00000000" w:rsidRDefault="00000000" w:rsidRPr="00000000" w14:paraId="0000026A">
      <w:pPr>
        <w:tabs>
          <w:tab w:val="left" w:leader="none" w:pos="-720"/>
        </w:tabs>
        <w:ind w:left="284" w:right="142" w:firstLine="0"/>
        <w:rPr>
          <w:rFonts w:ascii="Century Gothic" w:cs="Century Gothic" w:eastAsia="Century Gothic" w:hAnsi="Century Gothic"/>
          <w:b w:val="1"/>
        </w:rPr>
      </w:pPr>
      <w:r w:rsidDel="00000000" w:rsidR="00000000" w:rsidRPr="00000000">
        <w:rPr>
          <w:rFonts w:ascii="Century Gothic" w:cs="Century Gothic" w:eastAsia="Century Gothic" w:hAnsi="Century Gothic"/>
          <w:b w:val="1"/>
          <w:rtl w:val="0"/>
        </w:rPr>
        <w:t xml:space="preserve">Ref:</w:t>
      </w:r>
      <w:r w:rsidDel="00000000" w:rsidR="00000000" w:rsidRPr="00000000">
        <w:rPr>
          <w:rFonts w:ascii="Century Gothic" w:cs="Century Gothic" w:eastAsia="Century Gothic" w:hAnsi="Century Gothic"/>
          <w:rtl w:val="0"/>
        </w:rPr>
        <w:t xml:space="preserve"> Invitación Pública No. </w:t>
      </w:r>
      <w:r w:rsidDel="00000000" w:rsidR="00000000" w:rsidRPr="00000000">
        <w:rPr>
          <w:rFonts w:ascii="Century Gothic" w:cs="Century Gothic" w:eastAsia="Century Gothic" w:hAnsi="Century Gothic"/>
          <w:b w:val="1"/>
          <w:rtl w:val="0"/>
        </w:rPr>
        <w:t xml:space="preserve">MP-MC-057-2025</w:t>
      </w:r>
    </w:p>
    <w:p w:rsidR="00000000" w:rsidDel="00000000" w:rsidP="00000000" w:rsidRDefault="00000000" w:rsidRPr="00000000" w14:paraId="0000026B">
      <w:pPr>
        <w:tabs>
          <w:tab w:val="left" w:leader="none" w:pos="284"/>
          <w:tab w:val="left" w:leader="none" w:pos="993"/>
        </w:tabs>
        <w:ind w:right="283"/>
        <w:rPr>
          <w:rFonts w:ascii="Century Gothic" w:cs="Century Gothic" w:eastAsia="Century Gothic" w:hAnsi="Century Gothic"/>
          <w:b w:val="1"/>
        </w:rPr>
      </w:pPr>
      <w:r w:rsidDel="00000000" w:rsidR="00000000" w:rsidRPr="00000000">
        <w:rPr>
          <w:rtl w:val="0"/>
        </w:rPr>
      </w:r>
    </w:p>
    <w:p w:rsidR="00000000" w:rsidDel="00000000" w:rsidP="00000000" w:rsidRDefault="00000000" w:rsidRPr="00000000" w14:paraId="0000026C">
      <w:pPr>
        <w:widowControl w:val="0"/>
        <w:tabs>
          <w:tab w:val="center" w:leader="none" w:pos="4147"/>
          <w:tab w:val="left" w:leader="none" w:pos="5685"/>
        </w:tabs>
        <w:spacing w:before="216" w:line="240" w:lineRule="auto"/>
        <w:ind w:right="834"/>
        <w:jc w:val="both"/>
        <w:rPr>
          <w:rFonts w:ascii="Century Gothic" w:cs="Century Gothic" w:eastAsia="Century Gothic" w:hAnsi="Century Gothic"/>
        </w:rPr>
      </w:pPr>
      <w:r w:rsidDel="00000000" w:rsidR="00000000" w:rsidRPr="00000000">
        <w:rPr>
          <w:rFonts w:ascii="Century Gothic" w:cs="Century Gothic" w:eastAsia="Century Gothic" w:hAnsi="Century Gothic"/>
          <w:b w:val="1"/>
          <w:rtl w:val="0"/>
        </w:rPr>
        <w:t xml:space="preserve">Objeto: </w:t>
      </w:r>
      <w:r w:rsidDel="00000000" w:rsidR="00000000" w:rsidRPr="00000000">
        <w:rPr>
          <w:rFonts w:ascii="Century Gothic" w:cs="Century Gothic" w:eastAsia="Century Gothic" w:hAnsi="Century Gothic"/>
          <w:rtl w:val="0"/>
        </w:rPr>
        <w:t xml:space="preserve">SUMINISTRO E INSTALACIÓN DE LLANTAS PARA LA CAMIONETA ASIGNADA AL SERVICIO DE LA ADMINISTRACIÓN MUNICIPAL Y PARA LA MAQUINARIA PESADA (O AMARILLA) UTILIZADA EN LAS LABORES DE MANTENIMIENTO, REHABILITACIÓN Y ATENCIÓN DE EMERGENCIAS EN LA RED VIAL TERCIARIA A CARGO DEL MUNICIPIO DE PENSILVANIA, CALDAS</w:t>
      </w:r>
    </w:p>
    <w:p w:rsidR="00000000" w:rsidDel="00000000" w:rsidP="00000000" w:rsidRDefault="00000000" w:rsidRPr="00000000" w14:paraId="0000026D">
      <w:pPr>
        <w:widowControl w:val="0"/>
        <w:tabs>
          <w:tab w:val="center" w:leader="none" w:pos="4147"/>
          <w:tab w:val="left" w:leader="none" w:pos="5685"/>
        </w:tabs>
        <w:spacing w:before="216" w:line="240" w:lineRule="auto"/>
        <w:ind w:right="834"/>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26E">
      <w:pPr>
        <w:spacing w:line="240"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Yo, ________________________________________, en mi condición de Representante Legal de _________________________________________, declaro y acepto conocer íntegramente el contenido de todas y cada una de las especificaciones técnicas detalladas en la invitación pública del presente proceso. </w:t>
      </w:r>
    </w:p>
    <w:p w:rsidR="00000000" w:rsidDel="00000000" w:rsidP="00000000" w:rsidRDefault="00000000" w:rsidRPr="00000000" w14:paraId="0000026F">
      <w:pPr>
        <w:spacing w:line="240" w:lineRule="auto"/>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270">
      <w:pPr>
        <w:spacing w:line="240"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De igual manera, manifiesto haber efectuado en forma personal, un análisis detallado, minucioso y exhaustivo de las especificaciones técnicas mínimas excluyentes contenidas en la misma, lo que indica expresamente, que bajo ningún motivo me exonero de la responsabilidad que me acude a su cumplimiento.</w:t>
      </w:r>
    </w:p>
    <w:p w:rsidR="00000000" w:rsidDel="00000000" w:rsidP="00000000" w:rsidRDefault="00000000" w:rsidRPr="00000000" w14:paraId="00000271">
      <w:pPr>
        <w:spacing w:line="240" w:lineRule="auto"/>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272">
      <w:pPr>
        <w:spacing w:line="240"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Con la suscripción del presente formulario, en forma voluntaria e irrevocable, ACEPTO las condiciones técnicas planteadas por la Alcaldía del Municipio de PENSILVANIA a través de la invitación pública y demás que puedan surgir a partir de las diferentes adendas generadas en desarrollo del proceso; en consecuencia, ME COMPROMETO A DARLES ESTRICTO CUMPLIMIENTO.</w:t>
      </w:r>
    </w:p>
    <w:p w:rsidR="00000000" w:rsidDel="00000000" w:rsidP="00000000" w:rsidRDefault="00000000" w:rsidRPr="00000000" w14:paraId="00000273">
      <w:pPr>
        <w:spacing w:line="240" w:lineRule="auto"/>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274">
      <w:pPr>
        <w:spacing w:line="240"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Atentamente, </w:t>
      </w:r>
    </w:p>
    <w:p w:rsidR="00000000" w:rsidDel="00000000" w:rsidP="00000000" w:rsidRDefault="00000000" w:rsidRPr="00000000" w14:paraId="00000275">
      <w:pPr>
        <w:spacing w:line="240" w:lineRule="auto"/>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276">
      <w:pPr>
        <w:spacing w:line="240" w:lineRule="auto"/>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277">
      <w:pPr>
        <w:spacing w:line="240" w:lineRule="auto"/>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278">
      <w:pPr>
        <w:spacing w:line="240"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NOMBRE</w:t>
      </w:r>
    </w:p>
    <w:p w:rsidR="00000000" w:rsidDel="00000000" w:rsidP="00000000" w:rsidRDefault="00000000" w:rsidRPr="00000000" w14:paraId="00000279">
      <w:pPr>
        <w:spacing w:line="240" w:lineRule="auto"/>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27A">
      <w:pPr>
        <w:spacing w:line="240" w:lineRule="auto"/>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27B">
      <w:pPr>
        <w:shd w:fill="0c0c0c" w:val="clear"/>
        <w:ind w:left="284" w:firstLine="0"/>
        <w:jc w:val="center"/>
        <w:rPr>
          <w:rFonts w:ascii="Century Gothic" w:cs="Century Gothic" w:eastAsia="Century Gothic" w:hAnsi="Century Gothic"/>
          <w:b w:val="1"/>
          <w:color w:val="ffffff"/>
        </w:rPr>
      </w:pPr>
      <w:r w:rsidDel="00000000" w:rsidR="00000000" w:rsidRPr="00000000">
        <w:rPr>
          <w:rFonts w:ascii="Century Gothic" w:cs="Century Gothic" w:eastAsia="Century Gothic" w:hAnsi="Century Gothic"/>
          <w:b w:val="1"/>
          <w:color w:val="ffffff"/>
          <w:rtl w:val="0"/>
        </w:rPr>
        <w:t xml:space="preserve">ANEXO No. 4</w:t>
      </w:r>
    </w:p>
    <w:p w:rsidR="00000000" w:rsidDel="00000000" w:rsidP="00000000" w:rsidRDefault="00000000" w:rsidRPr="00000000" w14:paraId="0000027C">
      <w:pPr>
        <w:shd w:fill="0c0c0c" w:val="clear"/>
        <w:ind w:left="284" w:firstLine="0"/>
        <w:jc w:val="center"/>
        <w:rPr>
          <w:rFonts w:ascii="Century Gothic" w:cs="Century Gothic" w:eastAsia="Century Gothic" w:hAnsi="Century Gothic"/>
          <w:b w:val="1"/>
          <w:color w:val="ffffff"/>
        </w:rPr>
      </w:pPr>
      <w:r w:rsidDel="00000000" w:rsidR="00000000" w:rsidRPr="00000000">
        <w:rPr>
          <w:rFonts w:ascii="Century Gothic" w:cs="Century Gothic" w:eastAsia="Century Gothic" w:hAnsi="Century Gothic"/>
          <w:b w:val="1"/>
          <w:color w:val="ffffff"/>
          <w:rtl w:val="0"/>
        </w:rPr>
        <w:t xml:space="preserve">COMPROMISO ANTICORRUPCIÓN </w:t>
      </w:r>
    </w:p>
    <w:p w:rsidR="00000000" w:rsidDel="00000000" w:rsidP="00000000" w:rsidRDefault="00000000" w:rsidRPr="00000000" w14:paraId="0000027D">
      <w:pPr>
        <w:tabs>
          <w:tab w:val="left" w:leader="none" w:pos="-720"/>
        </w:tabs>
        <w:ind w:right="142"/>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27E">
      <w:pPr>
        <w:tabs>
          <w:tab w:val="left" w:leader="none" w:pos="-720"/>
        </w:tabs>
        <w:ind w:right="142"/>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Señores </w:t>
      </w:r>
    </w:p>
    <w:p w:rsidR="00000000" w:rsidDel="00000000" w:rsidP="00000000" w:rsidRDefault="00000000" w:rsidRPr="00000000" w14:paraId="0000027F">
      <w:pPr>
        <w:tabs>
          <w:tab w:val="left" w:leader="none" w:pos="-720"/>
        </w:tabs>
        <w:ind w:right="142"/>
        <w:rPr>
          <w:rFonts w:ascii="Century Gothic" w:cs="Century Gothic" w:eastAsia="Century Gothic" w:hAnsi="Century Gothic"/>
          <w:b w:val="1"/>
        </w:rPr>
      </w:pPr>
      <w:r w:rsidDel="00000000" w:rsidR="00000000" w:rsidRPr="00000000">
        <w:rPr>
          <w:rFonts w:ascii="Century Gothic" w:cs="Century Gothic" w:eastAsia="Century Gothic" w:hAnsi="Century Gothic"/>
          <w:b w:val="1"/>
          <w:rtl w:val="0"/>
        </w:rPr>
        <w:t xml:space="preserve">MUNICIPIO DE PENSILVANIA</w:t>
      </w:r>
    </w:p>
    <w:p w:rsidR="00000000" w:rsidDel="00000000" w:rsidP="00000000" w:rsidRDefault="00000000" w:rsidRPr="00000000" w14:paraId="00000280">
      <w:pPr>
        <w:tabs>
          <w:tab w:val="left" w:leader="none" w:pos="-720"/>
        </w:tabs>
        <w:ind w:right="142"/>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PENSILVANIA-Caldas </w:t>
      </w:r>
    </w:p>
    <w:p w:rsidR="00000000" w:rsidDel="00000000" w:rsidP="00000000" w:rsidRDefault="00000000" w:rsidRPr="00000000" w14:paraId="00000281">
      <w:pPr>
        <w:tabs>
          <w:tab w:val="left" w:leader="none" w:pos="-720"/>
        </w:tabs>
        <w:ind w:left="284" w:right="142" w:firstLine="0"/>
        <w:rPr>
          <w:rFonts w:ascii="Century Gothic" w:cs="Century Gothic" w:eastAsia="Century Gothic" w:hAnsi="Century Gothic"/>
          <w:b w:val="1"/>
          <w:i w:val="1"/>
        </w:rPr>
      </w:pPr>
      <w:r w:rsidDel="00000000" w:rsidR="00000000" w:rsidRPr="00000000">
        <w:rPr>
          <w:rtl w:val="0"/>
        </w:rPr>
      </w:r>
    </w:p>
    <w:p w:rsidR="00000000" w:rsidDel="00000000" w:rsidP="00000000" w:rsidRDefault="00000000" w:rsidRPr="00000000" w14:paraId="00000282">
      <w:pPr>
        <w:tabs>
          <w:tab w:val="left" w:leader="none" w:pos="-720"/>
        </w:tabs>
        <w:spacing w:after="200" w:lineRule="auto"/>
        <w:ind w:right="142"/>
        <w:rPr>
          <w:rFonts w:ascii="Century Gothic" w:cs="Century Gothic" w:eastAsia="Century Gothic" w:hAnsi="Century Gothic"/>
          <w:b w:val="1"/>
        </w:rPr>
      </w:pPr>
      <w:r w:rsidDel="00000000" w:rsidR="00000000" w:rsidRPr="00000000">
        <w:rPr>
          <w:rFonts w:ascii="Century Gothic" w:cs="Century Gothic" w:eastAsia="Century Gothic" w:hAnsi="Century Gothic"/>
          <w:b w:val="1"/>
          <w:rtl w:val="0"/>
        </w:rPr>
        <w:t xml:space="preserve">Ref.:</w:t>
      </w:r>
      <w:r w:rsidDel="00000000" w:rsidR="00000000" w:rsidRPr="00000000">
        <w:rPr>
          <w:rFonts w:ascii="Century Gothic" w:cs="Century Gothic" w:eastAsia="Century Gothic" w:hAnsi="Century Gothic"/>
          <w:rtl w:val="0"/>
        </w:rPr>
        <w:t xml:space="preserve"> Invitación Pública No. </w:t>
      </w:r>
      <w:r w:rsidDel="00000000" w:rsidR="00000000" w:rsidRPr="00000000">
        <w:rPr>
          <w:rFonts w:ascii="Century Gothic" w:cs="Century Gothic" w:eastAsia="Century Gothic" w:hAnsi="Century Gothic"/>
          <w:b w:val="1"/>
          <w:rtl w:val="0"/>
        </w:rPr>
        <w:t xml:space="preserve">MP-MC-057-2025.</w:t>
      </w:r>
    </w:p>
    <w:p w:rsidR="00000000" w:rsidDel="00000000" w:rsidP="00000000" w:rsidRDefault="00000000" w:rsidRPr="00000000" w14:paraId="00000283">
      <w:pPr>
        <w:widowControl w:val="0"/>
        <w:tabs>
          <w:tab w:val="center" w:leader="none" w:pos="4147"/>
          <w:tab w:val="left" w:leader="none" w:pos="5685"/>
        </w:tabs>
        <w:spacing w:before="216" w:line="240" w:lineRule="auto"/>
        <w:ind w:right="834"/>
        <w:jc w:val="both"/>
        <w:rPr>
          <w:rFonts w:ascii="Century Gothic" w:cs="Century Gothic" w:eastAsia="Century Gothic" w:hAnsi="Century Gothic"/>
          <w:b w:val="1"/>
        </w:rPr>
      </w:pPr>
      <w:r w:rsidDel="00000000" w:rsidR="00000000" w:rsidRPr="00000000">
        <w:rPr>
          <w:rFonts w:ascii="Century Gothic" w:cs="Century Gothic" w:eastAsia="Century Gothic" w:hAnsi="Century Gothic"/>
          <w:b w:val="1"/>
          <w:rtl w:val="0"/>
        </w:rPr>
        <w:t xml:space="preserve">Objeto:  </w:t>
      </w:r>
      <w:r w:rsidDel="00000000" w:rsidR="00000000" w:rsidRPr="00000000">
        <w:rPr>
          <w:rFonts w:ascii="Century Gothic" w:cs="Century Gothic" w:eastAsia="Century Gothic" w:hAnsi="Century Gothic"/>
          <w:rtl w:val="0"/>
        </w:rPr>
        <w:t xml:space="preserve">SUMINISTRO E INSTALACIÓN DE LLANTAS PARA LA CAMIONETA ASIGNADA AL SERVICIO DE LA ADMINISTRACIÓN MUNICIPAL Y PARA LA MAQUINARIA PESADA (O AMARILLA) UTILIZADA EN LAS LABORES DE MANTENIMIENTO, REHABILITACIÓN Y ATENCIÓN DE EMERGENCIAS EN LA RED VIAL TERCIARIA A CARGO DEL MUNICIPIO DE PENSILVANIA, CALDAS</w:t>
      </w:r>
      <w:r w:rsidDel="00000000" w:rsidR="00000000" w:rsidRPr="00000000">
        <w:rPr>
          <w:rtl w:val="0"/>
        </w:rPr>
      </w:r>
    </w:p>
    <w:p w:rsidR="00000000" w:rsidDel="00000000" w:rsidP="00000000" w:rsidRDefault="00000000" w:rsidRPr="00000000" w14:paraId="00000284">
      <w:pPr>
        <w:widowControl w:val="0"/>
        <w:tabs>
          <w:tab w:val="center" w:leader="none" w:pos="4147"/>
          <w:tab w:val="left" w:leader="none" w:pos="5685"/>
        </w:tabs>
        <w:spacing w:before="216" w:line="240" w:lineRule="auto"/>
        <w:ind w:right="834"/>
        <w:jc w:val="both"/>
        <w:rPr>
          <w:rFonts w:ascii="Century Gothic" w:cs="Century Gothic" w:eastAsia="Century Gothic" w:hAnsi="Century Gothic"/>
          <w:b w:val="1"/>
        </w:rPr>
      </w:pPr>
      <w:r w:rsidDel="00000000" w:rsidR="00000000" w:rsidRPr="00000000">
        <w:rPr>
          <w:rtl w:val="0"/>
        </w:rPr>
      </w:r>
    </w:p>
    <w:p w:rsidR="00000000" w:rsidDel="00000000" w:rsidP="00000000" w:rsidRDefault="00000000" w:rsidRPr="00000000" w14:paraId="00000285">
      <w:pPr>
        <w:spacing w:line="240" w:lineRule="auto"/>
        <w:ind w:right="-518"/>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El (los) suscrito(s) a saber:______________________________ (NOMBRE DEL PROPONENTE SI SE TRATA DE UNA PERSONA NATURAL, O NOMBRE DEL REPRESENTANTE LEGAL DE LA PERSONA JURÍDICA, O DEL REPRESENTANTE LEGAL DEL CONSORCIO O UNIÓN TEMPORAL) domiciliado en ___________________, identificado con____________________ (DOCUMENTO DE IDENTIFICACIÓN Y LUGAR DE SU EXPEDICION), quien obra en calidad de  _________________________(1- DE REPRESENTANTE LEGAL DE LA SOCIEDAD, SI EL PROPONENTE ES PERSONA JURÍDICA, CASO EN EL CUAL DEBE IDENTIFICARSE DE MANERA COMPLETA DICHA SOCIEDAD, INDICANDO INSTRUMENTO DE CONSTITUCIÓN Y HACIENDO MENCIÓN A SU REGISTRO EN LA CAMARA DE COMERCIO DE SU DOMICILIO; 2- NOMBRE PROPIO SI EL PROPONENTE ES PERSONA NATURAL, Y/O SI LA PARTE PROPONENTE ESTA CONFORMADA POR DIFERENTES PERSONAS NATURALES O JURÍDICAS, NOMBRE DEL CONSORCIO O DE LA UNIÓN TEMPORAL RESPECTIVA), quien(es) en adelante se denominará(n) EL PROPONENTE, manifiestan su voluntad de asumir, de manera unilateral, el presente COMPROMISO ANTICORRUPCIÓN, teniendo en cuenta las siguientes consideraciones: </w:t>
      </w:r>
    </w:p>
    <w:p w:rsidR="00000000" w:rsidDel="00000000" w:rsidP="00000000" w:rsidRDefault="00000000" w:rsidRPr="00000000" w14:paraId="00000286">
      <w:pPr>
        <w:spacing w:line="240" w:lineRule="auto"/>
        <w:ind w:left="-567" w:right="-518" w:firstLine="0"/>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287">
      <w:pPr>
        <w:spacing w:line="240" w:lineRule="auto"/>
        <w:ind w:right="-518"/>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PRIMERO: Que la ALCALDÍA MUNICIPAL DE PENSILVANIA - CALDAS inició proceso de selección mediante la modalidad de MÍNIMA CUANTÍA </w:t>
      </w:r>
      <w:r w:rsidDel="00000000" w:rsidR="00000000" w:rsidRPr="00000000">
        <w:rPr>
          <w:rFonts w:ascii="Century Gothic" w:cs="Century Gothic" w:eastAsia="Century Gothic" w:hAnsi="Century Gothic"/>
          <w:b w:val="1"/>
          <w:rtl w:val="0"/>
        </w:rPr>
        <w:t xml:space="preserve">MP-MC-057-2025 </w:t>
      </w:r>
      <w:r w:rsidDel="00000000" w:rsidR="00000000" w:rsidRPr="00000000">
        <w:rPr>
          <w:rFonts w:ascii="Century Gothic" w:cs="Century Gothic" w:eastAsia="Century Gothic" w:hAnsi="Century Gothic"/>
          <w:rtl w:val="0"/>
        </w:rPr>
        <w:t xml:space="preserve">de 2025, para la celebración de un contrato de </w:t>
      </w:r>
      <w:r w:rsidDel="00000000" w:rsidR="00000000" w:rsidRPr="00000000">
        <w:rPr>
          <w:rFonts w:ascii="Century Gothic" w:cs="Century Gothic" w:eastAsia="Century Gothic" w:hAnsi="Century Gothic"/>
          <w:b w:val="1"/>
          <w:rtl w:val="0"/>
        </w:rPr>
        <w:t xml:space="preserve">SUMINISTRO E INSTALACIÓN DE LLANTAS PARA LA CAMIONETA ASIGNADA AL SERVICIO DE LA ADMINISTRACIÓN MUNICIPAL Y PARA LA MAQUINARIA PESADA (O AMARILLA) UTILIZADA EN LAS LABORES DE MANTENIMIENTO, REHABILITACIÓN Y ATENCIÓN DE EMERGENCIAS EN LA RED VIAL TERCIARIA A CARGO DEL MUNICIPIO DE PENSILVANIA, CALDAS, </w:t>
      </w:r>
      <w:r w:rsidDel="00000000" w:rsidR="00000000" w:rsidRPr="00000000">
        <w:rPr>
          <w:rFonts w:ascii="Century Gothic" w:cs="Century Gothic" w:eastAsia="Century Gothic" w:hAnsi="Century Gothic"/>
          <w:rtl w:val="0"/>
        </w:rPr>
        <w:t xml:space="preserve">en los términos prescritos en la Ley 80 de 1993, la Ley 1150 de 2007, y demás normas concordantes. </w:t>
      </w:r>
    </w:p>
    <w:p w:rsidR="00000000" w:rsidDel="00000000" w:rsidP="00000000" w:rsidRDefault="00000000" w:rsidRPr="00000000" w14:paraId="00000288">
      <w:pPr>
        <w:spacing w:line="240" w:lineRule="auto"/>
        <w:ind w:left="-567" w:right="-518" w:firstLine="0"/>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289">
      <w:pPr>
        <w:spacing w:line="240" w:lineRule="auto"/>
        <w:ind w:right="-518"/>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SEGUNDO: Que es interés de EL PROPONENTE apoyar la acción del Estado colombiano y de la ALCALDÍA MUNICIPAL DE PENSILVANIA - CALDAS para fortalecer la transparencia en los procesos de contratación, y la responsabilidad de rendir cuentas.</w:t>
      </w:r>
    </w:p>
    <w:p w:rsidR="00000000" w:rsidDel="00000000" w:rsidP="00000000" w:rsidRDefault="00000000" w:rsidRPr="00000000" w14:paraId="0000028A">
      <w:pPr>
        <w:spacing w:line="240" w:lineRule="auto"/>
        <w:ind w:left="-567" w:right="-518" w:firstLine="0"/>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28B">
      <w:pPr>
        <w:spacing w:line="240" w:lineRule="auto"/>
        <w:ind w:right="-518"/>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TERCERO: Que siendo del interés de EL PROPONENTE participar en el proceso de selección aludido en el considerando primero precedente, se encuentra dispuesto a suministrar la información propia que resulte necesaria para aportar transparencia al proceso, y en tal sentido suscribe el presente documento unilateral anticorrupción, que se regirá por las siguientes cláusulas.</w:t>
      </w:r>
    </w:p>
    <w:p w:rsidR="00000000" w:rsidDel="00000000" w:rsidP="00000000" w:rsidRDefault="00000000" w:rsidRPr="00000000" w14:paraId="0000028C">
      <w:pPr>
        <w:spacing w:line="240" w:lineRule="auto"/>
        <w:ind w:left="-567" w:right="-518" w:firstLine="0"/>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28D">
      <w:pPr>
        <w:spacing w:line="240" w:lineRule="auto"/>
        <w:ind w:right="-518"/>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CLÁUSULA PRIMERA: COMPROMISOS ASUMIDOS POR EL PROPONENTE: mediante suscripción del presente documento asume los siguientes compromisos: 1.1. EL PROPONENTE no ofrecerá ni dará sobornos ni ninguna otra forma de halago a ningún funcionario público en relación con su Propuesta, con el proceso de selección antes citado, ni con la ejecución del Contrato que pueda celebrarse como resultado de su Propuesta. 1.2. EL PROPONENTE se compromete a no permitir que nadie, bien sea empleado suyo o un agente comisionista independiente lo haga en su nombre. 1.3. EL PROPONENTE se compromete formalmente a impartir instrucciones a todos sus empleados y agentes y a cualesquiera otros representantes suyos, exigiéndoles en todo momento el cumplimiento de las leyes de la República de Colombia, y especialmente de aquellas que rigen el presente proceso de selección y la relación contractual que podría derivarse del mismo, y les impondrá las obligaciones de: 1) no ofrecer o pagar sobornos o cualquier halago corrupto a los funcionarios de la Alcaldía de PENSILVANIA ni a cualquier otro funcionario público que pueda influir en las condiciones de ejecución o de supervisión del contrato, bien sea directa o indirectamente, ni a terceras personas que por su influencia sobre funcionarios públicos, puedan influir sobre las condiciones de ejecución o supervisión del contrato y 2) no ofrecer pagos o halagos a los funcionarios de la Alcaldía de PENSILVANIA durante el desarrollo del Contrato. 1.4. EL PROPONENTE se compromete formalmente a no efectuar acuerdos, o realizar actos o conductas que tengan por objeto la colusión en el proceso de selección, o como efecto la distribución de la adjudicación de contratos entre los cuales se encuentre el Contrato que es materia del proceso de selección referido en el considerando primero del presente acuerdo. </w:t>
      </w:r>
    </w:p>
    <w:p w:rsidR="00000000" w:rsidDel="00000000" w:rsidP="00000000" w:rsidRDefault="00000000" w:rsidRPr="00000000" w14:paraId="0000028E">
      <w:pPr>
        <w:spacing w:after="240" w:before="240" w:line="240"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CLÁUSULA SEGUNDA. EL PROPONENTE dentro de los tres (3) días siguientes al cierre definitivo de la presentación de ofertas, informará por escrito la existencia o no de situaciones de control en las que participen, indicando expresamente si ostentan la calidad de controlantes, controladas o si comparten alguna de dichas condiciones con otras personas que también estén participando en este procedimiento de contratación</w:t>
      </w:r>
    </w:p>
    <w:p w:rsidR="00000000" w:rsidDel="00000000" w:rsidP="00000000" w:rsidRDefault="00000000" w:rsidRPr="00000000" w14:paraId="0000028F">
      <w:pPr>
        <w:spacing w:line="240" w:lineRule="auto"/>
        <w:ind w:right="-518"/>
        <w:jc w:val="both"/>
        <w:rPr>
          <w:rFonts w:ascii="Century Gothic" w:cs="Century Gothic" w:eastAsia="Century Gothic" w:hAnsi="Century Gothic"/>
          <w:b w:val="1"/>
        </w:rPr>
      </w:pPr>
      <w:r w:rsidDel="00000000" w:rsidR="00000000" w:rsidRPr="00000000">
        <w:rPr>
          <w:rFonts w:ascii="Century Gothic" w:cs="Century Gothic" w:eastAsia="Century Gothic" w:hAnsi="Century Gothic"/>
          <w:rtl w:val="0"/>
        </w:rPr>
        <w:t xml:space="preserve">CLÁUSULA TERCERA. CONSECUENCIAS DEL INCUMPLIMIENTO: EL PROPONENTE asume a través de la suscripción del presente compromiso las consecuencias previstas en los pliegos de Condiciones o Invitación Pública, si se comprobare el incumplimiento de los compromisos de anticorrupción.</w:t>
      </w:r>
      <w:r w:rsidDel="00000000" w:rsidR="00000000" w:rsidRPr="00000000">
        <w:rPr>
          <w:rtl w:val="0"/>
        </w:rPr>
      </w:r>
    </w:p>
    <w:p w:rsidR="00000000" w:rsidDel="00000000" w:rsidP="00000000" w:rsidRDefault="00000000" w:rsidRPr="00000000" w14:paraId="00000290">
      <w:pPr>
        <w:spacing w:line="240" w:lineRule="auto"/>
        <w:ind w:left="-567" w:right="-518" w:firstLine="0"/>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291">
      <w:pPr>
        <w:spacing w:line="240" w:lineRule="auto"/>
        <w:ind w:right="-518"/>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En constancia de lo anterior, y como manifestación de la aceptación de los compromisos unilaterales incorporados en el presente documento, se firma el mismo en _______________, a los _____________ (FECHA EN LETRAS Y NUMEROS) días del mes __________________________ (MES) de _____________ (2025).</w:t>
      </w:r>
    </w:p>
    <w:p w:rsidR="00000000" w:rsidDel="00000000" w:rsidP="00000000" w:rsidRDefault="00000000" w:rsidRPr="00000000" w14:paraId="00000292">
      <w:pPr>
        <w:spacing w:line="240" w:lineRule="auto"/>
        <w:ind w:left="-567" w:right="-518" w:firstLine="0"/>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293">
      <w:pPr>
        <w:tabs>
          <w:tab w:val="left" w:leader="none" w:pos="-720"/>
        </w:tabs>
        <w:spacing w:line="240" w:lineRule="auto"/>
        <w:ind w:left="284" w:right="142" w:firstLine="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Atentamente,</w:t>
      </w:r>
    </w:p>
    <w:p w:rsidR="00000000" w:rsidDel="00000000" w:rsidP="00000000" w:rsidRDefault="00000000" w:rsidRPr="00000000" w14:paraId="00000294">
      <w:pPr>
        <w:tabs>
          <w:tab w:val="left" w:leader="none" w:pos="-720"/>
        </w:tabs>
        <w:spacing w:line="240" w:lineRule="auto"/>
        <w:ind w:left="284" w:right="142" w:firstLine="0"/>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295">
      <w:pPr>
        <w:tabs>
          <w:tab w:val="left" w:leader="none" w:pos="-720"/>
        </w:tabs>
        <w:spacing w:line="240" w:lineRule="auto"/>
        <w:ind w:left="284" w:right="142" w:firstLine="0"/>
        <w:rPr>
          <w:rFonts w:ascii="Century Gothic" w:cs="Century Gothic" w:eastAsia="Century Gothic" w:hAnsi="Century Gothic"/>
          <w:b w:val="1"/>
        </w:rPr>
      </w:pPr>
      <w:r w:rsidDel="00000000" w:rsidR="00000000" w:rsidRPr="00000000">
        <w:rPr>
          <w:rFonts w:ascii="Century Gothic" w:cs="Century Gothic" w:eastAsia="Century Gothic" w:hAnsi="Century Gothic"/>
          <w:b w:val="1"/>
          <w:rtl w:val="0"/>
        </w:rPr>
        <w:t xml:space="preserve">NOMBRE Y FIRMA </w:t>
      </w:r>
    </w:p>
    <w:p w:rsidR="00000000" w:rsidDel="00000000" w:rsidP="00000000" w:rsidRDefault="00000000" w:rsidRPr="00000000" w14:paraId="00000296">
      <w:pPr>
        <w:tabs>
          <w:tab w:val="left" w:leader="none" w:pos="-720"/>
        </w:tabs>
        <w:spacing w:line="240" w:lineRule="auto"/>
        <w:ind w:left="284" w:right="142" w:firstLine="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(Persona natural; representante legal de la sociedad o apoderado según el caso)</w:t>
      </w:r>
    </w:p>
    <w:p w:rsidR="00000000" w:rsidDel="00000000" w:rsidP="00000000" w:rsidRDefault="00000000" w:rsidRPr="00000000" w14:paraId="00000297">
      <w:pPr>
        <w:tabs>
          <w:tab w:val="left" w:leader="none" w:pos="-720"/>
        </w:tabs>
        <w:spacing w:line="240" w:lineRule="auto"/>
        <w:ind w:right="142"/>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298">
      <w:pPr>
        <w:tabs>
          <w:tab w:val="left" w:leader="none" w:pos="-720"/>
        </w:tabs>
        <w:spacing w:line="240" w:lineRule="auto"/>
        <w:ind w:left="284" w:right="142" w:firstLine="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C.C. No. ______________ expedida en _____________</w:t>
      </w:r>
    </w:p>
    <w:p w:rsidR="00000000" w:rsidDel="00000000" w:rsidP="00000000" w:rsidRDefault="00000000" w:rsidRPr="00000000" w14:paraId="00000299">
      <w:pPr>
        <w:tabs>
          <w:tab w:val="left" w:leader="none" w:pos="-720"/>
        </w:tabs>
        <w:spacing w:after="200" w:line="240" w:lineRule="auto"/>
        <w:ind w:left="284" w:right="142" w:firstLine="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Nit: __________________________________________</w:t>
      </w:r>
    </w:p>
    <w:p w:rsidR="00000000" w:rsidDel="00000000" w:rsidP="00000000" w:rsidRDefault="00000000" w:rsidRPr="00000000" w14:paraId="0000029A">
      <w:pPr>
        <w:tabs>
          <w:tab w:val="left" w:leader="none" w:pos="-720"/>
        </w:tabs>
        <w:spacing w:after="200" w:line="240" w:lineRule="auto"/>
        <w:ind w:left="284" w:right="142" w:firstLine="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Dirección: _____________________________________</w:t>
      </w:r>
    </w:p>
    <w:p w:rsidR="00000000" w:rsidDel="00000000" w:rsidP="00000000" w:rsidRDefault="00000000" w:rsidRPr="00000000" w14:paraId="0000029B">
      <w:pPr>
        <w:tabs>
          <w:tab w:val="left" w:leader="none" w:pos="-720"/>
        </w:tabs>
        <w:spacing w:after="200" w:line="240" w:lineRule="auto"/>
        <w:ind w:left="284" w:right="142" w:firstLine="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Número de teléfono: _____________________________</w:t>
      </w:r>
    </w:p>
    <w:p w:rsidR="00000000" w:rsidDel="00000000" w:rsidP="00000000" w:rsidRDefault="00000000" w:rsidRPr="00000000" w14:paraId="0000029C">
      <w:pPr>
        <w:tabs>
          <w:tab w:val="left" w:leader="none" w:pos="-720"/>
        </w:tabs>
        <w:spacing w:after="200" w:line="240" w:lineRule="auto"/>
        <w:ind w:left="284" w:right="142" w:firstLine="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Correo electrónico: ______________________________</w:t>
      </w:r>
    </w:p>
    <w:p w:rsidR="00000000" w:rsidDel="00000000" w:rsidP="00000000" w:rsidRDefault="00000000" w:rsidRPr="00000000" w14:paraId="0000029D">
      <w:pPr>
        <w:spacing w:line="240" w:lineRule="auto"/>
        <w:ind w:left="-567" w:right="-518" w:firstLine="0"/>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29E">
      <w:pPr>
        <w:spacing w:line="240" w:lineRule="auto"/>
        <w:ind w:left="-567" w:right="-518" w:firstLine="0"/>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29F">
      <w:pPr>
        <w:spacing w:line="240" w:lineRule="auto"/>
        <w:ind w:left="-567" w:right="-518" w:firstLine="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SUSCRIBIRÁN EL DOCUMENTO TODOS LOS INTEGRANTES DE LA PARTE PROPONENTE SI ES PLURAL, SEAN PERSONAS NATURALES O JURÍDICAS, EN ESTE ÚLTIMO CASO A TRAVÉS DE LOS REPRESENTANTES LEGALES ACREDITADOS DENTRO DE LOS DOCUMENTOS DE EXISTENCIA Y REPRESENTACIÓN LEGAL Y/O PODERES CONFERIDOS Y ALLEGADOS AL PRESENTE PROCESO DE SELECCIÓN.</w:t>
      </w:r>
    </w:p>
    <w:p w:rsidR="00000000" w:rsidDel="00000000" w:rsidP="00000000" w:rsidRDefault="00000000" w:rsidRPr="00000000" w14:paraId="000002A0">
      <w:pPr>
        <w:spacing w:line="240" w:lineRule="auto"/>
        <w:jc w:val="both"/>
        <w:rPr>
          <w:rFonts w:ascii="Century Gothic" w:cs="Century Gothic" w:eastAsia="Century Gothic" w:hAnsi="Century Gothic"/>
        </w:rPr>
      </w:pPr>
      <w:r w:rsidDel="00000000" w:rsidR="00000000" w:rsidRPr="00000000">
        <w:rPr>
          <w:rtl w:val="0"/>
        </w:rPr>
      </w:r>
    </w:p>
    <w:sectPr>
      <w:headerReference r:id="rId7" w:type="default"/>
      <w:footerReference r:id="rId8" w:type="default"/>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ambria"/>
  <w:font w:name="Century Gothic">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A2">
    <w:pPr>
      <w:pBdr>
        <w:top w:space="0" w:sz="0" w:val="nil"/>
        <w:left w:space="0" w:sz="0" w:val="nil"/>
        <w:bottom w:space="0" w:sz="0" w:val="nil"/>
        <w:right w:space="0" w:sz="0" w:val="nil"/>
        <w:between w:space="0" w:sz="0" w:val="nil"/>
      </w:pBdr>
      <w:tabs>
        <w:tab w:val="center" w:leader="none" w:pos="4419"/>
        <w:tab w:val="right" w:leader="none" w:pos="8838"/>
      </w:tabs>
      <w:spacing w:line="240" w:lineRule="auto"/>
      <w:rPr>
        <w:color w:val="000000"/>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-914396</wp:posOffset>
          </wp:positionH>
          <wp:positionV relativeFrom="paragraph">
            <wp:posOffset>-102866</wp:posOffset>
          </wp:positionV>
          <wp:extent cx="7505700" cy="789940"/>
          <wp:effectExtent b="0" l="0" r="0" t="0"/>
          <wp:wrapTopAndBottom distB="0" distT="0"/>
          <wp:docPr id="2051546090"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7505700" cy="789940"/>
                  </a:xfrm>
                  <a:prstGeom prst="rect"/>
                  <a:ln/>
                </pic:spPr>
              </pic:pic>
            </a:graphicData>
          </a:graphic>
        </wp:anchor>
      </w:drawing>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A1">
    <w:pPr>
      <w:rPr/>
    </w:pPr>
    <w:r w:rsidDel="00000000" w:rsidR="00000000" w:rsidRPr="00000000">
      <w:rPr>
        <w:rtl w:val="0"/>
      </w:rPr>
    </w:r>
    <w:r w:rsidDel="00000000" w:rsidR="00000000" w:rsidRPr="00000000">
      <w:drawing>
        <wp:anchor allowOverlap="1" behindDoc="1" distB="0" distT="0" distL="0" distR="0" hidden="0" layoutInCell="1" locked="0" relativeHeight="0" simplePos="0">
          <wp:simplePos x="0" y="0"/>
          <wp:positionH relativeFrom="column">
            <wp:posOffset>-1030120</wp:posOffset>
          </wp:positionH>
          <wp:positionV relativeFrom="paragraph">
            <wp:posOffset>-457195</wp:posOffset>
          </wp:positionV>
          <wp:extent cx="7792085" cy="1059180"/>
          <wp:effectExtent b="0" l="0" r="0" t="0"/>
          <wp:wrapNone/>
          <wp:docPr id="2051546089" name="image2.png"/>
          <a:graphic>
            <a:graphicData uri="http://schemas.openxmlformats.org/drawingml/2006/picture">
              <pic:pic>
                <pic:nvPicPr>
                  <pic:cNvPr id="0" name="image2.png"/>
                  <pic:cNvPicPr preferRelativeResize="0"/>
                </pic:nvPicPr>
                <pic:blipFill>
                  <a:blip r:embed="rId1"/>
                  <a:srcRect b="0" l="0" r="0" t="0"/>
                  <a:stretch>
                    <a:fillRect/>
                  </a:stretch>
                </pic:blipFill>
                <pic:spPr>
                  <a:xfrm>
                    <a:off x="0" y="0"/>
                    <a:ext cx="7792085" cy="1059180"/>
                  </a:xfrm>
                  <a:prstGeom prst="rect"/>
                  <a:ln/>
                </pic:spPr>
              </pic:pic>
            </a:graphicData>
          </a:graphic>
        </wp:anchor>
      </w:drawing>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low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3">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0"/>
      <w:numFmt w:val="bullet"/>
      <w:lvlText w:val="●"/>
      <w:lvlJc w:val="left"/>
      <w:pPr>
        <w:ind w:left="720" w:hanging="360"/>
      </w:pPr>
      <w:rPr>
        <w:u w:val="none"/>
      </w:rPr>
    </w:lvl>
    <w:lvl w:ilvl="1">
      <w:start w:val="0"/>
      <w:numFmt w:val="bullet"/>
      <w:lvlText w:val="o"/>
      <w:lvlJc w:val="left"/>
      <w:pPr>
        <w:ind w:left="1440" w:hanging="360"/>
      </w:pPr>
      <w:rPr>
        <w:u w:val="none"/>
      </w:rPr>
    </w:lvl>
    <w:lvl w:ilvl="2">
      <w:start w:val="0"/>
      <w:numFmt w:val="bullet"/>
      <w:lvlText w:val="▪"/>
      <w:lvlJc w:val="left"/>
      <w:pPr>
        <w:ind w:left="2160" w:hanging="360"/>
      </w:pPr>
      <w:rPr>
        <w:u w:val="none"/>
      </w:rPr>
    </w:lvl>
    <w:lvl w:ilvl="3">
      <w:start w:val="0"/>
      <w:numFmt w:val="bullet"/>
      <w:lvlText w:val="●"/>
      <w:lvlJc w:val="left"/>
      <w:pPr>
        <w:ind w:left="2880" w:hanging="360"/>
      </w:pPr>
      <w:rPr>
        <w:u w:val="none"/>
      </w:rPr>
    </w:lvl>
    <w:lvl w:ilvl="4">
      <w:start w:val="0"/>
      <w:numFmt w:val="bullet"/>
      <w:lvlText w:val="o"/>
      <w:lvlJc w:val="left"/>
      <w:pPr>
        <w:ind w:left="3600" w:hanging="360"/>
      </w:pPr>
      <w:rPr>
        <w:u w:val="none"/>
      </w:rPr>
    </w:lvl>
    <w:lvl w:ilvl="5">
      <w:start w:val="0"/>
      <w:numFmt w:val="bullet"/>
      <w:lvlText w:val="▪"/>
      <w:lvlJc w:val="left"/>
      <w:pPr>
        <w:ind w:left="4320" w:hanging="360"/>
      </w:pPr>
      <w:rPr>
        <w:u w:val="none"/>
      </w:rPr>
    </w:lvl>
    <w:lvl w:ilvl="6">
      <w:start w:val="0"/>
      <w:numFmt w:val="bullet"/>
      <w:lvlText w:val="●"/>
      <w:lvlJc w:val="left"/>
      <w:pPr>
        <w:ind w:left="5040" w:hanging="360"/>
      </w:pPr>
      <w:rPr>
        <w:u w:val="none"/>
      </w:rPr>
    </w:lvl>
    <w:lvl w:ilvl="7">
      <w:start w:val="0"/>
      <w:numFmt w:val="bullet"/>
      <w:lvlText w:val="o"/>
      <w:lvlJc w:val="left"/>
      <w:pPr>
        <w:ind w:left="5760" w:hanging="360"/>
      </w:pPr>
      <w:rPr>
        <w:u w:val="none"/>
      </w:rPr>
    </w:lvl>
    <w:lvl w:ilvl="8">
      <w:start w:val="0"/>
      <w:numFmt w:val="bullet"/>
      <w:lvlText w:val="▪"/>
      <w:lvlJc w:val="left"/>
      <w:pPr>
        <w:ind w:left="6480" w:hanging="360"/>
      </w:pPr>
      <w:rPr>
        <w:u w:val="none"/>
      </w:rPr>
    </w:lvl>
  </w:abstractNum>
  <w:abstractNum w:abstractNumId="5">
    <w:lvl w:ilvl="0">
      <w:start w:val="1"/>
      <w:numFmt w:val="lowerLetter"/>
      <w:lvlText w:val="%1)"/>
      <w:lvlJc w:val="left"/>
      <w:pPr>
        <w:ind w:left="360" w:hanging="360"/>
      </w:pPr>
      <w:rPr>
        <w:u w:val="none"/>
      </w:rPr>
    </w:lvl>
    <w:lvl w:ilvl="1">
      <w:start w:val="1"/>
      <w:numFmt w:val="bullet"/>
      <w:lvlText w:val="o"/>
      <w:lvlJc w:val="left"/>
      <w:pPr>
        <w:ind w:left="1080" w:hanging="360"/>
      </w:pPr>
      <w:rPr>
        <w:u w:val="none"/>
      </w:rPr>
    </w:lvl>
    <w:lvl w:ilvl="2">
      <w:start w:val="1"/>
      <w:numFmt w:val="bullet"/>
      <w:lvlText w:val="▪"/>
      <w:lvlJc w:val="left"/>
      <w:pPr>
        <w:ind w:left="1800" w:hanging="360"/>
      </w:pPr>
      <w:rPr>
        <w:u w:val="none"/>
      </w:rPr>
    </w:lvl>
    <w:lvl w:ilvl="3">
      <w:start w:val="1"/>
      <w:numFmt w:val="bullet"/>
      <w:lvlText w:val="●"/>
      <w:lvlJc w:val="left"/>
      <w:pPr>
        <w:ind w:left="2520" w:hanging="360"/>
      </w:pPr>
      <w:rPr>
        <w:u w:val="none"/>
      </w:rPr>
    </w:lvl>
    <w:lvl w:ilvl="4">
      <w:start w:val="1"/>
      <w:numFmt w:val="bullet"/>
      <w:lvlText w:val="o"/>
      <w:lvlJc w:val="left"/>
      <w:pPr>
        <w:ind w:left="3240" w:hanging="360"/>
      </w:pPr>
      <w:rPr>
        <w:u w:val="none"/>
      </w:rPr>
    </w:lvl>
    <w:lvl w:ilvl="5">
      <w:start w:val="1"/>
      <w:numFmt w:val="bullet"/>
      <w:lvlText w:val="▪"/>
      <w:lvlJc w:val="left"/>
      <w:pPr>
        <w:ind w:left="3960" w:hanging="360"/>
      </w:pPr>
      <w:rPr>
        <w:u w:val="none"/>
      </w:rPr>
    </w:lvl>
    <w:lvl w:ilvl="6">
      <w:start w:val="1"/>
      <w:numFmt w:val="bullet"/>
      <w:lvlText w:val="●"/>
      <w:lvlJc w:val="left"/>
      <w:pPr>
        <w:ind w:left="4680" w:hanging="360"/>
      </w:pPr>
      <w:rPr>
        <w:u w:val="none"/>
      </w:rPr>
    </w:lvl>
    <w:lvl w:ilvl="7">
      <w:start w:val="1"/>
      <w:numFmt w:val="bullet"/>
      <w:lvlText w:val="o"/>
      <w:lvlJc w:val="left"/>
      <w:pPr>
        <w:ind w:left="5400" w:hanging="360"/>
      </w:pPr>
      <w:rPr>
        <w:u w:val="none"/>
      </w:rPr>
    </w:lvl>
    <w:lvl w:ilvl="8">
      <w:start w:val="1"/>
      <w:numFmt w:val="bullet"/>
      <w:lvlText w:val="▪"/>
      <w:lvlJc w:val="left"/>
      <w:pPr>
        <w:ind w:left="6120" w:hanging="360"/>
      </w:pPr>
      <w:rPr>
        <w:u w:val="none"/>
      </w:rPr>
    </w:lvl>
  </w:abstractNum>
  <w:abstractNum w:abstractNumId="6">
    <w:lvl w:ilvl="0">
      <w:start w:val="18"/>
      <w:numFmt w:val="decimal"/>
      <w:lvlText w:val="%1."/>
      <w:lvlJc w:val="left"/>
      <w:pPr>
        <w:ind w:left="480" w:hanging="480"/>
      </w:pPr>
      <w:rPr>
        <w:u w:val="none"/>
      </w:rPr>
    </w:lvl>
    <w:lvl w:ilvl="1">
      <w:start w:val="1"/>
      <w:numFmt w:val="decimal"/>
      <w:lvlText w:val="%1.%2."/>
      <w:lvlJc w:val="left"/>
      <w:pPr>
        <w:ind w:left="720" w:hanging="720"/>
      </w:pPr>
      <w:rPr>
        <w:u w:val="none"/>
      </w:rPr>
    </w:lvl>
    <w:lvl w:ilvl="2">
      <w:start w:val="1"/>
      <w:numFmt w:val="decimal"/>
      <w:lvlText w:val="%1.%2.%3."/>
      <w:lvlJc w:val="left"/>
      <w:pPr>
        <w:ind w:left="720" w:hanging="720"/>
      </w:pPr>
      <w:rPr>
        <w:u w:val="none"/>
      </w:rPr>
    </w:lvl>
    <w:lvl w:ilvl="3">
      <w:start w:val="1"/>
      <w:numFmt w:val="decimal"/>
      <w:lvlText w:val="%1.%2.%3.%4."/>
      <w:lvlJc w:val="left"/>
      <w:pPr>
        <w:ind w:left="1080" w:hanging="1080"/>
      </w:pPr>
      <w:rPr>
        <w:u w:val="none"/>
      </w:rPr>
    </w:lvl>
    <w:lvl w:ilvl="4">
      <w:start w:val="1"/>
      <w:numFmt w:val="decimal"/>
      <w:lvlText w:val="%1.%2.%3.%4.%5."/>
      <w:lvlJc w:val="left"/>
      <w:pPr>
        <w:ind w:left="1080" w:hanging="1080"/>
      </w:pPr>
      <w:rPr>
        <w:u w:val="none"/>
      </w:rPr>
    </w:lvl>
    <w:lvl w:ilvl="5">
      <w:start w:val="1"/>
      <w:numFmt w:val="decimal"/>
      <w:lvlText w:val="%1.%2.%3.%4.%5.%6."/>
      <w:lvlJc w:val="left"/>
      <w:pPr>
        <w:ind w:left="1440" w:hanging="1440"/>
      </w:pPr>
      <w:rPr>
        <w:u w:val="none"/>
      </w:rPr>
    </w:lvl>
    <w:lvl w:ilvl="6">
      <w:start w:val="1"/>
      <w:numFmt w:val="decimal"/>
      <w:lvlText w:val="%1.%2.%3.%4.%5.%6.%7."/>
      <w:lvlJc w:val="left"/>
      <w:pPr>
        <w:ind w:left="1440" w:hanging="1440"/>
      </w:pPr>
      <w:rPr>
        <w:u w:val="none"/>
      </w:rPr>
    </w:lvl>
    <w:lvl w:ilvl="7">
      <w:start w:val="1"/>
      <w:numFmt w:val="decimal"/>
      <w:lvlText w:val="%1.%2.%3.%4.%5.%6.%7.%8."/>
      <w:lvlJc w:val="left"/>
      <w:pPr>
        <w:ind w:left="1800" w:hanging="1800"/>
      </w:pPr>
      <w:rPr>
        <w:u w:val="none"/>
      </w:rPr>
    </w:lvl>
    <w:lvl w:ilvl="8">
      <w:start w:val="1"/>
      <w:numFmt w:val="decimal"/>
      <w:lvlText w:val="%1.%2.%3.%4.%5.%6.%7.%8.%9."/>
      <w:lvlJc w:val="left"/>
      <w:pPr>
        <w:ind w:left="1800" w:hanging="1800"/>
      </w:pPr>
      <w:rPr>
        <w:u w:val="none"/>
      </w:rPr>
    </w:lvl>
  </w:abstractNum>
  <w:abstractNum w:abstractNumId="7">
    <w:lvl w:ilvl="0">
      <w:start w:val="1"/>
      <w:numFmt w:val="lowerLetter"/>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18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18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180"/>
      </w:pPr>
      <w:rPr>
        <w:u w:val="none"/>
      </w:rPr>
    </w:lvl>
  </w:abstractNum>
  <w:abstractNum w:abstractNumId="8">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9">
    <w:lvl w:ilvl="0">
      <w:start w:val="1"/>
      <w:numFmt w:val="decimal"/>
      <w:lvlText w:val="%1."/>
      <w:lvlJc w:val="left"/>
      <w:pPr>
        <w:ind w:left="720" w:hanging="360"/>
      </w:pPr>
      <w:rPr>
        <w:u w:val="none"/>
      </w:rPr>
    </w:lvl>
    <w:lvl w:ilvl="1">
      <w:start w:val="1"/>
      <w:numFmt w:val="decimal"/>
      <w:lvlText w:val="%1.%2."/>
      <w:lvlJc w:val="left"/>
      <w:pPr>
        <w:ind w:left="1080" w:hanging="720"/>
      </w:pPr>
      <w:rPr>
        <w:u w:val="none"/>
      </w:rPr>
    </w:lvl>
    <w:lvl w:ilvl="2">
      <w:start w:val="1"/>
      <w:numFmt w:val="decimal"/>
      <w:lvlText w:val="%1.%2.%3."/>
      <w:lvlJc w:val="left"/>
      <w:pPr>
        <w:ind w:left="1080" w:hanging="720"/>
      </w:pPr>
      <w:rPr>
        <w:u w:val="none"/>
      </w:rPr>
    </w:lvl>
    <w:lvl w:ilvl="3">
      <w:start w:val="1"/>
      <w:numFmt w:val="decimal"/>
      <w:lvlText w:val="%1.%2.%3.%4."/>
      <w:lvlJc w:val="left"/>
      <w:pPr>
        <w:ind w:left="1440" w:hanging="1080"/>
      </w:pPr>
      <w:rPr>
        <w:u w:val="none"/>
      </w:rPr>
    </w:lvl>
    <w:lvl w:ilvl="4">
      <w:start w:val="1"/>
      <w:numFmt w:val="decimal"/>
      <w:lvlText w:val="%1.%2.%3.%4.%5."/>
      <w:lvlJc w:val="left"/>
      <w:pPr>
        <w:ind w:left="1440" w:hanging="1080"/>
      </w:pPr>
      <w:rPr>
        <w:u w:val="none"/>
      </w:rPr>
    </w:lvl>
    <w:lvl w:ilvl="5">
      <w:start w:val="1"/>
      <w:numFmt w:val="decimal"/>
      <w:lvlText w:val="%1.%2.%3.%4.%5.%6."/>
      <w:lvlJc w:val="left"/>
      <w:pPr>
        <w:ind w:left="1800" w:hanging="1440"/>
      </w:pPr>
      <w:rPr>
        <w:u w:val="none"/>
      </w:rPr>
    </w:lvl>
    <w:lvl w:ilvl="6">
      <w:start w:val="1"/>
      <w:numFmt w:val="decimal"/>
      <w:lvlText w:val="%1.%2.%3.%4.%5.%6.%7."/>
      <w:lvlJc w:val="left"/>
      <w:pPr>
        <w:ind w:left="1800" w:hanging="1440"/>
      </w:pPr>
      <w:rPr>
        <w:u w:val="none"/>
      </w:rPr>
    </w:lvl>
    <w:lvl w:ilvl="7">
      <w:start w:val="1"/>
      <w:numFmt w:val="decimal"/>
      <w:lvlText w:val="%1.%2.%3.%4.%5.%6.%7.%8."/>
      <w:lvlJc w:val="left"/>
      <w:pPr>
        <w:ind w:left="2160" w:hanging="1800"/>
      </w:pPr>
      <w:rPr>
        <w:u w:val="none"/>
      </w:rPr>
    </w:lvl>
    <w:lvl w:ilvl="8">
      <w:start w:val="1"/>
      <w:numFmt w:val="decimal"/>
      <w:lvlText w:val="%1.%2.%3.%4.%5.%6.%7.%8.%9."/>
      <w:lvlJc w:val="left"/>
      <w:pPr>
        <w:ind w:left="2160" w:hanging="1800"/>
      </w:pPr>
      <w:rPr>
        <w:u w:val="none"/>
      </w:rPr>
    </w:lvl>
  </w:abstractNum>
  <w:abstractNum w:abstractNumId="10">
    <w:lvl w:ilvl="0">
      <w:start w:val="3"/>
      <w:numFmt w:val="decimal"/>
      <w:lvlText w:val="%1."/>
      <w:lvlJc w:val="left"/>
      <w:pPr>
        <w:ind w:left="360" w:hanging="360"/>
      </w:pPr>
      <w:rPr>
        <w:u w:val="none"/>
      </w:rPr>
    </w:lvl>
    <w:lvl w:ilvl="1">
      <w:start w:val="1"/>
      <w:numFmt w:val="decimal"/>
      <w:lvlText w:val="%1.%2."/>
      <w:lvlJc w:val="left"/>
      <w:pPr>
        <w:ind w:left="720" w:hanging="720"/>
      </w:pPr>
      <w:rPr>
        <w:u w:val="none"/>
      </w:rPr>
    </w:lvl>
    <w:lvl w:ilvl="2">
      <w:start w:val="1"/>
      <w:numFmt w:val="decimal"/>
      <w:lvlText w:val="%1.%2.%3."/>
      <w:lvlJc w:val="left"/>
      <w:pPr>
        <w:ind w:left="720" w:hanging="720"/>
      </w:pPr>
      <w:rPr>
        <w:u w:val="none"/>
      </w:rPr>
    </w:lvl>
    <w:lvl w:ilvl="3">
      <w:start w:val="1"/>
      <w:numFmt w:val="decimal"/>
      <w:lvlText w:val="%1.%2.%3.%4."/>
      <w:lvlJc w:val="left"/>
      <w:pPr>
        <w:ind w:left="1080" w:hanging="1080"/>
      </w:pPr>
      <w:rPr>
        <w:u w:val="none"/>
      </w:rPr>
    </w:lvl>
    <w:lvl w:ilvl="4">
      <w:start w:val="1"/>
      <w:numFmt w:val="decimal"/>
      <w:lvlText w:val="%1.%2.%3.%4.%5."/>
      <w:lvlJc w:val="left"/>
      <w:pPr>
        <w:ind w:left="1080" w:hanging="1080"/>
      </w:pPr>
      <w:rPr>
        <w:u w:val="none"/>
      </w:rPr>
    </w:lvl>
    <w:lvl w:ilvl="5">
      <w:start w:val="1"/>
      <w:numFmt w:val="decimal"/>
      <w:lvlText w:val="%1.%2.%3.%4.%5.%6."/>
      <w:lvlJc w:val="left"/>
      <w:pPr>
        <w:ind w:left="1440" w:hanging="1440"/>
      </w:pPr>
      <w:rPr>
        <w:u w:val="none"/>
      </w:rPr>
    </w:lvl>
    <w:lvl w:ilvl="6">
      <w:start w:val="1"/>
      <w:numFmt w:val="decimal"/>
      <w:lvlText w:val="%1.%2.%3.%4.%5.%6.%7."/>
      <w:lvlJc w:val="left"/>
      <w:pPr>
        <w:ind w:left="1440" w:hanging="1440"/>
      </w:pPr>
      <w:rPr>
        <w:u w:val="none"/>
      </w:rPr>
    </w:lvl>
    <w:lvl w:ilvl="7">
      <w:start w:val="1"/>
      <w:numFmt w:val="decimal"/>
      <w:lvlText w:val="%1.%2.%3.%4.%5.%6.%7.%8."/>
      <w:lvlJc w:val="left"/>
      <w:pPr>
        <w:ind w:left="1800" w:hanging="1800"/>
      </w:pPr>
      <w:rPr>
        <w:u w:val="none"/>
      </w:rPr>
    </w:lvl>
    <w:lvl w:ilvl="8">
      <w:start w:val="1"/>
      <w:numFmt w:val="decimal"/>
      <w:lvlText w:val="%1.%2.%3.%4.%5.%6.%7.%8.%9."/>
      <w:lvlJc w:val="left"/>
      <w:pPr>
        <w:ind w:left="1800" w:hanging="1800"/>
      </w:pPr>
      <w:rPr>
        <w:u w:val="none"/>
      </w:rPr>
    </w:lvl>
  </w:abstractNum>
  <w:abstractNum w:abstractNumId="11">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1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13">
    <w:lvl w:ilvl="0">
      <w:start w:val="1"/>
      <w:numFmt w:val="low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14">
    <w:lvl w:ilvl="0">
      <w:start w:val="1"/>
      <w:numFmt w:val="decimal"/>
      <w:lvlText w:val="%1."/>
      <w:lvlJc w:val="left"/>
      <w:pPr>
        <w:ind w:left="720" w:hanging="360"/>
      </w:pPr>
      <w:rPr>
        <w:u w:val="none"/>
      </w:rPr>
    </w:lvl>
    <w:lvl w:ilvl="1">
      <w:start w:val="1"/>
      <w:numFmt w:val="decimal"/>
      <w:lvlText w:val="%1.%2."/>
      <w:lvlJc w:val="left"/>
      <w:pPr>
        <w:ind w:left="1080" w:hanging="720"/>
      </w:pPr>
      <w:rPr>
        <w:u w:val="none"/>
      </w:rPr>
    </w:lvl>
    <w:lvl w:ilvl="2">
      <w:start w:val="1"/>
      <w:numFmt w:val="decimal"/>
      <w:lvlText w:val="%1.%2.%3."/>
      <w:lvlJc w:val="left"/>
      <w:pPr>
        <w:ind w:left="1080" w:hanging="720"/>
      </w:pPr>
      <w:rPr>
        <w:u w:val="none"/>
      </w:rPr>
    </w:lvl>
    <w:lvl w:ilvl="3">
      <w:start w:val="1"/>
      <w:numFmt w:val="decimal"/>
      <w:lvlText w:val="%1.%2.%3.%4."/>
      <w:lvlJc w:val="left"/>
      <w:pPr>
        <w:ind w:left="1440" w:hanging="1080"/>
      </w:pPr>
      <w:rPr>
        <w:u w:val="none"/>
      </w:rPr>
    </w:lvl>
    <w:lvl w:ilvl="4">
      <w:start w:val="1"/>
      <w:numFmt w:val="decimal"/>
      <w:lvlText w:val="%1.%2.%3.%4.%5."/>
      <w:lvlJc w:val="left"/>
      <w:pPr>
        <w:ind w:left="1440" w:hanging="1080"/>
      </w:pPr>
      <w:rPr>
        <w:u w:val="none"/>
      </w:rPr>
    </w:lvl>
    <w:lvl w:ilvl="5">
      <w:start w:val="1"/>
      <w:numFmt w:val="decimal"/>
      <w:lvlText w:val="%1.%2.%3.%4.%5.%6."/>
      <w:lvlJc w:val="left"/>
      <w:pPr>
        <w:ind w:left="1800" w:hanging="1440"/>
      </w:pPr>
      <w:rPr>
        <w:u w:val="none"/>
      </w:rPr>
    </w:lvl>
    <w:lvl w:ilvl="6">
      <w:start w:val="1"/>
      <w:numFmt w:val="decimal"/>
      <w:lvlText w:val="%1.%2.%3.%4.%5.%6.%7."/>
      <w:lvlJc w:val="left"/>
      <w:pPr>
        <w:ind w:left="1800" w:hanging="1440"/>
      </w:pPr>
      <w:rPr>
        <w:u w:val="none"/>
      </w:rPr>
    </w:lvl>
    <w:lvl w:ilvl="7">
      <w:start w:val="1"/>
      <w:numFmt w:val="decimal"/>
      <w:lvlText w:val="%1.%2.%3.%4.%5.%6.%7.%8."/>
      <w:lvlJc w:val="left"/>
      <w:pPr>
        <w:ind w:left="2160" w:hanging="1800"/>
      </w:pPr>
      <w:rPr>
        <w:u w:val="none"/>
      </w:rPr>
    </w:lvl>
    <w:lvl w:ilvl="8">
      <w:start w:val="1"/>
      <w:numFmt w:val="decimal"/>
      <w:lvlText w:val="%1.%2.%3.%4.%5.%6.%7.%8.%9."/>
      <w:lvlJc w:val="left"/>
      <w:pPr>
        <w:ind w:left="2160" w:hanging="1800"/>
      </w:pPr>
      <w:rPr>
        <w:u w:val="none"/>
      </w:rPr>
    </w:lvl>
  </w:abstractNum>
  <w:abstractNum w:abstractNumId="15">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s"/>
      </w:rPr>
    </w:rPrDefault>
    <w:pPrDefault>
      <w:pPr>
        <w:spacing w:line="276" w:lineRule="auto"/>
      </w:pPr>
    </w:pPrDefault>
  </w:docDefaults>
  <w:style w:type="paragraph" w:styleId="Normal" w:default="1">
    <w:name w:val="normal"/>
  </w:style>
  <w:style w:type="table" w:styleId="TableNormal" w:default="1">
    <w:name w:val="Table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sz w:val="32"/>
      <w:szCs w:val="32"/>
    </w:rPr>
  </w:style>
  <w:style w:type="paragraph" w:styleId="Heading3">
    <w:name w:val="heading 3"/>
    <w:basedOn w:val="Normal"/>
    <w:next w:val="Normal"/>
    <w:pPr>
      <w:keepNext w:val="1"/>
      <w:keepLines w:val="1"/>
      <w:spacing w:after="80" w:before="320" w:lineRule="auto"/>
    </w:pPr>
    <w:rPr>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rPr>
  </w:style>
  <w:style w:type="paragraph" w:styleId="Heading6">
    <w:name w:val="heading 6"/>
    <w:basedOn w:val="Normal"/>
    <w:next w:val="Normal"/>
    <w:pPr>
      <w:keepNext w:val="1"/>
      <w:keepLines w:val="1"/>
      <w:spacing w:after="80" w:before="240" w:lineRule="auto"/>
    </w:pPr>
    <w:rPr>
      <w:i w:val="1"/>
      <w:color w:val="666666"/>
    </w:rPr>
  </w:style>
  <w:style w:type="paragraph" w:styleId="Title">
    <w:name w:val="Title"/>
    <w:basedOn w:val="Normal"/>
    <w:next w:val="Normal"/>
    <w:pPr>
      <w:keepNext w:val="1"/>
      <w:keepLines w:val="1"/>
      <w:spacing w:after="60" w:lineRule="auto"/>
    </w:pPr>
    <w:rPr>
      <w:sz w:val="52"/>
      <w:szCs w:val="52"/>
    </w:rPr>
  </w:style>
  <w:style w:type="paragraph" w:styleId="Normal" w:default="1">
    <w:name w:val="normal"/>
  </w:style>
  <w:style w:type="table" w:styleId="TableNormal" w:default="1">
    <w:name w:val="TableNormal"/>
  </w:style>
  <w:style w:type="character" w:styleId="Fuentedeprrafopredeter" w:default="1">
    <w:name w:val="Default Paragraph Font"/>
    <w:uiPriority w:val="1"/>
    <w:semiHidden w:val="1"/>
    <w:unhideWhenUsed w:val="1"/>
  </w:style>
  <w:style w:type="table" w:styleId="Tabla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Sinlista" w:default="1">
    <w:name w:val="No List"/>
    <w:uiPriority w:val="99"/>
    <w:semiHidden w:val="1"/>
    <w:unhideWhenUsed w:val="1"/>
  </w:style>
  <w:style w:type="table" w:styleId="TableNormal" w:customStyle="1">
    <w:name w:val="Table Normal"/>
    <w:tblPr>
      <w:tblCellMar>
        <w:top w:w="0.0" w:type="dxa"/>
        <w:left w:w="0.0" w:type="dxa"/>
        <w:bottom w:w="0.0" w:type="dxa"/>
        <w:right w:w="0.0" w:type="dxa"/>
      </w:tblCellMar>
    </w:tblPr>
  </w:style>
  <w:style w:type="table" w:styleId="TableNormal0" w:customStyle="1">
    <w:name w:val="Table Normal"/>
    <w:tblPr>
      <w:tblCellMar>
        <w:top w:w="0.0" w:type="dxa"/>
        <w:left w:w="0.0" w:type="dxa"/>
        <w:bottom w:w="0.0" w:type="dxa"/>
        <w:right w:w="0.0" w:type="dxa"/>
      </w:tblCellMar>
    </w:tblPr>
  </w:style>
  <w:style w:type="table" w:styleId="a" w:customStyle="1">
    <w:basedOn w:val="TableNormal0"/>
    <w:tblPr>
      <w:tblStyleRowBandSize w:val="1"/>
      <w:tblStyleColBandSize w:val="1"/>
      <w:tblCellMar>
        <w:top w:w="15.0" w:type="dxa"/>
        <w:left w:w="15.0" w:type="dxa"/>
        <w:bottom w:w="15.0" w:type="dxa"/>
        <w:right w:w="15.0" w:type="dxa"/>
      </w:tblCellMar>
    </w:tblPr>
  </w:style>
  <w:style w:type="table" w:styleId="a0" w:customStyle="1">
    <w:basedOn w:val="TableNormal0"/>
    <w:tblPr>
      <w:tblStyleRowBandSize w:val="1"/>
      <w:tblStyleColBandSize w:val="1"/>
      <w:tblCellMar>
        <w:top w:w="100.0" w:type="dxa"/>
        <w:left w:w="100.0" w:type="dxa"/>
        <w:bottom w:w="100.0" w:type="dxa"/>
        <w:right w:w="100.0" w:type="dxa"/>
      </w:tblCellMar>
    </w:tblPr>
  </w:style>
  <w:style w:type="table" w:styleId="a1" w:customStyle="1">
    <w:basedOn w:val="TableNormal0"/>
    <w:pPr>
      <w:spacing w:line="240" w:lineRule="auto"/>
    </w:pPr>
    <w:rPr>
      <w:rFonts w:ascii="Cambria" w:cs="Cambria" w:eastAsia="Cambria" w:hAnsi="Cambria"/>
    </w:rPr>
    <w:tblPr>
      <w:tblStyleRowBandSize w:val="1"/>
      <w:tblStyleColBandSize w:val="1"/>
      <w:tblCellMar>
        <w:left w:w="108.0" w:type="dxa"/>
        <w:right w:w="108.0" w:type="dxa"/>
      </w:tblCellMar>
    </w:tblPr>
  </w:style>
  <w:style w:type="table" w:styleId="a2" w:customStyle="1">
    <w:basedOn w:val="TableNormal0"/>
    <w:tblPr>
      <w:tblStyleRowBandSize w:val="1"/>
      <w:tblStyleColBandSize w:val="1"/>
      <w:tblCellMar>
        <w:top w:w="15.0" w:type="dxa"/>
        <w:left w:w="15.0" w:type="dxa"/>
        <w:bottom w:w="15.0" w:type="dxa"/>
        <w:right w:w="15.0" w:type="dxa"/>
      </w:tblCellMar>
    </w:tblPr>
  </w:style>
  <w:style w:type="paragraph" w:styleId="Encabezado">
    <w:name w:val="header"/>
    <w:basedOn w:val="Normal"/>
    <w:link w:val="EncabezadoCar"/>
    <w:uiPriority w:val="99"/>
    <w:unhideWhenUsed w:val="1"/>
    <w:rsid w:val="00EC696C"/>
    <w:pPr>
      <w:tabs>
        <w:tab w:val="center" w:pos="4419"/>
        <w:tab w:val="right" w:pos="8838"/>
      </w:tabs>
      <w:spacing w:line="240" w:lineRule="auto"/>
    </w:pPr>
  </w:style>
  <w:style w:type="character" w:styleId="EncabezadoCar" w:customStyle="1">
    <w:name w:val="Encabezado Car"/>
    <w:basedOn w:val="Fuentedeprrafopredeter"/>
    <w:link w:val="Encabezado"/>
    <w:uiPriority w:val="99"/>
    <w:rsid w:val="00EC696C"/>
  </w:style>
  <w:style w:type="paragraph" w:styleId="Piedepgina">
    <w:name w:val="footer"/>
    <w:basedOn w:val="Normal"/>
    <w:link w:val="PiedepginaCar"/>
    <w:uiPriority w:val="99"/>
    <w:unhideWhenUsed w:val="1"/>
    <w:rsid w:val="00EC696C"/>
    <w:pPr>
      <w:tabs>
        <w:tab w:val="center" w:pos="4419"/>
        <w:tab w:val="right" w:pos="8838"/>
      </w:tabs>
      <w:spacing w:line="240" w:lineRule="auto"/>
    </w:pPr>
  </w:style>
  <w:style w:type="character" w:styleId="PiedepginaCar" w:customStyle="1">
    <w:name w:val="Pie de página Car"/>
    <w:basedOn w:val="Fuentedeprrafopredeter"/>
    <w:link w:val="Piedepgina"/>
    <w:uiPriority w:val="99"/>
    <w:rsid w:val="00EC696C"/>
  </w:style>
  <w:style w:type="paragraph" w:styleId="Prrafodelista">
    <w:name w:val="List Paragraph"/>
    <w:aliases w:val="Elabora,Bullet List,FooterText,numbered,List Paragraph1,Paragraphe de liste1,lp1,HOJA,Bolita,List Paragraph,Párrafo de lista4,BOLADEF,Párrafo de lista3,Párrafo de lista21,BOLA,Nivel 1 OS,Colorful List Accent 1,Colorful List - Accent 11"/>
    <w:basedOn w:val="Normal"/>
    <w:link w:val="PrrafodelistaCar"/>
    <w:uiPriority w:val="1"/>
    <w:qFormat w:val="1"/>
    <w:rsid w:val="00224EAB"/>
    <w:pPr>
      <w:ind w:left="720"/>
      <w:contextualSpacing w:val="1"/>
    </w:pPr>
  </w:style>
  <w:style w:type="table" w:styleId="a3" w:customStyle="1">
    <w:basedOn w:val="TableNormal0"/>
    <w:tblPr>
      <w:tblStyleRowBandSize w:val="1"/>
      <w:tblStyleColBandSize w:val="1"/>
      <w:tblCellMar>
        <w:top w:w="15.0" w:type="dxa"/>
        <w:left w:w="15.0" w:type="dxa"/>
        <w:bottom w:w="15.0" w:type="dxa"/>
        <w:right w:w="15.0" w:type="dxa"/>
      </w:tblCellMar>
    </w:tblPr>
  </w:style>
  <w:style w:type="table" w:styleId="a4" w:customStyle="1">
    <w:basedOn w:val="TableNormal0"/>
    <w:tblPr>
      <w:tblStyleRowBandSize w:val="1"/>
      <w:tblStyleColBandSize w:val="1"/>
      <w:tblCellMar>
        <w:top w:w="15.0" w:type="dxa"/>
        <w:left w:w="15.0" w:type="dxa"/>
        <w:bottom w:w="15.0" w:type="dxa"/>
        <w:right w:w="15.0" w:type="dxa"/>
      </w:tblCellMar>
    </w:tblPr>
  </w:style>
  <w:style w:type="table" w:styleId="a5" w:customStyle="1">
    <w:basedOn w:val="TableNormal0"/>
    <w:pPr>
      <w:spacing w:line="240" w:lineRule="auto"/>
    </w:pPr>
    <w:rPr>
      <w:rFonts w:ascii="Cambria" w:cs="Cambria" w:eastAsia="Cambria" w:hAnsi="Cambria"/>
    </w:rPr>
    <w:tblPr>
      <w:tblStyleRowBandSize w:val="1"/>
      <w:tblStyleColBandSize w:val="1"/>
      <w:tblCellMar>
        <w:left w:w="108.0" w:type="dxa"/>
        <w:right w:w="108.0" w:type="dxa"/>
      </w:tblCellMar>
    </w:tblPr>
  </w:style>
  <w:style w:type="table" w:styleId="a6" w:customStyle="1">
    <w:basedOn w:val="TableNormal0"/>
    <w:tblPr>
      <w:tblStyleRowBandSize w:val="1"/>
      <w:tblStyleColBandSize w:val="1"/>
      <w:tblCellMar>
        <w:top w:w="15.0" w:type="dxa"/>
        <w:left w:w="15.0" w:type="dxa"/>
        <w:bottom w:w="15.0" w:type="dxa"/>
        <w:right w:w="15.0" w:type="dxa"/>
      </w:tblCellMar>
    </w:tblPr>
  </w:style>
  <w:style w:type="character" w:styleId="PrrafodelistaCar" w:customStyle="1">
    <w:name w:val="Párrafo de lista Car"/>
    <w:aliases w:val="Elabora Car,Bullet List Car,FooterText Car,numbered Car,List Paragraph1 Car,Paragraphe de liste1 Car,lp1 Car,HOJA Car,Bolita Car,List Paragraph Car,Párrafo de lista4 Car,BOLADEF Car,Párrafo de lista3 Car,Párrafo de lista21 Car"/>
    <w:link w:val="Prrafodelista"/>
    <w:uiPriority w:val="34"/>
    <w:qFormat w:val="1"/>
    <w:locked w:val="1"/>
    <w:rsid w:val="007E16A5"/>
  </w:style>
  <w:style w:type="table" w:styleId="Table1">
    <w:basedOn w:val="TableNormal"/>
    <w:tblPr>
      <w:tblStyleRowBandSize w:val="1"/>
      <w:tblStyleColBandSize w:val="1"/>
      <w:tblCellMar>
        <w:top w:w="0.0" w:type="dxa"/>
        <w:left w:w="70.0" w:type="dxa"/>
        <w:bottom w:w="0.0" w:type="dxa"/>
        <w:right w:w="70.0" w:type="dxa"/>
      </w:tblCellMar>
    </w:tblPr>
  </w:style>
  <w:style w:type="table" w:styleId="Table2">
    <w:basedOn w:val="TableNormal"/>
    <w:tblPr>
      <w:tblStyleRowBandSize w:val="1"/>
      <w:tblStyleColBandSize w:val="1"/>
      <w:tblCellMar>
        <w:top w:w="0.0" w:type="dxa"/>
        <w:left w:w="70.0" w:type="dxa"/>
        <w:bottom w:w="0.0" w:type="dxa"/>
        <w:right w:w="70.0" w:type="dxa"/>
      </w:tblCellMar>
    </w:tblPr>
  </w:style>
  <w:style w:type="table" w:styleId="Table3">
    <w:basedOn w:val="TableNormal"/>
    <w:pPr>
      <w:spacing w:after="0" w:line="240" w:lineRule="auto"/>
    </w:pPr>
    <w:rPr>
      <w:rFonts w:ascii="Cambria" w:cs="Cambria" w:eastAsia="Cambria" w:hAnsi="Cambria"/>
    </w:rPr>
    <w:tblPr>
      <w:tblStyleRowBandSize w:val="1"/>
      <w:tblStyleColBandSize w:val="1"/>
      <w:tblCellMar>
        <w:top w:w="0.0" w:type="dxa"/>
        <w:left w:w="108.0" w:type="dxa"/>
        <w:bottom w:w="0.0" w:type="dxa"/>
        <w:right w:w="108.0" w:type="dxa"/>
      </w:tblCellMar>
    </w:tblPr>
  </w:style>
  <w:style w:type="table" w:styleId="Table4">
    <w:basedOn w:val="TableNormal"/>
    <w:tblPr>
      <w:tblStyleRowBandSize w:val="1"/>
      <w:tblStyleColBandSize w:val="1"/>
      <w:tblCellMar>
        <w:top w:w="0.0" w:type="dxa"/>
        <w:left w:w="70.0" w:type="dxa"/>
        <w:bottom w:w="0.0" w:type="dxa"/>
        <w:right w:w="70.0" w:type="dxa"/>
      </w:tblCellMar>
    </w:tblPr>
  </w:style>
  <w:style w:type="paragraph" w:styleId="Subtitle">
    <w:name w:val="Subtitle"/>
    <w:basedOn w:val="Normal"/>
    <w:next w:val="Normal"/>
    <w:pPr>
      <w:keepNext w:val="1"/>
      <w:keepLines w:val="1"/>
      <w:spacing w:after="320" w:lineRule="auto"/>
    </w:pPr>
    <w:rPr>
      <w:color w:val="666666"/>
      <w:sz w:val="30"/>
      <w:szCs w:val="30"/>
    </w:rPr>
  </w:style>
  <w:style w:type="table" w:styleId="Table1">
    <w:basedOn w:val="TableNormal"/>
    <w:tblPr>
      <w:tblStyleRowBandSize w:val="1"/>
      <w:tblStyleColBandSize w:val="1"/>
      <w:tblCellMar>
        <w:top w:w="0.0" w:type="dxa"/>
        <w:left w:w="70.0" w:type="dxa"/>
        <w:bottom w:w="0.0" w:type="dxa"/>
        <w:right w:w="70.0" w:type="dxa"/>
      </w:tblCellMar>
    </w:tblPr>
  </w:style>
  <w:style w:type="table" w:styleId="Table2">
    <w:basedOn w:val="TableNormal"/>
    <w:tblPr>
      <w:tblStyleRowBandSize w:val="1"/>
      <w:tblStyleColBandSize w:val="1"/>
      <w:tblCellMar>
        <w:top w:w="0.0" w:type="dxa"/>
        <w:left w:w="70.0" w:type="dxa"/>
        <w:bottom w:w="0.0" w:type="dxa"/>
        <w:right w:w="70.0" w:type="dxa"/>
      </w:tblCellMar>
    </w:tblPr>
  </w:style>
  <w:style w:type="table" w:styleId="Table3">
    <w:basedOn w:val="TableNormal"/>
    <w:pPr>
      <w:spacing w:after="0" w:line="240" w:lineRule="auto"/>
    </w:pPr>
    <w:rPr>
      <w:rFonts w:ascii="Cambria" w:cs="Cambria" w:eastAsia="Cambria" w:hAnsi="Cambria"/>
    </w:rPr>
    <w:tblPr>
      <w:tblStyleRowBandSize w:val="1"/>
      <w:tblStyleColBandSize w:val="1"/>
      <w:tblCellMar>
        <w:top w:w="0.0" w:type="dxa"/>
        <w:left w:w="108.0" w:type="dxa"/>
        <w:bottom w:w="0.0" w:type="dxa"/>
        <w:right w:w="108.0" w:type="dxa"/>
      </w:tblCellMar>
    </w:tblPr>
  </w:style>
  <w:style w:type="table" w:styleId="Table4">
    <w:basedOn w:val="TableNormal"/>
    <w:tblPr>
      <w:tblStyleRowBandSize w:val="1"/>
      <w:tblStyleColBandSize w:val="1"/>
      <w:tblCellMar>
        <w:top w:w="0.0" w:type="dxa"/>
        <w:left w:w="70.0" w:type="dxa"/>
        <w:bottom w:w="0.0" w:type="dxa"/>
        <w:right w:w="7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 Id="rId8" Type="http://schemas.openxmlformats.org/officeDocument/2006/relationships/footer" Target="footer1.xml"/></Relationships>
</file>

<file path=word/_rels/fontTable.xml.rels><?xml version="1.0" encoding="UTF-8" standalone="yes"?><Relationships xmlns="http://schemas.openxmlformats.org/package/2006/relationships"><Relationship Id="rId1" Type="http://schemas.openxmlformats.org/officeDocument/2006/relationships/font" Target="fonts/CenturyGothic-regular.ttf"/><Relationship Id="rId2" Type="http://schemas.openxmlformats.org/officeDocument/2006/relationships/font" Target="fonts/CenturyGothic-bold.ttf"/><Relationship Id="rId3" Type="http://schemas.openxmlformats.org/officeDocument/2006/relationships/font" Target="fonts/CenturyGothic-italic.ttf"/><Relationship Id="rId4" Type="http://schemas.openxmlformats.org/officeDocument/2006/relationships/font" Target="fonts/CenturyGothic-boldItalic.ttf"/></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GKdDTWlEXVsVKEi7L4I8PxO22uQ==">CgMxLjAyCGguZ2pkZ3hzMg5oLnEyZW5pMHg0c2t6djIJaC4xZm9iOXRlOAByITFNUGkydm5qYUhBQU1lX3FFUWtHRVc4ZHphM3Fkd1FSRA==</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2025-01-27T16:33:00Z</dcterms:created>
</cp:coreProperties>
</file>