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7D7BA7" w14:textId="77777777" w:rsidR="005529A0" w:rsidRPr="00B411F4" w:rsidRDefault="005529A0" w:rsidP="005529A0">
      <w:pPr>
        <w:jc w:val="center"/>
        <w:rPr>
          <w:rFonts w:ascii="Arial" w:hAnsi="Arial" w:cs="Arial"/>
          <w:b/>
          <w:bCs/>
          <w:color w:val="000000"/>
          <w:sz w:val="20"/>
          <w:szCs w:val="20"/>
          <w:lang w:val="es-MX"/>
        </w:rPr>
      </w:pPr>
      <w:r w:rsidRPr="00B411F4">
        <w:rPr>
          <w:rFonts w:ascii="Arial" w:hAnsi="Arial" w:cs="Arial"/>
          <w:b/>
          <w:bCs/>
          <w:color w:val="000000"/>
          <w:sz w:val="20"/>
          <w:szCs w:val="20"/>
          <w:lang w:val="es-MX"/>
        </w:rPr>
        <w:t>INSTRUCCIONES PARA DILIGENCIAR EL ANEXO 3</w:t>
      </w:r>
    </w:p>
    <w:p w14:paraId="13FD7330" w14:textId="77777777" w:rsidR="005529A0" w:rsidRPr="0082172B" w:rsidRDefault="005529A0" w:rsidP="005529A0">
      <w:pPr>
        <w:jc w:val="both"/>
        <w:rPr>
          <w:rFonts w:ascii="Arial" w:hAnsi="Arial" w:cs="Arial"/>
          <w:color w:val="000000"/>
          <w:lang w:val="es-MX"/>
        </w:rPr>
      </w:pPr>
    </w:p>
    <w:p w14:paraId="7D38B0C8" w14:textId="77777777" w:rsidR="005529A0" w:rsidRPr="0082172B" w:rsidRDefault="005529A0" w:rsidP="005529A0">
      <w:pPr>
        <w:jc w:val="both"/>
        <w:rPr>
          <w:rFonts w:ascii="Arial" w:hAnsi="Arial" w:cs="Arial"/>
          <w:color w:val="000000"/>
          <w:lang w:val="es-MX"/>
        </w:rPr>
      </w:pPr>
      <w:r w:rsidRPr="0082172B">
        <w:rPr>
          <w:rFonts w:ascii="Arial" w:hAnsi="Arial" w:cs="Arial"/>
          <w:color w:val="000000"/>
          <w:lang w:val="es-MX"/>
        </w:rPr>
        <w:t>Para efectos de diligenciar el Anexo 3 VALOR DEL SERVICIO SE RECUERDA LO SIGUIENTE:</w:t>
      </w:r>
    </w:p>
    <w:p w14:paraId="02E2D947" w14:textId="77777777" w:rsidR="005529A0" w:rsidRDefault="005529A0" w:rsidP="005529A0">
      <w:pPr>
        <w:jc w:val="both"/>
        <w:rPr>
          <w:rFonts w:ascii="Arial" w:hAnsi="Arial" w:cs="Arial"/>
          <w:color w:val="000000"/>
          <w:sz w:val="20"/>
          <w:szCs w:val="20"/>
          <w:lang w:val="es-MX"/>
        </w:rPr>
      </w:pPr>
    </w:p>
    <w:p w14:paraId="53B62C91" w14:textId="77777777" w:rsidR="005529A0" w:rsidRDefault="005529A0" w:rsidP="005529A0">
      <w:pPr>
        <w:adjustRightInd w:val="0"/>
        <w:jc w:val="both"/>
        <w:rPr>
          <w:rFonts w:ascii="Arial" w:hAnsi="Arial" w:cs="Arial"/>
          <w:color w:val="000000"/>
        </w:rPr>
      </w:pPr>
      <w:r>
        <w:rPr>
          <w:rFonts w:ascii="Arial" w:hAnsi="Arial" w:cs="Arial"/>
          <w:color w:val="000000"/>
        </w:rPr>
        <w:t>Dicho valor se encuentra divido entre el presupuesto destinado al valor de los mantenimientos preventivos, más la sumatoria del valor de la bolsa de repuestos para los eventuales mantenimientos correctivos, así:</w:t>
      </w:r>
    </w:p>
    <w:p w14:paraId="0ED8A43A" w14:textId="77777777" w:rsidR="005529A0" w:rsidRDefault="005529A0" w:rsidP="005529A0">
      <w:pPr>
        <w:pStyle w:val="Textoindependiente"/>
        <w:ind w:left="262" w:right="274"/>
        <w:jc w:val="both"/>
      </w:pPr>
    </w:p>
    <w:p w14:paraId="2B45B043" w14:textId="77777777" w:rsidR="00523C98" w:rsidRDefault="00523C98" w:rsidP="00523C98">
      <w:pPr>
        <w:pStyle w:val="Textoindependiente"/>
        <w:ind w:left="262" w:right="274"/>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2985"/>
      </w:tblGrid>
      <w:tr w:rsidR="00523C98" w:rsidRPr="00FF5274" w14:paraId="2B98DD6E" w14:textId="77777777" w:rsidTr="00E71C94">
        <w:trPr>
          <w:trHeight w:val="204"/>
          <w:jc w:val="center"/>
        </w:trPr>
        <w:tc>
          <w:tcPr>
            <w:tcW w:w="3814" w:type="dxa"/>
            <w:shd w:val="clear" w:color="auto" w:fill="D9D9D9"/>
          </w:tcPr>
          <w:p w14:paraId="2B87B2FD" w14:textId="77777777" w:rsidR="00523C98" w:rsidRPr="00FF5274" w:rsidRDefault="00523C98" w:rsidP="00E71C94">
            <w:pPr>
              <w:adjustRightInd w:val="0"/>
              <w:jc w:val="center"/>
              <w:rPr>
                <w:rFonts w:ascii="Arial" w:hAnsi="Arial" w:cs="Arial"/>
                <w:b/>
                <w:bCs/>
                <w:color w:val="000000"/>
              </w:rPr>
            </w:pPr>
            <w:r w:rsidRPr="00FF5274">
              <w:rPr>
                <w:rFonts w:ascii="Arial" w:hAnsi="Arial" w:cs="Arial"/>
                <w:b/>
                <w:bCs/>
                <w:color w:val="000000"/>
              </w:rPr>
              <w:t>Descripción</w:t>
            </w:r>
          </w:p>
        </w:tc>
        <w:tc>
          <w:tcPr>
            <w:tcW w:w="2985" w:type="dxa"/>
            <w:shd w:val="clear" w:color="auto" w:fill="D9D9D9"/>
          </w:tcPr>
          <w:p w14:paraId="0FEA53AD" w14:textId="77777777" w:rsidR="00523C98" w:rsidRPr="00FF5274" w:rsidRDefault="00523C98" w:rsidP="00E71C94">
            <w:pPr>
              <w:adjustRightInd w:val="0"/>
              <w:jc w:val="center"/>
              <w:rPr>
                <w:rFonts w:ascii="Arial" w:hAnsi="Arial" w:cs="Arial"/>
                <w:b/>
                <w:bCs/>
                <w:color w:val="000000"/>
              </w:rPr>
            </w:pPr>
            <w:r w:rsidRPr="00FF5274">
              <w:rPr>
                <w:rFonts w:ascii="Arial" w:hAnsi="Arial" w:cs="Arial"/>
                <w:b/>
                <w:bCs/>
                <w:color w:val="000000"/>
              </w:rPr>
              <w:t>Valor máximo para ofertar</w:t>
            </w:r>
          </w:p>
        </w:tc>
      </w:tr>
      <w:tr w:rsidR="00523C98" w:rsidRPr="00FF5274" w14:paraId="063B640B" w14:textId="77777777" w:rsidTr="00E71C94">
        <w:trPr>
          <w:jc w:val="center"/>
        </w:trPr>
        <w:tc>
          <w:tcPr>
            <w:tcW w:w="3814" w:type="dxa"/>
            <w:shd w:val="clear" w:color="auto" w:fill="auto"/>
          </w:tcPr>
          <w:p w14:paraId="227386AD" w14:textId="77777777" w:rsidR="00523C98" w:rsidRPr="00FF5274" w:rsidRDefault="00523C98" w:rsidP="00E71C94">
            <w:pPr>
              <w:adjustRightInd w:val="0"/>
              <w:jc w:val="both"/>
              <w:rPr>
                <w:rFonts w:ascii="Arial" w:hAnsi="Arial" w:cs="Arial"/>
                <w:color w:val="000000"/>
              </w:rPr>
            </w:pPr>
            <w:r w:rsidRPr="00FF5274">
              <w:rPr>
                <w:rFonts w:ascii="Arial" w:hAnsi="Arial" w:cs="Arial"/>
                <w:color w:val="000000"/>
              </w:rPr>
              <w:t>Mantenimientos preventivos</w:t>
            </w:r>
          </w:p>
        </w:tc>
        <w:tc>
          <w:tcPr>
            <w:tcW w:w="2985" w:type="dxa"/>
            <w:shd w:val="clear" w:color="auto" w:fill="auto"/>
          </w:tcPr>
          <w:p w14:paraId="450259CA" w14:textId="77777777" w:rsidR="00523C98" w:rsidRPr="00FF5274" w:rsidRDefault="00523C98" w:rsidP="00E71C94">
            <w:pPr>
              <w:adjustRightInd w:val="0"/>
              <w:jc w:val="center"/>
              <w:rPr>
                <w:rFonts w:ascii="Arial" w:hAnsi="Arial" w:cs="Arial"/>
                <w:color w:val="000000"/>
              </w:rPr>
            </w:pPr>
            <w:r>
              <w:rPr>
                <w:rFonts w:ascii="Arial" w:hAnsi="Arial" w:cs="Arial"/>
                <w:color w:val="000000"/>
              </w:rPr>
              <w:t>2.500.000</w:t>
            </w:r>
          </w:p>
        </w:tc>
      </w:tr>
    </w:tbl>
    <w:p w14:paraId="2F799C51" w14:textId="77777777" w:rsidR="00523C98" w:rsidRDefault="00523C98" w:rsidP="00523C98">
      <w:pPr>
        <w:pStyle w:val="Textoindependiente"/>
        <w:ind w:left="261" w:right="272"/>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2985"/>
      </w:tblGrid>
      <w:tr w:rsidR="00523C98" w:rsidRPr="00FF5274" w14:paraId="068B6889" w14:textId="77777777" w:rsidTr="00E71C94">
        <w:trPr>
          <w:jc w:val="center"/>
        </w:trPr>
        <w:tc>
          <w:tcPr>
            <w:tcW w:w="3814" w:type="dxa"/>
            <w:tcBorders>
              <w:top w:val="single" w:sz="4" w:space="0" w:color="auto"/>
              <w:left w:val="single" w:sz="4" w:space="0" w:color="auto"/>
              <w:bottom w:val="single" w:sz="4" w:space="0" w:color="auto"/>
              <w:right w:val="single" w:sz="4" w:space="0" w:color="auto"/>
            </w:tcBorders>
            <w:shd w:val="clear" w:color="auto" w:fill="D9D9D9"/>
          </w:tcPr>
          <w:p w14:paraId="676E8A3E" w14:textId="77777777" w:rsidR="00523C98" w:rsidRPr="002C5505" w:rsidRDefault="00523C98" w:rsidP="00E71C94">
            <w:pPr>
              <w:adjustRightInd w:val="0"/>
              <w:jc w:val="both"/>
              <w:rPr>
                <w:rFonts w:ascii="Arial" w:hAnsi="Arial" w:cs="Arial"/>
                <w:color w:val="000000"/>
              </w:rPr>
            </w:pPr>
            <w:r w:rsidRPr="002C5505">
              <w:rPr>
                <w:rFonts w:ascii="Arial" w:hAnsi="Arial" w:cs="Arial"/>
                <w:color w:val="000000"/>
              </w:rPr>
              <w:t>Descripción</w:t>
            </w:r>
          </w:p>
        </w:tc>
        <w:tc>
          <w:tcPr>
            <w:tcW w:w="2985" w:type="dxa"/>
            <w:tcBorders>
              <w:top w:val="single" w:sz="4" w:space="0" w:color="auto"/>
              <w:left w:val="single" w:sz="4" w:space="0" w:color="auto"/>
              <w:bottom w:val="single" w:sz="4" w:space="0" w:color="auto"/>
              <w:right w:val="single" w:sz="4" w:space="0" w:color="auto"/>
            </w:tcBorders>
            <w:shd w:val="clear" w:color="auto" w:fill="D9D9D9"/>
          </w:tcPr>
          <w:p w14:paraId="16BA5CEB" w14:textId="77777777" w:rsidR="00523C98" w:rsidRPr="002C5505" w:rsidRDefault="00523C98" w:rsidP="00E71C94">
            <w:pPr>
              <w:adjustRightInd w:val="0"/>
              <w:jc w:val="center"/>
              <w:rPr>
                <w:rFonts w:ascii="Arial" w:hAnsi="Arial" w:cs="Arial"/>
                <w:b/>
                <w:bCs/>
                <w:color w:val="000000"/>
              </w:rPr>
            </w:pPr>
            <w:r w:rsidRPr="002C5505">
              <w:rPr>
                <w:rFonts w:ascii="Arial" w:hAnsi="Arial" w:cs="Arial"/>
                <w:b/>
                <w:bCs/>
                <w:color w:val="000000"/>
              </w:rPr>
              <w:t xml:space="preserve">Valor fijo </w:t>
            </w:r>
            <w:r>
              <w:rPr>
                <w:rFonts w:ascii="Arial" w:hAnsi="Arial" w:cs="Arial"/>
                <w:b/>
                <w:bCs/>
                <w:color w:val="000000"/>
              </w:rPr>
              <w:t xml:space="preserve">pero </w:t>
            </w:r>
            <w:r w:rsidRPr="002C5505">
              <w:rPr>
                <w:rFonts w:ascii="Arial" w:hAnsi="Arial" w:cs="Arial"/>
                <w:b/>
                <w:bCs/>
                <w:color w:val="000000"/>
              </w:rPr>
              <w:t>variable</w:t>
            </w:r>
          </w:p>
        </w:tc>
      </w:tr>
      <w:tr w:rsidR="00523C98" w:rsidRPr="00FF5274" w14:paraId="1DF465B2" w14:textId="77777777" w:rsidTr="00E71C94">
        <w:trPr>
          <w:jc w:val="center"/>
        </w:trPr>
        <w:tc>
          <w:tcPr>
            <w:tcW w:w="3814" w:type="dxa"/>
            <w:shd w:val="clear" w:color="auto" w:fill="auto"/>
          </w:tcPr>
          <w:p w14:paraId="2D35F5FC" w14:textId="77777777" w:rsidR="00523C98" w:rsidRPr="00FF5274" w:rsidRDefault="00523C98" w:rsidP="00E71C94">
            <w:pPr>
              <w:adjustRightInd w:val="0"/>
              <w:jc w:val="both"/>
              <w:rPr>
                <w:rFonts w:ascii="Arial" w:hAnsi="Arial" w:cs="Arial"/>
                <w:color w:val="000000"/>
              </w:rPr>
            </w:pPr>
            <w:r w:rsidRPr="00FF5274">
              <w:rPr>
                <w:rFonts w:ascii="Arial" w:hAnsi="Arial" w:cs="Arial"/>
                <w:color w:val="000000"/>
              </w:rPr>
              <w:t>Mantenimientos correctivos</w:t>
            </w:r>
          </w:p>
        </w:tc>
        <w:tc>
          <w:tcPr>
            <w:tcW w:w="2985" w:type="dxa"/>
            <w:shd w:val="clear" w:color="auto" w:fill="auto"/>
          </w:tcPr>
          <w:p w14:paraId="0A2A9074" w14:textId="77777777" w:rsidR="00523C98" w:rsidRPr="00FF5274" w:rsidRDefault="00523C98" w:rsidP="00E71C94">
            <w:pPr>
              <w:adjustRightInd w:val="0"/>
              <w:jc w:val="center"/>
              <w:rPr>
                <w:rFonts w:ascii="Arial" w:hAnsi="Arial" w:cs="Arial"/>
                <w:color w:val="000000"/>
              </w:rPr>
            </w:pPr>
            <w:r>
              <w:rPr>
                <w:rFonts w:ascii="Arial" w:hAnsi="Arial" w:cs="Arial"/>
                <w:color w:val="000000"/>
              </w:rPr>
              <w:t>500.000</w:t>
            </w:r>
          </w:p>
        </w:tc>
      </w:tr>
    </w:tbl>
    <w:p w14:paraId="43EE0FF1" w14:textId="77777777" w:rsidR="00523C98" w:rsidRDefault="00523C98" w:rsidP="00523C98">
      <w:pPr>
        <w:adjustRightInd w:val="0"/>
        <w:jc w:val="both"/>
        <w:rPr>
          <w:rFonts w:ascii="Arial" w:hAnsi="Arial" w:cs="Arial"/>
          <w:color w:val="000000"/>
        </w:rPr>
      </w:pPr>
    </w:p>
    <w:p w14:paraId="5DB7B328" w14:textId="77777777" w:rsidR="005529A0" w:rsidRPr="00E53E9C" w:rsidRDefault="005529A0" w:rsidP="005529A0">
      <w:pPr>
        <w:adjustRightInd w:val="0"/>
        <w:jc w:val="both"/>
        <w:rPr>
          <w:rFonts w:ascii="Arial" w:hAnsi="Arial" w:cs="Arial"/>
        </w:rPr>
      </w:pPr>
      <w:r w:rsidRPr="00E53E9C">
        <w:rPr>
          <w:rFonts w:ascii="Arial" w:hAnsi="Arial" w:cs="Arial"/>
        </w:rPr>
        <w:t>NOTA 1: El valor total de la oferta económica</w:t>
      </w:r>
      <w:r>
        <w:rPr>
          <w:rFonts w:ascii="Arial" w:hAnsi="Arial" w:cs="Arial"/>
        </w:rPr>
        <w:t xml:space="preserve"> que se tendrá como referencia para comparación del mejor precio,</w:t>
      </w:r>
      <w:r w:rsidRPr="00E53E9C">
        <w:rPr>
          <w:rFonts w:ascii="Arial" w:hAnsi="Arial" w:cs="Arial"/>
        </w:rPr>
        <w:t xml:space="preserve"> corresponde al producto de la sumatoria del valor ofertado para los mantenimientos preventivos, discriminado en el anexo 3</w:t>
      </w:r>
      <w:r>
        <w:rPr>
          <w:rFonts w:ascii="Arial" w:hAnsi="Arial" w:cs="Arial"/>
        </w:rPr>
        <w:t>, ítem 1.</w:t>
      </w:r>
      <w:r w:rsidRPr="00E53E9C">
        <w:rPr>
          <w:rFonts w:ascii="Arial" w:hAnsi="Arial" w:cs="Arial"/>
        </w:rPr>
        <w:t xml:space="preserve"> </w:t>
      </w:r>
    </w:p>
    <w:p w14:paraId="6B60FFE3" w14:textId="77777777" w:rsidR="005529A0" w:rsidRDefault="005529A0" w:rsidP="005529A0">
      <w:pPr>
        <w:adjustRightInd w:val="0"/>
        <w:jc w:val="both"/>
        <w:rPr>
          <w:rFonts w:ascii="Arial" w:hAnsi="Arial" w:cs="Arial"/>
        </w:rPr>
      </w:pPr>
    </w:p>
    <w:p w14:paraId="1328280D" w14:textId="77777777" w:rsidR="00FC4A75" w:rsidRPr="00E53E9C" w:rsidRDefault="00FC4A75" w:rsidP="00FC4A75">
      <w:pPr>
        <w:adjustRightInd w:val="0"/>
        <w:jc w:val="both"/>
        <w:rPr>
          <w:rFonts w:ascii="Arial" w:hAnsi="Arial" w:cs="Arial"/>
        </w:rPr>
      </w:pPr>
      <w:r w:rsidRPr="00E53E9C">
        <w:rPr>
          <w:rFonts w:ascii="Arial" w:hAnsi="Arial" w:cs="Arial"/>
        </w:rPr>
        <w:t xml:space="preserve">NOTA 2: El valor del presupuesto establecido para los mantenimientos correctivos preliminarmente se fija en la suma de </w:t>
      </w:r>
      <w:r>
        <w:rPr>
          <w:rFonts w:ascii="Arial" w:hAnsi="Arial" w:cs="Arial"/>
        </w:rPr>
        <w:t xml:space="preserve">quinientos </w:t>
      </w:r>
      <w:r w:rsidRPr="00E53E9C">
        <w:rPr>
          <w:rFonts w:ascii="Arial" w:hAnsi="Arial" w:cs="Arial"/>
        </w:rPr>
        <w:t>mil pesos ($</w:t>
      </w:r>
      <w:r>
        <w:rPr>
          <w:rFonts w:ascii="Arial" w:hAnsi="Arial" w:cs="Arial"/>
        </w:rPr>
        <w:t>5</w:t>
      </w:r>
      <w:r w:rsidRPr="00E53E9C">
        <w:rPr>
          <w:rFonts w:ascii="Arial" w:hAnsi="Arial" w:cs="Arial"/>
        </w:rPr>
        <w:t>00.000), suma fija que</w:t>
      </w:r>
      <w:r>
        <w:rPr>
          <w:rFonts w:ascii="Arial" w:hAnsi="Arial" w:cs="Arial"/>
        </w:rPr>
        <w:t xml:space="preserve"> variará</w:t>
      </w:r>
      <w:r w:rsidRPr="00E53E9C">
        <w:rPr>
          <w:rFonts w:ascii="Arial" w:hAnsi="Arial" w:cs="Arial"/>
        </w:rPr>
        <w:t xml:space="preserve">, en caso de que la oferta económica </w:t>
      </w:r>
      <w:r>
        <w:rPr>
          <w:rFonts w:ascii="Arial" w:hAnsi="Arial" w:cs="Arial"/>
        </w:rPr>
        <w:t xml:space="preserve">de los mantenimientos preventivos sea inferior a DOS MILLONES QUINIENTOS MIL PESOS $ 2.500.000, </w:t>
      </w:r>
      <w:r w:rsidRPr="00E53E9C">
        <w:rPr>
          <w:rFonts w:ascii="Arial" w:hAnsi="Arial" w:cs="Arial"/>
        </w:rPr>
        <w:t>por lo que</w:t>
      </w:r>
      <w:r>
        <w:rPr>
          <w:rFonts w:ascii="Arial" w:hAnsi="Arial" w:cs="Arial"/>
        </w:rPr>
        <w:t xml:space="preserve"> el oferente debe ajustar la diferencia en el</w:t>
      </w:r>
      <w:r w:rsidRPr="00E53E9C">
        <w:rPr>
          <w:rFonts w:ascii="Arial" w:hAnsi="Arial" w:cs="Arial"/>
        </w:rPr>
        <w:t xml:space="preserve"> rubro de mantenimientos correctivos,</w:t>
      </w:r>
      <w:r>
        <w:rPr>
          <w:rFonts w:ascii="Arial" w:hAnsi="Arial" w:cs="Arial"/>
        </w:rPr>
        <w:t xml:space="preserve"> hasta llegar al presupuesto oficial fijado en TRES MILLONES DE PESOS ($3.000.000).</w:t>
      </w:r>
    </w:p>
    <w:p w14:paraId="200D9604" w14:textId="77777777" w:rsidR="005529A0" w:rsidRDefault="005529A0" w:rsidP="005529A0">
      <w:pPr>
        <w:jc w:val="both"/>
        <w:rPr>
          <w:rFonts w:ascii="Arial" w:hAnsi="Arial" w:cs="Arial"/>
          <w:color w:val="000000"/>
          <w:sz w:val="20"/>
          <w:szCs w:val="20"/>
          <w:lang w:val="es-MX"/>
        </w:rPr>
      </w:pPr>
    </w:p>
    <w:p w14:paraId="4440C875" w14:textId="77777777" w:rsidR="005529A0" w:rsidRPr="0090356B" w:rsidRDefault="005529A0" w:rsidP="005529A0">
      <w:pPr>
        <w:jc w:val="center"/>
        <w:rPr>
          <w:rFonts w:ascii="Arial" w:hAnsi="Arial" w:cs="Arial"/>
          <w:color w:val="000000"/>
          <w:lang w:val="es-MX"/>
        </w:rPr>
      </w:pPr>
      <w:r w:rsidRPr="0090356B">
        <w:rPr>
          <w:rFonts w:ascii="Arial" w:hAnsi="Arial" w:cs="Arial"/>
          <w:color w:val="000000"/>
          <w:lang w:val="es-MX"/>
        </w:rPr>
        <w:t>Ejemplo</w:t>
      </w:r>
      <w:r>
        <w:rPr>
          <w:rFonts w:ascii="Arial" w:hAnsi="Arial" w:cs="Arial"/>
          <w:color w:val="000000"/>
          <w:lang w:val="es-MX"/>
        </w:rPr>
        <w:t xml:space="preserve"> (ilustrativo no vinculante)</w:t>
      </w:r>
      <w:r w:rsidRPr="0090356B">
        <w:rPr>
          <w:rFonts w:ascii="Arial" w:hAnsi="Arial" w:cs="Arial"/>
          <w:color w:val="000000"/>
          <w:lang w:val="es-MX"/>
        </w:rPr>
        <w:t>:</w:t>
      </w:r>
    </w:p>
    <w:p w14:paraId="04571968" w14:textId="77777777" w:rsidR="005529A0" w:rsidRDefault="005529A0" w:rsidP="005529A0">
      <w:pPr>
        <w:jc w:val="both"/>
        <w:rPr>
          <w:rFonts w:ascii="Arial" w:hAnsi="Arial" w:cs="Arial"/>
          <w:color w:val="000000"/>
          <w:sz w:val="20"/>
          <w:szCs w:val="20"/>
          <w:lang w:val="es-MX"/>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1214"/>
        <w:gridCol w:w="1627"/>
        <w:gridCol w:w="953"/>
        <w:gridCol w:w="1523"/>
        <w:gridCol w:w="1428"/>
        <w:gridCol w:w="2093"/>
      </w:tblGrid>
      <w:tr w:rsidR="009A7566" w:rsidRPr="00061E71" w14:paraId="0051EA25" w14:textId="77777777" w:rsidTr="00E71C94">
        <w:trPr>
          <w:trHeight w:val="950"/>
          <w:jc w:val="center"/>
        </w:trPr>
        <w:tc>
          <w:tcPr>
            <w:tcW w:w="655" w:type="dxa"/>
            <w:shd w:val="clear" w:color="auto" w:fill="auto"/>
            <w:vAlign w:val="center"/>
          </w:tcPr>
          <w:p w14:paraId="26AD1EE3" w14:textId="77777777" w:rsidR="009A7566" w:rsidRPr="00D153C7" w:rsidRDefault="009A7566" w:rsidP="00E71C94">
            <w:pPr>
              <w:jc w:val="center"/>
              <w:rPr>
                <w:rFonts w:ascii="Arial" w:eastAsia="Times New Roman" w:hAnsi="Arial" w:cs="Arial"/>
                <w:b/>
                <w:bCs/>
                <w:color w:val="000000"/>
                <w:sz w:val="14"/>
                <w:szCs w:val="14"/>
                <w:lang w:eastAsia="es-ES_tradnl"/>
              </w:rPr>
            </w:pPr>
            <w:bookmarkStart w:id="0" w:name="_Hlk125376280"/>
          </w:p>
          <w:p w14:paraId="5A86B744" w14:textId="77777777" w:rsidR="009A7566" w:rsidRPr="00D153C7" w:rsidRDefault="009A7566" w:rsidP="00E71C94">
            <w:pPr>
              <w:jc w:val="center"/>
              <w:rPr>
                <w:rFonts w:ascii="Arial" w:eastAsia="Times New Roman" w:hAnsi="Arial" w:cs="Arial"/>
                <w:color w:val="000000"/>
                <w:sz w:val="14"/>
                <w:szCs w:val="14"/>
                <w:lang w:eastAsia="es-ES_tradnl"/>
              </w:rPr>
            </w:pPr>
            <w:r w:rsidRPr="00D153C7">
              <w:rPr>
                <w:rFonts w:ascii="Arial" w:eastAsia="Times New Roman" w:hAnsi="Arial" w:cs="Arial"/>
                <w:b/>
                <w:bCs/>
                <w:color w:val="000000"/>
                <w:sz w:val="14"/>
                <w:szCs w:val="14"/>
                <w:lang w:eastAsia="es-ES_tradnl"/>
              </w:rPr>
              <w:t xml:space="preserve">ÍTEMS </w:t>
            </w:r>
          </w:p>
        </w:tc>
        <w:tc>
          <w:tcPr>
            <w:tcW w:w="1214" w:type="dxa"/>
            <w:shd w:val="clear" w:color="auto" w:fill="auto"/>
            <w:vAlign w:val="center"/>
          </w:tcPr>
          <w:p w14:paraId="7D318C82" w14:textId="77777777" w:rsidR="009A7566" w:rsidRPr="00D153C7" w:rsidRDefault="009A7566" w:rsidP="00E71C94">
            <w:pPr>
              <w:jc w:val="center"/>
              <w:rPr>
                <w:rFonts w:ascii="Arial" w:eastAsia="Times New Roman" w:hAnsi="Arial" w:cs="Arial"/>
                <w:b/>
                <w:bCs/>
                <w:color w:val="000000"/>
                <w:sz w:val="14"/>
                <w:szCs w:val="14"/>
                <w:lang w:eastAsia="es-ES_tradnl"/>
              </w:rPr>
            </w:pPr>
          </w:p>
          <w:p w14:paraId="70E84B23" w14:textId="77777777" w:rsidR="009A7566" w:rsidRPr="00D153C7" w:rsidRDefault="009A7566" w:rsidP="00E71C94">
            <w:pPr>
              <w:jc w:val="center"/>
              <w:rPr>
                <w:rFonts w:ascii="Arial" w:eastAsia="Times New Roman" w:hAnsi="Arial" w:cs="Arial"/>
                <w:color w:val="000000"/>
                <w:sz w:val="14"/>
                <w:szCs w:val="14"/>
                <w:lang w:eastAsia="es-ES_tradnl"/>
              </w:rPr>
            </w:pPr>
            <w:r w:rsidRPr="00D153C7">
              <w:rPr>
                <w:rFonts w:ascii="Arial" w:eastAsia="Times New Roman" w:hAnsi="Arial" w:cs="Arial"/>
                <w:b/>
                <w:bCs/>
                <w:color w:val="000000"/>
                <w:sz w:val="14"/>
                <w:szCs w:val="14"/>
                <w:lang w:eastAsia="es-ES_tradnl"/>
              </w:rPr>
              <w:t>PRODUCTO</w:t>
            </w:r>
          </w:p>
        </w:tc>
        <w:tc>
          <w:tcPr>
            <w:tcW w:w="1627" w:type="dxa"/>
            <w:shd w:val="clear" w:color="auto" w:fill="auto"/>
            <w:vAlign w:val="center"/>
          </w:tcPr>
          <w:p w14:paraId="1A977DEB" w14:textId="77777777" w:rsidR="009A7566" w:rsidRPr="00D153C7" w:rsidRDefault="009A7566" w:rsidP="00E71C94">
            <w:pPr>
              <w:jc w:val="center"/>
              <w:rPr>
                <w:rFonts w:ascii="Arial" w:eastAsia="Times New Roman" w:hAnsi="Arial" w:cs="Arial"/>
                <w:b/>
                <w:bCs/>
                <w:color w:val="000000"/>
                <w:sz w:val="14"/>
                <w:szCs w:val="14"/>
                <w:lang w:eastAsia="es-ES_tradnl"/>
              </w:rPr>
            </w:pPr>
          </w:p>
          <w:p w14:paraId="40C6721E" w14:textId="77777777" w:rsidR="009A7566" w:rsidRPr="00D153C7" w:rsidRDefault="009A7566" w:rsidP="00E71C94">
            <w:pPr>
              <w:jc w:val="center"/>
              <w:rPr>
                <w:rFonts w:ascii="Arial" w:eastAsia="Times New Roman" w:hAnsi="Arial" w:cs="Arial"/>
                <w:color w:val="000000"/>
                <w:sz w:val="14"/>
                <w:szCs w:val="14"/>
                <w:lang w:eastAsia="es-ES"/>
              </w:rPr>
            </w:pPr>
            <w:r w:rsidRPr="00D153C7">
              <w:rPr>
                <w:rFonts w:ascii="Arial" w:eastAsia="Times New Roman" w:hAnsi="Arial" w:cs="Arial"/>
                <w:b/>
                <w:bCs/>
                <w:color w:val="000000"/>
                <w:sz w:val="14"/>
                <w:szCs w:val="14"/>
                <w:lang w:eastAsia="es-ES"/>
              </w:rPr>
              <w:t>ESPECIFICACIONES TÉCNICAS</w:t>
            </w:r>
          </w:p>
        </w:tc>
        <w:tc>
          <w:tcPr>
            <w:tcW w:w="953" w:type="dxa"/>
            <w:shd w:val="clear" w:color="auto" w:fill="auto"/>
            <w:noWrap/>
            <w:vAlign w:val="center"/>
          </w:tcPr>
          <w:p w14:paraId="1814C942" w14:textId="77777777" w:rsidR="009A7566" w:rsidRPr="003C080F" w:rsidRDefault="009A7566" w:rsidP="00E71C94">
            <w:pPr>
              <w:jc w:val="center"/>
              <w:rPr>
                <w:rFonts w:ascii="Arial" w:eastAsia="Times New Roman" w:hAnsi="Arial" w:cs="Arial"/>
                <w:b/>
                <w:bCs/>
                <w:color w:val="000000"/>
                <w:sz w:val="14"/>
                <w:szCs w:val="14"/>
                <w:lang w:eastAsia="es-ES"/>
              </w:rPr>
            </w:pPr>
          </w:p>
          <w:p w14:paraId="7079B314" w14:textId="77777777" w:rsidR="009A7566" w:rsidRPr="003C080F" w:rsidRDefault="009A7566" w:rsidP="00E71C94">
            <w:pPr>
              <w:jc w:val="center"/>
              <w:rPr>
                <w:rFonts w:ascii="Arial" w:eastAsia="Times New Roman" w:hAnsi="Arial" w:cs="Arial"/>
                <w:b/>
                <w:bCs/>
                <w:color w:val="000000"/>
                <w:sz w:val="14"/>
                <w:szCs w:val="14"/>
                <w:lang w:eastAsia="es-ES_tradnl"/>
              </w:rPr>
            </w:pPr>
            <w:r>
              <w:rPr>
                <w:rFonts w:ascii="Arial" w:eastAsia="Times New Roman" w:hAnsi="Arial" w:cs="Arial"/>
                <w:b/>
                <w:bCs/>
                <w:color w:val="000000"/>
                <w:sz w:val="14"/>
                <w:szCs w:val="14"/>
                <w:lang w:eastAsia="es-ES_tradnl"/>
              </w:rPr>
              <w:t>EQUIPOS</w:t>
            </w:r>
          </w:p>
        </w:tc>
        <w:tc>
          <w:tcPr>
            <w:tcW w:w="1523" w:type="dxa"/>
            <w:vAlign w:val="center"/>
          </w:tcPr>
          <w:p w14:paraId="07D7F8C3" w14:textId="77777777" w:rsidR="009A7566" w:rsidRPr="003C080F" w:rsidRDefault="009A7566" w:rsidP="00E71C94">
            <w:pPr>
              <w:jc w:val="center"/>
              <w:rPr>
                <w:rFonts w:ascii="Arial" w:eastAsia="Times New Roman" w:hAnsi="Arial" w:cs="Arial"/>
                <w:b/>
                <w:bCs/>
                <w:color w:val="000000"/>
                <w:sz w:val="14"/>
                <w:szCs w:val="14"/>
                <w:lang w:eastAsia="es-ES"/>
              </w:rPr>
            </w:pPr>
          </w:p>
          <w:p w14:paraId="036EF2F0" w14:textId="77777777" w:rsidR="009A7566" w:rsidRPr="003C080F" w:rsidRDefault="009A7566" w:rsidP="00E71C94">
            <w:pPr>
              <w:jc w:val="center"/>
              <w:rPr>
                <w:rFonts w:ascii="Arial" w:eastAsia="Times New Roman" w:hAnsi="Arial" w:cs="Arial"/>
                <w:b/>
                <w:bCs/>
                <w:color w:val="000000"/>
                <w:sz w:val="14"/>
                <w:szCs w:val="14"/>
                <w:lang w:eastAsia="es-ES"/>
              </w:rPr>
            </w:pPr>
            <w:r w:rsidRPr="003C080F">
              <w:rPr>
                <w:rFonts w:ascii="Arial" w:eastAsia="Times New Roman" w:hAnsi="Arial" w:cs="Arial"/>
                <w:b/>
                <w:bCs/>
                <w:color w:val="000000"/>
                <w:sz w:val="14"/>
                <w:szCs w:val="14"/>
                <w:lang w:eastAsia="es-ES"/>
              </w:rPr>
              <w:t>CANTIDAD MANTENIMIENTOS PREVENTIVOS</w:t>
            </w:r>
          </w:p>
        </w:tc>
        <w:tc>
          <w:tcPr>
            <w:tcW w:w="1428" w:type="dxa"/>
            <w:vAlign w:val="center"/>
          </w:tcPr>
          <w:p w14:paraId="526A871A" w14:textId="77777777" w:rsidR="009A7566" w:rsidRPr="00D153C7" w:rsidRDefault="009A7566" w:rsidP="00E71C94">
            <w:pPr>
              <w:jc w:val="center"/>
              <w:rPr>
                <w:rFonts w:ascii="Arial" w:eastAsia="Times New Roman" w:hAnsi="Arial" w:cs="Arial"/>
                <w:b/>
                <w:bCs/>
                <w:color w:val="000000"/>
                <w:sz w:val="14"/>
                <w:szCs w:val="14"/>
                <w:lang w:eastAsia="es-ES"/>
              </w:rPr>
            </w:pPr>
            <w:r w:rsidRPr="00D153C7">
              <w:rPr>
                <w:rFonts w:ascii="Arial" w:eastAsia="Times New Roman" w:hAnsi="Arial" w:cs="Arial"/>
                <w:b/>
                <w:bCs/>
                <w:color w:val="000000"/>
                <w:sz w:val="14"/>
                <w:szCs w:val="14"/>
                <w:lang w:eastAsia="es-ES"/>
              </w:rPr>
              <w:t>VALOR UNITARIO POR MANTENIMIENTO</w:t>
            </w:r>
            <w:r>
              <w:rPr>
                <w:rFonts w:ascii="Arial" w:eastAsia="Times New Roman" w:hAnsi="Arial" w:cs="Arial"/>
                <w:b/>
                <w:bCs/>
                <w:color w:val="000000"/>
                <w:sz w:val="14"/>
                <w:szCs w:val="14"/>
                <w:lang w:eastAsia="es-ES"/>
              </w:rPr>
              <w:t xml:space="preserve"> PREVENTIVO</w:t>
            </w:r>
            <w:r w:rsidRPr="00D153C7">
              <w:rPr>
                <w:rFonts w:ascii="Arial" w:eastAsia="Times New Roman" w:hAnsi="Arial" w:cs="Arial"/>
                <w:b/>
                <w:bCs/>
                <w:color w:val="000000"/>
                <w:sz w:val="14"/>
                <w:szCs w:val="14"/>
                <w:lang w:eastAsia="es-ES"/>
              </w:rPr>
              <w:t xml:space="preserve"> </w:t>
            </w:r>
          </w:p>
        </w:tc>
        <w:tc>
          <w:tcPr>
            <w:tcW w:w="2093" w:type="dxa"/>
            <w:vAlign w:val="center"/>
          </w:tcPr>
          <w:p w14:paraId="5BCDC6D6" w14:textId="77777777" w:rsidR="009A7566" w:rsidRPr="00D153C7" w:rsidRDefault="009A7566" w:rsidP="00E71C94">
            <w:pPr>
              <w:jc w:val="center"/>
              <w:rPr>
                <w:rFonts w:ascii="Arial" w:eastAsia="Times New Roman" w:hAnsi="Arial" w:cs="Arial"/>
                <w:b/>
                <w:bCs/>
                <w:color w:val="000000"/>
                <w:sz w:val="14"/>
                <w:szCs w:val="14"/>
                <w:lang w:eastAsia="es-ES"/>
              </w:rPr>
            </w:pPr>
            <w:r w:rsidRPr="00D153C7">
              <w:rPr>
                <w:rFonts w:ascii="Arial" w:eastAsia="Times New Roman" w:hAnsi="Arial" w:cs="Arial"/>
                <w:b/>
                <w:bCs/>
                <w:color w:val="000000"/>
                <w:sz w:val="14"/>
                <w:szCs w:val="14"/>
                <w:lang w:eastAsia="es-ES"/>
              </w:rPr>
              <w:t>VALOR TOTALIZAD</w:t>
            </w:r>
            <w:r>
              <w:rPr>
                <w:rFonts w:ascii="Arial" w:eastAsia="Times New Roman" w:hAnsi="Arial" w:cs="Arial"/>
                <w:b/>
                <w:bCs/>
                <w:color w:val="000000"/>
                <w:sz w:val="14"/>
                <w:szCs w:val="14"/>
                <w:lang w:eastAsia="es-ES"/>
              </w:rPr>
              <w:t>O</w:t>
            </w:r>
            <w:r w:rsidRPr="00D153C7">
              <w:rPr>
                <w:rFonts w:ascii="Arial" w:eastAsia="Times New Roman" w:hAnsi="Arial" w:cs="Arial"/>
                <w:b/>
                <w:bCs/>
                <w:color w:val="000000"/>
                <w:sz w:val="14"/>
                <w:szCs w:val="14"/>
                <w:lang w:eastAsia="es-ES"/>
              </w:rPr>
              <w:t xml:space="preserve"> MANTENIMIENTO</w:t>
            </w:r>
            <w:r>
              <w:rPr>
                <w:rFonts w:ascii="Arial" w:eastAsia="Times New Roman" w:hAnsi="Arial" w:cs="Arial"/>
                <w:b/>
                <w:bCs/>
                <w:color w:val="000000"/>
                <w:sz w:val="14"/>
                <w:szCs w:val="14"/>
                <w:lang w:eastAsia="es-ES"/>
              </w:rPr>
              <w:t xml:space="preserve"> PREVENTIVO</w:t>
            </w:r>
            <w:r w:rsidRPr="00D153C7">
              <w:rPr>
                <w:rFonts w:ascii="Arial" w:eastAsia="Times New Roman" w:hAnsi="Arial" w:cs="Arial"/>
                <w:b/>
                <w:bCs/>
                <w:color w:val="000000"/>
                <w:sz w:val="14"/>
                <w:szCs w:val="14"/>
                <w:lang w:eastAsia="es-ES"/>
              </w:rPr>
              <w:t xml:space="preserve"> </w:t>
            </w:r>
          </w:p>
        </w:tc>
      </w:tr>
      <w:tr w:rsidR="009A7566" w:rsidRPr="00061E71" w14:paraId="0351FA72" w14:textId="77777777" w:rsidTr="00E71C94">
        <w:trPr>
          <w:trHeight w:val="875"/>
          <w:jc w:val="center"/>
        </w:trPr>
        <w:tc>
          <w:tcPr>
            <w:tcW w:w="655" w:type="dxa"/>
            <w:shd w:val="clear" w:color="auto" w:fill="auto"/>
            <w:vAlign w:val="center"/>
            <w:hideMark/>
          </w:tcPr>
          <w:p w14:paraId="61903E38" w14:textId="77777777" w:rsidR="009A7566" w:rsidRPr="00D153C7" w:rsidRDefault="009A7566" w:rsidP="00E71C94">
            <w:pPr>
              <w:jc w:val="center"/>
              <w:rPr>
                <w:rFonts w:ascii="Arial" w:eastAsia="Times New Roman" w:hAnsi="Arial" w:cs="Arial"/>
                <w:color w:val="000000"/>
                <w:sz w:val="14"/>
                <w:szCs w:val="14"/>
                <w:lang w:eastAsia="es-ES_tradnl"/>
              </w:rPr>
            </w:pPr>
            <w:r w:rsidRPr="00D153C7">
              <w:rPr>
                <w:rFonts w:ascii="Arial" w:eastAsia="Times New Roman" w:hAnsi="Arial" w:cs="Arial"/>
                <w:color w:val="000000"/>
                <w:sz w:val="14"/>
                <w:szCs w:val="14"/>
                <w:lang w:eastAsia="es-ES_tradnl"/>
              </w:rPr>
              <w:t>1</w:t>
            </w:r>
          </w:p>
        </w:tc>
        <w:tc>
          <w:tcPr>
            <w:tcW w:w="1214" w:type="dxa"/>
            <w:shd w:val="clear" w:color="auto" w:fill="auto"/>
            <w:vAlign w:val="center"/>
            <w:hideMark/>
          </w:tcPr>
          <w:p w14:paraId="75AFCDB2" w14:textId="77777777" w:rsidR="009A7566" w:rsidRPr="00D153C7" w:rsidRDefault="009A7566" w:rsidP="00E71C94">
            <w:pPr>
              <w:jc w:val="both"/>
              <w:rPr>
                <w:rFonts w:ascii="Arial" w:eastAsia="Times New Roman" w:hAnsi="Arial" w:cs="Arial"/>
                <w:color w:val="000000"/>
                <w:sz w:val="14"/>
                <w:szCs w:val="14"/>
                <w:lang w:eastAsia="es-ES_tradnl"/>
              </w:rPr>
            </w:pPr>
            <w:r w:rsidRPr="00D153C7">
              <w:rPr>
                <w:rFonts w:ascii="Arial" w:hAnsi="Arial" w:cs="Arial"/>
                <w:color w:val="000000"/>
                <w:sz w:val="14"/>
                <w:szCs w:val="14"/>
                <w:shd w:val="clear" w:color="auto" w:fill="FFFFFF"/>
              </w:rPr>
              <w:t>Servicio mantenimiento preventivo y correctivo de</w:t>
            </w:r>
            <w:r>
              <w:rPr>
                <w:rFonts w:ascii="Arial" w:hAnsi="Arial" w:cs="Arial"/>
                <w:color w:val="000000"/>
                <w:sz w:val="14"/>
                <w:szCs w:val="14"/>
                <w:shd w:val="clear" w:color="auto" w:fill="FFFFFF"/>
              </w:rPr>
              <w:t xml:space="preserve"> trece (13) escáner</w:t>
            </w:r>
          </w:p>
        </w:tc>
        <w:tc>
          <w:tcPr>
            <w:tcW w:w="1627" w:type="dxa"/>
            <w:shd w:val="clear" w:color="auto" w:fill="auto"/>
            <w:vAlign w:val="center"/>
            <w:hideMark/>
          </w:tcPr>
          <w:p w14:paraId="74732EB4" w14:textId="77777777" w:rsidR="009A7566" w:rsidRPr="00D153C7" w:rsidRDefault="009A7566" w:rsidP="00E71C94">
            <w:pPr>
              <w:jc w:val="both"/>
              <w:rPr>
                <w:rFonts w:ascii="Arial" w:eastAsia="Times New Roman" w:hAnsi="Arial" w:cs="Arial"/>
                <w:color w:val="000000"/>
                <w:sz w:val="14"/>
                <w:szCs w:val="14"/>
                <w:lang w:eastAsia="es-ES"/>
              </w:rPr>
            </w:pPr>
            <w:r>
              <w:rPr>
                <w:rFonts w:ascii="Arial" w:hAnsi="Arial" w:cs="Arial"/>
                <w:sz w:val="14"/>
                <w:szCs w:val="14"/>
              </w:rPr>
              <w:t>S</w:t>
            </w:r>
            <w:r w:rsidRPr="00D153C7">
              <w:rPr>
                <w:rFonts w:ascii="Arial" w:hAnsi="Arial" w:cs="Arial"/>
                <w:sz w:val="14"/>
                <w:szCs w:val="14"/>
              </w:rPr>
              <w:t xml:space="preserve">ervicio de mantenimiento preventivo </w:t>
            </w:r>
            <w:r>
              <w:rPr>
                <w:rFonts w:ascii="Arial" w:hAnsi="Arial" w:cs="Arial"/>
                <w:sz w:val="14"/>
                <w:szCs w:val="14"/>
              </w:rPr>
              <w:t>(E</w:t>
            </w:r>
            <w:r w:rsidRPr="003C080F">
              <w:rPr>
                <w:rFonts w:ascii="Arial" w:hAnsi="Arial" w:cs="Arial"/>
                <w:sz w:val="14"/>
                <w:szCs w:val="14"/>
              </w:rPr>
              <w:t xml:space="preserve">scáner HP </w:t>
            </w:r>
            <w:proofErr w:type="spellStart"/>
            <w:r w:rsidRPr="003C080F">
              <w:rPr>
                <w:rFonts w:ascii="Arial" w:hAnsi="Arial" w:cs="Arial"/>
                <w:sz w:val="14"/>
                <w:szCs w:val="14"/>
              </w:rPr>
              <w:t>ScanJet</w:t>
            </w:r>
            <w:proofErr w:type="spellEnd"/>
            <w:r w:rsidRPr="003C080F">
              <w:rPr>
                <w:rFonts w:ascii="Arial" w:hAnsi="Arial" w:cs="Arial"/>
                <w:sz w:val="14"/>
                <w:szCs w:val="14"/>
              </w:rPr>
              <w:t xml:space="preserve"> 7500</w:t>
            </w:r>
            <w:r>
              <w:rPr>
                <w:rFonts w:ascii="Arial" w:hAnsi="Arial" w:cs="Arial"/>
                <w:sz w:val="14"/>
                <w:szCs w:val="14"/>
              </w:rPr>
              <w:t>)</w:t>
            </w:r>
          </w:p>
        </w:tc>
        <w:tc>
          <w:tcPr>
            <w:tcW w:w="953" w:type="dxa"/>
            <w:shd w:val="clear" w:color="auto" w:fill="auto"/>
            <w:noWrap/>
            <w:vAlign w:val="center"/>
            <w:hideMark/>
          </w:tcPr>
          <w:p w14:paraId="01D3B824" w14:textId="77777777" w:rsidR="009A7566" w:rsidRPr="00D153C7" w:rsidRDefault="009A7566" w:rsidP="00E71C94">
            <w:pPr>
              <w:jc w:val="center"/>
              <w:rPr>
                <w:rFonts w:ascii="Arial" w:eastAsia="Times New Roman" w:hAnsi="Arial" w:cs="Arial"/>
                <w:color w:val="000000"/>
                <w:sz w:val="14"/>
                <w:szCs w:val="14"/>
                <w:lang w:eastAsia="es-ES_tradnl"/>
              </w:rPr>
            </w:pPr>
            <w:r w:rsidRPr="00D153C7">
              <w:rPr>
                <w:rFonts w:ascii="Arial" w:eastAsia="Times New Roman" w:hAnsi="Arial" w:cs="Arial"/>
                <w:color w:val="000000"/>
                <w:sz w:val="14"/>
                <w:szCs w:val="14"/>
                <w:lang w:eastAsia="es-ES_tradnl"/>
              </w:rPr>
              <w:t>1</w:t>
            </w:r>
            <w:r>
              <w:rPr>
                <w:rFonts w:ascii="Arial" w:eastAsia="Times New Roman" w:hAnsi="Arial" w:cs="Arial"/>
                <w:color w:val="000000"/>
                <w:sz w:val="14"/>
                <w:szCs w:val="14"/>
                <w:lang w:eastAsia="es-ES_tradnl"/>
              </w:rPr>
              <w:t>3</w:t>
            </w:r>
          </w:p>
        </w:tc>
        <w:tc>
          <w:tcPr>
            <w:tcW w:w="1523" w:type="dxa"/>
            <w:vAlign w:val="center"/>
          </w:tcPr>
          <w:p w14:paraId="324BDD39" w14:textId="77777777" w:rsidR="009A7566" w:rsidRPr="00D153C7"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1</w:t>
            </w:r>
          </w:p>
        </w:tc>
        <w:tc>
          <w:tcPr>
            <w:tcW w:w="1428" w:type="dxa"/>
          </w:tcPr>
          <w:p w14:paraId="2372AAA1" w14:textId="77777777" w:rsidR="009A7566" w:rsidRDefault="009A7566" w:rsidP="00E71C94">
            <w:pPr>
              <w:jc w:val="center"/>
              <w:rPr>
                <w:rFonts w:ascii="Arial" w:eastAsia="Times New Roman" w:hAnsi="Arial" w:cs="Arial"/>
                <w:color w:val="000000"/>
                <w:sz w:val="14"/>
                <w:szCs w:val="14"/>
                <w:lang w:eastAsia="es-ES_tradnl"/>
              </w:rPr>
            </w:pPr>
          </w:p>
          <w:p w14:paraId="0108A195" w14:textId="77777777" w:rsidR="009A7566" w:rsidRDefault="009A7566" w:rsidP="00E71C94">
            <w:pPr>
              <w:jc w:val="center"/>
              <w:rPr>
                <w:rFonts w:ascii="Arial" w:eastAsia="Times New Roman" w:hAnsi="Arial" w:cs="Arial"/>
                <w:color w:val="000000"/>
                <w:sz w:val="14"/>
                <w:szCs w:val="14"/>
                <w:lang w:eastAsia="es-ES_tradnl"/>
              </w:rPr>
            </w:pPr>
          </w:p>
          <w:p w14:paraId="432B825B" w14:textId="10E521F6" w:rsidR="009A7566" w:rsidRPr="00D153C7" w:rsidRDefault="009A7566" w:rsidP="00E71C94">
            <w:pPr>
              <w:rPr>
                <w:rFonts w:ascii="Arial" w:eastAsia="Times New Roman" w:hAnsi="Arial" w:cs="Arial"/>
                <w:color w:val="000000"/>
                <w:sz w:val="14"/>
                <w:szCs w:val="14"/>
                <w:lang w:eastAsia="es-ES_tradnl"/>
              </w:rPr>
            </w:pPr>
            <w:r w:rsidRPr="00D153C7">
              <w:rPr>
                <w:rFonts w:ascii="Arial" w:eastAsia="Times New Roman" w:hAnsi="Arial" w:cs="Arial"/>
                <w:color w:val="000000"/>
                <w:sz w:val="14"/>
                <w:szCs w:val="14"/>
                <w:lang w:eastAsia="es-ES_tradnl"/>
              </w:rPr>
              <w:t>$</w:t>
            </w:r>
            <w:r w:rsidR="00E123F4">
              <w:rPr>
                <w:rFonts w:ascii="Arial" w:eastAsia="Times New Roman" w:hAnsi="Arial" w:cs="Arial"/>
                <w:color w:val="000000"/>
                <w:sz w:val="14"/>
                <w:szCs w:val="14"/>
                <w:lang w:eastAsia="es-ES_tradnl"/>
              </w:rPr>
              <w:t xml:space="preserve"> 120.000</w:t>
            </w:r>
          </w:p>
        </w:tc>
        <w:tc>
          <w:tcPr>
            <w:tcW w:w="2093" w:type="dxa"/>
          </w:tcPr>
          <w:p w14:paraId="7734C3DC" w14:textId="77777777" w:rsidR="009A7566" w:rsidRDefault="009A7566" w:rsidP="00E71C94">
            <w:pPr>
              <w:jc w:val="center"/>
              <w:rPr>
                <w:rFonts w:ascii="Arial" w:eastAsia="Times New Roman" w:hAnsi="Arial" w:cs="Arial"/>
                <w:color w:val="000000"/>
                <w:sz w:val="14"/>
                <w:szCs w:val="14"/>
                <w:lang w:eastAsia="es-ES_tradnl"/>
              </w:rPr>
            </w:pPr>
          </w:p>
          <w:p w14:paraId="3E4ABC51" w14:textId="77777777" w:rsidR="009A7566" w:rsidRDefault="009A7566" w:rsidP="00E71C94">
            <w:pPr>
              <w:jc w:val="center"/>
              <w:rPr>
                <w:rFonts w:ascii="Arial" w:eastAsia="Times New Roman" w:hAnsi="Arial" w:cs="Arial"/>
                <w:color w:val="000000"/>
                <w:sz w:val="14"/>
                <w:szCs w:val="14"/>
                <w:lang w:eastAsia="es-ES_tradnl"/>
              </w:rPr>
            </w:pPr>
          </w:p>
          <w:p w14:paraId="542750C2" w14:textId="4197F6CD" w:rsidR="009A7566" w:rsidRPr="00D153C7" w:rsidRDefault="009A7566" w:rsidP="00E71C94">
            <w:pP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w:t>
            </w:r>
            <w:r w:rsidR="00E123F4">
              <w:rPr>
                <w:rFonts w:ascii="Arial" w:eastAsia="Times New Roman" w:hAnsi="Arial" w:cs="Arial"/>
                <w:color w:val="000000"/>
                <w:sz w:val="14"/>
                <w:szCs w:val="14"/>
                <w:lang w:eastAsia="es-ES_tradnl"/>
              </w:rPr>
              <w:t xml:space="preserve"> 1.560.000</w:t>
            </w:r>
          </w:p>
        </w:tc>
      </w:tr>
      <w:tr w:rsidR="009A7566" w:rsidRPr="00061E71" w14:paraId="2AA32ADD" w14:textId="77777777" w:rsidTr="00E71C94">
        <w:trPr>
          <w:trHeight w:val="748"/>
          <w:jc w:val="center"/>
        </w:trPr>
        <w:tc>
          <w:tcPr>
            <w:tcW w:w="655" w:type="dxa"/>
            <w:shd w:val="clear" w:color="auto" w:fill="auto"/>
            <w:vAlign w:val="center"/>
          </w:tcPr>
          <w:p w14:paraId="7B01A454" w14:textId="77777777" w:rsidR="009A7566" w:rsidRPr="00D153C7"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2</w:t>
            </w:r>
          </w:p>
        </w:tc>
        <w:tc>
          <w:tcPr>
            <w:tcW w:w="1214" w:type="dxa"/>
            <w:shd w:val="clear" w:color="auto" w:fill="auto"/>
            <w:vAlign w:val="center"/>
          </w:tcPr>
          <w:p w14:paraId="090A1E36" w14:textId="77777777" w:rsidR="009A7566" w:rsidRPr="00D153C7" w:rsidRDefault="009A7566" w:rsidP="00E71C94">
            <w:pPr>
              <w:jc w:val="both"/>
              <w:rPr>
                <w:rFonts w:ascii="Arial" w:hAnsi="Arial" w:cs="Arial"/>
                <w:color w:val="000000"/>
                <w:sz w:val="14"/>
                <w:szCs w:val="14"/>
                <w:shd w:val="clear" w:color="auto" w:fill="FFFFFF"/>
              </w:rPr>
            </w:pPr>
            <w:r w:rsidRPr="00D153C7">
              <w:rPr>
                <w:rFonts w:ascii="Arial" w:hAnsi="Arial" w:cs="Arial"/>
                <w:color w:val="000000"/>
                <w:sz w:val="14"/>
                <w:szCs w:val="14"/>
                <w:shd w:val="clear" w:color="auto" w:fill="FFFFFF"/>
              </w:rPr>
              <w:t xml:space="preserve">Servicio mantenimiento preventivo </w:t>
            </w:r>
          </w:p>
        </w:tc>
        <w:tc>
          <w:tcPr>
            <w:tcW w:w="1627" w:type="dxa"/>
            <w:shd w:val="clear" w:color="auto" w:fill="auto"/>
            <w:vAlign w:val="center"/>
          </w:tcPr>
          <w:p w14:paraId="6435B330" w14:textId="77777777" w:rsidR="009A7566" w:rsidRDefault="009A7566" w:rsidP="00E71C94">
            <w:pPr>
              <w:jc w:val="both"/>
              <w:rPr>
                <w:rFonts w:ascii="Arial" w:hAnsi="Arial" w:cs="Arial"/>
                <w:sz w:val="14"/>
                <w:szCs w:val="14"/>
              </w:rPr>
            </w:pPr>
            <w:r>
              <w:rPr>
                <w:rFonts w:ascii="Arial" w:hAnsi="Arial" w:cs="Arial"/>
                <w:sz w:val="14"/>
                <w:szCs w:val="14"/>
              </w:rPr>
              <w:t>S</w:t>
            </w:r>
            <w:r w:rsidRPr="00D153C7">
              <w:rPr>
                <w:rFonts w:ascii="Arial" w:hAnsi="Arial" w:cs="Arial"/>
                <w:sz w:val="14"/>
                <w:szCs w:val="14"/>
              </w:rPr>
              <w:t>ervicio de mantenimiento preventivo</w:t>
            </w:r>
            <w:r w:rsidRPr="00DF4312">
              <w:rPr>
                <w:sz w:val="14"/>
                <w:szCs w:val="14"/>
              </w:rPr>
              <w:t xml:space="preserve"> (Impresora GODEX RT730</w:t>
            </w:r>
          </w:p>
        </w:tc>
        <w:tc>
          <w:tcPr>
            <w:tcW w:w="953" w:type="dxa"/>
            <w:shd w:val="clear" w:color="auto" w:fill="auto"/>
            <w:noWrap/>
            <w:vAlign w:val="center"/>
          </w:tcPr>
          <w:p w14:paraId="7B2833C4" w14:textId="77777777" w:rsidR="009A7566" w:rsidRPr="00D153C7"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1</w:t>
            </w:r>
          </w:p>
        </w:tc>
        <w:tc>
          <w:tcPr>
            <w:tcW w:w="1523" w:type="dxa"/>
            <w:vAlign w:val="center"/>
          </w:tcPr>
          <w:p w14:paraId="5056E5A8" w14:textId="77777777" w:rsidR="009A7566"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1</w:t>
            </w:r>
          </w:p>
        </w:tc>
        <w:tc>
          <w:tcPr>
            <w:tcW w:w="1428" w:type="dxa"/>
          </w:tcPr>
          <w:p w14:paraId="30B536D3" w14:textId="77777777" w:rsidR="009A7566" w:rsidRDefault="009A7566" w:rsidP="00E71C94">
            <w:pPr>
              <w:jc w:val="center"/>
              <w:rPr>
                <w:rFonts w:ascii="Arial" w:eastAsia="Times New Roman" w:hAnsi="Arial" w:cs="Arial"/>
                <w:color w:val="000000"/>
                <w:sz w:val="14"/>
                <w:szCs w:val="14"/>
                <w:lang w:eastAsia="es-ES_tradnl"/>
              </w:rPr>
            </w:pPr>
          </w:p>
          <w:p w14:paraId="3304F97F" w14:textId="77777777" w:rsidR="009A7566" w:rsidRDefault="009A7566" w:rsidP="00E71C94">
            <w:pPr>
              <w:jc w:val="center"/>
              <w:rPr>
                <w:rFonts w:ascii="Arial" w:eastAsia="Times New Roman" w:hAnsi="Arial" w:cs="Arial"/>
                <w:color w:val="000000"/>
                <w:sz w:val="14"/>
                <w:szCs w:val="14"/>
                <w:lang w:eastAsia="es-ES_tradnl"/>
              </w:rPr>
            </w:pPr>
          </w:p>
          <w:p w14:paraId="60E4437E" w14:textId="62B32FC4" w:rsidR="009A7566" w:rsidRDefault="009A7566" w:rsidP="00E71C94">
            <w:pPr>
              <w:rPr>
                <w:rFonts w:ascii="Arial" w:eastAsia="Times New Roman" w:hAnsi="Arial" w:cs="Arial"/>
                <w:color w:val="000000"/>
                <w:sz w:val="14"/>
                <w:szCs w:val="14"/>
                <w:lang w:eastAsia="es-ES_tradnl"/>
              </w:rPr>
            </w:pPr>
            <w:r w:rsidRPr="00D153C7">
              <w:rPr>
                <w:rFonts w:ascii="Arial" w:eastAsia="Times New Roman" w:hAnsi="Arial" w:cs="Arial"/>
                <w:color w:val="000000"/>
                <w:sz w:val="14"/>
                <w:szCs w:val="14"/>
                <w:lang w:eastAsia="es-ES_tradnl"/>
              </w:rPr>
              <w:t>$</w:t>
            </w:r>
            <w:r w:rsidR="00E123F4">
              <w:rPr>
                <w:rFonts w:ascii="Arial" w:eastAsia="Times New Roman" w:hAnsi="Arial" w:cs="Arial"/>
                <w:color w:val="000000"/>
                <w:sz w:val="14"/>
                <w:szCs w:val="14"/>
                <w:lang w:eastAsia="es-ES_tradnl"/>
              </w:rPr>
              <w:t xml:space="preserve"> 100.000</w:t>
            </w:r>
          </w:p>
        </w:tc>
        <w:tc>
          <w:tcPr>
            <w:tcW w:w="2093" w:type="dxa"/>
          </w:tcPr>
          <w:p w14:paraId="2FFE281E" w14:textId="77777777" w:rsidR="009A7566" w:rsidRDefault="009A7566" w:rsidP="00E71C94">
            <w:pPr>
              <w:jc w:val="center"/>
              <w:rPr>
                <w:rFonts w:ascii="Arial" w:eastAsia="Times New Roman" w:hAnsi="Arial" w:cs="Arial"/>
                <w:color w:val="000000"/>
                <w:sz w:val="14"/>
                <w:szCs w:val="14"/>
                <w:lang w:eastAsia="es-ES_tradnl"/>
              </w:rPr>
            </w:pPr>
          </w:p>
          <w:p w14:paraId="4455DD97" w14:textId="77777777" w:rsidR="009A7566" w:rsidRDefault="009A7566" w:rsidP="00E71C94">
            <w:pPr>
              <w:jc w:val="center"/>
              <w:rPr>
                <w:rFonts w:ascii="Arial" w:eastAsia="Times New Roman" w:hAnsi="Arial" w:cs="Arial"/>
                <w:color w:val="000000"/>
                <w:sz w:val="14"/>
                <w:szCs w:val="14"/>
                <w:lang w:eastAsia="es-ES_tradnl"/>
              </w:rPr>
            </w:pPr>
          </w:p>
          <w:p w14:paraId="2D22C9C4" w14:textId="400FDF3B" w:rsidR="009A7566" w:rsidRDefault="009A7566" w:rsidP="00E71C94">
            <w:pP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w:t>
            </w:r>
            <w:r w:rsidR="00E123F4">
              <w:rPr>
                <w:rFonts w:ascii="Arial" w:eastAsia="Times New Roman" w:hAnsi="Arial" w:cs="Arial"/>
                <w:color w:val="000000"/>
                <w:sz w:val="14"/>
                <w:szCs w:val="14"/>
                <w:lang w:eastAsia="es-ES_tradnl"/>
              </w:rPr>
              <w:t xml:space="preserve"> 100.000</w:t>
            </w:r>
          </w:p>
        </w:tc>
      </w:tr>
      <w:tr w:rsidR="009A7566" w:rsidRPr="00061E71" w14:paraId="7F45B95F" w14:textId="77777777" w:rsidTr="00E71C94">
        <w:trPr>
          <w:trHeight w:val="706"/>
          <w:jc w:val="center"/>
        </w:trPr>
        <w:tc>
          <w:tcPr>
            <w:tcW w:w="655" w:type="dxa"/>
            <w:shd w:val="clear" w:color="auto" w:fill="auto"/>
            <w:vAlign w:val="center"/>
          </w:tcPr>
          <w:p w14:paraId="50B01EC6" w14:textId="77777777" w:rsidR="009A7566"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3</w:t>
            </w:r>
          </w:p>
        </w:tc>
        <w:tc>
          <w:tcPr>
            <w:tcW w:w="1214" w:type="dxa"/>
            <w:shd w:val="clear" w:color="auto" w:fill="auto"/>
            <w:vAlign w:val="center"/>
          </w:tcPr>
          <w:p w14:paraId="0F997E81" w14:textId="77777777" w:rsidR="009A7566" w:rsidRPr="00D153C7" w:rsidRDefault="009A7566" w:rsidP="00E71C94">
            <w:pPr>
              <w:jc w:val="both"/>
              <w:rPr>
                <w:rFonts w:ascii="Arial" w:hAnsi="Arial" w:cs="Arial"/>
                <w:color w:val="000000"/>
                <w:sz w:val="14"/>
                <w:szCs w:val="14"/>
                <w:shd w:val="clear" w:color="auto" w:fill="FFFFFF"/>
              </w:rPr>
            </w:pPr>
            <w:r w:rsidRPr="00A87EF6">
              <w:rPr>
                <w:rFonts w:ascii="Arial" w:hAnsi="Arial" w:cs="Arial"/>
                <w:color w:val="000000"/>
                <w:sz w:val="14"/>
                <w:szCs w:val="14"/>
                <w:shd w:val="clear" w:color="auto" w:fill="FFFFFF"/>
              </w:rPr>
              <w:t xml:space="preserve">Servicio mantenimiento preventivo </w:t>
            </w:r>
          </w:p>
        </w:tc>
        <w:tc>
          <w:tcPr>
            <w:tcW w:w="1627" w:type="dxa"/>
            <w:shd w:val="clear" w:color="auto" w:fill="auto"/>
            <w:vAlign w:val="center"/>
          </w:tcPr>
          <w:p w14:paraId="0E96D5E9" w14:textId="77777777" w:rsidR="009A7566" w:rsidRDefault="009A7566" w:rsidP="00E71C94">
            <w:pPr>
              <w:jc w:val="both"/>
              <w:rPr>
                <w:rFonts w:ascii="Arial" w:hAnsi="Arial" w:cs="Arial"/>
                <w:sz w:val="14"/>
                <w:szCs w:val="14"/>
              </w:rPr>
            </w:pPr>
            <w:r>
              <w:rPr>
                <w:rFonts w:ascii="Arial" w:hAnsi="Arial" w:cs="Arial"/>
                <w:sz w:val="14"/>
                <w:szCs w:val="14"/>
              </w:rPr>
              <w:t>S</w:t>
            </w:r>
            <w:r w:rsidRPr="00D153C7">
              <w:rPr>
                <w:rFonts w:ascii="Arial" w:hAnsi="Arial" w:cs="Arial"/>
                <w:sz w:val="14"/>
                <w:szCs w:val="14"/>
              </w:rPr>
              <w:t>ervicio de mantenimiento preventivo</w:t>
            </w:r>
            <w:r w:rsidRPr="00DF4312">
              <w:rPr>
                <w:sz w:val="14"/>
                <w:szCs w:val="14"/>
              </w:rPr>
              <w:t xml:space="preserve"> Impresora HP Laser Jet M651</w:t>
            </w:r>
          </w:p>
        </w:tc>
        <w:tc>
          <w:tcPr>
            <w:tcW w:w="953" w:type="dxa"/>
            <w:shd w:val="clear" w:color="auto" w:fill="auto"/>
            <w:noWrap/>
            <w:vAlign w:val="center"/>
          </w:tcPr>
          <w:p w14:paraId="4B990437" w14:textId="77777777" w:rsidR="009A7566"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1</w:t>
            </w:r>
          </w:p>
        </w:tc>
        <w:tc>
          <w:tcPr>
            <w:tcW w:w="1523" w:type="dxa"/>
            <w:vAlign w:val="center"/>
          </w:tcPr>
          <w:p w14:paraId="48439124" w14:textId="77777777" w:rsidR="009A7566" w:rsidRDefault="009A7566" w:rsidP="00E71C94">
            <w:pPr>
              <w:jc w:val="center"/>
              <w:rPr>
                <w:rFonts w:ascii="Arial" w:eastAsia="Times New Roman" w:hAnsi="Arial" w:cs="Arial"/>
                <w:color w:val="000000"/>
                <w:sz w:val="14"/>
                <w:szCs w:val="14"/>
                <w:lang w:eastAsia="es-ES_tradnl"/>
              </w:rPr>
            </w:pPr>
            <w:r w:rsidRPr="00223B27">
              <w:rPr>
                <w:rFonts w:ascii="Arial" w:eastAsia="Times New Roman" w:hAnsi="Arial" w:cs="Arial"/>
                <w:color w:val="000000"/>
                <w:sz w:val="14"/>
                <w:szCs w:val="14"/>
                <w:lang w:eastAsia="es-ES_tradnl"/>
              </w:rPr>
              <w:t>1</w:t>
            </w:r>
          </w:p>
        </w:tc>
        <w:tc>
          <w:tcPr>
            <w:tcW w:w="1428" w:type="dxa"/>
          </w:tcPr>
          <w:p w14:paraId="6323DFC7" w14:textId="77777777" w:rsidR="009A7566" w:rsidRDefault="009A7566" w:rsidP="00E71C94">
            <w:pPr>
              <w:jc w:val="center"/>
              <w:rPr>
                <w:rFonts w:ascii="Arial" w:eastAsia="Times New Roman" w:hAnsi="Arial" w:cs="Arial"/>
                <w:color w:val="000000"/>
                <w:sz w:val="14"/>
                <w:szCs w:val="14"/>
                <w:lang w:eastAsia="es-ES_tradnl"/>
              </w:rPr>
            </w:pPr>
          </w:p>
          <w:p w14:paraId="724CBCFE" w14:textId="77777777" w:rsidR="009A7566" w:rsidRDefault="009A7566" w:rsidP="00E71C94">
            <w:pPr>
              <w:jc w:val="center"/>
              <w:rPr>
                <w:rFonts w:ascii="Arial" w:eastAsia="Times New Roman" w:hAnsi="Arial" w:cs="Arial"/>
                <w:color w:val="000000"/>
                <w:sz w:val="14"/>
                <w:szCs w:val="14"/>
                <w:lang w:eastAsia="es-ES_tradnl"/>
              </w:rPr>
            </w:pPr>
          </w:p>
          <w:p w14:paraId="04FB451A" w14:textId="45D3DB00" w:rsidR="009A7566" w:rsidRDefault="009A7566" w:rsidP="00E71C94">
            <w:pPr>
              <w:rPr>
                <w:rFonts w:ascii="Arial" w:eastAsia="Times New Roman" w:hAnsi="Arial" w:cs="Arial"/>
                <w:color w:val="000000"/>
                <w:sz w:val="14"/>
                <w:szCs w:val="14"/>
                <w:lang w:eastAsia="es-ES_tradnl"/>
              </w:rPr>
            </w:pPr>
            <w:r w:rsidRPr="00D153C7">
              <w:rPr>
                <w:rFonts w:ascii="Arial" w:eastAsia="Times New Roman" w:hAnsi="Arial" w:cs="Arial"/>
                <w:color w:val="000000"/>
                <w:sz w:val="14"/>
                <w:szCs w:val="14"/>
                <w:lang w:eastAsia="es-ES_tradnl"/>
              </w:rPr>
              <w:t>$</w:t>
            </w:r>
            <w:r w:rsidR="00E123F4">
              <w:rPr>
                <w:rFonts w:ascii="Arial" w:eastAsia="Times New Roman" w:hAnsi="Arial" w:cs="Arial"/>
                <w:color w:val="000000"/>
                <w:sz w:val="14"/>
                <w:szCs w:val="14"/>
                <w:lang w:eastAsia="es-ES_tradnl"/>
              </w:rPr>
              <w:t xml:space="preserve"> 100.000</w:t>
            </w:r>
          </w:p>
        </w:tc>
        <w:tc>
          <w:tcPr>
            <w:tcW w:w="2093" w:type="dxa"/>
          </w:tcPr>
          <w:p w14:paraId="3696AE6B" w14:textId="77777777" w:rsidR="009A7566" w:rsidRDefault="009A7566" w:rsidP="00E71C94">
            <w:pPr>
              <w:jc w:val="center"/>
              <w:rPr>
                <w:rFonts w:ascii="Arial" w:eastAsia="Times New Roman" w:hAnsi="Arial" w:cs="Arial"/>
                <w:color w:val="000000"/>
                <w:sz w:val="14"/>
                <w:szCs w:val="14"/>
                <w:lang w:eastAsia="es-ES_tradnl"/>
              </w:rPr>
            </w:pPr>
          </w:p>
          <w:p w14:paraId="4DAE0CA5" w14:textId="77777777" w:rsidR="009A7566" w:rsidRDefault="009A7566" w:rsidP="00E71C94">
            <w:pPr>
              <w:jc w:val="center"/>
              <w:rPr>
                <w:rFonts w:ascii="Arial" w:eastAsia="Times New Roman" w:hAnsi="Arial" w:cs="Arial"/>
                <w:color w:val="000000"/>
                <w:sz w:val="14"/>
                <w:szCs w:val="14"/>
                <w:lang w:eastAsia="es-ES_tradnl"/>
              </w:rPr>
            </w:pPr>
          </w:p>
          <w:p w14:paraId="2928049D" w14:textId="430AD35B" w:rsidR="009A7566" w:rsidRDefault="009A7566" w:rsidP="00E71C94">
            <w:pP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w:t>
            </w:r>
            <w:r w:rsidR="00E123F4">
              <w:rPr>
                <w:rFonts w:ascii="Arial" w:eastAsia="Times New Roman" w:hAnsi="Arial" w:cs="Arial"/>
                <w:color w:val="000000"/>
                <w:sz w:val="14"/>
                <w:szCs w:val="14"/>
                <w:lang w:eastAsia="es-ES_tradnl"/>
              </w:rPr>
              <w:t xml:space="preserve"> 100.000</w:t>
            </w:r>
          </w:p>
        </w:tc>
      </w:tr>
      <w:tr w:rsidR="009A7566" w:rsidRPr="00061E71" w14:paraId="4B8BC094" w14:textId="77777777" w:rsidTr="00E71C94">
        <w:trPr>
          <w:trHeight w:val="546"/>
          <w:jc w:val="center"/>
        </w:trPr>
        <w:tc>
          <w:tcPr>
            <w:tcW w:w="655" w:type="dxa"/>
            <w:shd w:val="clear" w:color="auto" w:fill="auto"/>
            <w:vAlign w:val="center"/>
          </w:tcPr>
          <w:p w14:paraId="30E57683" w14:textId="77777777" w:rsidR="009A7566"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4</w:t>
            </w:r>
          </w:p>
        </w:tc>
        <w:tc>
          <w:tcPr>
            <w:tcW w:w="1214" w:type="dxa"/>
            <w:shd w:val="clear" w:color="auto" w:fill="auto"/>
            <w:vAlign w:val="center"/>
          </w:tcPr>
          <w:p w14:paraId="6E0042F3" w14:textId="77777777" w:rsidR="009A7566" w:rsidRPr="00D153C7" w:rsidRDefault="009A7566" w:rsidP="00E71C94">
            <w:pPr>
              <w:jc w:val="both"/>
              <w:rPr>
                <w:rFonts w:ascii="Arial" w:hAnsi="Arial" w:cs="Arial"/>
                <w:color w:val="000000"/>
                <w:sz w:val="14"/>
                <w:szCs w:val="14"/>
                <w:shd w:val="clear" w:color="auto" w:fill="FFFFFF"/>
              </w:rPr>
            </w:pPr>
            <w:r w:rsidRPr="00A87EF6">
              <w:rPr>
                <w:rFonts w:ascii="Arial" w:hAnsi="Arial" w:cs="Arial"/>
                <w:color w:val="000000"/>
                <w:sz w:val="14"/>
                <w:szCs w:val="14"/>
                <w:shd w:val="clear" w:color="auto" w:fill="FFFFFF"/>
              </w:rPr>
              <w:t xml:space="preserve">Servicio mantenimiento preventivo </w:t>
            </w:r>
          </w:p>
        </w:tc>
        <w:tc>
          <w:tcPr>
            <w:tcW w:w="1627" w:type="dxa"/>
            <w:shd w:val="clear" w:color="auto" w:fill="auto"/>
            <w:vAlign w:val="center"/>
          </w:tcPr>
          <w:p w14:paraId="1B15496F" w14:textId="77777777" w:rsidR="009A7566" w:rsidRDefault="009A7566" w:rsidP="00E71C94">
            <w:pPr>
              <w:jc w:val="both"/>
              <w:rPr>
                <w:rFonts w:ascii="Arial" w:hAnsi="Arial" w:cs="Arial"/>
                <w:sz w:val="14"/>
                <w:szCs w:val="14"/>
              </w:rPr>
            </w:pPr>
            <w:r>
              <w:rPr>
                <w:rFonts w:ascii="Arial" w:hAnsi="Arial" w:cs="Arial"/>
                <w:sz w:val="14"/>
                <w:szCs w:val="14"/>
              </w:rPr>
              <w:t>S</w:t>
            </w:r>
            <w:r w:rsidRPr="00D153C7">
              <w:rPr>
                <w:rFonts w:ascii="Arial" w:hAnsi="Arial" w:cs="Arial"/>
                <w:sz w:val="14"/>
                <w:szCs w:val="14"/>
              </w:rPr>
              <w:t>ervicio de mantenimiento preventivo</w:t>
            </w:r>
            <w:r w:rsidRPr="00DF4312">
              <w:rPr>
                <w:sz w:val="14"/>
                <w:szCs w:val="14"/>
              </w:rPr>
              <w:t xml:space="preserve"> Impresora HP Laser Jet Multifuncional M631dn</w:t>
            </w:r>
          </w:p>
        </w:tc>
        <w:tc>
          <w:tcPr>
            <w:tcW w:w="953" w:type="dxa"/>
            <w:shd w:val="clear" w:color="auto" w:fill="auto"/>
            <w:noWrap/>
            <w:vAlign w:val="center"/>
          </w:tcPr>
          <w:p w14:paraId="1AAEE332" w14:textId="77777777" w:rsidR="009A7566"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2</w:t>
            </w:r>
          </w:p>
        </w:tc>
        <w:tc>
          <w:tcPr>
            <w:tcW w:w="1523" w:type="dxa"/>
            <w:vAlign w:val="center"/>
          </w:tcPr>
          <w:p w14:paraId="424EADA9" w14:textId="77777777" w:rsidR="009A7566" w:rsidRDefault="009A7566" w:rsidP="00E71C94">
            <w:pPr>
              <w:jc w:val="center"/>
              <w:rPr>
                <w:rFonts w:ascii="Arial" w:eastAsia="Times New Roman" w:hAnsi="Arial" w:cs="Arial"/>
                <w:color w:val="000000"/>
                <w:sz w:val="14"/>
                <w:szCs w:val="14"/>
                <w:lang w:eastAsia="es-ES_tradnl"/>
              </w:rPr>
            </w:pPr>
            <w:r w:rsidRPr="00223B27">
              <w:rPr>
                <w:rFonts w:ascii="Arial" w:eastAsia="Times New Roman" w:hAnsi="Arial" w:cs="Arial"/>
                <w:color w:val="000000"/>
                <w:sz w:val="14"/>
                <w:szCs w:val="14"/>
                <w:lang w:eastAsia="es-ES_tradnl"/>
              </w:rPr>
              <w:t>1</w:t>
            </w:r>
          </w:p>
        </w:tc>
        <w:tc>
          <w:tcPr>
            <w:tcW w:w="1428" w:type="dxa"/>
          </w:tcPr>
          <w:p w14:paraId="5F690495" w14:textId="77777777" w:rsidR="009A7566" w:rsidRDefault="009A7566" w:rsidP="00E71C94">
            <w:pPr>
              <w:jc w:val="center"/>
              <w:rPr>
                <w:rFonts w:ascii="Arial" w:eastAsia="Times New Roman" w:hAnsi="Arial" w:cs="Arial"/>
                <w:color w:val="000000"/>
                <w:sz w:val="14"/>
                <w:szCs w:val="14"/>
                <w:lang w:eastAsia="es-ES_tradnl"/>
              </w:rPr>
            </w:pPr>
          </w:p>
          <w:p w14:paraId="5AE1C050" w14:textId="77777777" w:rsidR="009A7566" w:rsidRDefault="009A7566" w:rsidP="00E71C94">
            <w:pPr>
              <w:jc w:val="center"/>
              <w:rPr>
                <w:rFonts w:ascii="Arial" w:eastAsia="Times New Roman" w:hAnsi="Arial" w:cs="Arial"/>
                <w:color w:val="000000"/>
                <w:sz w:val="14"/>
                <w:szCs w:val="14"/>
                <w:lang w:eastAsia="es-ES_tradnl"/>
              </w:rPr>
            </w:pPr>
          </w:p>
          <w:p w14:paraId="219BA464" w14:textId="204C5B75" w:rsidR="009A7566" w:rsidRDefault="009A7566" w:rsidP="00E71C94">
            <w:pPr>
              <w:rPr>
                <w:rFonts w:ascii="Arial" w:eastAsia="Times New Roman" w:hAnsi="Arial" w:cs="Arial"/>
                <w:color w:val="000000"/>
                <w:sz w:val="14"/>
                <w:szCs w:val="14"/>
                <w:lang w:eastAsia="es-ES_tradnl"/>
              </w:rPr>
            </w:pPr>
            <w:r w:rsidRPr="00D153C7">
              <w:rPr>
                <w:rFonts w:ascii="Arial" w:eastAsia="Times New Roman" w:hAnsi="Arial" w:cs="Arial"/>
                <w:color w:val="000000"/>
                <w:sz w:val="14"/>
                <w:szCs w:val="14"/>
                <w:lang w:eastAsia="es-ES_tradnl"/>
              </w:rPr>
              <w:t>$</w:t>
            </w:r>
            <w:r w:rsidR="00E123F4">
              <w:rPr>
                <w:rFonts w:ascii="Arial" w:eastAsia="Times New Roman" w:hAnsi="Arial" w:cs="Arial"/>
                <w:color w:val="000000"/>
                <w:sz w:val="14"/>
                <w:szCs w:val="14"/>
                <w:lang w:eastAsia="es-ES_tradnl"/>
              </w:rPr>
              <w:t xml:space="preserve"> 100.000</w:t>
            </w:r>
          </w:p>
        </w:tc>
        <w:tc>
          <w:tcPr>
            <w:tcW w:w="2093" w:type="dxa"/>
          </w:tcPr>
          <w:p w14:paraId="6AFE564F" w14:textId="77777777" w:rsidR="009A7566" w:rsidRDefault="009A7566" w:rsidP="00E71C94">
            <w:pPr>
              <w:jc w:val="center"/>
              <w:rPr>
                <w:rFonts w:ascii="Arial" w:eastAsia="Times New Roman" w:hAnsi="Arial" w:cs="Arial"/>
                <w:color w:val="000000"/>
                <w:sz w:val="14"/>
                <w:szCs w:val="14"/>
                <w:lang w:eastAsia="es-ES_tradnl"/>
              </w:rPr>
            </w:pPr>
          </w:p>
          <w:p w14:paraId="3A420791" w14:textId="77777777" w:rsidR="009A7566" w:rsidRDefault="009A7566" w:rsidP="00E71C94">
            <w:pPr>
              <w:jc w:val="center"/>
              <w:rPr>
                <w:rFonts w:ascii="Arial" w:eastAsia="Times New Roman" w:hAnsi="Arial" w:cs="Arial"/>
                <w:color w:val="000000"/>
                <w:sz w:val="14"/>
                <w:szCs w:val="14"/>
                <w:lang w:eastAsia="es-ES_tradnl"/>
              </w:rPr>
            </w:pPr>
          </w:p>
          <w:p w14:paraId="12290AB0" w14:textId="4CC58BF2" w:rsidR="009A7566" w:rsidRDefault="009A7566" w:rsidP="00E71C94">
            <w:pP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w:t>
            </w:r>
            <w:r w:rsidR="00E123F4">
              <w:rPr>
                <w:rFonts w:ascii="Arial" w:eastAsia="Times New Roman" w:hAnsi="Arial" w:cs="Arial"/>
                <w:color w:val="000000"/>
                <w:sz w:val="14"/>
                <w:szCs w:val="14"/>
                <w:lang w:eastAsia="es-ES_tradnl"/>
              </w:rPr>
              <w:t xml:space="preserve"> 200.000</w:t>
            </w:r>
          </w:p>
        </w:tc>
      </w:tr>
      <w:tr w:rsidR="009A7566" w:rsidRPr="00061E71" w14:paraId="1D713103" w14:textId="77777777" w:rsidTr="00E71C94">
        <w:trPr>
          <w:trHeight w:val="585"/>
          <w:jc w:val="center"/>
        </w:trPr>
        <w:tc>
          <w:tcPr>
            <w:tcW w:w="655" w:type="dxa"/>
            <w:shd w:val="clear" w:color="auto" w:fill="auto"/>
            <w:vAlign w:val="center"/>
          </w:tcPr>
          <w:p w14:paraId="4B67C1E9" w14:textId="77777777" w:rsidR="009A7566"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5</w:t>
            </w:r>
          </w:p>
        </w:tc>
        <w:tc>
          <w:tcPr>
            <w:tcW w:w="1214" w:type="dxa"/>
            <w:shd w:val="clear" w:color="auto" w:fill="auto"/>
            <w:vAlign w:val="center"/>
          </w:tcPr>
          <w:p w14:paraId="6686E0CF" w14:textId="77777777" w:rsidR="009A7566" w:rsidRPr="00D153C7" w:rsidRDefault="009A7566" w:rsidP="00E71C94">
            <w:pPr>
              <w:jc w:val="both"/>
              <w:rPr>
                <w:rFonts w:ascii="Arial" w:hAnsi="Arial" w:cs="Arial"/>
                <w:color w:val="000000"/>
                <w:sz w:val="14"/>
                <w:szCs w:val="14"/>
                <w:shd w:val="clear" w:color="auto" w:fill="FFFFFF"/>
              </w:rPr>
            </w:pPr>
            <w:r w:rsidRPr="00A87EF6">
              <w:rPr>
                <w:rFonts w:ascii="Arial" w:hAnsi="Arial" w:cs="Arial"/>
                <w:color w:val="000000"/>
                <w:sz w:val="14"/>
                <w:szCs w:val="14"/>
                <w:shd w:val="clear" w:color="auto" w:fill="FFFFFF"/>
              </w:rPr>
              <w:t xml:space="preserve">Servicio mantenimiento preventivo </w:t>
            </w:r>
          </w:p>
        </w:tc>
        <w:tc>
          <w:tcPr>
            <w:tcW w:w="1627" w:type="dxa"/>
            <w:shd w:val="clear" w:color="auto" w:fill="auto"/>
            <w:vAlign w:val="center"/>
          </w:tcPr>
          <w:p w14:paraId="5F6B44E2" w14:textId="77777777" w:rsidR="009A7566" w:rsidRDefault="009A7566" w:rsidP="00E71C94">
            <w:pPr>
              <w:jc w:val="both"/>
              <w:rPr>
                <w:rFonts w:ascii="Arial" w:hAnsi="Arial" w:cs="Arial"/>
                <w:sz w:val="14"/>
                <w:szCs w:val="14"/>
              </w:rPr>
            </w:pPr>
            <w:r>
              <w:rPr>
                <w:rFonts w:ascii="Arial" w:hAnsi="Arial" w:cs="Arial"/>
                <w:sz w:val="14"/>
                <w:szCs w:val="14"/>
              </w:rPr>
              <w:t>S</w:t>
            </w:r>
            <w:r w:rsidRPr="00D153C7">
              <w:rPr>
                <w:rFonts w:ascii="Arial" w:hAnsi="Arial" w:cs="Arial"/>
                <w:sz w:val="14"/>
                <w:szCs w:val="14"/>
              </w:rPr>
              <w:t>ervicio de mantenimiento preventivo</w:t>
            </w:r>
            <w:r w:rsidRPr="00DF4312">
              <w:rPr>
                <w:sz w:val="14"/>
                <w:szCs w:val="14"/>
              </w:rPr>
              <w:t xml:space="preserve"> Impresora HP Laser Jet M600</w:t>
            </w:r>
          </w:p>
        </w:tc>
        <w:tc>
          <w:tcPr>
            <w:tcW w:w="953" w:type="dxa"/>
            <w:shd w:val="clear" w:color="auto" w:fill="auto"/>
            <w:noWrap/>
            <w:vAlign w:val="center"/>
          </w:tcPr>
          <w:p w14:paraId="313E6A38" w14:textId="77777777" w:rsidR="009A7566"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1</w:t>
            </w:r>
          </w:p>
        </w:tc>
        <w:tc>
          <w:tcPr>
            <w:tcW w:w="1523" w:type="dxa"/>
            <w:vAlign w:val="center"/>
          </w:tcPr>
          <w:p w14:paraId="427DB133" w14:textId="77777777" w:rsidR="009A7566" w:rsidRDefault="009A7566" w:rsidP="00E71C94">
            <w:pPr>
              <w:jc w:val="center"/>
              <w:rPr>
                <w:rFonts w:ascii="Arial" w:eastAsia="Times New Roman" w:hAnsi="Arial" w:cs="Arial"/>
                <w:color w:val="000000"/>
                <w:sz w:val="14"/>
                <w:szCs w:val="14"/>
                <w:lang w:eastAsia="es-ES_tradnl"/>
              </w:rPr>
            </w:pPr>
            <w:r w:rsidRPr="00223B27">
              <w:rPr>
                <w:rFonts w:ascii="Arial" w:eastAsia="Times New Roman" w:hAnsi="Arial" w:cs="Arial"/>
                <w:color w:val="000000"/>
                <w:sz w:val="14"/>
                <w:szCs w:val="14"/>
                <w:lang w:eastAsia="es-ES_tradnl"/>
              </w:rPr>
              <w:t>1</w:t>
            </w:r>
          </w:p>
        </w:tc>
        <w:tc>
          <w:tcPr>
            <w:tcW w:w="1428" w:type="dxa"/>
          </w:tcPr>
          <w:p w14:paraId="6B03B69C" w14:textId="77777777" w:rsidR="009A7566" w:rsidRDefault="009A7566" w:rsidP="00E71C94">
            <w:pPr>
              <w:jc w:val="center"/>
              <w:rPr>
                <w:rFonts w:ascii="Arial" w:eastAsia="Times New Roman" w:hAnsi="Arial" w:cs="Arial"/>
                <w:color w:val="000000"/>
                <w:sz w:val="14"/>
                <w:szCs w:val="14"/>
                <w:lang w:eastAsia="es-ES_tradnl"/>
              </w:rPr>
            </w:pPr>
          </w:p>
          <w:p w14:paraId="08816AA6" w14:textId="77777777" w:rsidR="009A7566" w:rsidRDefault="009A7566" w:rsidP="00E71C94">
            <w:pPr>
              <w:jc w:val="center"/>
              <w:rPr>
                <w:rFonts w:ascii="Arial" w:eastAsia="Times New Roman" w:hAnsi="Arial" w:cs="Arial"/>
                <w:color w:val="000000"/>
                <w:sz w:val="14"/>
                <w:szCs w:val="14"/>
                <w:lang w:eastAsia="es-ES_tradnl"/>
              </w:rPr>
            </w:pPr>
          </w:p>
          <w:p w14:paraId="67E50C0A" w14:textId="604C121F" w:rsidR="009A7566" w:rsidRDefault="009A7566" w:rsidP="00E71C94">
            <w:pPr>
              <w:rPr>
                <w:rFonts w:ascii="Arial" w:eastAsia="Times New Roman" w:hAnsi="Arial" w:cs="Arial"/>
                <w:color w:val="000000"/>
                <w:sz w:val="14"/>
                <w:szCs w:val="14"/>
                <w:lang w:eastAsia="es-ES_tradnl"/>
              </w:rPr>
            </w:pPr>
            <w:r w:rsidRPr="00D153C7">
              <w:rPr>
                <w:rFonts w:ascii="Arial" w:eastAsia="Times New Roman" w:hAnsi="Arial" w:cs="Arial"/>
                <w:color w:val="000000"/>
                <w:sz w:val="14"/>
                <w:szCs w:val="14"/>
                <w:lang w:eastAsia="es-ES_tradnl"/>
              </w:rPr>
              <w:t>$</w:t>
            </w:r>
            <w:r w:rsidR="00E123F4">
              <w:rPr>
                <w:rFonts w:ascii="Arial" w:eastAsia="Times New Roman" w:hAnsi="Arial" w:cs="Arial"/>
                <w:color w:val="000000"/>
                <w:sz w:val="14"/>
                <w:szCs w:val="14"/>
                <w:lang w:eastAsia="es-ES_tradnl"/>
              </w:rPr>
              <w:t xml:space="preserve"> 100.000</w:t>
            </w:r>
          </w:p>
        </w:tc>
        <w:tc>
          <w:tcPr>
            <w:tcW w:w="2093" w:type="dxa"/>
          </w:tcPr>
          <w:p w14:paraId="590BBC24" w14:textId="77777777" w:rsidR="009A7566" w:rsidRDefault="009A7566" w:rsidP="00E71C94">
            <w:pPr>
              <w:jc w:val="center"/>
              <w:rPr>
                <w:rFonts w:ascii="Arial" w:eastAsia="Times New Roman" w:hAnsi="Arial" w:cs="Arial"/>
                <w:color w:val="000000"/>
                <w:sz w:val="14"/>
                <w:szCs w:val="14"/>
                <w:lang w:eastAsia="es-ES_tradnl"/>
              </w:rPr>
            </w:pPr>
          </w:p>
          <w:p w14:paraId="323D891F" w14:textId="77777777" w:rsidR="009A7566" w:rsidRDefault="009A7566" w:rsidP="00E71C94">
            <w:pPr>
              <w:jc w:val="center"/>
              <w:rPr>
                <w:rFonts w:ascii="Arial" w:eastAsia="Times New Roman" w:hAnsi="Arial" w:cs="Arial"/>
                <w:color w:val="000000"/>
                <w:sz w:val="14"/>
                <w:szCs w:val="14"/>
                <w:lang w:eastAsia="es-ES_tradnl"/>
              </w:rPr>
            </w:pPr>
          </w:p>
          <w:p w14:paraId="7DC22E25" w14:textId="42A0A32A" w:rsidR="009A7566" w:rsidRDefault="009A7566" w:rsidP="00E71C94">
            <w:pP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w:t>
            </w:r>
            <w:r w:rsidR="00E123F4">
              <w:rPr>
                <w:rFonts w:ascii="Arial" w:eastAsia="Times New Roman" w:hAnsi="Arial" w:cs="Arial"/>
                <w:color w:val="000000"/>
                <w:sz w:val="14"/>
                <w:szCs w:val="14"/>
                <w:lang w:eastAsia="es-ES_tradnl"/>
              </w:rPr>
              <w:t xml:space="preserve"> 100.000</w:t>
            </w:r>
          </w:p>
        </w:tc>
      </w:tr>
      <w:tr w:rsidR="009A7566" w:rsidRPr="00061E71" w14:paraId="3CD011A9" w14:textId="77777777" w:rsidTr="00E71C94">
        <w:trPr>
          <w:trHeight w:val="1570"/>
          <w:jc w:val="center"/>
        </w:trPr>
        <w:tc>
          <w:tcPr>
            <w:tcW w:w="655" w:type="dxa"/>
            <w:shd w:val="clear" w:color="auto" w:fill="auto"/>
            <w:vAlign w:val="center"/>
          </w:tcPr>
          <w:p w14:paraId="1A720567" w14:textId="77777777" w:rsidR="009A7566" w:rsidRPr="00D153C7"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lastRenderedPageBreak/>
              <w:t>6</w:t>
            </w:r>
          </w:p>
        </w:tc>
        <w:tc>
          <w:tcPr>
            <w:tcW w:w="1214" w:type="dxa"/>
            <w:shd w:val="clear" w:color="auto" w:fill="auto"/>
            <w:vAlign w:val="center"/>
          </w:tcPr>
          <w:p w14:paraId="2345F492" w14:textId="77777777" w:rsidR="009A7566" w:rsidRPr="00D153C7" w:rsidRDefault="009A7566" w:rsidP="00E71C94">
            <w:pPr>
              <w:jc w:val="both"/>
              <w:rPr>
                <w:rFonts w:ascii="Arial" w:hAnsi="Arial" w:cs="Arial"/>
                <w:color w:val="000000"/>
                <w:sz w:val="14"/>
                <w:szCs w:val="14"/>
                <w:shd w:val="clear" w:color="auto" w:fill="FFFFFF"/>
              </w:rPr>
            </w:pPr>
            <w:r>
              <w:rPr>
                <w:rFonts w:ascii="Arial" w:hAnsi="Arial" w:cs="Arial"/>
                <w:color w:val="000000"/>
                <w:sz w:val="14"/>
                <w:szCs w:val="14"/>
                <w:shd w:val="clear" w:color="auto" w:fill="FFFFFF"/>
              </w:rPr>
              <w:t xml:space="preserve">Bolsa de repuestos mantenimiento correctivo </w:t>
            </w:r>
          </w:p>
        </w:tc>
        <w:tc>
          <w:tcPr>
            <w:tcW w:w="1627" w:type="dxa"/>
            <w:shd w:val="clear" w:color="auto" w:fill="auto"/>
            <w:vAlign w:val="center"/>
          </w:tcPr>
          <w:p w14:paraId="4DC448B3" w14:textId="77777777" w:rsidR="009A7566" w:rsidRPr="00D153C7" w:rsidRDefault="009A7566" w:rsidP="00E71C94">
            <w:pPr>
              <w:jc w:val="both"/>
              <w:rPr>
                <w:rFonts w:ascii="Arial" w:hAnsi="Arial" w:cs="Arial"/>
                <w:sz w:val="14"/>
                <w:szCs w:val="14"/>
              </w:rPr>
            </w:pPr>
            <w:r w:rsidRPr="00C60F46">
              <w:rPr>
                <w:rFonts w:ascii="Arial" w:hAnsi="Arial" w:cs="Arial"/>
                <w:sz w:val="14"/>
                <w:szCs w:val="14"/>
              </w:rPr>
              <w:t>El mantenimiento de tipo correctivo se diferencia de las actividades listadas en el mantenimiento preventivo, por su alcance, magnitud y costo, por consiguiente, requieren un tratamiento diferente y no se encuentran contempladas dentro de los costos del mantenimiento preventivo. El valor del mantenimiento correctivo solo será compuesto por el valor de los repuestos instalados.</w:t>
            </w:r>
          </w:p>
        </w:tc>
        <w:tc>
          <w:tcPr>
            <w:tcW w:w="3904" w:type="dxa"/>
            <w:gridSpan w:val="3"/>
            <w:shd w:val="clear" w:color="auto" w:fill="auto"/>
            <w:noWrap/>
            <w:vAlign w:val="center"/>
          </w:tcPr>
          <w:p w14:paraId="7E25D5B0" w14:textId="77777777" w:rsidR="009A7566" w:rsidRDefault="009A7566" w:rsidP="00E71C94">
            <w:pPr>
              <w:jc w:val="cente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Según necesidad</w:t>
            </w:r>
          </w:p>
        </w:tc>
        <w:tc>
          <w:tcPr>
            <w:tcW w:w="2093" w:type="dxa"/>
          </w:tcPr>
          <w:p w14:paraId="0C83B8E7" w14:textId="77777777" w:rsidR="009A7566" w:rsidRDefault="009A7566" w:rsidP="00E71C94">
            <w:pPr>
              <w:rPr>
                <w:rFonts w:ascii="Arial" w:eastAsia="Times New Roman" w:hAnsi="Arial" w:cs="Arial"/>
                <w:color w:val="000000"/>
                <w:sz w:val="14"/>
                <w:szCs w:val="14"/>
                <w:lang w:eastAsia="es-ES_tradnl"/>
              </w:rPr>
            </w:pPr>
          </w:p>
          <w:p w14:paraId="3459220D" w14:textId="77777777" w:rsidR="009A7566" w:rsidRDefault="009A7566" w:rsidP="00E71C94">
            <w:pPr>
              <w:rPr>
                <w:rFonts w:ascii="Arial" w:eastAsia="Times New Roman" w:hAnsi="Arial" w:cs="Arial"/>
                <w:color w:val="000000"/>
                <w:sz w:val="14"/>
                <w:szCs w:val="14"/>
                <w:lang w:eastAsia="es-ES_tradnl"/>
              </w:rPr>
            </w:pPr>
          </w:p>
          <w:p w14:paraId="5A7C2609" w14:textId="77777777" w:rsidR="009A7566" w:rsidRDefault="009A7566" w:rsidP="00E71C94">
            <w:pPr>
              <w:rPr>
                <w:rFonts w:ascii="Arial" w:eastAsia="Times New Roman" w:hAnsi="Arial" w:cs="Arial"/>
                <w:color w:val="000000"/>
                <w:sz w:val="14"/>
                <w:szCs w:val="14"/>
                <w:lang w:eastAsia="es-ES_tradnl"/>
              </w:rPr>
            </w:pPr>
          </w:p>
          <w:p w14:paraId="67CC14E3" w14:textId="77777777" w:rsidR="009A7566" w:rsidRDefault="009A7566" w:rsidP="00E71C94">
            <w:pPr>
              <w:rPr>
                <w:rFonts w:ascii="Arial" w:eastAsia="Times New Roman" w:hAnsi="Arial" w:cs="Arial"/>
                <w:color w:val="000000"/>
                <w:sz w:val="14"/>
                <w:szCs w:val="14"/>
                <w:lang w:eastAsia="es-ES_tradnl"/>
              </w:rPr>
            </w:pPr>
          </w:p>
          <w:p w14:paraId="1B4A3EB4" w14:textId="77777777" w:rsidR="009A7566" w:rsidRDefault="009A7566" w:rsidP="00E71C94">
            <w:pPr>
              <w:rPr>
                <w:rFonts w:ascii="Arial" w:eastAsia="Times New Roman" w:hAnsi="Arial" w:cs="Arial"/>
                <w:color w:val="000000"/>
                <w:sz w:val="14"/>
                <w:szCs w:val="14"/>
                <w:lang w:eastAsia="es-ES_tradnl"/>
              </w:rPr>
            </w:pPr>
          </w:p>
          <w:p w14:paraId="0A544AFF" w14:textId="77777777" w:rsidR="009A7566" w:rsidRDefault="009A7566" w:rsidP="00E71C94">
            <w:pPr>
              <w:rPr>
                <w:rFonts w:ascii="Arial" w:eastAsia="Times New Roman" w:hAnsi="Arial" w:cs="Arial"/>
                <w:color w:val="000000"/>
                <w:sz w:val="14"/>
                <w:szCs w:val="14"/>
                <w:lang w:eastAsia="es-ES_tradnl"/>
              </w:rPr>
            </w:pPr>
          </w:p>
          <w:p w14:paraId="5ECDD6AD" w14:textId="77777777" w:rsidR="009A7566" w:rsidRDefault="009A7566" w:rsidP="00E71C94">
            <w:pPr>
              <w:rPr>
                <w:rFonts w:ascii="Arial" w:eastAsia="Times New Roman" w:hAnsi="Arial" w:cs="Arial"/>
                <w:color w:val="000000"/>
                <w:sz w:val="14"/>
                <w:szCs w:val="14"/>
                <w:lang w:eastAsia="es-ES_tradnl"/>
              </w:rPr>
            </w:pPr>
          </w:p>
          <w:p w14:paraId="19B193FA" w14:textId="77777777" w:rsidR="009A7566" w:rsidRDefault="009A7566" w:rsidP="00E71C94">
            <w:pPr>
              <w:rPr>
                <w:rFonts w:ascii="Arial" w:eastAsia="Times New Roman" w:hAnsi="Arial" w:cs="Arial"/>
                <w:color w:val="000000"/>
                <w:sz w:val="14"/>
                <w:szCs w:val="14"/>
                <w:lang w:eastAsia="es-ES_tradnl"/>
              </w:rPr>
            </w:pPr>
          </w:p>
          <w:p w14:paraId="4C868B3A" w14:textId="77777777" w:rsidR="009A7566" w:rsidRDefault="009A7566" w:rsidP="00E71C94">
            <w:pPr>
              <w:rPr>
                <w:rFonts w:ascii="Arial" w:eastAsia="Times New Roman" w:hAnsi="Arial" w:cs="Arial"/>
                <w:color w:val="000000"/>
                <w:sz w:val="14"/>
                <w:szCs w:val="14"/>
                <w:lang w:eastAsia="es-ES_tradnl"/>
              </w:rPr>
            </w:pPr>
          </w:p>
          <w:p w14:paraId="60980CC1" w14:textId="77777777" w:rsidR="009A7566" w:rsidRDefault="009A7566" w:rsidP="00E71C94">
            <w:pPr>
              <w:rPr>
                <w:rFonts w:ascii="Arial" w:eastAsia="Times New Roman" w:hAnsi="Arial" w:cs="Arial"/>
                <w:color w:val="000000"/>
                <w:sz w:val="14"/>
                <w:szCs w:val="14"/>
                <w:lang w:eastAsia="es-ES_tradnl"/>
              </w:rPr>
            </w:pPr>
          </w:p>
          <w:p w14:paraId="442E3C67" w14:textId="56E36B20" w:rsidR="009A7566" w:rsidRDefault="009A7566" w:rsidP="00E71C94">
            <w:pPr>
              <w:rPr>
                <w:rFonts w:ascii="Arial" w:eastAsia="Times New Roman" w:hAnsi="Arial" w:cs="Arial"/>
                <w:color w:val="000000"/>
                <w:sz w:val="14"/>
                <w:szCs w:val="14"/>
                <w:lang w:eastAsia="es-ES_tradnl"/>
              </w:rPr>
            </w:pPr>
            <w:r>
              <w:rPr>
                <w:rFonts w:ascii="Arial" w:eastAsia="Times New Roman" w:hAnsi="Arial" w:cs="Arial"/>
                <w:color w:val="000000"/>
                <w:sz w:val="14"/>
                <w:szCs w:val="14"/>
                <w:lang w:eastAsia="es-ES_tradnl"/>
              </w:rPr>
              <w:t>$</w:t>
            </w:r>
            <w:r w:rsidR="000B1FC4">
              <w:rPr>
                <w:rFonts w:ascii="Arial" w:eastAsia="Times New Roman" w:hAnsi="Arial" w:cs="Arial"/>
                <w:color w:val="000000"/>
                <w:sz w:val="14"/>
                <w:szCs w:val="14"/>
                <w:lang w:eastAsia="es-ES_tradnl"/>
              </w:rPr>
              <w:t xml:space="preserve"> 940.000</w:t>
            </w:r>
          </w:p>
        </w:tc>
      </w:tr>
      <w:bookmarkEnd w:id="0"/>
    </w:tbl>
    <w:p w14:paraId="676E9DB9" w14:textId="77777777" w:rsidR="005529A0" w:rsidRDefault="005529A0" w:rsidP="005529A0">
      <w:pPr>
        <w:jc w:val="both"/>
        <w:rPr>
          <w:rFonts w:ascii="Arial" w:hAnsi="Arial" w:cs="Arial"/>
          <w:b/>
          <w:bCs/>
          <w:sz w:val="20"/>
          <w:szCs w:val="20"/>
        </w:rPr>
      </w:pPr>
    </w:p>
    <w:p w14:paraId="4AEB0A56" w14:textId="77777777" w:rsidR="005529A0" w:rsidRDefault="005529A0"/>
    <w:p w14:paraId="358789BF" w14:textId="6A99837D" w:rsidR="00B31AD7" w:rsidRPr="00C31B2C" w:rsidRDefault="00B31AD7" w:rsidP="00B31AD7">
      <w:pPr>
        <w:pStyle w:val="Textoindependiente"/>
        <w:spacing w:line="247" w:lineRule="auto"/>
        <w:ind w:right="222"/>
        <w:jc w:val="both"/>
        <w:rPr>
          <w:rFonts w:ascii="Arial" w:hAnsi="Arial" w:cs="Arial"/>
          <w:sz w:val="18"/>
          <w:szCs w:val="18"/>
        </w:rPr>
      </w:pPr>
      <w:r w:rsidRPr="00C31B2C">
        <w:rPr>
          <w:rFonts w:ascii="Arial" w:hAnsi="Arial" w:cs="Arial"/>
          <w:sz w:val="18"/>
          <w:szCs w:val="18"/>
        </w:rPr>
        <w:t xml:space="preserve">VALOR TOTAL EN LETRAS MANTENIMIENTOS PREVENTIVOS INCLUIDO IVA: </w:t>
      </w:r>
      <w:r>
        <w:rPr>
          <w:rFonts w:ascii="Arial" w:hAnsi="Arial" w:cs="Arial"/>
          <w:sz w:val="18"/>
          <w:szCs w:val="18"/>
        </w:rPr>
        <w:t>2.060.000</w:t>
      </w:r>
    </w:p>
    <w:p w14:paraId="2BBC24E7" w14:textId="77777777" w:rsidR="00B31AD7" w:rsidRPr="00C31B2C" w:rsidRDefault="00B31AD7" w:rsidP="00B31AD7">
      <w:pPr>
        <w:pStyle w:val="Textoindependiente"/>
        <w:spacing w:line="247" w:lineRule="auto"/>
        <w:ind w:right="222"/>
        <w:jc w:val="both"/>
        <w:rPr>
          <w:rFonts w:ascii="Arial" w:hAnsi="Arial" w:cs="Arial"/>
          <w:sz w:val="18"/>
          <w:szCs w:val="18"/>
        </w:rPr>
      </w:pPr>
    </w:p>
    <w:p w14:paraId="6BE07474" w14:textId="77777777" w:rsidR="00B31AD7" w:rsidRPr="00C31B2C" w:rsidRDefault="00B31AD7" w:rsidP="00B31AD7">
      <w:pPr>
        <w:pStyle w:val="Textoindependiente"/>
        <w:spacing w:line="247" w:lineRule="auto"/>
        <w:ind w:right="222"/>
        <w:jc w:val="both"/>
        <w:rPr>
          <w:rFonts w:ascii="Arial" w:hAnsi="Arial" w:cs="Arial"/>
          <w:sz w:val="18"/>
          <w:szCs w:val="18"/>
        </w:rPr>
      </w:pPr>
      <w:r w:rsidRPr="00C31B2C">
        <w:rPr>
          <w:rFonts w:ascii="Arial" w:hAnsi="Arial" w:cs="Arial"/>
          <w:sz w:val="18"/>
          <w:szCs w:val="18"/>
        </w:rPr>
        <w:t>VALOR TOTAL EN LETRAS TOTAL: TRES MILLONES DE PESOS</w:t>
      </w:r>
      <w:r w:rsidRPr="00C31B2C">
        <w:rPr>
          <w:rStyle w:val="Refdenotaalpie"/>
          <w:rFonts w:ascii="Arial" w:hAnsi="Arial" w:cs="Arial"/>
          <w:sz w:val="18"/>
          <w:szCs w:val="18"/>
        </w:rPr>
        <w:footnoteReference w:id="1"/>
      </w:r>
      <w:r w:rsidRPr="00C31B2C">
        <w:rPr>
          <w:rFonts w:ascii="Arial" w:hAnsi="Arial" w:cs="Arial"/>
          <w:sz w:val="18"/>
          <w:szCs w:val="18"/>
        </w:rPr>
        <w:t xml:space="preserve">    </w:t>
      </w:r>
    </w:p>
    <w:p w14:paraId="3CCF6C6B" w14:textId="77777777" w:rsidR="00B31AD7" w:rsidRDefault="00B31AD7"/>
    <w:p w14:paraId="44110611" w14:textId="5C6BAB85" w:rsidR="00AF618D" w:rsidRPr="00A76C59" w:rsidRDefault="00AF618D">
      <w:pPr>
        <w:rPr>
          <w:sz w:val="18"/>
          <w:szCs w:val="18"/>
        </w:rPr>
      </w:pPr>
      <w:r w:rsidRPr="00A76C59">
        <w:rPr>
          <w:sz w:val="18"/>
          <w:szCs w:val="18"/>
        </w:rPr>
        <w:t xml:space="preserve">Se totalizó la suma de los mantenimientos preventivos </w:t>
      </w:r>
      <w:proofErr w:type="gramStart"/>
      <w:r w:rsidRPr="00A76C59">
        <w:rPr>
          <w:sz w:val="18"/>
          <w:szCs w:val="18"/>
        </w:rPr>
        <w:t>=(</w:t>
      </w:r>
      <w:proofErr w:type="gramEnd"/>
      <w:r w:rsidRPr="00A76C59">
        <w:rPr>
          <w:sz w:val="18"/>
          <w:szCs w:val="18"/>
        </w:rPr>
        <w:t xml:space="preserve">2.060.000) + la diferencia </w:t>
      </w:r>
      <w:r w:rsidR="00FF661B" w:rsidRPr="00A76C59">
        <w:rPr>
          <w:sz w:val="18"/>
          <w:szCs w:val="18"/>
        </w:rPr>
        <w:t xml:space="preserve">que se adiciona al mantenimiento correctivo= (940.000), para un total de </w:t>
      </w:r>
      <w:r w:rsidR="00A76C59" w:rsidRPr="00A76C59">
        <w:rPr>
          <w:sz w:val="18"/>
          <w:szCs w:val="18"/>
        </w:rPr>
        <w:t>(3.000.000)</w:t>
      </w:r>
    </w:p>
    <w:sectPr w:rsidR="00AF618D" w:rsidRPr="00A76C59" w:rsidSect="00CF1EB1">
      <w:headerReference w:type="default" r:id="rId6"/>
      <w:footerReference w:type="default" r:id="rId7"/>
      <w:pgSz w:w="12240" w:h="15840"/>
      <w:pgMar w:top="1417" w:right="1701" w:bottom="993" w:left="1701" w:header="194" w:footer="67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C1236" w14:textId="77777777" w:rsidR="00000000" w:rsidRDefault="004A64D4">
      <w:r>
        <w:separator/>
      </w:r>
    </w:p>
  </w:endnote>
  <w:endnote w:type="continuationSeparator" w:id="0">
    <w:p w14:paraId="2F3926D7" w14:textId="77777777" w:rsidR="00000000" w:rsidRDefault="004A6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87368" w14:textId="77777777" w:rsidR="007352D6" w:rsidRPr="006651F5" w:rsidRDefault="005529A0" w:rsidP="006651F5">
    <w:pPr>
      <w:pStyle w:val="Piedepgina"/>
    </w:pPr>
    <w:r w:rsidRPr="006651F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03C56" w14:textId="77777777" w:rsidR="00000000" w:rsidRDefault="004A64D4">
      <w:r>
        <w:separator/>
      </w:r>
    </w:p>
  </w:footnote>
  <w:footnote w:type="continuationSeparator" w:id="0">
    <w:p w14:paraId="0CFF62E5" w14:textId="77777777" w:rsidR="00000000" w:rsidRDefault="004A64D4">
      <w:r>
        <w:continuationSeparator/>
      </w:r>
    </w:p>
  </w:footnote>
  <w:footnote w:id="1">
    <w:p w14:paraId="1CE06B5F" w14:textId="77777777" w:rsidR="00B31AD7" w:rsidRPr="00F13D3D" w:rsidRDefault="00B31AD7" w:rsidP="00B31AD7">
      <w:pPr>
        <w:pStyle w:val="Textonotapie"/>
        <w:rPr>
          <w:lang w:val="es-MX"/>
        </w:rPr>
      </w:pPr>
      <w:r>
        <w:rPr>
          <w:rStyle w:val="Refdenotaalpie"/>
        </w:rPr>
        <w:footnoteRef/>
      </w:r>
      <w:r>
        <w:t xml:space="preserve"> </w:t>
      </w:r>
      <w:r>
        <w:rPr>
          <w:lang w:val="es-MX"/>
        </w:rPr>
        <w:t>Valor fijo por ser contrato tipo bolsa.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59E39" w14:textId="77777777" w:rsidR="003C2A5A" w:rsidRDefault="004A64D4" w:rsidP="00D608C4">
    <w:pPr>
      <w:spacing w:before="16" w:line="259" w:lineRule="auto"/>
      <w:ind w:left="20"/>
      <w:rPr>
        <w:sz w:val="12"/>
      </w:rPr>
    </w:pPr>
  </w:p>
  <w:p w14:paraId="01B3A649" w14:textId="77777777" w:rsidR="003C2A5A" w:rsidRDefault="004A64D4" w:rsidP="00D608C4">
    <w:pPr>
      <w:spacing w:before="16" w:line="259" w:lineRule="auto"/>
      <w:ind w:left="20"/>
      <w:rPr>
        <w:sz w:val="12"/>
      </w:rPr>
    </w:pPr>
  </w:p>
  <w:p w14:paraId="63FEED20" w14:textId="77777777" w:rsidR="003C2A5A" w:rsidRDefault="004A64D4" w:rsidP="00D608C4">
    <w:pPr>
      <w:spacing w:before="16" w:line="259" w:lineRule="auto"/>
      <w:ind w:left="20"/>
      <w:rPr>
        <w:sz w:val="12"/>
      </w:rPr>
    </w:pPr>
  </w:p>
  <w:p w14:paraId="45DBBDB8" w14:textId="77777777" w:rsidR="003C2A5A" w:rsidRDefault="005529A0" w:rsidP="00D608C4">
    <w:pPr>
      <w:spacing w:before="16" w:line="259" w:lineRule="auto"/>
      <w:ind w:left="20"/>
      <w:rPr>
        <w:sz w:val="12"/>
      </w:rPr>
    </w:pPr>
    <w:r>
      <w:rPr>
        <w:sz w:val="12"/>
      </w:rPr>
      <w:t xml:space="preserve">                                                                    </w:t>
    </w:r>
  </w:p>
  <w:p w14:paraId="1A0A0534" w14:textId="77777777" w:rsidR="003C2A5A" w:rsidRDefault="004A64D4" w:rsidP="00F239A1">
    <w:pPr>
      <w:spacing w:before="16" w:line="259" w:lineRule="auto"/>
      <w:ind w:left="4340" w:firstLine="700"/>
      <w:rPr>
        <w:sz w:val="12"/>
      </w:rPr>
    </w:pPr>
  </w:p>
  <w:p w14:paraId="0D7648B3" w14:textId="77777777" w:rsidR="003C2A5A" w:rsidRDefault="004A64D4">
    <w:pPr>
      <w:pStyle w:val="Textoindependiente"/>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9A0"/>
    <w:rsid w:val="000B1FC4"/>
    <w:rsid w:val="004A64D4"/>
    <w:rsid w:val="00523C98"/>
    <w:rsid w:val="005529A0"/>
    <w:rsid w:val="00574FAB"/>
    <w:rsid w:val="009A7566"/>
    <w:rsid w:val="00A76C59"/>
    <w:rsid w:val="00AF618D"/>
    <w:rsid w:val="00B31AD7"/>
    <w:rsid w:val="00E123F4"/>
    <w:rsid w:val="00FC4A75"/>
    <w:rsid w:val="00FF66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20642"/>
  <w15:chartTrackingRefBased/>
  <w15:docId w15:val="{61E2C45F-F260-4713-B4AE-27AC9CE7D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9A0"/>
    <w:pPr>
      <w:widowControl w:val="0"/>
      <w:autoSpaceDE w:val="0"/>
      <w:autoSpaceDN w:val="0"/>
      <w:spacing w:after="0" w:line="240" w:lineRule="auto"/>
    </w:pPr>
    <w:rPr>
      <w:rFonts w:ascii="Arial MT" w:eastAsia="Arial MT" w:hAnsi="Arial MT" w:cs="Arial MT"/>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529A0"/>
  </w:style>
  <w:style w:type="character" w:customStyle="1" w:styleId="TextoindependienteCar">
    <w:name w:val="Texto independiente Car"/>
    <w:basedOn w:val="Fuentedeprrafopredeter"/>
    <w:link w:val="Textoindependiente"/>
    <w:uiPriority w:val="1"/>
    <w:rsid w:val="005529A0"/>
    <w:rPr>
      <w:rFonts w:ascii="Arial MT" w:eastAsia="Arial MT" w:hAnsi="Arial MT" w:cs="Arial MT"/>
      <w:kern w:val="0"/>
      <w:lang w:val="es-ES"/>
      <w14:ligatures w14:val="none"/>
    </w:rPr>
  </w:style>
  <w:style w:type="paragraph" w:styleId="Piedepgina">
    <w:name w:val="footer"/>
    <w:basedOn w:val="Normal"/>
    <w:link w:val="PiedepginaCar"/>
    <w:uiPriority w:val="99"/>
    <w:unhideWhenUsed/>
    <w:rsid w:val="005529A0"/>
    <w:pPr>
      <w:tabs>
        <w:tab w:val="center" w:pos="4419"/>
        <w:tab w:val="right" w:pos="8838"/>
      </w:tabs>
    </w:pPr>
  </w:style>
  <w:style w:type="character" w:customStyle="1" w:styleId="PiedepginaCar">
    <w:name w:val="Pie de página Car"/>
    <w:basedOn w:val="Fuentedeprrafopredeter"/>
    <w:link w:val="Piedepgina"/>
    <w:uiPriority w:val="99"/>
    <w:rsid w:val="005529A0"/>
    <w:rPr>
      <w:rFonts w:ascii="Arial MT" w:eastAsia="Arial MT" w:hAnsi="Arial MT" w:cs="Arial MT"/>
      <w:kern w:val="0"/>
      <w:lang w:val="es-ES"/>
      <w14:ligatures w14:val="none"/>
    </w:rPr>
  </w:style>
  <w:style w:type="paragraph" w:styleId="Textonotapie">
    <w:name w:val="footnote text"/>
    <w:basedOn w:val="Normal"/>
    <w:link w:val="TextonotapieCar"/>
    <w:uiPriority w:val="99"/>
    <w:semiHidden/>
    <w:unhideWhenUsed/>
    <w:rsid w:val="00B31AD7"/>
    <w:rPr>
      <w:sz w:val="20"/>
      <w:szCs w:val="20"/>
    </w:rPr>
  </w:style>
  <w:style w:type="character" w:customStyle="1" w:styleId="TextonotapieCar">
    <w:name w:val="Texto nota pie Car"/>
    <w:basedOn w:val="Fuentedeprrafopredeter"/>
    <w:link w:val="Textonotapie"/>
    <w:uiPriority w:val="99"/>
    <w:semiHidden/>
    <w:rsid w:val="00B31AD7"/>
    <w:rPr>
      <w:rFonts w:ascii="Arial MT" w:eastAsia="Arial MT" w:hAnsi="Arial MT" w:cs="Arial MT"/>
      <w:kern w:val="0"/>
      <w:sz w:val="20"/>
      <w:szCs w:val="20"/>
      <w:lang w:val="es-ES"/>
      <w14:ligatures w14:val="none"/>
    </w:rPr>
  </w:style>
  <w:style w:type="character" w:styleId="Refdenotaalpie">
    <w:name w:val="footnote reference"/>
    <w:basedOn w:val="Fuentedeprrafopredeter"/>
    <w:uiPriority w:val="99"/>
    <w:semiHidden/>
    <w:unhideWhenUsed/>
    <w:rsid w:val="00B31A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447</Words>
  <Characters>2462</Characters>
  <Application>Microsoft Office Word</Application>
  <DocSecurity>0</DocSecurity>
  <Lines>20</Lines>
  <Paragraphs>5</Paragraphs>
  <ScaleCrop>false</ScaleCrop>
  <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Andres Rodriguez Parra (CGR)</dc:creator>
  <cp:keywords/>
  <dc:description/>
  <cp:lastModifiedBy>Victor Andres Rodriguez Parra (CGR)</cp:lastModifiedBy>
  <cp:revision>2</cp:revision>
  <dcterms:created xsi:type="dcterms:W3CDTF">2025-08-06T16:15:00Z</dcterms:created>
  <dcterms:modified xsi:type="dcterms:W3CDTF">2025-08-06T16:15:00Z</dcterms:modified>
</cp:coreProperties>
</file>