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ind w:right="283"/>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2">
      <w:pPr>
        <w:spacing w:after="200" w:lineRule="auto"/>
        <w:ind w:right="283"/>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CONCEJO MUNICIPAL DE PENSILVANIA CALDAS</w:t>
      </w:r>
    </w:p>
    <w:p w:rsidR="00000000" w:rsidDel="00000000" w:rsidP="00000000" w:rsidRDefault="00000000" w:rsidRPr="00000000" w14:paraId="00000003">
      <w:pPr>
        <w:widowControl w:val="0"/>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4">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INVITACIÓN PÚBLICA DE MÍNIMA CUANTÍA</w:t>
      </w:r>
    </w:p>
    <w:p w:rsidR="00000000" w:rsidDel="00000000" w:rsidP="00000000" w:rsidRDefault="00000000" w:rsidRPr="00000000" w14:paraId="00000005">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6">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MC-003-2025</w:t>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9">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DEL PROCESO</w:t>
      </w:r>
    </w:p>
    <w:p w:rsidR="00000000" w:rsidDel="00000000" w:rsidP="00000000" w:rsidRDefault="00000000" w:rsidRPr="00000000" w14:paraId="0000000A">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C">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SERVICIO DE CATERING PARA EVENTOS DEL CONCEJO MUNICIPAL DE PENSILVANIA CALDAS DURANTE LA VIGENCIA 2025.</w:t>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0">
      <w:pPr>
        <w:tabs>
          <w:tab w:val="left" w:leader="none" w:pos="284"/>
          <w:tab w:val="left" w:leader="none" w:pos="993"/>
        </w:tabs>
        <w:spacing w:after="200" w:lineRule="auto"/>
        <w:ind w:right="283"/>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PRESUPUESTO OFICIAL DEL PROCESO</w:t>
      </w:r>
    </w:p>
    <w:p w:rsidR="00000000" w:rsidDel="00000000" w:rsidP="00000000" w:rsidRDefault="00000000" w:rsidRPr="00000000" w14:paraId="00000011">
      <w:pPr>
        <w:tabs>
          <w:tab w:val="left" w:leader="none" w:pos="284"/>
          <w:tab w:val="left" w:leader="none" w:pos="993"/>
        </w:tabs>
        <w:spacing w:after="200" w:lineRule="auto"/>
        <w:ind w:right="283"/>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2">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CINCO </w:t>
      </w:r>
      <w:r w:rsidDel="00000000" w:rsidR="00000000" w:rsidRPr="00000000">
        <w:rPr>
          <w:rFonts w:ascii="Century Gothic" w:cs="Century Gothic" w:eastAsia="Century Gothic" w:hAnsi="Century Gothic"/>
          <w:b w:val="1"/>
          <w:color w:val="000000"/>
          <w:rtl w:val="0"/>
        </w:rPr>
        <w:t xml:space="preserve">MILLONES DE PESOS COP. ($ </w:t>
      </w:r>
      <w:r w:rsidDel="00000000" w:rsidR="00000000" w:rsidRPr="00000000">
        <w:rPr>
          <w:rFonts w:ascii="Century Gothic" w:cs="Century Gothic" w:eastAsia="Century Gothic" w:hAnsi="Century Gothic"/>
          <w:b w:val="1"/>
          <w:rtl w:val="0"/>
        </w:rPr>
        <w:t xml:space="preserve">5</w:t>
      </w:r>
      <w:r w:rsidDel="00000000" w:rsidR="00000000" w:rsidRPr="00000000">
        <w:rPr>
          <w:rFonts w:ascii="Century Gothic" w:cs="Century Gothic" w:eastAsia="Century Gothic" w:hAnsi="Century Gothic"/>
          <w:b w:val="1"/>
          <w:color w:val="000000"/>
          <w:rtl w:val="0"/>
        </w:rPr>
        <w:t xml:space="preserve">.000.000) </w:t>
      </w:r>
      <w:r w:rsidDel="00000000" w:rsidR="00000000" w:rsidRPr="00000000">
        <w:rPr>
          <w:rFonts w:ascii="Century Gothic" w:cs="Century Gothic" w:eastAsia="Century Gothic" w:hAnsi="Century Gothic"/>
          <w:b w:val="1"/>
          <w:rtl w:val="0"/>
        </w:rPr>
        <w:t xml:space="preserve">IVA INCLUIDO</w:t>
      </w:r>
    </w:p>
    <w:p w:rsidR="00000000" w:rsidDel="00000000" w:rsidP="00000000" w:rsidRDefault="00000000" w:rsidRPr="00000000" w14:paraId="00000013">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PENSILVANIA CALDAS</w:t>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AGOSTO DE 2025</w:t>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9">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A">
      <w:pPr>
        <w:widowControl w:val="0"/>
        <w:numPr>
          <w:ilvl w:val="0"/>
          <w:numId w:val="2"/>
        </w:numPr>
        <w:spacing w:before="216" w:line="240" w:lineRule="auto"/>
        <w:ind w:left="720" w:right="834"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CONVOCATORIA GENERAL Y VEEDURÍAS CIUDADANAS</w:t>
      </w:r>
    </w:p>
    <w:p w:rsidR="00000000" w:rsidDel="00000000" w:rsidP="00000000" w:rsidRDefault="00000000" w:rsidRPr="00000000" w14:paraId="0000001B">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C">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Concejo municipal de Pensilvania Caldas, de conformidad con el Artículo 66 de la Ley 80 de 1993 y en concordancia con el Decreto 1082 de 2015; convoca a todas las veedurías ciudadanas establecidas de conformidad con la ley y a los ciudadanos interesados, para realizar el control social en el presente proceso de Selección de Mínima Cuantía que realiza el Concejo municipal del Municipio de Pensilvania, para lo cual podrán consultar los documentos del proceso en las instalaciones de la Administración Municipal de Pensilvania o los publicados en la página del SECOP II.</w:t>
      </w:r>
    </w:p>
    <w:p w:rsidR="00000000" w:rsidDel="00000000" w:rsidP="00000000" w:rsidRDefault="00000000" w:rsidRPr="00000000" w14:paraId="0000001D">
      <w:pPr>
        <w:widowControl w:val="0"/>
        <w:numPr>
          <w:ilvl w:val="0"/>
          <w:numId w:val="2"/>
        </w:numPr>
        <w:spacing w:before="216" w:line="240" w:lineRule="auto"/>
        <w:ind w:left="720" w:right="834"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INTRODUCCIÓN Y RECOMENDACIONES</w:t>
      </w:r>
    </w:p>
    <w:p w:rsidR="00000000" w:rsidDel="00000000" w:rsidP="00000000" w:rsidRDefault="00000000" w:rsidRPr="00000000" w14:paraId="0000001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F">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tener en cuenta lo siguiente:</w:t>
      </w:r>
    </w:p>
    <w:p w:rsidR="00000000" w:rsidDel="00000000" w:rsidP="00000000" w:rsidRDefault="00000000" w:rsidRPr="00000000" w14:paraId="00000020">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1">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alguna de las causales de </w:t>
      </w:r>
    </w:p>
    <w:p w:rsidR="00000000" w:rsidDel="00000000" w:rsidP="00000000" w:rsidRDefault="00000000" w:rsidRPr="00000000" w14:paraId="00000022">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inhabilidad o incompatibilidad o prohibiciones tanto constitucional como legalmente, establecidas para contratar, de acuerdo con la normatividad vigente. </w:t>
      </w:r>
    </w:p>
    <w:p w:rsidR="00000000" w:rsidDel="00000000" w:rsidP="00000000" w:rsidRDefault="00000000" w:rsidRPr="00000000" w14:paraId="00000023">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esté debidamente registrado en el SECOP II. </w:t>
      </w:r>
    </w:p>
    <w:p w:rsidR="00000000" w:rsidDel="00000000" w:rsidP="00000000" w:rsidRDefault="00000000" w:rsidRPr="00000000" w14:paraId="00000024">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rigurosamente el contenido de los documentos que conforman el proceso contractual, así como todas las normas que se citan o regulan la contratación de Entidades del Estado. </w:t>
      </w:r>
    </w:p>
    <w:p w:rsidR="00000000" w:rsidDel="00000000" w:rsidP="00000000" w:rsidRDefault="00000000" w:rsidRPr="00000000" w14:paraId="00000025">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tendientes a la obtención de los documentos que deben presentar con las propuestas y verificar que contengan la información completa que acredite el cumplimiento de los requisitos exigidos en la ley y en la presente invitación pública.</w:t>
      </w:r>
    </w:p>
    <w:p w:rsidR="00000000" w:rsidDel="00000000" w:rsidP="00000000" w:rsidRDefault="00000000" w:rsidRPr="00000000" w14:paraId="00000026">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que las fechas de expedición de los documentos se encuentren dentro de los plazos exigidos en la invitación y con las condiciones en esta. </w:t>
      </w:r>
    </w:p>
    <w:p w:rsidR="00000000" w:rsidDel="00000000" w:rsidP="00000000" w:rsidRDefault="00000000" w:rsidRPr="00000000" w14:paraId="00000027">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en la presente Invitación Pública y que la misma sea veraz y si es del caso corroborable. </w:t>
      </w:r>
    </w:p>
    <w:p w:rsidR="00000000" w:rsidDel="00000000" w:rsidP="00000000" w:rsidRDefault="00000000" w:rsidRPr="00000000" w14:paraId="00000028">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totalmente los anexos y formatos contenidos en la presente Invitación Pública.</w:t>
      </w:r>
    </w:p>
    <w:p w:rsidR="00000000" w:rsidDel="00000000" w:rsidP="00000000" w:rsidRDefault="00000000" w:rsidRPr="00000000" w14:paraId="00000029">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a la propuesta las adendas que surjan en el desarrollo del proceso de acuerdo con la metodología del SECOP II para el efecto. </w:t>
      </w:r>
    </w:p>
    <w:p w:rsidR="00000000" w:rsidDel="00000000" w:rsidP="00000000" w:rsidRDefault="00000000" w:rsidRPr="00000000" w14:paraId="0000002A">
      <w:pPr>
        <w:widowControl w:val="0"/>
        <w:numPr>
          <w:ilvl w:val="0"/>
          <w:numId w:val="10"/>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evidencia de que se estudiaron completamente los estudios y documentos previos, invitación pública, formatos, adendas y demás. Así mismo, que recibió las aclaraciones necesarias sobre las inquietudes o dudas previamente consultadas y que ha aceptado que esta Invitación Pública es completa, compatible y adecuada para identificar plenamente el objeto a contratar, que está enterado a satisfacción en cuanto al alcance del objeto a contratar y que ha tenido en cuenta todo lo anterior para ejecutar las obligaciones que se adquieren en virtud del contrato que se celebrará o la aceptación de la oferta a que haya lugar. </w:t>
      </w:r>
    </w:p>
    <w:p w:rsidR="00000000" w:rsidDel="00000000" w:rsidP="00000000" w:rsidRDefault="00000000" w:rsidRPr="00000000" w14:paraId="0000002B">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line="240" w:lineRule="auto"/>
        <w:ind w:left="720" w:right="-29"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rtl w:val="0"/>
        </w:rPr>
        <w:t xml:space="preserve">OBJETO DEL PROCESO CONTRACTUAL: </w:t>
      </w:r>
      <w:r w:rsidDel="00000000" w:rsidR="00000000" w:rsidRPr="00000000">
        <w:rPr>
          <w:rFonts w:ascii="Century Gothic" w:cs="Century Gothic" w:eastAsia="Century Gothic" w:hAnsi="Century Gothic"/>
          <w:rtl w:val="0"/>
        </w:rPr>
        <w:t xml:space="preserve">SERVICIO DE CATERING PARA EVENTOS DEL CONCEJO MUNICIPAL DE PENSILVANIA CALDAS DURANTE LA VIGENCIA 2025.</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ind w:left="720" w:right="-2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numPr>
          <w:ilvl w:val="1"/>
          <w:numId w:val="3"/>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F">
      <w:pPr>
        <w:jc w:val="both"/>
        <w:rPr>
          <w:rFonts w:ascii="Century Gothic" w:cs="Century Gothic" w:eastAsia="Century Gothic" w:hAnsi="Century Gothic"/>
        </w:rPr>
      </w:pPr>
      <w:r w:rsidDel="00000000" w:rsidR="00000000" w:rsidRPr="00000000">
        <w:rPr>
          <w:rtl w:val="0"/>
        </w:rPr>
      </w:r>
    </w:p>
    <w:tbl>
      <w:tblPr>
        <w:tblStyle w:val="Table1"/>
        <w:tblW w:w="5565.0" w:type="dxa"/>
        <w:jc w:val="left"/>
        <w:tblInd w:w="1404.0" w:type="dxa"/>
        <w:tblLayout w:type="fixed"/>
        <w:tblLook w:val="0400"/>
      </w:tblPr>
      <w:tblGrid>
        <w:gridCol w:w="2277"/>
        <w:gridCol w:w="3288"/>
        <w:tblGridChange w:id="0">
          <w:tblGrid>
            <w:gridCol w:w="2277"/>
            <w:gridCol w:w="3288"/>
          </w:tblGrid>
        </w:tblGridChange>
      </w:tblGrid>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3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CÓDIGO - PRODUCTO</w:t>
            </w:r>
          </w:p>
        </w:tc>
        <w:tc>
          <w:tcPr>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3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90101603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Servicios de catering</w:t>
            </w:r>
          </w:p>
        </w:tc>
      </w:tr>
    </w:tbl>
    <w:p w:rsidR="00000000" w:rsidDel="00000000" w:rsidP="00000000" w:rsidRDefault="00000000" w:rsidRPr="00000000" w14:paraId="0000003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5">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ESPECIFICACIONES, CONDICIONES Y PERSPECTIVAS TÉCNICAS:</w:t>
      </w:r>
    </w:p>
    <w:p w:rsidR="00000000" w:rsidDel="00000000" w:rsidP="00000000" w:rsidRDefault="00000000" w:rsidRPr="00000000" w14:paraId="00000036">
      <w:pPr>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p>
    <w:p w:rsidR="00000000" w:rsidDel="00000000" w:rsidP="00000000" w:rsidRDefault="00000000" w:rsidRPr="00000000" w14:paraId="00000038">
      <w:pPr>
        <w:spacing w:line="240" w:lineRule="auto"/>
        <w:jc w:val="both"/>
        <w:rPr>
          <w:rFonts w:ascii="Century Gothic" w:cs="Century Gothic" w:eastAsia="Century Gothic" w:hAnsi="Century Gothic"/>
          <w:color w:val="ff0000"/>
        </w:rPr>
      </w:pPr>
      <w:r w:rsidDel="00000000" w:rsidR="00000000" w:rsidRPr="00000000">
        <w:rPr>
          <w:rtl w:val="0"/>
        </w:rPr>
      </w:r>
    </w:p>
    <w:tbl>
      <w:tblPr>
        <w:tblStyle w:val="Table2"/>
        <w:tblW w:w="566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4"/>
        <w:gridCol w:w="4254"/>
        <w:tblGridChange w:id="0">
          <w:tblGrid>
            <w:gridCol w:w="1414"/>
            <w:gridCol w:w="4254"/>
          </w:tblGrid>
        </w:tblGridChange>
      </w:tblGrid>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39">
            <w:pPr>
              <w:rPr>
                <w:b w:val="1"/>
              </w:rPr>
            </w:pPr>
            <w:bookmarkStart w:colFirst="0" w:colLast="0" w:name="_heading=h.4jnphg4aljkf" w:id="0"/>
            <w:bookmarkEnd w:id="0"/>
            <w:r w:rsidDel="00000000" w:rsidR="00000000" w:rsidRPr="00000000">
              <w:rPr>
                <w:b w:val="1"/>
                <w:rtl w:val="0"/>
              </w:rPr>
              <w:t xml:space="preserve">Desayuno</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3A">
            <w:pPr>
              <w:rPr>
                <w:b w:val="1"/>
              </w:rPr>
            </w:pPr>
            <w:r w:rsidDel="00000000" w:rsidR="00000000" w:rsidRPr="00000000">
              <w:rPr>
                <w:b w:val="1"/>
                <w:rtl w:val="0"/>
              </w:rPr>
              <w:t xml:space="preserve">Descripción</w:t>
            </w:r>
          </w:p>
        </w:tc>
      </w:tr>
      <w:tr>
        <w:trPr>
          <w:cantSplit w:val="0"/>
          <w:trHeight w:val="3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rPr/>
            </w:pPr>
            <w:r w:rsidDel="00000000" w:rsidR="00000000" w:rsidRPr="00000000">
              <w:rPr>
                <w:rtl w:val="0"/>
              </w:rPr>
              <w:t xml:space="preserve">• 2 huevos (100 g) + arepa mediana (80 g) + queso (40 g) + chocolate (300 ml / 10 oz)</w:t>
            </w:r>
          </w:p>
        </w:tc>
      </w:tr>
      <w:tr>
        <w:trPr>
          <w:cantSplit w:val="0"/>
          <w:trHeight w:val="338"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3D">
            <w:pPr>
              <w:rPr>
                <w:b w:val="1"/>
              </w:rPr>
            </w:pPr>
            <w:r w:rsidDel="00000000" w:rsidR="00000000" w:rsidRPr="00000000">
              <w:rPr>
                <w:b w:val="1"/>
                <w:rtl w:val="0"/>
              </w:rPr>
              <w:t xml:space="preserve">Almuerzo</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3E">
            <w:pPr>
              <w:rPr>
                <w:b w:val="1"/>
              </w:rPr>
            </w:pPr>
            <w:r w:rsidDel="00000000" w:rsidR="00000000" w:rsidRPr="00000000">
              <w:rPr>
                <w:b w:val="1"/>
                <w:rtl w:val="0"/>
              </w:rPr>
              <w:t xml:space="preserve">Descripción</w:t>
            </w:r>
          </w:p>
        </w:tc>
      </w:tr>
      <w:tr>
        <w:trPr>
          <w:cantSplit w:val="0"/>
          <w:trHeight w:val="6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rPr/>
            </w:pPr>
            <w:r w:rsidDel="00000000" w:rsidR="00000000" w:rsidRPr="00000000">
              <w:rPr>
                <w:rtl w:val="0"/>
              </w:rPr>
              <w:t xml:space="preserve">• Sopa (600 ml / 20 oz) + arroz (100 g) + carne o pollo (130 g) + papa o frijol (80 g) + ensalada (80 g) + jugo (300 ml / 10 oz)</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41">
            <w:pPr>
              <w:rPr>
                <w:b w:val="1"/>
              </w:rPr>
            </w:pPr>
            <w:r w:rsidDel="00000000" w:rsidR="00000000" w:rsidRPr="00000000">
              <w:rPr>
                <w:b w:val="1"/>
                <w:rtl w:val="0"/>
              </w:rPr>
              <w:t xml:space="preserve">Cena</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42">
            <w:pPr>
              <w:rPr>
                <w:b w:val="1"/>
              </w:rPr>
            </w:pPr>
            <w:r w:rsidDel="00000000" w:rsidR="00000000" w:rsidRPr="00000000">
              <w:rPr>
                <w:b w:val="1"/>
                <w:rtl w:val="0"/>
              </w:rPr>
              <w:t xml:space="preserve">Descripción</w:t>
            </w:r>
          </w:p>
        </w:tc>
      </w:tr>
      <w:tr>
        <w:trPr>
          <w:cantSplit w:val="0"/>
          <w:trHeight w:val="6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rPr/>
            </w:pPr>
            <w:r w:rsidDel="00000000" w:rsidR="00000000" w:rsidRPr="00000000">
              <w:rPr>
                <w:rtl w:val="0"/>
              </w:rPr>
              <w:t xml:space="preserve">• Sopa (600 ml / 20 oz) + arroz (100 g) + carne o pollo (130 g) + papa o frijol (80 g) + ensalada (80 g) + jugo (300 ml / 10 oz)</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45">
            <w:pPr>
              <w:rPr>
                <w:b w:val="1"/>
              </w:rPr>
            </w:pPr>
            <w:r w:rsidDel="00000000" w:rsidR="00000000" w:rsidRPr="00000000">
              <w:rPr>
                <w:b w:val="1"/>
                <w:rtl w:val="0"/>
              </w:rPr>
              <w:t xml:space="preserve">Refrigerio</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046">
            <w:pPr>
              <w:rPr>
                <w:b w:val="1"/>
              </w:rPr>
            </w:pPr>
            <w:r w:rsidDel="00000000" w:rsidR="00000000" w:rsidRPr="00000000">
              <w:rPr>
                <w:b w:val="1"/>
                <w:rtl w:val="0"/>
              </w:rPr>
              <w:t xml:space="preserve">Descripción</w:t>
            </w:r>
          </w:p>
        </w:tc>
      </w:tr>
      <w:tr>
        <w:trPr>
          <w:cantSplit w:val="0"/>
          <w:trHeight w:val="5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rPr/>
            </w:pPr>
            <w:r w:rsidDel="00000000" w:rsidR="00000000" w:rsidRPr="00000000">
              <w:rPr>
                <w:rtl w:val="0"/>
              </w:rPr>
              <w:t xml:space="preserve">• Pastel de pollo (100 g)  o Torta de carne con arepa (100g)  o 2 empanadas (60 g c/u, total 120 g) + café, pintado o jugo hit (200 ml / 10 oz)</w:t>
              <w:br w:type="textWrapping"/>
            </w:r>
          </w:p>
        </w:tc>
      </w:tr>
    </w:tbl>
    <w:p w:rsidR="00000000" w:rsidDel="00000000" w:rsidP="00000000" w:rsidRDefault="00000000" w:rsidRPr="00000000" w14:paraId="0000004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numPr>
          <w:ilvl w:val="1"/>
          <w:numId w:val="2"/>
        </w:numPr>
        <w:pBdr>
          <w:top w:space="0" w:sz="0" w:val="nil"/>
          <w:left w:space="0" w:sz="0" w:val="nil"/>
          <w:bottom w:space="0" w:sz="0" w:val="nil"/>
          <w:right w:space="0" w:sz="0" w:val="nil"/>
          <w:between w:space="0" w:sz="0" w:val="nil"/>
        </w:pBdr>
        <w:spacing w:line="240" w:lineRule="auto"/>
        <w:ind w:left="108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Especificaciones Técnicas Adicionales: </w:t>
      </w:r>
    </w:p>
    <w:p w:rsidR="00000000" w:rsidDel="00000000" w:rsidP="00000000" w:rsidRDefault="00000000" w:rsidRPr="00000000" w14:paraId="0000004B">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C">
      <w:pPr>
        <w:ind w:right="29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Concejo Municipal de Pensilvania Caldas; las cuales son:</w:t>
      </w:r>
    </w:p>
    <w:p w:rsidR="00000000" w:rsidDel="00000000" w:rsidP="00000000" w:rsidRDefault="00000000" w:rsidRPr="00000000" w14:paraId="0000004D">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E">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El servicio de catering deberá prestarse en el marco de los eventos programados por el Concejo Municipal, de acuerdo con el cronograma oficial de sesiones ordinarias, extraordinarias, audiencias públicas, cabildos abiertos y demás actividades institucionales.</w:t>
      </w:r>
    </w:p>
    <w:p w:rsidR="00000000" w:rsidDel="00000000" w:rsidP="00000000" w:rsidRDefault="00000000" w:rsidRPr="00000000" w14:paraId="0000004F">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 La empresa contratista deberá contar con experiencia certificada en la prestación de servicios de alimentación para eventos institucionales, garantizando altos estándares de calidad, cumplimiento en tiempos de entrega y manejo higiénico de los alimentos, conforme a la normatividad sanitaria vigente.</w:t>
      </w:r>
    </w:p>
    <w:p w:rsidR="00000000" w:rsidDel="00000000" w:rsidP="00000000" w:rsidRDefault="00000000" w:rsidRPr="00000000" w14:paraId="00000050">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 El menú deberá ser variado, equilibrado y adaptado a las necesidades del evento. Además, los alimentos deberán ser entregados frescos, aquellos que deban servirse calientes deben mantenerse a la temperatura adecuada hasta su entrega, y todos los productos deberán ser presentados en materiales biodegradables.</w:t>
      </w:r>
    </w:p>
    <w:p w:rsidR="00000000" w:rsidDel="00000000" w:rsidP="00000000" w:rsidRDefault="00000000" w:rsidRPr="00000000" w14:paraId="00000051">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 El servicio deberá incluir la entrega oportuna de los alimentos en el recinto del honorable Concejo Municipal.</w:t>
      </w:r>
    </w:p>
    <w:p w:rsidR="00000000" w:rsidDel="00000000" w:rsidP="00000000" w:rsidRDefault="00000000" w:rsidRPr="00000000" w14:paraId="00000052">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 No se permitirán cobros adicionales a los previamente aprobados por la entidad contratante. Cualquier servicio adicional deberá contar con autorización escrita del supervisor del contrato.</w:t>
      </w:r>
    </w:p>
    <w:p w:rsidR="00000000" w:rsidDel="00000000" w:rsidP="00000000" w:rsidRDefault="00000000" w:rsidRPr="00000000" w14:paraId="00000053">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 El contratista deberá garantizar disponibilidad operativa durante toda la vigencia del contrato, incluyendo fines de semana o días festivos, según las necesidades de programación del Concejo Municipal.</w:t>
      </w:r>
    </w:p>
    <w:p w:rsidR="00000000" w:rsidDel="00000000" w:rsidP="00000000" w:rsidRDefault="00000000" w:rsidRPr="00000000" w14:paraId="00000054">
      <w:pPr>
        <w:ind w:left="720" w:right="29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 El pago del servicio se realizará únicamente sobre los eventos efectivamente atendidos, previa verificación, certificación y aprobación del supervisor designado por la entidad.</w:t>
      </w:r>
    </w:p>
    <w:p w:rsidR="00000000" w:rsidDel="00000000" w:rsidP="00000000" w:rsidRDefault="00000000" w:rsidRPr="00000000" w14:paraId="00000055">
      <w:pPr>
        <w:ind w:left="720" w:right="29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IDENTIFICACIÓN DEL TIPO DE CONTRATO A CELEBRAR:</w:t>
      </w:r>
    </w:p>
    <w:p w:rsidR="00000000" w:rsidDel="00000000" w:rsidP="00000000" w:rsidRDefault="00000000" w:rsidRPr="00000000" w14:paraId="00000057">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8">
      <w:pPr>
        <w:spacing w:after="200" w:lineRule="auto"/>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59">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5A">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5B">
      <w:pPr>
        <w:numPr>
          <w:ilvl w:val="0"/>
          <w:numId w:val="1"/>
        </w:numPr>
        <w:spacing w:line="240" w:lineRule="auto"/>
        <w:ind w:left="720" w:hanging="360"/>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Contrato de prestación de servicios</w:t>
      </w:r>
    </w:p>
    <w:p w:rsidR="00000000" w:rsidDel="00000000" w:rsidP="00000000" w:rsidRDefault="00000000" w:rsidRPr="00000000" w14:paraId="0000005C">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5D">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5E">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5F">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6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1">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PLAZO DE EJECUCIÓN DEL CONTRATO: </w:t>
      </w:r>
    </w:p>
    <w:p w:rsidR="00000000" w:rsidDel="00000000" w:rsidP="00000000" w:rsidRDefault="00000000" w:rsidRPr="00000000" w14:paraId="00000062">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3">
      <w:pPr>
        <w:tabs>
          <w:tab w:val="left" w:leader="none" w:pos="540"/>
        </w:tabs>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El plazo de ejecución del objeto del contrato será contado desde </w:t>
      </w:r>
      <w:r w:rsidDel="00000000" w:rsidR="00000000" w:rsidRPr="00000000">
        <w:rPr>
          <w:rFonts w:ascii="Century Gothic" w:cs="Century Gothic" w:eastAsia="Century Gothic" w:hAnsi="Century Gothic"/>
          <w:b w:val="1"/>
          <w:color w:val="000000"/>
          <w:rtl w:val="0"/>
        </w:rPr>
        <w:t xml:space="preserve">la suscripción del acta de inicio y hasta el quince (15) de diciembre de 2025</w:t>
      </w:r>
      <w:r w:rsidDel="00000000" w:rsidR="00000000" w:rsidRPr="00000000">
        <w:rPr>
          <w:rFonts w:ascii="Century Gothic" w:cs="Century Gothic" w:eastAsia="Century Gothic" w:hAnsi="Century Gothic"/>
          <w:color w:val="000000"/>
          <w:rtl w:val="0"/>
        </w:rPr>
        <w:t xml:space="preserve">,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r w:rsidDel="00000000" w:rsidR="00000000" w:rsidRPr="00000000">
        <w:rPr>
          <w:rtl w:val="0"/>
        </w:rPr>
      </w:r>
    </w:p>
    <w:p w:rsidR="00000000" w:rsidDel="00000000" w:rsidP="00000000" w:rsidRDefault="00000000" w:rsidRPr="00000000" w14:paraId="00000064">
      <w:pPr>
        <w:tabs>
          <w:tab w:val="left" w:leader="none" w:pos="540"/>
        </w:tabs>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65">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LUGAR EJECUCIÓN O DE ENTREGA DEL BIEN CONTRATADO: </w:t>
      </w:r>
    </w:p>
    <w:p w:rsidR="00000000" w:rsidDel="00000000" w:rsidP="00000000" w:rsidRDefault="00000000" w:rsidRPr="00000000" w14:paraId="00000066">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7">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lugar de ejecución del contrato será en el recinto del Honorable Concejo Municipal de Pensilvania.</w:t>
      </w:r>
    </w:p>
    <w:p w:rsidR="00000000" w:rsidDel="00000000" w:rsidP="00000000" w:rsidRDefault="00000000" w:rsidRPr="00000000" w14:paraId="00000068">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9">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ESTIMADO DEL PROCESO CONTRACTUAL: </w:t>
      </w:r>
    </w:p>
    <w:p w:rsidR="00000000" w:rsidDel="00000000" w:rsidP="00000000" w:rsidRDefault="00000000" w:rsidRPr="00000000" w14:paraId="0000006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B">
      <w:pPr>
        <w:jc w:val="both"/>
        <w:rPr>
          <w:rFonts w:ascii="Century Gothic" w:cs="Century Gothic" w:eastAsia="Century Gothic" w:hAnsi="Century Gothic"/>
        </w:rPr>
      </w:pPr>
      <w:bookmarkStart w:colFirst="0" w:colLast="0" w:name="_heading=h.gjdgxs" w:id="1"/>
      <w:bookmarkEnd w:id="1"/>
      <w:r w:rsidDel="00000000" w:rsidR="00000000" w:rsidRPr="00000000">
        <w:rPr>
          <w:rFonts w:ascii="Century Gothic" w:cs="Century Gothic" w:eastAsia="Century Gothic" w:hAnsi="Century Gothic"/>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rtl w:val="0"/>
        </w:rPr>
        <w:t xml:space="preserve">CINCO MILLONES DE PESOS COP. ($5.000.000 M/L) incluido el valor del IVA</w:t>
      </w:r>
      <w:r w:rsidDel="00000000" w:rsidR="00000000" w:rsidRPr="00000000">
        <w:rPr>
          <w:rFonts w:ascii="Century Gothic" w:cs="Century Gothic" w:eastAsia="Century Gothic" w:hAnsi="Century Gothic"/>
          <w:rtl w:val="0"/>
        </w:rPr>
        <w:t xml:space="preserve">, y todos los tributos, costos y gastos que se generen para la celebración, ejecución y liquidación del contrato.</w:t>
      </w:r>
    </w:p>
    <w:p w:rsidR="00000000" w:rsidDel="00000000" w:rsidP="00000000" w:rsidRDefault="00000000" w:rsidRPr="00000000" w14:paraId="0000006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D">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Teniendo en cuenta que el proceso se ejecutará por el </w:t>
      </w:r>
      <w:r w:rsidDel="00000000" w:rsidR="00000000" w:rsidRPr="00000000">
        <w:rPr>
          <w:rFonts w:ascii="Century Gothic" w:cs="Century Gothic" w:eastAsia="Century Gothic" w:hAnsi="Century Gothic"/>
          <w:color w:val="000000"/>
          <w:rtl w:val="0"/>
        </w:rPr>
        <w:t xml:space="preserve">sistema de monto agotable, </w:t>
      </w:r>
      <w:r w:rsidDel="00000000" w:rsidR="00000000" w:rsidRPr="00000000">
        <w:rPr>
          <w:rFonts w:ascii="Century Gothic" w:cs="Century Gothic" w:eastAsia="Century Gothic" w:hAnsi="Century Gothic"/>
          <w:rtl w:val="0"/>
        </w:rPr>
        <w:t xml:space="preserve">el contrato a suscribir será por la suma de </w:t>
      </w:r>
      <w:r w:rsidDel="00000000" w:rsidR="00000000" w:rsidRPr="00000000">
        <w:rPr>
          <w:rFonts w:ascii="Century Gothic" w:cs="Century Gothic" w:eastAsia="Century Gothic" w:hAnsi="Century Gothic"/>
          <w:b w:val="1"/>
          <w:rtl w:val="0"/>
        </w:rPr>
        <w:t xml:space="preserve">CINCO MILLONES DE PESOS COP. ($5.000.000 M/L).</w:t>
      </w:r>
    </w:p>
    <w:p w:rsidR="00000000" w:rsidDel="00000000" w:rsidP="00000000" w:rsidRDefault="00000000" w:rsidRPr="00000000" w14:paraId="0000006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F">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CARGA Y/O PERSPECTIVA ADMINISTRATIVA Y ORGANIZACIONAL:</w:t>
      </w:r>
    </w:p>
    <w:p w:rsidR="00000000" w:rsidDel="00000000" w:rsidP="00000000" w:rsidRDefault="00000000" w:rsidRPr="00000000" w14:paraId="00000070">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el valor de la expedición de las pólizas si las hubiere y demás gastos administrativos relacionados con la legalización, ejecución y liquidación del contrato. Así mismo, el contratista deberá contar con el personal mínimo requerido y este deberá contar con las afiliaciones al sistema de seguridad social integral y pagar los salarios del personal que sea necesario (según aplique), para dar cumplimiento al contrato sin que esto genere compromiso u obligación para el Concejo Municipal de Pensilvania en este sentido.</w:t>
      </w:r>
    </w:p>
    <w:p w:rsidR="00000000" w:rsidDel="00000000" w:rsidP="00000000" w:rsidRDefault="00000000" w:rsidRPr="00000000" w14:paraId="0000007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3">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CARGAS Y PERSPECTIVAS TRIBUTARIAS Y FINANCIERAS:</w:t>
      </w:r>
    </w:p>
    <w:p w:rsidR="00000000" w:rsidDel="00000000" w:rsidP="00000000" w:rsidRDefault="00000000" w:rsidRPr="00000000" w14:paraId="00000074">
      <w:pPr>
        <w:widowControl w:val="0"/>
        <w:jc w:val="both"/>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75">
      <w:pPr>
        <w:widowControl w:val="0"/>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razón a la ejecución del contrato a celebrar, el contratista deberá asumir todas las cargas tributarias que se generen con ocasión de la celebración, ejecución y liquidación del contrato. Tales como retención en la fuente, IVA, así mismo asumir las estampillas las cuales serán descontadas de los pagos que realice el Concejo Municipal de Pensilvania. De igual manera todas las demás a que haya lugar y esté obligado según las disposiciones, tributarias, legales y demás vigentes, lo anterior según le aplique al bien, servicio u obra y el tipo de régimen económico del contratista.</w:t>
      </w:r>
    </w:p>
    <w:p w:rsidR="00000000" w:rsidDel="00000000" w:rsidP="00000000" w:rsidRDefault="00000000" w:rsidRPr="00000000" w14:paraId="00000076">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DISPONIBILIDAD PRESUPUESTAL </w:t>
      </w:r>
    </w:p>
    <w:p w:rsidR="00000000" w:rsidDel="00000000" w:rsidP="00000000" w:rsidRDefault="00000000" w:rsidRPr="00000000" w14:paraId="00000077">
      <w:pPr>
        <w:ind w:lef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8">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contractual está respaldado con el siguiente certificado de disponibilidad presupuestal:</w:t>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79">
            <w:pPr>
              <w:ind w:hanging="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DEL CDP</w:t>
            </w:r>
          </w:p>
        </w:tc>
        <w:tc>
          <w:tcPr/>
          <w:p w:rsidR="00000000" w:rsidDel="00000000" w:rsidP="00000000" w:rsidRDefault="00000000" w:rsidRPr="00000000" w14:paraId="0000007A">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520</w:t>
            </w:r>
          </w:p>
        </w:tc>
      </w:tr>
      <w:tr>
        <w:trPr>
          <w:cantSplit w:val="0"/>
          <w:tblHeader w:val="0"/>
        </w:trPr>
        <w:tc>
          <w:tcPr/>
          <w:p w:rsidR="00000000" w:rsidDel="00000000" w:rsidP="00000000" w:rsidRDefault="00000000" w:rsidRPr="00000000" w14:paraId="0000007B">
            <w:pPr>
              <w:ind w:hanging="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CDP</w:t>
            </w:r>
          </w:p>
        </w:tc>
        <w:tc>
          <w:tcPr/>
          <w:p w:rsidR="00000000" w:rsidDel="00000000" w:rsidP="00000000" w:rsidRDefault="00000000" w:rsidRPr="00000000" w14:paraId="0000007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CINCO MILLONES DE PESOS ($ 5.000.000)</w:t>
            </w:r>
          </w:p>
        </w:tc>
      </w:tr>
      <w:tr>
        <w:trPr>
          <w:cantSplit w:val="0"/>
          <w:trHeight w:val="50" w:hRule="atLeast"/>
          <w:tblHeader w:val="0"/>
        </w:trPr>
        <w:tc>
          <w:tcPr/>
          <w:p w:rsidR="00000000" w:rsidDel="00000000" w:rsidP="00000000" w:rsidRDefault="00000000" w:rsidRPr="00000000" w14:paraId="0000007D">
            <w:pPr>
              <w:ind w:hanging="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FECHA DEL CDP </w:t>
            </w:r>
          </w:p>
        </w:tc>
        <w:tc>
          <w:tcPr/>
          <w:p w:rsidR="00000000" w:rsidDel="00000000" w:rsidP="00000000" w:rsidRDefault="00000000" w:rsidRPr="00000000" w14:paraId="0000007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24/04/2025</w:t>
            </w:r>
          </w:p>
        </w:tc>
      </w:tr>
    </w:tbl>
    <w:p w:rsidR="00000000" w:rsidDel="00000000" w:rsidP="00000000" w:rsidRDefault="00000000" w:rsidRPr="00000000" w14:paraId="0000007F">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0">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FORMA DE PAGO: </w:t>
      </w:r>
    </w:p>
    <w:p w:rsidR="00000000" w:rsidDel="00000000" w:rsidP="00000000" w:rsidRDefault="00000000" w:rsidRPr="00000000" w14:paraId="0000008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El Honorable Concejo Municipal, a través de la Secretaría de Hacienda, cancelará </w:t>
      </w:r>
      <w:r w:rsidDel="00000000" w:rsidR="00000000" w:rsidRPr="00000000">
        <w:rPr>
          <w:rFonts w:ascii="Century Gothic" w:cs="Century Gothic" w:eastAsia="Century Gothic" w:hAnsi="Century Gothic"/>
          <w:rtl w:val="0"/>
        </w:rPr>
        <w:t xml:space="preserve">el valor del contrato que se suscribe </w:t>
      </w:r>
      <w:r w:rsidDel="00000000" w:rsidR="00000000" w:rsidRPr="00000000">
        <w:rPr>
          <w:rFonts w:ascii="Century Gothic" w:cs="Century Gothic" w:eastAsia="Century Gothic" w:hAnsi="Century Gothic"/>
          <w:b w:val="1"/>
          <w:rtl w:val="0"/>
        </w:rPr>
        <w:t xml:space="preserve">mediante un único pago,</w:t>
      </w:r>
      <w:r w:rsidDel="00000000" w:rsidR="00000000" w:rsidRPr="00000000">
        <w:rPr>
          <w:rFonts w:ascii="Century Gothic" w:cs="Century Gothic" w:eastAsia="Century Gothic" w:hAnsi="Century Gothic"/>
          <w:rtl w:val="0"/>
        </w:rPr>
        <w:t xml:space="preserve"> dentro de los quince </w:t>
      </w:r>
      <w:r w:rsidDel="00000000" w:rsidR="00000000" w:rsidRPr="00000000">
        <w:rPr>
          <w:rFonts w:ascii="Century Gothic" w:cs="Century Gothic" w:eastAsia="Century Gothic" w:hAnsi="Century Gothic"/>
          <w:highlight w:val="white"/>
          <w:rtl w:val="0"/>
        </w:rPr>
        <w:t xml:space="preserve">(15) días siguientes a la presentación de la factura o su equivalente (según aplique), acompañado de la certificación de recibo a satisfacción por parte del supervisor designado por el presidente, informes y anexos a que haya lugar.</w: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la realización de los desembolsos o pagos por parte del Concejo Municipal,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w:t>
      </w:r>
      <w:r w:rsidDel="00000000" w:rsidR="00000000" w:rsidRPr="00000000">
        <w:rPr>
          <w:rFonts w:ascii="Century Gothic" w:cs="Century Gothic" w:eastAsia="Century Gothic" w:hAnsi="Century Gothic"/>
          <w:rtl w:val="0"/>
        </w:rPr>
        <w:t xml:space="preserve">consenso</w:t>
      </w:r>
      <w:r w:rsidDel="00000000" w:rsidR="00000000" w:rsidRPr="00000000">
        <w:rPr>
          <w:rFonts w:ascii="Century Gothic" w:cs="Century Gothic" w:eastAsia="Century Gothic" w:hAnsi="Century Gothic"/>
          <w:color w:val="000000"/>
          <w:rtl w:val="0"/>
        </w:rPr>
        <w:t xml:space="preserve"> con el supervisor designado.</w:t>
      </w:r>
    </w:p>
    <w:p w:rsidR="00000000" w:rsidDel="00000000" w:rsidP="00000000" w:rsidRDefault="00000000" w:rsidRPr="00000000" w14:paraId="00000087">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8">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SUPERVISIÓN:</w:t>
      </w:r>
    </w:p>
    <w:p w:rsidR="00000000" w:rsidDel="00000000" w:rsidP="00000000" w:rsidRDefault="00000000" w:rsidRPr="00000000" w14:paraId="0000008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Concejo Municipal de Pensilvania ejercerá el control y vigilancia de la ejecución del contrato a través del </w:t>
      </w:r>
      <w:r w:rsidDel="00000000" w:rsidR="00000000" w:rsidRPr="00000000">
        <w:rPr>
          <w:rFonts w:ascii="Century Gothic" w:cs="Century Gothic" w:eastAsia="Century Gothic" w:hAnsi="Century Gothic"/>
          <w:b w:val="1"/>
          <w:rtl w:val="0"/>
        </w:rPr>
        <w:t xml:space="preserve">SECRETARIO DEL CONCEJO MUNICIPAL</w:t>
      </w:r>
      <w:r w:rsidDel="00000000" w:rsidR="00000000" w:rsidRPr="00000000">
        <w:rPr>
          <w:rFonts w:ascii="Century Gothic" w:cs="Century Gothic" w:eastAsia="Century Gothic" w:hAnsi="Century Gothic"/>
          <w:rtl w:val="0"/>
        </w:rPr>
        <w:t xml:space="preserve">, quien tendrá como función verificar el cumplimiento de las obligaciones del contratista.</w:t>
      </w:r>
    </w:p>
    <w:p w:rsidR="00000000" w:rsidDel="00000000" w:rsidP="00000000" w:rsidRDefault="00000000" w:rsidRPr="00000000" w14:paraId="0000008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ejercerá en nombre del CONCEJO MUNICIPAL DE PENSILVANIA, un control integral sobre el contrato,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contrato</w:t>
      </w:r>
    </w:p>
    <w:p w:rsidR="00000000" w:rsidDel="00000000" w:rsidP="00000000" w:rsidRDefault="00000000" w:rsidRPr="00000000" w14:paraId="0000008D">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E">
      <w:pPr>
        <w:numPr>
          <w:ilvl w:val="0"/>
          <w:numId w:val="2"/>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DE LAS PARTES </w:t>
      </w:r>
    </w:p>
    <w:p w:rsidR="00000000" w:rsidDel="00000000" w:rsidP="00000000" w:rsidRDefault="00000000" w:rsidRPr="00000000" w14:paraId="0000008F">
      <w:pPr>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0">
      <w:pPr>
        <w:numPr>
          <w:ilvl w:val="1"/>
          <w:numId w:val="2"/>
        </w:numPr>
        <w:spacing w:line="240" w:lineRule="auto"/>
        <w:ind w:left="108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Generales del Contratista:</w:t>
      </w:r>
    </w:p>
    <w:p w:rsidR="00000000" w:rsidDel="00000000" w:rsidP="00000000" w:rsidRDefault="00000000" w:rsidRPr="00000000" w14:paraId="00000091">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2">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idoneidad, eficacia y responsabilidad el objeto y el alcance del proceso contractual. </w:t>
      </w:r>
    </w:p>
    <w:p w:rsidR="00000000" w:rsidDel="00000000" w:rsidP="00000000" w:rsidRDefault="00000000" w:rsidRPr="00000000" w14:paraId="00000093">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Ejecutar el contrato en los plazos establecidos, bajo las condiciones administrativas, económicas, técnicas, jurídicas y financieras estipuladas en los numerales y cláusulas correspondientes y de acuerdo con la invitación pública, la propuesta técnica y económica presentada, la carta de aceptación de la oferta por parte del Concejo Municipal de PENSILVANIA y lo dispuesto por la ley. </w:t>
      </w:r>
    </w:p>
    <w:p w:rsidR="00000000" w:rsidDel="00000000" w:rsidP="00000000" w:rsidRDefault="00000000" w:rsidRPr="00000000" w14:paraId="00000094">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servicios u obras objeto de la presente contratación deberán ser de primera calidad y estar acorde a las especificaciones técnicas señaladas en el estudio previo, invitación pública, adendas los cuales constituyen parte integral del contrato y/o carta de aceptación de la oferta en los términos del Decreto 1082 del 2015, el Decreto 1860 del 2021 y demás normas aplicables. </w:t>
      </w:r>
    </w:p>
    <w:p w:rsidR="00000000" w:rsidDel="00000000" w:rsidP="00000000" w:rsidRDefault="00000000" w:rsidRPr="00000000" w14:paraId="00000095">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cabalmente con todas las obligaciones y condiciones previstas en el estudio previo, en la invitación pública, anexos, adendas y la carta de aceptación y/o contrato y las relacionadas con la naturaleza de los bienes y/o servicios a suministrar, u obra a contratar. </w:t>
      </w:r>
    </w:p>
    <w:p w:rsidR="00000000" w:rsidDel="00000000" w:rsidP="00000000" w:rsidRDefault="00000000" w:rsidRPr="00000000" w14:paraId="00000096">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Coadyuvar con el Concejo Municipal, para que el objeto de contrato se cumpla y garantizar que este sea de la mejor calidad posible. </w:t>
      </w:r>
    </w:p>
    <w:p w:rsidR="00000000" w:rsidDel="00000000" w:rsidP="00000000" w:rsidRDefault="00000000" w:rsidRPr="00000000" w14:paraId="00000097">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Acatar las instrucciones, observaciones y requerimientos que imparta el Concejo Municipal, durante el desarrollo del contrato a través del supervisor designado. </w:t>
      </w:r>
    </w:p>
    <w:p w:rsidR="00000000" w:rsidDel="00000000" w:rsidP="00000000" w:rsidRDefault="00000000" w:rsidRPr="00000000" w14:paraId="00000098">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Informar a tiempo cualquier circunstancia que afecte la debida ejecución del contrato dentro del plazo de este. </w:t>
      </w:r>
    </w:p>
    <w:p w:rsidR="00000000" w:rsidDel="00000000" w:rsidP="00000000" w:rsidRDefault="00000000" w:rsidRPr="00000000" w14:paraId="00000099">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Reportar por escrito o vía correo electrónico al Concejo Municipal cualquier sugerencia, anomalía, irregularidad o situación que contribuya a la obtención de mejores resultados.</w:t>
      </w:r>
    </w:p>
    <w:p w:rsidR="00000000" w:rsidDel="00000000" w:rsidP="00000000" w:rsidRDefault="00000000" w:rsidRPr="00000000" w14:paraId="0000009A">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Indemnizar los perjuicios que cause la mora o el incumplimiento de las obligaciones a su cargo o de sus contratistas, según aplique. </w:t>
      </w:r>
    </w:p>
    <w:p w:rsidR="00000000" w:rsidDel="00000000" w:rsidP="00000000" w:rsidRDefault="00000000" w:rsidRPr="00000000" w14:paraId="0000009B">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Constituir la garantía de cumplimiento y mecanismo de cobertura de las obligaciones contractuales, en caso de que haya sido solicitada por el Municipio y mantenerla vigente. </w:t>
      </w:r>
    </w:p>
    <w:p w:rsidR="00000000" w:rsidDel="00000000" w:rsidP="00000000" w:rsidRDefault="00000000" w:rsidRPr="00000000" w14:paraId="0000009C">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el pago de los aportes al Sistema de Salud, Riesgos Profesionales y Pensiones; así como los Aportes parafiscales según aplique y la norma lo exija, de acuerdo con la naturaleza del contrato tanto del contratista como del personal a cargo. </w:t>
      </w:r>
    </w:p>
    <w:p w:rsidR="00000000" w:rsidDel="00000000" w:rsidP="00000000" w:rsidRDefault="00000000" w:rsidRPr="00000000" w14:paraId="0000009D">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 sobrepasar el valor total del presupuesto oficial destinado en la oferta económica para los valores unitarios. </w:t>
      </w:r>
    </w:p>
    <w:p w:rsidR="00000000" w:rsidDel="00000000" w:rsidP="00000000" w:rsidRDefault="00000000" w:rsidRPr="00000000" w14:paraId="0000009E">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Aceptar el tratamiento de datos personales que la ley determine para tal fin y en el mismo sentido con todos los documentos que se aporten en cada una de las etapas del proceso contractual. </w:t>
      </w:r>
      <w:r w:rsidDel="00000000" w:rsidR="00000000" w:rsidRPr="00000000">
        <w:rPr>
          <w:rtl w:val="0"/>
        </w:rPr>
      </w:r>
    </w:p>
    <w:p w:rsidR="00000000" w:rsidDel="00000000" w:rsidP="00000000" w:rsidRDefault="00000000" w:rsidRPr="00000000" w14:paraId="0000009F">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contribuyan a garantizar el cumplimiento del contrato y las que por su naturaleza jurídica le sean atribuibles conforme al objeto y alcance de este.</w:t>
      </w:r>
    </w:p>
    <w:p w:rsidR="00000000" w:rsidDel="00000000" w:rsidP="00000000" w:rsidRDefault="00000000" w:rsidRPr="00000000" w14:paraId="000000A0">
      <w:pPr>
        <w:numPr>
          <w:ilvl w:val="0"/>
          <w:numId w:val="7"/>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que la ley determine. </w:t>
      </w:r>
      <w:r w:rsidDel="00000000" w:rsidR="00000000" w:rsidRPr="00000000">
        <w:rPr>
          <w:rtl w:val="0"/>
        </w:rPr>
      </w:r>
    </w:p>
    <w:p w:rsidR="00000000" w:rsidDel="00000000" w:rsidP="00000000" w:rsidRDefault="00000000" w:rsidRPr="00000000" w14:paraId="000000A1">
      <w:pPr>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2">
      <w:pPr>
        <w:numPr>
          <w:ilvl w:val="1"/>
          <w:numId w:val="7"/>
        </w:numPr>
        <w:spacing w:line="240" w:lineRule="auto"/>
        <w:ind w:left="108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del Concejo Municipal:</w:t>
      </w:r>
    </w:p>
    <w:p w:rsidR="00000000" w:rsidDel="00000000" w:rsidP="00000000" w:rsidRDefault="00000000" w:rsidRPr="00000000" w14:paraId="000000A3">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4">
      <w:pPr>
        <w:numPr>
          <w:ilvl w:val="0"/>
          <w:numId w:val="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los bienes, servicios u obra objeto del contrato sean entregados conforme a lo estipulado en el proceso contractual. </w:t>
      </w:r>
    </w:p>
    <w:p w:rsidR="00000000" w:rsidDel="00000000" w:rsidP="00000000" w:rsidRDefault="00000000" w:rsidRPr="00000000" w14:paraId="000000A5">
      <w:pPr>
        <w:numPr>
          <w:ilvl w:val="0"/>
          <w:numId w:val="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el control en el desempeño de las obligaciones del contratista mediante la solicitud de informes cuando lo crea necesario a través del funcionario designado para ejercer la supervisión del contrato. </w:t>
      </w:r>
    </w:p>
    <w:p w:rsidR="00000000" w:rsidDel="00000000" w:rsidP="00000000" w:rsidRDefault="00000000" w:rsidRPr="00000000" w14:paraId="000000A6">
      <w:pPr>
        <w:numPr>
          <w:ilvl w:val="0"/>
          <w:numId w:val="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Pagar al contratista, el valor del contrato en la forma y tiempo pactado en el mismo. </w:t>
      </w:r>
    </w:p>
    <w:p w:rsidR="00000000" w:rsidDel="00000000" w:rsidP="00000000" w:rsidRDefault="00000000" w:rsidRPr="00000000" w14:paraId="000000A7">
      <w:pPr>
        <w:numPr>
          <w:ilvl w:val="0"/>
          <w:numId w:val="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Aprobar el mecanismo de cobertura de riesgo a que haya lugar previo al inicio del contrato. </w:t>
      </w:r>
    </w:p>
    <w:p w:rsidR="00000000" w:rsidDel="00000000" w:rsidP="00000000" w:rsidRDefault="00000000" w:rsidRPr="00000000" w14:paraId="000000A8">
      <w:pPr>
        <w:numPr>
          <w:ilvl w:val="0"/>
          <w:numId w:val="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Adoptar las medidas necesarias para mantener durante el desarrollo y ejecución del contrato las condiciones jurídicas, técnicas y financieras existentes.</w:t>
      </w:r>
    </w:p>
    <w:p w:rsidR="00000000" w:rsidDel="00000000" w:rsidP="00000000" w:rsidRDefault="00000000" w:rsidRPr="00000000" w14:paraId="000000A9">
      <w:pPr>
        <w:numPr>
          <w:ilvl w:val="0"/>
          <w:numId w:val="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establecidas en la Ley 80 de 1993 y sus modificaciones, Ley 1150 de 2007, Decreto 1082 el 2015, Ley 2069 del 2020 y el Decreto 1860 del 2021, así como las normas tributarias, ambientales, civiles y comerciales que le sean aplicables al objeto del contrato y al contratista como tal. </w:t>
      </w:r>
    </w:p>
    <w:p w:rsidR="00000000" w:rsidDel="00000000" w:rsidP="00000000" w:rsidRDefault="00000000" w:rsidRPr="00000000" w14:paraId="000000AA">
      <w:pPr>
        <w:widowControl w:val="0"/>
        <w:tabs>
          <w:tab w:val="left" w:leader="none" w:pos="360"/>
          <w:tab w:val="left" w:leader="none" w:pos="993"/>
        </w:tabs>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B">
      <w:pPr>
        <w:numPr>
          <w:ilvl w:val="0"/>
          <w:numId w:val="7"/>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LIMITACIÓN A MIPYME</w:t>
      </w:r>
    </w:p>
    <w:p w:rsidR="00000000" w:rsidDel="00000000" w:rsidP="00000000" w:rsidRDefault="00000000" w:rsidRPr="00000000" w14:paraId="000000AC">
      <w:pPr>
        <w:widowControl w:val="0"/>
        <w:tabs>
          <w:tab w:val="left" w:leader="none" w:pos="360"/>
          <w:tab w:val="left" w:leader="none" w:pos="993"/>
        </w:tabs>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A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B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B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B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B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B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B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A">
      <w:pPr>
        <w:widowControl w:val="0"/>
        <w:tabs>
          <w:tab w:val="left" w:leader="none" w:pos="360"/>
          <w:tab w:val="left" w:leader="none" w:pos="993"/>
        </w:tabs>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Documentos que deben aportar: </w:t>
      </w:r>
    </w:p>
    <w:p w:rsidR="00000000" w:rsidDel="00000000" w:rsidP="00000000" w:rsidRDefault="00000000" w:rsidRPr="00000000" w14:paraId="000000B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B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tabs>
          <w:tab w:val="left" w:leader="none" w:pos="360"/>
          <w:tab w:val="left" w:leader="none" w:pos="993"/>
        </w:tabs>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1.</w:t>
      </w:r>
      <w:r w:rsidDel="00000000" w:rsidR="00000000" w:rsidRPr="00000000">
        <w:rPr>
          <w:rFonts w:ascii="Century Gothic" w:cs="Century Gothic" w:eastAsia="Century Gothic" w:hAnsi="Century Gothic"/>
          <w:color w:val="000000"/>
          <w:rtl w:val="0"/>
        </w:rPr>
        <w:t xml:space="preserve">Las personas naturales mediante certificación expedida por ellos y un contador público, adjuntando copia del registro mercantil.</w:t>
      </w:r>
    </w:p>
    <w:p w:rsidR="00000000" w:rsidDel="00000000" w:rsidP="00000000" w:rsidRDefault="00000000" w:rsidRPr="00000000" w14:paraId="000000B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C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C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C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C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C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C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CD">
      <w:pPr>
        <w:widowControl w:val="0"/>
        <w:tabs>
          <w:tab w:val="left" w:leader="none" w:pos="360"/>
          <w:tab w:val="left" w:leader="none" w:pos="993"/>
        </w:tabs>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CE">
      <w:pPr>
        <w:widowControl w:val="0"/>
        <w:numPr>
          <w:ilvl w:val="0"/>
          <w:numId w:val="7"/>
        </w:numPr>
        <w:tabs>
          <w:tab w:val="left" w:leader="none" w:pos="360"/>
          <w:tab w:val="left" w:leader="none" w:pos="993"/>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CRONOGRAMA DEL PROCESO:</w:t>
      </w:r>
    </w:p>
    <w:p w:rsidR="00000000" w:rsidDel="00000000" w:rsidP="00000000" w:rsidRDefault="00000000" w:rsidRPr="00000000" w14:paraId="000000C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widowControl w:val="0"/>
        <w:tabs>
          <w:tab w:val="left" w:leader="none" w:pos="360"/>
          <w:tab w:val="left" w:leader="none" w:pos="993"/>
        </w:tabs>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w:t>
      </w:r>
      <w:r w:rsidDel="00000000" w:rsidR="00000000" w:rsidRPr="00000000">
        <w:rPr>
          <w:rtl w:val="0"/>
        </w:rPr>
      </w:r>
    </w:p>
    <w:p w:rsidR="00000000" w:rsidDel="00000000" w:rsidP="00000000" w:rsidRDefault="00000000" w:rsidRPr="00000000" w14:paraId="000000D1">
      <w:pPr>
        <w:ind w:hanging="2"/>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D2">
      <w:pPr>
        <w:numPr>
          <w:ilvl w:val="0"/>
          <w:numId w:val="7"/>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CRITERIOS PARA SELECCIONAR LA OFERTA MÁS FAVORABLE</w:t>
      </w:r>
    </w:p>
    <w:p w:rsidR="00000000" w:rsidDel="00000000" w:rsidP="00000000" w:rsidRDefault="00000000" w:rsidRPr="00000000" w14:paraId="000000D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Decreto 1860 del 2021 de acuerdo con el procedimiento allí establecido para la modalidad de selección y demás normas aplicables. </w:t>
      </w:r>
    </w:p>
    <w:p w:rsidR="00000000" w:rsidDel="00000000" w:rsidP="00000000" w:rsidRDefault="00000000" w:rsidRPr="00000000" w14:paraId="000000D4">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D5">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u w:val="single"/>
          <w:rtl w:val="0"/>
        </w:rPr>
        <w:t xml:space="preserve">Así entonces el menor valor será tomado de la oferta total incluido el IVA en caso de que aplique, independiente si el proponente es una persona natural o jurídica.</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D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numPr>
          <w:ilvl w:val="1"/>
          <w:numId w:val="12"/>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DESEMPATE</w:t>
      </w:r>
    </w:p>
    <w:p w:rsidR="00000000" w:rsidDel="00000000" w:rsidP="00000000" w:rsidRDefault="00000000" w:rsidRPr="00000000" w14:paraId="000000D8">
      <w:pPr>
        <w:widowControl w:val="0"/>
        <w:spacing w:line="240" w:lineRule="auto"/>
        <w:ind w:left="720" w:right="6623"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D9">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Concejo Municipal dará aplicación a lo dispuesto en la Ley 2069 de 2020 y el Decreto 1860 del 2021, según las causales allí expuestas y/o demás normas que aplique.  </w:t>
      </w:r>
    </w:p>
    <w:p w:rsidR="00000000" w:rsidDel="00000000" w:rsidP="00000000" w:rsidRDefault="00000000" w:rsidRPr="00000000" w14:paraId="000000DA">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B">
      <w:pPr>
        <w:numPr>
          <w:ilvl w:val="1"/>
          <w:numId w:val="12"/>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DECLARATORIA DE DESIERTO DEL PROCESO </w:t>
      </w:r>
    </w:p>
    <w:p w:rsidR="00000000" w:rsidDel="00000000" w:rsidP="00000000" w:rsidRDefault="00000000" w:rsidRPr="00000000" w14:paraId="000000DC">
      <w:pPr>
        <w:tabs>
          <w:tab w:val="left" w:leader="none" w:pos="993"/>
          <w:tab w:val="left" w:leader="none" w:pos="696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Concejo Municipal de Pensilvania, podrá declarar desierta el presente proceso, únicamente por motivos o causas que impidan la escogencia objetiva de una propuesta como son:</w:t>
      </w:r>
    </w:p>
    <w:p w:rsidR="00000000" w:rsidDel="00000000" w:rsidP="00000000" w:rsidRDefault="00000000" w:rsidRPr="00000000" w14:paraId="000000DE">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widowControl w:val="0"/>
        <w:numPr>
          <w:ilvl w:val="0"/>
          <w:numId w:val="6"/>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no lograrse la aceptación de ninguna de las ofertas, la entidad declarará desierto el proceso mediante acto administrativo motivado que se publicará en el SECOP II. </w:t>
      </w:r>
    </w:p>
    <w:p w:rsidR="00000000" w:rsidDel="00000000" w:rsidP="00000000" w:rsidRDefault="00000000" w:rsidRPr="00000000" w14:paraId="000000E0">
      <w:pPr>
        <w:widowControl w:val="0"/>
        <w:spacing w:line="240" w:lineRule="auto"/>
        <w:ind w:left="720"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hubiere proponentes, el término para presentar el recurso de reposición correrá desde la notificación del acto correspondiente una vez publicado y en los términos y tiempos de la ley previstos. </w:t>
      </w:r>
    </w:p>
    <w:p w:rsidR="00000000" w:rsidDel="00000000" w:rsidP="00000000" w:rsidRDefault="00000000" w:rsidRPr="00000000" w14:paraId="000000E1">
      <w:pPr>
        <w:widowControl w:val="0"/>
        <w:numPr>
          <w:ilvl w:val="0"/>
          <w:numId w:val="6"/>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no se presente ninguna propuesta dentro del término señalado en la invitación.</w:t>
      </w:r>
    </w:p>
    <w:p w:rsidR="00000000" w:rsidDel="00000000" w:rsidP="00000000" w:rsidRDefault="00000000" w:rsidRPr="00000000" w14:paraId="000000E2">
      <w:pPr>
        <w:widowControl w:val="0"/>
        <w:numPr>
          <w:ilvl w:val="0"/>
          <w:numId w:val="6"/>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previstas en la ley.  </w:t>
      </w:r>
    </w:p>
    <w:p w:rsidR="00000000" w:rsidDel="00000000" w:rsidP="00000000" w:rsidRDefault="00000000" w:rsidRPr="00000000" w14:paraId="000000E3">
      <w:pPr>
        <w:widowControl w:val="0"/>
        <w:spacing w:line="240" w:lineRule="auto"/>
        <w:ind w:left="43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4">
      <w:pPr>
        <w:numPr>
          <w:ilvl w:val="0"/>
          <w:numId w:val="12"/>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ADENDAS. </w:t>
      </w:r>
    </w:p>
    <w:p w:rsidR="00000000" w:rsidDel="00000000" w:rsidP="00000000" w:rsidRDefault="00000000" w:rsidRPr="00000000" w14:paraId="000000E5">
      <w:pPr>
        <w:tabs>
          <w:tab w:val="left" w:leader="none" w:pos="993"/>
        </w:tabs>
        <w:ind w:left="284" w:right="142" w:firstLine="0"/>
        <w:jc w:val="both"/>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0E6">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acuerdo con el cronograma de este y según lo dispuesto en el Decreto 1860 del 2021 aplicable al tipo de proceso. Para ello, el proponente será responsable de la inclusión de su oferta lo previsto en cada adenda, en caso de ser necesario de acuerdo con la metodología del SECOP II. En el mismo sentido sólo serán válidas las adendas que se ejecuten en la plataforma. </w:t>
      </w:r>
    </w:p>
    <w:p w:rsidR="00000000" w:rsidDel="00000000" w:rsidP="00000000" w:rsidRDefault="00000000" w:rsidRPr="00000000" w14:paraId="000000E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widowControl w:val="0"/>
        <w:numPr>
          <w:ilvl w:val="0"/>
          <w:numId w:val="12"/>
        </w:numPr>
        <w:spacing w:line="240" w:lineRule="auto"/>
        <w:ind w:left="480" w:right="57"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CONSULTAS, ACLARACIONES, RESPUESTA A COMUNICACIONES Y OTRAS.</w:t>
      </w:r>
    </w:p>
    <w:p w:rsidR="00000000" w:rsidDel="00000000" w:rsidP="00000000" w:rsidRDefault="00000000" w:rsidRPr="00000000" w14:paraId="000000E9">
      <w:pPr>
        <w:widowControl w:val="0"/>
        <w:spacing w:line="240" w:lineRule="auto"/>
        <w:ind w:left="720" w:right="57"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EA">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Concejo Municipal de Pensilvania se </w:t>
      </w:r>
      <w:r w:rsidDel="00000000" w:rsidR="00000000" w:rsidRPr="00000000">
        <w:rPr>
          <w:rFonts w:ascii="Century Gothic" w:cs="Century Gothic" w:eastAsia="Century Gothic" w:hAnsi="Century Gothic"/>
          <w:rtl w:val="0"/>
        </w:rPr>
        <w:t xml:space="preserve">realizarán</w:t>
      </w:r>
      <w:r w:rsidDel="00000000" w:rsidR="00000000" w:rsidRPr="00000000">
        <w:rPr>
          <w:rFonts w:ascii="Century Gothic" w:cs="Century Gothic" w:eastAsia="Century Gothic" w:hAnsi="Century Gothic"/>
          <w:rtl w:val="0"/>
        </w:rPr>
        <w:t xml:space="preserve"> a través del Sistema Electrónico de Contratación Pública (SECOP II). NO se tendrán en cuenta correos electrónicos u otros medios que no sea la plataforma descrita. </w:t>
      </w:r>
    </w:p>
    <w:p w:rsidR="00000000" w:rsidDel="00000000" w:rsidP="00000000" w:rsidRDefault="00000000" w:rsidRPr="00000000" w14:paraId="000000E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C">
      <w:pPr>
        <w:numPr>
          <w:ilvl w:val="1"/>
          <w:numId w:val="12"/>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OBSERVACIONES AL CONTENIDO DE LA PRESENTE INVITACIÓN</w:t>
      </w:r>
    </w:p>
    <w:p w:rsidR="00000000" w:rsidDel="00000000" w:rsidP="00000000" w:rsidRDefault="00000000" w:rsidRPr="00000000" w14:paraId="000000ED">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w:t>
      </w:r>
    </w:p>
    <w:p w:rsidR="00000000" w:rsidDel="00000000" w:rsidP="00000000" w:rsidRDefault="00000000" w:rsidRPr="00000000" w14:paraId="000000EF">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numPr>
          <w:ilvl w:val="0"/>
          <w:numId w:val="12"/>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CAUSALES DE RECHAZO DE LAS PROPUESTAS</w:t>
      </w:r>
    </w:p>
    <w:p w:rsidR="00000000" w:rsidDel="00000000" w:rsidP="00000000" w:rsidRDefault="00000000" w:rsidRPr="00000000" w14:paraId="000000F1">
      <w:pPr>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F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Son causales de rechazo de las propuestas, las siguientes:</w:t>
      </w:r>
    </w:p>
    <w:p w:rsidR="00000000" w:rsidDel="00000000" w:rsidP="00000000" w:rsidRDefault="00000000" w:rsidRPr="00000000" w14:paraId="000000F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4">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compruebe confabulación entre los proponentes, que altere la aplicación del principio de selección objetiva.</w:t>
      </w:r>
    </w:p>
    <w:p w:rsidR="00000000" w:rsidDel="00000000" w:rsidP="00000000" w:rsidRDefault="00000000" w:rsidRPr="00000000" w14:paraId="000000F5">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se encuentre incurso en las causales de inhabilidad o incompatibilidad fijadas por la Constitución y la Ley.</w:t>
      </w:r>
    </w:p>
    <w:p w:rsidR="00000000" w:rsidDel="00000000" w:rsidP="00000000" w:rsidRDefault="00000000" w:rsidRPr="00000000" w14:paraId="000000F6">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en la propuesta se encuentre información o documentos cuyo contenido contenga datos tergiversados, alterados o tendientes a inducir a error al Concejo Municipal de Pensilvania – Caldas y no sean aclarados o subsanados, según aplique. </w:t>
      </w:r>
    </w:p>
    <w:p w:rsidR="00000000" w:rsidDel="00000000" w:rsidP="00000000" w:rsidRDefault="00000000" w:rsidRPr="00000000" w14:paraId="000000F7">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no cumpla con las condiciones definidas para recepción de ofertas por el SECOP II. </w:t>
      </w:r>
    </w:p>
    <w:p w:rsidR="00000000" w:rsidDel="00000000" w:rsidP="00000000" w:rsidRDefault="00000000" w:rsidRPr="00000000" w14:paraId="000000F8">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supere el presupuesto oficial destinado para el proceso o alguno de los valores unitarios definidos en el estudio del sector del estudio previo. </w:t>
      </w:r>
    </w:p>
    <w:p w:rsidR="00000000" w:rsidDel="00000000" w:rsidP="00000000" w:rsidRDefault="00000000" w:rsidRPr="00000000" w14:paraId="000000F9">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extemporánea, salvo cuando se acredite indisponibilidad de la plataforma y según la metodología para el efecto. </w:t>
      </w:r>
    </w:p>
    <w:p w:rsidR="00000000" w:rsidDel="00000000" w:rsidP="00000000" w:rsidRDefault="00000000" w:rsidRPr="00000000" w14:paraId="000000FA">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valor total corregido exceda el del presupuesto oficial del proceso o de alguno de los valores unitarios en caso de ser necesaria alguna corrección aritmética. </w:t>
      </w:r>
    </w:p>
    <w:p w:rsidR="00000000" w:rsidDel="00000000" w:rsidP="00000000" w:rsidRDefault="00000000" w:rsidRPr="00000000" w14:paraId="000000FB">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económica se considere artificialmente baja y las explicaciones solicitadas y escuchadas al proponente respectivo no hayan satisfecho al Comité evaluador en los términos del SECOP II. </w:t>
      </w:r>
    </w:p>
    <w:p w:rsidR="00000000" w:rsidDel="00000000" w:rsidP="00000000" w:rsidRDefault="00000000" w:rsidRPr="00000000" w14:paraId="000000FC">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solicite al proponente subsanar alguno de los documentos o de los requisitos de participación y no lo haga dentro del término fijado en el proceso o en la ley cuando no se haya definido en el cronograma. </w:t>
      </w:r>
    </w:p>
    <w:p w:rsidR="00000000" w:rsidDel="00000000" w:rsidP="00000000" w:rsidRDefault="00000000" w:rsidRPr="00000000" w14:paraId="000000FD">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certificado de existencia de representación legal o registro mercantil (según aplique) no contenga dentro de su objeto social o actividad económica, la relación directa sobre lo solicitado en la presente invitación. </w:t>
      </w:r>
    </w:p>
    <w:p w:rsidR="00000000" w:rsidDel="00000000" w:rsidP="00000000" w:rsidRDefault="00000000" w:rsidRPr="00000000" w14:paraId="000000FE">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RUT no cumpla contenga ninguna actividad económica relacionada con el proceso. </w:t>
      </w:r>
    </w:p>
    <w:p w:rsidR="00000000" w:rsidDel="00000000" w:rsidP="00000000" w:rsidRDefault="00000000" w:rsidRPr="00000000" w14:paraId="000000FF">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Concejo Municipal, en cualquier estado del proceso, evidencie una inexactitud en la información contenida en la propuesta que, de haber sido advertida al momento de la verificación de dicha información, no le hubiera permitido al proponente cumplir con uno o varios de los requisitos habilitantes o técnicos.</w:t>
      </w:r>
    </w:p>
    <w:p w:rsidR="00000000" w:rsidDel="00000000" w:rsidP="00000000" w:rsidRDefault="00000000" w:rsidRPr="00000000" w14:paraId="00000100">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parcial.</w:t>
      </w:r>
    </w:p>
    <w:p w:rsidR="00000000" w:rsidDel="00000000" w:rsidP="00000000" w:rsidRDefault="00000000" w:rsidRPr="00000000" w14:paraId="00000101">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sea modificado el formato de propuestas económicas en cuanto a sus condiciones técnicas (descripción, cantidades, omisión de ítems, unidad de medida). </w:t>
      </w:r>
    </w:p>
    <w:p w:rsidR="00000000" w:rsidDel="00000000" w:rsidP="00000000" w:rsidRDefault="00000000" w:rsidRPr="00000000" w14:paraId="00000102">
      <w:pPr>
        <w:numPr>
          <w:ilvl w:val="0"/>
          <w:numId w:val="11"/>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sean contempladas en la ley aplicables al tipo de proceso. </w:t>
      </w:r>
    </w:p>
    <w:p w:rsidR="00000000" w:rsidDel="00000000" w:rsidP="00000000" w:rsidRDefault="00000000" w:rsidRPr="00000000" w14:paraId="00000103">
      <w:pPr>
        <w:tabs>
          <w:tab w:val="left" w:leader="none" w:pos="2460"/>
        </w:tabs>
        <w:spacing w:line="240" w:lineRule="auto"/>
        <w:ind w:left="34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4">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Concejo Municipal de Pensilvania se reserva el derecho de admitir aquellas propuestas que presenten defectos de forma, omisiones o errores, siempre que éstos sean subsanables y no alteren el tratamiento igualitario de las mismas.</w:t>
      </w:r>
    </w:p>
    <w:p w:rsidR="00000000" w:rsidDel="00000000" w:rsidP="00000000" w:rsidRDefault="00000000" w:rsidRPr="00000000" w14:paraId="00000105">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6">
      <w:pPr>
        <w:numPr>
          <w:ilvl w:val="0"/>
          <w:numId w:val="12"/>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LUGAR DE RECIBO DE PROPUESTAS.</w:t>
      </w:r>
    </w:p>
    <w:p w:rsidR="00000000" w:rsidDel="00000000" w:rsidP="00000000" w:rsidRDefault="00000000" w:rsidRPr="00000000" w14:paraId="00000107">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8">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w:t>
      </w:r>
    </w:p>
    <w:p w:rsidR="00000000" w:rsidDel="00000000" w:rsidP="00000000" w:rsidRDefault="00000000" w:rsidRPr="00000000" w14:paraId="00000109">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A">
      <w:pPr>
        <w:numPr>
          <w:ilvl w:val="0"/>
          <w:numId w:val="12"/>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CAPACIDAD JURÍDICA Y REQUISITOS HABILITANTES</w:t>
      </w:r>
    </w:p>
    <w:p w:rsidR="00000000" w:rsidDel="00000000" w:rsidP="00000000" w:rsidRDefault="00000000" w:rsidRPr="00000000" w14:paraId="0000010B">
      <w:pPr>
        <w:tabs>
          <w:tab w:val="left" w:leader="none" w:pos="993"/>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C">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esté relacionada con la </w:t>
      </w:r>
      <w:r w:rsidDel="00000000" w:rsidR="00000000" w:rsidRPr="00000000">
        <w:rPr>
          <w:rFonts w:ascii="Century Gothic" w:cs="Century Gothic" w:eastAsia="Century Gothic" w:hAnsi="Century Gothic"/>
          <w:b w:val="1"/>
          <w:rtl w:val="0"/>
        </w:rPr>
        <w:t xml:space="preserve">prestación de servicios de catering para eventos</w:t>
      </w:r>
      <w:r w:rsidDel="00000000" w:rsidR="00000000" w:rsidRPr="00000000">
        <w:rPr>
          <w:rFonts w:ascii="Century Gothic" w:cs="Century Gothic" w:eastAsia="Century Gothic" w:hAnsi="Century Gothic"/>
          <w:rtl w:val="0"/>
        </w:rPr>
        <w:t xml:space="preserve">, que cuenten con establecimiento de comercio registrado ante la Cámara de Comercio, y que tengan experiencia comprobada en dicha actividad.</w:t>
      </w:r>
    </w:p>
    <w:p w:rsidR="00000000" w:rsidDel="00000000" w:rsidP="00000000" w:rsidRDefault="00000000" w:rsidRPr="00000000" w14:paraId="0000010D">
      <w:pPr>
        <w:tabs>
          <w:tab w:val="left" w:leader="none" w:pos="993"/>
        </w:tabs>
        <w:ind w:right="333"/>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0E">
      <w:pPr>
        <w:tabs>
          <w:tab w:val="left" w:leader="none" w:pos="993"/>
        </w:tabs>
        <w:spacing w:after="20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0F">
      <w:pPr>
        <w:numPr>
          <w:ilvl w:val="1"/>
          <w:numId w:val="12"/>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Presentación de la Propuesta (Ver Anexo) </w:t>
      </w:r>
    </w:p>
    <w:p w:rsidR="00000000" w:rsidDel="00000000" w:rsidP="00000000" w:rsidRDefault="00000000" w:rsidRPr="00000000" w14:paraId="00000110">
      <w:pPr>
        <w:tabs>
          <w:tab w:val="left" w:leader="none" w:pos="851"/>
          <w:tab w:val="center" w:leader="none" w:pos="4252"/>
          <w:tab w:val="right" w:leader="none" w:pos="8504"/>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 ser diligenciada según formato anexo a la invitación, y tiene como finalidad que el proponente exprese de manera clara e inequívoca que conoce los términos del proceso de selección, que acepta sus condiciones, que cumple con los requisitos y exigencias del ordenamiento jurídico, y que no se encuentra incurso en alguna de las causales de inhabilidad e incompatibilidad contempladas en la Constitución o en la Ley. Para el caso de consorcios o uniones temporales se debe diligenciar por las partes de este, previa acreditación según la metodología del SECOP II para presentar ofertas. </w:t>
      </w:r>
    </w:p>
    <w:p w:rsidR="00000000" w:rsidDel="00000000" w:rsidP="00000000" w:rsidRDefault="00000000" w:rsidRPr="00000000" w14:paraId="00000112">
      <w:pPr>
        <w:ind w:right="333"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3">
      <w:pPr>
        <w:numPr>
          <w:ilvl w:val="1"/>
          <w:numId w:val="12"/>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Cédula de ciudadanía</w:t>
      </w:r>
    </w:p>
    <w:p w:rsidR="00000000" w:rsidDel="00000000" w:rsidP="00000000" w:rsidRDefault="00000000" w:rsidRPr="00000000" w14:paraId="00000114">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5">
      <w:pPr>
        <w:ind w:right="333"/>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Copia de la cédula de ciudadanía de la persona natural, del representante legal o de cada uno de los integrantes cuando es propuesta plural. </w:t>
      </w:r>
      <w:r w:rsidDel="00000000" w:rsidR="00000000" w:rsidRPr="00000000">
        <w:rPr>
          <w:rtl w:val="0"/>
        </w:rPr>
      </w:r>
    </w:p>
    <w:p w:rsidR="00000000" w:rsidDel="00000000" w:rsidP="00000000" w:rsidRDefault="00000000" w:rsidRPr="00000000" w14:paraId="00000116">
      <w:pPr>
        <w:ind w:right="333"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17">
      <w:pPr>
        <w:numPr>
          <w:ilvl w:val="1"/>
          <w:numId w:val="12"/>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Existencia y Representación Legal o su equivalente </w:t>
      </w:r>
    </w:p>
    <w:p w:rsidR="00000000" w:rsidDel="00000000" w:rsidP="00000000" w:rsidRDefault="00000000" w:rsidRPr="00000000" w14:paraId="00000118">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9">
      <w:pPr>
        <w:tabs>
          <w:tab w:val="left"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Existencia y Representación Legal para personas jurídicas, expedido por la respectiva Cámara de Comercio, con fecha de expedición igual o inferior a 30 días calendario anteriores al cierre de la presente invitación. Debidamente renovado y/o actualizado según la normatividad y cuya existencia no podrá ser inferior a los seis (6) meses contados hasta el cierre del proceso. </w:t>
      </w:r>
    </w:p>
    <w:p w:rsidR="00000000" w:rsidDel="00000000" w:rsidP="00000000" w:rsidRDefault="00000000" w:rsidRPr="00000000" w14:paraId="0000011A">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B">
      <w:pPr>
        <w:tabs>
          <w:tab w:val="left"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personas naturales deberá aportar el registro mercantil en los mismos términos antes dichos, en caso de aplicar. </w:t>
      </w:r>
    </w:p>
    <w:p w:rsidR="00000000" w:rsidDel="00000000" w:rsidP="00000000" w:rsidRDefault="00000000" w:rsidRPr="00000000" w14:paraId="0000011C">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Objeto: El objeto social de la persona jurídica o persona natural registrada ante la cámara de comercio deberá permitir el cumplimiento y desarrollo del objeto a contratar y donde conste que su duración no será inferior a la vigencia del contrato y un (1) año más. Así mismo, deberá certificar que su objeto social incluye actividades que se relacionen con el objeto a contratar. </w:t>
      </w:r>
    </w:p>
    <w:p w:rsidR="00000000" w:rsidDel="00000000" w:rsidP="00000000" w:rsidRDefault="00000000" w:rsidRPr="00000000" w14:paraId="0000011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tiene restricciones para contratar deberá anexar el debido certificado o acta de autorización por quien corresponda. </w:t>
      </w:r>
    </w:p>
    <w:p w:rsidR="00000000" w:rsidDel="00000000" w:rsidP="00000000" w:rsidRDefault="00000000" w:rsidRPr="00000000" w14:paraId="0000012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1">
      <w:pPr>
        <w:numPr>
          <w:ilvl w:val="1"/>
          <w:numId w:val="12"/>
        </w:numPr>
        <w:tabs>
          <w:tab w:val="left" w:leader="none" w:pos="851"/>
          <w:tab w:val="center" w:leader="none" w:pos="1065"/>
        </w:tabs>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Consorcio, Unión Temporal y Sociedades con Objeto Único.</w:t>
      </w:r>
    </w:p>
    <w:p w:rsidR="00000000" w:rsidDel="00000000" w:rsidP="00000000" w:rsidRDefault="00000000" w:rsidRPr="00000000" w14:paraId="0000012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3">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un Consorcio, Unión Temporal o Sociedades con objeto único,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24">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5">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26">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Concejo Municipal de Pensilvania.</w:t>
      </w:r>
    </w:p>
    <w:p w:rsidR="00000000" w:rsidDel="00000000" w:rsidP="00000000" w:rsidRDefault="00000000" w:rsidRPr="00000000" w14:paraId="00000127">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28">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29">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2A">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2B">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2C">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2D">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2E">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2F">
      <w:pPr>
        <w:numPr>
          <w:ilvl w:val="0"/>
          <w:numId w:val="4"/>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30">
      <w:pPr>
        <w:spacing w:line="240" w:lineRule="auto"/>
        <w:ind w:left="720"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numPr>
          <w:ilvl w:val="1"/>
          <w:numId w:val="12"/>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cumplimiento del Pago a los Sistemas de Seguridad Social Integral y de los Aportes Parafiscales. </w:t>
      </w:r>
    </w:p>
    <w:p w:rsidR="00000000" w:rsidDel="00000000" w:rsidP="00000000" w:rsidRDefault="00000000" w:rsidRPr="00000000" w14:paraId="00000132">
      <w:pPr>
        <w:tabs>
          <w:tab w:val="right" w:leader="none" w:pos="0"/>
          <w:tab w:val="left" w:leader="none" w:pos="993"/>
        </w:tabs>
        <w:ind w:left="284"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3">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34">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5">
      <w:pPr>
        <w:tabs>
          <w:tab w:val="right" w:leader="none" w:pos="214"/>
          <w:tab w:val="left" w:leader="none" w:pos="993"/>
        </w:tabs>
        <w:ind w:left="214"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36">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7">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38">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39">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A">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o el contratista es persona natural, acreditará el pago de los aportes con los siguientes documentos:</w:t>
      </w:r>
    </w:p>
    <w:p w:rsidR="00000000" w:rsidDel="00000000" w:rsidP="00000000" w:rsidRDefault="00000000" w:rsidRPr="00000000" w14:paraId="0000013B">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C">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copia de la planilla de pago de los aportes de la seguridad social correspondiente al último mes anterior a la fecha de cierre del proceso de selección.</w:t>
      </w:r>
    </w:p>
    <w:p w:rsidR="00000000" w:rsidDel="00000000" w:rsidP="00000000" w:rsidRDefault="00000000" w:rsidRPr="00000000" w14:paraId="0000013D">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E">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3F">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0">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41">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2">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Concejo Municipal de Pensilvania se reserva el derecho de solicitar las planillas y pagos al Sistema de Seguridad Social Integral y aportes parafiscales.</w:t>
      </w:r>
    </w:p>
    <w:p w:rsidR="00000000" w:rsidDel="00000000" w:rsidP="00000000" w:rsidRDefault="00000000" w:rsidRPr="00000000" w14:paraId="00000143">
      <w:pPr>
        <w:tabs>
          <w:tab w:val="left" w:leader="none" w:pos="284"/>
          <w:tab w:val="left" w:leader="none" w:pos="993"/>
        </w:tabs>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4">
      <w:pPr>
        <w:numPr>
          <w:ilvl w:val="1"/>
          <w:numId w:val="12"/>
        </w:numPr>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ANTECEDENTES: </w:t>
      </w:r>
    </w:p>
    <w:p w:rsidR="00000000" w:rsidDel="00000000" w:rsidP="00000000" w:rsidRDefault="00000000" w:rsidRPr="00000000" w14:paraId="00000145">
      <w:pPr>
        <w:ind w:right="14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6">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30 días calendario. </w:t>
      </w:r>
    </w:p>
    <w:p w:rsidR="00000000" w:rsidDel="00000000" w:rsidP="00000000" w:rsidRDefault="00000000" w:rsidRPr="00000000" w14:paraId="00000147">
      <w:pPr>
        <w:tabs>
          <w:tab w:val="left" w:leader="none" w:pos="284"/>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8">
      <w:pPr>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no inhabilidad por delitos sexuales Ley 1918 de 2018 vigente para con el Concejo Municipal de Pensilvania. </w:t>
      </w:r>
    </w:p>
    <w:p w:rsidR="00000000" w:rsidDel="00000000" w:rsidP="00000000" w:rsidRDefault="00000000" w:rsidRPr="00000000" w14:paraId="00000149">
      <w:pPr>
        <w:spacing w:line="240" w:lineRule="auto"/>
        <w:ind w:left="720"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A">
      <w:pPr>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REDAM Decreto 1310 del 2022 de la persona natural proponente o para el representante legal de la empresa.</w:t>
      </w:r>
    </w:p>
    <w:p w:rsidR="00000000" w:rsidDel="00000000" w:rsidP="00000000" w:rsidRDefault="00000000" w:rsidRPr="00000000" w14:paraId="0000014B">
      <w:pPr>
        <w:pBdr>
          <w:top w:space="0" w:sz="0" w:val="nil"/>
          <w:left w:space="0" w:sz="0" w:val="nil"/>
          <w:bottom w:space="0" w:sz="0" w:val="nil"/>
          <w:right w:space="0" w:sz="0" w:val="nil"/>
          <w:between w:space="0" w:sz="0" w:val="nil"/>
        </w:pBdr>
        <w:ind w:left="720" w:firstLine="0"/>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ind w:left="720"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4D">
      <w:pPr>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Formato Anexo de aceptación de condiciones técnicas debidamente suscrito </w:t>
      </w:r>
    </w:p>
    <w:p w:rsidR="00000000" w:rsidDel="00000000" w:rsidP="00000000" w:rsidRDefault="00000000" w:rsidRPr="00000000" w14:paraId="0000014E">
      <w:pPr>
        <w:spacing w:line="240" w:lineRule="auto"/>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F">
      <w:pPr>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Compromiso Anticorrupción.</w:t>
      </w:r>
      <w:r w:rsidDel="00000000" w:rsidR="00000000" w:rsidRPr="00000000">
        <w:rPr>
          <w:rtl w:val="0"/>
        </w:rPr>
      </w:r>
    </w:p>
    <w:p w:rsidR="00000000" w:rsidDel="00000000" w:rsidP="00000000" w:rsidRDefault="00000000" w:rsidRPr="00000000" w14:paraId="0000015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1">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invitación y también aportar el anexo número 5 de la invitación pública (compromiso anticorrupción).</w:t>
      </w:r>
    </w:p>
    <w:p w:rsidR="00000000" w:rsidDel="00000000" w:rsidP="00000000" w:rsidRDefault="00000000" w:rsidRPr="00000000" w14:paraId="00000152">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3">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4">
      <w:pPr>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Formulario de la Propuesta Económica</w:t>
      </w:r>
    </w:p>
    <w:p w:rsidR="00000000" w:rsidDel="00000000" w:rsidP="00000000" w:rsidRDefault="00000000" w:rsidRPr="00000000" w14:paraId="00000155">
      <w:pPr>
        <w:spacing w:line="240" w:lineRule="auto"/>
        <w:ind w:left="720"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56">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w:t>
      </w:r>
    </w:p>
    <w:p w:rsidR="00000000" w:rsidDel="00000000" w:rsidP="00000000" w:rsidRDefault="00000000" w:rsidRPr="00000000" w14:paraId="00000157">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8">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Así mismo el proponente deberá garantizar que el valor de la oferta en el SECOP II allí diligenciada, sea igual a la oferta del anexo en mención. </w:t>
      </w:r>
    </w:p>
    <w:p w:rsidR="00000000" w:rsidDel="00000000" w:rsidP="00000000" w:rsidRDefault="00000000" w:rsidRPr="00000000" w14:paraId="00000159">
      <w:pPr>
        <w:tabs>
          <w:tab w:val="left" w:leader="none" w:pos="76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A">
      <w:pPr>
        <w:keepNext w:val="1"/>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Registro Único Tributario de la DIAN (RUT).</w:t>
      </w:r>
    </w:p>
    <w:p w:rsidR="00000000" w:rsidDel="00000000" w:rsidP="00000000" w:rsidRDefault="00000000" w:rsidRPr="00000000" w14:paraId="0000015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5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color w:val="000000"/>
          <w:rtl w:val="0"/>
        </w:rPr>
        <w:t xml:space="preserve">Resolución 000072 de 2014, </w:t>
      </w:r>
      <w:r w:rsidDel="00000000" w:rsidR="00000000" w:rsidRPr="00000000">
        <w:rPr>
          <w:rFonts w:ascii="Century Gothic" w:cs="Century Gothic" w:eastAsia="Century Gothic" w:hAnsi="Century Gothic"/>
          <w:rtl w:val="0"/>
        </w:rPr>
        <w:t xml:space="preserve">se podrá aportar siempre y cuando reúna las condiciones previstas en este numeral y los que modifique o adicione la Ley para tal efecto. </w:t>
      </w:r>
    </w:p>
    <w:p w:rsidR="00000000" w:rsidDel="00000000" w:rsidP="00000000" w:rsidRDefault="00000000" w:rsidRPr="00000000" w14:paraId="0000015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6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spacing w:after="20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 RUT deberá contar con actividad económica propia para el desarrollo del presente proceso. </w:t>
      </w:r>
    </w:p>
    <w:p w:rsidR="00000000" w:rsidDel="00000000" w:rsidP="00000000" w:rsidRDefault="00000000" w:rsidRPr="00000000" w14:paraId="00000163">
      <w:pPr>
        <w:spacing w:after="20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23.13 Adjunte el anexo No. 3 aceptación de las condiciones técnicas.</w:t>
      </w:r>
    </w:p>
    <w:p w:rsidR="00000000" w:rsidDel="00000000" w:rsidP="00000000" w:rsidRDefault="00000000" w:rsidRPr="00000000" w14:paraId="00000164">
      <w:pPr>
        <w:keepNext w:val="1"/>
        <w:numPr>
          <w:ilvl w:val="0"/>
          <w:numId w:val="12"/>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Experiencia del Proponente</w:t>
      </w:r>
    </w:p>
    <w:p w:rsidR="00000000" w:rsidDel="00000000" w:rsidP="00000000" w:rsidRDefault="00000000" w:rsidRPr="00000000" w14:paraId="0000016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verificará la experiencia del proponente mediante el análisis de 1 o más  certificaciones cuya sumatoria sea igual o mayor al (100%) del valor del presupuesto oficial del proceso, de contratos relacionados con el servicio de catering.</w:t>
      </w:r>
    </w:p>
    <w:p w:rsidR="00000000" w:rsidDel="00000000" w:rsidP="00000000" w:rsidRDefault="00000000" w:rsidRPr="00000000" w14:paraId="00000167">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 objeto de los contratos o las facturas deben estar enfocados en el servicio de catering y alimentación institucional</w:t>
      </w:r>
    </w:p>
    <w:p w:rsidR="00000000" w:rsidDel="00000000" w:rsidP="00000000" w:rsidRDefault="00000000" w:rsidRPr="00000000" w14:paraId="00000168">
      <w:pPr>
        <w:jc w:val="both"/>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6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6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B">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o las facturas de ello. </w:t>
      </w:r>
    </w:p>
    <w:p w:rsidR="00000000" w:rsidDel="00000000" w:rsidP="00000000" w:rsidRDefault="00000000" w:rsidRPr="00000000" w14:paraId="0000016C">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6D">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numPr>
          <w:ilvl w:val="0"/>
          <w:numId w:val="13"/>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6F">
      <w:pPr>
        <w:numPr>
          <w:ilvl w:val="0"/>
          <w:numId w:val="13"/>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70">
      <w:pPr>
        <w:numPr>
          <w:ilvl w:val="0"/>
          <w:numId w:val="13"/>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71">
      <w:pPr>
        <w:numPr>
          <w:ilvl w:val="0"/>
          <w:numId w:val="13"/>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72">
      <w:pPr>
        <w:numPr>
          <w:ilvl w:val="0"/>
          <w:numId w:val="13"/>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73">
      <w:pPr>
        <w:numPr>
          <w:ilvl w:val="0"/>
          <w:numId w:val="13"/>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74">
      <w:pPr>
        <w:tabs>
          <w:tab w:val="left" w:leader="none" w:pos="331"/>
        </w:tabs>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75">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76">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w:t>
      </w:r>
    </w:p>
    <w:p w:rsidR="00000000" w:rsidDel="00000000" w:rsidP="00000000" w:rsidRDefault="00000000" w:rsidRPr="00000000" w14:paraId="00000177">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78">
      <w:pPr>
        <w:tabs>
          <w:tab w:val="left" w:leader="none" w:pos="331"/>
        </w:tabs>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79">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NOTA: </w:t>
      </w:r>
      <w:r w:rsidDel="00000000" w:rsidR="00000000" w:rsidRPr="00000000">
        <w:rPr>
          <w:rFonts w:ascii="Century Gothic" w:cs="Century Gothic" w:eastAsia="Century Gothic" w:hAnsi="Century Gothic"/>
          <w:rtl w:val="0"/>
        </w:rPr>
        <w:t xml:space="preserve">El Concejo Municipal de Pensilvania se reserva el derecho de verificar la información consignada en estas certificaciones, so pena de los asuntos legales a que haya lugar en caso de presentar información no acorde a la realidad.</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7A">
      <w:pPr>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7B">
      <w:pPr>
        <w:numPr>
          <w:ilvl w:val="1"/>
          <w:numId w:val="12"/>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OFERTA ECONÓMICA</w:t>
      </w:r>
    </w:p>
    <w:p w:rsidR="00000000" w:rsidDel="00000000" w:rsidP="00000000" w:rsidRDefault="00000000" w:rsidRPr="00000000" w14:paraId="0000017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w:t>
      </w:r>
    </w:p>
    <w:p w:rsidR="00000000" w:rsidDel="00000000" w:rsidP="00000000" w:rsidRDefault="00000000" w:rsidRPr="00000000" w14:paraId="0000017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F">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80">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81">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82">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83">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8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5">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El Concejo Municipal de Pensilvania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00000" w:rsidDel="00000000" w:rsidP="00000000" w:rsidRDefault="00000000" w:rsidRPr="00000000" w14:paraId="00000186">
      <w:pPr>
        <w:jc w:val="both"/>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87">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Se verificará que los servicios, bienes u obras ofertados contengan y cumplan las especificaciones técnicas solicitadas en la invitación pública en cada uno de los ítems allí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000000" w:rsidDel="00000000" w:rsidP="00000000" w:rsidRDefault="00000000" w:rsidRPr="00000000" w14:paraId="00000188">
      <w:pPr>
        <w:jc w:val="both"/>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89">
      <w:pPr>
        <w:jc w:val="both"/>
        <w:rPr>
          <w:rFonts w:ascii="Century Gothic" w:cs="Century Gothic" w:eastAsia="Century Gothic" w:hAnsi="Century Gothic"/>
          <w:b w:val="1"/>
          <w:highlight w:val="white"/>
        </w:rPr>
      </w:pPr>
      <w:r w:rsidDel="00000000" w:rsidR="00000000" w:rsidRPr="00000000">
        <w:rPr>
          <w:rFonts w:ascii="Century Gothic" w:cs="Century Gothic" w:eastAsia="Century Gothic" w:hAnsi="Century Gothic"/>
          <w:b w:val="1"/>
          <w:highlight w:val="white"/>
          <w:rtl w:val="0"/>
        </w:rPr>
        <w:t xml:space="preserve">24.2 Aportar el anexo número 3 de la invitación pública.</w:t>
      </w:r>
    </w:p>
    <w:p w:rsidR="00000000" w:rsidDel="00000000" w:rsidP="00000000" w:rsidRDefault="00000000" w:rsidRPr="00000000" w14:paraId="0000018A">
      <w:pPr>
        <w:jc w:val="both"/>
        <w:rPr>
          <w:rFonts w:ascii="Century Gothic" w:cs="Century Gothic" w:eastAsia="Century Gothic" w:hAnsi="Century Gothic"/>
          <w:b w:val="1"/>
          <w:highlight w:val="white"/>
        </w:rPr>
      </w:pPr>
      <w:r w:rsidDel="00000000" w:rsidR="00000000" w:rsidRPr="00000000">
        <w:rPr>
          <w:rtl w:val="0"/>
        </w:rPr>
      </w:r>
    </w:p>
    <w:p w:rsidR="00000000" w:rsidDel="00000000" w:rsidP="00000000" w:rsidRDefault="00000000" w:rsidRPr="00000000" w14:paraId="0000018B">
      <w:pPr>
        <w:jc w:val="both"/>
        <w:rPr>
          <w:rFonts w:ascii="Century Gothic" w:cs="Century Gothic" w:eastAsia="Century Gothic" w:hAnsi="Century Gothic"/>
          <w:b w:val="1"/>
          <w:highlight w:val="white"/>
        </w:rPr>
      </w:pPr>
      <w:r w:rsidDel="00000000" w:rsidR="00000000" w:rsidRPr="00000000">
        <w:rPr>
          <w:rFonts w:ascii="Century Gothic" w:cs="Century Gothic" w:eastAsia="Century Gothic" w:hAnsi="Century Gothic"/>
          <w:b w:val="1"/>
          <w:highlight w:val="white"/>
          <w:rtl w:val="0"/>
        </w:rPr>
        <w:t xml:space="preserve">24.3 Aportar el anexo número 4 de la invitación pública.</w:t>
      </w:r>
    </w:p>
    <w:p w:rsidR="00000000" w:rsidDel="00000000" w:rsidP="00000000" w:rsidRDefault="00000000" w:rsidRPr="00000000" w14:paraId="0000018C">
      <w:pPr>
        <w:jc w:val="both"/>
        <w:rPr>
          <w:rFonts w:ascii="Century Gothic" w:cs="Century Gothic" w:eastAsia="Century Gothic" w:hAnsi="Century Gothic"/>
          <w:b w:val="1"/>
          <w:highlight w:val="white"/>
        </w:rPr>
      </w:pPr>
      <w:r w:rsidDel="00000000" w:rsidR="00000000" w:rsidRPr="00000000">
        <w:rPr>
          <w:rtl w:val="0"/>
        </w:rPr>
      </w:r>
    </w:p>
    <w:p w:rsidR="00000000" w:rsidDel="00000000" w:rsidP="00000000" w:rsidRDefault="00000000" w:rsidRPr="00000000" w14:paraId="0000018D">
      <w:pPr>
        <w:numPr>
          <w:ilvl w:val="0"/>
          <w:numId w:val="12"/>
        </w:numPr>
        <w:tabs>
          <w:tab w:val="left" w:leader="none" w:pos="0"/>
          <w:tab w:val="left" w:leader="none" w:pos="993"/>
        </w:tabs>
        <w:spacing w:line="240" w:lineRule="auto"/>
        <w:ind w:left="480" w:right="249"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GARANTÍAS</w:t>
      </w:r>
    </w:p>
    <w:p w:rsidR="00000000" w:rsidDel="00000000" w:rsidP="00000000" w:rsidRDefault="00000000" w:rsidRPr="00000000" w14:paraId="0000018E">
      <w:pPr>
        <w:tabs>
          <w:tab w:val="left" w:leader="none" w:pos="0"/>
          <w:tab w:val="left" w:leader="none" w:pos="993"/>
        </w:tabs>
        <w:spacing w:line="240" w:lineRule="auto"/>
        <w:ind w:left="480" w:right="249"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8F">
      <w:pPr>
        <w:tabs>
          <w:tab w:val="left" w:leader="none" w:pos="8789"/>
          <w:tab w:val="left" w:leader="none" w:pos="9864"/>
        </w:tabs>
        <w:spacing w:after="200" w:lineRule="auto"/>
        <w:ind w:right="-93"/>
        <w:jc w:val="both"/>
        <w:rPr>
          <w:rFonts w:ascii="Century Gothic" w:cs="Century Gothic" w:eastAsia="Century Gothic" w:hAnsi="Century Gothic"/>
        </w:rPr>
      </w:pPr>
      <w:bookmarkStart w:colFirst="0" w:colLast="0" w:name="_heading=h.1fob9te" w:id="2"/>
      <w:bookmarkEnd w:id="2"/>
      <w:r w:rsidDel="00000000" w:rsidR="00000000" w:rsidRPr="00000000">
        <w:rPr>
          <w:rFonts w:ascii="Century Gothic" w:cs="Century Gothic" w:eastAsia="Century Gothic" w:hAnsi="Century Gothic"/>
          <w:rtl w:val="0"/>
        </w:rPr>
        <w:t xml:space="preserve">Para el presente proceso y de conformidad con el Decreto 1082 del 2015 y el Decreto 1860 del 2021, la exigencia de garantías para los procesos de mínima cuantía es potestativo para la entidad. Por lo anterior el Concejo Municipal de Pensilvania ha determinado que para el presente proceso </w:t>
      </w:r>
      <w:r w:rsidDel="00000000" w:rsidR="00000000" w:rsidRPr="00000000">
        <w:rPr>
          <w:rFonts w:ascii="Century Gothic" w:cs="Century Gothic" w:eastAsia="Century Gothic" w:hAnsi="Century Gothic"/>
          <w:b w:val="1"/>
          <w:rtl w:val="0"/>
        </w:rPr>
        <w:t xml:space="preserve">NO</w:t>
      </w:r>
      <w:r w:rsidDel="00000000" w:rsidR="00000000" w:rsidRPr="00000000">
        <w:rPr>
          <w:rFonts w:ascii="Century Gothic" w:cs="Century Gothic" w:eastAsia="Century Gothic" w:hAnsi="Century Gothic"/>
          <w:rtl w:val="0"/>
        </w:rPr>
        <w:t xml:space="preserve"> se hace necesaria la exigencia de garantías para el presente proceso. </w:t>
      </w:r>
    </w:p>
    <w:p w:rsidR="00000000" w:rsidDel="00000000" w:rsidP="00000000" w:rsidRDefault="00000000" w:rsidRPr="00000000" w14:paraId="00000190">
      <w:pPr>
        <w:numPr>
          <w:ilvl w:val="0"/>
          <w:numId w:val="12"/>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NORMAS APLICABLES, RESPONSABILIDAD Y AUSENCIA DE RELACIÓN LABORAL.</w:t>
      </w:r>
    </w:p>
    <w:p w:rsidR="00000000" w:rsidDel="00000000" w:rsidP="00000000" w:rsidRDefault="00000000" w:rsidRPr="00000000" w14:paraId="0000019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2">
      <w:pPr>
        <w:tabs>
          <w:tab w:val="left" w:leader="none" w:pos="993"/>
        </w:tabs>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es la misma carta de aceptación de la oferta que se celebre como fruto del procedimiento de selección, se regirá por las disposiciones de la Ley 80 de 1993, Ley 1150 de 2007, Ley 1474 de 2011, Decreto 1082 de 2015, Ley 2069 del 2020, Decreto 1860 del 2021 y demás normas reglamentarias y complementarias aplicables de conformidad con el Estatuto General de Contratación Estatal de la República de Colombia. </w:t>
      </w:r>
    </w:p>
    <w:p w:rsidR="00000000" w:rsidDel="00000000" w:rsidP="00000000" w:rsidRDefault="00000000" w:rsidRPr="00000000" w14:paraId="0000019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Contratantes están sujetos al régimen de responsabilidades civiles, disciplinarias, fiscales, sociales y penales señaladas por la Ley. Ni la celebración, ni la ejecución de este contrato genera relación laboral ni derecho a prestaciones sociales.</w:t>
      </w:r>
    </w:p>
    <w:p w:rsidR="00000000" w:rsidDel="00000000" w:rsidP="00000000" w:rsidRDefault="00000000" w:rsidRPr="00000000" w14:paraId="0000019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5">
      <w:pPr>
        <w:numPr>
          <w:ilvl w:val="0"/>
          <w:numId w:val="12"/>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CESIÓN</w:t>
      </w:r>
    </w:p>
    <w:p w:rsidR="00000000" w:rsidDel="00000000" w:rsidP="00000000" w:rsidRDefault="00000000" w:rsidRPr="00000000" w14:paraId="00000196">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Concejo Municipal.</w:t>
      </w:r>
    </w:p>
    <w:p w:rsidR="00000000" w:rsidDel="00000000" w:rsidP="00000000" w:rsidRDefault="00000000" w:rsidRPr="00000000" w14:paraId="00000198">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99">
      <w:pPr>
        <w:numPr>
          <w:ilvl w:val="0"/>
          <w:numId w:val="12"/>
        </w:numPr>
        <w:tabs>
          <w:tab w:val="left" w:leader="none" w:pos="0"/>
          <w:tab w:val="left" w:leader="none" w:pos="993"/>
        </w:tabs>
        <w:spacing w:line="240" w:lineRule="auto"/>
        <w:ind w:left="426"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CUMPLIMIENTO DE OBLIGACIONES PARAFISCALES.</w:t>
      </w:r>
    </w:p>
    <w:p w:rsidR="00000000" w:rsidDel="00000000" w:rsidP="00000000" w:rsidRDefault="00000000" w:rsidRPr="00000000" w14:paraId="0000019A">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Quien sea seleccionado como contratista dará estricto cumplimiento a las obligaciones de que trata el artículo 23 de la Ley 1150 de 2007 y demás normas concordantes.</w:t>
      </w:r>
    </w:p>
    <w:p w:rsidR="00000000" w:rsidDel="00000000" w:rsidP="00000000" w:rsidRDefault="00000000" w:rsidRPr="00000000" w14:paraId="0000019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Concejo Municipal de Pensilvania podrá dar aplicación a la cláusula excepcional de caducidad administrativa o en los términos definidos en la ley. </w:t>
      </w:r>
    </w:p>
    <w:p w:rsidR="00000000" w:rsidDel="00000000" w:rsidP="00000000" w:rsidRDefault="00000000" w:rsidRPr="00000000" w14:paraId="0000019E">
      <w:pPr>
        <w:numPr>
          <w:ilvl w:val="0"/>
          <w:numId w:val="12"/>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INCUMPLIMIENTO DE REQUISITOS DE EJECUCIÓN.</w:t>
      </w:r>
    </w:p>
    <w:p w:rsidR="00000000" w:rsidDel="00000000" w:rsidP="00000000" w:rsidRDefault="00000000" w:rsidRPr="00000000" w14:paraId="0000019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w:t>
      </w:r>
    </w:p>
    <w:p w:rsidR="00000000" w:rsidDel="00000000" w:rsidP="00000000" w:rsidRDefault="00000000" w:rsidRPr="00000000" w14:paraId="000001A1">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2">
      <w:pPr>
        <w:numPr>
          <w:ilvl w:val="0"/>
          <w:numId w:val="12"/>
        </w:numPr>
        <w:tabs>
          <w:tab w:val="left" w:leader="none" w:pos="0"/>
          <w:tab w:val="left" w:leader="none" w:pos="993"/>
        </w:tabs>
        <w:spacing w:line="240" w:lineRule="auto"/>
        <w:ind w:left="426"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INDEMNIDAD</w:t>
      </w:r>
    </w:p>
    <w:p w:rsidR="00000000" w:rsidDel="00000000" w:rsidP="00000000" w:rsidRDefault="00000000" w:rsidRPr="00000000" w14:paraId="000001A3">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Concejo Municipal de cualquier reclamación proveniente de terceros que tengan como causa las actuaciones del contratista o sus dependientes, subcontratistas o personal a cargo. </w:t>
      </w:r>
    </w:p>
    <w:p w:rsidR="00000000" w:rsidDel="00000000" w:rsidP="00000000" w:rsidRDefault="00000000" w:rsidRPr="00000000" w14:paraId="000001A5">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6">
      <w:pPr>
        <w:numPr>
          <w:ilvl w:val="0"/>
          <w:numId w:val="12"/>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CONTRADICCIONES O VACÍOS EN LA INVITACIÓN</w:t>
      </w:r>
    </w:p>
    <w:p w:rsidR="00000000" w:rsidDel="00000000" w:rsidP="00000000" w:rsidRDefault="00000000" w:rsidRPr="00000000" w14:paraId="000001A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A9">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A">
      <w:pPr>
        <w:numPr>
          <w:ilvl w:val="0"/>
          <w:numId w:val="12"/>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LIQUIDACIÓN </w:t>
      </w:r>
    </w:p>
    <w:p w:rsidR="00000000" w:rsidDel="00000000" w:rsidP="00000000" w:rsidRDefault="00000000" w:rsidRPr="00000000" w14:paraId="000001AB">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C">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el artículo 217 del Decreto Ley 019 de 2012 y sus modificaciones, en el presente contrato SI será obligatorio llevar a cabo la liquidación, sin perjuicio a lo dispuesto en el Art. 18 de la Ley 80 de 1993, o modificaciones a que haya lugar. Por lo tanto, se liquidará dentro de los cuatro (4) meses siguientes a su terminación.</w:t>
      </w:r>
    </w:p>
    <w:p w:rsidR="00000000" w:rsidDel="00000000" w:rsidP="00000000" w:rsidRDefault="00000000" w:rsidRPr="00000000" w14:paraId="000001AD">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A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Dado en el Recinto del Concejo Municipal de Pensilvania a los once (11) días del mes de agosto del año dos mil veinticinco de 2025. </w:t>
      </w:r>
    </w:p>
    <w:p w:rsidR="00000000" w:rsidDel="00000000" w:rsidP="00000000" w:rsidRDefault="00000000" w:rsidRPr="00000000" w14:paraId="000001A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1">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ORIGINAL FIRMADO</w:t>
      </w:r>
    </w:p>
    <w:p w:rsidR="00000000" w:rsidDel="00000000" w:rsidP="00000000" w:rsidRDefault="00000000" w:rsidRPr="00000000" w14:paraId="000001B2">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JOSÉ AUGUSTO VALENCIA LÓPEZ</w:t>
      </w:r>
    </w:p>
    <w:p w:rsidR="00000000" w:rsidDel="00000000" w:rsidP="00000000" w:rsidRDefault="00000000" w:rsidRPr="00000000" w14:paraId="000001B3">
      <w:pPr>
        <w:spacing w:after="200" w:lineRule="auto"/>
        <w:ind w:right="-2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Presidente del Concejo Municipal de Pensilvania</w:t>
      </w:r>
    </w:p>
    <w:p w:rsidR="00000000" w:rsidDel="00000000" w:rsidP="00000000" w:rsidRDefault="00000000" w:rsidRPr="00000000" w14:paraId="000001B4">
      <w:pPr>
        <w:spacing w:after="200" w:lineRule="auto"/>
        <w:ind w:right="-2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5">
      <w:pPr>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6">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ANEXO No. 1</w:t>
      </w:r>
      <w:r w:rsidDel="00000000" w:rsidR="00000000" w:rsidRPr="00000000">
        <w:rPr>
          <w:rtl w:val="0"/>
        </w:rPr>
      </w:r>
    </w:p>
    <w:p w:rsidR="00000000" w:rsidDel="00000000" w:rsidP="00000000" w:rsidRDefault="00000000" w:rsidRPr="00000000" w14:paraId="000001B7">
      <w:pPr>
        <w:pBdr>
          <w:top w:color="000000" w:space="1" w:sz="4" w:val="single"/>
          <w:left w:color="000000" w:space="4" w:sz="4" w:val="single"/>
          <w:bottom w:color="000000" w:space="1" w:sz="4" w:val="single"/>
          <w:right w:color="000000" w:space="4" w:sz="4" w:val="single"/>
        </w:pBdr>
        <w:shd w:fill="0c0c0c" w:val="clear"/>
        <w:spacing w:after="200" w:lineRule="auto"/>
        <w:jc w:val="center"/>
        <w:rPr>
          <w:rFonts w:ascii="Century Gothic" w:cs="Century Gothic" w:eastAsia="Century Gothic" w:hAnsi="Century Gothic"/>
          <w:b w:val="1"/>
          <w:color w:val="f3f3f3"/>
        </w:rPr>
      </w:pPr>
      <w:r w:rsidDel="00000000" w:rsidR="00000000" w:rsidRPr="00000000">
        <w:rPr>
          <w:rFonts w:ascii="Century Gothic" w:cs="Century Gothic" w:eastAsia="Century Gothic" w:hAnsi="Century Gothic"/>
          <w:b w:val="1"/>
          <w:color w:val="f3f3f3"/>
          <w:rtl w:val="0"/>
        </w:rPr>
        <w:t xml:space="preserve">CARTA DE PRESENTACIÓN DE LA PROPUESTA</w:t>
      </w:r>
    </w:p>
    <w:p w:rsidR="00000000" w:rsidDel="00000000" w:rsidP="00000000" w:rsidRDefault="00000000" w:rsidRPr="00000000" w14:paraId="000001B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B9">
      <w:pPr>
        <w:tabs>
          <w:tab w:val="left" w:leader="none" w:pos="-720"/>
        </w:tabs>
        <w:ind w:left="284" w:right="142"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CONCEJO MUNICIPAL</w:t>
      </w:r>
    </w:p>
    <w:p w:rsidR="00000000" w:rsidDel="00000000" w:rsidP="00000000" w:rsidRDefault="00000000" w:rsidRPr="00000000" w14:paraId="000001BA">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1BB">
      <w:pPr>
        <w:tabs>
          <w:tab w:val="left" w:leader="none" w:pos="-720"/>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C">
      <w:pPr>
        <w:tabs>
          <w:tab w:val="left" w:leader="none" w:pos="-720"/>
        </w:tabs>
        <w:ind w:left="284" w:right="142"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MC. 003 – 2025</w:t>
      </w:r>
    </w:p>
    <w:p w:rsidR="00000000" w:rsidDel="00000000" w:rsidP="00000000" w:rsidRDefault="00000000" w:rsidRPr="00000000" w14:paraId="000001BD">
      <w:pPr>
        <w:tabs>
          <w:tab w:val="left" w:leader="none" w:pos="284"/>
          <w:tab w:val="left" w:leader="none" w:pos="993"/>
        </w:tabs>
        <w:ind w:right="283"/>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E">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Servicio de catering para eventos del concejo municipal de Pensilvania caldas durante la vigencia 2025.</w:t>
      </w:r>
    </w:p>
    <w:p w:rsidR="00000000" w:rsidDel="00000000" w:rsidP="00000000" w:rsidRDefault="00000000" w:rsidRPr="00000000" w14:paraId="000001BF">
      <w:pPr>
        <w:tabs>
          <w:tab w:val="left" w:leader="none" w:pos="284"/>
        </w:tabs>
        <w:ind w:right="14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C0">
      <w:pPr>
        <w:tabs>
          <w:tab w:val="left" w:leader="none" w:pos="284"/>
          <w:tab w:val="left" w:leader="none" w:pos="993"/>
        </w:tabs>
        <w:ind w:left="284" w:right="283"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 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1C1">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2">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Concejo Municipal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1C3">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4">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1C5">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6">
      <w:pPr>
        <w:numPr>
          <w:ilvl w:val="0"/>
          <w:numId w:val="8"/>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Concejo Municipal corresponde al contrato. 2. Que la propuesta y el contrato o carta de aceptación que llegare a celebrarse solo compromete al oferente.3.Que ninguna otra persona fuera del proponente tiene interés comercial en esta propuesta ni en el contrato que de ella se derive. 4. Que </w:t>
      </w:r>
      <w:r w:rsidDel="00000000" w:rsidR="00000000" w:rsidRPr="00000000">
        <w:rPr>
          <w:rFonts w:ascii="Century Gothic" w:cs="Century Gothic" w:eastAsia="Century Gothic" w:hAnsi="Century Gothic"/>
          <w:rtl w:val="0"/>
        </w:rPr>
        <w:t xml:space="preserve">autorizo</w:t>
      </w:r>
      <w:r w:rsidDel="00000000" w:rsidR="00000000" w:rsidRPr="00000000">
        <w:rPr>
          <w:rFonts w:ascii="Century Gothic" w:cs="Century Gothic" w:eastAsia="Century Gothic" w:hAnsi="Century Gothic"/>
          <w:rtl w:val="0"/>
        </w:rPr>
        <w:t xml:space="preserve"> al Concejo Municipal de Pensilvania, a efectuar las notificaciones que se requieran dentro del presente proceso de selección al correo electrónico que aporto con mi propuesta y a través del SECOP II. 5.Que, si se nos adjudica el contrato, nos comprometemos a constituir las garantías requeridas a que haya lugar dentro de los términos señalados para ello y mantenerlas vigentes.6. Que conozco la información general y especial y demás documentos que integran la invitación y acepto los requisitos en general en ellos contenidos.7.Que, si se nos adjudica el contrato, nos comprometemos a cumplir a cabalidad con lo establecido en la invitación pública de la referencia y todos sus requisitos técnicos. 8.Que hemos conocido y aceptado las Adendas publicadas en el proceso. 9.Que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10.Que afirmo bajo la gravedad del juramento, que no nos encontramos reportados en el boletín de responsables fiscales expedido por la Contraloría General de la República.11.Que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Fonts w:ascii="Century Gothic" w:cs="Century Gothic" w:eastAsia="Century Gothic" w:hAnsi="Century Gothic"/>
          <w:rtl w:val="0"/>
        </w:rPr>
        <w:t xml:space="preserve">12.Que ejecutaremos el contrato de acuerdo con los precios, calidades y condiciones técnicas relacionados en la propuesta.</w:t>
      </w:r>
    </w:p>
    <w:p w:rsidR="00000000" w:rsidDel="00000000" w:rsidP="00000000" w:rsidRDefault="00000000" w:rsidRPr="00000000" w14:paraId="000001C7">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1C9">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A">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B">
      <w:pPr>
        <w:tabs>
          <w:tab w:val="left" w:leader="none" w:pos="-720"/>
        </w:tabs>
        <w:ind w:left="284" w:right="142"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Y FIRMA </w:t>
      </w:r>
    </w:p>
    <w:p w:rsidR="00000000" w:rsidDel="00000000" w:rsidP="00000000" w:rsidRDefault="00000000" w:rsidRPr="00000000" w14:paraId="000001CC">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1C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1CF">
      <w:pPr>
        <w:tabs>
          <w:tab w:val="left" w:leader="none" w:pos="-720"/>
        </w:tabs>
        <w:spacing w:after="20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1D0">
      <w:pPr>
        <w:tabs>
          <w:tab w:val="left" w:leader="none" w:pos="-720"/>
        </w:tabs>
        <w:spacing w:after="20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1D1">
      <w:pPr>
        <w:tabs>
          <w:tab w:val="left" w:leader="none" w:pos="-720"/>
        </w:tabs>
        <w:spacing w:after="20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1D2">
      <w:pPr>
        <w:tabs>
          <w:tab w:val="left" w:leader="none" w:pos="-720"/>
        </w:tabs>
        <w:spacing w:after="20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1D3">
      <w:pPr>
        <w:tabs>
          <w:tab w:val="left" w:leader="none" w:pos="-720"/>
        </w:tabs>
        <w:spacing w:after="20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4">
      <w:pPr>
        <w:tabs>
          <w:tab w:val="left" w:leader="none" w:pos="-720"/>
        </w:tabs>
        <w:spacing w:after="200" w:lineRule="auto"/>
        <w:ind w:right="14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5">
      <w:pPr>
        <w:spacing w:after="20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ANEXO No. 2</w:t>
      </w:r>
    </w:p>
    <w:p w:rsidR="00000000" w:rsidDel="00000000" w:rsidP="00000000" w:rsidRDefault="00000000" w:rsidRPr="00000000" w14:paraId="000001D6">
      <w:pPr>
        <w:pBdr>
          <w:top w:color="000000" w:space="0" w:sz="4" w:val="single"/>
          <w:left w:color="000000" w:space="0" w:sz="4" w:val="single"/>
          <w:bottom w:color="000000" w:space="1" w:sz="4" w:val="single"/>
          <w:right w:color="000000" w:space="20" w:sz="4" w:val="single"/>
        </w:pBdr>
        <w:shd w:fill="0c0c0c" w:val="clear"/>
        <w:spacing w:after="200" w:lineRule="auto"/>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7">
      <w:pPr>
        <w:pBdr>
          <w:top w:color="000000" w:space="0" w:sz="4" w:val="single"/>
          <w:left w:color="000000" w:space="0" w:sz="4" w:val="single"/>
          <w:bottom w:color="000000" w:space="1" w:sz="4" w:val="single"/>
          <w:right w:color="000000" w:space="20" w:sz="4" w:val="single"/>
        </w:pBdr>
        <w:shd w:fill="0c0c0c" w:val="clear"/>
        <w:spacing w:after="200" w:lineRule="auto"/>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PROPUESTA ECONÓMICA</w:t>
      </w:r>
    </w:p>
    <w:p w:rsidR="00000000" w:rsidDel="00000000" w:rsidP="00000000" w:rsidRDefault="00000000" w:rsidRPr="00000000" w14:paraId="000001D8">
      <w:pPr>
        <w:tabs>
          <w:tab w:val="left" w:leader="none" w:pos="-720"/>
        </w:tabs>
        <w:spacing w:after="20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D9">
      <w:pPr>
        <w:tabs>
          <w:tab w:val="left" w:leader="none" w:pos="-720"/>
        </w:tabs>
        <w:spacing w:after="200" w:lineRule="auto"/>
        <w:ind w:left="284" w:right="142"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CONCEJO MUNICIPAL</w:t>
      </w:r>
    </w:p>
    <w:p w:rsidR="00000000" w:rsidDel="00000000" w:rsidP="00000000" w:rsidRDefault="00000000" w:rsidRPr="00000000" w14:paraId="000001DA">
      <w:pPr>
        <w:tabs>
          <w:tab w:val="left" w:leader="none" w:pos="-720"/>
        </w:tabs>
        <w:spacing w:after="200" w:lineRule="auto"/>
        <w:ind w:left="284" w:right="142"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PENSILVANIA-Caldas</w:t>
      </w:r>
      <w:r w:rsidDel="00000000" w:rsidR="00000000" w:rsidRPr="00000000">
        <w:rPr>
          <w:rtl w:val="0"/>
        </w:rPr>
      </w:r>
    </w:p>
    <w:p w:rsidR="00000000" w:rsidDel="00000000" w:rsidP="00000000" w:rsidRDefault="00000000" w:rsidRPr="00000000" w14:paraId="000001DB">
      <w:pPr>
        <w:tabs>
          <w:tab w:val="left" w:leader="none" w:pos="-720"/>
        </w:tabs>
        <w:ind w:left="284" w:right="142"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MC- 003 – 2025</w:t>
      </w:r>
    </w:p>
    <w:p w:rsidR="00000000" w:rsidDel="00000000" w:rsidP="00000000" w:rsidRDefault="00000000" w:rsidRPr="00000000" w14:paraId="000001DC">
      <w:pPr>
        <w:tabs>
          <w:tab w:val="left" w:leader="none" w:pos="284"/>
          <w:tab w:val="left" w:leader="none" w:pos="993"/>
        </w:tabs>
        <w:ind w:right="283"/>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D">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Servicio de catering para eventos del concejo municipal de Pensilvania caldas durante la vigencia 2025.</w:t>
      </w:r>
    </w:p>
    <w:p w:rsidR="00000000" w:rsidDel="00000000" w:rsidP="00000000" w:rsidRDefault="00000000" w:rsidRPr="00000000" w14:paraId="000001DE">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requerimientos sobre los cuales los oferentes deben formular sus ofertas de tal forma que los mismos se enmarquen en todas las exigencias y requerimientos del Concejo Municipal de Pensilvania.</w:t>
      </w:r>
    </w:p>
    <w:p w:rsidR="00000000" w:rsidDel="00000000" w:rsidP="00000000" w:rsidRDefault="00000000" w:rsidRPr="00000000" w14:paraId="000001E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Condiciones técnicas: </w:t>
      </w:r>
    </w:p>
    <w:p w:rsidR="00000000" w:rsidDel="00000000" w:rsidP="00000000" w:rsidRDefault="00000000" w:rsidRPr="00000000" w14:paraId="000001E2">
      <w:pPr>
        <w:spacing w:line="240" w:lineRule="auto"/>
        <w:jc w:val="both"/>
        <w:rPr>
          <w:rFonts w:ascii="Century Gothic" w:cs="Century Gothic" w:eastAsia="Century Gothic" w:hAnsi="Century Gothic"/>
          <w:color w:val="ff0000"/>
        </w:rPr>
      </w:pPr>
      <w:r w:rsidDel="00000000" w:rsidR="00000000" w:rsidRPr="00000000">
        <w:rPr>
          <w:rtl w:val="0"/>
        </w:rPr>
      </w:r>
    </w:p>
    <w:tbl>
      <w:tblPr>
        <w:tblStyle w:val="Table4"/>
        <w:tblW w:w="708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4"/>
        <w:gridCol w:w="4254"/>
        <w:gridCol w:w="1416"/>
        <w:tblGridChange w:id="0">
          <w:tblGrid>
            <w:gridCol w:w="1414"/>
            <w:gridCol w:w="4254"/>
            <w:gridCol w:w="1416"/>
          </w:tblGrid>
        </w:tblGridChange>
      </w:tblGrid>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3">
            <w:pPr>
              <w:rPr>
                <w:b w:val="1"/>
              </w:rPr>
            </w:pPr>
            <w:r w:rsidDel="00000000" w:rsidR="00000000" w:rsidRPr="00000000">
              <w:rPr>
                <w:b w:val="1"/>
                <w:rtl w:val="0"/>
              </w:rPr>
              <w:t xml:space="preserve">Desayuno</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4">
            <w:pPr>
              <w:rPr>
                <w:b w:val="1"/>
              </w:rPr>
            </w:pPr>
            <w:r w:rsidDel="00000000" w:rsidR="00000000" w:rsidRPr="00000000">
              <w:rPr>
                <w:b w:val="1"/>
                <w:rtl w:val="0"/>
              </w:rPr>
              <w:t xml:space="preserve">Descripción</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5">
            <w:pPr>
              <w:rPr>
                <w:b w:val="1"/>
              </w:rPr>
            </w:pPr>
            <w:r w:rsidDel="00000000" w:rsidR="00000000" w:rsidRPr="00000000">
              <w:rPr>
                <w:b w:val="1"/>
                <w:rtl w:val="0"/>
              </w:rPr>
              <w:t xml:space="preserve">Valor</w:t>
            </w:r>
          </w:p>
        </w:tc>
      </w:tr>
      <w:tr>
        <w:trPr>
          <w:cantSplit w:val="0"/>
          <w:trHeight w:val="3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rPr/>
            </w:pPr>
            <w:r w:rsidDel="00000000" w:rsidR="00000000" w:rsidRPr="00000000">
              <w:rPr>
                <w:rtl w:val="0"/>
              </w:rPr>
              <w:t xml:space="preserve">• 2 huevos (100 g) + arepa mediana (80 g) + queso (40 g) + chocolate (300 ml / 10 oz)</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rPr/>
            </w:pPr>
            <w:r w:rsidDel="00000000" w:rsidR="00000000" w:rsidRPr="00000000">
              <w:rPr>
                <w:rtl w:val="0"/>
              </w:rPr>
              <w:t xml:space="preserve">$ </w:t>
            </w:r>
          </w:p>
        </w:tc>
      </w:tr>
      <w:tr>
        <w:trPr>
          <w:cantSplit w:val="0"/>
          <w:trHeight w:val="338"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9">
            <w:pPr>
              <w:rPr>
                <w:b w:val="1"/>
              </w:rPr>
            </w:pPr>
            <w:r w:rsidDel="00000000" w:rsidR="00000000" w:rsidRPr="00000000">
              <w:rPr>
                <w:b w:val="1"/>
                <w:rtl w:val="0"/>
              </w:rPr>
              <w:t xml:space="preserve">Almuerzo</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A">
            <w:pPr>
              <w:rPr>
                <w:b w:val="1"/>
              </w:rPr>
            </w:pPr>
            <w:r w:rsidDel="00000000" w:rsidR="00000000" w:rsidRPr="00000000">
              <w:rPr>
                <w:b w:val="1"/>
                <w:rtl w:val="0"/>
              </w:rPr>
              <w:t xml:space="preserve">Descripción</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B">
            <w:pPr>
              <w:rPr>
                <w:b w:val="1"/>
              </w:rPr>
            </w:pPr>
            <w:r w:rsidDel="00000000" w:rsidR="00000000" w:rsidRPr="00000000">
              <w:rPr>
                <w:b w:val="1"/>
                <w:rtl w:val="0"/>
              </w:rPr>
              <w:t xml:space="preserve">Valor</w:t>
            </w:r>
          </w:p>
        </w:tc>
      </w:tr>
      <w:tr>
        <w:trPr>
          <w:cantSplit w:val="0"/>
          <w:trHeight w:val="6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rPr/>
            </w:pPr>
            <w:r w:rsidDel="00000000" w:rsidR="00000000" w:rsidRPr="00000000">
              <w:rPr>
                <w:rtl w:val="0"/>
              </w:rPr>
              <w:t xml:space="preserve">• Sopa (600 ml / 20 oz) + arroz (100 g) + carne o pollo (130 g) + papa o frijol (80 g) + ensalada (80 g) + jugo (300 ml / 10 oz)</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rPr/>
            </w:pPr>
            <w:r w:rsidDel="00000000" w:rsidR="00000000" w:rsidRPr="00000000">
              <w:rPr>
                <w:rtl w:val="0"/>
              </w:rPr>
              <w:t xml:space="preserve">$ </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EF">
            <w:pPr>
              <w:rPr>
                <w:b w:val="1"/>
              </w:rPr>
            </w:pPr>
            <w:r w:rsidDel="00000000" w:rsidR="00000000" w:rsidRPr="00000000">
              <w:rPr>
                <w:b w:val="1"/>
                <w:rtl w:val="0"/>
              </w:rPr>
              <w:t xml:space="preserve">Cena</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F0">
            <w:pPr>
              <w:rPr>
                <w:b w:val="1"/>
              </w:rPr>
            </w:pPr>
            <w:r w:rsidDel="00000000" w:rsidR="00000000" w:rsidRPr="00000000">
              <w:rPr>
                <w:b w:val="1"/>
                <w:rtl w:val="0"/>
              </w:rPr>
              <w:t xml:space="preserve">Descripción</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F1">
            <w:pPr>
              <w:rPr>
                <w:b w:val="1"/>
              </w:rPr>
            </w:pPr>
            <w:r w:rsidDel="00000000" w:rsidR="00000000" w:rsidRPr="00000000">
              <w:rPr>
                <w:b w:val="1"/>
                <w:rtl w:val="0"/>
              </w:rPr>
              <w:t xml:space="preserve">Valor</w:t>
            </w:r>
          </w:p>
        </w:tc>
      </w:tr>
      <w:tr>
        <w:trPr>
          <w:cantSplit w:val="0"/>
          <w:trHeight w:val="6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rPr/>
            </w:pPr>
            <w:r w:rsidDel="00000000" w:rsidR="00000000" w:rsidRPr="00000000">
              <w:rPr>
                <w:rtl w:val="0"/>
              </w:rPr>
              <w:t xml:space="preserve">• Sopa (600 ml / 20 oz) + arroz (100 g) + carne o pollo (130 g) + papa o frijol (80 g) + ensalada (80 g) + jugo (300 ml / 10 oz)</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rPr/>
            </w:pPr>
            <w:r w:rsidDel="00000000" w:rsidR="00000000" w:rsidRPr="00000000">
              <w:rPr>
                <w:rtl w:val="0"/>
              </w:rPr>
              <w:t xml:space="preserve">$ </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F5">
            <w:pPr>
              <w:rPr>
                <w:b w:val="1"/>
              </w:rPr>
            </w:pPr>
            <w:r w:rsidDel="00000000" w:rsidR="00000000" w:rsidRPr="00000000">
              <w:rPr>
                <w:b w:val="1"/>
                <w:rtl w:val="0"/>
              </w:rPr>
              <w:t xml:space="preserve">Refrigerio</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F6">
            <w:pPr>
              <w:rPr>
                <w:b w:val="1"/>
              </w:rPr>
            </w:pPr>
            <w:r w:rsidDel="00000000" w:rsidR="00000000" w:rsidRPr="00000000">
              <w:rPr>
                <w:b w:val="1"/>
                <w:rtl w:val="0"/>
              </w:rPr>
              <w:t xml:space="preserve">Descripción</w:t>
            </w:r>
          </w:p>
        </w:tc>
        <w:tc>
          <w:tcPr>
            <w:tcBorders>
              <w:top w:color="000000" w:space="0" w:sz="4" w:val="single"/>
              <w:left w:color="000000" w:space="0" w:sz="4" w:val="single"/>
              <w:bottom w:color="000000" w:space="0" w:sz="4" w:val="single"/>
              <w:right w:color="000000" w:space="0" w:sz="4" w:val="single"/>
            </w:tcBorders>
            <w:shd w:fill="92d050" w:val="clear"/>
          </w:tcPr>
          <w:p w:rsidR="00000000" w:rsidDel="00000000" w:rsidP="00000000" w:rsidRDefault="00000000" w:rsidRPr="00000000" w14:paraId="000001F7">
            <w:pPr>
              <w:rPr>
                <w:b w:val="1"/>
              </w:rPr>
            </w:pPr>
            <w:r w:rsidDel="00000000" w:rsidR="00000000" w:rsidRPr="00000000">
              <w:rPr>
                <w:b w:val="1"/>
                <w:rtl w:val="0"/>
              </w:rPr>
              <w:t xml:space="preserve">Valor</w:t>
            </w:r>
          </w:p>
        </w:tc>
      </w:tr>
      <w:tr>
        <w:trPr>
          <w:cantSplit w:val="0"/>
          <w:trHeight w:val="5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rPr/>
            </w:pPr>
            <w:r w:rsidDel="00000000" w:rsidR="00000000" w:rsidRPr="00000000">
              <w:rPr>
                <w:rtl w:val="0"/>
              </w:rPr>
              <w:t xml:space="preserve">Opción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9">
            <w:pPr>
              <w:rPr/>
            </w:pPr>
            <w:r w:rsidDel="00000000" w:rsidR="00000000" w:rsidRPr="00000000">
              <w:rPr>
                <w:rtl w:val="0"/>
              </w:rPr>
              <w:t xml:space="preserve">• Pastel de pollo (100 g)  o Torta de carne con arepa (100g)  o 2 empanadas (60 g c/u, total 120 g) + café, pintado o jugo hit (200 ml / 10 oz)</w:t>
              <w:br w:type="textWrapping"/>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A">
            <w:pPr>
              <w:rPr/>
            </w:pPr>
            <w:r w:rsidDel="00000000" w:rsidR="00000000" w:rsidRPr="00000000">
              <w:rPr>
                <w:rtl w:val="0"/>
              </w:rPr>
              <w:t xml:space="preserve">$ </w:t>
            </w:r>
          </w:p>
        </w:tc>
      </w:tr>
    </w:tbl>
    <w:p w:rsidR="00000000" w:rsidDel="00000000" w:rsidP="00000000" w:rsidRDefault="00000000" w:rsidRPr="00000000" w14:paraId="000001F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D">
      <w:pPr>
        <w:tabs>
          <w:tab w:val="left" w:leader="none" w:pos="-720"/>
        </w:tabs>
        <w:ind w:right="14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VALOR TOTAL SERÁ EL QUE RESULTE DE LA SUMATORIA DE LOS VALORES UNITARIOS INCLUIDO IMPUESTOS. </w:t>
      </w:r>
    </w:p>
    <w:p w:rsidR="00000000" w:rsidDel="00000000" w:rsidP="00000000" w:rsidRDefault="00000000" w:rsidRPr="00000000" w14:paraId="000001FE">
      <w:pPr>
        <w:tabs>
          <w:tab w:val="left" w:leader="none" w:pos="-720"/>
        </w:tabs>
        <w:ind w:right="14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FF">
      <w:pPr>
        <w:tabs>
          <w:tab w:val="left" w:leader="none" w:pos="-720"/>
        </w:tabs>
        <w:ind w:right="14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CON LA PROPUESTA, EL PROPONENTE ACEPTA TODAS LAS CONDICIONES TÉCNICAS, PLAZOS Y DEMÁS CONDICIONES DEL PROCESO.</w:t>
      </w:r>
    </w:p>
    <w:p w:rsidR="00000000" w:rsidDel="00000000" w:rsidP="00000000" w:rsidRDefault="00000000" w:rsidRPr="00000000" w14:paraId="00000200">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1">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NÚMEROS: </w:t>
      </w:r>
    </w:p>
    <w:p w:rsidR="00000000" w:rsidDel="00000000" w:rsidP="00000000" w:rsidRDefault="00000000" w:rsidRPr="00000000" w14:paraId="00000202">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LETRAS: </w:t>
      </w:r>
    </w:p>
    <w:p w:rsidR="00000000" w:rsidDel="00000000" w:rsidP="00000000" w:rsidRDefault="00000000" w:rsidRPr="00000000" w14:paraId="00000203">
      <w:pPr>
        <w:tabs>
          <w:tab w:val="left" w:leader="none" w:pos="-720"/>
        </w:tabs>
        <w:ind w:right="14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4">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REPRESENTANTE LEGAL </w:t>
      </w:r>
    </w:p>
    <w:p w:rsidR="00000000" w:rsidDel="00000000" w:rsidP="00000000" w:rsidRDefault="00000000" w:rsidRPr="00000000" w14:paraId="00000205">
      <w:pPr>
        <w:tabs>
          <w:tab w:val="left" w:leader="none" w:pos="-720"/>
        </w:tabs>
        <w:ind w:right="14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6">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w:t>
      </w:r>
    </w:p>
    <w:p w:rsidR="00000000" w:rsidDel="00000000" w:rsidP="00000000" w:rsidRDefault="00000000" w:rsidRPr="00000000" w14:paraId="00000207">
      <w:pPr>
        <w:tabs>
          <w:tab w:val="left" w:leader="none" w:pos="-720"/>
        </w:tabs>
        <w:ind w:right="14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8">
      <w:pPr>
        <w:tabs>
          <w:tab w:val="left" w:leader="none" w:pos="-720"/>
        </w:tabs>
        <w:ind w:right="142"/>
        <w:jc w:val="both"/>
        <w:rPr>
          <w:rFonts w:ascii="Century Gothic" w:cs="Century Gothic" w:eastAsia="Century Gothic" w:hAnsi="Century Gothic"/>
          <w:b w:val="1"/>
          <w:color w:val="ffffff"/>
        </w:rPr>
      </w:pPr>
      <w:r w:rsidDel="00000000" w:rsidR="00000000" w:rsidRPr="00000000">
        <w:rPr>
          <w:rtl w:val="0"/>
        </w:rPr>
      </w:r>
    </w:p>
    <w:p w:rsidR="00000000" w:rsidDel="00000000" w:rsidP="00000000" w:rsidRDefault="00000000" w:rsidRPr="00000000" w14:paraId="00000209">
      <w:pPr>
        <w:tabs>
          <w:tab w:val="left" w:leader="none" w:pos="-720"/>
        </w:tabs>
        <w:ind w:right="142"/>
        <w:jc w:val="both"/>
        <w:rPr>
          <w:rFonts w:ascii="Century Gothic" w:cs="Century Gothic" w:eastAsia="Century Gothic" w:hAnsi="Century Gothic"/>
          <w:b w:val="1"/>
          <w:color w:val="ffffff"/>
        </w:rPr>
      </w:pPr>
      <w:r w:rsidDel="00000000" w:rsidR="00000000" w:rsidRPr="00000000">
        <w:rPr>
          <w:rtl w:val="0"/>
        </w:rPr>
      </w:r>
    </w:p>
    <w:p w:rsidR="00000000" w:rsidDel="00000000" w:rsidP="00000000" w:rsidRDefault="00000000" w:rsidRPr="00000000" w14:paraId="0000020A">
      <w:pPr>
        <w:tabs>
          <w:tab w:val="left" w:leader="none" w:pos="-720"/>
        </w:tabs>
        <w:ind w:right="142"/>
        <w:jc w:val="both"/>
        <w:rPr>
          <w:rFonts w:ascii="Century Gothic" w:cs="Century Gothic" w:eastAsia="Century Gothic" w:hAnsi="Century Gothic"/>
          <w:b w:val="1"/>
          <w:color w:val="ffffff"/>
        </w:rPr>
      </w:pPr>
      <w:r w:rsidDel="00000000" w:rsidR="00000000" w:rsidRPr="00000000">
        <w:rPr>
          <w:rtl w:val="0"/>
        </w:rPr>
      </w:r>
    </w:p>
    <w:p w:rsidR="00000000" w:rsidDel="00000000" w:rsidP="00000000" w:rsidRDefault="00000000" w:rsidRPr="00000000" w14:paraId="0000020B">
      <w:pPr>
        <w:shd w:fill="0c0c0c" w:val="clear"/>
        <w:ind w:left="284" w:firstLine="0"/>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3</w:t>
      </w:r>
    </w:p>
    <w:p w:rsidR="00000000" w:rsidDel="00000000" w:rsidP="00000000" w:rsidRDefault="00000000" w:rsidRPr="00000000" w14:paraId="0000020C">
      <w:pPr>
        <w:shd w:fill="0c0c0c" w:val="clear"/>
        <w:ind w:left="284" w:firstLine="0"/>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ACEPTACIÓN DE LAS CONDICIONES TÉCNICAS </w:t>
      </w:r>
    </w:p>
    <w:p w:rsidR="00000000" w:rsidDel="00000000" w:rsidP="00000000" w:rsidRDefault="00000000" w:rsidRPr="00000000" w14:paraId="0000020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E">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0F">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CONCEJO MUNICIPAL</w:t>
      </w:r>
    </w:p>
    <w:p w:rsidR="00000000" w:rsidDel="00000000" w:rsidP="00000000" w:rsidRDefault="00000000" w:rsidRPr="00000000" w14:paraId="00000210">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11">
      <w:pPr>
        <w:tabs>
          <w:tab w:val="left" w:leader="none" w:pos="-720"/>
        </w:tabs>
        <w:ind w:left="284" w:right="142" w:firstLine="0"/>
        <w:jc w:val="both"/>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212">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MC- 003-2025</w:t>
      </w:r>
    </w:p>
    <w:p w:rsidR="00000000" w:rsidDel="00000000" w:rsidP="00000000" w:rsidRDefault="00000000" w:rsidRPr="00000000" w14:paraId="00000213">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Servicio de catering para eventos del concejo municipal de Pensilvania caldas durante la vigencia 2025.</w:t>
      </w:r>
      <w:r w:rsidDel="00000000" w:rsidR="00000000" w:rsidRPr="00000000">
        <w:rPr>
          <w:rtl w:val="0"/>
        </w:rPr>
      </w:r>
    </w:p>
    <w:p w:rsidR="00000000" w:rsidDel="00000000" w:rsidP="00000000" w:rsidRDefault="00000000" w:rsidRPr="00000000" w14:paraId="00000214">
      <w:pPr>
        <w:widowControl w:val="0"/>
        <w:tabs>
          <w:tab w:val="center" w:leader="none" w:pos="4147"/>
          <w:tab w:val="left" w:leader="none" w:pos="5685"/>
        </w:tabs>
        <w:spacing w:before="216" w:line="240" w:lineRule="auto"/>
        <w:ind w:right="-34"/>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pública del presente proceso. </w:t>
      </w:r>
    </w:p>
    <w:p w:rsidR="00000000" w:rsidDel="00000000" w:rsidP="00000000" w:rsidRDefault="00000000" w:rsidRPr="00000000" w14:paraId="0000021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1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Concejo Municipal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1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1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2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6">
      <w:pPr>
        <w:shd w:fill="0c0c0c" w:val="clear"/>
        <w:ind w:left="284" w:firstLine="0"/>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4</w:t>
      </w:r>
    </w:p>
    <w:p w:rsidR="00000000" w:rsidDel="00000000" w:rsidP="00000000" w:rsidRDefault="00000000" w:rsidRPr="00000000" w14:paraId="00000227">
      <w:pPr>
        <w:shd w:fill="0c0c0c" w:val="clear"/>
        <w:ind w:left="284" w:firstLine="0"/>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CERTIFICACIÓN</w:t>
      </w:r>
    </w:p>
    <w:p w:rsidR="00000000" w:rsidDel="00000000" w:rsidP="00000000" w:rsidRDefault="00000000" w:rsidRPr="00000000" w14:paraId="00000228">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9">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2A">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CONCEJO MUNICIPAL</w:t>
      </w:r>
    </w:p>
    <w:p w:rsidR="00000000" w:rsidDel="00000000" w:rsidP="00000000" w:rsidRDefault="00000000" w:rsidRPr="00000000" w14:paraId="0000022B">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2C">
      <w:pPr>
        <w:tabs>
          <w:tab w:val="left" w:leader="none" w:pos="-720"/>
        </w:tabs>
        <w:ind w:left="284" w:right="142" w:firstLine="0"/>
        <w:jc w:val="both"/>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22D">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MC- 003-2025</w:t>
      </w:r>
    </w:p>
    <w:p w:rsidR="00000000" w:rsidDel="00000000" w:rsidP="00000000" w:rsidRDefault="00000000" w:rsidRPr="00000000" w14:paraId="0000022E">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Servicio de catering para eventos del concejo municipal de Pensilvania caldas durante la vigencia 2025.</w:t>
      </w:r>
      <w:r w:rsidDel="00000000" w:rsidR="00000000" w:rsidRPr="00000000">
        <w:rPr>
          <w:rtl w:val="0"/>
        </w:rPr>
      </w:r>
    </w:p>
    <w:p w:rsidR="00000000" w:rsidDel="00000000" w:rsidP="00000000" w:rsidRDefault="00000000" w:rsidRPr="00000000" w14:paraId="0000022F">
      <w:pPr>
        <w:widowControl w:val="0"/>
        <w:tabs>
          <w:tab w:val="center" w:leader="none" w:pos="4147"/>
          <w:tab w:val="left" w:leader="none" w:pos="5685"/>
        </w:tabs>
        <w:spacing w:before="216" w:line="240" w:lineRule="auto"/>
        <w:ind w:right="-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Representante Legal de _________________________________________, </w:t>
      </w:r>
      <w:r w:rsidDel="00000000" w:rsidR="00000000" w:rsidRPr="00000000">
        <w:rPr>
          <w:rFonts w:ascii="Century Gothic" w:cs="Century Gothic" w:eastAsia="Century Gothic" w:hAnsi="Century Gothic"/>
          <w:b w:val="1"/>
          <w:rtl w:val="0"/>
        </w:rPr>
        <w:t xml:space="preserve">Declaro</w:t>
      </w:r>
      <w:r w:rsidDel="00000000" w:rsidR="00000000" w:rsidRPr="00000000">
        <w:rPr>
          <w:rFonts w:ascii="Century Gothic" w:cs="Century Gothic" w:eastAsia="Century Gothic" w:hAnsi="Century Gothic"/>
          <w:rtl w:val="0"/>
        </w:rPr>
        <w:t xml:space="preserve"> que cuento con establecimiento de comercio destinado a la prestación de </w:t>
      </w:r>
      <w:r w:rsidDel="00000000" w:rsidR="00000000" w:rsidRPr="00000000">
        <w:rPr>
          <w:rFonts w:ascii="Century Gothic" w:cs="Century Gothic" w:eastAsia="Century Gothic" w:hAnsi="Century Gothic"/>
          <w:b w:val="1"/>
          <w:rtl w:val="0"/>
        </w:rPr>
        <w:t xml:space="preserve">servicios de catering</w:t>
      </w:r>
      <w:r w:rsidDel="00000000" w:rsidR="00000000" w:rsidRPr="00000000">
        <w:rPr>
          <w:rFonts w:ascii="Century Gothic" w:cs="Century Gothic" w:eastAsia="Century Gothic" w:hAnsi="Century Gothic"/>
          <w:rtl w:val="0"/>
        </w:rPr>
        <w:t xml:space="preserve">, debidamente registrado ante la Cámara de Comercio, y que el mismo cumple con los requisitos legales y sanitarios exigidos para la preparación, transporte y suministro de alimentos en eventos institucionales.</w:t>
      </w:r>
    </w:p>
    <w:p w:rsidR="00000000" w:rsidDel="00000000" w:rsidP="00000000" w:rsidRDefault="00000000" w:rsidRPr="00000000" w14:paraId="0000023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Asimismo, garantizo que el establecimiento cuenta con la infraestructura, menaje, equipos y personal capacitado necesarios para prestar el servicio de alimentación de manera oportuna, higiénica y con estándares de calidad, de acuerdo con las necesidades del Concejo Municipal de Pensilvania Caldas durante la vigencia 2025.</w:t>
      </w:r>
    </w:p>
    <w:p w:rsidR="00000000" w:rsidDel="00000000" w:rsidP="00000000" w:rsidRDefault="00000000" w:rsidRPr="00000000" w14:paraId="0000023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servicio ofrecido contempla la atención en sitio, montaje, presentación adecuada de los productos, y opciones de menú variadas que pueden adaptarse a las restricciones alimentarias de los asistentes, cuando así lo solicite la entidad contratante.</w:t>
      </w:r>
    </w:p>
    <w:p w:rsidR="00000000" w:rsidDel="00000000" w:rsidP="00000000" w:rsidRDefault="00000000" w:rsidRPr="00000000" w14:paraId="0000023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Del mismo modo, declaro que mi equipo humano y logístico tiene la capacidad para atender los eventos programados por el Concejo, en fechas hábiles, fines de semana o festivos, conforme al calendario institucional, y que los costos asumidos se limitarán estrictamente a lo previamente autorizado por la entidad.</w:t>
      </w:r>
    </w:p>
    <w:p w:rsidR="00000000" w:rsidDel="00000000" w:rsidP="00000000" w:rsidRDefault="00000000" w:rsidRPr="00000000" w14:paraId="0000023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3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3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0">
      <w:pPr>
        <w:shd w:fill="0c0c0c" w:val="clear"/>
        <w:ind w:left="284" w:firstLine="0"/>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5</w:t>
      </w:r>
    </w:p>
    <w:p w:rsidR="00000000" w:rsidDel="00000000" w:rsidP="00000000" w:rsidRDefault="00000000" w:rsidRPr="00000000" w14:paraId="00000241">
      <w:pPr>
        <w:shd w:fill="0c0c0c" w:val="clear"/>
        <w:ind w:left="284" w:firstLine="0"/>
        <w:jc w:val="both"/>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COMPROMISO ANTICORRUPCIÓN</w:t>
      </w:r>
    </w:p>
    <w:p w:rsidR="00000000" w:rsidDel="00000000" w:rsidP="00000000" w:rsidRDefault="00000000" w:rsidRPr="00000000" w14:paraId="00000242">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3">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44">
      <w:pPr>
        <w:tabs>
          <w:tab w:val="left" w:leader="none" w:pos="-720"/>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CONCEJO MUNICIPAL</w:t>
      </w:r>
    </w:p>
    <w:p w:rsidR="00000000" w:rsidDel="00000000" w:rsidP="00000000" w:rsidRDefault="00000000" w:rsidRPr="00000000" w14:paraId="00000245">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46">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7">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Compromiso anticorrupción.</w:t>
      </w:r>
    </w:p>
    <w:p w:rsidR="00000000" w:rsidDel="00000000" w:rsidP="00000000" w:rsidRDefault="00000000" w:rsidRPr="00000000" w14:paraId="00000248">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9">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Servicio de catering para eventos del concejo municipal de Pensilvania caldas durante la vigencia 2025.</w:t>
      </w:r>
      <w:r w:rsidDel="00000000" w:rsidR="00000000" w:rsidRPr="00000000">
        <w:rPr>
          <w:rtl w:val="0"/>
        </w:rPr>
      </w:r>
    </w:p>
    <w:p w:rsidR="00000000" w:rsidDel="00000000" w:rsidP="00000000" w:rsidRDefault="00000000" w:rsidRPr="00000000" w14:paraId="0000024A">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B">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24C">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D">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el CONCEJO MUNICIPAL DE PENSILVANIA - CALDAS inició proceso de selección mediante SELECCIÓN MÍNIMA CUANTÍA MC- 002 - 2025 de 2025, para la celebración de un contrato de Servicio de catering para eventos del concejo municipal de Pensilvania caldas durante la vigencia 2025, en los términos prescritos en la Ley 80 de 1993, la Ley 1150 de 2007, y demás normas concordantes. </w:t>
      </w:r>
    </w:p>
    <w:p w:rsidR="00000000" w:rsidDel="00000000" w:rsidP="00000000" w:rsidRDefault="00000000" w:rsidRPr="00000000" w14:paraId="0000024E">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F">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w:t>
      </w:r>
      <w:r w:rsidDel="00000000" w:rsidR="00000000" w:rsidRPr="00000000">
        <w:rPr>
          <w:rFonts w:ascii="Century Gothic" w:cs="Century Gothic" w:eastAsia="Century Gothic" w:hAnsi="Century Gothic"/>
          <w:rtl w:val="0"/>
        </w:rPr>
        <w:t xml:space="preserve">: Que es interés de EL PROPONENTE apoyar la acción del Estado colombiano y del CONCEJO MUNICIPAL DE PENSILVANIA - CALDAS para fortalecer la transparencia en los procesos de contratación, y la responsabilidad de rendir cuentas.</w:t>
      </w:r>
    </w:p>
    <w:p w:rsidR="00000000" w:rsidDel="00000000" w:rsidP="00000000" w:rsidRDefault="00000000" w:rsidRPr="00000000" w14:paraId="00000250">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1">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252">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3">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CONCEJO MUNICIPAL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CONCEJO MUNICIPAL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254">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5">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000000" w:rsidDel="00000000" w:rsidP="00000000" w:rsidRDefault="00000000" w:rsidRPr="00000000" w14:paraId="00000256">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7">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NUMEROS) días del mes __________________________ (MES) de _____________ (2025).</w:t>
      </w:r>
    </w:p>
    <w:p w:rsidR="00000000" w:rsidDel="00000000" w:rsidP="00000000" w:rsidRDefault="00000000" w:rsidRPr="00000000" w14:paraId="00000258">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9">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5A">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B">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Y FIRMA </w:t>
      </w:r>
    </w:p>
    <w:p w:rsidR="00000000" w:rsidDel="00000000" w:rsidP="00000000" w:rsidRDefault="00000000" w:rsidRPr="00000000" w14:paraId="0000025C">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5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E">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5F">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60">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61">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62">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63">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4">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000000" w:rsidDel="00000000" w:rsidP="00000000" w:rsidRDefault="00000000" w:rsidRPr="00000000" w14:paraId="00000265">
      <w:pPr>
        <w:jc w:val="both"/>
        <w:rPr>
          <w:rFonts w:ascii="Century Gothic" w:cs="Century Gothic" w:eastAsia="Century Gothic" w:hAnsi="Century Gothic"/>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Teko">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9">
    <w:pPr>
      <w:pBdr>
        <w:top w:space="0" w:sz="0" w:val="nil"/>
        <w:left w:space="0" w:sz="0" w:val="nil"/>
        <w:bottom w:space="0" w:sz="0" w:val="nil"/>
        <w:right w:space="0" w:sz="0" w:val="nil"/>
        <w:between w:space="0" w:sz="0" w:val="nil"/>
      </w:pBdr>
      <w:tabs>
        <w:tab w:val="center" w:leader="none" w:pos="4419"/>
        <w:tab w:val="right" w:leader="none" w:pos="8838"/>
        <w:tab w:val="center" w:leader="none" w:pos="4420"/>
        <w:tab w:val="right" w:leader="none" w:pos="8840"/>
      </w:tabs>
      <w:spacing w:line="240" w:lineRule="auto"/>
      <w:jc w:val="center"/>
      <w:rPr>
        <w:b w:val="1"/>
        <w:i w:val="1"/>
        <w:color w:val="000000"/>
      </w:rPr>
    </w:pPr>
    <w:r w:rsidDel="00000000" w:rsidR="00000000" w:rsidRPr="00000000">
      <w:rPr>
        <w:b w:val="1"/>
        <w:i w:val="1"/>
        <w:color w:val="000000"/>
        <w:rtl w:val="0"/>
      </w:rPr>
      <w:t xml:space="preserve">Carrera 6 ª Nro. 4-06</w:t>
    </w:r>
  </w:p>
  <w:p w:rsidR="00000000" w:rsidDel="00000000" w:rsidP="00000000" w:rsidRDefault="00000000" w:rsidRPr="00000000" w14:paraId="0000026A">
    <w:pPr>
      <w:pBdr>
        <w:top w:space="0" w:sz="0" w:val="nil"/>
        <w:left w:space="0" w:sz="0" w:val="nil"/>
        <w:bottom w:space="0" w:sz="0" w:val="nil"/>
        <w:right w:space="0" w:sz="0" w:val="nil"/>
        <w:between w:space="0" w:sz="0" w:val="nil"/>
      </w:pBdr>
      <w:tabs>
        <w:tab w:val="center" w:leader="none" w:pos="4419"/>
        <w:tab w:val="right" w:leader="none" w:pos="8838"/>
        <w:tab w:val="center" w:leader="none" w:pos="4420"/>
        <w:tab w:val="right" w:leader="none" w:pos="8840"/>
      </w:tabs>
      <w:spacing w:line="240" w:lineRule="auto"/>
      <w:jc w:val="center"/>
      <w:rPr>
        <w:b w:val="1"/>
        <w:i w:val="1"/>
        <w:color w:val="000000"/>
      </w:rPr>
    </w:pPr>
    <w:r w:rsidDel="00000000" w:rsidR="00000000" w:rsidRPr="00000000">
      <w:rPr>
        <w:b w:val="1"/>
        <w:i w:val="1"/>
        <w:color w:val="000000"/>
        <w:rtl w:val="0"/>
      </w:rPr>
      <w:t xml:space="preserve">Palacio Municipal Nivel 3</w:t>
    </w:r>
  </w:p>
  <w:p w:rsidR="00000000" w:rsidDel="00000000" w:rsidP="00000000" w:rsidRDefault="00000000" w:rsidRPr="00000000" w14:paraId="0000026B">
    <w:pPr>
      <w:pBdr>
        <w:top w:space="0" w:sz="0" w:val="nil"/>
        <w:left w:space="0" w:sz="0" w:val="nil"/>
        <w:bottom w:space="0" w:sz="0" w:val="nil"/>
        <w:right w:space="0" w:sz="0" w:val="nil"/>
        <w:between w:space="0" w:sz="0" w:val="nil"/>
      </w:pBdr>
      <w:tabs>
        <w:tab w:val="center" w:leader="none" w:pos="4419"/>
        <w:tab w:val="right" w:leader="none" w:pos="8838"/>
      </w:tabs>
      <w:spacing w:line="240" w:lineRule="auto"/>
      <w:jc w:val="center"/>
      <w:rPr>
        <w:b w:val="1"/>
        <w:i w:val="1"/>
        <w:color w:val="000000"/>
      </w:rPr>
    </w:pPr>
    <w:r w:rsidDel="00000000" w:rsidR="00000000" w:rsidRPr="00000000">
      <w:rPr>
        <w:b w:val="1"/>
        <w:i w:val="1"/>
        <w:color w:val="000000"/>
        <w:rtl w:val="0"/>
      </w:rPr>
      <w:t xml:space="preserve">Correo: </w:t>
    </w:r>
    <w:hyperlink r:id="rId1">
      <w:r w:rsidDel="00000000" w:rsidR="00000000" w:rsidRPr="00000000">
        <w:rPr>
          <w:b w:val="1"/>
          <w:i w:val="1"/>
          <w:color w:val="0000ff"/>
          <w:u w:val="single"/>
          <w:rtl w:val="0"/>
        </w:rPr>
        <w:t xml:space="preserve">concejopensilvania13@gmail.com</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6">
    <w:pPr>
      <w:ind w:right="1009"/>
      <w:jc w:val="center"/>
      <w:rPr>
        <w:rFonts w:ascii="Teko" w:cs="Teko" w:eastAsia="Teko" w:hAnsi="Teko"/>
        <w:b w:val="1"/>
        <w:color w:val="4d4d4d"/>
        <w:sz w:val="36"/>
        <w:szCs w:val="36"/>
      </w:rPr>
    </w:pPr>
    <w:r w:rsidDel="00000000" w:rsidR="00000000" w:rsidRPr="00000000">
      <w:rPr>
        <w:rFonts w:ascii="Teko" w:cs="Teko" w:eastAsia="Teko" w:hAnsi="Teko"/>
        <w:b w:val="1"/>
        <w:color w:val="4d4d4d"/>
        <w:sz w:val="36"/>
        <w:szCs w:val="36"/>
        <w:rtl w:val="0"/>
      </w:rPr>
      <w:t xml:space="preserve">CONCEJO MUNICIPAL DE</w:t>
    </w:r>
    <w:r w:rsidDel="00000000" w:rsidR="00000000" w:rsidRPr="00000000">
      <w:drawing>
        <wp:anchor allowOverlap="1" behindDoc="1" distB="0" distT="0" distL="0" distR="0" hidden="0" layoutInCell="1" locked="0" relativeHeight="0" simplePos="0">
          <wp:simplePos x="0" y="0"/>
          <wp:positionH relativeFrom="column">
            <wp:posOffset>934085</wp:posOffset>
          </wp:positionH>
          <wp:positionV relativeFrom="paragraph">
            <wp:posOffset>-105406</wp:posOffset>
          </wp:positionV>
          <wp:extent cx="405130" cy="753745"/>
          <wp:effectExtent b="0" l="0" r="0" t="0"/>
          <wp:wrapNone/>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405130" cy="75374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3704590</wp:posOffset>
          </wp:positionH>
          <wp:positionV relativeFrom="paragraph">
            <wp:posOffset>42545</wp:posOffset>
          </wp:positionV>
          <wp:extent cx="775335" cy="516890"/>
          <wp:effectExtent b="9525" l="9525" r="9525" t="9525"/>
          <wp:wrapNone/>
          <wp:docPr id="1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75335" cy="516890"/>
                  </a:xfrm>
                  <a:prstGeom prst="rect"/>
                  <a:ln w="9525">
                    <a:solidFill>
                      <a:srgbClr val="BFBFBF"/>
                    </a:solidFill>
                    <a:prstDash val="solid"/>
                  </a:ln>
                </pic:spPr>
              </pic:pic>
            </a:graphicData>
          </a:graphic>
        </wp:anchor>
      </w:drawing>
    </w:r>
  </w:p>
  <w:p w:rsidR="00000000" w:rsidDel="00000000" w:rsidP="00000000" w:rsidRDefault="00000000" w:rsidRPr="00000000" w14:paraId="00000267">
    <w:pPr>
      <w:ind w:right="1009"/>
      <w:jc w:val="center"/>
      <w:rPr>
        <w:rFonts w:ascii="Teko" w:cs="Teko" w:eastAsia="Teko" w:hAnsi="Teko"/>
        <w:b w:val="1"/>
        <w:color w:val="4d4d4d"/>
        <w:sz w:val="36"/>
        <w:szCs w:val="36"/>
      </w:rPr>
    </w:pPr>
    <w:r w:rsidDel="00000000" w:rsidR="00000000" w:rsidRPr="00000000">
      <w:rPr>
        <w:rFonts w:ascii="Teko" w:cs="Teko" w:eastAsia="Teko" w:hAnsi="Teko"/>
        <w:b w:val="1"/>
        <w:color w:val="4d4d4d"/>
        <w:sz w:val="36"/>
        <w:szCs w:val="36"/>
        <w:rtl w:val="0"/>
      </w:rPr>
      <w:t xml:space="preserve">PENSILVANIA CALDAS</w:t>
    </w:r>
  </w:p>
  <w:p w:rsidR="00000000" w:rsidDel="00000000" w:rsidP="00000000" w:rsidRDefault="00000000" w:rsidRPr="00000000" w14:paraId="00000268">
    <w:pPr>
      <w:rPr>
        <w:rFonts w:ascii="Teko" w:cs="Teko" w:eastAsia="Teko" w:hAnsi="Tek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3">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decimal"/>
      <w:lvlText w:val="%1."/>
      <w:lvlJc w:val="left"/>
      <w:pPr>
        <w:ind w:left="720" w:hanging="360"/>
      </w:pPr>
      <w:rPr>
        <w:b w:val="0"/>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11">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2">
    <w:lvl w:ilvl="0">
      <w:start w:val="18"/>
      <w:numFmt w:val="decimal"/>
      <w:lvlText w:val="%1."/>
      <w:lvlJc w:val="left"/>
      <w:pPr>
        <w:ind w:left="480" w:hanging="480"/>
      </w:pPr>
      <w:rPr>
        <w:rFonts w:ascii="Arial" w:cs="Arial" w:eastAsia="Arial" w:hAnsi="Arial"/>
        <w:b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3">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Ttulo7">
    <w:name w:val="heading 7"/>
    <w:basedOn w:val="Normal"/>
    <w:next w:val="Normal"/>
    <w:link w:val="Ttulo7Car"/>
    <w:uiPriority w:val="9"/>
    <w:semiHidden w:val="1"/>
    <w:unhideWhenUsed w:val="1"/>
    <w:qFormat w:val="1"/>
    <w:rsid w:val="00873F89"/>
    <w:pPr>
      <w:keepNext w:val="1"/>
      <w:keepLines w:val="1"/>
      <w:spacing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873F89"/>
    <w:pPr>
      <w:keepNext w:val="1"/>
      <w:keepLines w:val="1"/>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873F89"/>
    <w:pPr>
      <w:keepNext w:val="1"/>
      <w:keepLines w:val="1"/>
      <w:outlineLvl w:val="8"/>
    </w:pPr>
    <w:rPr>
      <w:rFonts w:cstheme="majorBidi" w:eastAsiaTheme="majorEastAsia"/>
      <w:color w:val="272727" w:themeColor="text1" w:themeTint="0000D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character" w:styleId="Ttulo1Car" w:customStyle="1">
    <w:name w:val="Título 1 Car"/>
    <w:basedOn w:val="Fuentedeprrafopredeter"/>
    <w:uiPriority w:val="9"/>
    <w:rsid w:val="00873F89"/>
    <w:rPr>
      <w:rFonts w:asciiTheme="majorHAnsi" w:cstheme="majorBidi" w:eastAsiaTheme="majorEastAsia" w:hAnsiTheme="majorHAnsi"/>
      <w:color w:val="2f5496" w:themeColor="accent1" w:themeShade="0000BF"/>
      <w:sz w:val="40"/>
      <w:szCs w:val="40"/>
    </w:rPr>
  </w:style>
  <w:style w:type="character" w:styleId="Ttulo2Car" w:customStyle="1">
    <w:name w:val="Título 2 Car"/>
    <w:basedOn w:val="Fuentedeprrafopredeter"/>
    <w:uiPriority w:val="9"/>
    <w:semiHidden w:val="1"/>
    <w:rsid w:val="00873F89"/>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uiPriority w:val="9"/>
    <w:semiHidden w:val="1"/>
    <w:rsid w:val="00873F89"/>
    <w:rPr>
      <w:rFonts w:cstheme="majorBidi" w:eastAsiaTheme="majorEastAsia"/>
      <w:color w:val="2f5496" w:themeColor="accent1" w:themeShade="0000BF"/>
      <w:sz w:val="28"/>
      <w:szCs w:val="28"/>
    </w:rPr>
  </w:style>
  <w:style w:type="character" w:styleId="Ttulo4Car" w:customStyle="1">
    <w:name w:val="Título 4 Car"/>
    <w:basedOn w:val="Fuentedeprrafopredeter"/>
    <w:uiPriority w:val="9"/>
    <w:semiHidden w:val="1"/>
    <w:rsid w:val="00873F89"/>
    <w:rPr>
      <w:rFonts w:cstheme="majorBidi" w:eastAsiaTheme="majorEastAsia"/>
      <w:i w:val="1"/>
      <w:iCs w:val="1"/>
      <w:color w:val="2f5496" w:themeColor="accent1" w:themeShade="0000BF"/>
    </w:rPr>
  </w:style>
  <w:style w:type="character" w:styleId="Ttulo5Car" w:customStyle="1">
    <w:name w:val="Título 5 Car"/>
    <w:basedOn w:val="Fuentedeprrafopredeter"/>
    <w:uiPriority w:val="9"/>
    <w:semiHidden w:val="1"/>
    <w:rsid w:val="00873F89"/>
    <w:rPr>
      <w:rFonts w:cstheme="majorBidi" w:eastAsiaTheme="majorEastAsia"/>
      <w:color w:val="2f5496" w:themeColor="accent1" w:themeShade="0000BF"/>
    </w:rPr>
  </w:style>
  <w:style w:type="character" w:styleId="Ttulo6Car" w:customStyle="1">
    <w:name w:val="Título 6 Car"/>
    <w:basedOn w:val="Fuentedeprrafopredeter"/>
    <w:uiPriority w:val="9"/>
    <w:semiHidden w:val="1"/>
    <w:rsid w:val="00873F89"/>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873F89"/>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873F89"/>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873F89"/>
    <w:rPr>
      <w:rFonts w:cstheme="majorBidi" w:eastAsiaTheme="majorEastAsia"/>
      <w:color w:val="272727" w:themeColor="text1" w:themeTint="0000D8"/>
    </w:rPr>
  </w:style>
  <w:style w:type="character" w:styleId="TtuloCar" w:customStyle="1">
    <w:name w:val="Título Car"/>
    <w:basedOn w:val="Fuentedeprrafopredeter"/>
    <w:uiPriority w:val="10"/>
    <w:rsid w:val="00873F89"/>
    <w:rPr>
      <w:rFonts w:asciiTheme="majorHAnsi" w:cstheme="majorBidi" w:eastAsiaTheme="majorEastAsia" w:hAnsiTheme="majorHAnsi"/>
      <w:spacing w:val="-10"/>
      <w:kern w:val="28"/>
      <w:sz w:val="56"/>
      <w:szCs w:val="56"/>
    </w:rPr>
  </w:style>
  <w:style w:type="character" w:styleId="SubttuloCar" w:customStyle="1">
    <w:name w:val="Subtítulo Car"/>
    <w:basedOn w:val="Fuentedeprrafopredeter"/>
    <w:uiPriority w:val="11"/>
    <w:rsid w:val="00873F89"/>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873F89"/>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873F89"/>
    <w:rPr>
      <w:i w:val="1"/>
      <w:iCs w:val="1"/>
      <w:color w:val="404040" w:themeColor="text1" w:themeTint="0000BF"/>
    </w:rPr>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val="1"/>
    <w:rsid w:val="00873F89"/>
    <w:pPr>
      <w:ind w:left="720"/>
      <w:contextualSpacing w:val="1"/>
    </w:pPr>
  </w:style>
  <w:style w:type="character" w:styleId="nfasisintenso">
    <w:name w:val="Intense Emphasis"/>
    <w:basedOn w:val="Fuentedeprrafopredeter"/>
    <w:uiPriority w:val="21"/>
    <w:qFormat w:val="1"/>
    <w:rsid w:val="00873F89"/>
    <w:rPr>
      <w:i w:val="1"/>
      <w:iCs w:val="1"/>
      <w:color w:val="2f5496" w:themeColor="accent1" w:themeShade="0000BF"/>
    </w:rPr>
  </w:style>
  <w:style w:type="paragraph" w:styleId="Citadestacada">
    <w:name w:val="Intense Quote"/>
    <w:basedOn w:val="Normal"/>
    <w:next w:val="Normal"/>
    <w:link w:val="CitadestacadaCar"/>
    <w:uiPriority w:val="30"/>
    <w:qFormat w:val="1"/>
    <w:rsid w:val="00873F89"/>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destacadaCar" w:customStyle="1">
    <w:name w:val="Cita destacada Car"/>
    <w:basedOn w:val="Fuentedeprrafopredeter"/>
    <w:link w:val="Citadestacada"/>
    <w:uiPriority w:val="30"/>
    <w:rsid w:val="00873F89"/>
    <w:rPr>
      <w:i w:val="1"/>
      <w:iCs w:val="1"/>
      <w:color w:val="2f5496" w:themeColor="accent1" w:themeShade="0000BF"/>
    </w:rPr>
  </w:style>
  <w:style w:type="character" w:styleId="Referenciaintensa">
    <w:name w:val="Intense Reference"/>
    <w:basedOn w:val="Fuentedeprrafopredeter"/>
    <w:uiPriority w:val="32"/>
    <w:qFormat w:val="1"/>
    <w:rsid w:val="00873F89"/>
    <w:rPr>
      <w:b w:val="1"/>
      <w:bCs w:val="1"/>
      <w:smallCaps w:val="1"/>
      <w:color w:val="2f5496" w:themeColor="accent1" w:themeShade="0000BF"/>
      <w:spacing w:val="5"/>
    </w:r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1"/>
    <w:qFormat w:val="1"/>
    <w:locked w:val="1"/>
    <w:rsid w:val="00A42532"/>
    <w:rPr>
      <w:rFonts w:ascii="Arial" w:cs="Arial" w:eastAsia="Arial" w:hAnsi="Arial"/>
      <w:kern w:val="0"/>
      <w:lang w:eastAsia="es-CO" w:val="es"/>
    </w:rPr>
  </w:style>
  <w:style w:type="table" w:styleId="Tablaconcuadrcula">
    <w:name w:val="Table Grid"/>
    <w:basedOn w:val="Tablanormal"/>
    <w:uiPriority w:val="39"/>
    <w:rsid w:val="003369B0"/>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24" w:customStyle="1">
    <w:name w:val="24"/>
    <w:basedOn w:val="TableNormal10"/>
    <w:tblPr>
      <w:tblStyleRowBandSize w:val="1"/>
      <w:tblStyleColBandSize w:val="1"/>
      <w:tblCellMar>
        <w:left w:w="115.0" w:type="dxa"/>
        <w:right w:w="115.0" w:type="dxa"/>
      </w:tblCellMar>
    </w:tblPr>
  </w:style>
  <w:style w:type="table" w:styleId="23" w:customStyle="1">
    <w:name w:val="23"/>
    <w:basedOn w:val="TableNormal10"/>
    <w:pPr>
      <w:spacing w:line="240" w:lineRule="auto"/>
    </w:pPr>
    <w:tblPr>
      <w:tblStyleRowBandSize w:val="1"/>
      <w:tblStyleColBandSize w:val="1"/>
      <w:tblCellMar>
        <w:left w:w="108.0" w:type="dxa"/>
        <w:right w:w="108.0" w:type="dxa"/>
      </w:tblCellMar>
    </w:tblPr>
  </w:style>
  <w:style w:type="table" w:styleId="22" w:customStyle="1">
    <w:name w:val="22"/>
    <w:basedOn w:val="TableNormal10"/>
    <w:pPr>
      <w:spacing w:line="240" w:lineRule="auto"/>
    </w:pPr>
    <w:tblPr>
      <w:tblStyleRowBandSize w:val="1"/>
      <w:tblStyleColBandSize w:val="1"/>
      <w:tblCellMar>
        <w:left w:w="108.0" w:type="dxa"/>
        <w:right w:w="108.0" w:type="dxa"/>
      </w:tblCellMar>
    </w:tblPr>
  </w:style>
  <w:style w:type="table" w:styleId="21" w:customStyle="1">
    <w:name w:val="21"/>
    <w:basedOn w:val="TableNormal10"/>
    <w:pPr>
      <w:spacing w:line="240" w:lineRule="auto"/>
    </w:pPr>
    <w:tblPr>
      <w:tblStyleRowBandSize w:val="1"/>
      <w:tblStyleColBandSize w:val="1"/>
      <w:tblCellMar>
        <w:left w:w="108.0" w:type="dxa"/>
        <w:right w:w="108.0" w:type="dxa"/>
      </w:tblCellMar>
    </w:tblPr>
  </w:style>
  <w:style w:type="table" w:styleId="20" w:customStyle="1">
    <w:name w:val="20"/>
    <w:basedOn w:val="TableNormal10"/>
    <w:tblPr>
      <w:tblStyleRowBandSize w:val="1"/>
      <w:tblStyleColBandSize w:val="1"/>
      <w:tblCellMar>
        <w:left w:w="115.0" w:type="dxa"/>
        <w:right w:w="115.0" w:type="dxa"/>
      </w:tblCellMar>
    </w:tblPr>
  </w:style>
  <w:style w:type="table" w:styleId="19" w:customStyle="1">
    <w:name w:val="19"/>
    <w:basedOn w:val="TableNormal10"/>
    <w:pPr>
      <w:spacing w:line="240" w:lineRule="auto"/>
    </w:pPr>
    <w:tblPr>
      <w:tblStyleRowBandSize w:val="1"/>
      <w:tblStyleColBandSize w:val="1"/>
      <w:tblCellMar>
        <w:left w:w="108.0" w:type="dxa"/>
        <w:right w:w="108.0" w:type="dxa"/>
      </w:tblCellMar>
    </w:tblPr>
  </w:style>
  <w:style w:type="table" w:styleId="18" w:customStyle="1">
    <w:name w:val="18"/>
    <w:basedOn w:val="TableNormal1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17" w:customStyle="1">
    <w:name w:val="17"/>
    <w:basedOn w:val="TableNormal1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16" w:customStyle="1">
    <w:name w:val="16"/>
    <w:basedOn w:val="TableNormal10"/>
    <w:pPr>
      <w:spacing w:line="240" w:lineRule="auto"/>
    </w:pPr>
    <w:tblPr>
      <w:tblStyleRowBandSize w:val="1"/>
      <w:tblStyleColBandSize w:val="1"/>
      <w:tblCellMar>
        <w:left w:w="108.0" w:type="dxa"/>
        <w:right w:w="108.0" w:type="dxa"/>
      </w:tblCellMar>
    </w:tblPr>
  </w:style>
  <w:style w:type="character" w:styleId="Refdecomentario">
    <w:name w:val="annotation reference"/>
    <w:basedOn w:val="Fuentedeprrafopredeter"/>
    <w:uiPriority w:val="99"/>
    <w:semiHidden w:val="1"/>
    <w:unhideWhenUsed w:val="1"/>
    <w:rsid w:val="00A82071"/>
    <w:rPr>
      <w:sz w:val="16"/>
      <w:szCs w:val="16"/>
    </w:rPr>
  </w:style>
  <w:style w:type="paragraph" w:styleId="Textocomentario">
    <w:name w:val="annotation text"/>
    <w:basedOn w:val="Normal"/>
    <w:link w:val="TextocomentarioCar"/>
    <w:uiPriority w:val="99"/>
    <w:semiHidden w:val="1"/>
    <w:unhideWhenUsed w:val="1"/>
    <w:rsid w:val="00A8207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A82071"/>
    <w:rPr>
      <w:sz w:val="20"/>
      <w:szCs w:val="20"/>
      <w:lang w:eastAsia="es-CO"/>
    </w:rPr>
  </w:style>
  <w:style w:type="paragraph" w:styleId="Asuntodelcomentario">
    <w:name w:val="annotation subject"/>
    <w:basedOn w:val="Textocomentario"/>
    <w:next w:val="Textocomentario"/>
    <w:link w:val="AsuntodelcomentarioCar"/>
    <w:uiPriority w:val="99"/>
    <w:semiHidden w:val="1"/>
    <w:unhideWhenUsed w:val="1"/>
    <w:rsid w:val="00A82071"/>
    <w:rPr>
      <w:b w:val="1"/>
      <w:bCs w:val="1"/>
    </w:rPr>
  </w:style>
  <w:style w:type="character" w:styleId="AsuntodelcomentarioCar" w:customStyle="1">
    <w:name w:val="Asunto del comentario Car"/>
    <w:basedOn w:val="TextocomentarioCar"/>
    <w:link w:val="Asuntodelcomentario"/>
    <w:uiPriority w:val="99"/>
    <w:semiHidden w:val="1"/>
    <w:rsid w:val="00A82071"/>
    <w:rPr>
      <w:b w:val="1"/>
      <w:bCs w:val="1"/>
      <w:sz w:val="20"/>
      <w:szCs w:val="20"/>
      <w:lang w:eastAsia="es-CO"/>
    </w:rPr>
  </w:style>
  <w:style w:type="table" w:styleId="15" w:customStyle="1">
    <w:name w:val="15"/>
    <w:basedOn w:val="TableNormal2"/>
    <w:tblPr>
      <w:tblStyleRowBandSize w:val="1"/>
      <w:tblStyleColBandSize w:val="1"/>
      <w:tblCellMar>
        <w:left w:w="115.0" w:type="dxa"/>
        <w:right w:w="115.0" w:type="dxa"/>
      </w:tblCellMar>
    </w:tblPr>
  </w:style>
  <w:style w:type="table" w:styleId="14" w:customStyle="1">
    <w:name w:val="14"/>
    <w:basedOn w:val="TableNormal2"/>
    <w:pPr>
      <w:spacing w:line="240" w:lineRule="auto"/>
    </w:pPr>
    <w:tblPr>
      <w:tblStyleRowBandSize w:val="1"/>
      <w:tblStyleColBandSize w:val="1"/>
      <w:tblCellMar>
        <w:left w:w="108.0" w:type="dxa"/>
        <w:right w:w="108.0" w:type="dxa"/>
      </w:tblCellMar>
    </w:tblPr>
  </w:style>
  <w:style w:type="table" w:styleId="13" w:customStyle="1">
    <w:name w:val="13"/>
    <w:basedOn w:val="TableNormal2"/>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12" w:customStyle="1">
    <w:name w:val="12"/>
    <w:basedOn w:val="TableNormal2"/>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11" w:customStyle="1">
    <w:name w:val="11"/>
    <w:basedOn w:val="TableNormal2"/>
    <w:pPr>
      <w:spacing w:line="240" w:lineRule="auto"/>
    </w:pPr>
    <w:tblPr>
      <w:tblStyleRowBandSize w:val="1"/>
      <w:tblStyleColBandSize w:val="1"/>
      <w:tblCellMar>
        <w:left w:w="108.0" w:type="dxa"/>
        <w:right w:w="108.0" w:type="dxa"/>
      </w:tblCellMar>
    </w:tblPr>
  </w:style>
  <w:style w:type="table" w:styleId="10" w:customStyle="1">
    <w:name w:val="10"/>
    <w:basedOn w:val="TableNormal2"/>
    <w:tblPr>
      <w:tblStyleRowBandSize w:val="1"/>
      <w:tblStyleColBandSize w:val="1"/>
      <w:tblCellMar>
        <w:left w:w="115.0" w:type="dxa"/>
        <w:right w:w="115.0" w:type="dxa"/>
      </w:tblCellMar>
    </w:tblPr>
  </w:style>
  <w:style w:type="table" w:styleId="9" w:customStyle="1">
    <w:name w:val="9"/>
    <w:basedOn w:val="TableNormal2"/>
    <w:pPr>
      <w:spacing w:line="240" w:lineRule="auto"/>
    </w:pPr>
    <w:tblPr>
      <w:tblStyleRowBandSize w:val="1"/>
      <w:tblStyleColBandSize w:val="1"/>
      <w:tblCellMar>
        <w:left w:w="108.0" w:type="dxa"/>
        <w:right w:w="108.0" w:type="dxa"/>
      </w:tblCellMar>
    </w:tblPr>
  </w:style>
  <w:style w:type="table" w:styleId="8" w:customStyle="1">
    <w:name w:val="8"/>
    <w:basedOn w:val="TableNormal2"/>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7" w:customStyle="1">
    <w:name w:val="7"/>
    <w:basedOn w:val="TableNormal2"/>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6" w:customStyle="1">
    <w:name w:val="6"/>
    <w:basedOn w:val="TableNormal2"/>
    <w:pPr>
      <w:spacing w:line="240" w:lineRule="auto"/>
    </w:pPr>
    <w:tblPr>
      <w:tblStyleRowBandSize w:val="1"/>
      <w:tblStyleColBandSize w:val="1"/>
      <w:tblCellMar>
        <w:left w:w="108.0" w:type="dxa"/>
        <w:right w:w="108.0" w:type="dxa"/>
      </w:tblCellMar>
    </w:tblPr>
  </w:style>
  <w:style w:type="table" w:styleId="5" w:customStyle="1">
    <w:name w:val="5"/>
    <w:basedOn w:val="TableNormal2"/>
    <w:tblPr>
      <w:tblStyleRowBandSize w:val="1"/>
      <w:tblStyleColBandSize w:val="1"/>
      <w:tblCellMar>
        <w:left w:w="115.0" w:type="dxa"/>
        <w:right w:w="115.0" w:type="dxa"/>
      </w:tblCellMar>
    </w:tblPr>
  </w:style>
  <w:style w:type="table" w:styleId="4" w:customStyle="1">
    <w:name w:val="4"/>
    <w:basedOn w:val="TableNormal2"/>
    <w:pPr>
      <w:spacing w:line="240" w:lineRule="auto"/>
    </w:pPr>
    <w:tblPr>
      <w:tblStyleRowBandSize w:val="1"/>
      <w:tblStyleColBandSize w:val="1"/>
      <w:tblCellMar>
        <w:left w:w="108.0" w:type="dxa"/>
        <w:right w:w="108.0" w:type="dxa"/>
      </w:tblCellMar>
    </w:tblPr>
  </w:style>
  <w:style w:type="table" w:styleId="3" w:customStyle="1">
    <w:name w:val="3"/>
    <w:basedOn w:val="TableNormal2"/>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2" w:customStyle="1">
    <w:name w:val="2"/>
    <w:basedOn w:val="TableNormal2"/>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1" w:customStyle="1">
    <w:name w:val="1"/>
    <w:basedOn w:val="TableNormal2"/>
    <w:pPr>
      <w:spacing w:line="240" w:lineRule="auto"/>
    </w:pPr>
    <w:tblPr>
      <w:tblStyleRowBandSize w:val="1"/>
      <w:tblStyleColBandSize w:val="1"/>
      <w:tblCellMar>
        <w:left w:w="108.0" w:type="dxa"/>
        <w:right w:w="108.0" w:type="dxa"/>
      </w:tblCellMar>
    </w:tblPr>
  </w:style>
  <w:style w:type="paragraph" w:styleId="Encabezado">
    <w:name w:val="header"/>
    <w:basedOn w:val="Normal"/>
    <w:link w:val="EncabezadoCar"/>
    <w:uiPriority w:val="99"/>
    <w:unhideWhenUsed w:val="1"/>
    <w:rsid w:val="000F266D"/>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0F266D"/>
  </w:style>
  <w:style w:type="paragraph" w:styleId="Piedepgina">
    <w:name w:val="footer"/>
    <w:basedOn w:val="Normal"/>
    <w:link w:val="PiedepginaCar"/>
    <w:unhideWhenUsed w:val="1"/>
    <w:rsid w:val="000F266D"/>
    <w:pPr>
      <w:tabs>
        <w:tab w:val="center" w:pos="4419"/>
        <w:tab w:val="right" w:pos="8838"/>
      </w:tabs>
      <w:spacing w:line="240" w:lineRule="auto"/>
    </w:pPr>
  </w:style>
  <w:style w:type="character" w:styleId="PiedepginaCar" w:customStyle="1">
    <w:name w:val="Pie de página Car"/>
    <w:basedOn w:val="Fuentedeprrafopredeter"/>
    <w:link w:val="Piedepgina"/>
    <w:rsid w:val="000F266D"/>
  </w:style>
  <w:style w:type="character" w:styleId="Hipervnculo">
    <w:name w:val="Hyperlink"/>
    <w:semiHidden w:val="1"/>
    <w:rsid w:val="000F266D"/>
    <w:rPr>
      <w:color w:val="0000ff"/>
      <w:u w:val="single"/>
    </w:rPr>
  </w:style>
  <w:style w:type="table" w:styleId="a" w:customStyle="1">
    <w:basedOn w:val="TableNormal1"/>
    <w:tblPr>
      <w:tblStyleRowBandSize w:val="1"/>
      <w:tblStyleColBandSize w:val="1"/>
      <w:tblCellMar>
        <w:left w:w="115.0" w:type="dxa"/>
        <w:right w:w="115.0" w:type="dxa"/>
      </w:tblCellMar>
    </w:tblPr>
  </w:style>
  <w:style w:type="table" w:styleId="a0" w:customStyle="1">
    <w:basedOn w:val="TableNormal1"/>
    <w:tblPr>
      <w:tblStyleRowBandSize w:val="1"/>
      <w:tblStyleColBandSize w:val="1"/>
      <w:tblCellMar>
        <w:left w:w="115.0" w:type="dxa"/>
        <w:right w:w="115.0" w:type="dxa"/>
      </w:tblCellMar>
    </w:tblPr>
  </w:style>
  <w:style w:type="table" w:styleId="a1" w:customStyle="1">
    <w:basedOn w:val="TableNormal1"/>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1"/>
    <w:tblPr>
      <w:tblStyleRowBandSize w:val="1"/>
      <w:tblStyleColBandSize w:val="1"/>
      <w:tblCellMar>
        <w:left w:w="115.0" w:type="dxa"/>
        <w:right w:w="115.0" w:type="dxa"/>
      </w:tblCellMar>
    </w:tblPr>
  </w:style>
  <w:style w:type="paragraph" w:styleId="TableParagraph" w:customStyle="1">
    <w:name w:val="Table Paragraph"/>
    <w:basedOn w:val="Normal"/>
    <w:uiPriority w:val="1"/>
    <w:qFormat w:val="1"/>
    <w:rsid w:val="00142138"/>
    <w:pPr>
      <w:widowControl w:val="0"/>
      <w:autoSpaceDE w:val="0"/>
      <w:autoSpaceDN w:val="0"/>
      <w:spacing w:line="240" w:lineRule="auto"/>
    </w:pPr>
    <w:rPr>
      <w:lang w:eastAsia="en-US" w:val="es-ES"/>
    </w:rPr>
  </w:style>
  <w:style w:type="paragraph" w:styleId="NormalWeb">
    <w:name w:val="Normal (Web)"/>
    <w:basedOn w:val="Normal"/>
    <w:uiPriority w:val="99"/>
    <w:semiHidden w:val="1"/>
    <w:unhideWhenUsed w:val="1"/>
    <w:rsid w:val="00D00588"/>
    <w:rPr>
      <w:rFonts w:ascii="Times New Roman" w:cs="Times New Roman" w:hAnsi="Times New Roman"/>
      <w:sz w:val="24"/>
      <w:szCs w:val="24"/>
    </w:r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eko-regular.ttf"/><Relationship Id="rId2" Type="http://schemas.openxmlformats.org/officeDocument/2006/relationships/font" Target="fonts/Teko-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concejopensilvania1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52Lk88MFM2I6onBY5F1txuT4hw==">CgMxLjAyDmguNGpucGhnNGFsamtmMghoLmdqZGd4czIJaC4xZm9iOXRlOAByITFnMi1LQVlrcWFKYXYxNU9vZ21PckZMS3RkQV9IaTF2Sg==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2025-05-21T16:42:00Z</dcterms:created>
  <dc:creator>sebastian cardona ospina</dc:creator>
</cp:coreProperties>
</file>