
<file path=[Content_Types].xml><?xml version="1.0" encoding="utf-8"?>
<Types xmlns="http://schemas.openxmlformats.org/package/2006/content-types">
  <Default Extension="emf" ContentType="image/x-emf"/>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903F57" w14:textId="0DF6AA67" w:rsidR="00934418" w:rsidRDefault="00934418">
      <w:pPr>
        <w:jc w:val="left"/>
        <w:rPr>
          <w:rFonts w:cs="Arial"/>
          <w:b/>
          <w:szCs w:val="20"/>
        </w:rPr>
      </w:pPr>
      <w:r w:rsidRPr="00724EC1">
        <w:rPr>
          <w:rFonts w:cs="Arial"/>
          <w:b/>
          <w:color w:val="3B3838"/>
          <w:szCs w:val="20"/>
          <w:highlight w:val="lightGray"/>
        </w:rPr>
        <w:t>[</w:t>
      </w:r>
      <w:r w:rsidR="00CF1180" w:rsidRPr="00CF1180">
        <w:rPr>
          <w:rFonts w:cs="Arial"/>
          <w:b/>
          <w:szCs w:val="20"/>
        </w:rPr>
        <w:t>No. SMT SAMC 001-2025</w:t>
      </w:r>
      <w:r w:rsidRPr="00FA3335">
        <w:rPr>
          <w:rFonts w:cs="Arial"/>
          <w:b/>
          <w:szCs w:val="20"/>
          <w:highlight w:val="lightGray"/>
        </w:rPr>
        <w:t>]</w:t>
      </w:r>
    </w:p>
    <w:p w14:paraId="5EDC9134" w14:textId="152E3756" w:rsidR="00F33A42" w:rsidRDefault="00F33A42" w:rsidP="000F6E41">
      <w:pPr>
        <w:jc w:val="right"/>
        <w:rPr>
          <w:rFonts w:cs="Arial"/>
          <w:b/>
          <w:bCs/>
          <w:color w:val="000000" w:themeColor="text1"/>
          <w:lang w:val="es-ES"/>
        </w:rPr>
      </w:pPr>
      <w:r w:rsidRPr="00B86A39">
        <w:rPr>
          <w:rFonts w:cs="Arial"/>
          <w:b/>
          <w:szCs w:val="20"/>
        </w:rPr>
        <w:t>ANEXO 1</w:t>
      </w:r>
    </w:p>
    <w:p w14:paraId="2880FC69" w14:textId="376681D9" w:rsidR="005A20C8" w:rsidRPr="000F6E41" w:rsidRDefault="000468F6" w:rsidP="000F3740">
      <w:pPr>
        <w:jc w:val="center"/>
        <w:rPr>
          <w:b/>
          <w:bCs/>
          <w:color w:val="000000" w:themeColor="text1"/>
          <w:lang w:val="es-ES"/>
        </w:rPr>
      </w:pPr>
      <w:r w:rsidRPr="000F6E41">
        <w:rPr>
          <w:rFonts w:cs="Arial"/>
          <w:b/>
          <w:bCs/>
          <w:color w:val="000000" w:themeColor="text1"/>
          <w:lang w:val="es-ES"/>
        </w:rPr>
        <w:t xml:space="preserve">ANEXO 1— </w:t>
      </w:r>
      <w:r w:rsidR="00D32D42" w:rsidRPr="000F6E41">
        <w:rPr>
          <w:b/>
          <w:bCs/>
          <w:color w:val="000000" w:themeColor="text1"/>
          <w:lang w:val="es-ES"/>
        </w:rPr>
        <w:t>ANEXO TÉCNICO</w:t>
      </w:r>
    </w:p>
    <w:p w14:paraId="5E701E99" w14:textId="77777777" w:rsidR="009B5564" w:rsidRPr="000F6E41" w:rsidRDefault="009B5564" w:rsidP="00B3725C">
      <w:pPr>
        <w:jc w:val="center"/>
        <w:rPr>
          <w:b/>
          <w:color w:val="000000" w:themeColor="text1"/>
          <w:highlight w:val="lightGray"/>
        </w:rPr>
      </w:pPr>
      <w:bookmarkStart w:id="0" w:name="_Hlk203149179"/>
    </w:p>
    <w:p w14:paraId="5805A0DF" w14:textId="4D829C07" w:rsidR="008F5BA0" w:rsidRPr="000F6E41" w:rsidRDefault="00CF1180" w:rsidP="008F5BA0">
      <w:pPr>
        <w:rPr>
          <w:color w:val="000000" w:themeColor="text1"/>
          <w:lang w:val="es-ES"/>
        </w:rPr>
      </w:pPr>
      <w:r w:rsidRPr="00CF1180">
        <w:rPr>
          <w:color w:val="000000" w:themeColor="text1"/>
          <w:lang w:val="es-ES"/>
        </w:rPr>
        <w:t xml:space="preserve">CONTRATO DE OBRA PUBLICA PARA LA INSTALACION DE </w:t>
      </w:r>
      <w:r w:rsidR="008B10C1">
        <w:rPr>
          <w:color w:val="000000" w:themeColor="text1"/>
          <w:lang w:val="es-ES"/>
        </w:rPr>
        <w:t>L</w:t>
      </w:r>
      <w:r w:rsidRPr="00CF1180">
        <w:rPr>
          <w:color w:val="000000" w:themeColor="text1"/>
          <w:lang w:val="es-ES"/>
        </w:rPr>
        <w:t>A RED SEMAFORICA EN EL SECTOR DE LA INTERSECCION ENTRE LA AVENIDA FRANCISCO FERNANDEZ DE CONTRERAS CON CALLE 2 CON EL FIN DE CONTRIBUIR A LA PROMOCION DE LA SEGURIDAD VIAL EN EL CASCO URBANO DEL MUNICIPIO DE OCAÑA, NORTE DE SANTANDER</w:t>
      </w:r>
      <w:bookmarkEnd w:id="0"/>
      <w:r w:rsidRPr="00CF1180">
        <w:rPr>
          <w:color w:val="000000" w:themeColor="text1"/>
          <w:lang w:val="es-ES"/>
        </w:rPr>
        <w:t>.</w:t>
      </w:r>
    </w:p>
    <w:p w14:paraId="393369B3" w14:textId="68A333C3" w:rsidR="00B3725C" w:rsidRPr="008F5BA0" w:rsidRDefault="00B3725C" w:rsidP="00FA4FB6">
      <w:pPr>
        <w:jc w:val="center"/>
        <w:rPr>
          <w:b/>
          <w:color w:val="000000" w:themeColor="text1"/>
          <w:lang w:val="es-ES"/>
        </w:rPr>
      </w:pPr>
    </w:p>
    <w:p w14:paraId="046AD4B8" w14:textId="77777777" w:rsidR="002C511F" w:rsidRDefault="002C511F" w:rsidP="0042750F">
      <w:pPr>
        <w:numPr>
          <w:ilvl w:val="0"/>
          <w:numId w:val="3"/>
        </w:numPr>
        <w:rPr>
          <w:b/>
          <w:color w:val="000000" w:themeColor="text1"/>
          <w:lang w:val="es-ES"/>
        </w:rPr>
      </w:pPr>
      <w:r w:rsidRPr="000F6E41">
        <w:rPr>
          <w:b/>
          <w:color w:val="000000" w:themeColor="text1"/>
          <w:lang w:val="es-ES"/>
        </w:rPr>
        <w:t>DESCRIPCIÓN</w:t>
      </w:r>
      <w:r w:rsidR="0087634C" w:rsidRPr="000F6E41">
        <w:rPr>
          <w:b/>
          <w:color w:val="000000" w:themeColor="text1"/>
          <w:lang w:val="es-ES"/>
        </w:rPr>
        <w:t xml:space="preserve"> DEL PROYECTO</w:t>
      </w:r>
      <w:r w:rsidRPr="000F6E41">
        <w:rPr>
          <w:b/>
          <w:color w:val="000000" w:themeColor="text1"/>
          <w:lang w:val="es-ES"/>
        </w:rPr>
        <w:t>:</w:t>
      </w:r>
      <w:r w:rsidR="008666AA" w:rsidRPr="000F6E41">
        <w:rPr>
          <w:b/>
          <w:color w:val="000000" w:themeColor="text1"/>
          <w:lang w:val="es-ES"/>
        </w:rPr>
        <w:t xml:space="preserve"> </w:t>
      </w:r>
    </w:p>
    <w:p w14:paraId="4274E0E2" w14:textId="77777777" w:rsidR="004B6ED4" w:rsidRPr="004B6ED4" w:rsidRDefault="004B6ED4" w:rsidP="004B6ED4">
      <w:pPr>
        <w:ind w:left="360"/>
        <w:rPr>
          <w:color w:val="000000" w:themeColor="text1"/>
          <w:lang w:val="es-PE" w:eastAsia="es-PE"/>
        </w:rPr>
      </w:pPr>
      <w:bookmarkStart w:id="1" w:name="_Hlk203149359"/>
      <w:r w:rsidRPr="004B6ED4">
        <w:rPr>
          <w:color w:val="000000" w:themeColor="text1"/>
          <w:lang w:val="es-PE" w:eastAsia="es-PE"/>
        </w:rPr>
        <w:t>Ocaña es un municipio en constante expansión, modernización y crecimiento tanto a nivel peatonal como vehicular, el cual necesita que se brinden soluciones de movilidad de acuerdo con su constante crecimiento. De esta manera, permitir un funcionamiento óptimo de la movilidad, para evitar congestiones vehiculares, el cual es objeto del presente proyecto. En síntesis, se pretende mejorar tiempos en el desplazamiento y crear alternativas de movilidad para la intersección ubicada en el punto de la avenida Francisco – vía el Lago, del municipio de Ocaña.</w:t>
      </w:r>
      <w:r w:rsidRPr="004B6ED4">
        <w:rPr>
          <w:b/>
          <w:iCs/>
          <w:color w:val="000000" w:themeColor="text1"/>
        </w:rPr>
        <w:t xml:space="preserve"> </w:t>
      </w:r>
    </w:p>
    <w:p w14:paraId="398F1DBE" w14:textId="18E4164B" w:rsidR="004B6ED4" w:rsidRPr="004B6ED4" w:rsidRDefault="004B6ED4" w:rsidP="004B6ED4">
      <w:pPr>
        <w:ind w:left="360"/>
        <w:rPr>
          <w:b/>
          <w:color w:val="000000" w:themeColor="text1"/>
          <w:lang w:val="es-ES"/>
        </w:rPr>
      </w:pPr>
      <w:r w:rsidRPr="004B6ED4">
        <w:rPr>
          <w:rFonts w:cs="Arial"/>
          <w:bCs/>
          <w:szCs w:val="20"/>
        </w:rPr>
        <w:t>Este mejoramiento permite descongestionar la movilidad en este punto del municipio y se logra mediante la implementación de una intersección o cruce semafórico, que se adapta a la demanda que se presenta en este punto del municipio, de acuerdo con el alto flujo vehicular presentado en la zona</w:t>
      </w:r>
    </w:p>
    <w:bookmarkEnd w:id="1"/>
    <w:p w14:paraId="311DFD1B" w14:textId="370E47C8" w:rsidR="00525AD6" w:rsidRDefault="004C5636" w:rsidP="00374860">
      <w:pPr>
        <w:numPr>
          <w:ilvl w:val="0"/>
          <w:numId w:val="3"/>
        </w:numPr>
        <w:rPr>
          <w:b/>
          <w:color w:val="000000" w:themeColor="text1"/>
          <w:lang w:val="es-ES"/>
        </w:rPr>
      </w:pPr>
      <w:r w:rsidRPr="000F6E41">
        <w:rPr>
          <w:b/>
          <w:color w:val="000000" w:themeColor="text1"/>
          <w:lang w:val="es-ES"/>
        </w:rPr>
        <w:t>DESCRIPCIÓ</w:t>
      </w:r>
      <w:r w:rsidR="00635E19" w:rsidRPr="000F6E41">
        <w:rPr>
          <w:b/>
          <w:color w:val="000000" w:themeColor="text1"/>
          <w:lang w:val="es-ES"/>
        </w:rPr>
        <w:t xml:space="preserve">N </w:t>
      </w:r>
      <w:r w:rsidR="0067078E" w:rsidRPr="000F6E41">
        <w:rPr>
          <w:b/>
          <w:color w:val="000000" w:themeColor="text1"/>
          <w:lang w:val="es-ES"/>
        </w:rPr>
        <w:t xml:space="preserve">OBRA </w:t>
      </w:r>
      <w:r w:rsidR="00635E19" w:rsidRPr="000F6E41">
        <w:rPr>
          <w:b/>
          <w:color w:val="000000" w:themeColor="text1"/>
          <w:lang w:val="es-ES"/>
        </w:rPr>
        <w:t>ACTUAL</w:t>
      </w:r>
      <w:r w:rsidR="00C27A89" w:rsidRPr="000F6E41">
        <w:rPr>
          <w:b/>
          <w:color w:val="000000" w:themeColor="text1"/>
          <w:lang w:val="es-ES"/>
        </w:rPr>
        <w:t xml:space="preserve"> O ZONA A INTERVENIR</w:t>
      </w:r>
    </w:p>
    <w:p w14:paraId="135DF898" w14:textId="1A68DCB6" w:rsidR="004F4E43" w:rsidRPr="004F4E43" w:rsidRDefault="006C2FF3" w:rsidP="004F4E43">
      <w:pPr>
        <w:ind w:left="360"/>
        <w:rPr>
          <w:bCs/>
          <w:color w:val="000000" w:themeColor="text1"/>
          <w:lang w:val="es-ES"/>
        </w:rPr>
      </w:pPr>
      <w:bookmarkStart w:id="2" w:name="_Hlk203149406"/>
      <w:r w:rsidRPr="006C2FF3">
        <w:rPr>
          <w:bCs/>
          <w:color w:val="000000" w:themeColor="text1"/>
          <w:lang w:val="es-ES"/>
        </w:rPr>
        <w:t>La Avenida Francisco Fernández de Contreras en Ocaña (Norte de Santander) es una arteria vial urbana de alto tráfico y relevancia comercial, que ha sido objeto de múltiples intervenciones técnicas recientes</w:t>
      </w:r>
      <w:r>
        <w:rPr>
          <w:bCs/>
          <w:color w:val="000000" w:themeColor="text1"/>
          <w:lang w:val="es-ES"/>
        </w:rPr>
        <w:t xml:space="preserve">. Es por esto, </w:t>
      </w:r>
      <w:r w:rsidR="00525F94">
        <w:rPr>
          <w:bCs/>
          <w:color w:val="000000" w:themeColor="text1"/>
          <w:lang w:val="es-ES"/>
        </w:rPr>
        <w:t xml:space="preserve">que se hace indispensable crear una solución a la movilidad, mediante la implementación de una (1) intersección semafórica en el punto </w:t>
      </w:r>
      <w:r w:rsidR="001C5D2A">
        <w:rPr>
          <w:bCs/>
          <w:color w:val="000000" w:themeColor="text1"/>
          <w:lang w:val="es-ES"/>
        </w:rPr>
        <w:t xml:space="preserve">Ubicado de la Avenida Francisco </w:t>
      </w:r>
      <w:r w:rsidR="00F91B04">
        <w:rPr>
          <w:bCs/>
          <w:color w:val="000000" w:themeColor="text1"/>
          <w:lang w:val="es-ES"/>
        </w:rPr>
        <w:t xml:space="preserve">Fernández </w:t>
      </w:r>
      <w:r w:rsidR="001C5D2A">
        <w:rPr>
          <w:bCs/>
          <w:color w:val="000000" w:themeColor="text1"/>
          <w:lang w:val="es-ES"/>
        </w:rPr>
        <w:t>con Vía al Lago.</w:t>
      </w:r>
      <w:r w:rsidR="00F91B04">
        <w:rPr>
          <w:bCs/>
          <w:color w:val="000000" w:themeColor="text1"/>
          <w:lang w:val="es-ES"/>
        </w:rPr>
        <w:t xml:space="preserve"> Esta solución, permitirá a los vehículos tener una nueva alternativa para realizar la movilidad, puesto que se pretende permitir el paso desde la vía hacia el lago, hacía la avenida Francisco Fernández mediante un giro a la izquierda y giro a la derecha, como se muestra en el siguiente esquema planteado para la intersección semafórica.</w:t>
      </w:r>
      <w:r w:rsidR="006F5B91">
        <w:rPr>
          <w:bCs/>
          <w:color w:val="000000" w:themeColor="text1"/>
          <w:lang w:val="es-ES"/>
        </w:rPr>
        <w:t xml:space="preserve"> </w:t>
      </w:r>
    </w:p>
    <w:bookmarkEnd w:id="2"/>
    <w:p w14:paraId="69257CA8" w14:textId="77777777" w:rsidR="00374860" w:rsidRDefault="00374860" w:rsidP="00374860">
      <w:pPr>
        <w:rPr>
          <w:b/>
          <w:iCs/>
          <w:color w:val="000000" w:themeColor="text1"/>
        </w:rPr>
      </w:pPr>
    </w:p>
    <w:p w14:paraId="34AFEF40" w14:textId="77777777" w:rsidR="00F91B04" w:rsidRDefault="00F91B04" w:rsidP="00374860">
      <w:pPr>
        <w:rPr>
          <w:b/>
          <w:iCs/>
          <w:color w:val="000000" w:themeColor="text1"/>
        </w:rPr>
      </w:pPr>
    </w:p>
    <w:p w14:paraId="58C40156" w14:textId="70C445C8" w:rsidR="00F91B04" w:rsidRDefault="0082790A" w:rsidP="00374860">
      <w:pPr>
        <w:rPr>
          <w:b/>
          <w:iCs/>
          <w:color w:val="000000" w:themeColor="text1"/>
        </w:rPr>
      </w:pPr>
      <w:r>
        <w:rPr>
          <w:b/>
          <w:iCs/>
          <w:noProof/>
          <w:color w:val="000000" w:themeColor="text1"/>
        </w:rPr>
        <w:lastRenderedPageBreak/>
        <w:drawing>
          <wp:anchor distT="0" distB="0" distL="114300" distR="114300" simplePos="0" relativeHeight="251658240" behindDoc="0" locked="0" layoutInCell="1" allowOverlap="1" wp14:anchorId="34B60FEE" wp14:editId="44717BAE">
            <wp:simplePos x="0" y="0"/>
            <wp:positionH relativeFrom="page">
              <wp:align>center</wp:align>
            </wp:positionH>
            <wp:positionV relativeFrom="paragraph">
              <wp:posOffset>26670</wp:posOffset>
            </wp:positionV>
            <wp:extent cx="4887595" cy="3143250"/>
            <wp:effectExtent l="19050" t="19050" r="27305" b="19050"/>
            <wp:wrapSquare wrapText="bothSides"/>
            <wp:docPr id="181115962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1159629" name="Imagen 1811159629"/>
                    <pic:cNvPicPr/>
                  </pic:nvPicPr>
                  <pic:blipFill>
                    <a:blip r:embed="rId11">
                      <a:extLst>
                        <a:ext uri="{28A0092B-C50C-407E-A947-70E740481C1C}">
                          <a14:useLocalDpi xmlns:a14="http://schemas.microsoft.com/office/drawing/2010/main" val="0"/>
                        </a:ext>
                      </a:extLst>
                    </a:blip>
                    <a:stretch>
                      <a:fillRect/>
                    </a:stretch>
                  </pic:blipFill>
                  <pic:spPr>
                    <a:xfrm>
                      <a:off x="0" y="0"/>
                      <a:ext cx="4887595" cy="314325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p>
    <w:p w14:paraId="6F40F973" w14:textId="77777777" w:rsidR="00F91B04" w:rsidRDefault="00F91B04" w:rsidP="00374860">
      <w:pPr>
        <w:rPr>
          <w:b/>
          <w:iCs/>
          <w:color w:val="000000" w:themeColor="text1"/>
        </w:rPr>
      </w:pPr>
    </w:p>
    <w:p w14:paraId="066D111D" w14:textId="77777777" w:rsidR="00F91B04" w:rsidRDefault="00F91B04" w:rsidP="00374860">
      <w:pPr>
        <w:rPr>
          <w:b/>
          <w:iCs/>
          <w:color w:val="000000" w:themeColor="text1"/>
        </w:rPr>
      </w:pPr>
    </w:p>
    <w:p w14:paraId="3758A3B8" w14:textId="77777777" w:rsidR="00F91B04" w:rsidRDefault="00F91B04" w:rsidP="00374860">
      <w:pPr>
        <w:rPr>
          <w:b/>
          <w:iCs/>
          <w:color w:val="000000" w:themeColor="text1"/>
        </w:rPr>
      </w:pPr>
    </w:p>
    <w:p w14:paraId="7C4B910B" w14:textId="77777777" w:rsidR="00F91B04" w:rsidRDefault="00F91B04" w:rsidP="00374860">
      <w:pPr>
        <w:rPr>
          <w:b/>
          <w:iCs/>
          <w:color w:val="000000" w:themeColor="text1"/>
        </w:rPr>
      </w:pPr>
    </w:p>
    <w:p w14:paraId="2AB4D123" w14:textId="77777777" w:rsidR="00F91B04" w:rsidRDefault="00F91B04" w:rsidP="00374860">
      <w:pPr>
        <w:rPr>
          <w:b/>
          <w:iCs/>
          <w:color w:val="000000" w:themeColor="text1"/>
        </w:rPr>
      </w:pPr>
    </w:p>
    <w:p w14:paraId="1453783A" w14:textId="77777777" w:rsidR="00F91B04" w:rsidRDefault="00F91B04" w:rsidP="00374860">
      <w:pPr>
        <w:rPr>
          <w:b/>
          <w:iCs/>
          <w:color w:val="000000" w:themeColor="text1"/>
        </w:rPr>
      </w:pPr>
    </w:p>
    <w:p w14:paraId="054B89C1" w14:textId="77777777" w:rsidR="0082790A" w:rsidRDefault="0082790A" w:rsidP="00374860">
      <w:pPr>
        <w:rPr>
          <w:b/>
          <w:iCs/>
          <w:color w:val="000000" w:themeColor="text1"/>
        </w:rPr>
      </w:pPr>
    </w:p>
    <w:p w14:paraId="4D07673B" w14:textId="77777777" w:rsidR="0082790A" w:rsidRDefault="0082790A" w:rsidP="00374860">
      <w:pPr>
        <w:rPr>
          <w:b/>
          <w:iCs/>
          <w:color w:val="000000" w:themeColor="text1"/>
        </w:rPr>
      </w:pPr>
    </w:p>
    <w:p w14:paraId="750DFB9E" w14:textId="77777777" w:rsidR="0082790A" w:rsidRDefault="0082790A" w:rsidP="00374860">
      <w:pPr>
        <w:rPr>
          <w:b/>
          <w:iCs/>
          <w:color w:val="000000" w:themeColor="text1"/>
        </w:rPr>
      </w:pPr>
    </w:p>
    <w:p w14:paraId="6515383B" w14:textId="77777777" w:rsidR="0082790A" w:rsidRDefault="0082790A" w:rsidP="00374860">
      <w:pPr>
        <w:rPr>
          <w:b/>
          <w:iCs/>
          <w:color w:val="000000" w:themeColor="text1"/>
        </w:rPr>
      </w:pPr>
    </w:p>
    <w:p w14:paraId="7B4AE812" w14:textId="77777777" w:rsidR="0082790A" w:rsidRDefault="0082790A" w:rsidP="00374860">
      <w:pPr>
        <w:rPr>
          <w:b/>
          <w:iCs/>
          <w:color w:val="000000" w:themeColor="text1"/>
        </w:rPr>
      </w:pPr>
    </w:p>
    <w:p w14:paraId="157FFB5B" w14:textId="38CCA95A" w:rsidR="0082790A" w:rsidRDefault="0082790A" w:rsidP="00374860">
      <w:pPr>
        <w:rPr>
          <w:b/>
          <w:iCs/>
          <w:color w:val="000000" w:themeColor="text1"/>
        </w:rPr>
      </w:pPr>
    </w:p>
    <w:p w14:paraId="2594CFE3" w14:textId="66A5F707" w:rsidR="0082790A" w:rsidRPr="00AB6E6D" w:rsidRDefault="0082790A" w:rsidP="00AB6E6D">
      <w:pPr>
        <w:tabs>
          <w:tab w:val="left" w:pos="1113"/>
        </w:tabs>
        <w:jc w:val="center"/>
        <w:rPr>
          <w:noProof/>
          <w:color w:val="000000" w:themeColor="text1"/>
          <w:sz w:val="16"/>
          <w:lang w:val="es-ES"/>
        </w:rPr>
      </w:pPr>
      <w:bookmarkStart w:id="3" w:name="_Hlk203149526"/>
      <w:r w:rsidRPr="000F6E41">
        <w:rPr>
          <w:noProof/>
          <w:color w:val="000000" w:themeColor="text1"/>
          <w:sz w:val="16"/>
          <w:lang w:val="es-ES"/>
        </w:rPr>
        <w:t xml:space="preserve">Figura 1.1. </w:t>
      </w:r>
      <w:r>
        <w:rPr>
          <w:noProof/>
          <w:color w:val="000000" w:themeColor="text1"/>
          <w:sz w:val="16"/>
          <w:lang w:val="es-ES"/>
        </w:rPr>
        <w:t>Planteamiento de la intersección en punto de la Avenida Francisco Fernandez – Vía El Lago</w:t>
      </w:r>
      <w:r w:rsidRPr="000F6E41">
        <w:rPr>
          <w:noProof/>
          <w:color w:val="000000" w:themeColor="text1"/>
          <w:sz w:val="16"/>
          <w:lang w:val="es-ES"/>
        </w:rPr>
        <w:t xml:space="preserve"> </w:t>
      </w:r>
    </w:p>
    <w:p w14:paraId="2876F5B7" w14:textId="53269927" w:rsidR="00343BE6" w:rsidRDefault="00343BE6" w:rsidP="00D26907">
      <w:pPr>
        <w:pStyle w:val="Prrafodelista"/>
        <w:numPr>
          <w:ilvl w:val="0"/>
          <w:numId w:val="13"/>
        </w:numPr>
        <w:rPr>
          <w:b/>
          <w:iCs/>
          <w:color w:val="000000" w:themeColor="text1"/>
        </w:rPr>
      </w:pPr>
      <w:r w:rsidRPr="00D26907">
        <w:rPr>
          <w:b/>
          <w:iCs/>
          <w:color w:val="000000" w:themeColor="text1"/>
        </w:rPr>
        <w:t>Localización:</w:t>
      </w:r>
    </w:p>
    <w:p w14:paraId="3885CAB4" w14:textId="079771AE" w:rsidR="00F62577" w:rsidRDefault="00323BC7" w:rsidP="00F62577">
      <w:pPr>
        <w:rPr>
          <w:bCs/>
          <w:iCs/>
          <w:color w:val="000000" w:themeColor="text1"/>
        </w:rPr>
      </w:pPr>
      <w:r>
        <w:rPr>
          <w:bCs/>
          <w:iCs/>
          <w:noProof/>
          <w:color w:val="000000" w:themeColor="text1"/>
        </w:rPr>
        <w:drawing>
          <wp:anchor distT="0" distB="0" distL="114300" distR="114300" simplePos="0" relativeHeight="251659264" behindDoc="0" locked="0" layoutInCell="1" allowOverlap="1" wp14:anchorId="67236D21" wp14:editId="58667B31">
            <wp:simplePos x="0" y="0"/>
            <wp:positionH relativeFrom="column">
              <wp:posOffset>357505</wp:posOffset>
            </wp:positionH>
            <wp:positionV relativeFrom="paragraph">
              <wp:posOffset>546735</wp:posOffset>
            </wp:positionV>
            <wp:extent cx="5090160" cy="2739390"/>
            <wp:effectExtent l="19050" t="19050" r="15240" b="22860"/>
            <wp:wrapSquare wrapText="bothSides"/>
            <wp:docPr id="1266253505" name="Imagen 3" descr="Un dibujo de una person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6253505" name="Imagen 3" descr="Un dibujo de una persona&#10;&#10;El contenido generado por IA puede ser incorrecto."/>
                    <pic:cNvPicPr/>
                  </pic:nvPicPr>
                  <pic:blipFill>
                    <a:blip r:embed="rId12">
                      <a:extLst>
                        <a:ext uri="{28A0092B-C50C-407E-A947-70E740481C1C}">
                          <a14:useLocalDpi xmlns:a14="http://schemas.microsoft.com/office/drawing/2010/main" val="0"/>
                        </a:ext>
                      </a:extLst>
                    </a:blip>
                    <a:stretch>
                      <a:fillRect/>
                    </a:stretch>
                  </pic:blipFill>
                  <pic:spPr>
                    <a:xfrm>
                      <a:off x="0" y="0"/>
                      <a:ext cx="5090160" cy="2739390"/>
                    </a:xfrm>
                    <a:prstGeom prst="rect">
                      <a:avLst/>
                    </a:prstGeom>
                    <a:ln>
                      <a:solidFill>
                        <a:schemeClr val="tx1"/>
                      </a:solidFill>
                    </a:ln>
                  </pic:spPr>
                </pic:pic>
              </a:graphicData>
            </a:graphic>
            <wp14:sizeRelH relativeFrom="page">
              <wp14:pctWidth>0</wp14:pctWidth>
            </wp14:sizeRelH>
            <wp14:sizeRelV relativeFrom="page">
              <wp14:pctHeight>0</wp14:pctHeight>
            </wp14:sizeRelV>
          </wp:anchor>
        </w:drawing>
      </w:r>
      <w:r w:rsidR="00334840">
        <w:rPr>
          <w:bCs/>
          <w:iCs/>
          <w:color w:val="000000" w:themeColor="text1"/>
        </w:rPr>
        <w:t xml:space="preserve">De acuerdo con los datos </w:t>
      </w:r>
      <w:r w:rsidR="00A34474">
        <w:rPr>
          <w:bCs/>
          <w:iCs/>
          <w:color w:val="000000" w:themeColor="text1"/>
        </w:rPr>
        <w:t>tomados en campo, la presente intersección se encuentra en las coordenadas 8</w:t>
      </w:r>
      <w:r w:rsidR="00A42F91" w:rsidRPr="00A42F91">
        <w:rPr>
          <w:bCs/>
          <w:iCs/>
          <w:color w:val="000000" w:themeColor="text1"/>
        </w:rPr>
        <w:t>°</w:t>
      </w:r>
      <w:r w:rsidR="00A34474">
        <w:rPr>
          <w:bCs/>
          <w:iCs/>
          <w:color w:val="000000" w:themeColor="text1"/>
        </w:rPr>
        <w:t>15</w:t>
      </w:r>
      <w:r w:rsidR="00E41970">
        <w:rPr>
          <w:bCs/>
          <w:iCs/>
          <w:color w:val="000000" w:themeColor="text1"/>
        </w:rPr>
        <w:t>’19.</w:t>
      </w:r>
      <w:r w:rsidR="00096709">
        <w:rPr>
          <w:bCs/>
          <w:iCs/>
          <w:color w:val="000000" w:themeColor="text1"/>
        </w:rPr>
        <w:t>92” N</w:t>
      </w:r>
      <w:r w:rsidR="00E41970">
        <w:rPr>
          <w:bCs/>
          <w:iCs/>
          <w:color w:val="000000" w:themeColor="text1"/>
        </w:rPr>
        <w:t xml:space="preserve"> 73</w:t>
      </w:r>
      <w:r w:rsidR="00A42F91" w:rsidRPr="00A42F91">
        <w:rPr>
          <w:bCs/>
          <w:iCs/>
          <w:color w:val="000000" w:themeColor="text1"/>
        </w:rPr>
        <w:t>°</w:t>
      </w:r>
      <w:r w:rsidR="00E41970">
        <w:rPr>
          <w:bCs/>
          <w:iCs/>
          <w:color w:val="000000" w:themeColor="text1"/>
        </w:rPr>
        <w:t>21’34.82”O</w:t>
      </w:r>
      <w:r w:rsidR="00A42F91">
        <w:rPr>
          <w:bCs/>
          <w:iCs/>
          <w:color w:val="000000" w:themeColor="text1"/>
        </w:rPr>
        <w:t xml:space="preserve"> </w:t>
      </w:r>
      <w:r w:rsidR="00355F99">
        <w:rPr>
          <w:bCs/>
          <w:iCs/>
          <w:color w:val="000000" w:themeColor="text1"/>
        </w:rPr>
        <w:t xml:space="preserve">, como se evidencia en la siguiente imagen tomada desde </w:t>
      </w:r>
      <w:r w:rsidR="00AC53AA">
        <w:rPr>
          <w:bCs/>
          <w:iCs/>
          <w:color w:val="000000" w:themeColor="text1"/>
        </w:rPr>
        <w:t>la aplicación Google Earth:</w:t>
      </w:r>
    </w:p>
    <w:p w14:paraId="34C91255" w14:textId="551AFE37" w:rsidR="00096709" w:rsidRDefault="00096709" w:rsidP="00F62577">
      <w:pPr>
        <w:rPr>
          <w:bCs/>
          <w:iCs/>
          <w:color w:val="000000" w:themeColor="text1"/>
        </w:rPr>
      </w:pPr>
    </w:p>
    <w:p w14:paraId="11CCE56D" w14:textId="102BA443" w:rsidR="00096709" w:rsidRDefault="00096709" w:rsidP="00F62577">
      <w:pPr>
        <w:rPr>
          <w:bCs/>
          <w:iCs/>
          <w:color w:val="000000" w:themeColor="text1"/>
        </w:rPr>
      </w:pPr>
    </w:p>
    <w:p w14:paraId="5C646DC6" w14:textId="77777777" w:rsidR="00096709" w:rsidRDefault="00096709" w:rsidP="00F62577">
      <w:pPr>
        <w:rPr>
          <w:bCs/>
          <w:iCs/>
          <w:color w:val="000000" w:themeColor="text1"/>
        </w:rPr>
      </w:pPr>
    </w:p>
    <w:p w14:paraId="4D456AE0" w14:textId="1AEE839A" w:rsidR="00096709" w:rsidRDefault="00096709" w:rsidP="00F62577">
      <w:pPr>
        <w:rPr>
          <w:bCs/>
          <w:iCs/>
          <w:noProof/>
          <w:color w:val="000000" w:themeColor="text1"/>
        </w:rPr>
      </w:pPr>
    </w:p>
    <w:p w14:paraId="3F434B2D" w14:textId="1FBF9340" w:rsidR="00AB6E6D" w:rsidRDefault="00323BC7" w:rsidP="00F62577">
      <w:pPr>
        <w:rPr>
          <w:bCs/>
          <w:iCs/>
          <w:color w:val="000000" w:themeColor="text1"/>
        </w:rPr>
      </w:pPr>
      <w:r>
        <w:rPr>
          <w:bCs/>
          <w:iCs/>
          <w:noProof/>
          <w:color w:val="000000" w:themeColor="text1"/>
        </w:rPr>
        <mc:AlternateContent>
          <mc:Choice Requires="wps">
            <w:drawing>
              <wp:anchor distT="0" distB="0" distL="114300" distR="114300" simplePos="0" relativeHeight="251660288" behindDoc="0" locked="0" layoutInCell="1" allowOverlap="1" wp14:anchorId="1380D026" wp14:editId="1B902917">
                <wp:simplePos x="0" y="0"/>
                <wp:positionH relativeFrom="column">
                  <wp:posOffset>2369729</wp:posOffset>
                </wp:positionH>
                <wp:positionV relativeFrom="paragraph">
                  <wp:posOffset>254544</wp:posOffset>
                </wp:positionV>
                <wp:extent cx="359229" cy="310243"/>
                <wp:effectExtent l="19050" t="19050" r="22225" b="13970"/>
                <wp:wrapNone/>
                <wp:docPr id="136239342" name="Elipse 4"/>
                <wp:cNvGraphicFramePr/>
                <a:graphic xmlns:a="http://schemas.openxmlformats.org/drawingml/2006/main">
                  <a:graphicData uri="http://schemas.microsoft.com/office/word/2010/wordprocessingShape">
                    <wps:wsp>
                      <wps:cNvSpPr/>
                      <wps:spPr>
                        <a:xfrm>
                          <a:off x="0" y="0"/>
                          <a:ext cx="359229" cy="310243"/>
                        </a:xfrm>
                        <a:prstGeom prst="ellipse">
                          <a:avLst/>
                        </a:prstGeom>
                        <a:noFill/>
                        <a:ln w="38100" cap="flat" cmpd="sng" algn="ctr">
                          <a:solidFill>
                            <a:srgbClr val="FFC000"/>
                          </a:solidFill>
                          <a:prstDash val="solid"/>
                          <a:round/>
                          <a:headEnd type="none" w="med" len="med"/>
                          <a:tailEnd type="none" w="med" len="med"/>
                        </a:ln>
                      </wps:spPr>
                      <wps:style>
                        <a:lnRef idx="0">
                          <a:scrgbClr r="0" g="0" b="0"/>
                        </a:lnRef>
                        <a:fillRef idx="0">
                          <a:scrgbClr r="0" g="0" b="0"/>
                        </a:fillRef>
                        <a:effectRef idx="0">
                          <a:scrgbClr r="0" g="0" b="0"/>
                        </a:effectRef>
                        <a:fontRef idx="minor">
                          <a:schemeClr val="accent4"/>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oel="http://schemas.microsoft.com/office/2019/extlst" xmlns:w16du="http://schemas.microsoft.com/office/word/2023/wordml/word16du" xmlns:w16sdtfl="http://schemas.microsoft.com/office/word/2024/wordml/sdtformatlock">
            <w:pict>
              <v:oval w14:anchorId="1E1A2796" id="Elipse 4" o:spid="_x0000_s1026" style="position:absolute;margin-left:186.6pt;margin-top:20.05pt;width:28.3pt;height:24.4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" filled="f" strokecolor="#ffc000" strokeweight="3pt"/>
            </w:pict>
          </mc:Fallback>
        </mc:AlternateContent>
      </w:r>
    </w:p>
    <w:p w14:paraId="5E0F3A3D" w14:textId="77777777" w:rsidR="00096709" w:rsidRPr="00334840" w:rsidRDefault="00096709" w:rsidP="00F62577">
      <w:pPr>
        <w:rPr>
          <w:bCs/>
          <w:iCs/>
          <w:color w:val="000000" w:themeColor="text1"/>
        </w:rPr>
      </w:pPr>
    </w:p>
    <w:p w14:paraId="2B83DCEF" w14:textId="77777777" w:rsidR="00F62577" w:rsidRDefault="00F62577" w:rsidP="00F62577">
      <w:pPr>
        <w:rPr>
          <w:b/>
          <w:iCs/>
          <w:color w:val="000000" w:themeColor="text1"/>
        </w:rPr>
      </w:pPr>
    </w:p>
    <w:p w14:paraId="334C918E" w14:textId="77777777" w:rsidR="00323BC7" w:rsidRDefault="00323BC7" w:rsidP="00F62577">
      <w:pPr>
        <w:rPr>
          <w:b/>
          <w:iCs/>
          <w:color w:val="000000" w:themeColor="text1"/>
        </w:rPr>
      </w:pPr>
    </w:p>
    <w:p w14:paraId="39EC40DA" w14:textId="77777777" w:rsidR="00323BC7" w:rsidRDefault="00323BC7" w:rsidP="00F62577">
      <w:pPr>
        <w:rPr>
          <w:b/>
          <w:iCs/>
          <w:color w:val="000000" w:themeColor="text1"/>
        </w:rPr>
      </w:pPr>
    </w:p>
    <w:p w14:paraId="7EDB79FE" w14:textId="77777777" w:rsidR="00323BC7" w:rsidRDefault="00323BC7" w:rsidP="00F62577">
      <w:pPr>
        <w:rPr>
          <w:b/>
          <w:iCs/>
          <w:color w:val="000000" w:themeColor="text1"/>
        </w:rPr>
      </w:pPr>
    </w:p>
    <w:p w14:paraId="7AA76B95" w14:textId="77777777" w:rsidR="00323BC7" w:rsidRPr="00F62577" w:rsidRDefault="00323BC7" w:rsidP="00F62577">
      <w:pPr>
        <w:rPr>
          <w:b/>
          <w:iCs/>
          <w:color w:val="000000" w:themeColor="text1"/>
        </w:rPr>
      </w:pPr>
    </w:p>
    <w:p w14:paraId="5985DC19" w14:textId="051CC3E8" w:rsidR="00B3725C" w:rsidRPr="003336F9" w:rsidRDefault="00593975" w:rsidP="003336F9">
      <w:pPr>
        <w:tabs>
          <w:tab w:val="left" w:pos="1113"/>
        </w:tabs>
        <w:jc w:val="center"/>
        <w:rPr>
          <w:noProof/>
          <w:color w:val="000000" w:themeColor="text1"/>
          <w:sz w:val="16"/>
          <w:lang w:val="es-ES"/>
        </w:rPr>
      </w:pPr>
      <w:r w:rsidRPr="000F6E41">
        <w:rPr>
          <w:noProof/>
          <w:color w:val="000000" w:themeColor="text1"/>
          <w:sz w:val="16"/>
          <w:lang w:val="es-ES"/>
        </w:rPr>
        <w:t>Figura 1.</w:t>
      </w:r>
      <w:r w:rsidR="00323BC7">
        <w:rPr>
          <w:noProof/>
          <w:color w:val="000000" w:themeColor="text1"/>
          <w:sz w:val="16"/>
          <w:lang w:val="es-ES"/>
        </w:rPr>
        <w:t>2</w:t>
      </w:r>
      <w:r w:rsidRPr="000F6E41">
        <w:rPr>
          <w:noProof/>
          <w:color w:val="000000" w:themeColor="text1"/>
          <w:sz w:val="16"/>
          <w:lang w:val="es-ES"/>
        </w:rPr>
        <w:t>. Localización de</w:t>
      </w:r>
      <w:r w:rsidR="00323BC7">
        <w:rPr>
          <w:noProof/>
          <w:color w:val="000000" w:themeColor="text1"/>
          <w:sz w:val="16"/>
          <w:lang w:val="es-ES"/>
        </w:rPr>
        <w:t>l punto a intervenir</w:t>
      </w:r>
    </w:p>
    <w:bookmarkEnd w:id="3"/>
    <w:p w14:paraId="2741CF6F" w14:textId="4E900DC2" w:rsidR="00890854" w:rsidRPr="000F6E41" w:rsidRDefault="00381BDB" w:rsidP="0042750F">
      <w:pPr>
        <w:numPr>
          <w:ilvl w:val="0"/>
          <w:numId w:val="3"/>
        </w:numPr>
        <w:rPr>
          <w:b/>
          <w:color w:val="000000" w:themeColor="text1"/>
          <w:lang w:val="es-ES"/>
        </w:rPr>
      </w:pPr>
      <w:r w:rsidRPr="000F6E41">
        <w:rPr>
          <w:b/>
          <w:color w:val="000000" w:themeColor="text1"/>
          <w:lang w:val="es-ES"/>
        </w:rPr>
        <w:lastRenderedPageBreak/>
        <w:t>ACTIVIDADES POR EJECUTAR</w:t>
      </w:r>
      <w:r w:rsidR="00890854" w:rsidRPr="000F6E41">
        <w:rPr>
          <w:b/>
          <w:color w:val="000000" w:themeColor="text1"/>
          <w:lang w:val="es-ES"/>
        </w:rPr>
        <w:t xml:space="preserve"> Y ALCANCE:</w:t>
      </w:r>
    </w:p>
    <w:p w14:paraId="19BD197D" w14:textId="6990A405" w:rsidR="00F62577" w:rsidRDefault="00E41D84" w:rsidP="0070526B">
      <w:pPr>
        <w:rPr>
          <w:color w:val="000000" w:themeColor="text1"/>
          <w:lang w:val="es-ES"/>
        </w:rPr>
      </w:pPr>
      <w:r w:rsidRPr="000F6E41">
        <w:rPr>
          <w:color w:val="000000" w:themeColor="text1"/>
          <w:lang w:val="es-ES"/>
        </w:rPr>
        <w:t xml:space="preserve">Las actividades </w:t>
      </w:r>
      <w:r w:rsidR="00C236A5" w:rsidRPr="000F6E41">
        <w:rPr>
          <w:color w:val="000000" w:themeColor="text1"/>
          <w:lang w:val="es-ES"/>
        </w:rPr>
        <w:t>u</w:t>
      </w:r>
      <w:r w:rsidRPr="000F6E41">
        <w:rPr>
          <w:color w:val="000000" w:themeColor="text1"/>
          <w:lang w:val="es-ES"/>
        </w:rPr>
        <w:t xml:space="preserve"> obras a ejecutar son las siguientes:</w:t>
      </w:r>
      <w:r w:rsidR="003336F9" w:rsidRPr="00865EFE">
        <w:rPr>
          <w:noProof/>
        </w:rPr>
        <w:drawing>
          <wp:anchor distT="0" distB="0" distL="114300" distR="114300" simplePos="0" relativeHeight="251661312" behindDoc="0" locked="0" layoutInCell="1" allowOverlap="1" wp14:anchorId="5BB3C111" wp14:editId="7CA7B933">
            <wp:simplePos x="0" y="0"/>
            <wp:positionH relativeFrom="margin">
              <wp:align>center</wp:align>
            </wp:positionH>
            <wp:positionV relativeFrom="paragraph">
              <wp:posOffset>334010</wp:posOffset>
            </wp:positionV>
            <wp:extent cx="6642735" cy="6033135"/>
            <wp:effectExtent l="19050" t="19050" r="24765" b="24765"/>
            <wp:wrapSquare wrapText="bothSides"/>
            <wp:docPr id="1871072250"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642735" cy="6033135"/>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p>
    <w:p w14:paraId="53B19BFC" w14:textId="77777777" w:rsidR="00865EFE" w:rsidRDefault="00865EFE" w:rsidP="0070526B">
      <w:pPr>
        <w:rPr>
          <w:color w:val="000000" w:themeColor="text1"/>
          <w:lang w:val="es-ES"/>
        </w:rPr>
      </w:pPr>
    </w:p>
    <w:p w14:paraId="4643CC4C" w14:textId="2DA6AC32" w:rsidR="00A75162" w:rsidRPr="005C5BC0" w:rsidRDefault="003336F9" w:rsidP="009B5564">
      <w:pPr>
        <w:rPr>
          <w:color w:val="000000" w:themeColor="text1"/>
          <w:lang w:val="es-ES"/>
        </w:rPr>
      </w:pPr>
      <w:r w:rsidRPr="003336F9">
        <w:rPr>
          <w:noProof/>
        </w:rPr>
        <w:lastRenderedPageBreak/>
        <w:drawing>
          <wp:anchor distT="0" distB="0" distL="114300" distR="114300" simplePos="0" relativeHeight="251662336" behindDoc="0" locked="0" layoutInCell="1" allowOverlap="1" wp14:anchorId="47861A58" wp14:editId="3E087CEB">
            <wp:simplePos x="0" y="0"/>
            <wp:positionH relativeFrom="column">
              <wp:posOffset>-356235</wp:posOffset>
            </wp:positionH>
            <wp:positionV relativeFrom="paragraph">
              <wp:posOffset>0</wp:posOffset>
            </wp:positionV>
            <wp:extent cx="6710680" cy="3016250"/>
            <wp:effectExtent l="19050" t="19050" r="13970" b="12700"/>
            <wp:wrapSquare wrapText="bothSides"/>
            <wp:docPr id="1754095523"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710680" cy="3016250"/>
                    </a:xfrm>
                    <a:prstGeom prst="rect">
                      <a:avLst/>
                    </a:prstGeom>
                    <a:noFill/>
                    <a:ln>
                      <a:solidFill>
                        <a:schemeClr val="tx1"/>
                      </a:solidFill>
                    </a:ln>
                  </pic:spPr>
                </pic:pic>
              </a:graphicData>
            </a:graphic>
            <wp14:sizeRelH relativeFrom="page">
              <wp14:pctWidth>0</wp14:pctWidth>
            </wp14:sizeRelH>
            <wp14:sizeRelV relativeFrom="page">
              <wp14:pctHeight>0</wp14:pctHeight>
            </wp14:sizeRelV>
          </wp:anchor>
        </w:drawing>
      </w:r>
      <w:r w:rsidR="00381BDB" w:rsidRPr="000F6E41">
        <w:rPr>
          <w:color w:val="000000" w:themeColor="text1"/>
          <w:highlight w:val="lightGray"/>
          <w:lang w:val="es-ES"/>
        </w:rPr>
        <w:t xml:space="preserve"> </w:t>
      </w:r>
    </w:p>
    <w:p w14:paraId="11E34323" w14:textId="31521E06" w:rsidR="004F78C8" w:rsidRDefault="004F78C8" w:rsidP="004F78C8">
      <w:pPr>
        <w:pStyle w:val="Prrafodelista"/>
        <w:numPr>
          <w:ilvl w:val="0"/>
          <w:numId w:val="3"/>
        </w:numPr>
        <w:rPr>
          <w:b/>
          <w:color w:val="000000" w:themeColor="text1"/>
          <w:lang w:val="es-ES"/>
        </w:rPr>
      </w:pPr>
      <w:r w:rsidRPr="000F6E41">
        <w:rPr>
          <w:b/>
          <w:color w:val="000000" w:themeColor="text1"/>
          <w:lang w:val="es-ES"/>
        </w:rPr>
        <w:t xml:space="preserve">PLAZO PARA LA </w:t>
      </w:r>
      <w:r w:rsidR="00D82C3D" w:rsidRPr="000F6E41">
        <w:rPr>
          <w:b/>
          <w:color w:val="000000" w:themeColor="text1"/>
          <w:lang w:val="es-ES"/>
        </w:rPr>
        <w:t>EJECUCIÓN</w:t>
      </w:r>
      <w:r w:rsidRPr="000F6E41">
        <w:rPr>
          <w:b/>
          <w:color w:val="000000" w:themeColor="text1"/>
          <w:lang w:val="es-ES"/>
        </w:rPr>
        <w:t xml:space="preserve"> DEL CONTRATO</w:t>
      </w:r>
    </w:p>
    <w:p w14:paraId="388DE48B" w14:textId="77777777" w:rsidR="005D3000" w:rsidRPr="000F6E41" w:rsidRDefault="005D3000" w:rsidP="005D3000">
      <w:pPr>
        <w:pStyle w:val="Prrafodelista"/>
        <w:rPr>
          <w:b/>
          <w:color w:val="000000" w:themeColor="text1"/>
          <w:lang w:val="es-ES"/>
        </w:rPr>
      </w:pPr>
    </w:p>
    <w:p w14:paraId="0A4CCFC4" w14:textId="378546C1" w:rsidR="004F78C8" w:rsidRDefault="004F78C8" w:rsidP="009935BF">
      <w:pPr>
        <w:rPr>
          <w:color w:val="000000" w:themeColor="text1"/>
        </w:rPr>
      </w:pPr>
      <w:r w:rsidRPr="000F6E41">
        <w:rPr>
          <w:color w:val="000000" w:themeColor="text1"/>
        </w:rPr>
        <w:t xml:space="preserve">El plazo previsto para la ejecución de las actividades que se deriven del presente </w:t>
      </w:r>
      <w:r w:rsidR="00A11373">
        <w:rPr>
          <w:color w:val="000000" w:themeColor="text1"/>
        </w:rPr>
        <w:t>p</w:t>
      </w:r>
      <w:r w:rsidR="00942A91" w:rsidRPr="000F6E41">
        <w:rPr>
          <w:color w:val="000000" w:themeColor="text1"/>
        </w:rPr>
        <w:t>roceso</w:t>
      </w:r>
      <w:r w:rsidRPr="000F6E41">
        <w:rPr>
          <w:color w:val="000000" w:themeColor="text1"/>
        </w:rPr>
        <w:t xml:space="preserve"> es el establecido en la sección 1.1. del </w:t>
      </w:r>
      <w:r w:rsidR="00A11373">
        <w:rPr>
          <w:color w:val="000000" w:themeColor="text1"/>
        </w:rPr>
        <w:t>p</w:t>
      </w:r>
      <w:r w:rsidRPr="000F6E41">
        <w:rPr>
          <w:color w:val="000000" w:themeColor="text1"/>
        </w:rPr>
        <w:t xml:space="preserve">liego de </w:t>
      </w:r>
      <w:r w:rsidR="00A11373">
        <w:rPr>
          <w:color w:val="000000" w:themeColor="text1"/>
        </w:rPr>
        <w:t>c</w:t>
      </w:r>
      <w:r w:rsidRPr="000F6E41">
        <w:rPr>
          <w:color w:val="000000" w:themeColor="text1"/>
        </w:rPr>
        <w:t>ondiciones, el cual se contará</w:t>
      </w:r>
      <w:r w:rsidR="00940D93" w:rsidRPr="000F6E41">
        <w:rPr>
          <w:color w:val="000000" w:themeColor="text1"/>
        </w:rPr>
        <w:t xml:space="preserve"> en la forma prevista en </w:t>
      </w:r>
      <w:r w:rsidR="004F5FA6" w:rsidRPr="000F6E41">
        <w:rPr>
          <w:color w:val="000000" w:themeColor="text1"/>
        </w:rPr>
        <w:t>el Anexo 5 – Minuta del Contrato.</w:t>
      </w:r>
      <w:r w:rsidR="00515F3C">
        <w:rPr>
          <w:color w:val="000000" w:themeColor="text1"/>
        </w:rPr>
        <w:t xml:space="preserve"> </w:t>
      </w:r>
      <w:r w:rsidR="00515F3C" w:rsidRPr="00515F3C">
        <w:rPr>
          <w:color w:val="000000" w:themeColor="text1"/>
        </w:rPr>
        <w:t>En todo caso el presente contrato tendrá una ejecución de</w:t>
      </w:r>
      <w:r w:rsidR="00515F3C">
        <w:rPr>
          <w:color w:val="000000" w:themeColor="text1"/>
        </w:rPr>
        <w:t xml:space="preserve"> dos </w:t>
      </w:r>
      <w:r w:rsidR="00515F3C" w:rsidRPr="00515F3C">
        <w:rPr>
          <w:color w:val="000000" w:themeColor="text1"/>
        </w:rPr>
        <w:t>(</w:t>
      </w:r>
      <w:r w:rsidR="00515F3C">
        <w:rPr>
          <w:color w:val="000000" w:themeColor="text1"/>
        </w:rPr>
        <w:t>2</w:t>
      </w:r>
      <w:r w:rsidR="00515F3C" w:rsidRPr="00515F3C">
        <w:rPr>
          <w:color w:val="000000" w:themeColor="text1"/>
        </w:rPr>
        <w:t>) meses, contado a partir del acta de inicio.</w:t>
      </w:r>
      <w:r w:rsidRPr="000F6E41">
        <w:rPr>
          <w:color w:val="000000" w:themeColor="text1"/>
        </w:rPr>
        <w:t xml:space="preserve"> </w:t>
      </w:r>
    </w:p>
    <w:p w14:paraId="320159E6" w14:textId="3656A8CB" w:rsidR="00A75162" w:rsidRDefault="004E1E45" w:rsidP="0042750F">
      <w:pPr>
        <w:numPr>
          <w:ilvl w:val="0"/>
          <w:numId w:val="3"/>
        </w:numPr>
        <w:rPr>
          <w:b/>
          <w:color w:val="000000" w:themeColor="text1"/>
        </w:rPr>
      </w:pPr>
      <w:r w:rsidRPr="000F6E41">
        <w:rPr>
          <w:b/>
          <w:color w:val="000000" w:themeColor="text1"/>
        </w:rPr>
        <w:t xml:space="preserve">FORMA </w:t>
      </w:r>
      <w:r w:rsidR="009935BF" w:rsidRPr="000F6E41">
        <w:rPr>
          <w:b/>
          <w:color w:val="000000" w:themeColor="text1"/>
        </w:rPr>
        <w:t>DE</w:t>
      </w:r>
      <w:r w:rsidR="00A75162" w:rsidRPr="000F6E41">
        <w:rPr>
          <w:b/>
          <w:color w:val="000000" w:themeColor="text1"/>
        </w:rPr>
        <w:t xml:space="preserve"> PAGO</w:t>
      </w:r>
    </w:p>
    <w:p w14:paraId="7B7E2309" w14:textId="2C048B46" w:rsidR="00F22233" w:rsidRPr="00F22233" w:rsidRDefault="00F22233" w:rsidP="005D3000">
      <w:pPr>
        <w:ind w:left="360"/>
        <w:rPr>
          <w:color w:val="000000" w:themeColor="text1"/>
        </w:rPr>
      </w:pPr>
      <w:r w:rsidRPr="00F22233">
        <w:rPr>
          <w:color w:val="000000" w:themeColor="text1"/>
        </w:rPr>
        <w:t xml:space="preserve">EL PAGO SE HARÁ EN PESOS COLOMBIANOS DE LA SIGUIENTE FORMA:  </w:t>
      </w:r>
      <w:r w:rsidR="004E2962">
        <w:rPr>
          <w:color w:val="000000" w:themeColor="text1"/>
        </w:rPr>
        <w:t>El municipio pagar</w:t>
      </w:r>
      <w:r w:rsidR="008B10C1">
        <w:rPr>
          <w:color w:val="000000" w:themeColor="text1"/>
        </w:rPr>
        <w:t>á</w:t>
      </w:r>
      <w:r w:rsidR="004E2962">
        <w:rPr>
          <w:color w:val="000000" w:themeColor="text1"/>
        </w:rPr>
        <w:t xml:space="preserve"> al contratista</w:t>
      </w:r>
      <w:r w:rsidRPr="00F22233">
        <w:rPr>
          <w:color w:val="000000" w:themeColor="text1"/>
        </w:rPr>
        <w:t xml:space="preserve"> el valor del contrato de la siguiente manera: </w:t>
      </w:r>
    </w:p>
    <w:p w14:paraId="7C8D52B6" w14:textId="3DFBC847" w:rsidR="004E2474" w:rsidRPr="004E2474" w:rsidRDefault="004E2474" w:rsidP="004E2474">
      <w:pPr>
        <w:pStyle w:val="Prrafodelista"/>
        <w:numPr>
          <w:ilvl w:val="0"/>
          <w:numId w:val="15"/>
        </w:numPr>
        <w:rPr>
          <w:rFonts w:cstheme="minorHAnsi"/>
          <w:szCs w:val="20"/>
        </w:rPr>
      </w:pPr>
      <w:r w:rsidRPr="004E2474">
        <w:rPr>
          <w:rFonts w:cstheme="minorHAnsi"/>
          <w:szCs w:val="20"/>
        </w:rPr>
        <w:t xml:space="preserve">La Entidad cancelará al Contratista el valor del contrato en pagos parciales por avance de obra, de acuerdo con las cantidades ejecutadas y aprobadas por la supervisión hasta el 95% del valor del contrato. El 5% restante del valor del contrato se pagará contra liquidación del contrato. </w:t>
      </w:r>
    </w:p>
    <w:p w14:paraId="6C055C4B" w14:textId="77777777" w:rsidR="00E13D4F" w:rsidRPr="000F6E41" w:rsidRDefault="00A75162" w:rsidP="0042750F">
      <w:pPr>
        <w:numPr>
          <w:ilvl w:val="0"/>
          <w:numId w:val="3"/>
        </w:numPr>
        <w:rPr>
          <w:b/>
          <w:color w:val="000000" w:themeColor="text1"/>
          <w:lang w:val="es-ES"/>
        </w:rPr>
      </w:pPr>
      <w:r w:rsidRPr="000F6E41">
        <w:rPr>
          <w:b/>
          <w:color w:val="000000" w:themeColor="text1"/>
          <w:lang w:val="es-ES"/>
        </w:rPr>
        <w:t>C</w:t>
      </w:r>
      <w:r w:rsidR="00B3725C" w:rsidRPr="000F6E41">
        <w:rPr>
          <w:b/>
          <w:color w:val="000000" w:themeColor="text1"/>
          <w:lang w:val="es-ES"/>
        </w:rPr>
        <w:t xml:space="preserve">ONDICIONES PARTICULARES DEL PROYECTO </w:t>
      </w:r>
    </w:p>
    <w:p w14:paraId="292A059B" w14:textId="77777777" w:rsidR="00CB2CEE" w:rsidRPr="000F6E41" w:rsidRDefault="00B3725C" w:rsidP="0042750F">
      <w:pPr>
        <w:numPr>
          <w:ilvl w:val="0"/>
          <w:numId w:val="7"/>
        </w:numPr>
        <w:rPr>
          <w:b/>
          <w:color w:val="000000" w:themeColor="text1"/>
        </w:rPr>
      </w:pPr>
      <w:r w:rsidRPr="000F6E41">
        <w:rPr>
          <w:b/>
          <w:color w:val="000000" w:themeColor="text1"/>
        </w:rPr>
        <w:t>Materiales</w:t>
      </w:r>
    </w:p>
    <w:p w14:paraId="2C8E40E9" w14:textId="77777777" w:rsidR="00C31235" w:rsidRPr="00C31235" w:rsidRDefault="00C31235" w:rsidP="00C31235">
      <w:pPr>
        <w:pStyle w:val="InviasNormal"/>
        <w:rPr>
          <w:color w:val="000000" w:themeColor="text1"/>
        </w:rPr>
      </w:pPr>
      <w:bookmarkStart w:id="4" w:name="_Hlk203148672"/>
      <w:r w:rsidRPr="00C31235">
        <w:rPr>
          <w:color w:val="000000" w:themeColor="text1"/>
        </w:rPr>
        <w:t xml:space="preserve">Los materiales, suministros y demás elementos que hayan de utilizarse en la operación y el mantenimiento, deberán ser los que se exigen en las especificaciones técnicas y adecuados al objeto a que se destinen, igualmente contemplados en el proyecto. 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64EBB371" w14:textId="410BF35D" w:rsidR="007A424C" w:rsidRPr="000F6E41" w:rsidRDefault="00C31235" w:rsidP="00C31235">
      <w:pPr>
        <w:pStyle w:val="InviasNormal"/>
        <w:rPr>
          <w:color w:val="000000" w:themeColor="text1"/>
          <w:lang w:val="es-CO"/>
        </w:rPr>
      </w:pPr>
      <w:r w:rsidRPr="00C31235">
        <w:rPr>
          <w:color w:val="000000" w:themeColor="text1"/>
        </w:rPr>
        <w:lastRenderedPageBreak/>
        <w:t>Deberá aportar certificación del fabricante, respecto de la utilización y suministro de elementos electrónicos y partes electrónicas</w:t>
      </w:r>
      <w:r>
        <w:rPr>
          <w:color w:val="000000" w:themeColor="text1"/>
        </w:rPr>
        <w:t xml:space="preserve"> como lo son semáforos</w:t>
      </w:r>
      <w:r w:rsidR="001847FC">
        <w:rPr>
          <w:color w:val="000000" w:themeColor="text1"/>
        </w:rPr>
        <w:t xml:space="preserve"> tipo S1, S2  </w:t>
      </w:r>
      <w:r w:rsidR="00CE7917">
        <w:rPr>
          <w:color w:val="000000" w:themeColor="text1"/>
        </w:rPr>
        <w:t xml:space="preserve">y se deberá anexar certificación de calidad para los componentes eléctricos como lo son el cableado </w:t>
      </w:r>
      <w:r w:rsidR="005A2958">
        <w:rPr>
          <w:color w:val="000000" w:themeColor="text1"/>
        </w:rPr>
        <w:t>de tipo 4X16 AWG, 3X16 AWG y 2X8 AWG</w:t>
      </w:r>
      <w:r w:rsidR="007A424C" w:rsidRPr="000F6E41">
        <w:rPr>
          <w:color w:val="000000" w:themeColor="text1"/>
          <w:lang w:val="es-CO"/>
        </w:rPr>
        <w:t xml:space="preserve">. </w:t>
      </w:r>
    </w:p>
    <w:bookmarkEnd w:id="4"/>
    <w:p w14:paraId="073D67AD" w14:textId="4A2E0DC9" w:rsidR="005A0634" w:rsidRPr="000F6E41" w:rsidRDefault="009935BF" w:rsidP="0042750F">
      <w:pPr>
        <w:numPr>
          <w:ilvl w:val="0"/>
          <w:numId w:val="7"/>
        </w:numPr>
        <w:rPr>
          <w:b/>
          <w:iCs/>
          <w:color w:val="000000" w:themeColor="text1"/>
        </w:rPr>
      </w:pPr>
      <w:r w:rsidRPr="000F6E41">
        <w:rPr>
          <w:b/>
          <w:iCs/>
          <w:color w:val="000000" w:themeColor="text1"/>
        </w:rPr>
        <w:t>Documentos que entregará la Entidad para la ejecución del contrato</w:t>
      </w:r>
    </w:p>
    <w:p w14:paraId="6600A611" w14:textId="77777777" w:rsidR="00F20D1D" w:rsidRPr="00F20D1D" w:rsidRDefault="00F20D1D" w:rsidP="00F20D1D">
      <w:pPr>
        <w:pStyle w:val="InviasNormal"/>
        <w:rPr>
          <w:color w:val="000000" w:themeColor="text1"/>
          <w:szCs w:val="22"/>
          <w:lang w:val="es-CO" w:eastAsia="es-CO"/>
        </w:rPr>
      </w:pPr>
      <w:r w:rsidRPr="00F20D1D">
        <w:rPr>
          <w:color w:val="000000" w:themeColor="text1"/>
          <w:szCs w:val="22"/>
          <w:lang w:val="es-CO" w:eastAsia="es-CO"/>
        </w:rPr>
        <w:t>El contratista deberá realizar lo necesario y suficiente en orden a conocer, revisar y estudiar completamente los estudios y especificaciones que la entidad entregue para la ejecución de este contrato.</w:t>
      </w:r>
    </w:p>
    <w:p w14:paraId="41EFC386" w14:textId="77777777" w:rsidR="00F20D1D" w:rsidRPr="00F20D1D" w:rsidRDefault="00F20D1D" w:rsidP="00F20D1D">
      <w:pPr>
        <w:pStyle w:val="InviasNormal"/>
        <w:rPr>
          <w:color w:val="000000" w:themeColor="text1"/>
          <w:szCs w:val="22"/>
          <w:lang w:val="es-CO" w:eastAsia="es-CO"/>
        </w:rPr>
      </w:pPr>
      <w:r w:rsidRPr="00F20D1D">
        <w:rPr>
          <w:color w:val="000000" w:themeColor="text1"/>
          <w:szCs w:val="22"/>
          <w:lang w:val="es-CO" w:eastAsia="es-CO"/>
        </w:rPr>
        <w:t xml:space="preserve"> En consecuencia, finalizado el plazo previsto por la Entidad para la revisión de estudios y especificaciones, si el contratista no se pronuncia en sentido contrario, se entiende que ha aceptado los estudios y especificaciones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54FEEB03" w14:textId="262CD45B" w:rsidR="00F4346C" w:rsidRPr="000F6E41" w:rsidRDefault="00F20D1D" w:rsidP="00F20D1D">
      <w:pPr>
        <w:pStyle w:val="InviasNormal"/>
        <w:rPr>
          <w:color w:val="000000" w:themeColor="text1"/>
          <w:lang w:val="es-CO"/>
        </w:rPr>
      </w:pPr>
      <w:r w:rsidRPr="00F20D1D">
        <w:rPr>
          <w:color w:val="000000" w:themeColor="text1"/>
          <w:szCs w:val="22"/>
          <w:lang w:val="es-CO" w:eastAsia="es-CO"/>
        </w:rPr>
        <w:t>Cualquier modificación y/o adaptación y/o complementación que el contratista pretenda efectuar a los estudios y especificaciones deberán ser tramitadas por el contratista para su aprobación por la Supervisión, sin que ello se constituya en causa de demora en la ejecución del proyecto</w:t>
      </w:r>
      <w:r w:rsidR="00F4346C" w:rsidRPr="000F6E41">
        <w:rPr>
          <w:color w:val="000000" w:themeColor="text1"/>
          <w:lang w:val="es-CO"/>
        </w:rPr>
        <w:t xml:space="preserve">. </w:t>
      </w:r>
    </w:p>
    <w:p w14:paraId="351B193F" w14:textId="77777777" w:rsidR="002C511F" w:rsidRPr="000F6E41" w:rsidRDefault="002C511F" w:rsidP="0042750F">
      <w:pPr>
        <w:numPr>
          <w:ilvl w:val="0"/>
          <w:numId w:val="3"/>
        </w:numPr>
        <w:rPr>
          <w:b/>
          <w:color w:val="000000" w:themeColor="text1"/>
          <w:lang w:val="es-ES"/>
        </w:rPr>
      </w:pPr>
      <w:r w:rsidRPr="000F6E41">
        <w:rPr>
          <w:b/>
          <w:color w:val="000000" w:themeColor="text1"/>
          <w:lang w:val="es-ES"/>
        </w:rPr>
        <w:t>INFORMACIÓN SOBRE EL PERSONAL PROFESIONAL:</w:t>
      </w:r>
    </w:p>
    <w:p w14:paraId="0923F8CD" w14:textId="059209A6" w:rsidR="008A2E93" w:rsidRPr="000F6E41" w:rsidRDefault="008A2E93" w:rsidP="0070526B">
      <w:pPr>
        <w:rPr>
          <w:color w:val="000000" w:themeColor="text1"/>
        </w:rPr>
      </w:pPr>
      <w:r w:rsidRPr="000F6E41">
        <w:rPr>
          <w:color w:val="000000" w:themeColor="text1"/>
        </w:rPr>
        <w:t>Para efectos del análisis de la información del personal, se tendrán en cuenta las siguientes consideraciones:</w:t>
      </w:r>
    </w:p>
    <w:p w14:paraId="4F05DC2D" w14:textId="0D0E6C7B" w:rsidR="008F360C" w:rsidRPr="000F6E41" w:rsidRDefault="008F360C" w:rsidP="00C236A5">
      <w:pPr>
        <w:numPr>
          <w:ilvl w:val="0"/>
          <w:numId w:val="10"/>
        </w:numPr>
        <w:rPr>
          <w:color w:val="000000" w:themeColor="text1"/>
        </w:rPr>
      </w:pPr>
      <w:r w:rsidRPr="000F6E41">
        <w:rPr>
          <w:color w:val="000000" w:themeColor="text1"/>
        </w:rPr>
        <w:t>Las hojas de vida y soportes del pers</w:t>
      </w:r>
      <w:r w:rsidR="00C236A5" w:rsidRPr="000F6E41">
        <w:rPr>
          <w:color w:val="000000" w:themeColor="text1"/>
        </w:rPr>
        <w:t xml:space="preserve">onal vinculado al proyecto serán verificadas una vez se adjudique el contrato y no podrán ser pedidas durante la selección del contratista para efectos de otorgar puntaje o como criterio habilitante. </w:t>
      </w:r>
    </w:p>
    <w:p w14:paraId="78EA4D0C" w14:textId="4034EAF3" w:rsidR="003D7663" w:rsidRPr="000F6E41" w:rsidRDefault="003D7663" w:rsidP="009935BF">
      <w:pPr>
        <w:numPr>
          <w:ilvl w:val="0"/>
          <w:numId w:val="10"/>
        </w:numPr>
        <w:rPr>
          <w:color w:val="000000" w:themeColor="text1"/>
        </w:rPr>
      </w:pPr>
      <w:r w:rsidRPr="000F6E41">
        <w:rPr>
          <w:color w:val="000000" w:themeColor="text1"/>
        </w:rPr>
        <w:t xml:space="preserve">Si el contratista ofrece dos (2) o más profesionales para realizar actividades de un mismo cargo, cada uno de ellos deberá cumplir los requisitos exigidos en los pliegos de condiciones para el </w:t>
      </w:r>
      <w:r w:rsidR="00C236A5" w:rsidRPr="000F6E41">
        <w:rPr>
          <w:color w:val="000000" w:themeColor="text1"/>
        </w:rPr>
        <w:t>respectivo cargo.</w:t>
      </w:r>
      <w:r w:rsidRPr="000F6E41">
        <w:rPr>
          <w:color w:val="000000" w:themeColor="text1"/>
        </w:rPr>
        <w:t xml:space="preserve"> </w:t>
      </w:r>
      <w:r w:rsidR="00C236A5" w:rsidRPr="000F6E41">
        <w:rPr>
          <w:color w:val="000000" w:themeColor="text1"/>
        </w:rPr>
        <w:t>U</w:t>
      </w:r>
      <w:r w:rsidRPr="000F6E41">
        <w:rPr>
          <w:color w:val="000000" w:themeColor="text1"/>
        </w:rPr>
        <w:t>n mismo profesional no puede ser ofrecido para dos o más cargos diferentes.</w:t>
      </w:r>
    </w:p>
    <w:p w14:paraId="5D634E60" w14:textId="6DCC19DD" w:rsidR="003D7663" w:rsidRPr="000F6E41" w:rsidRDefault="003D7663" w:rsidP="009935BF">
      <w:pPr>
        <w:numPr>
          <w:ilvl w:val="0"/>
          <w:numId w:val="10"/>
        </w:numPr>
        <w:rPr>
          <w:color w:val="000000" w:themeColor="text1"/>
        </w:rPr>
      </w:pPr>
      <w:r w:rsidRPr="000F6E41">
        <w:rPr>
          <w:color w:val="000000" w:themeColor="text1"/>
        </w:rPr>
        <w:t xml:space="preserve">El contratista debe informar la fecha a partir de la cual los profesionales ofrecidos ejercen legalmente la profesión. </w:t>
      </w:r>
    </w:p>
    <w:p w14:paraId="78F9CBA9" w14:textId="0FE7B7D4" w:rsidR="003D7663" w:rsidRPr="000F6E41" w:rsidRDefault="003D7663" w:rsidP="009935BF">
      <w:pPr>
        <w:numPr>
          <w:ilvl w:val="0"/>
          <w:numId w:val="10"/>
        </w:numPr>
        <w:rPr>
          <w:color w:val="000000" w:themeColor="text1"/>
        </w:rPr>
      </w:pPr>
      <w:r w:rsidRPr="000F6E41">
        <w:rPr>
          <w:color w:val="000000" w:themeColor="text1"/>
        </w:rPr>
        <w:t>Las certificaciones de experiencia de los profesionales deben ser expedidas por la persona natural o jurídica con quien se haya establecido la relación laboral o de prestación de servicios</w:t>
      </w:r>
      <w:r w:rsidR="00A95791" w:rsidRPr="000F6E41">
        <w:rPr>
          <w:color w:val="000000" w:themeColor="text1"/>
        </w:rPr>
        <w:t>.</w:t>
      </w:r>
    </w:p>
    <w:p w14:paraId="3AA1488A" w14:textId="4A091D3C" w:rsidR="00B31689" w:rsidRPr="000F6E41" w:rsidRDefault="00B31689" w:rsidP="009935BF">
      <w:pPr>
        <w:numPr>
          <w:ilvl w:val="0"/>
          <w:numId w:val="10"/>
        </w:numPr>
        <w:rPr>
          <w:color w:val="000000" w:themeColor="text1"/>
        </w:rPr>
      </w:pPr>
      <w:r w:rsidRPr="000F6E41">
        <w:rPr>
          <w:color w:val="000000" w:themeColor="text1"/>
        </w:rPr>
        <w:t xml:space="preserve">El </w:t>
      </w:r>
      <w:r w:rsidR="0036596F">
        <w:rPr>
          <w:color w:val="000000" w:themeColor="text1"/>
        </w:rPr>
        <w:t>c</w:t>
      </w:r>
      <w:r w:rsidRPr="000F6E41">
        <w:rPr>
          <w:color w:val="000000" w:themeColor="text1"/>
        </w:rPr>
        <w:t xml:space="preserve">ontratista es responsable de verificar que los profesionales propuestos tienen la disponibilidad real para la cual se vinculan al proyecto. De comprobarse dedicación inferior a la aprobada se aplicarán las sanciones a que haya lugar. </w:t>
      </w:r>
    </w:p>
    <w:p w14:paraId="5BC627AE" w14:textId="42461EE0" w:rsidR="0096008B" w:rsidRPr="002F1557" w:rsidRDefault="00BF0457" w:rsidP="002F1557">
      <w:pPr>
        <w:numPr>
          <w:ilvl w:val="0"/>
          <w:numId w:val="10"/>
        </w:numPr>
        <w:rPr>
          <w:color w:val="000000" w:themeColor="text1"/>
        </w:rPr>
      </w:pPr>
      <w:r w:rsidRPr="000F6E41">
        <w:rPr>
          <w:color w:val="000000" w:themeColor="text1"/>
        </w:rPr>
        <w:t>En la determinación de la experiencia de los profesionales se aplicará la equivalencia, así:</w:t>
      </w:r>
    </w:p>
    <w:tbl>
      <w:tblPr>
        <w:tblW w:w="0" w:type="auto"/>
        <w:tblInd w:w="8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772"/>
        <w:gridCol w:w="2849"/>
        <w:gridCol w:w="3044"/>
      </w:tblGrid>
      <w:tr w:rsidR="00253C86" w:rsidRPr="00253C86" w14:paraId="3F9D0ADA" w14:textId="77777777" w:rsidTr="009935BF">
        <w:tc>
          <w:tcPr>
            <w:tcW w:w="0" w:type="auto"/>
            <w:shd w:val="clear" w:color="auto" w:fill="3B3838"/>
          </w:tcPr>
          <w:p w14:paraId="45DDDB24" w14:textId="7916F83E" w:rsidR="00BF0457" w:rsidRPr="0096008B" w:rsidRDefault="00BF0457" w:rsidP="00D45595">
            <w:pPr>
              <w:spacing w:after="0" w:line="240" w:lineRule="auto"/>
              <w:rPr>
                <w:b/>
                <w:sz w:val="16"/>
                <w:szCs w:val="16"/>
                <w:lang w:val="es-ES" w:eastAsia="es-ES"/>
              </w:rPr>
            </w:pPr>
            <w:r w:rsidRPr="0096008B">
              <w:rPr>
                <w:b/>
                <w:sz w:val="16"/>
                <w:szCs w:val="16"/>
                <w:lang w:val="es-ES" w:eastAsia="es-ES"/>
              </w:rPr>
              <w:t>Postgrado con título</w:t>
            </w:r>
          </w:p>
        </w:tc>
        <w:tc>
          <w:tcPr>
            <w:tcW w:w="0" w:type="auto"/>
            <w:shd w:val="clear" w:color="auto" w:fill="3B3838"/>
          </w:tcPr>
          <w:p w14:paraId="6B2CCA2B"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General</w:t>
            </w:r>
          </w:p>
        </w:tc>
        <w:tc>
          <w:tcPr>
            <w:tcW w:w="0" w:type="auto"/>
            <w:shd w:val="clear" w:color="auto" w:fill="3B3838"/>
          </w:tcPr>
          <w:p w14:paraId="3054C883" w14:textId="77777777" w:rsidR="00BF0457" w:rsidRPr="0096008B" w:rsidRDefault="00BF0457" w:rsidP="00D45595">
            <w:pPr>
              <w:spacing w:after="0" w:line="240" w:lineRule="auto"/>
              <w:rPr>
                <w:b/>
                <w:sz w:val="16"/>
                <w:szCs w:val="16"/>
                <w:lang w:val="es-ES" w:eastAsia="es-ES"/>
              </w:rPr>
            </w:pPr>
            <w:r w:rsidRPr="0096008B">
              <w:rPr>
                <w:b/>
                <w:sz w:val="16"/>
                <w:szCs w:val="16"/>
                <w:lang w:val="es-ES" w:eastAsia="es-ES"/>
              </w:rPr>
              <w:t>Requisitos de Experiencia Específica</w:t>
            </w:r>
          </w:p>
        </w:tc>
      </w:tr>
      <w:tr w:rsidR="00253C86" w:rsidRPr="00253C86" w14:paraId="3F8B8C79" w14:textId="77777777" w:rsidTr="009935BF">
        <w:tc>
          <w:tcPr>
            <w:tcW w:w="0" w:type="auto"/>
            <w:shd w:val="clear" w:color="auto" w:fill="auto"/>
          </w:tcPr>
          <w:p w14:paraId="06B62F0E" w14:textId="79DE224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 xml:space="preserve">Especialización </w:t>
            </w:r>
          </w:p>
        </w:tc>
        <w:tc>
          <w:tcPr>
            <w:tcW w:w="0" w:type="auto"/>
            <w:shd w:val="clear" w:color="auto" w:fill="auto"/>
          </w:tcPr>
          <w:p w14:paraId="1637E81B" w14:textId="76DEABB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c>
          <w:tcPr>
            <w:tcW w:w="0" w:type="auto"/>
            <w:shd w:val="clear" w:color="auto" w:fill="auto"/>
          </w:tcPr>
          <w:p w14:paraId="79D01A3D" w14:textId="508C74D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Doce (12) meses</w:t>
            </w:r>
          </w:p>
        </w:tc>
      </w:tr>
      <w:tr w:rsidR="00253C86" w:rsidRPr="00253C86" w14:paraId="115406BB" w14:textId="77777777" w:rsidTr="009935BF">
        <w:tc>
          <w:tcPr>
            <w:tcW w:w="0" w:type="auto"/>
            <w:shd w:val="clear" w:color="auto" w:fill="auto"/>
          </w:tcPr>
          <w:p w14:paraId="581FE958" w14:textId="0E0EF7F5"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Maestría</w:t>
            </w:r>
          </w:p>
        </w:tc>
        <w:tc>
          <w:tcPr>
            <w:tcW w:w="0" w:type="auto"/>
            <w:shd w:val="clear" w:color="auto" w:fill="auto"/>
          </w:tcPr>
          <w:p w14:paraId="5B47C5E2" w14:textId="33877339"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Treinta y seis (36) meses</w:t>
            </w:r>
          </w:p>
        </w:tc>
        <w:tc>
          <w:tcPr>
            <w:tcW w:w="0" w:type="auto"/>
            <w:shd w:val="clear" w:color="auto" w:fill="auto"/>
          </w:tcPr>
          <w:p w14:paraId="6B7F6509" w14:textId="60C5EE1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Dieciocho (18) meses</w:t>
            </w:r>
          </w:p>
        </w:tc>
      </w:tr>
      <w:tr w:rsidR="00BF0457" w:rsidRPr="00253C86" w14:paraId="01222E1E" w14:textId="77777777" w:rsidTr="009935BF">
        <w:tc>
          <w:tcPr>
            <w:tcW w:w="0" w:type="auto"/>
            <w:shd w:val="clear" w:color="auto" w:fill="auto"/>
          </w:tcPr>
          <w:p w14:paraId="31A9CA3D" w14:textId="3272F106"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Doctorado</w:t>
            </w:r>
          </w:p>
        </w:tc>
        <w:tc>
          <w:tcPr>
            <w:tcW w:w="0" w:type="auto"/>
            <w:shd w:val="clear" w:color="auto" w:fill="auto"/>
          </w:tcPr>
          <w:p w14:paraId="59C04938" w14:textId="3C6E7BE4"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Cuarenta y ocho (48) meses</w:t>
            </w:r>
          </w:p>
        </w:tc>
        <w:tc>
          <w:tcPr>
            <w:tcW w:w="0" w:type="auto"/>
            <w:shd w:val="clear" w:color="auto" w:fill="auto"/>
          </w:tcPr>
          <w:p w14:paraId="40C5D8FD" w14:textId="3E82F73E" w:rsidR="00BF0457" w:rsidRPr="000F6E41" w:rsidRDefault="00BF0457" w:rsidP="00D45595">
            <w:pPr>
              <w:spacing w:after="0" w:line="240" w:lineRule="auto"/>
              <w:rPr>
                <w:color w:val="000000" w:themeColor="text1"/>
                <w:sz w:val="16"/>
                <w:szCs w:val="16"/>
                <w:lang w:val="es-ES" w:eastAsia="es-ES"/>
              </w:rPr>
            </w:pPr>
            <w:r w:rsidRPr="000F6E41">
              <w:rPr>
                <w:color w:val="000000" w:themeColor="text1"/>
                <w:sz w:val="16"/>
                <w:szCs w:val="16"/>
                <w:lang w:val="es-ES" w:eastAsia="es-ES"/>
              </w:rPr>
              <w:t>Veinticuatro (24) meses</w:t>
            </w:r>
          </w:p>
        </w:tc>
      </w:tr>
    </w:tbl>
    <w:p w14:paraId="2923E974" w14:textId="77777777" w:rsidR="000B128B" w:rsidRPr="009B5564" w:rsidRDefault="000B128B" w:rsidP="00BF0457">
      <w:pPr>
        <w:rPr>
          <w:b/>
          <w:bCs/>
          <w:color w:val="3B3838" w:themeColor="background2" w:themeShade="40"/>
        </w:rPr>
      </w:pPr>
    </w:p>
    <w:p w14:paraId="68DC7876" w14:textId="4671AA2F" w:rsidR="000B128B" w:rsidRPr="000F6E41" w:rsidRDefault="0077509F" w:rsidP="00A40B40">
      <w:pPr>
        <w:ind w:left="720"/>
        <w:rPr>
          <w:color w:val="000000" w:themeColor="text1"/>
        </w:rPr>
      </w:pPr>
      <w:r w:rsidRPr="000F6E41">
        <w:rPr>
          <w:color w:val="000000" w:themeColor="text1"/>
        </w:rPr>
        <w:t>Las equivalencias</w:t>
      </w:r>
      <w:r w:rsidR="00D67A35" w:rsidRPr="000F6E41">
        <w:rPr>
          <w:color w:val="000000" w:themeColor="text1"/>
        </w:rPr>
        <w:t xml:space="preserve"> se pueden aplicar en los siguientes eventos: </w:t>
      </w:r>
    </w:p>
    <w:p w14:paraId="73336580" w14:textId="5FC3E574" w:rsidR="00D67A35" w:rsidRPr="000F6E41" w:rsidRDefault="004A7CE3" w:rsidP="004A7CE3">
      <w:pPr>
        <w:pStyle w:val="Prrafodelista"/>
        <w:numPr>
          <w:ilvl w:val="0"/>
          <w:numId w:val="12"/>
        </w:numPr>
        <w:rPr>
          <w:color w:val="000000" w:themeColor="text1"/>
        </w:rPr>
      </w:pPr>
      <w:r w:rsidRPr="000F6E41">
        <w:rPr>
          <w:color w:val="000000" w:themeColor="text1"/>
        </w:rPr>
        <w:lastRenderedPageBreak/>
        <w:t>T</w:t>
      </w:r>
      <w:r w:rsidR="003D2755" w:rsidRPr="000F6E41">
        <w:rPr>
          <w:color w:val="000000" w:themeColor="text1"/>
        </w:rPr>
        <w:t>í</w:t>
      </w:r>
      <w:r w:rsidRPr="000F6E41">
        <w:rPr>
          <w:color w:val="000000" w:themeColor="text1"/>
        </w:rPr>
        <w:t>tulo de posgrado</w:t>
      </w:r>
      <w:r w:rsidR="000917B2" w:rsidRPr="000F6E41">
        <w:rPr>
          <w:color w:val="000000" w:themeColor="text1"/>
        </w:rPr>
        <w:t xml:space="preserve"> en las diferentes modalidades </w:t>
      </w:r>
      <w:r w:rsidR="00311A43" w:rsidRPr="000F6E41">
        <w:rPr>
          <w:color w:val="000000" w:themeColor="text1"/>
        </w:rPr>
        <w:t xml:space="preserve">por experiencia general </w:t>
      </w:r>
      <w:r w:rsidR="003D2755" w:rsidRPr="000F6E41">
        <w:rPr>
          <w:color w:val="000000" w:themeColor="text1"/>
        </w:rPr>
        <w:t xml:space="preserve">y viceversa. </w:t>
      </w:r>
    </w:p>
    <w:p w14:paraId="4FFCBBC9" w14:textId="630BD2DF" w:rsidR="003D2755" w:rsidRPr="000F6E41" w:rsidRDefault="003D2755" w:rsidP="003D2755">
      <w:pPr>
        <w:pStyle w:val="Prrafodelista"/>
        <w:numPr>
          <w:ilvl w:val="0"/>
          <w:numId w:val="12"/>
        </w:numPr>
        <w:rPr>
          <w:color w:val="000000" w:themeColor="text1"/>
        </w:rPr>
      </w:pPr>
      <w:r w:rsidRPr="000F6E41">
        <w:rPr>
          <w:color w:val="000000" w:themeColor="text1"/>
        </w:rPr>
        <w:t xml:space="preserve">Título de posgrado en las diferentes modalidades por experiencia </w:t>
      </w:r>
      <w:r w:rsidR="00D84930" w:rsidRPr="000F6E41">
        <w:rPr>
          <w:color w:val="000000" w:themeColor="text1"/>
        </w:rPr>
        <w:t>específica</w:t>
      </w:r>
      <w:r w:rsidRPr="000F6E41">
        <w:rPr>
          <w:color w:val="000000" w:themeColor="text1"/>
        </w:rPr>
        <w:t xml:space="preserve"> y viceversa. </w:t>
      </w:r>
    </w:p>
    <w:p w14:paraId="52C9AFF7" w14:textId="37079615" w:rsidR="003D2755" w:rsidRPr="000F6E41" w:rsidRDefault="00D84930" w:rsidP="00007578">
      <w:pPr>
        <w:pStyle w:val="Prrafodelista"/>
        <w:numPr>
          <w:ilvl w:val="0"/>
          <w:numId w:val="12"/>
        </w:numPr>
        <w:rPr>
          <w:color w:val="000000" w:themeColor="text1"/>
        </w:rPr>
      </w:pPr>
      <w:r w:rsidRPr="000F6E41">
        <w:rPr>
          <w:color w:val="000000" w:themeColor="text1"/>
        </w:rPr>
        <w:t xml:space="preserve">No </w:t>
      </w:r>
      <w:r w:rsidR="0061452B" w:rsidRPr="000F6E41">
        <w:rPr>
          <w:color w:val="000000" w:themeColor="text1"/>
        </w:rPr>
        <w:t>se puede aplicar equivalencia de experiencia general por experiencia especifica o viceversa.</w:t>
      </w:r>
    </w:p>
    <w:p w14:paraId="6BA463C5" w14:textId="2DA9293C" w:rsidR="00334263" w:rsidRPr="000F6E41" w:rsidRDefault="002B6468" w:rsidP="0070526B">
      <w:pPr>
        <w:rPr>
          <w:snapToGrid w:val="0"/>
          <w:color w:val="000000" w:themeColor="text1"/>
          <w:lang w:val="es-ES" w:eastAsia="es-ES"/>
        </w:rPr>
      </w:pPr>
      <w:r w:rsidRPr="000F6E41">
        <w:rPr>
          <w:snapToGrid w:val="0"/>
          <w:color w:val="000000" w:themeColor="text1"/>
          <w:lang w:val="es-ES" w:eastAsia="es-ES"/>
        </w:rPr>
        <w:t xml:space="preserve">El personal relacionado debe </w:t>
      </w:r>
      <w:r w:rsidR="00662EAA" w:rsidRPr="000F6E41">
        <w:rPr>
          <w:snapToGrid w:val="0"/>
          <w:color w:val="000000" w:themeColor="text1"/>
          <w:lang w:val="es-ES" w:eastAsia="es-ES"/>
        </w:rPr>
        <w:t xml:space="preserve">estar contratado o </w:t>
      </w:r>
      <w:r w:rsidRPr="000F6E41">
        <w:rPr>
          <w:snapToGrid w:val="0"/>
          <w:color w:val="000000" w:themeColor="text1"/>
          <w:lang w:val="es-ES" w:eastAsia="es-ES"/>
        </w:rPr>
        <w:t xml:space="preserve">contemplado dentro de la </w:t>
      </w:r>
      <w:r w:rsidR="00275141" w:rsidRPr="000F6E41">
        <w:rPr>
          <w:snapToGrid w:val="0"/>
          <w:color w:val="000000" w:themeColor="text1"/>
          <w:lang w:val="es-ES" w:eastAsia="es-ES"/>
        </w:rPr>
        <w:t xml:space="preserve">planta de personal </w:t>
      </w:r>
      <w:r w:rsidRPr="000F6E41">
        <w:rPr>
          <w:snapToGrid w:val="0"/>
          <w:color w:val="000000" w:themeColor="text1"/>
          <w:lang w:val="es-ES" w:eastAsia="es-ES"/>
        </w:rPr>
        <w:t>del contratista</w:t>
      </w:r>
      <w:r w:rsidR="0070526B" w:rsidRPr="000F6E41">
        <w:rPr>
          <w:snapToGrid w:val="0"/>
          <w:color w:val="000000" w:themeColor="text1"/>
          <w:lang w:val="es-ES" w:eastAsia="es-ES"/>
        </w:rPr>
        <w:t xml:space="preserve"> </w:t>
      </w:r>
      <w:r w:rsidRPr="000F6E41">
        <w:rPr>
          <w:snapToGrid w:val="0"/>
          <w:color w:val="000000" w:themeColor="text1"/>
          <w:lang w:val="es-ES" w:eastAsia="es-ES"/>
        </w:rPr>
        <w:t xml:space="preserve">y su costo </w:t>
      </w:r>
      <w:r w:rsidR="00662EAA" w:rsidRPr="000F6E41">
        <w:rPr>
          <w:snapToGrid w:val="0"/>
          <w:color w:val="000000" w:themeColor="text1"/>
          <w:lang w:val="es-ES" w:eastAsia="es-ES"/>
        </w:rPr>
        <w:t xml:space="preserve">debe </w:t>
      </w:r>
      <w:r w:rsidRPr="000F6E41">
        <w:rPr>
          <w:snapToGrid w:val="0"/>
          <w:color w:val="000000" w:themeColor="text1"/>
          <w:lang w:val="es-ES" w:eastAsia="es-ES"/>
        </w:rPr>
        <w:t>incluirse dentro de los gastos</w:t>
      </w:r>
      <w:r w:rsidR="00662EAA" w:rsidRPr="000F6E41">
        <w:rPr>
          <w:snapToGrid w:val="0"/>
          <w:color w:val="000000" w:themeColor="text1"/>
          <w:lang w:val="es-ES" w:eastAsia="es-ES"/>
        </w:rPr>
        <w:t xml:space="preserve"> de administración general del </w:t>
      </w:r>
      <w:r w:rsidR="0036596F">
        <w:rPr>
          <w:snapToGrid w:val="0"/>
          <w:color w:val="000000" w:themeColor="text1"/>
          <w:lang w:val="es-ES" w:eastAsia="es-ES"/>
        </w:rPr>
        <w:t>c</w:t>
      </w:r>
      <w:r w:rsidRPr="000F6E41">
        <w:rPr>
          <w:snapToGrid w:val="0"/>
          <w:color w:val="000000" w:themeColor="text1"/>
          <w:lang w:val="es-ES" w:eastAsia="es-ES"/>
        </w:rPr>
        <w:t>ontrato.</w:t>
      </w:r>
    </w:p>
    <w:p w14:paraId="1C946D43" w14:textId="64BD4FCE" w:rsidR="002B6468" w:rsidRPr="000F6E41" w:rsidRDefault="002B6468" w:rsidP="0070526B">
      <w:pPr>
        <w:rPr>
          <w:color w:val="000000" w:themeColor="text1"/>
          <w:lang w:val="es-ES"/>
        </w:rPr>
      </w:pPr>
      <w:r w:rsidRPr="000F6E41">
        <w:rPr>
          <w:snapToGrid w:val="0"/>
          <w:color w:val="000000" w:themeColor="text1"/>
          <w:lang w:val="es-ES" w:eastAsia="es-ES"/>
        </w:rPr>
        <w:t>El personal requerido</w:t>
      </w:r>
      <w:r w:rsidR="00890854" w:rsidRPr="000F6E41">
        <w:rPr>
          <w:snapToGrid w:val="0"/>
          <w:color w:val="000000" w:themeColor="text1"/>
          <w:lang w:val="es-ES" w:eastAsia="es-ES"/>
        </w:rPr>
        <w:t xml:space="preserve"> </w:t>
      </w:r>
      <w:r w:rsidRPr="000F6E41">
        <w:rPr>
          <w:snapToGrid w:val="0"/>
          <w:color w:val="000000" w:themeColor="text1"/>
          <w:lang w:val="es-ES" w:eastAsia="es-ES"/>
        </w:rPr>
        <w:t>es el siguiente</w:t>
      </w:r>
      <w:r w:rsidRPr="000F6E41">
        <w:rPr>
          <w:color w:val="000000" w:themeColor="text1"/>
          <w:lang w:val="es-ES"/>
        </w:rPr>
        <w:t>:</w:t>
      </w:r>
    </w:p>
    <w:p w14:paraId="05305E03" w14:textId="6DF06D71" w:rsidR="00133335" w:rsidRDefault="00656DFC" w:rsidP="00007578">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(1) </w:t>
      </w:r>
      <w:r w:rsidR="008B10C1">
        <w:rPr>
          <w:rFonts w:eastAsia="Calibri"/>
          <w:color w:val="000000" w:themeColor="text1"/>
          <w:lang w:eastAsia="en-US"/>
        </w:rPr>
        <w:t>director</w:t>
      </w:r>
      <w:r w:rsidR="003B3157">
        <w:rPr>
          <w:rFonts w:eastAsia="Calibri"/>
          <w:color w:val="000000" w:themeColor="text1"/>
          <w:lang w:eastAsia="en-US"/>
        </w:rPr>
        <w:t xml:space="preserve"> de obra</w:t>
      </w:r>
    </w:p>
    <w:p w14:paraId="637B170F" w14:textId="660C59E6" w:rsidR="003B3157" w:rsidRPr="000F6E41" w:rsidRDefault="003B3157" w:rsidP="00007578">
      <w:pPr>
        <w:pStyle w:val="Prrafodelista"/>
        <w:numPr>
          <w:ilvl w:val="1"/>
          <w:numId w:val="3"/>
        </w:numPr>
        <w:ind w:left="426"/>
        <w:rPr>
          <w:rFonts w:eastAsia="Calibri"/>
          <w:color w:val="000000" w:themeColor="text1"/>
          <w:lang w:eastAsia="en-US"/>
        </w:rPr>
      </w:pPr>
      <w:r>
        <w:rPr>
          <w:rFonts w:eastAsia="Calibri"/>
          <w:color w:val="000000" w:themeColor="text1"/>
          <w:lang w:eastAsia="en-US"/>
        </w:rPr>
        <w:t>Un (1) Ingeniero Residente</w:t>
      </w:r>
    </w:p>
    <w:p w14:paraId="4BDA63D0" w14:textId="51F57362" w:rsidR="00857AED" w:rsidRPr="007E157F" w:rsidRDefault="00133335" w:rsidP="007E157F">
      <w:pPr>
        <w:pStyle w:val="Prrafodelista"/>
        <w:numPr>
          <w:ilvl w:val="1"/>
          <w:numId w:val="3"/>
        </w:numPr>
        <w:ind w:left="426"/>
        <w:rPr>
          <w:rFonts w:eastAsia="Calibri"/>
          <w:color w:val="000000" w:themeColor="text1"/>
          <w:lang w:eastAsia="en-US"/>
        </w:rPr>
      </w:pPr>
      <w:r w:rsidRPr="000F6E41">
        <w:rPr>
          <w:rFonts w:eastAsia="Calibri"/>
          <w:color w:val="000000" w:themeColor="text1"/>
          <w:lang w:eastAsia="en-US"/>
        </w:rPr>
        <w:t xml:space="preserve">Un </w:t>
      </w:r>
      <w:r w:rsidR="00656DFC" w:rsidRPr="000F6E41">
        <w:rPr>
          <w:rFonts w:eastAsia="Calibri"/>
          <w:color w:val="000000" w:themeColor="text1"/>
          <w:lang w:eastAsia="en-US"/>
        </w:rPr>
        <w:t xml:space="preserve">(1) </w:t>
      </w:r>
      <w:r w:rsidR="003B3157">
        <w:rPr>
          <w:rFonts w:eastAsia="Calibri"/>
          <w:color w:val="000000" w:themeColor="text1"/>
          <w:lang w:eastAsia="en-US"/>
        </w:rPr>
        <w:t>Ayudante Técnico</w:t>
      </w:r>
    </w:p>
    <w:p w14:paraId="49A4053C" w14:textId="533FFA46" w:rsidR="005027CD" w:rsidRPr="000F6E41" w:rsidRDefault="005027CD" w:rsidP="00561604">
      <w:pPr>
        <w:numPr>
          <w:ilvl w:val="0"/>
          <w:numId w:val="9"/>
        </w:numPr>
        <w:rPr>
          <w:b/>
          <w:color w:val="000000" w:themeColor="text1"/>
          <w:lang w:val="es-ES"/>
        </w:rPr>
      </w:pPr>
      <w:r w:rsidRPr="000F6E41">
        <w:rPr>
          <w:b/>
          <w:color w:val="000000" w:themeColor="text1"/>
          <w:lang w:val="es-ES"/>
        </w:rPr>
        <w:t xml:space="preserve">Requisitos del personal </w:t>
      </w:r>
    </w:p>
    <w:p w14:paraId="4F8609FF" w14:textId="067BEDE0" w:rsidR="005124DC" w:rsidRPr="009957D8" w:rsidRDefault="00F919A6" w:rsidP="009957D8">
      <w:pPr>
        <w:spacing w:after="0" w:line="240" w:lineRule="auto"/>
        <w:rPr>
          <w:rFonts w:eastAsia="Arial" w:cs="Arial"/>
          <w:color w:val="000000" w:themeColor="text1"/>
          <w:szCs w:val="20"/>
          <w:highlight w:val="lightGray"/>
        </w:rPr>
      </w:pPr>
      <w:r w:rsidRPr="000F6E41">
        <w:rPr>
          <w:color w:val="000000" w:themeColor="text1"/>
          <w:lang w:val="es-ES"/>
        </w:rPr>
        <w:t xml:space="preserve">Todos los profesionales exigidos, deben cumplir y acreditar, como mínimo, los siguientes requisitos de </w:t>
      </w:r>
      <w:r w:rsidR="004E7554" w:rsidRPr="000F6E41">
        <w:rPr>
          <w:color w:val="000000" w:themeColor="text1"/>
          <w:lang w:val="es-ES"/>
        </w:rPr>
        <w:t xml:space="preserve">formación </w:t>
      </w:r>
      <w:r w:rsidRPr="000F6E41">
        <w:rPr>
          <w:color w:val="000000" w:themeColor="text1"/>
          <w:lang w:val="es-ES"/>
        </w:rPr>
        <w:t>y experiencia:</w:t>
      </w:r>
      <w:r w:rsidR="004067D4" w:rsidRPr="000F6E41">
        <w:rPr>
          <w:color w:val="000000" w:themeColor="text1"/>
          <w:lang w:val="es-ES"/>
        </w:rPr>
        <w:t xml:space="preserve"> </w:t>
      </w:r>
    </w:p>
    <w:p w14:paraId="0C3B9159" w14:textId="77777777" w:rsidR="002F1557" w:rsidRPr="009B5564" w:rsidRDefault="002F1557" w:rsidP="009B5564">
      <w:pPr>
        <w:spacing w:after="0" w:line="240" w:lineRule="auto"/>
        <w:jc w:val="left"/>
        <w:rPr>
          <w:rFonts w:ascii="Times New Roman" w:hAnsi="Times New Roman"/>
          <w:color w:val="3B3838" w:themeColor="background2" w:themeShade="40"/>
          <w:sz w:val="24"/>
          <w:szCs w:val="24"/>
          <w:lang w:eastAsia="en-U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076"/>
        <w:gridCol w:w="3078"/>
        <w:gridCol w:w="3078"/>
      </w:tblGrid>
      <w:tr w:rsidR="00253C86" w:rsidRPr="00253C86" w14:paraId="4749D723" w14:textId="77777777" w:rsidTr="00A551FE">
        <w:trPr>
          <w:tblHeader/>
        </w:trPr>
        <w:tc>
          <w:tcPr>
            <w:tcW w:w="3076" w:type="dxa"/>
            <w:shd w:val="clear" w:color="auto" w:fill="3B3838"/>
          </w:tcPr>
          <w:p w14:paraId="5BDF9ED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Profesional Ofrecido para el Cargo</w:t>
            </w:r>
          </w:p>
        </w:tc>
        <w:tc>
          <w:tcPr>
            <w:tcW w:w="3078" w:type="dxa"/>
            <w:shd w:val="clear" w:color="auto" w:fill="3B3838"/>
          </w:tcPr>
          <w:p w14:paraId="2CDD66A3"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General</w:t>
            </w:r>
          </w:p>
        </w:tc>
        <w:tc>
          <w:tcPr>
            <w:tcW w:w="3078" w:type="dxa"/>
            <w:shd w:val="clear" w:color="auto" w:fill="3B3838"/>
          </w:tcPr>
          <w:p w14:paraId="44B74E76" w14:textId="77777777" w:rsidR="00F919A6" w:rsidRPr="000F3740" w:rsidRDefault="00F919A6" w:rsidP="00F919A6">
            <w:pPr>
              <w:rPr>
                <w:b/>
                <w:color w:val="FFFFFF" w:themeColor="background1"/>
                <w:sz w:val="16"/>
                <w:szCs w:val="16"/>
                <w:lang w:val="es-ES" w:eastAsia="es-ES"/>
              </w:rPr>
            </w:pPr>
            <w:r w:rsidRPr="000F3740">
              <w:rPr>
                <w:b/>
                <w:color w:val="FFFFFF" w:themeColor="background1"/>
                <w:sz w:val="16"/>
                <w:szCs w:val="16"/>
                <w:lang w:val="es-ES" w:eastAsia="es-ES"/>
              </w:rPr>
              <w:t>Requisitos de Experiencia Específica</w:t>
            </w:r>
          </w:p>
        </w:tc>
      </w:tr>
      <w:tr w:rsidR="00FC4C37" w:rsidRPr="00253C86" w14:paraId="17E8FB34" w14:textId="77777777" w:rsidTr="002547CA">
        <w:tc>
          <w:tcPr>
            <w:tcW w:w="3076" w:type="dxa"/>
            <w:shd w:val="clear" w:color="auto" w:fill="auto"/>
          </w:tcPr>
          <w:p w14:paraId="76CF447C" w14:textId="54EFD693" w:rsidR="00FC4C37" w:rsidRPr="000F6E41" w:rsidRDefault="00FC4C37" w:rsidP="00FC4C37">
            <w:pPr>
              <w:rPr>
                <w:color w:val="000000" w:themeColor="text1"/>
                <w:sz w:val="16"/>
                <w:szCs w:val="16"/>
                <w:lang w:val="es-ES" w:eastAsia="es-ES"/>
              </w:rPr>
            </w:pPr>
            <w:r>
              <w:rPr>
                <w:color w:val="000000" w:themeColor="text1"/>
                <w:sz w:val="16"/>
                <w:szCs w:val="16"/>
                <w:lang w:val="es-ES" w:eastAsia="es-ES"/>
              </w:rPr>
              <w:t>Director de obra</w:t>
            </w:r>
          </w:p>
        </w:tc>
        <w:tc>
          <w:tcPr>
            <w:tcW w:w="3078" w:type="dxa"/>
            <w:shd w:val="clear" w:color="auto" w:fill="auto"/>
          </w:tcPr>
          <w:p w14:paraId="10A2B19F" w14:textId="192F11C9" w:rsidR="00FC4C37" w:rsidRDefault="00FC4C37" w:rsidP="00FC4C37">
            <w:pPr>
              <w:rPr>
                <w:color w:val="000000" w:themeColor="text1"/>
                <w:sz w:val="16"/>
                <w:szCs w:val="16"/>
                <w:lang w:val="es-ES" w:eastAsia="es-ES"/>
              </w:rPr>
            </w:pPr>
            <w:r>
              <w:rPr>
                <w:color w:val="000000" w:themeColor="text1"/>
                <w:sz w:val="16"/>
                <w:szCs w:val="16"/>
                <w:lang w:val="es-ES" w:eastAsia="es-ES"/>
              </w:rPr>
              <w:t>Ingeniero civil y/o Ingeniero de tránsito y/o Ingeniero electrónico con experiencia mayor o igual a diez (10) años contados a partir de la expedición de la matricula profesional.</w:t>
            </w:r>
          </w:p>
          <w:p w14:paraId="08834309" w14:textId="1007A71D" w:rsidR="00FC4C37" w:rsidRPr="000F6E41" w:rsidRDefault="00FC4C37" w:rsidP="00FC4C37">
            <w:pPr>
              <w:rPr>
                <w:color w:val="000000" w:themeColor="text1"/>
                <w:sz w:val="16"/>
                <w:szCs w:val="16"/>
                <w:lang w:val="es-ES" w:eastAsia="es-ES"/>
              </w:rPr>
            </w:pPr>
          </w:p>
        </w:tc>
        <w:tc>
          <w:tcPr>
            <w:tcW w:w="3078" w:type="dxa"/>
            <w:shd w:val="clear" w:color="auto" w:fill="auto"/>
          </w:tcPr>
          <w:p w14:paraId="1D22AD1B" w14:textId="05315C34" w:rsidR="00FC4C37" w:rsidRPr="001E70EE" w:rsidRDefault="00FC4C37" w:rsidP="00FC4C37">
            <w:pPr>
              <w:rPr>
                <w:color w:val="000000" w:themeColor="text1"/>
                <w:sz w:val="16"/>
                <w:szCs w:val="16"/>
                <w:lang w:val="es-ES" w:eastAsia="es-ES"/>
              </w:rPr>
            </w:pPr>
            <w:r>
              <w:rPr>
                <w:color w:val="000000" w:themeColor="text1"/>
                <w:sz w:val="16"/>
                <w:szCs w:val="16"/>
                <w:lang w:val="es-ES" w:eastAsia="es-ES"/>
              </w:rPr>
              <w:t xml:space="preserve">Con experiencia en </w:t>
            </w:r>
            <w:r w:rsidR="008B10C1">
              <w:rPr>
                <w:color w:val="000000" w:themeColor="text1"/>
                <w:sz w:val="16"/>
                <w:szCs w:val="16"/>
                <w:lang w:val="es-ES" w:eastAsia="es-ES"/>
              </w:rPr>
              <w:t xml:space="preserve">mínimo 2 </w:t>
            </w:r>
            <w:r w:rsidRPr="001E70EE">
              <w:rPr>
                <w:color w:val="000000" w:themeColor="text1"/>
                <w:sz w:val="16"/>
                <w:szCs w:val="16"/>
                <w:lang w:val="es-ES" w:eastAsia="es-ES"/>
              </w:rPr>
              <w:t xml:space="preserve">proyectos que correspondan o hayan contenido </w:t>
            </w:r>
            <w:r w:rsidR="0002732A">
              <w:rPr>
                <w:color w:val="000000" w:themeColor="text1"/>
                <w:sz w:val="16"/>
                <w:szCs w:val="16"/>
                <w:lang w:val="es-ES" w:eastAsia="es-ES"/>
              </w:rPr>
              <w:t xml:space="preserve">por lo menos dos </w:t>
            </w:r>
            <w:r w:rsidRPr="001E70EE">
              <w:rPr>
                <w:color w:val="000000" w:themeColor="text1"/>
                <w:sz w:val="16"/>
                <w:szCs w:val="16"/>
                <w:lang w:val="es-ES" w:eastAsia="es-ES"/>
              </w:rPr>
              <w:t xml:space="preserve">de las siguientes actividades: </w:t>
            </w:r>
          </w:p>
          <w:p w14:paraId="5657980F" w14:textId="77777777" w:rsidR="00FC4C37" w:rsidRPr="001E70EE" w:rsidRDefault="00FC4C37" w:rsidP="00FC4C37">
            <w:pPr>
              <w:rPr>
                <w:color w:val="000000" w:themeColor="text1"/>
                <w:sz w:val="16"/>
                <w:szCs w:val="16"/>
                <w:lang w:val="es-ES" w:eastAsia="es-ES"/>
              </w:rPr>
            </w:pPr>
            <w:r w:rsidRPr="001E70EE">
              <w:rPr>
                <w:color w:val="000000" w:themeColor="text1"/>
                <w:sz w:val="16"/>
                <w:szCs w:val="16"/>
                <w:lang w:val="es-ES" w:eastAsia="es-ES"/>
              </w:rPr>
              <w:t>- Mantenimiento de centrales de control de tráfico o centrales de semaforización o mantenimiento de centrales de procesamiento de datos (CPD)</w:t>
            </w:r>
          </w:p>
          <w:p w14:paraId="3D1E14B6" w14:textId="77777777" w:rsidR="00FC4C37" w:rsidRDefault="00FC4C37" w:rsidP="00FC4C37">
            <w:pPr>
              <w:rPr>
                <w:color w:val="000000" w:themeColor="text1"/>
                <w:sz w:val="16"/>
                <w:szCs w:val="16"/>
                <w:lang w:val="es-ES" w:eastAsia="es-ES"/>
              </w:rPr>
            </w:pPr>
            <w:r w:rsidRPr="001E70EE">
              <w:rPr>
                <w:color w:val="000000" w:themeColor="text1"/>
                <w:sz w:val="16"/>
                <w:szCs w:val="16"/>
                <w:lang w:val="es-ES" w:eastAsia="es-ES"/>
              </w:rPr>
              <w:t xml:space="preserve">- Mantenimiento de controladores de tráfico o equipos de control </w:t>
            </w:r>
          </w:p>
          <w:p w14:paraId="2EAF58A8" w14:textId="455B7E8A" w:rsidR="004F4CFC" w:rsidRPr="000F6E41" w:rsidRDefault="004F4CFC" w:rsidP="00FC4C37">
            <w:pPr>
              <w:rPr>
                <w:color w:val="000000" w:themeColor="text1"/>
                <w:sz w:val="16"/>
                <w:szCs w:val="16"/>
                <w:lang w:val="es-ES" w:eastAsia="es-ES"/>
              </w:rPr>
            </w:pPr>
            <w:r>
              <w:rPr>
                <w:color w:val="000000" w:themeColor="text1"/>
                <w:sz w:val="16"/>
                <w:szCs w:val="16"/>
                <w:lang w:val="es-ES" w:eastAsia="es-ES"/>
              </w:rPr>
              <w:t xml:space="preserve">- </w:t>
            </w:r>
            <w:r w:rsidR="009957D8" w:rsidRPr="009957D8">
              <w:rPr>
                <w:color w:val="000000" w:themeColor="text1"/>
                <w:sz w:val="16"/>
                <w:szCs w:val="16"/>
                <w:lang w:val="es-ES" w:eastAsia="es-ES"/>
              </w:rPr>
              <w:t>Instalación y/o mantenimiento de: Semáforos y redes eléctricas (Cableado de acometida eléctrica y cableado para semáforos y/o botones de demanda) para sistemas de semaforización.</w:t>
            </w:r>
          </w:p>
        </w:tc>
      </w:tr>
      <w:tr w:rsidR="009957D8" w:rsidRPr="00253C86" w14:paraId="50A3F6AB" w14:textId="77777777" w:rsidTr="002547CA">
        <w:tc>
          <w:tcPr>
            <w:tcW w:w="3076" w:type="dxa"/>
            <w:shd w:val="clear" w:color="auto" w:fill="auto"/>
          </w:tcPr>
          <w:p w14:paraId="29D3FCA7" w14:textId="74ADDAD3" w:rsidR="009957D8" w:rsidRPr="000F6E41" w:rsidRDefault="009957D8" w:rsidP="009957D8">
            <w:pPr>
              <w:rPr>
                <w:color w:val="000000" w:themeColor="text1"/>
                <w:sz w:val="16"/>
                <w:szCs w:val="16"/>
                <w:highlight w:val="lightGray"/>
                <w:lang w:val="es-ES" w:eastAsia="es-ES"/>
              </w:rPr>
            </w:pPr>
            <w:r>
              <w:rPr>
                <w:color w:val="000000" w:themeColor="text1"/>
                <w:sz w:val="16"/>
                <w:szCs w:val="16"/>
                <w:lang w:val="es-ES" w:eastAsia="es-ES"/>
              </w:rPr>
              <w:t>Residente de obra</w:t>
            </w:r>
          </w:p>
        </w:tc>
        <w:tc>
          <w:tcPr>
            <w:tcW w:w="3078" w:type="dxa"/>
            <w:shd w:val="clear" w:color="auto" w:fill="auto"/>
          </w:tcPr>
          <w:p w14:paraId="5CDE51DD" w14:textId="41EE6335" w:rsidR="009957D8" w:rsidRDefault="009957D8" w:rsidP="009957D8">
            <w:pPr>
              <w:rPr>
                <w:color w:val="000000" w:themeColor="text1"/>
                <w:sz w:val="16"/>
                <w:szCs w:val="16"/>
                <w:lang w:val="es-ES" w:eastAsia="es-ES"/>
              </w:rPr>
            </w:pPr>
            <w:r>
              <w:rPr>
                <w:color w:val="000000" w:themeColor="text1"/>
                <w:sz w:val="16"/>
                <w:szCs w:val="16"/>
                <w:lang w:val="es-ES" w:eastAsia="es-ES"/>
              </w:rPr>
              <w:t>Ingeniero civil y/o Ingeniero de tránsito y/o Ingeniero electrónico con experiencia mayor o igual a cinco (05) años contados a partir de la expedición de la matricula profesional.</w:t>
            </w:r>
          </w:p>
          <w:p w14:paraId="44905C3F" w14:textId="77777777" w:rsidR="009957D8" w:rsidRPr="000F6E41" w:rsidRDefault="009957D8" w:rsidP="009957D8">
            <w:pPr>
              <w:rPr>
                <w:color w:val="000000" w:themeColor="text1"/>
                <w:sz w:val="16"/>
                <w:szCs w:val="16"/>
                <w:highlight w:val="lightGray"/>
                <w:lang w:val="es-ES" w:eastAsia="es-ES"/>
              </w:rPr>
            </w:pPr>
          </w:p>
        </w:tc>
        <w:tc>
          <w:tcPr>
            <w:tcW w:w="3078" w:type="dxa"/>
            <w:shd w:val="clear" w:color="auto" w:fill="auto"/>
          </w:tcPr>
          <w:p w14:paraId="57F784D1" w14:textId="38C2FA53" w:rsidR="009957D8" w:rsidRPr="001E70EE" w:rsidRDefault="009957D8" w:rsidP="009957D8">
            <w:pPr>
              <w:rPr>
                <w:color w:val="000000" w:themeColor="text1"/>
                <w:sz w:val="16"/>
                <w:szCs w:val="16"/>
                <w:lang w:val="es-ES" w:eastAsia="es-ES"/>
              </w:rPr>
            </w:pPr>
            <w:r>
              <w:rPr>
                <w:color w:val="000000" w:themeColor="text1"/>
                <w:sz w:val="16"/>
                <w:szCs w:val="16"/>
                <w:lang w:val="es-ES" w:eastAsia="es-ES"/>
              </w:rPr>
              <w:t xml:space="preserve">Con experiencia en </w:t>
            </w:r>
            <w:r w:rsidR="00987D80">
              <w:rPr>
                <w:color w:val="000000" w:themeColor="text1"/>
                <w:sz w:val="16"/>
                <w:szCs w:val="16"/>
                <w:lang w:val="es-ES" w:eastAsia="es-ES"/>
              </w:rPr>
              <w:t xml:space="preserve">mínimo 2 </w:t>
            </w:r>
            <w:r w:rsidRPr="001E70EE">
              <w:rPr>
                <w:color w:val="000000" w:themeColor="text1"/>
                <w:sz w:val="16"/>
                <w:szCs w:val="16"/>
                <w:lang w:val="es-ES" w:eastAsia="es-ES"/>
              </w:rPr>
              <w:t xml:space="preserve">proyectos que correspondan o hayan contenido </w:t>
            </w:r>
            <w:r>
              <w:rPr>
                <w:color w:val="000000" w:themeColor="text1"/>
                <w:sz w:val="16"/>
                <w:szCs w:val="16"/>
                <w:lang w:val="es-ES" w:eastAsia="es-ES"/>
              </w:rPr>
              <w:t xml:space="preserve">por lo </w:t>
            </w:r>
            <w:r w:rsidR="00987D80">
              <w:rPr>
                <w:color w:val="000000" w:themeColor="text1"/>
                <w:sz w:val="16"/>
                <w:szCs w:val="16"/>
                <w:lang w:val="es-ES" w:eastAsia="es-ES"/>
              </w:rPr>
              <w:t xml:space="preserve">menos </w:t>
            </w:r>
            <w:r w:rsidR="00987D80" w:rsidRPr="001E70EE">
              <w:rPr>
                <w:color w:val="000000" w:themeColor="text1"/>
                <w:sz w:val="16"/>
                <w:szCs w:val="16"/>
                <w:lang w:val="es-ES" w:eastAsia="es-ES"/>
              </w:rPr>
              <w:t>las</w:t>
            </w:r>
            <w:r w:rsidRPr="001E70EE">
              <w:rPr>
                <w:color w:val="000000" w:themeColor="text1"/>
                <w:sz w:val="16"/>
                <w:szCs w:val="16"/>
                <w:lang w:val="es-ES" w:eastAsia="es-ES"/>
              </w:rPr>
              <w:t xml:space="preserve"> siguientes actividades: </w:t>
            </w:r>
          </w:p>
          <w:p w14:paraId="4DAF3797" w14:textId="77777777" w:rsidR="009957D8" w:rsidRPr="001E70EE" w:rsidRDefault="009957D8" w:rsidP="009957D8">
            <w:pPr>
              <w:rPr>
                <w:color w:val="000000" w:themeColor="text1"/>
                <w:sz w:val="16"/>
                <w:szCs w:val="16"/>
                <w:lang w:val="es-ES" w:eastAsia="es-ES"/>
              </w:rPr>
            </w:pPr>
            <w:r w:rsidRPr="001E70EE">
              <w:rPr>
                <w:color w:val="000000" w:themeColor="text1"/>
                <w:sz w:val="16"/>
                <w:szCs w:val="16"/>
                <w:lang w:val="es-ES" w:eastAsia="es-ES"/>
              </w:rPr>
              <w:t>- Mantenimiento de centrales de control de tráfico o centrales de semaforización o mantenimiento de centrales de procesamiento de datos (CPD)</w:t>
            </w:r>
          </w:p>
          <w:p w14:paraId="55F48AC0" w14:textId="77777777" w:rsidR="009957D8" w:rsidRDefault="009957D8" w:rsidP="009957D8">
            <w:pPr>
              <w:rPr>
                <w:color w:val="000000" w:themeColor="text1"/>
                <w:sz w:val="16"/>
                <w:szCs w:val="16"/>
                <w:lang w:val="es-ES" w:eastAsia="es-ES"/>
              </w:rPr>
            </w:pPr>
            <w:r w:rsidRPr="001E70EE">
              <w:rPr>
                <w:color w:val="000000" w:themeColor="text1"/>
                <w:sz w:val="16"/>
                <w:szCs w:val="16"/>
                <w:lang w:val="es-ES" w:eastAsia="es-ES"/>
              </w:rPr>
              <w:t xml:space="preserve">- Mantenimiento de controladores de tráfico o equipos de control </w:t>
            </w:r>
          </w:p>
          <w:p w14:paraId="712FC4F6" w14:textId="40EF8E26" w:rsidR="009957D8" w:rsidRPr="00CF341A" w:rsidRDefault="009957D8" w:rsidP="009957D8">
            <w:pPr>
              <w:rPr>
                <w:color w:val="000000" w:themeColor="text1"/>
                <w:sz w:val="16"/>
                <w:szCs w:val="16"/>
                <w:lang w:val="es-ES" w:eastAsia="es-ES"/>
              </w:rPr>
            </w:pPr>
            <w:r>
              <w:rPr>
                <w:color w:val="000000" w:themeColor="text1"/>
                <w:sz w:val="16"/>
                <w:szCs w:val="16"/>
                <w:lang w:val="es-ES" w:eastAsia="es-ES"/>
              </w:rPr>
              <w:t xml:space="preserve">- </w:t>
            </w:r>
            <w:r w:rsidRPr="009957D8">
              <w:rPr>
                <w:color w:val="000000" w:themeColor="text1"/>
                <w:sz w:val="16"/>
                <w:szCs w:val="16"/>
                <w:lang w:val="es-ES" w:eastAsia="es-ES"/>
              </w:rPr>
              <w:t>Instalación y/o mantenimiento de: Semáforos y redes eléctricas (Cableado de acometida eléctrica y cableado para semáforos y/o botones de demanda) para sistemas de semaforización.</w:t>
            </w:r>
          </w:p>
        </w:tc>
      </w:tr>
      <w:tr w:rsidR="00CF341A" w:rsidRPr="00253C86" w14:paraId="48DB7625" w14:textId="77777777" w:rsidTr="00007578">
        <w:trPr>
          <w:trHeight w:val="655"/>
        </w:trPr>
        <w:tc>
          <w:tcPr>
            <w:tcW w:w="3076" w:type="dxa"/>
            <w:shd w:val="clear" w:color="auto" w:fill="auto"/>
          </w:tcPr>
          <w:p w14:paraId="08E85BDC" w14:textId="60FF5CA0" w:rsidR="00CF341A" w:rsidRPr="000F6E41" w:rsidRDefault="00CF341A" w:rsidP="00CF341A">
            <w:pPr>
              <w:rPr>
                <w:color w:val="000000" w:themeColor="text1"/>
                <w:sz w:val="16"/>
                <w:szCs w:val="16"/>
                <w:highlight w:val="lightGray"/>
                <w:lang w:val="es-ES" w:eastAsia="es-ES"/>
              </w:rPr>
            </w:pPr>
            <w:r w:rsidRPr="00A37453">
              <w:rPr>
                <w:color w:val="000000" w:themeColor="text1"/>
                <w:sz w:val="16"/>
                <w:szCs w:val="16"/>
                <w:lang w:val="es-ES" w:eastAsia="es-ES"/>
              </w:rPr>
              <w:lastRenderedPageBreak/>
              <w:t>Ayudante técnico</w:t>
            </w:r>
          </w:p>
        </w:tc>
        <w:tc>
          <w:tcPr>
            <w:tcW w:w="3078" w:type="dxa"/>
            <w:shd w:val="clear" w:color="auto" w:fill="auto"/>
          </w:tcPr>
          <w:p w14:paraId="4779FCEA" w14:textId="62302F86" w:rsidR="00CF341A" w:rsidRPr="00BA5F10" w:rsidRDefault="00CF341A" w:rsidP="00CF341A">
            <w:pPr>
              <w:autoSpaceDE w:val="0"/>
              <w:autoSpaceDN w:val="0"/>
              <w:adjustRightInd w:val="0"/>
              <w:spacing w:after="0" w:line="240" w:lineRule="auto"/>
              <w:rPr>
                <w:color w:val="000000" w:themeColor="text1"/>
                <w:sz w:val="16"/>
                <w:szCs w:val="16"/>
                <w:lang w:val="es-ES" w:eastAsia="es-ES"/>
              </w:rPr>
            </w:pPr>
            <w:r w:rsidRPr="00BA5F10">
              <w:rPr>
                <w:color w:val="000000" w:themeColor="text1"/>
                <w:sz w:val="16"/>
                <w:szCs w:val="16"/>
                <w:lang w:val="es-ES" w:eastAsia="es-ES"/>
              </w:rPr>
              <w:t>1) Un Técnic</w:t>
            </w:r>
            <w:r>
              <w:rPr>
                <w:color w:val="000000" w:themeColor="text1"/>
                <w:sz w:val="16"/>
                <w:szCs w:val="16"/>
                <w:lang w:val="es-ES" w:eastAsia="es-ES"/>
              </w:rPr>
              <w:t xml:space="preserve">o o </w:t>
            </w:r>
            <w:r w:rsidRPr="00BA5F10">
              <w:rPr>
                <w:color w:val="000000" w:themeColor="text1"/>
                <w:sz w:val="16"/>
                <w:szCs w:val="16"/>
                <w:lang w:val="es-ES" w:eastAsia="es-ES"/>
              </w:rPr>
              <w:t>Tecnólogo, en Electricidad y/o Electrónica y/o en</w:t>
            </w:r>
          </w:p>
          <w:p w14:paraId="2DE86684" w14:textId="77777777" w:rsidR="00CF341A" w:rsidRDefault="00CF341A" w:rsidP="00CF341A">
            <w:pPr>
              <w:autoSpaceDE w:val="0"/>
              <w:autoSpaceDN w:val="0"/>
              <w:adjustRightInd w:val="0"/>
              <w:spacing w:after="0" w:line="240" w:lineRule="auto"/>
              <w:rPr>
                <w:color w:val="000000" w:themeColor="text1"/>
                <w:sz w:val="16"/>
                <w:szCs w:val="16"/>
                <w:lang w:val="es-ES" w:eastAsia="es-ES"/>
              </w:rPr>
            </w:pPr>
            <w:r w:rsidRPr="00BA5F10">
              <w:rPr>
                <w:color w:val="000000" w:themeColor="text1"/>
                <w:sz w:val="16"/>
                <w:szCs w:val="16"/>
                <w:lang w:val="es-ES" w:eastAsia="es-ES"/>
              </w:rPr>
              <w:t>análisis de desarrollo de sistemas de información, con tarjeta</w:t>
            </w:r>
            <w:r>
              <w:rPr>
                <w:color w:val="000000" w:themeColor="text1"/>
                <w:sz w:val="16"/>
                <w:szCs w:val="16"/>
                <w:lang w:val="es-ES" w:eastAsia="es-ES"/>
              </w:rPr>
              <w:t xml:space="preserve"> </w:t>
            </w:r>
            <w:r w:rsidRPr="00BA5F10">
              <w:rPr>
                <w:color w:val="000000" w:themeColor="text1"/>
                <w:sz w:val="16"/>
                <w:szCs w:val="16"/>
                <w:lang w:val="es-ES" w:eastAsia="es-ES"/>
              </w:rPr>
              <w:t>profesional vigente si se requiere, con una experiencia general igual o</w:t>
            </w:r>
            <w:r>
              <w:rPr>
                <w:color w:val="000000" w:themeColor="text1"/>
                <w:sz w:val="16"/>
                <w:szCs w:val="16"/>
                <w:lang w:val="es-ES" w:eastAsia="es-ES"/>
              </w:rPr>
              <w:t xml:space="preserve"> </w:t>
            </w:r>
            <w:r w:rsidRPr="00BA5F10">
              <w:rPr>
                <w:color w:val="000000" w:themeColor="text1"/>
                <w:sz w:val="16"/>
                <w:szCs w:val="16"/>
                <w:lang w:val="es-ES" w:eastAsia="es-ES"/>
              </w:rPr>
              <w:t>superior a dos (02) años, contados a partir de la fecha de expedición de</w:t>
            </w:r>
            <w:r>
              <w:rPr>
                <w:color w:val="000000" w:themeColor="text1"/>
                <w:sz w:val="16"/>
                <w:szCs w:val="16"/>
                <w:lang w:val="es-ES" w:eastAsia="es-ES"/>
              </w:rPr>
              <w:t xml:space="preserve"> </w:t>
            </w:r>
            <w:r w:rsidRPr="00BA5F10">
              <w:rPr>
                <w:color w:val="000000" w:themeColor="text1"/>
                <w:sz w:val="16"/>
                <w:szCs w:val="16"/>
                <w:lang w:val="es-ES" w:eastAsia="es-ES"/>
              </w:rPr>
              <w:t>la matricula profesional o de grado.</w:t>
            </w:r>
          </w:p>
          <w:p w14:paraId="47B190B2" w14:textId="77777777" w:rsidR="00CF341A" w:rsidRDefault="00CF341A" w:rsidP="00CF341A">
            <w:pPr>
              <w:autoSpaceDE w:val="0"/>
              <w:autoSpaceDN w:val="0"/>
              <w:adjustRightInd w:val="0"/>
              <w:spacing w:after="0" w:line="240" w:lineRule="auto"/>
              <w:rPr>
                <w:color w:val="000000" w:themeColor="text1"/>
                <w:sz w:val="16"/>
                <w:szCs w:val="16"/>
                <w:lang w:val="es-ES" w:eastAsia="es-ES"/>
              </w:rPr>
            </w:pPr>
          </w:p>
          <w:p w14:paraId="5518B41A" w14:textId="3F91626E" w:rsidR="00CF341A" w:rsidRPr="000F6E41" w:rsidRDefault="00CF341A" w:rsidP="00CF341A">
            <w:pPr>
              <w:rPr>
                <w:color w:val="000000" w:themeColor="text1"/>
                <w:sz w:val="16"/>
                <w:szCs w:val="16"/>
                <w:highlight w:val="lightGray"/>
                <w:lang w:val="es-ES" w:eastAsia="es-ES"/>
              </w:rPr>
            </w:pPr>
          </w:p>
        </w:tc>
        <w:tc>
          <w:tcPr>
            <w:tcW w:w="3078" w:type="dxa"/>
            <w:shd w:val="clear" w:color="auto" w:fill="auto"/>
          </w:tcPr>
          <w:p w14:paraId="2A6FC9A3" w14:textId="0A459E38" w:rsidR="00CF341A" w:rsidRPr="001E70EE" w:rsidRDefault="00CF341A" w:rsidP="00CF341A">
            <w:pPr>
              <w:rPr>
                <w:color w:val="000000" w:themeColor="text1"/>
                <w:sz w:val="16"/>
                <w:szCs w:val="16"/>
                <w:lang w:val="es-ES" w:eastAsia="es-ES"/>
              </w:rPr>
            </w:pPr>
            <w:r>
              <w:rPr>
                <w:color w:val="000000" w:themeColor="text1"/>
                <w:sz w:val="16"/>
                <w:szCs w:val="16"/>
                <w:lang w:val="es-ES" w:eastAsia="es-ES"/>
              </w:rPr>
              <w:t xml:space="preserve">Con experiencia en </w:t>
            </w:r>
            <w:r w:rsidR="00987D80">
              <w:rPr>
                <w:color w:val="000000" w:themeColor="text1"/>
                <w:sz w:val="16"/>
                <w:szCs w:val="16"/>
                <w:lang w:val="es-ES" w:eastAsia="es-ES"/>
              </w:rPr>
              <w:t xml:space="preserve">mínimo 2 </w:t>
            </w:r>
            <w:r w:rsidRPr="001E70EE">
              <w:rPr>
                <w:color w:val="000000" w:themeColor="text1"/>
                <w:sz w:val="16"/>
                <w:szCs w:val="16"/>
                <w:lang w:val="es-ES" w:eastAsia="es-ES"/>
              </w:rPr>
              <w:t xml:space="preserve">proyectos que correspondan o hayan contenido una o algunas de las siguientes actividades: </w:t>
            </w:r>
          </w:p>
          <w:p w14:paraId="1D973E6C" w14:textId="77777777" w:rsidR="00CF341A" w:rsidRPr="001E70EE" w:rsidRDefault="00CF341A" w:rsidP="00CF341A">
            <w:pPr>
              <w:rPr>
                <w:color w:val="000000" w:themeColor="text1"/>
                <w:sz w:val="16"/>
                <w:szCs w:val="16"/>
                <w:lang w:val="es-ES" w:eastAsia="es-ES"/>
              </w:rPr>
            </w:pPr>
            <w:r w:rsidRPr="001E70EE">
              <w:rPr>
                <w:color w:val="000000" w:themeColor="text1"/>
                <w:sz w:val="16"/>
                <w:szCs w:val="16"/>
                <w:lang w:val="es-ES" w:eastAsia="es-ES"/>
              </w:rPr>
              <w:t>- Mantenimiento de centrales de control de tráfico o centrales de semaforización o mantenimiento de centrales de procesamiento de datos (CPD)</w:t>
            </w:r>
          </w:p>
          <w:p w14:paraId="4E42754C" w14:textId="5D287FC7" w:rsidR="00CF341A" w:rsidRDefault="00CF341A" w:rsidP="00CF341A">
            <w:pPr>
              <w:autoSpaceDE w:val="0"/>
              <w:autoSpaceDN w:val="0"/>
              <w:adjustRightInd w:val="0"/>
              <w:spacing w:after="0" w:line="240" w:lineRule="auto"/>
              <w:rPr>
                <w:color w:val="000000" w:themeColor="text1"/>
                <w:sz w:val="16"/>
                <w:szCs w:val="16"/>
                <w:lang w:val="es-ES" w:eastAsia="es-ES"/>
              </w:rPr>
            </w:pPr>
            <w:r w:rsidRPr="001E70EE">
              <w:rPr>
                <w:color w:val="000000" w:themeColor="text1"/>
                <w:sz w:val="16"/>
                <w:szCs w:val="16"/>
                <w:lang w:val="es-ES" w:eastAsia="es-ES"/>
              </w:rPr>
              <w:t>- Mantenimiento de controladores de tráfico o equipos de control</w:t>
            </w:r>
            <w:r>
              <w:rPr>
                <w:color w:val="000000" w:themeColor="text1"/>
                <w:sz w:val="16"/>
                <w:szCs w:val="16"/>
                <w:lang w:val="es-ES" w:eastAsia="es-ES"/>
              </w:rPr>
              <w:t>.</w:t>
            </w:r>
          </w:p>
          <w:p w14:paraId="1B7533D8" w14:textId="77777777" w:rsidR="00CF341A" w:rsidRDefault="00CF341A" w:rsidP="00CF341A">
            <w:pPr>
              <w:autoSpaceDE w:val="0"/>
              <w:autoSpaceDN w:val="0"/>
              <w:adjustRightInd w:val="0"/>
              <w:spacing w:after="0" w:line="240" w:lineRule="auto"/>
              <w:rPr>
                <w:color w:val="000000" w:themeColor="text1"/>
                <w:sz w:val="16"/>
                <w:szCs w:val="16"/>
                <w:lang w:val="es-ES" w:eastAsia="es-ES"/>
              </w:rPr>
            </w:pPr>
          </w:p>
          <w:p w14:paraId="4FD8F588" w14:textId="51503C8B" w:rsidR="00CF341A" w:rsidRDefault="00CF341A" w:rsidP="00CF341A">
            <w:pPr>
              <w:autoSpaceDE w:val="0"/>
              <w:autoSpaceDN w:val="0"/>
              <w:adjustRightInd w:val="0"/>
              <w:spacing w:after="0" w:line="240" w:lineRule="auto"/>
              <w:rPr>
                <w:color w:val="000000" w:themeColor="text1"/>
                <w:sz w:val="16"/>
                <w:szCs w:val="16"/>
                <w:lang w:val="es-ES" w:eastAsia="es-ES"/>
              </w:rPr>
            </w:pPr>
            <w:r>
              <w:rPr>
                <w:color w:val="000000" w:themeColor="text1"/>
                <w:sz w:val="16"/>
                <w:szCs w:val="16"/>
                <w:lang w:val="es-ES" w:eastAsia="es-ES"/>
              </w:rPr>
              <w:t xml:space="preserve">- </w:t>
            </w:r>
            <w:r w:rsidRPr="009957D8">
              <w:rPr>
                <w:color w:val="000000" w:themeColor="text1"/>
                <w:sz w:val="16"/>
                <w:szCs w:val="16"/>
                <w:lang w:val="es-ES" w:eastAsia="es-ES"/>
              </w:rPr>
              <w:t>Instalación y/o mantenimiento de: Semáforos y redes eléctricas (Cableado de acometida eléctrica y cableado para semáforos y/o botones de demanda) para sistemas de semaforización.</w:t>
            </w:r>
          </w:p>
          <w:p w14:paraId="2FC23797" w14:textId="0208E618" w:rsidR="00CF341A" w:rsidRPr="000F6E41" w:rsidRDefault="00CF341A" w:rsidP="00CF341A">
            <w:pPr>
              <w:rPr>
                <w:color w:val="000000" w:themeColor="text1"/>
                <w:sz w:val="16"/>
                <w:szCs w:val="16"/>
                <w:highlight w:val="lightGray"/>
                <w:lang w:val="es-ES" w:eastAsia="es-ES"/>
              </w:rPr>
            </w:pPr>
          </w:p>
        </w:tc>
      </w:tr>
    </w:tbl>
    <w:p w14:paraId="06FA551F" w14:textId="1F0F53EA" w:rsidR="00DB0EC4" w:rsidRPr="009B5564" w:rsidRDefault="00DB0EC4" w:rsidP="00007578">
      <w:pPr>
        <w:rPr>
          <w:color w:val="3B3838" w:themeColor="background2" w:themeShade="40"/>
        </w:rPr>
      </w:pPr>
    </w:p>
    <w:p w14:paraId="26AA09C1" w14:textId="74447B40" w:rsidR="00561604" w:rsidRPr="000F6E41" w:rsidRDefault="004067D4" w:rsidP="009935BF">
      <w:pPr>
        <w:numPr>
          <w:ilvl w:val="0"/>
          <w:numId w:val="9"/>
        </w:numPr>
        <w:rPr>
          <w:color w:val="000000" w:themeColor="text1"/>
        </w:rPr>
      </w:pPr>
      <w:r w:rsidRPr="000F6E41">
        <w:rPr>
          <w:b/>
          <w:color w:val="000000" w:themeColor="text1"/>
          <w:lang w:val="es-ES"/>
        </w:rPr>
        <w:t xml:space="preserve">Maquinaria mínima del </w:t>
      </w:r>
      <w:r w:rsidR="0036596F">
        <w:rPr>
          <w:b/>
          <w:color w:val="000000" w:themeColor="text1"/>
          <w:lang w:val="es-ES"/>
        </w:rPr>
        <w:t>p</w:t>
      </w:r>
      <w:r w:rsidRPr="000F6E41">
        <w:rPr>
          <w:b/>
          <w:color w:val="000000" w:themeColor="text1"/>
          <w:lang w:val="es-ES"/>
        </w:rPr>
        <w:t xml:space="preserve">royecto </w:t>
      </w:r>
    </w:p>
    <w:p w14:paraId="6444E782" w14:textId="2B2F8604" w:rsidR="00561604" w:rsidRPr="000F6E41" w:rsidRDefault="00561604" w:rsidP="009935BF">
      <w:pPr>
        <w:rPr>
          <w:color w:val="000000" w:themeColor="text1"/>
        </w:rPr>
      </w:pPr>
      <w:r w:rsidRPr="000F6E41">
        <w:rPr>
          <w:color w:val="000000" w:themeColor="text1"/>
          <w:spacing w:val="1"/>
        </w:rPr>
        <w:t>E</w:t>
      </w:r>
      <w:r w:rsidRPr="000F6E41">
        <w:rPr>
          <w:color w:val="000000" w:themeColor="text1"/>
        </w:rPr>
        <w:t xml:space="preserve">l </w:t>
      </w:r>
      <w:r w:rsidRPr="000F6E41">
        <w:rPr>
          <w:color w:val="000000" w:themeColor="text1"/>
          <w:spacing w:val="1"/>
        </w:rPr>
        <w:t>equ</w:t>
      </w:r>
      <w:r w:rsidRPr="000F6E41">
        <w:rPr>
          <w:color w:val="000000" w:themeColor="text1"/>
          <w:spacing w:val="-3"/>
        </w:rPr>
        <w:t>i</w:t>
      </w:r>
      <w:r w:rsidRPr="000F6E41">
        <w:rPr>
          <w:color w:val="000000" w:themeColor="text1"/>
          <w:spacing w:val="1"/>
        </w:rPr>
        <w:t>p</w:t>
      </w:r>
      <w:r w:rsidRPr="000F6E41">
        <w:rPr>
          <w:color w:val="000000" w:themeColor="text1"/>
        </w:rPr>
        <w:t>o</w:t>
      </w:r>
      <w:r w:rsidRPr="000F6E41">
        <w:rPr>
          <w:color w:val="000000" w:themeColor="text1"/>
          <w:spacing w:val="1"/>
        </w:rPr>
        <w:t xml:space="preserve"> </w:t>
      </w:r>
      <w:r w:rsidRPr="000F6E41">
        <w:rPr>
          <w:color w:val="000000" w:themeColor="text1"/>
        </w:rPr>
        <w:t>mí</w:t>
      </w:r>
      <w:r w:rsidRPr="000F6E41">
        <w:rPr>
          <w:color w:val="000000" w:themeColor="text1"/>
          <w:spacing w:val="1"/>
        </w:rPr>
        <w:t>n</w:t>
      </w:r>
      <w:r w:rsidRPr="000F6E41">
        <w:rPr>
          <w:color w:val="000000" w:themeColor="text1"/>
        </w:rPr>
        <w:t>i</w:t>
      </w:r>
      <w:r w:rsidRPr="000F6E41">
        <w:rPr>
          <w:color w:val="000000" w:themeColor="text1"/>
          <w:spacing w:val="-1"/>
        </w:rPr>
        <w:t>m</w:t>
      </w:r>
      <w:r w:rsidRPr="000F6E41">
        <w:rPr>
          <w:color w:val="000000" w:themeColor="text1"/>
        </w:rPr>
        <w:t>o</w:t>
      </w:r>
      <w:r w:rsidRPr="000F6E41">
        <w:rPr>
          <w:color w:val="000000" w:themeColor="text1"/>
          <w:spacing w:val="-1"/>
        </w:rPr>
        <w:t xml:space="preserve"> </w:t>
      </w:r>
      <w:r w:rsidRPr="000F6E41">
        <w:rPr>
          <w:color w:val="000000" w:themeColor="text1"/>
        </w:rPr>
        <w:t>re</w:t>
      </w:r>
      <w:r w:rsidRPr="000F6E41">
        <w:rPr>
          <w:color w:val="000000" w:themeColor="text1"/>
          <w:spacing w:val="1"/>
        </w:rPr>
        <w:t>q</w:t>
      </w:r>
      <w:r w:rsidRPr="000F6E41">
        <w:rPr>
          <w:color w:val="000000" w:themeColor="text1"/>
          <w:spacing w:val="-1"/>
        </w:rPr>
        <w:t>u</w:t>
      </w:r>
      <w:r w:rsidRPr="000F6E41">
        <w:rPr>
          <w:color w:val="000000" w:themeColor="text1"/>
          <w:spacing w:val="1"/>
        </w:rPr>
        <w:t>e</w:t>
      </w:r>
      <w:r w:rsidRPr="000F6E41">
        <w:rPr>
          <w:color w:val="000000" w:themeColor="text1"/>
        </w:rPr>
        <w:t>r</w:t>
      </w:r>
      <w:r w:rsidRPr="000F6E41">
        <w:rPr>
          <w:color w:val="000000" w:themeColor="text1"/>
          <w:spacing w:val="-1"/>
        </w:rPr>
        <w:t>i</w:t>
      </w:r>
      <w:r w:rsidRPr="000F6E41">
        <w:rPr>
          <w:color w:val="000000" w:themeColor="text1"/>
          <w:spacing w:val="1"/>
        </w:rPr>
        <w:t>d</w:t>
      </w:r>
      <w:r w:rsidRPr="000F6E41">
        <w:rPr>
          <w:color w:val="000000" w:themeColor="text1"/>
        </w:rPr>
        <w:t>o</w:t>
      </w:r>
      <w:r w:rsidRPr="000F6E41">
        <w:rPr>
          <w:color w:val="000000" w:themeColor="text1"/>
          <w:spacing w:val="-1"/>
        </w:rPr>
        <w:t xml:space="preserve"> </w:t>
      </w:r>
      <w:r w:rsidRPr="000F6E41">
        <w:rPr>
          <w:color w:val="000000" w:themeColor="text1"/>
          <w:spacing w:val="1"/>
        </w:rPr>
        <w:t>e</w:t>
      </w:r>
      <w:r w:rsidRPr="000F6E41">
        <w:rPr>
          <w:color w:val="000000" w:themeColor="text1"/>
        </w:rPr>
        <w:t xml:space="preserve">s </w:t>
      </w:r>
      <w:r w:rsidRPr="000F6E41">
        <w:rPr>
          <w:color w:val="000000" w:themeColor="text1"/>
          <w:spacing w:val="1"/>
        </w:rPr>
        <w:t>e</w:t>
      </w:r>
      <w:r w:rsidRPr="000F6E41">
        <w:rPr>
          <w:color w:val="000000" w:themeColor="text1"/>
        </w:rPr>
        <w:t>l si</w:t>
      </w:r>
      <w:r w:rsidRPr="000F6E41">
        <w:rPr>
          <w:color w:val="000000" w:themeColor="text1"/>
          <w:spacing w:val="-2"/>
        </w:rPr>
        <w:t>g</w:t>
      </w:r>
      <w:r w:rsidRPr="000F6E41">
        <w:rPr>
          <w:color w:val="000000" w:themeColor="text1"/>
          <w:spacing w:val="1"/>
        </w:rPr>
        <w:t>u</w:t>
      </w:r>
      <w:r w:rsidRPr="000F6E41">
        <w:rPr>
          <w:color w:val="000000" w:themeColor="text1"/>
        </w:rPr>
        <w:t>ie</w:t>
      </w:r>
      <w:r w:rsidRPr="000F6E41">
        <w:rPr>
          <w:color w:val="000000" w:themeColor="text1"/>
          <w:spacing w:val="1"/>
        </w:rPr>
        <w:t>n</w:t>
      </w:r>
      <w:r w:rsidRPr="000F6E41">
        <w:rPr>
          <w:color w:val="000000" w:themeColor="text1"/>
          <w:spacing w:val="-2"/>
        </w:rPr>
        <w:t>t</w:t>
      </w:r>
      <w:r w:rsidRPr="000F6E41">
        <w:rPr>
          <w:color w:val="000000" w:themeColor="text1"/>
          <w:spacing w:val="1"/>
        </w:rPr>
        <w:t>e</w:t>
      </w:r>
      <w:r w:rsidRPr="000F6E41">
        <w:rPr>
          <w:color w:val="000000" w:themeColor="text1"/>
        </w:rPr>
        <w:t>:</w:t>
      </w:r>
    </w:p>
    <w:p w14:paraId="4272617C" w14:textId="300C5950" w:rsidR="00561604" w:rsidRPr="000F6E41" w:rsidRDefault="00561604" w:rsidP="00561604">
      <w:pPr>
        <w:ind w:left="360"/>
        <w:rPr>
          <w:color w:val="000000" w:themeColor="text1"/>
          <w:spacing w:val="1"/>
        </w:rPr>
      </w:pPr>
      <w:r w:rsidRPr="000F6E41">
        <w:rPr>
          <w:color w:val="000000" w:themeColor="text1"/>
          <w:spacing w:val="1"/>
        </w:rPr>
        <w:t xml:space="preserve">1. </w:t>
      </w:r>
      <w:r w:rsidR="00C52DA9">
        <w:rPr>
          <w:color w:val="000000" w:themeColor="text1"/>
        </w:rPr>
        <w:t>Un (01) Camión t</w:t>
      </w:r>
      <w:r w:rsidR="00483D0A">
        <w:rPr>
          <w:color w:val="000000" w:themeColor="text1"/>
        </w:rPr>
        <w:t xml:space="preserve">urbo o camioneta para </w:t>
      </w:r>
    </w:p>
    <w:p w14:paraId="3912A42B" w14:textId="38B5A27C" w:rsidR="00561604" w:rsidRPr="000F6E41" w:rsidRDefault="00561604" w:rsidP="00561604">
      <w:pPr>
        <w:ind w:left="360"/>
        <w:rPr>
          <w:color w:val="000000" w:themeColor="text1"/>
        </w:rPr>
      </w:pPr>
      <w:r w:rsidRPr="000F6E41">
        <w:rPr>
          <w:color w:val="000000" w:themeColor="text1"/>
          <w:spacing w:val="1"/>
        </w:rPr>
        <w:t>2</w:t>
      </w:r>
      <w:r w:rsidRPr="000F6E41">
        <w:rPr>
          <w:color w:val="000000" w:themeColor="text1"/>
        </w:rPr>
        <w:t>.</w:t>
      </w:r>
      <w:r w:rsidRPr="000F6E41">
        <w:rPr>
          <w:color w:val="000000" w:themeColor="text1"/>
          <w:spacing w:val="1"/>
        </w:rPr>
        <w:t xml:space="preserve"> </w:t>
      </w:r>
      <w:r w:rsidR="00483D0A">
        <w:rPr>
          <w:color w:val="000000" w:themeColor="text1"/>
        </w:rPr>
        <w:t xml:space="preserve">Un (01) </w:t>
      </w:r>
      <w:r w:rsidR="00483D0A" w:rsidRPr="00483D0A">
        <w:rPr>
          <w:color w:val="000000" w:themeColor="text1"/>
        </w:rPr>
        <w:t xml:space="preserve">Vehículo carro canasta </w:t>
      </w:r>
    </w:p>
    <w:p w14:paraId="60669B85" w14:textId="2B7C597A" w:rsidR="004C6A33" w:rsidRPr="000F6E41" w:rsidRDefault="004C6A33" w:rsidP="009B5564">
      <w:pPr>
        <w:rPr>
          <w:color w:val="000000" w:themeColor="text1"/>
        </w:rPr>
      </w:pPr>
      <w:r w:rsidRPr="000F6E41">
        <w:rPr>
          <w:color w:val="000000" w:themeColor="text1"/>
        </w:rPr>
        <w:t>La maquinaria mínima requerida será verificada una vez se adjudique el contrato y no podrá ser pedida durante la selección del contratista para efectos de otorgar puntaje o como criterio habilitante</w:t>
      </w:r>
    </w:p>
    <w:p w14:paraId="63AC8496" w14:textId="3B019365" w:rsidR="00FE3266" w:rsidRPr="000F6E41" w:rsidRDefault="00BD5AEF" w:rsidP="0042750F">
      <w:pPr>
        <w:numPr>
          <w:ilvl w:val="0"/>
          <w:numId w:val="3"/>
        </w:numPr>
        <w:rPr>
          <w:b/>
          <w:color w:val="000000" w:themeColor="text1"/>
          <w:lang w:val="es-ES"/>
        </w:rPr>
      </w:pPr>
      <w:r w:rsidRPr="000F6E41">
        <w:rPr>
          <w:b/>
          <w:color w:val="000000" w:themeColor="text1"/>
          <w:lang w:val="es-ES"/>
        </w:rPr>
        <w:t>POSIBLES FUENTES DE MATERIALES PARA EL PROYECTO</w:t>
      </w:r>
      <w:r w:rsidR="00FE3266" w:rsidRPr="000F6E41">
        <w:rPr>
          <w:b/>
          <w:color w:val="000000" w:themeColor="text1"/>
          <w:lang w:val="es-ES"/>
        </w:rPr>
        <w:t xml:space="preserve">: </w:t>
      </w:r>
    </w:p>
    <w:p w14:paraId="6C674E06" w14:textId="02393766" w:rsidR="00BA05AD" w:rsidRPr="000F6E41" w:rsidRDefault="00BA05AD" w:rsidP="0070526B">
      <w:pPr>
        <w:rPr>
          <w:color w:val="000000" w:themeColor="text1"/>
          <w:lang w:val="es-ES" w:eastAsia="es-ES"/>
        </w:rPr>
      </w:pPr>
      <w:r w:rsidRPr="000F6E41">
        <w:rPr>
          <w:color w:val="000000" w:themeColor="text1"/>
          <w:lang w:val="es-ES" w:eastAsia="es-ES"/>
        </w:rPr>
        <w:t xml:space="preserve">Las posibles fuentes de materiales serán las que determine el </w:t>
      </w:r>
      <w:r w:rsidR="00954F08" w:rsidRPr="000F6E41">
        <w:rPr>
          <w:color w:val="000000" w:themeColor="text1"/>
          <w:lang w:val="es-ES" w:eastAsia="es-ES"/>
        </w:rPr>
        <w:t>adjudicatario</w:t>
      </w:r>
      <w:r w:rsidRPr="000F6E41">
        <w:rPr>
          <w:color w:val="000000" w:themeColor="text1"/>
          <w:lang w:val="es-ES" w:eastAsia="es-ES"/>
        </w:rPr>
        <w:t xml:space="preserve">, aprobadas por el </w:t>
      </w:r>
      <w:r w:rsidR="0036596F">
        <w:rPr>
          <w:color w:val="000000" w:themeColor="text1"/>
          <w:lang w:val="es-ES" w:eastAsia="es-ES"/>
        </w:rPr>
        <w:t>i</w:t>
      </w:r>
      <w:r w:rsidRPr="000F6E41">
        <w:rPr>
          <w:color w:val="000000" w:themeColor="text1"/>
          <w:lang w:val="es-ES" w:eastAsia="es-ES"/>
        </w:rPr>
        <w:t>nterventor, y las cuales cumplan con la calidad requerida en las normas de ensayo y especificaciones gene</w:t>
      </w:r>
      <w:r w:rsidR="00656DFC" w:rsidRPr="000F6E41">
        <w:rPr>
          <w:color w:val="000000" w:themeColor="text1"/>
          <w:lang w:val="es-ES" w:eastAsia="es-ES"/>
        </w:rPr>
        <w:t>rales y/o particulares vigentes</w:t>
      </w:r>
      <w:r w:rsidR="003A414E" w:rsidRPr="000F6E41">
        <w:rPr>
          <w:color w:val="000000" w:themeColor="text1"/>
          <w:lang w:val="es-ES" w:eastAsia="es-ES"/>
        </w:rPr>
        <w:t>.</w:t>
      </w:r>
    </w:p>
    <w:p w14:paraId="52292CB9" w14:textId="680EF2E2" w:rsidR="009A4F8D" w:rsidRPr="000F6E41" w:rsidRDefault="009A4F8D" w:rsidP="0070526B">
      <w:pPr>
        <w:rPr>
          <w:color w:val="000000" w:themeColor="text1"/>
          <w:lang w:val="es-ES" w:eastAsia="es-ES"/>
        </w:rPr>
      </w:pPr>
      <w:r w:rsidRPr="000F6E41">
        <w:rPr>
          <w:color w:val="000000" w:themeColor="text1"/>
        </w:rPr>
        <w:t xml:space="preserve">Es responsabilidad del </w:t>
      </w:r>
      <w:r w:rsidR="0036596F">
        <w:rPr>
          <w:color w:val="000000" w:themeColor="text1"/>
        </w:rPr>
        <w:t>p</w:t>
      </w:r>
      <w:r w:rsidRPr="000F6E41">
        <w:rPr>
          <w:color w:val="000000" w:themeColor="text1"/>
        </w:rPr>
        <w:t xml:space="preserve">roponente </w:t>
      </w:r>
      <w:r w:rsidR="007A424C" w:rsidRPr="000F6E41">
        <w:rPr>
          <w:color w:val="000000" w:themeColor="text1"/>
        </w:rPr>
        <w:t xml:space="preserve">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10A58875" w14:textId="2BE95CFC" w:rsidR="00BA05AD" w:rsidRPr="000F6E41" w:rsidRDefault="00696521" w:rsidP="0070526B">
      <w:pPr>
        <w:rPr>
          <w:color w:val="000000" w:themeColor="text1"/>
          <w:lang w:eastAsia="es-ES_tradnl"/>
        </w:rPr>
      </w:pPr>
      <w:r w:rsidRPr="000F6E41">
        <w:rPr>
          <w:color w:val="000000" w:themeColor="text1"/>
          <w:lang w:val="es-ES" w:eastAsia="es-ES"/>
        </w:rPr>
        <w:t>L</w:t>
      </w:r>
      <w:r w:rsidR="00BA05AD" w:rsidRPr="000F6E41">
        <w:rPr>
          <w:color w:val="000000" w:themeColor="text1"/>
          <w:lang w:val="es-ES" w:eastAsia="es-ES"/>
        </w:rPr>
        <w:t xml:space="preserve">as fuentes seleccionadas por el </w:t>
      </w:r>
      <w:r w:rsidR="0036596F">
        <w:rPr>
          <w:color w:val="000000" w:themeColor="text1"/>
          <w:lang w:val="es-ES" w:eastAsia="es-ES"/>
        </w:rPr>
        <w:t>c</w:t>
      </w:r>
      <w:r w:rsidR="003742BC" w:rsidRPr="000F6E41">
        <w:rPr>
          <w:color w:val="000000" w:themeColor="text1"/>
          <w:lang w:val="es-ES" w:eastAsia="es-ES"/>
        </w:rPr>
        <w:t>ontratista</w:t>
      </w:r>
      <w:r w:rsidR="00BA05AD" w:rsidRPr="000F6E41">
        <w:rPr>
          <w:color w:val="000000" w:themeColor="text1"/>
          <w:lang w:val="es-ES" w:eastAsia="es-ES"/>
        </w:rPr>
        <w:t xml:space="preserve"> deben ser</w:t>
      </w:r>
      <w:r w:rsidR="00890854" w:rsidRPr="000F6E41">
        <w:rPr>
          <w:color w:val="000000" w:themeColor="text1"/>
          <w:lang w:val="es-ES" w:eastAsia="es-ES"/>
        </w:rPr>
        <w:t xml:space="preserve"> </w:t>
      </w:r>
      <w:r w:rsidR="00BA05AD" w:rsidRPr="000F6E41">
        <w:rPr>
          <w:color w:val="000000" w:themeColor="text1"/>
          <w:lang w:val="es-ES" w:eastAsia="es-ES"/>
        </w:rPr>
        <w:t xml:space="preserve">previamente autorizadas por la respectiva </w:t>
      </w:r>
      <w:r w:rsidR="0036596F">
        <w:rPr>
          <w:color w:val="000000" w:themeColor="text1"/>
          <w:lang w:val="es-ES" w:eastAsia="es-ES"/>
        </w:rPr>
        <w:t>i</w:t>
      </w:r>
      <w:r w:rsidR="00BA05AD" w:rsidRPr="000F6E41">
        <w:rPr>
          <w:color w:val="000000" w:themeColor="text1"/>
          <w:lang w:val="es-ES" w:eastAsia="es-ES"/>
        </w:rPr>
        <w:t>nterventoría, previo al inicio de las obras.</w:t>
      </w:r>
      <w:r w:rsidR="007A424C" w:rsidRPr="000F6E41">
        <w:rPr>
          <w:color w:val="000000" w:themeColor="text1"/>
          <w:lang w:val="es-ES" w:eastAsia="es-ES"/>
        </w:rPr>
        <w:t xml:space="preserve"> </w:t>
      </w:r>
      <w:r w:rsidR="007A424C" w:rsidRPr="000F6E41">
        <w:rPr>
          <w:color w:val="000000" w:themeColor="text1"/>
        </w:rPr>
        <w:t xml:space="preserve">El </w:t>
      </w:r>
      <w:r w:rsidR="0036596F">
        <w:rPr>
          <w:color w:val="000000" w:themeColor="text1"/>
        </w:rPr>
        <w:t>c</w:t>
      </w:r>
      <w:r w:rsidR="007A424C" w:rsidRPr="000F6E41">
        <w:rPr>
          <w:color w:val="000000" w:themeColor="text1"/>
        </w:rPr>
        <w:t xml:space="preserve">ontratista se obliga a realizar la explotación respetando las recomendaciones técnicas establecidas para evitar impactos ambientales; igualmente se obliga a cumplir la normativa ambiental y minera aplicable a la obra. </w:t>
      </w:r>
    </w:p>
    <w:p w14:paraId="39709C6A" w14:textId="45CECC00" w:rsidR="004E0A90" w:rsidRPr="000F6E41" w:rsidRDefault="004E0A90" w:rsidP="0070526B">
      <w:pPr>
        <w:rPr>
          <w:color w:val="000000" w:themeColor="text1"/>
        </w:rPr>
      </w:pPr>
      <w:r w:rsidRPr="000F6E41">
        <w:rPr>
          <w:color w:val="000000" w:themeColor="text1"/>
        </w:rPr>
        <w:t xml:space="preserve">El </w:t>
      </w:r>
      <w:r w:rsidR="0036596F">
        <w:rPr>
          <w:color w:val="000000" w:themeColor="text1"/>
        </w:rPr>
        <w:t>p</w:t>
      </w:r>
      <w:r w:rsidRPr="000F6E41">
        <w:rPr>
          <w:color w:val="000000" w:themeColor="text1"/>
        </w:rPr>
        <w:t>roponente debe verificar</w:t>
      </w:r>
      <w:r w:rsidR="0036596F">
        <w:rPr>
          <w:color w:val="000000" w:themeColor="text1"/>
        </w:rPr>
        <w:t>,</w:t>
      </w:r>
      <w:r w:rsidRPr="000F6E41">
        <w:rPr>
          <w:color w:val="000000" w:themeColor="text1"/>
        </w:rPr>
        <w:t xml:space="preserve"> previa a la presentación de la </w:t>
      </w:r>
      <w:r w:rsidR="003742BC" w:rsidRPr="000F6E41">
        <w:rPr>
          <w:color w:val="000000" w:themeColor="text1"/>
        </w:rPr>
        <w:t>oferta,</w:t>
      </w:r>
      <w:r w:rsidRPr="000F6E41">
        <w:rPr>
          <w:color w:val="000000" w:themeColor="text1"/>
        </w:rPr>
        <w:t xml:space="preserve"> las distancias de acarreo de las posibles fuentes de materiales existentes en el área de influencia del proyecto que sean susceptibles de utilizar</w:t>
      </w:r>
      <w:r w:rsidR="0036596F">
        <w:rPr>
          <w:color w:val="000000" w:themeColor="text1"/>
        </w:rPr>
        <w:t>,</w:t>
      </w:r>
      <w:r w:rsidRPr="000F6E41">
        <w:rPr>
          <w:color w:val="000000" w:themeColor="text1"/>
        </w:rPr>
        <w:t xml:space="preserve"> así como verificar que éstas se encuentra</w:t>
      </w:r>
      <w:r w:rsidR="003742BC" w:rsidRPr="000F6E41">
        <w:rPr>
          <w:color w:val="000000" w:themeColor="text1"/>
        </w:rPr>
        <w:t>n</w:t>
      </w:r>
      <w:r w:rsidRPr="000F6E41">
        <w:rPr>
          <w:color w:val="000000" w:themeColor="text1"/>
        </w:rPr>
        <w:t xml:space="preserve"> en funcionamiento y que cumplen con todos los requisitos legales ambientales y mineros</w:t>
      </w:r>
      <w:r w:rsidR="0036596F">
        <w:rPr>
          <w:color w:val="000000" w:themeColor="text1"/>
        </w:rPr>
        <w:t>,</w:t>
      </w:r>
      <w:r w:rsidRPr="000F6E41">
        <w:rPr>
          <w:color w:val="000000" w:themeColor="text1"/>
        </w:rPr>
        <w:t xml:space="preserve"> de tal forma que pueda garantizar la utilización para el proyecto. </w:t>
      </w:r>
      <w:r w:rsidRPr="000F6E41">
        <w:rPr>
          <w:color w:val="000000" w:themeColor="text1"/>
        </w:rPr>
        <w:lastRenderedPageBreak/>
        <w:t xml:space="preserve">En </w:t>
      </w:r>
      <w:r w:rsidR="003742BC" w:rsidRPr="000F6E41">
        <w:rPr>
          <w:color w:val="000000" w:themeColor="text1"/>
        </w:rPr>
        <w:t>consecuencia,</w:t>
      </w:r>
      <w:r w:rsidRPr="000F6E41">
        <w:rPr>
          <w:color w:val="000000" w:themeColor="text1"/>
        </w:rPr>
        <w:t xml:space="preserve"> las distancias de acarreo correspondientes debe</w:t>
      </w:r>
      <w:r w:rsidR="0036596F">
        <w:rPr>
          <w:color w:val="000000" w:themeColor="text1"/>
        </w:rPr>
        <w:t>n</w:t>
      </w:r>
      <w:r w:rsidRPr="000F6E41">
        <w:rPr>
          <w:color w:val="000000" w:themeColor="text1"/>
        </w:rPr>
        <w:t xml:space="preserve"> ser consideradas por el </w:t>
      </w:r>
      <w:r w:rsidR="003742BC" w:rsidRPr="000F6E41">
        <w:rPr>
          <w:color w:val="000000" w:themeColor="text1"/>
        </w:rPr>
        <w:t>P</w:t>
      </w:r>
      <w:r w:rsidRPr="000F6E41">
        <w:rPr>
          <w:color w:val="000000" w:themeColor="text1"/>
        </w:rPr>
        <w:t>roponente en los análisis de precios unitarios de la propuesta a presentar</w:t>
      </w:r>
      <w:r w:rsidR="00FE3266" w:rsidRPr="000F6E41">
        <w:rPr>
          <w:color w:val="000000" w:themeColor="text1"/>
        </w:rPr>
        <w:t xml:space="preserve"> y</w:t>
      </w:r>
      <w:r w:rsidR="00890854" w:rsidRPr="000F6E41">
        <w:rPr>
          <w:color w:val="000000" w:themeColor="text1"/>
        </w:rPr>
        <w:t xml:space="preserve"> </w:t>
      </w:r>
      <w:r w:rsidR="00FE3266" w:rsidRPr="000F6E41">
        <w:rPr>
          <w:color w:val="000000" w:themeColor="text1"/>
        </w:rPr>
        <w:t>será</w:t>
      </w:r>
      <w:r w:rsidR="00890854" w:rsidRPr="000F6E41">
        <w:rPr>
          <w:color w:val="000000" w:themeColor="text1"/>
        </w:rPr>
        <w:t xml:space="preserve"> </w:t>
      </w:r>
      <w:r w:rsidR="00FE3266" w:rsidRPr="000F6E41">
        <w:rPr>
          <w:color w:val="000000" w:themeColor="text1"/>
        </w:rPr>
        <w:t>su</w:t>
      </w:r>
      <w:r w:rsidR="00890854" w:rsidRPr="000F6E41">
        <w:rPr>
          <w:color w:val="000000" w:themeColor="text1"/>
        </w:rPr>
        <w:t xml:space="preserve"> </w:t>
      </w:r>
      <w:r w:rsidR="00FE3266" w:rsidRPr="000F6E41">
        <w:rPr>
          <w:color w:val="000000" w:themeColor="text1"/>
        </w:rPr>
        <w:t>responsabilidad</w:t>
      </w:r>
      <w:r w:rsidR="00CB47F0" w:rsidRPr="000F6E41">
        <w:rPr>
          <w:color w:val="000000" w:themeColor="text1"/>
        </w:rPr>
        <w:t>.</w:t>
      </w:r>
    </w:p>
    <w:p w14:paraId="1BE9CBA7" w14:textId="082FA463" w:rsidR="00F91F5B" w:rsidRPr="000F6E41" w:rsidRDefault="003742BC" w:rsidP="009935BF">
      <w:pPr>
        <w:rPr>
          <w:color w:val="000000" w:themeColor="text1"/>
        </w:rPr>
      </w:pPr>
      <w:r w:rsidRPr="000F6E41">
        <w:rPr>
          <w:color w:val="000000" w:themeColor="text1"/>
        </w:rPr>
        <w:t>Previo al inicio de las obras</w:t>
      </w:r>
      <w:r w:rsidR="00083689" w:rsidRPr="000F6E41">
        <w:rPr>
          <w:color w:val="000000" w:themeColor="text1"/>
        </w:rPr>
        <w:t>,</w:t>
      </w:r>
      <w:r w:rsidR="00101690" w:rsidRPr="000F6E41">
        <w:rPr>
          <w:color w:val="000000" w:themeColor="text1"/>
        </w:rPr>
        <w:t xml:space="preserve"> los materiales</w:t>
      </w:r>
      <w:r w:rsidR="00083689" w:rsidRPr="000F6E41">
        <w:rPr>
          <w:color w:val="000000" w:themeColor="text1"/>
        </w:rPr>
        <w:t xml:space="preserve"> que la </w:t>
      </w:r>
      <w:r w:rsidR="0036596F">
        <w:rPr>
          <w:color w:val="000000" w:themeColor="text1"/>
        </w:rPr>
        <w:t>e</w:t>
      </w:r>
      <w:r w:rsidR="00083689" w:rsidRPr="000F6E41">
        <w:rPr>
          <w:color w:val="000000" w:themeColor="text1"/>
        </w:rPr>
        <w:t>ntidad identifique como indispensables en la ejecución del proyecto</w:t>
      </w:r>
      <w:r w:rsidR="00101690" w:rsidRPr="000F6E41">
        <w:rPr>
          <w:color w:val="000000" w:themeColor="text1"/>
        </w:rPr>
        <w:t xml:space="preserve"> deben ser sometidos a ensayos para la aceptación o el rechazo por parte de la </w:t>
      </w:r>
      <w:r w:rsidR="0036596F">
        <w:rPr>
          <w:color w:val="000000" w:themeColor="text1"/>
        </w:rPr>
        <w:t>i</w:t>
      </w:r>
      <w:r w:rsidR="00101690" w:rsidRPr="000F6E41">
        <w:rPr>
          <w:color w:val="000000" w:themeColor="text1"/>
        </w:rPr>
        <w:t xml:space="preserve">nterventoría, según la normativa </w:t>
      </w:r>
      <w:r w:rsidRPr="000F6E41">
        <w:rPr>
          <w:color w:val="000000" w:themeColor="text1"/>
        </w:rPr>
        <w:t>aplicable</w:t>
      </w:r>
      <w:r w:rsidR="00101690" w:rsidRPr="000F6E41">
        <w:rPr>
          <w:color w:val="000000" w:themeColor="text1"/>
        </w:rPr>
        <w:t xml:space="preserve">. Los permisos de explotación deben ser tramitados por cuenta del </w:t>
      </w:r>
      <w:r w:rsidR="0036596F">
        <w:rPr>
          <w:color w:val="000000" w:themeColor="text1"/>
        </w:rPr>
        <w:t>c</w:t>
      </w:r>
      <w:r w:rsidR="00101690" w:rsidRPr="000F6E41">
        <w:rPr>
          <w:color w:val="000000" w:themeColor="text1"/>
        </w:rPr>
        <w:t xml:space="preserve">ontratista, antes del inicio de las obras. De igual manera, las fuentes seleccionadas por el </w:t>
      </w:r>
      <w:r w:rsidR="0036596F">
        <w:rPr>
          <w:color w:val="000000" w:themeColor="text1"/>
        </w:rPr>
        <w:t>c</w:t>
      </w:r>
      <w:r w:rsidRPr="000F6E41">
        <w:rPr>
          <w:color w:val="000000" w:themeColor="text1"/>
        </w:rPr>
        <w:t>ontratista</w:t>
      </w:r>
      <w:r w:rsidR="00101690" w:rsidRPr="000F6E41">
        <w:rPr>
          <w:color w:val="000000" w:themeColor="text1"/>
        </w:rPr>
        <w:t xml:space="preserve"> deben ser previamente autorizadas por la respectiva </w:t>
      </w:r>
      <w:r w:rsidR="0036596F">
        <w:rPr>
          <w:color w:val="000000" w:themeColor="text1"/>
        </w:rPr>
        <w:t>i</w:t>
      </w:r>
      <w:r w:rsidR="00101690" w:rsidRPr="000F6E41">
        <w:rPr>
          <w:color w:val="000000" w:themeColor="text1"/>
        </w:rPr>
        <w:t>nterventoría, previo al inicio de las obras.</w:t>
      </w:r>
      <w:r w:rsidR="00890854" w:rsidRPr="000F6E41">
        <w:rPr>
          <w:color w:val="000000" w:themeColor="text1"/>
        </w:rPr>
        <w:t xml:space="preserve"> </w:t>
      </w:r>
    </w:p>
    <w:p w14:paraId="55D2D4FD" w14:textId="2D6CC79B" w:rsidR="009A4F8D" w:rsidRPr="000F6E41" w:rsidRDefault="009A4F8D">
      <w:pPr>
        <w:numPr>
          <w:ilvl w:val="0"/>
          <w:numId w:val="3"/>
        </w:numPr>
        <w:rPr>
          <w:b/>
          <w:color w:val="000000" w:themeColor="text1"/>
          <w:lang w:val="es-ES"/>
        </w:rPr>
      </w:pPr>
      <w:r w:rsidRPr="000F6E41">
        <w:rPr>
          <w:b/>
          <w:color w:val="000000" w:themeColor="text1"/>
          <w:lang w:val="es-ES"/>
        </w:rPr>
        <w:t>OBRAS PROVISIONALES:</w:t>
      </w:r>
    </w:p>
    <w:p w14:paraId="3EAF3359" w14:textId="0279EC80" w:rsidR="009A4F8D" w:rsidRPr="000F6E41" w:rsidRDefault="009A4F8D" w:rsidP="009A4F8D">
      <w:pPr>
        <w:pStyle w:val="InviasNormal"/>
        <w:rPr>
          <w:rFonts w:ascii="Arial Narrow" w:hAnsi="Arial Narrow"/>
          <w:color w:val="000000" w:themeColor="text1"/>
          <w:lang w:val="es-CO"/>
        </w:rPr>
      </w:pPr>
      <w:r w:rsidRPr="000F6E41">
        <w:rPr>
          <w:color w:val="000000" w:themeColor="text1"/>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w:t>
      </w:r>
      <w:r w:rsidR="0036596F">
        <w:rPr>
          <w:color w:val="000000" w:themeColor="text1"/>
          <w:lang w:val="es-CO"/>
        </w:rPr>
        <w:t>e</w:t>
      </w:r>
      <w:r w:rsidRPr="000F6E41">
        <w:rPr>
          <w:color w:val="000000" w:themeColor="text1"/>
        </w:rPr>
        <w:t xml:space="preserve">ntidad </w:t>
      </w:r>
      <w:r w:rsidRPr="000F6E41">
        <w:rPr>
          <w:color w:val="000000" w:themeColor="text1"/>
          <w:lang w:val="es-CO"/>
        </w:rPr>
        <w:t>o de terceros que puedan ser afectados por razón de los trabajos durante la ejecución de los mismos, y en general toda obra provisional relacionada con los trabajos.</w:t>
      </w:r>
    </w:p>
    <w:p w14:paraId="6251B2D3" w14:textId="1A7292E4" w:rsidR="009A4F8D" w:rsidRPr="000F6E41" w:rsidRDefault="009A4F8D" w:rsidP="009A4F8D">
      <w:pPr>
        <w:rPr>
          <w:color w:val="000000" w:themeColor="text1"/>
        </w:rPr>
      </w:pPr>
      <w:r w:rsidRPr="000F6E41">
        <w:rPr>
          <w:color w:val="000000" w:themeColor="text1"/>
        </w:rPr>
        <w:t xml:space="preserve">En caso de que sea necesario el </w:t>
      </w:r>
      <w:r w:rsidR="0036596F">
        <w:rPr>
          <w:color w:val="000000" w:themeColor="text1"/>
        </w:rPr>
        <w:t>p</w:t>
      </w:r>
      <w:r w:rsidRPr="000F6E41">
        <w:rPr>
          <w:color w:val="000000" w:themeColor="text1"/>
        </w:rPr>
        <w:t>roponente dispondrá de las zonas previstas para ejecutar la obra y la obtención de lotes o zonas necesarias para construir sus instalaciones, las cuales estarán bajo su responsabilidad.</w:t>
      </w:r>
    </w:p>
    <w:p w14:paraId="73462C28" w14:textId="77777777" w:rsidR="009A4F8D" w:rsidRPr="000F6E41" w:rsidRDefault="009A4F8D" w:rsidP="009A4F8D">
      <w:pPr>
        <w:pStyle w:val="InviasNormal"/>
        <w:rPr>
          <w:rFonts w:ascii="Arial Narrow" w:hAnsi="Arial Narrow"/>
          <w:color w:val="000000" w:themeColor="text1"/>
          <w:lang w:val="es-CO"/>
        </w:rPr>
      </w:pPr>
      <w:r w:rsidRPr="000F6E41">
        <w:rPr>
          <w:color w:val="000000" w:themeColor="text1"/>
          <w:lang w:val="es-CO"/>
        </w:rPr>
        <w:t>Adicionalmente, correrán por su cuenta los trabajos necesarios para no interrumpir el servicio en las vías públicas usadas por él o en las vías de acceso cuyo uso comparta con otros contratistas.</w:t>
      </w:r>
    </w:p>
    <w:p w14:paraId="6618DCC3" w14:textId="6E37BBC5" w:rsidR="009A4F8D" w:rsidRPr="000F6E41" w:rsidRDefault="009A4F8D" w:rsidP="009A4F8D">
      <w:pPr>
        <w:pStyle w:val="InviasNormal"/>
        <w:rPr>
          <w:color w:val="000000" w:themeColor="text1"/>
          <w:lang w:val="es-CO"/>
        </w:rPr>
      </w:pPr>
      <w:r w:rsidRPr="000F6E41">
        <w:rPr>
          <w:color w:val="000000" w:themeColor="text1"/>
          <w:lang w:val="es-CO"/>
        </w:rPr>
        <w:t xml:space="preserve">El </w:t>
      </w:r>
      <w:r w:rsidR="0036596F">
        <w:rPr>
          <w:color w:val="000000" w:themeColor="text1"/>
          <w:lang w:val="es-CO"/>
        </w:rPr>
        <w:t>p</w:t>
      </w:r>
      <w:r w:rsidRPr="000F6E41">
        <w:rPr>
          <w:color w:val="000000" w:themeColor="text1"/>
          <w:lang w:val="es-CO"/>
        </w:rPr>
        <w:t xml:space="preserve">roponente debe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w:t>
      </w:r>
      <w:r w:rsidR="0036596F">
        <w:rPr>
          <w:color w:val="000000" w:themeColor="text1"/>
          <w:lang w:val="es-CO"/>
        </w:rPr>
        <w:t>i</w:t>
      </w:r>
      <w:r w:rsidRPr="000F6E41">
        <w:rPr>
          <w:color w:val="000000" w:themeColor="text1"/>
          <w:lang w:val="es-CO"/>
        </w:rPr>
        <w:t>nterventor. Para lo anterior deberá tramitar la correspondiente aprobación de los precios no previstos del proyecto ante el ordenador, y en los casos que se requiera el permiso correspondiente ante la autoridad competente.</w:t>
      </w:r>
    </w:p>
    <w:p w14:paraId="47D9E99D" w14:textId="096B1BE7" w:rsidR="0012219B" w:rsidRPr="000F6E41" w:rsidRDefault="009A4F8D" w:rsidP="009A4F8D">
      <w:pPr>
        <w:pStyle w:val="InviasNormal"/>
        <w:rPr>
          <w:color w:val="000000" w:themeColor="text1"/>
          <w:lang w:val="es-CO"/>
        </w:rPr>
      </w:pPr>
      <w:r w:rsidRPr="000F6E41">
        <w:rPr>
          <w:color w:val="000000" w:themeColor="text1"/>
          <w:lang w:val="es-CO"/>
        </w:rPr>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188A1A0F" w14:textId="77777777" w:rsidR="003D6723" w:rsidRPr="000F6E41" w:rsidRDefault="003D6723" w:rsidP="009A4F8D">
      <w:pPr>
        <w:numPr>
          <w:ilvl w:val="0"/>
          <w:numId w:val="3"/>
        </w:numPr>
        <w:rPr>
          <w:b/>
          <w:color w:val="000000" w:themeColor="text1"/>
          <w:lang w:val="es-ES"/>
        </w:rPr>
      </w:pPr>
      <w:r w:rsidRPr="000F6E41">
        <w:rPr>
          <w:b/>
          <w:color w:val="000000" w:themeColor="text1"/>
          <w:lang w:val="es-ES"/>
        </w:rPr>
        <w:t xml:space="preserve">SEÑALIZACIÓN </w:t>
      </w:r>
    </w:p>
    <w:p w14:paraId="051672CA" w14:textId="36BA7402" w:rsidR="003D6723" w:rsidRPr="000F6E41" w:rsidRDefault="003D6723" w:rsidP="003D6723">
      <w:pPr>
        <w:rPr>
          <w:color w:val="000000" w:themeColor="text1"/>
        </w:rPr>
      </w:pPr>
      <w:r w:rsidRPr="000F6E41">
        <w:rPr>
          <w:color w:val="000000" w:themeColor="text1"/>
        </w:rPr>
        <w:t>De ser necesario,</w:t>
      </w:r>
      <w:r w:rsidR="0023199C" w:rsidRPr="000F6E41">
        <w:rPr>
          <w:color w:val="000000" w:themeColor="text1"/>
        </w:rPr>
        <w:t xml:space="preserve"> </w:t>
      </w:r>
      <w:r w:rsidRPr="000F6E41">
        <w:rPr>
          <w:color w:val="000000" w:themeColor="text1"/>
        </w:rPr>
        <w:t xml:space="preserve">son de cargo del </w:t>
      </w:r>
      <w:r w:rsidR="0036596F">
        <w:rPr>
          <w:color w:val="000000" w:themeColor="text1"/>
        </w:rPr>
        <w:t>p</w:t>
      </w:r>
      <w:r w:rsidRPr="000F6E41">
        <w:rPr>
          <w:color w:val="000000" w:themeColor="text1"/>
        </w:rPr>
        <w:t xml:space="preserve">roponente favorecido todos los costos requeridos para colocar y mantener la señalización de obra y las vallas informativas, la iluminación nocturna y demás dispositivos de seguridad y de comunicación y coordinación en los términos definidos por las autoridades competentes. </w:t>
      </w:r>
    </w:p>
    <w:p w14:paraId="4FB0946D" w14:textId="388444C6" w:rsidR="00D54226" w:rsidRPr="000F6E41" w:rsidRDefault="00AD6713" w:rsidP="003D6723">
      <w:pPr>
        <w:rPr>
          <w:color w:val="000000" w:themeColor="text1"/>
        </w:rPr>
      </w:pPr>
      <w:r w:rsidRPr="000F6E41">
        <w:rPr>
          <w:color w:val="000000" w:themeColor="text1"/>
        </w:rPr>
        <w:t>Sin perjuicio de lo anterior</w:t>
      </w:r>
      <w:r w:rsidR="00682011" w:rsidRPr="000F6E41">
        <w:rPr>
          <w:color w:val="000000" w:themeColor="text1"/>
        </w:rPr>
        <w:t>,</w:t>
      </w:r>
      <w:r w:rsidR="00157015" w:rsidRPr="000F6E41">
        <w:rPr>
          <w:color w:val="000000" w:themeColor="text1"/>
        </w:rPr>
        <w:t xml:space="preserve"> la </w:t>
      </w:r>
      <w:r w:rsidR="0036596F">
        <w:rPr>
          <w:color w:val="000000" w:themeColor="text1"/>
        </w:rPr>
        <w:t>e</w:t>
      </w:r>
      <w:r w:rsidR="00157015" w:rsidRPr="000F6E41">
        <w:rPr>
          <w:color w:val="000000" w:themeColor="text1"/>
        </w:rPr>
        <w:t>ntidad debe definir puntualmente cu</w:t>
      </w:r>
      <w:r w:rsidR="0036596F">
        <w:rPr>
          <w:color w:val="000000" w:themeColor="text1"/>
        </w:rPr>
        <w:t>á</w:t>
      </w:r>
      <w:r w:rsidR="00157015" w:rsidRPr="000F6E41">
        <w:rPr>
          <w:color w:val="000000" w:themeColor="text1"/>
        </w:rPr>
        <w:t>les son los costos</w:t>
      </w:r>
      <w:r w:rsidR="00AA7804" w:rsidRPr="000F6E41">
        <w:rPr>
          <w:color w:val="000000" w:themeColor="text1"/>
        </w:rPr>
        <w:t xml:space="preserve"> directos e indirectos</w:t>
      </w:r>
      <w:r w:rsidR="00157015" w:rsidRPr="000F6E41">
        <w:rPr>
          <w:color w:val="000000" w:themeColor="text1"/>
        </w:rPr>
        <w:t xml:space="preserve"> incluidos dentro del </w:t>
      </w:r>
      <w:r w:rsidR="0036596F">
        <w:rPr>
          <w:color w:val="000000" w:themeColor="text1"/>
        </w:rPr>
        <w:t>p</w:t>
      </w:r>
      <w:r w:rsidR="00157015" w:rsidRPr="000F6E41">
        <w:rPr>
          <w:color w:val="000000" w:themeColor="text1"/>
        </w:rPr>
        <w:t xml:space="preserve">resupuesto </w:t>
      </w:r>
      <w:r w:rsidR="0036596F">
        <w:rPr>
          <w:color w:val="000000" w:themeColor="text1"/>
        </w:rPr>
        <w:t>o</w:t>
      </w:r>
      <w:r w:rsidR="00157015" w:rsidRPr="000F6E41">
        <w:rPr>
          <w:color w:val="000000" w:themeColor="text1"/>
        </w:rPr>
        <w:t>ficial dependiendo del proyecto a ejecutar.</w:t>
      </w:r>
    </w:p>
    <w:p w14:paraId="6E423B08" w14:textId="53BDEDD8" w:rsidR="00EE60DB" w:rsidRPr="000F6E41" w:rsidRDefault="00507F7A" w:rsidP="009A4F8D">
      <w:pPr>
        <w:numPr>
          <w:ilvl w:val="0"/>
          <w:numId w:val="3"/>
        </w:numPr>
        <w:rPr>
          <w:b/>
          <w:color w:val="000000" w:themeColor="text1"/>
          <w:lang w:val="es-ES"/>
        </w:rPr>
      </w:pPr>
      <w:r w:rsidRPr="000F6E41">
        <w:rPr>
          <w:b/>
          <w:color w:val="000000" w:themeColor="text1"/>
          <w:lang w:val="es-ES"/>
        </w:rPr>
        <w:lastRenderedPageBreak/>
        <w:t>PERMISOS, LICENCIAS Y AUTORIZACIONES</w:t>
      </w:r>
    </w:p>
    <w:p w14:paraId="385A6BD5" w14:textId="76EB4BD5" w:rsidR="00507F7A" w:rsidRPr="000F6E41" w:rsidRDefault="00E23B74" w:rsidP="00507F7A">
      <w:pPr>
        <w:rPr>
          <w:color w:val="000000" w:themeColor="text1"/>
          <w:lang w:val="es-ES"/>
        </w:rPr>
      </w:pPr>
      <w:r w:rsidRPr="00E23B74">
        <w:rPr>
          <w:color w:val="000000" w:themeColor="text1"/>
          <w:lang w:val="es-ES"/>
        </w:rPr>
        <w:t>El futuro contratista deberá tramitar los permisos, y/o autorizaciones y/o licencias ante la autoridad ambiental que aplique  para la ejecución de la obra de manera oportuna: Permiso de ocupación de cauces, playas y lechos, Licencia Ambiental, Concesiones de Agua, Concesiones de Agua Superficiales, Concesión de aguas subterráneas, Prospección Y Exploración De Aguas Subterráneas, Aprovechamiento Forestal, Aprovechamiento Forestal Doméstico, Aprovechamiento Forestal Persistente, Aprovechamiento Forestal Único, Permiso de Vertimientos, Permiso de Emisiones atmosféricas, entre otros</w:t>
      </w:r>
      <w:r>
        <w:rPr>
          <w:color w:val="000000" w:themeColor="text1"/>
          <w:lang w:val="es-ES"/>
        </w:rPr>
        <w:t>.</w:t>
      </w:r>
    </w:p>
    <w:p w14:paraId="493E71D8" w14:textId="39C24E4A" w:rsidR="00FF4388" w:rsidRPr="000F6E41" w:rsidRDefault="00FF4388" w:rsidP="009A4F8D">
      <w:pPr>
        <w:numPr>
          <w:ilvl w:val="0"/>
          <w:numId w:val="3"/>
        </w:numPr>
        <w:rPr>
          <w:b/>
          <w:color w:val="000000" w:themeColor="text1"/>
          <w:lang w:val="es-ES"/>
        </w:rPr>
      </w:pPr>
      <w:r w:rsidRPr="000F6E41">
        <w:rPr>
          <w:b/>
          <w:color w:val="000000" w:themeColor="text1"/>
          <w:lang w:val="es-ES"/>
        </w:rPr>
        <w:t>NOTAS TÉCNICAS ESPECÍFICAS PARA EL PROYECTO:</w:t>
      </w:r>
    </w:p>
    <w:p w14:paraId="7748FC0E" w14:textId="0BDE3A15" w:rsidR="00EE5328" w:rsidRDefault="00EE5328" w:rsidP="00EE5328">
      <w:pPr>
        <w:ind w:left="360"/>
        <w:rPr>
          <w:rFonts w:cs="Arial"/>
          <w:caps/>
          <w:color w:val="000000"/>
          <w:szCs w:val="20"/>
          <w:lang w:val="es-ES" w:eastAsia="es-ES"/>
        </w:rPr>
      </w:pPr>
      <w:r w:rsidRPr="00EE5328">
        <w:rPr>
          <w:color w:val="000000" w:themeColor="text1"/>
        </w:rPr>
        <w:t xml:space="preserve">La entidad realiza la publicación de las especificaciones técnica para </w:t>
      </w:r>
      <w:r w:rsidR="007E157F">
        <w:rPr>
          <w:color w:val="000000" w:themeColor="text1"/>
        </w:rPr>
        <w:t>la:</w:t>
      </w:r>
      <w:r w:rsidRPr="00EE5328">
        <w:rPr>
          <w:rFonts w:eastAsia="Batang" w:cs="Arial"/>
          <w:b/>
          <w:szCs w:val="20"/>
          <w:lang w:eastAsia="es-ES"/>
        </w:rPr>
        <w:t xml:space="preserve"> </w:t>
      </w:r>
      <w:r w:rsidR="00CF1180" w:rsidRPr="00CF1180">
        <w:rPr>
          <w:rFonts w:eastAsia="Batang" w:cs="Arial"/>
          <w:bCs/>
          <w:szCs w:val="20"/>
          <w:lang w:eastAsia="es-ES"/>
        </w:rPr>
        <w:t xml:space="preserve">CONTRATO DE OBRA PUBLICA PARA LA INSTALACION DE </w:t>
      </w:r>
      <w:r w:rsidR="002369FE">
        <w:rPr>
          <w:rFonts w:eastAsia="Batang" w:cs="Arial"/>
          <w:bCs/>
          <w:szCs w:val="20"/>
          <w:lang w:eastAsia="es-ES"/>
        </w:rPr>
        <w:t>L</w:t>
      </w:r>
      <w:r w:rsidR="00CF1180" w:rsidRPr="00CF1180">
        <w:rPr>
          <w:rFonts w:eastAsia="Batang" w:cs="Arial"/>
          <w:bCs/>
          <w:szCs w:val="20"/>
          <w:lang w:eastAsia="es-ES"/>
        </w:rPr>
        <w:t>A RED SEMAFORICA EN EL SECTOR DE LA INTERSECCION ENTRE LA AVENIDA FRANCISCO FERNANDEZ DE CONTRERAS CON CALLE 2 CON EL FIN DE CONTRIBUIR A LA PROMOCION DE LA SEGURIDAD VIAL EN EL CASCO URBANO DEL MUNICIPIO DE OCAÑA, NORTE DE SANTANDER</w:t>
      </w:r>
      <w:r w:rsidRPr="00EE5328">
        <w:rPr>
          <w:rFonts w:eastAsia="Batang" w:cs="Arial"/>
          <w:bCs/>
          <w:szCs w:val="20"/>
          <w:lang w:eastAsia="es-ES"/>
        </w:rPr>
        <w:t>.</w:t>
      </w:r>
    </w:p>
    <w:p w14:paraId="47DAC7F9" w14:textId="4FBBEB91" w:rsidR="00EE5328" w:rsidRPr="00EE5328" w:rsidRDefault="00EE5328" w:rsidP="00EE5328">
      <w:pPr>
        <w:ind w:left="360"/>
        <w:rPr>
          <w:rFonts w:cs="Arial"/>
          <w:caps/>
          <w:color w:val="000000"/>
          <w:szCs w:val="20"/>
          <w:lang w:val="es-ES" w:eastAsia="es-ES"/>
        </w:rPr>
      </w:pPr>
      <w:r w:rsidRPr="00EE5328">
        <w:rPr>
          <w:color w:val="000000" w:themeColor="text1"/>
        </w:rPr>
        <w:t xml:space="preserve"> (Ver anexos)</w:t>
      </w:r>
    </w:p>
    <w:p w14:paraId="084D8035" w14:textId="77777777" w:rsidR="005E2539" w:rsidRPr="000F6E41" w:rsidRDefault="005E2539" w:rsidP="00E23993">
      <w:pPr>
        <w:rPr>
          <w:color w:val="000000" w:themeColor="text1"/>
          <w:vertAlign w:val="subscript"/>
          <w:lang w:val="es-ES"/>
        </w:rPr>
      </w:pPr>
    </w:p>
    <w:p w14:paraId="5B0BDED3" w14:textId="538771BB" w:rsidR="003A19BF" w:rsidRPr="000F6E41" w:rsidRDefault="003A19BF" w:rsidP="0070526B">
      <w:pPr>
        <w:rPr>
          <w:color w:val="000000" w:themeColor="text1"/>
        </w:rPr>
      </w:pPr>
      <w:r w:rsidRPr="000F6E41">
        <w:rPr>
          <w:color w:val="000000" w:themeColor="text1"/>
        </w:rPr>
        <w:t xml:space="preserve">En constancia, se firma en </w:t>
      </w:r>
      <w:r w:rsidR="00CF1180">
        <w:rPr>
          <w:color w:val="000000" w:themeColor="text1"/>
        </w:rPr>
        <w:t>Ocaña</w:t>
      </w:r>
      <w:r w:rsidRPr="000F6E41">
        <w:rPr>
          <w:color w:val="000000" w:themeColor="text1"/>
        </w:rPr>
        <w:t xml:space="preserve">, a los </w:t>
      </w:r>
      <w:r w:rsidR="008B10C1">
        <w:rPr>
          <w:color w:val="000000" w:themeColor="text1"/>
        </w:rPr>
        <w:t>17</w:t>
      </w:r>
      <w:r w:rsidRPr="000F6E41">
        <w:rPr>
          <w:color w:val="000000" w:themeColor="text1"/>
        </w:rPr>
        <w:t xml:space="preserve"> días del mes de </w:t>
      </w:r>
      <w:r w:rsidR="00CF1180">
        <w:rPr>
          <w:color w:val="000000" w:themeColor="text1"/>
        </w:rPr>
        <w:t>julio</w:t>
      </w:r>
      <w:r w:rsidRPr="000F6E41">
        <w:rPr>
          <w:color w:val="000000" w:themeColor="text1"/>
        </w:rPr>
        <w:t xml:space="preserve"> de 20</w:t>
      </w:r>
      <w:r w:rsidR="00CF1180">
        <w:rPr>
          <w:color w:val="000000" w:themeColor="text1"/>
        </w:rPr>
        <w:t>25</w:t>
      </w:r>
      <w:r w:rsidRPr="000F6E41">
        <w:rPr>
          <w:color w:val="000000" w:themeColor="text1"/>
        </w:rPr>
        <w:t>.</w:t>
      </w:r>
    </w:p>
    <w:p w14:paraId="75265B41" w14:textId="69093B24" w:rsidR="009902E4" w:rsidRDefault="009902E4" w:rsidP="007E157F">
      <w:pPr>
        <w:rPr>
          <w:color w:val="000000" w:themeColor="text1"/>
        </w:rPr>
      </w:pPr>
    </w:p>
    <w:p w14:paraId="222ECEAA" w14:textId="78BB0986" w:rsidR="002369FE" w:rsidRDefault="002369FE" w:rsidP="007E157F">
      <w:pPr>
        <w:rPr>
          <w:color w:val="000000" w:themeColor="text1"/>
        </w:rPr>
      </w:pPr>
    </w:p>
    <w:p w14:paraId="3A695B9B" w14:textId="77777777" w:rsidR="002369FE" w:rsidRDefault="002369FE" w:rsidP="007E157F">
      <w:pPr>
        <w:rPr>
          <w:color w:val="000000" w:themeColor="text1"/>
        </w:rPr>
      </w:pPr>
    </w:p>
    <w:p w14:paraId="6D4821F4" w14:textId="77777777" w:rsidR="002369FE" w:rsidRDefault="002369FE" w:rsidP="002369FE">
      <w:pPr>
        <w:tabs>
          <w:tab w:val="left" w:pos="7860"/>
        </w:tabs>
        <w:spacing w:after="0" w:line="0" w:lineRule="atLeast"/>
        <w:rPr>
          <w:rFonts w:ascii="Century Gothic" w:hAnsi="Century Gothic" w:cs="Arial"/>
          <w:b/>
          <w:lang w:val="es-ES"/>
        </w:rPr>
      </w:pPr>
      <w:bookmarkStart w:id="5" w:name="_Hlk203148747"/>
      <w:r w:rsidRPr="00A770F1">
        <w:rPr>
          <w:rFonts w:ascii="Century Gothic" w:hAnsi="Century Gothic" w:cs="Arial"/>
          <w:b/>
          <w:lang w:val="es-ES"/>
        </w:rPr>
        <w:t xml:space="preserve">ENRIQUE ARMANDO NOGUERA MEZA </w:t>
      </w:r>
    </w:p>
    <w:p w14:paraId="034B73C6" w14:textId="77777777" w:rsidR="002369FE" w:rsidRDefault="002369FE" w:rsidP="002369FE">
      <w:pPr>
        <w:spacing w:after="0" w:line="0" w:lineRule="atLeast"/>
        <w:rPr>
          <w:rFonts w:ascii="Century Gothic" w:hAnsi="Century Gothic" w:cs="Arial"/>
          <w:lang w:val="es-ES"/>
        </w:rPr>
      </w:pPr>
      <w:r w:rsidRPr="00A770F1">
        <w:rPr>
          <w:rFonts w:ascii="Century Gothic" w:hAnsi="Century Gothic" w:cs="Arial"/>
          <w:lang w:val="es-ES"/>
        </w:rPr>
        <w:t>Secretario de Movilidad y Transito</w:t>
      </w:r>
    </w:p>
    <w:bookmarkEnd w:id="5"/>
    <w:p w14:paraId="71144AF6" w14:textId="328CC052" w:rsidR="002369FE" w:rsidRDefault="002369FE" w:rsidP="007E157F">
      <w:pPr>
        <w:rPr>
          <w:color w:val="000000" w:themeColor="text1"/>
        </w:rPr>
      </w:pPr>
    </w:p>
    <w:sectPr w:rsidR="002369FE" w:rsidSect="00685A0C">
      <w:headerReference w:type="even" r:id="rId15"/>
      <w:headerReference w:type="default" r:id="rId16"/>
      <w:footerReference w:type="default" r:id="rId17"/>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40D765" w14:textId="77777777" w:rsidR="001B1E3B" w:rsidRDefault="001B1E3B" w:rsidP="007D0390">
      <w:pPr>
        <w:spacing w:after="0" w:line="240" w:lineRule="auto"/>
      </w:pPr>
      <w:r>
        <w:separator/>
      </w:r>
    </w:p>
  </w:endnote>
  <w:endnote w:type="continuationSeparator" w:id="0">
    <w:p w14:paraId="414111A5" w14:textId="77777777" w:rsidR="001B1E3B" w:rsidRDefault="001B1E3B" w:rsidP="007D0390">
      <w:pPr>
        <w:spacing w:after="0" w:line="240" w:lineRule="auto"/>
      </w:pPr>
      <w:r>
        <w:continuationSeparator/>
      </w:r>
    </w:p>
  </w:endnote>
  <w:endnote w:type="continuationNotice" w:id="1">
    <w:p w14:paraId="7D91C97E" w14:textId="77777777" w:rsidR="001B1E3B" w:rsidRDefault="001B1E3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Century Gothic">
    <w:panose1 w:val="020B0502020202020204"/>
    <w:charset w:val="00"/>
    <w:family w:val="swiss"/>
    <w:pitch w:val="variable"/>
    <w:sig w:usb0="00000287" w:usb1="00000000" w:usb2="00000000" w:usb3="00000000" w:csb0="0000009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483C49" w14:textId="160C396C" w:rsidR="00CA303F" w:rsidRPr="000F6E41" w:rsidRDefault="002369FE" w:rsidP="007F467B">
    <w:pPr>
      <w:widowControl w:val="0"/>
      <w:autoSpaceDE w:val="0"/>
      <w:autoSpaceDN w:val="0"/>
      <w:adjustRightInd w:val="0"/>
      <w:spacing w:after="0" w:line="265" w:lineRule="exact"/>
      <w:ind w:left="-18" w:right="-38"/>
      <w:jc w:val="center"/>
      <w:rPr>
        <w:rFonts w:cs="Arial"/>
        <w:b/>
        <w:color w:val="000000" w:themeColor="text1"/>
        <w:szCs w:val="20"/>
      </w:rPr>
    </w:pPr>
    <w:r w:rsidRPr="002369FE">
      <w:rPr>
        <w:b/>
        <w:bCs/>
        <w:color w:val="000000" w:themeColor="text1"/>
        <w:lang w:val="es-ES"/>
      </w:rPr>
      <w:t>CONTRATO DE OBRA PUBLICA PARA LA INSTALACION DE LA RED SEMAFORICA EN EL SECTOR DE LA INTERSECCION ENTRE LA AVENIDA FRANCISCO FERNANDEZ DE CONTRERAS CON CALLE 2 CON EL FIN DE CONTRIBUIR A LA PROMOCION DE LA SEGURIDAD VIAL EN EL CASCO URBANO DEL MUNICIPIO DE OCAÑA, NORTE DE SANTANDER</w:t>
    </w: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82"/>
      <w:gridCol w:w="1964"/>
      <w:gridCol w:w="1011"/>
      <w:gridCol w:w="305"/>
    </w:tblGrid>
    <w:tr w:rsidR="008C5EF0" w14:paraId="1112DCFB" w14:textId="77777777" w:rsidTr="008C5EF0">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46902058" w14:textId="77777777" w:rsidR="008C5EF0" w:rsidRDefault="008C5EF0" w:rsidP="008C5EF0">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2359B20" w14:textId="745449E1" w:rsidR="008C5EF0" w:rsidRDefault="008C5EF0" w:rsidP="008C5EF0">
          <w:pPr>
            <w:spacing w:after="4" w:line="247" w:lineRule="auto"/>
            <w:ind w:left="10" w:hanging="10"/>
            <w:rPr>
              <w:rFonts w:eastAsia="Arial" w:cs="Arial"/>
              <w:sz w:val="16"/>
              <w:szCs w:val="16"/>
              <w:lang w:eastAsia="es-CO"/>
            </w:rPr>
          </w:pPr>
          <w:r w:rsidRPr="008C5EF0">
            <w:rPr>
              <w:rFonts w:eastAsia="Arial" w:cs="Arial"/>
              <w:sz w:val="16"/>
              <w:szCs w:val="16"/>
              <w:lang w:eastAsia="es-CO"/>
            </w:rPr>
            <w:t>CCE-EICP-IDI-06</w:t>
          </w:r>
        </w:p>
      </w:tc>
      <w:tc>
        <w:tcPr>
          <w:tcW w:w="1250" w:type="pct"/>
          <w:tcBorders>
            <w:top w:val="dotted" w:sz="4" w:space="0" w:color="auto"/>
            <w:left w:val="dotted" w:sz="4" w:space="0" w:color="auto"/>
            <w:bottom w:val="dotted" w:sz="4" w:space="0" w:color="auto"/>
            <w:right w:val="dotted" w:sz="4" w:space="0" w:color="auto"/>
          </w:tcBorders>
          <w:vAlign w:val="center"/>
          <w:hideMark/>
        </w:tcPr>
        <w:p w14:paraId="7D8CD537" w14:textId="77777777" w:rsidR="008C5EF0" w:rsidRDefault="008C5EF0" w:rsidP="008C5EF0">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1EDCA0D5" w14:textId="4B285984" w:rsidR="008C5EF0" w:rsidRDefault="001F5728" w:rsidP="008C5EF0">
          <w:pPr>
            <w:spacing w:after="4" w:line="247" w:lineRule="auto"/>
            <w:ind w:left="10" w:hanging="10"/>
            <w:rPr>
              <w:rFonts w:eastAsia="Arial" w:cs="Arial"/>
              <w:sz w:val="16"/>
              <w:szCs w:val="16"/>
              <w:lang w:eastAsia="es-CO"/>
            </w:rPr>
          </w:pPr>
          <w:r>
            <w:rPr>
              <w:rFonts w:eastAsia="Arial" w:cs="Arial"/>
              <w:sz w:val="16"/>
              <w:szCs w:val="16"/>
              <w:lang w:eastAsia="es-CO"/>
            </w:rPr>
            <w:t>3</w:t>
          </w:r>
        </w:p>
      </w:tc>
    </w:tr>
  </w:tbl>
  <w:p w14:paraId="517C5488" w14:textId="77777777" w:rsidR="000268C3" w:rsidRPr="000F6E41" w:rsidRDefault="000268C3" w:rsidP="007F467B">
    <w:pPr>
      <w:widowControl w:val="0"/>
      <w:autoSpaceDE w:val="0"/>
      <w:autoSpaceDN w:val="0"/>
      <w:adjustRightInd w:val="0"/>
      <w:spacing w:after="0" w:line="265" w:lineRule="exact"/>
      <w:ind w:left="-18" w:right="-38"/>
      <w:jc w:val="center"/>
      <w:rPr>
        <w:rFonts w:ascii="Times New Roman" w:hAnsi="Times New Roman"/>
        <w:color w:val="000000" w:themeColor="text1"/>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84C19A" w14:textId="77777777" w:rsidR="001B1E3B" w:rsidRDefault="001B1E3B" w:rsidP="007D0390">
      <w:pPr>
        <w:spacing w:after="0" w:line="240" w:lineRule="auto"/>
      </w:pPr>
      <w:r>
        <w:separator/>
      </w:r>
    </w:p>
  </w:footnote>
  <w:footnote w:type="continuationSeparator" w:id="0">
    <w:p w14:paraId="721B04EE" w14:textId="77777777" w:rsidR="001B1E3B" w:rsidRDefault="001B1E3B" w:rsidP="007D0390">
      <w:pPr>
        <w:spacing w:after="0" w:line="240" w:lineRule="auto"/>
      </w:pPr>
      <w:r>
        <w:continuationSeparator/>
      </w:r>
    </w:p>
  </w:footnote>
  <w:footnote w:type="continuationNotice" w:id="1">
    <w:p w14:paraId="35B98571" w14:textId="77777777" w:rsidR="001B1E3B" w:rsidRDefault="001B1E3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C435E" w14:textId="2D895273" w:rsidR="000268C3" w:rsidRDefault="000268C3"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26913621" w14:textId="77777777" w:rsidR="000268C3" w:rsidRDefault="000268C3"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220"/>
      <w:gridCol w:w="4771"/>
      <w:gridCol w:w="975"/>
      <w:gridCol w:w="2083"/>
    </w:tblGrid>
    <w:tr w:rsidR="00A11373" w:rsidRPr="00E74346" w14:paraId="63D51C9A" w14:textId="77777777" w:rsidTr="00FA3335">
      <w:trPr>
        <w:trHeight w:val="146"/>
        <w:jc w:val="center"/>
      </w:trPr>
      <w:tc>
        <w:tcPr>
          <w:tcW w:w="5000" w:type="pct"/>
          <w:gridSpan w:val="4"/>
          <w:shd w:val="clear" w:color="auto" w:fill="auto"/>
          <w:vAlign w:val="center"/>
        </w:tcPr>
        <w:p w14:paraId="417BF13B" w14:textId="77777777"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ANEXO 1 – ANEXO TÉCNICO</w:t>
          </w:r>
        </w:p>
        <w:p w14:paraId="4AE239ED" w14:textId="0074DF2B" w:rsidR="00A11373" w:rsidRPr="00E74346" w:rsidRDefault="00A11373" w:rsidP="00A11373">
          <w:pPr>
            <w:tabs>
              <w:tab w:val="center" w:pos="4419"/>
              <w:tab w:val="right" w:pos="8838"/>
            </w:tabs>
            <w:spacing w:after="0" w:line="240" w:lineRule="auto"/>
            <w:jc w:val="center"/>
            <w:rPr>
              <w:rFonts w:eastAsiaTheme="minorHAnsi" w:cs="Arial"/>
              <w:b/>
              <w:color w:val="3B3838" w:themeColor="background2" w:themeShade="40"/>
              <w:sz w:val="16"/>
              <w:szCs w:val="16"/>
            </w:rPr>
          </w:pPr>
          <w:r>
            <w:rPr>
              <w:rFonts w:eastAsiaTheme="minorHAnsi" w:cs="Arial"/>
              <w:b/>
              <w:color w:val="3B3838" w:themeColor="background2" w:themeShade="40"/>
              <w:sz w:val="16"/>
              <w:szCs w:val="16"/>
            </w:rPr>
            <w:t>SELECCIÓN ABREVIADA</w:t>
          </w:r>
          <w:r w:rsidRPr="00E74346">
            <w:rPr>
              <w:rFonts w:eastAsiaTheme="minorHAnsi" w:cs="Arial"/>
              <w:b/>
              <w:color w:val="3B3838" w:themeColor="background2" w:themeShade="40"/>
              <w:sz w:val="16"/>
              <w:szCs w:val="16"/>
            </w:rPr>
            <w:t xml:space="preserve"> DE OBRA PÚBLICA DE INFRAESTRUCTURA DE TRANSPORTE (VERSIÓN </w:t>
          </w:r>
          <w:r w:rsidR="001F5728">
            <w:rPr>
              <w:rFonts w:eastAsiaTheme="minorHAnsi" w:cs="Arial"/>
              <w:b/>
              <w:color w:val="3B3838" w:themeColor="background2" w:themeShade="40"/>
              <w:sz w:val="16"/>
              <w:szCs w:val="16"/>
            </w:rPr>
            <w:t>3</w:t>
          </w:r>
          <w:r w:rsidRPr="00E74346">
            <w:rPr>
              <w:rFonts w:eastAsiaTheme="minorHAnsi" w:cs="Arial"/>
              <w:b/>
              <w:color w:val="3B3838" w:themeColor="background2" w:themeShade="40"/>
              <w:sz w:val="16"/>
              <w:szCs w:val="16"/>
            </w:rPr>
            <w:t xml:space="preserve">) </w:t>
          </w:r>
        </w:p>
      </w:tc>
    </w:tr>
    <w:tr w:rsidR="00A11373" w:rsidRPr="00E74346" w14:paraId="11A0EC6C" w14:textId="77777777" w:rsidTr="00FA3335">
      <w:trPr>
        <w:trHeight w:val="234"/>
        <w:jc w:val="center"/>
      </w:trPr>
      <w:tc>
        <w:tcPr>
          <w:tcW w:w="674" w:type="pct"/>
          <w:shd w:val="clear" w:color="auto" w:fill="auto"/>
          <w:vAlign w:val="center"/>
        </w:tcPr>
        <w:p w14:paraId="01B7222E"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Código</w:t>
          </w:r>
        </w:p>
      </w:tc>
      <w:tc>
        <w:tcPr>
          <w:tcW w:w="2636" w:type="pct"/>
          <w:shd w:val="clear" w:color="auto" w:fill="auto"/>
          <w:vAlign w:val="center"/>
        </w:tcPr>
        <w:p w14:paraId="69A6F734" w14:textId="2D92B607" w:rsidR="00A11373" w:rsidRPr="00E74346" w:rsidRDefault="00A11373" w:rsidP="00A11373">
          <w:pPr>
            <w:spacing w:after="4" w:line="249" w:lineRule="auto"/>
            <w:ind w:left="10" w:hanging="10"/>
            <w:jc w:val="left"/>
            <w:rPr>
              <w:rFonts w:cs="Arial"/>
              <w:color w:val="595959"/>
              <w:sz w:val="16"/>
              <w:szCs w:val="16"/>
            </w:rPr>
          </w:pPr>
          <w:r w:rsidRPr="00E74346">
            <w:rPr>
              <w:rFonts w:eastAsiaTheme="minorHAnsi" w:cs="Arial"/>
              <w:color w:val="3B3838" w:themeColor="background2" w:themeShade="40"/>
              <w:sz w:val="16"/>
              <w:szCs w:val="16"/>
            </w:rPr>
            <w:t>CCE-EICP-</w:t>
          </w:r>
          <w:r>
            <w:rPr>
              <w:rFonts w:eastAsiaTheme="minorHAnsi" w:cs="Arial"/>
              <w:color w:val="3B3838" w:themeColor="background2" w:themeShade="40"/>
              <w:sz w:val="16"/>
              <w:szCs w:val="16"/>
            </w:rPr>
            <w:t>ID</w:t>
          </w:r>
          <w:r w:rsidRPr="00E74346">
            <w:rPr>
              <w:rFonts w:eastAsiaTheme="minorHAnsi" w:cs="Arial"/>
              <w:color w:val="3B3838" w:themeColor="background2" w:themeShade="40"/>
              <w:sz w:val="16"/>
              <w:szCs w:val="16"/>
            </w:rPr>
            <w:t>I-0</w:t>
          </w:r>
          <w:r w:rsidR="00F33A42">
            <w:rPr>
              <w:rFonts w:eastAsiaTheme="minorHAnsi" w:cs="Arial"/>
              <w:color w:val="3B3838" w:themeColor="background2" w:themeShade="40"/>
              <w:sz w:val="16"/>
              <w:szCs w:val="16"/>
            </w:rPr>
            <w:t>6</w:t>
          </w:r>
        </w:p>
      </w:tc>
      <w:tc>
        <w:tcPr>
          <w:tcW w:w="539" w:type="pct"/>
          <w:shd w:val="clear" w:color="auto" w:fill="auto"/>
          <w:vAlign w:val="center"/>
        </w:tcPr>
        <w:p w14:paraId="45668472" w14:textId="77777777" w:rsidR="00A11373" w:rsidRPr="00E74346" w:rsidRDefault="00A11373" w:rsidP="00A11373">
          <w:pPr>
            <w:spacing w:after="4" w:line="249" w:lineRule="auto"/>
            <w:ind w:left="10" w:hanging="10"/>
            <w:jc w:val="center"/>
            <w:rPr>
              <w:rFonts w:cs="Arial"/>
              <w:b/>
              <w:color w:val="595959"/>
              <w:sz w:val="16"/>
              <w:szCs w:val="16"/>
            </w:rPr>
          </w:pPr>
          <w:r w:rsidRPr="00E74346">
            <w:rPr>
              <w:rFonts w:cs="Arial"/>
              <w:b/>
              <w:color w:val="595959"/>
              <w:sz w:val="16"/>
              <w:szCs w:val="16"/>
            </w:rPr>
            <w:t>Página</w:t>
          </w:r>
        </w:p>
      </w:tc>
      <w:tc>
        <w:tcPr>
          <w:tcW w:w="1150" w:type="pct"/>
          <w:shd w:val="clear" w:color="auto" w:fill="auto"/>
          <w:vAlign w:val="center"/>
        </w:tcPr>
        <w:p w14:paraId="08F3F23E" w14:textId="77777777" w:rsidR="00A11373" w:rsidRPr="00E74346" w:rsidRDefault="00A11373" w:rsidP="00A11373">
          <w:pPr>
            <w:spacing w:after="4" w:line="249" w:lineRule="auto"/>
            <w:ind w:left="10" w:hanging="10"/>
            <w:jc w:val="left"/>
            <w:rPr>
              <w:rFonts w:cs="Arial"/>
              <w:color w:val="595959"/>
              <w:sz w:val="16"/>
              <w:szCs w:val="16"/>
            </w:rPr>
          </w:pPr>
          <w:r w:rsidRPr="00E74346">
            <w:rPr>
              <w:rFonts w:cs="Arial"/>
              <w:color w:val="595959"/>
              <w:sz w:val="16"/>
              <w:szCs w:val="16"/>
            </w:rPr>
            <w:fldChar w:fldCharType="begin"/>
          </w:r>
          <w:r w:rsidRPr="00E74346">
            <w:rPr>
              <w:rFonts w:cs="Arial"/>
              <w:color w:val="595959"/>
              <w:sz w:val="16"/>
              <w:szCs w:val="16"/>
            </w:rPr>
            <w:instrText xml:space="preserve"> PAGE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r w:rsidRPr="00E74346">
            <w:rPr>
              <w:rFonts w:cs="Arial"/>
              <w:color w:val="595959"/>
              <w:sz w:val="16"/>
              <w:szCs w:val="16"/>
            </w:rPr>
            <w:t xml:space="preserve"> de </w:t>
          </w:r>
          <w:r w:rsidRPr="00E74346">
            <w:rPr>
              <w:rFonts w:cs="Arial"/>
              <w:color w:val="595959"/>
              <w:sz w:val="16"/>
              <w:szCs w:val="16"/>
            </w:rPr>
            <w:fldChar w:fldCharType="begin"/>
          </w:r>
          <w:r w:rsidRPr="00E74346">
            <w:rPr>
              <w:rFonts w:cs="Arial"/>
              <w:color w:val="595959"/>
              <w:sz w:val="16"/>
              <w:szCs w:val="16"/>
            </w:rPr>
            <w:instrText xml:space="preserve"> NUMPAGES </w:instrText>
          </w:r>
          <w:r w:rsidRPr="00E74346">
            <w:rPr>
              <w:rFonts w:cs="Arial"/>
              <w:color w:val="595959"/>
              <w:sz w:val="16"/>
              <w:szCs w:val="16"/>
            </w:rPr>
            <w:fldChar w:fldCharType="separate"/>
          </w:r>
          <w:r w:rsidRPr="00E74346">
            <w:rPr>
              <w:rFonts w:cs="Arial"/>
              <w:color w:val="595959"/>
              <w:sz w:val="16"/>
              <w:szCs w:val="16"/>
            </w:rPr>
            <w:t>20</w:t>
          </w:r>
          <w:r w:rsidRPr="00E74346">
            <w:rPr>
              <w:rFonts w:cs="Arial"/>
              <w:color w:val="595959"/>
              <w:sz w:val="16"/>
              <w:szCs w:val="16"/>
            </w:rPr>
            <w:fldChar w:fldCharType="end"/>
          </w:r>
        </w:p>
      </w:tc>
    </w:tr>
    <w:tr w:rsidR="00A11373" w:rsidRPr="00E74346" w14:paraId="5E283F90" w14:textId="77777777" w:rsidTr="00FA3335">
      <w:trPr>
        <w:trHeight w:val="73"/>
        <w:jc w:val="center"/>
      </w:trPr>
      <w:tc>
        <w:tcPr>
          <w:tcW w:w="674" w:type="pct"/>
          <w:shd w:val="clear" w:color="auto" w:fill="auto"/>
          <w:vAlign w:val="center"/>
        </w:tcPr>
        <w:p w14:paraId="659AB20A" w14:textId="77777777" w:rsidR="00A11373" w:rsidRPr="00E74346" w:rsidRDefault="00A11373" w:rsidP="00A11373">
          <w:pPr>
            <w:spacing w:after="4" w:line="249" w:lineRule="auto"/>
            <w:ind w:left="10" w:hanging="10"/>
            <w:jc w:val="left"/>
            <w:rPr>
              <w:rFonts w:cs="Arial"/>
              <w:b/>
              <w:color w:val="595959"/>
              <w:sz w:val="18"/>
              <w:szCs w:val="18"/>
            </w:rPr>
          </w:pPr>
          <w:r w:rsidRPr="00E74346">
            <w:rPr>
              <w:rFonts w:cs="Arial"/>
              <w:b/>
              <w:color w:val="595959"/>
              <w:sz w:val="18"/>
              <w:szCs w:val="18"/>
            </w:rPr>
            <w:t>Versión No.</w:t>
          </w:r>
        </w:p>
      </w:tc>
      <w:tc>
        <w:tcPr>
          <w:tcW w:w="4325" w:type="pct"/>
          <w:gridSpan w:val="3"/>
          <w:shd w:val="clear" w:color="auto" w:fill="auto"/>
          <w:vAlign w:val="center"/>
        </w:tcPr>
        <w:p w14:paraId="7AAD1C6B" w14:textId="57BF5875" w:rsidR="00A11373" w:rsidRPr="00E74346" w:rsidRDefault="001F5728" w:rsidP="00A11373">
          <w:pPr>
            <w:spacing w:after="4" w:line="249" w:lineRule="auto"/>
            <w:ind w:left="10" w:hanging="10"/>
            <w:jc w:val="left"/>
            <w:rPr>
              <w:rFonts w:cs="Arial"/>
              <w:color w:val="595959"/>
              <w:sz w:val="16"/>
              <w:szCs w:val="16"/>
            </w:rPr>
          </w:pPr>
          <w:r>
            <w:rPr>
              <w:rFonts w:cs="Arial"/>
              <w:color w:val="595959"/>
              <w:sz w:val="16"/>
              <w:szCs w:val="16"/>
            </w:rPr>
            <w:t>3</w:t>
          </w:r>
        </w:p>
      </w:tc>
    </w:tr>
  </w:tbl>
  <w:p w14:paraId="1D11AB48" w14:textId="689287F0" w:rsidR="000268C3" w:rsidRPr="00724EC1" w:rsidRDefault="00A11373" w:rsidP="00390CF4">
    <w:pPr>
      <w:pStyle w:val="Encabezado"/>
      <w:rPr>
        <w:rFonts w:ascii="Arial Narrow" w:hAnsi="Arial Narrow"/>
        <w:b/>
        <w:color w:val="3B3838"/>
        <w:sz w:val="18"/>
        <w:szCs w:val="20"/>
      </w:rPr>
    </w:pPr>
    <w:r w:rsidRPr="00724EC1" w:rsidDel="00A11373">
      <w:rPr>
        <w:rFonts w:cs="Arial"/>
        <w:b/>
        <w:color w:val="3B3838"/>
        <w:szCs w:val="20"/>
        <w:highlight w:val="lightGray"/>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3"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4"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7" w15:restartNumberingAfterBreak="0">
    <w:nsid w:val="31887392"/>
    <w:multiLevelType w:val="hybridMultilevel"/>
    <w:tmpl w:val="464401E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0E43445"/>
    <w:multiLevelType w:val="hybridMultilevel"/>
    <w:tmpl w:val="8CF4E596"/>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11" w15:restartNumberingAfterBreak="0">
    <w:nsid w:val="61025D30"/>
    <w:multiLevelType w:val="hybridMultilevel"/>
    <w:tmpl w:val="81FC3A58"/>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0"/>
  </w:num>
  <w:num w:numId="2">
    <w:abstractNumId w:val="2"/>
  </w:num>
  <w:num w:numId="3">
    <w:abstractNumId w:val="14"/>
  </w:num>
  <w:num w:numId="4">
    <w:abstractNumId w:val="6"/>
  </w:num>
  <w:num w:numId="5">
    <w:abstractNumId w:val="13"/>
  </w:num>
  <w:num w:numId="6">
    <w:abstractNumId w:val="3"/>
  </w:num>
  <w:num w:numId="7">
    <w:abstractNumId w:val="9"/>
  </w:num>
  <w:num w:numId="8">
    <w:abstractNumId w:val="12"/>
  </w:num>
  <w:num w:numId="9">
    <w:abstractNumId w:val="4"/>
  </w:num>
  <w:num w:numId="10">
    <w:abstractNumId w:val="5"/>
  </w:num>
  <w:num w:numId="11">
    <w:abstractNumId w:val="1"/>
  </w:num>
  <w:num w:numId="12">
    <w:abstractNumId w:val="0"/>
  </w:num>
  <w:num w:numId="13">
    <w:abstractNumId w:val="8"/>
  </w:num>
  <w:num w:numId="14">
    <w:abstractNumId w:val="11"/>
  </w:num>
  <w:num w:numId="15">
    <w:abstractNumId w:val="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0699"/>
    <w:rsid w:val="00002F70"/>
    <w:rsid w:val="00003B8E"/>
    <w:rsid w:val="0000513D"/>
    <w:rsid w:val="00007578"/>
    <w:rsid w:val="00007D16"/>
    <w:rsid w:val="00013A3D"/>
    <w:rsid w:val="000149A4"/>
    <w:rsid w:val="00022774"/>
    <w:rsid w:val="00023E7B"/>
    <w:rsid w:val="000268C3"/>
    <w:rsid w:val="0002732A"/>
    <w:rsid w:val="0003306E"/>
    <w:rsid w:val="000330D0"/>
    <w:rsid w:val="00033982"/>
    <w:rsid w:val="00034CC6"/>
    <w:rsid w:val="0003600B"/>
    <w:rsid w:val="00037F97"/>
    <w:rsid w:val="00041ECB"/>
    <w:rsid w:val="00042A89"/>
    <w:rsid w:val="00042E48"/>
    <w:rsid w:val="00042F7D"/>
    <w:rsid w:val="00043A73"/>
    <w:rsid w:val="00043DB9"/>
    <w:rsid w:val="000441F6"/>
    <w:rsid w:val="000453DD"/>
    <w:rsid w:val="000468F6"/>
    <w:rsid w:val="00046BA6"/>
    <w:rsid w:val="00047F70"/>
    <w:rsid w:val="00051F93"/>
    <w:rsid w:val="00054813"/>
    <w:rsid w:val="0005604F"/>
    <w:rsid w:val="00057780"/>
    <w:rsid w:val="00060876"/>
    <w:rsid w:val="00064CCF"/>
    <w:rsid w:val="000658BE"/>
    <w:rsid w:val="00066BE4"/>
    <w:rsid w:val="000709B6"/>
    <w:rsid w:val="00071544"/>
    <w:rsid w:val="00073D9D"/>
    <w:rsid w:val="00074062"/>
    <w:rsid w:val="000740BC"/>
    <w:rsid w:val="0007590D"/>
    <w:rsid w:val="000760FC"/>
    <w:rsid w:val="00077A99"/>
    <w:rsid w:val="000822BC"/>
    <w:rsid w:val="00083689"/>
    <w:rsid w:val="00083A7E"/>
    <w:rsid w:val="00085341"/>
    <w:rsid w:val="00086A16"/>
    <w:rsid w:val="00086D63"/>
    <w:rsid w:val="00090341"/>
    <w:rsid w:val="000917B2"/>
    <w:rsid w:val="00092AEF"/>
    <w:rsid w:val="00093F9B"/>
    <w:rsid w:val="00096709"/>
    <w:rsid w:val="000A0270"/>
    <w:rsid w:val="000A3139"/>
    <w:rsid w:val="000B128B"/>
    <w:rsid w:val="000B3FA0"/>
    <w:rsid w:val="000C2D0E"/>
    <w:rsid w:val="000C6036"/>
    <w:rsid w:val="000C6BA2"/>
    <w:rsid w:val="000C73FE"/>
    <w:rsid w:val="000C76EC"/>
    <w:rsid w:val="000C7818"/>
    <w:rsid w:val="000D1D75"/>
    <w:rsid w:val="000D2EA5"/>
    <w:rsid w:val="000D38BC"/>
    <w:rsid w:val="000D4014"/>
    <w:rsid w:val="000D5BCF"/>
    <w:rsid w:val="000E40B5"/>
    <w:rsid w:val="000E4AF9"/>
    <w:rsid w:val="000F1BAC"/>
    <w:rsid w:val="000F34CA"/>
    <w:rsid w:val="000F3740"/>
    <w:rsid w:val="000F37B7"/>
    <w:rsid w:val="000F4161"/>
    <w:rsid w:val="000F6E41"/>
    <w:rsid w:val="00100289"/>
    <w:rsid w:val="00101690"/>
    <w:rsid w:val="00102344"/>
    <w:rsid w:val="00102402"/>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43547"/>
    <w:rsid w:val="00144288"/>
    <w:rsid w:val="001463F0"/>
    <w:rsid w:val="00151A1F"/>
    <w:rsid w:val="00153568"/>
    <w:rsid w:val="00157015"/>
    <w:rsid w:val="00157077"/>
    <w:rsid w:val="00162076"/>
    <w:rsid w:val="00172C62"/>
    <w:rsid w:val="001772E3"/>
    <w:rsid w:val="001807AB"/>
    <w:rsid w:val="00183599"/>
    <w:rsid w:val="001847FC"/>
    <w:rsid w:val="00185431"/>
    <w:rsid w:val="00185710"/>
    <w:rsid w:val="00185880"/>
    <w:rsid w:val="00185E4A"/>
    <w:rsid w:val="0019217E"/>
    <w:rsid w:val="00194EF5"/>
    <w:rsid w:val="0019632B"/>
    <w:rsid w:val="00196832"/>
    <w:rsid w:val="001A0227"/>
    <w:rsid w:val="001A05EC"/>
    <w:rsid w:val="001A1E06"/>
    <w:rsid w:val="001A4A33"/>
    <w:rsid w:val="001B0057"/>
    <w:rsid w:val="001B1E3B"/>
    <w:rsid w:val="001B4274"/>
    <w:rsid w:val="001B57D0"/>
    <w:rsid w:val="001C45C2"/>
    <w:rsid w:val="001C5D2A"/>
    <w:rsid w:val="001D1AE6"/>
    <w:rsid w:val="001D3E4B"/>
    <w:rsid w:val="001D55A5"/>
    <w:rsid w:val="001E1AE4"/>
    <w:rsid w:val="001E1EC9"/>
    <w:rsid w:val="001E258D"/>
    <w:rsid w:val="001E4B51"/>
    <w:rsid w:val="001E7F3E"/>
    <w:rsid w:val="001F4D9A"/>
    <w:rsid w:val="001F5214"/>
    <w:rsid w:val="001F5728"/>
    <w:rsid w:val="001F5909"/>
    <w:rsid w:val="00202411"/>
    <w:rsid w:val="0020244C"/>
    <w:rsid w:val="002037AD"/>
    <w:rsid w:val="0020475D"/>
    <w:rsid w:val="00207356"/>
    <w:rsid w:val="002076A6"/>
    <w:rsid w:val="00207C3F"/>
    <w:rsid w:val="002138D8"/>
    <w:rsid w:val="00215423"/>
    <w:rsid w:val="0021555C"/>
    <w:rsid w:val="00216335"/>
    <w:rsid w:val="002174E2"/>
    <w:rsid w:val="002206AE"/>
    <w:rsid w:val="002207EB"/>
    <w:rsid w:val="002222D4"/>
    <w:rsid w:val="0022640E"/>
    <w:rsid w:val="00227032"/>
    <w:rsid w:val="0023199C"/>
    <w:rsid w:val="00232D96"/>
    <w:rsid w:val="00232EDE"/>
    <w:rsid w:val="0023419D"/>
    <w:rsid w:val="00235F5D"/>
    <w:rsid w:val="002368D5"/>
    <w:rsid w:val="002369FE"/>
    <w:rsid w:val="00242104"/>
    <w:rsid w:val="00243905"/>
    <w:rsid w:val="00243DB2"/>
    <w:rsid w:val="00245C30"/>
    <w:rsid w:val="00253C86"/>
    <w:rsid w:val="002540D7"/>
    <w:rsid w:val="002541D7"/>
    <w:rsid w:val="002547CA"/>
    <w:rsid w:val="002554D6"/>
    <w:rsid w:val="002555A6"/>
    <w:rsid w:val="0026211C"/>
    <w:rsid w:val="00262773"/>
    <w:rsid w:val="002648A6"/>
    <w:rsid w:val="0026559D"/>
    <w:rsid w:val="00265903"/>
    <w:rsid w:val="0027037B"/>
    <w:rsid w:val="00275141"/>
    <w:rsid w:val="0027632D"/>
    <w:rsid w:val="0027789B"/>
    <w:rsid w:val="002840F8"/>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468"/>
    <w:rsid w:val="002B742D"/>
    <w:rsid w:val="002C02EE"/>
    <w:rsid w:val="002C0F6F"/>
    <w:rsid w:val="002C1128"/>
    <w:rsid w:val="002C335E"/>
    <w:rsid w:val="002C42D0"/>
    <w:rsid w:val="002C511F"/>
    <w:rsid w:val="002C5606"/>
    <w:rsid w:val="002C636D"/>
    <w:rsid w:val="002C7522"/>
    <w:rsid w:val="002D1306"/>
    <w:rsid w:val="002D312D"/>
    <w:rsid w:val="002D380F"/>
    <w:rsid w:val="002E202F"/>
    <w:rsid w:val="002E2782"/>
    <w:rsid w:val="002E4613"/>
    <w:rsid w:val="002E5D75"/>
    <w:rsid w:val="002F1511"/>
    <w:rsid w:val="002F1557"/>
    <w:rsid w:val="002F1F66"/>
    <w:rsid w:val="002F32CA"/>
    <w:rsid w:val="002F61F2"/>
    <w:rsid w:val="002F74AE"/>
    <w:rsid w:val="00301AB5"/>
    <w:rsid w:val="0030721C"/>
    <w:rsid w:val="0031045F"/>
    <w:rsid w:val="00311A43"/>
    <w:rsid w:val="00312BD1"/>
    <w:rsid w:val="00312D9E"/>
    <w:rsid w:val="00313363"/>
    <w:rsid w:val="00313392"/>
    <w:rsid w:val="00315025"/>
    <w:rsid w:val="00315C4D"/>
    <w:rsid w:val="00316201"/>
    <w:rsid w:val="00323BC7"/>
    <w:rsid w:val="0033024E"/>
    <w:rsid w:val="00331DD9"/>
    <w:rsid w:val="003336F9"/>
    <w:rsid w:val="00334263"/>
    <w:rsid w:val="00334840"/>
    <w:rsid w:val="00336BBF"/>
    <w:rsid w:val="003370A9"/>
    <w:rsid w:val="00341FE8"/>
    <w:rsid w:val="00342498"/>
    <w:rsid w:val="00342706"/>
    <w:rsid w:val="00343BE6"/>
    <w:rsid w:val="00346E94"/>
    <w:rsid w:val="003514B6"/>
    <w:rsid w:val="00352C7B"/>
    <w:rsid w:val="003542E1"/>
    <w:rsid w:val="00355F99"/>
    <w:rsid w:val="00357E1B"/>
    <w:rsid w:val="0036079C"/>
    <w:rsid w:val="00360B89"/>
    <w:rsid w:val="003611CB"/>
    <w:rsid w:val="00362ECF"/>
    <w:rsid w:val="00363BEF"/>
    <w:rsid w:val="0036596F"/>
    <w:rsid w:val="00366402"/>
    <w:rsid w:val="003711BB"/>
    <w:rsid w:val="003742BC"/>
    <w:rsid w:val="00374860"/>
    <w:rsid w:val="00374FFC"/>
    <w:rsid w:val="00375023"/>
    <w:rsid w:val="003761DE"/>
    <w:rsid w:val="00381BDB"/>
    <w:rsid w:val="0038263B"/>
    <w:rsid w:val="0038286E"/>
    <w:rsid w:val="0038301E"/>
    <w:rsid w:val="00384CDA"/>
    <w:rsid w:val="00386705"/>
    <w:rsid w:val="003869C4"/>
    <w:rsid w:val="00387F6E"/>
    <w:rsid w:val="00390CF4"/>
    <w:rsid w:val="00391109"/>
    <w:rsid w:val="00391D76"/>
    <w:rsid w:val="0039407E"/>
    <w:rsid w:val="00395B0E"/>
    <w:rsid w:val="003972AE"/>
    <w:rsid w:val="003A0FEF"/>
    <w:rsid w:val="003A19BF"/>
    <w:rsid w:val="003A3C63"/>
    <w:rsid w:val="003A414E"/>
    <w:rsid w:val="003A5C9F"/>
    <w:rsid w:val="003A6D06"/>
    <w:rsid w:val="003B1B8C"/>
    <w:rsid w:val="003B3157"/>
    <w:rsid w:val="003B7245"/>
    <w:rsid w:val="003C02B9"/>
    <w:rsid w:val="003C2A44"/>
    <w:rsid w:val="003C3526"/>
    <w:rsid w:val="003C4134"/>
    <w:rsid w:val="003D1962"/>
    <w:rsid w:val="003D2755"/>
    <w:rsid w:val="003D4430"/>
    <w:rsid w:val="003D6723"/>
    <w:rsid w:val="003D74B9"/>
    <w:rsid w:val="003D7663"/>
    <w:rsid w:val="003D797D"/>
    <w:rsid w:val="003E2ECF"/>
    <w:rsid w:val="003E413C"/>
    <w:rsid w:val="003E6FBB"/>
    <w:rsid w:val="003E7A32"/>
    <w:rsid w:val="003F0110"/>
    <w:rsid w:val="003F0A86"/>
    <w:rsid w:val="003F293C"/>
    <w:rsid w:val="003F3264"/>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2909"/>
    <w:rsid w:val="0041470E"/>
    <w:rsid w:val="00415B04"/>
    <w:rsid w:val="00416362"/>
    <w:rsid w:val="00416465"/>
    <w:rsid w:val="00417FA5"/>
    <w:rsid w:val="00420B9C"/>
    <w:rsid w:val="00423866"/>
    <w:rsid w:val="0042598F"/>
    <w:rsid w:val="0042750F"/>
    <w:rsid w:val="00427F43"/>
    <w:rsid w:val="0043158D"/>
    <w:rsid w:val="004331B6"/>
    <w:rsid w:val="00433E32"/>
    <w:rsid w:val="00434225"/>
    <w:rsid w:val="00437390"/>
    <w:rsid w:val="004416EA"/>
    <w:rsid w:val="00442CB8"/>
    <w:rsid w:val="00443D42"/>
    <w:rsid w:val="00446428"/>
    <w:rsid w:val="00446BEF"/>
    <w:rsid w:val="0044744C"/>
    <w:rsid w:val="0045089B"/>
    <w:rsid w:val="00450FF6"/>
    <w:rsid w:val="00454243"/>
    <w:rsid w:val="00455604"/>
    <w:rsid w:val="004557D9"/>
    <w:rsid w:val="00456164"/>
    <w:rsid w:val="004567F6"/>
    <w:rsid w:val="004570A4"/>
    <w:rsid w:val="00457A02"/>
    <w:rsid w:val="004611A9"/>
    <w:rsid w:val="004627CD"/>
    <w:rsid w:val="00463CFC"/>
    <w:rsid w:val="00463E01"/>
    <w:rsid w:val="00464DDE"/>
    <w:rsid w:val="0046572A"/>
    <w:rsid w:val="004659C3"/>
    <w:rsid w:val="00466FEE"/>
    <w:rsid w:val="00470237"/>
    <w:rsid w:val="004712D4"/>
    <w:rsid w:val="0047316E"/>
    <w:rsid w:val="00473225"/>
    <w:rsid w:val="00473F11"/>
    <w:rsid w:val="004766FE"/>
    <w:rsid w:val="00476C86"/>
    <w:rsid w:val="0048141A"/>
    <w:rsid w:val="00483D0A"/>
    <w:rsid w:val="00484238"/>
    <w:rsid w:val="00484F84"/>
    <w:rsid w:val="00485046"/>
    <w:rsid w:val="00485D7E"/>
    <w:rsid w:val="00493FB3"/>
    <w:rsid w:val="00494A3F"/>
    <w:rsid w:val="00494B3A"/>
    <w:rsid w:val="0049505E"/>
    <w:rsid w:val="00495CCD"/>
    <w:rsid w:val="00496998"/>
    <w:rsid w:val="004A0891"/>
    <w:rsid w:val="004A1A5E"/>
    <w:rsid w:val="004A1B79"/>
    <w:rsid w:val="004A1CEE"/>
    <w:rsid w:val="004A4766"/>
    <w:rsid w:val="004A56F3"/>
    <w:rsid w:val="004A61F8"/>
    <w:rsid w:val="004A6FDE"/>
    <w:rsid w:val="004A7CA3"/>
    <w:rsid w:val="004A7CE3"/>
    <w:rsid w:val="004B18DF"/>
    <w:rsid w:val="004B4D33"/>
    <w:rsid w:val="004B5A0B"/>
    <w:rsid w:val="004B6ED4"/>
    <w:rsid w:val="004C4DE9"/>
    <w:rsid w:val="004C5636"/>
    <w:rsid w:val="004C599E"/>
    <w:rsid w:val="004C5AAC"/>
    <w:rsid w:val="004C5C84"/>
    <w:rsid w:val="004C6322"/>
    <w:rsid w:val="004C6A33"/>
    <w:rsid w:val="004D00DB"/>
    <w:rsid w:val="004D2443"/>
    <w:rsid w:val="004D3DBA"/>
    <w:rsid w:val="004D5334"/>
    <w:rsid w:val="004D5A81"/>
    <w:rsid w:val="004E0A90"/>
    <w:rsid w:val="004E1E45"/>
    <w:rsid w:val="004E208C"/>
    <w:rsid w:val="004E2474"/>
    <w:rsid w:val="004E2962"/>
    <w:rsid w:val="004E2DE3"/>
    <w:rsid w:val="004E4A1D"/>
    <w:rsid w:val="004E7474"/>
    <w:rsid w:val="004E7554"/>
    <w:rsid w:val="004F0740"/>
    <w:rsid w:val="004F4CFC"/>
    <w:rsid w:val="004F4E43"/>
    <w:rsid w:val="004F5FA6"/>
    <w:rsid w:val="004F78C8"/>
    <w:rsid w:val="004F7D01"/>
    <w:rsid w:val="00500A74"/>
    <w:rsid w:val="00501072"/>
    <w:rsid w:val="005016D7"/>
    <w:rsid w:val="005027CD"/>
    <w:rsid w:val="00507F7A"/>
    <w:rsid w:val="005114EA"/>
    <w:rsid w:val="005124DC"/>
    <w:rsid w:val="00514ABD"/>
    <w:rsid w:val="005156DE"/>
    <w:rsid w:val="00515F3C"/>
    <w:rsid w:val="00517609"/>
    <w:rsid w:val="00517A56"/>
    <w:rsid w:val="0052367E"/>
    <w:rsid w:val="00525AD6"/>
    <w:rsid w:val="00525F94"/>
    <w:rsid w:val="00533E2D"/>
    <w:rsid w:val="005342C5"/>
    <w:rsid w:val="005355E1"/>
    <w:rsid w:val="0053693D"/>
    <w:rsid w:val="0054090E"/>
    <w:rsid w:val="00543E18"/>
    <w:rsid w:val="0054458A"/>
    <w:rsid w:val="00547C45"/>
    <w:rsid w:val="005511BC"/>
    <w:rsid w:val="00552BB0"/>
    <w:rsid w:val="005538E1"/>
    <w:rsid w:val="0055439F"/>
    <w:rsid w:val="005558EF"/>
    <w:rsid w:val="00561604"/>
    <w:rsid w:val="0056250C"/>
    <w:rsid w:val="00562E2E"/>
    <w:rsid w:val="00564750"/>
    <w:rsid w:val="00567756"/>
    <w:rsid w:val="00567E0F"/>
    <w:rsid w:val="0057015E"/>
    <w:rsid w:val="00573D3D"/>
    <w:rsid w:val="00576E15"/>
    <w:rsid w:val="00582880"/>
    <w:rsid w:val="005853E6"/>
    <w:rsid w:val="00585F24"/>
    <w:rsid w:val="00587D5A"/>
    <w:rsid w:val="0059033E"/>
    <w:rsid w:val="0059152A"/>
    <w:rsid w:val="00593860"/>
    <w:rsid w:val="00593975"/>
    <w:rsid w:val="00595FF6"/>
    <w:rsid w:val="005A0107"/>
    <w:rsid w:val="005A0634"/>
    <w:rsid w:val="005A144C"/>
    <w:rsid w:val="005A20C8"/>
    <w:rsid w:val="005A2958"/>
    <w:rsid w:val="005A3E7A"/>
    <w:rsid w:val="005A70B4"/>
    <w:rsid w:val="005B1D19"/>
    <w:rsid w:val="005B7DDE"/>
    <w:rsid w:val="005C0D7E"/>
    <w:rsid w:val="005C1A88"/>
    <w:rsid w:val="005C412E"/>
    <w:rsid w:val="005C5BC0"/>
    <w:rsid w:val="005C6CEE"/>
    <w:rsid w:val="005C70F5"/>
    <w:rsid w:val="005D08F4"/>
    <w:rsid w:val="005D3000"/>
    <w:rsid w:val="005E020D"/>
    <w:rsid w:val="005E168F"/>
    <w:rsid w:val="005E2539"/>
    <w:rsid w:val="005E3EFC"/>
    <w:rsid w:val="005E491E"/>
    <w:rsid w:val="005E5810"/>
    <w:rsid w:val="005F070E"/>
    <w:rsid w:val="005F2611"/>
    <w:rsid w:val="005F6F0A"/>
    <w:rsid w:val="005F7043"/>
    <w:rsid w:val="0060058E"/>
    <w:rsid w:val="006019DA"/>
    <w:rsid w:val="00601F03"/>
    <w:rsid w:val="00602CED"/>
    <w:rsid w:val="0060313D"/>
    <w:rsid w:val="0060478C"/>
    <w:rsid w:val="00606AD9"/>
    <w:rsid w:val="00607673"/>
    <w:rsid w:val="0061452B"/>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51CB"/>
    <w:rsid w:val="00656DFC"/>
    <w:rsid w:val="0066089E"/>
    <w:rsid w:val="00662EAA"/>
    <w:rsid w:val="00663785"/>
    <w:rsid w:val="006649D6"/>
    <w:rsid w:val="00665959"/>
    <w:rsid w:val="00667683"/>
    <w:rsid w:val="0067078E"/>
    <w:rsid w:val="00671B37"/>
    <w:rsid w:val="00672840"/>
    <w:rsid w:val="00673042"/>
    <w:rsid w:val="006749AD"/>
    <w:rsid w:val="0067646A"/>
    <w:rsid w:val="00682011"/>
    <w:rsid w:val="00682073"/>
    <w:rsid w:val="006822B7"/>
    <w:rsid w:val="00682B7D"/>
    <w:rsid w:val="00683A8F"/>
    <w:rsid w:val="006853C3"/>
    <w:rsid w:val="00685A0C"/>
    <w:rsid w:val="0068672D"/>
    <w:rsid w:val="00690965"/>
    <w:rsid w:val="0069227C"/>
    <w:rsid w:val="0069275C"/>
    <w:rsid w:val="006935BD"/>
    <w:rsid w:val="00696521"/>
    <w:rsid w:val="006967FA"/>
    <w:rsid w:val="006A0531"/>
    <w:rsid w:val="006A10A4"/>
    <w:rsid w:val="006B4276"/>
    <w:rsid w:val="006B448E"/>
    <w:rsid w:val="006B4B17"/>
    <w:rsid w:val="006B71D6"/>
    <w:rsid w:val="006B7649"/>
    <w:rsid w:val="006C2A0A"/>
    <w:rsid w:val="006C2FCC"/>
    <w:rsid w:val="006C2FF3"/>
    <w:rsid w:val="006D2E7F"/>
    <w:rsid w:val="006D2EA7"/>
    <w:rsid w:val="006D439A"/>
    <w:rsid w:val="006D4D0C"/>
    <w:rsid w:val="006E098E"/>
    <w:rsid w:val="006E0C22"/>
    <w:rsid w:val="006E644E"/>
    <w:rsid w:val="006E663D"/>
    <w:rsid w:val="006E6FC7"/>
    <w:rsid w:val="006E7B56"/>
    <w:rsid w:val="006F0F0D"/>
    <w:rsid w:val="006F1488"/>
    <w:rsid w:val="006F1BC1"/>
    <w:rsid w:val="006F2175"/>
    <w:rsid w:val="006F25DD"/>
    <w:rsid w:val="006F27A1"/>
    <w:rsid w:val="006F3646"/>
    <w:rsid w:val="006F5B91"/>
    <w:rsid w:val="006F5FBF"/>
    <w:rsid w:val="006F78EA"/>
    <w:rsid w:val="006F7E04"/>
    <w:rsid w:val="007010AA"/>
    <w:rsid w:val="00702292"/>
    <w:rsid w:val="00702B6B"/>
    <w:rsid w:val="00704A2D"/>
    <w:rsid w:val="0070526B"/>
    <w:rsid w:val="007079B0"/>
    <w:rsid w:val="00712B72"/>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42F9D"/>
    <w:rsid w:val="00750335"/>
    <w:rsid w:val="007519F9"/>
    <w:rsid w:val="00751BBC"/>
    <w:rsid w:val="00752036"/>
    <w:rsid w:val="007529F7"/>
    <w:rsid w:val="007538C1"/>
    <w:rsid w:val="00753FE2"/>
    <w:rsid w:val="00754AB6"/>
    <w:rsid w:val="00766439"/>
    <w:rsid w:val="00766F6E"/>
    <w:rsid w:val="00767E22"/>
    <w:rsid w:val="00770095"/>
    <w:rsid w:val="00770D8C"/>
    <w:rsid w:val="0077509F"/>
    <w:rsid w:val="00775F1D"/>
    <w:rsid w:val="00777AAE"/>
    <w:rsid w:val="00777CD6"/>
    <w:rsid w:val="00780306"/>
    <w:rsid w:val="00781574"/>
    <w:rsid w:val="00781C40"/>
    <w:rsid w:val="00783B44"/>
    <w:rsid w:val="00785AA8"/>
    <w:rsid w:val="007870BB"/>
    <w:rsid w:val="007902D6"/>
    <w:rsid w:val="00791160"/>
    <w:rsid w:val="007925CF"/>
    <w:rsid w:val="00794167"/>
    <w:rsid w:val="007944A7"/>
    <w:rsid w:val="007945AE"/>
    <w:rsid w:val="007A27EC"/>
    <w:rsid w:val="007A3641"/>
    <w:rsid w:val="007A424C"/>
    <w:rsid w:val="007A450D"/>
    <w:rsid w:val="007A6B2C"/>
    <w:rsid w:val="007A7A9A"/>
    <w:rsid w:val="007B25E1"/>
    <w:rsid w:val="007B55EB"/>
    <w:rsid w:val="007C0458"/>
    <w:rsid w:val="007C1EEF"/>
    <w:rsid w:val="007C3B5E"/>
    <w:rsid w:val="007D0390"/>
    <w:rsid w:val="007D0F23"/>
    <w:rsid w:val="007D2079"/>
    <w:rsid w:val="007D2F73"/>
    <w:rsid w:val="007D3A88"/>
    <w:rsid w:val="007D5A80"/>
    <w:rsid w:val="007D6354"/>
    <w:rsid w:val="007D665E"/>
    <w:rsid w:val="007D6C9D"/>
    <w:rsid w:val="007E157F"/>
    <w:rsid w:val="007E3A30"/>
    <w:rsid w:val="007E4AE3"/>
    <w:rsid w:val="007F163E"/>
    <w:rsid w:val="007F218C"/>
    <w:rsid w:val="007F3539"/>
    <w:rsid w:val="007F3DA8"/>
    <w:rsid w:val="007F4056"/>
    <w:rsid w:val="007F467B"/>
    <w:rsid w:val="0080294A"/>
    <w:rsid w:val="0080357B"/>
    <w:rsid w:val="00804E85"/>
    <w:rsid w:val="008058D1"/>
    <w:rsid w:val="00805E8E"/>
    <w:rsid w:val="00807806"/>
    <w:rsid w:val="00815C1B"/>
    <w:rsid w:val="00820242"/>
    <w:rsid w:val="008211BD"/>
    <w:rsid w:val="00822B38"/>
    <w:rsid w:val="00822DF0"/>
    <w:rsid w:val="0082787E"/>
    <w:rsid w:val="0082790A"/>
    <w:rsid w:val="00831970"/>
    <w:rsid w:val="0083562F"/>
    <w:rsid w:val="00840C92"/>
    <w:rsid w:val="00842F08"/>
    <w:rsid w:val="00844E2C"/>
    <w:rsid w:val="00845E51"/>
    <w:rsid w:val="008473DC"/>
    <w:rsid w:val="00850EEE"/>
    <w:rsid w:val="00851D25"/>
    <w:rsid w:val="008524BB"/>
    <w:rsid w:val="0085268F"/>
    <w:rsid w:val="008539BB"/>
    <w:rsid w:val="008560B4"/>
    <w:rsid w:val="00856F7B"/>
    <w:rsid w:val="00857AED"/>
    <w:rsid w:val="008640E2"/>
    <w:rsid w:val="00864348"/>
    <w:rsid w:val="00865EFE"/>
    <w:rsid w:val="008666AA"/>
    <w:rsid w:val="00871453"/>
    <w:rsid w:val="00873456"/>
    <w:rsid w:val="0087634C"/>
    <w:rsid w:val="00876CAA"/>
    <w:rsid w:val="00882B7C"/>
    <w:rsid w:val="00884778"/>
    <w:rsid w:val="00884ECA"/>
    <w:rsid w:val="0088753E"/>
    <w:rsid w:val="00887F05"/>
    <w:rsid w:val="00890854"/>
    <w:rsid w:val="0089267F"/>
    <w:rsid w:val="008951E4"/>
    <w:rsid w:val="00896C0F"/>
    <w:rsid w:val="008A088B"/>
    <w:rsid w:val="008A2E93"/>
    <w:rsid w:val="008A4B9F"/>
    <w:rsid w:val="008A5AD4"/>
    <w:rsid w:val="008B10C1"/>
    <w:rsid w:val="008B30AF"/>
    <w:rsid w:val="008B3738"/>
    <w:rsid w:val="008B3EB5"/>
    <w:rsid w:val="008B4333"/>
    <w:rsid w:val="008B4BD3"/>
    <w:rsid w:val="008B650C"/>
    <w:rsid w:val="008B729D"/>
    <w:rsid w:val="008B7C3D"/>
    <w:rsid w:val="008C197C"/>
    <w:rsid w:val="008C3C44"/>
    <w:rsid w:val="008C5EF0"/>
    <w:rsid w:val="008D0B68"/>
    <w:rsid w:val="008D157B"/>
    <w:rsid w:val="008D41C6"/>
    <w:rsid w:val="008D5AEA"/>
    <w:rsid w:val="008D6972"/>
    <w:rsid w:val="008E1851"/>
    <w:rsid w:val="008E38B1"/>
    <w:rsid w:val="008E6C38"/>
    <w:rsid w:val="008F1BFD"/>
    <w:rsid w:val="008F360C"/>
    <w:rsid w:val="008F57B1"/>
    <w:rsid w:val="008F596B"/>
    <w:rsid w:val="008F5BA0"/>
    <w:rsid w:val="00900F96"/>
    <w:rsid w:val="00904F1C"/>
    <w:rsid w:val="00907147"/>
    <w:rsid w:val="00907E44"/>
    <w:rsid w:val="00911919"/>
    <w:rsid w:val="00912E98"/>
    <w:rsid w:val="00917869"/>
    <w:rsid w:val="00920A4F"/>
    <w:rsid w:val="00920B22"/>
    <w:rsid w:val="00927F11"/>
    <w:rsid w:val="009312C7"/>
    <w:rsid w:val="0093293B"/>
    <w:rsid w:val="00934418"/>
    <w:rsid w:val="00935F7C"/>
    <w:rsid w:val="0093607F"/>
    <w:rsid w:val="00937D51"/>
    <w:rsid w:val="00940D93"/>
    <w:rsid w:val="00942588"/>
    <w:rsid w:val="009429A9"/>
    <w:rsid w:val="00942A91"/>
    <w:rsid w:val="0094692D"/>
    <w:rsid w:val="009516C3"/>
    <w:rsid w:val="0095189C"/>
    <w:rsid w:val="00952FFC"/>
    <w:rsid w:val="00954D6A"/>
    <w:rsid w:val="00954F08"/>
    <w:rsid w:val="009573D4"/>
    <w:rsid w:val="00957C85"/>
    <w:rsid w:val="0096008B"/>
    <w:rsid w:val="0096115A"/>
    <w:rsid w:val="00961B74"/>
    <w:rsid w:val="00961EE2"/>
    <w:rsid w:val="0096359A"/>
    <w:rsid w:val="00964187"/>
    <w:rsid w:val="0096456B"/>
    <w:rsid w:val="00966ADE"/>
    <w:rsid w:val="0097148E"/>
    <w:rsid w:val="0097204C"/>
    <w:rsid w:val="00975DE8"/>
    <w:rsid w:val="00982D47"/>
    <w:rsid w:val="00985418"/>
    <w:rsid w:val="00985992"/>
    <w:rsid w:val="00986880"/>
    <w:rsid w:val="00987386"/>
    <w:rsid w:val="00987D80"/>
    <w:rsid w:val="009902E4"/>
    <w:rsid w:val="009935BF"/>
    <w:rsid w:val="00994092"/>
    <w:rsid w:val="009957D8"/>
    <w:rsid w:val="009963C2"/>
    <w:rsid w:val="009A0C2C"/>
    <w:rsid w:val="009A37E7"/>
    <w:rsid w:val="009A426D"/>
    <w:rsid w:val="009A4F8D"/>
    <w:rsid w:val="009A5B05"/>
    <w:rsid w:val="009B253C"/>
    <w:rsid w:val="009B28AC"/>
    <w:rsid w:val="009B3FDF"/>
    <w:rsid w:val="009B40CC"/>
    <w:rsid w:val="009B4919"/>
    <w:rsid w:val="009B5564"/>
    <w:rsid w:val="009C2DD0"/>
    <w:rsid w:val="009C2E5B"/>
    <w:rsid w:val="009D0962"/>
    <w:rsid w:val="009D7A1F"/>
    <w:rsid w:val="009E09DB"/>
    <w:rsid w:val="009E1747"/>
    <w:rsid w:val="009F05BE"/>
    <w:rsid w:val="009F156A"/>
    <w:rsid w:val="009F17EE"/>
    <w:rsid w:val="009F26DF"/>
    <w:rsid w:val="009F5680"/>
    <w:rsid w:val="009F6411"/>
    <w:rsid w:val="009F6567"/>
    <w:rsid w:val="00A01679"/>
    <w:rsid w:val="00A04CFA"/>
    <w:rsid w:val="00A0620D"/>
    <w:rsid w:val="00A070DF"/>
    <w:rsid w:val="00A07223"/>
    <w:rsid w:val="00A10623"/>
    <w:rsid w:val="00A11373"/>
    <w:rsid w:val="00A12021"/>
    <w:rsid w:val="00A1236D"/>
    <w:rsid w:val="00A124AC"/>
    <w:rsid w:val="00A13AA1"/>
    <w:rsid w:val="00A15744"/>
    <w:rsid w:val="00A23167"/>
    <w:rsid w:val="00A23FE9"/>
    <w:rsid w:val="00A26A32"/>
    <w:rsid w:val="00A34474"/>
    <w:rsid w:val="00A40B40"/>
    <w:rsid w:val="00A42F91"/>
    <w:rsid w:val="00A43C6F"/>
    <w:rsid w:val="00A4406B"/>
    <w:rsid w:val="00A50E0D"/>
    <w:rsid w:val="00A551FE"/>
    <w:rsid w:val="00A61B81"/>
    <w:rsid w:val="00A62C40"/>
    <w:rsid w:val="00A62CA9"/>
    <w:rsid w:val="00A6399C"/>
    <w:rsid w:val="00A657DA"/>
    <w:rsid w:val="00A65BF1"/>
    <w:rsid w:val="00A67A50"/>
    <w:rsid w:val="00A7030F"/>
    <w:rsid w:val="00A7370C"/>
    <w:rsid w:val="00A74D56"/>
    <w:rsid w:val="00A75162"/>
    <w:rsid w:val="00A77588"/>
    <w:rsid w:val="00A77F3C"/>
    <w:rsid w:val="00A81301"/>
    <w:rsid w:val="00A8535E"/>
    <w:rsid w:val="00A87EC4"/>
    <w:rsid w:val="00A90E2F"/>
    <w:rsid w:val="00A92E65"/>
    <w:rsid w:val="00A93142"/>
    <w:rsid w:val="00A9355E"/>
    <w:rsid w:val="00A93912"/>
    <w:rsid w:val="00A93BE3"/>
    <w:rsid w:val="00A95791"/>
    <w:rsid w:val="00AA28B4"/>
    <w:rsid w:val="00AA2AD9"/>
    <w:rsid w:val="00AA2DFC"/>
    <w:rsid w:val="00AA423A"/>
    <w:rsid w:val="00AA49AA"/>
    <w:rsid w:val="00AA52B6"/>
    <w:rsid w:val="00AA637B"/>
    <w:rsid w:val="00AA7804"/>
    <w:rsid w:val="00AB0946"/>
    <w:rsid w:val="00AB1437"/>
    <w:rsid w:val="00AB31B5"/>
    <w:rsid w:val="00AB4C5E"/>
    <w:rsid w:val="00AB6E6D"/>
    <w:rsid w:val="00AC03D9"/>
    <w:rsid w:val="00AC1ACD"/>
    <w:rsid w:val="00AC35E1"/>
    <w:rsid w:val="00AC53AA"/>
    <w:rsid w:val="00AC58AA"/>
    <w:rsid w:val="00AD1B6F"/>
    <w:rsid w:val="00AD1BCB"/>
    <w:rsid w:val="00AD2A13"/>
    <w:rsid w:val="00AD31A3"/>
    <w:rsid w:val="00AD3F55"/>
    <w:rsid w:val="00AD403C"/>
    <w:rsid w:val="00AD412E"/>
    <w:rsid w:val="00AD5E22"/>
    <w:rsid w:val="00AD6713"/>
    <w:rsid w:val="00AE01F6"/>
    <w:rsid w:val="00AE16B8"/>
    <w:rsid w:val="00AE2239"/>
    <w:rsid w:val="00AE46ED"/>
    <w:rsid w:val="00AE7103"/>
    <w:rsid w:val="00AE7EB5"/>
    <w:rsid w:val="00AF0B5A"/>
    <w:rsid w:val="00AF10E5"/>
    <w:rsid w:val="00AF18E6"/>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D74"/>
    <w:rsid w:val="00B31689"/>
    <w:rsid w:val="00B33340"/>
    <w:rsid w:val="00B34020"/>
    <w:rsid w:val="00B35B4E"/>
    <w:rsid w:val="00B3725C"/>
    <w:rsid w:val="00B379AE"/>
    <w:rsid w:val="00B40DFD"/>
    <w:rsid w:val="00B4322B"/>
    <w:rsid w:val="00B43C03"/>
    <w:rsid w:val="00B44A16"/>
    <w:rsid w:val="00B44FE8"/>
    <w:rsid w:val="00B525A7"/>
    <w:rsid w:val="00B54185"/>
    <w:rsid w:val="00B54806"/>
    <w:rsid w:val="00B548EC"/>
    <w:rsid w:val="00B55FDA"/>
    <w:rsid w:val="00B56D46"/>
    <w:rsid w:val="00B5792D"/>
    <w:rsid w:val="00B57ABA"/>
    <w:rsid w:val="00B60184"/>
    <w:rsid w:val="00B61B96"/>
    <w:rsid w:val="00B61E16"/>
    <w:rsid w:val="00B62C91"/>
    <w:rsid w:val="00B631B5"/>
    <w:rsid w:val="00B65B6F"/>
    <w:rsid w:val="00B66338"/>
    <w:rsid w:val="00B66DBD"/>
    <w:rsid w:val="00B718EA"/>
    <w:rsid w:val="00B74E71"/>
    <w:rsid w:val="00B76541"/>
    <w:rsid w:val="00B774DD"/>
    <w:rsid w:val="00B77962"/>
    <w:rsid w:val="00B77A17"/>
    <w:rsid w:val="00B77EB7"/>
    <w:rsid w:val="00B84427"/>
    <w:rsid w:val="00B84E2F"/>
    <w:rsid w:val="00B90F0C"/>
    <w:rsid w:val="00B91043"/>
    <w:rsid w:val="00B91A5C"/>
    <w:rsid w:val="00B922BB"/>
    <w:rsid w:val="00B927FF"/>
    <w:rsid w:val="00B92F6B"/>
    <w:rsid w:val="00BA05AD"/>
    <w:rsid w:val="00BA126E"/>
    <w:rsid w:val="00BA2229"/>
    <w:rsid w:val="00BA2DFF"/>
    <w:rsid w:val="00BA4479"/>
    <w:rsid w:val="00BA6119"/>
    <w:rsid w:val="00BA6823"/>
    <w:rsid w:val="00BA7A00"/>
    <w:rsid w:val="00BB32FF"/>
    <w:rsid w:val="00BB3CEE"/>
    <w:rsid w:val="00BB4FC3"/>
    <w:rsid w:val="00BB522A"/>
    <w:rsid w:val="00BB660E"/>
    <w:rsid w:val="00BB6A4D"/>
    <w:rsid w:val="00BC29AE"/>
    <w:rsid w:val="00BC3850"/>
    <w:rsid w:val="00BC4A90"/>
    <w:rsid w:val="00BC6929"/>
    <w:rsid w:val="00BD388C"/>
    <w:rsid w:val="00BD5AEF"/>
    <w:rsid w:val="00BD70E3"/>
    <w:rsid w:val="00BD7FFB"/>
    <w:rsid w:val="00BE01F3"/>
    <w:rsid w:val="00BE19AC"/>
    <w:rsid w:val="00BE2B64"/>
    <w:rsid w:val="00BE2BA3"/>
    <w:rsid w:val="00BE3ADC"/>
    <w:rsid w:val="00BE5F8C"/>
    <w:rsid w:val="00BE6A3C"/>
    <w:rsid w:val="00BF0457"/>
    <w:rsid w:val="00BF3A23"/>
    <w:rsid w:val="00BF48A3"/>
    <w:rsid w:val="00C03DA6"/>
    <w:rsid w:val="00C03F77"/>
    <w:rsid w:val="00C04EE2"/>
    <w:rsid w:val="00C062A7"/>
    <w:rsid w:val="00C11995"/>
    <w:rsid w:val="00C11CDD"/>
    <w:rsid w:val="00C13255"/>
    <w:rsid w:val="00C13B36"/>
    <w:rsid w:val="00C20EA8"/>
    <w:rsid w:val="00C236A5"/>
    <w:rsid w:val="00C23FC8"/>
    <w:rsid w:val="00C255D7"/>
    <w:rsid w:val="00C2641D"/>
    <w:rsid w:val="00C279F8"/>
    <w:rsid w:val="00C27A89"/>
    <w:rsid w:val="00C31235"/>
    <w:rsid w:val="00C3237F"/>
    <w:rsid w:val="00C4105F"/>
    <w:rsid w:val="00C42238"/>
    <w:rsid w:val="00C43549"/>
    <w:rsid w:val="00C45FE2"/>
    <w:rsid w:val="00C46C1A"/>
    <w:rsid w:val="00C506D5"/>
    <w:rsid w:val="00C52DA9"/>
    <w:rsid w:val="00C53052"/>
    <w:rsid w:val="00C55BA2"/>
    <w:rsid w:val="00C55C66"/>
    <w:rsid w:val="00C56385"/>
    <w:rsid w:val="00C56718"/>
    <w:rsid w:val="00C62FD8"/>
    <w:rsid w:val="00C65383"/>
    <w:rsid w:val="00C66155"/>
    <w:rsid w:val="00C669DA"/>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3F"/>
    <w:rsid w:val="00CA3093"/>
    <w:rsid w:val="00CA3268"/>
    <w:rsid w:val="00CA6376"/>
    <w:rsid w:val="00CB011C"/>
    <w:rsid w:val="00CB085A"/>
    <w:rsid w:val="00CB0EE5"/>
    <w:rsid w:val="00CB10BE"/>
    <w:rsid w:val="00CB2CEE"/>
    <w:rsid w:val="00CB47F0"/>
    <w:rsid w:val="00CB4D79"/>
    <w:rsid w:val="00CC11A6"/>
    <w:rsid w:val="00CC13B7"/>
    <w:rsid w:val="00CC7054"/>
    <w:rsid w:val="00CC76F9"/>
    <w:rsid w:val="00CD2399"/>
    <w:rsid w:val="00CD522B"/>
    <w:rsid w:val="00CE0434"/>
    <w:rsid w:val="00CE11DE"/>
    <w:rsid w:val="00CE170B"/>
    <w:rsid w:val="00CE3357"/>
    <w:rsid w:val="00CE4E95"/>
    <w:rsid w:val="00CE5347"/>
    <w:rsid w:val="00CE616F"/>
    <w:rsid w:val="00CE7917"/>
    <w:rsid w:val="00CE7D6A"/>
    <w:rsid w:val="00CF0EE3"/>
    <w:rsid w:val="00CF1180"/>
    <w:rsid w:val="00CF2DA7"/>
    <w:rsid w:val="00CF3299"/>
    <w:rsid w:val="00CF341A"/>
    <w:rsid w:val="00CF7CEE"/>
    <w:rsid w:val="00D00313"/>
    <w:rsid w:val="00D00568"/>
    <w:rsid w:val="00D013D9"/>
    <w:rsid w:val="00D103A5"/>
    <w:rsid w:val="00D120EE"/>
    <w:rsid w:val="00D12A2D"/>
    <w:rsid w:val="00D1409D"/>
    <w:rsid w:val="00D141AF"/>
    <w:rsid w:val="00D17C81"/>
    <w:rsid w:val="00D238A9"/>
    <w:rsid w:val="00D250C0"/>
    <w:rsid w:val="00D26907"/>
    <w:rsid w:val="00D26C93"/>
    <w:rsid w:val="00D27483"/>
    <w:rsid w:val="00D27A13"/>
    <w:rsid w:val="00D30434"/>
    <w:rsid w:val="00D3243B"/>
    <w:rsid w:val="00D32D42"/>
    <w:rsid w:val="00D36D51"/>
    <w:rsid w:val="00D376AF"/>
    <w:rsid w:val="00D43EC0"/>
    <w:rsid w:val="00D44748"/>
    <w:rsid w:val="00D45595"/>
    <w:rsid w:val="00D47729"/>
    <w:rsid w:val="00D47E5A"/>
    <w:rsid w:val="00D52411"/>
    <w:rsid w:val="00D54226"/>
    <w:rsid w:val="00D54BD2"/>
    <w:rsid w:val="00D55290"/>
    <w:rsid w:val="00D56CB8"/>
    <w:rsid w:val="00D6038B"/>
    <w:rsid w:val="00D646FA"/>
    <w:rsid w:val="00D64A02"/>
    <w:rsid w:val="00D65DAE"/>
    <w:rsid w:val="00D67114"/>
    <w:rsid w:val="00D672FE"/>
    <w:rsid w:val="00D67383"/>
    <w:rsid w:val="00D67A35"/>
    <w:rsid w:val="00D72ED1"/>
    <w:rsid w:val="00D74B9E"/>
    <w:rsid w:val="00D76008"/>
    <w:rsid w:val="00D77C27"/>
    <w:rsid w:val="00D82C3D"/>
    <w:rsid w:val="00D83CE7"/>
    <w:rsid w:val="00D84930"/>
    <w:rsid w:val="00D84BAB"/>
    <w:rsid w:val="00D87E36"/>
    <w:rsid w:val="00D9214F"/>
    <w:rsid w:val="00D96846"/>
    <w:rsid w:val="00D97C7B"/>
    <w:rsid w:val="00DA181B"/>
    <w:rsid w:val="00DA4C17"/>
    <w:rsid w:val="00DA5004"/>
    <w:rsid w:val="00DA5346"/>
    <w:rsid w:val="00DA6F01"/>
    <w:rsid w:val="00DA7F1E"/>
    <w:rsid w:val="00DB028C"/>
    <w:rsid w:val="00DB085E"/>
    <w:rsid w:val="00DB0900"/>
    <w:rsid w:val="00DB0EC4"/>
    <w:rsid w:val="00DB5304"/>
    <w:rsid w:val="00DB5D24"/>
    <w:rsid w:val="00DC3341"/>
    <w:rsid w:val="00DC3CCD"/>
    <w:rsid w:val="00DC6BC1"/>
    <w:rsid w:val="00DC6F3F"/>
    <w:rsid w:val="00DD3782"/>
    <w:rsid w:val="00DD63C5"/>
    <w:rsid w:val="00DD71D1"/>
    <w:rsid w:val="00DE00BD"/>
    <w:rsid w:val="00DE6D5A"/>
    <w:rsid w:val="00DE7B87"/>
    <w:rsid w:val="00DF0655"/>
    <w:rsid w:val="00DF0A66"/>
    <w:rsid w:val="00DF0AFF"/>
    <w:rsid w:val="00DF0D7E"/>
    <w:rsid w:val="00DF198C"/>
    <w:rsid w:val="00DF223F"/>
    <w:rsid w:val="00DF3163"/>
    <w:rsid w:val="00DF3CF9"/>
    <w:rsid w:val="00DF44B4"/>
    <w:rsid w:val="00DF509F"/>
    <w:rsid w:val="00DF5FAC"/>
    <w:rsid w:val="00DF71CB"/>
    <w:rsid w:val="00E01B3C"/>
    <w:rsid w:val="00E02FE7"/>
    <w:rsid w:val="00E03916"/>
    <w:rsid w:val="00E0612A"/>
    <w:rsid w:val="00E06DFC"/>
    <w:rsid w:val="00E11483"/>
    <w:rsid w:val="00E13D4F"/>
    <w:rsid w:val="00E14162"/>
    <w:rsid w:val="00E23993"/>
    <w:rsid w:val="00E23B74"/>
    <w:rsid w:val="00E30161"/>
    <w:rsid w:val="00E320D7"/>
    <w:rsid w:val="00E3279E"/>
    <w:rsid w:val="00E34E20"/>
    <w:rsid w:val="00E35CDD"/>
    <w:rsid w:val="00E41154"/>
    <w:rsid w:val="00E411D2"/>
    <w:rsid w:val="00E41970"/>
    <w:rsid w:val="00E41D84"/>
    <w:rsid w:val="00E444A4"/>
    <w:rsid w:val="00E45BD0"/>
    <w:rsid w:val="00E47DB2"/>
    <w:rsid w:val="00E51E37"/>
    <w:rsid w:val="00E5491B"/>
    <w:rsid w:val="00E609D9"/>
    <w:rsid w:val="00E610F2"/>
    <w:rsid w:val="00E751F1"/>
    <w:rsid w:val="00E76062"/>
    <w:rsid w:val="00E762C8"/>
    <w:rsid w:val="00E7676A"/>
    <w:rsid w:val="00E77AC1"/>
    <w:rsid w:val="00E810E6"/>
    <w:rsid w:val="00E82211"/>
    <w:rsid w:val="00E87B76"/>
    <w:rsid w:val="00E90FBE"/>
    <w:rsid w:val="00E91B91"/>
    <w:rsid w:val="00E931F3"/>
    <w:rsid w:val="00E9671B"/>
    <w:rsid w:val="00EA0F5C"/>
    <w:rsid w:val="00EA30BF"/>
    <w:rsid w:val="00EA5323"/>
    <w:rsid w:val="00EB42AC"/>
    <w:rsid w:val="00EC0EDB"/>
    <w:rsid w:val="00EC2EC1"/>
    <w:rsid w:val="00EC3E16"/>
    <w:rsid w:val="00ED07CF"/>
    <w:rsid w:val="00ED2A37"/>
    <w:rsid w:val="00ED6532"/>
    <w:rsid w:val="00EE206B"/>
    <w:rsid w:val="00EE49AE"/>
    <w:rsid w:val="00EE5328"/>
    <w:rsid w:val="00EE54FE"/>
    <w:rsid w:val="00EE5CD3"/>
    <w:rsid w:val="00EE60DB"/>
    <w:rsid w:val="00EE6339"/>
    <w:rsid w:val="00EF6B5F"/>
    <w:rsid w:val="00EF7D78"/>
    <w:rsid w:val="00F01719"/>
    <w:rsid w:val="00F02CB6"/>
    <w:rsid w:val="00F1452B"/>
    <w:rsid w:val="00F164E4"/>
    <w:rsid w:val="00F16B6D"/>
    <w:rsid w:val="00F20D1D"/>
    <w:rsid w:val="00F215E2"/>
    <w:rsid w:val="00F22233"/>
    <w:rsid w:val="00F22A68"/>
    <w:rsid w:val="00F239CA"/>
    <w:rsid w:val="00F24054"/>
    <w:rsid w:val="00F2419A"/>
    <w:rsid w:val="00F26B6A"/>
    <w:rsid w:val="00F31125"/>
    <w:rsid w:val="00F31C15"/>
    <w:rsid w:val="00F32100"/>
    <w:rsid w:val="00F3394F"/>
    <w:rsid w:val="00F33A42"/>
    <w:rsid w:val="00F35EAE"/>
    <w:rsid w:val="00F36581"/>
    <w:rsid w:val="00F41FFB"/>
    <w:rsid w:val="00F4346C"/>
    <w:rsid w:val="00F4414F"/>
    <w:rsid w:val="00F468FC"/>
    <w:rsid w:val="00F50B5F"/>
    <w:rsid w:val="00F51E50"/>
    <w:rsid w:val="00F5232A"/>
    <w:rsid w:val="00F54883"/>
    <w:rsid w:val="00F553ED"/>
    <w:rsid w:val="00F555AF"/>
    <w:rsid w:val="00F55DFC"/>
    <w:rsid w:val="00F60FF7"/>
    <w:rsid w:val="00F61082"/>
    <w:rsid w:val="00F62577"/>
    <w:rsid w:val="00F637AE"/>
    <w:rsid w:val="00F66832"/>
    <w:rsid w:val="00F676FD"/>
    <w:rsid w:val="00F72BAC"/>
    <w:rsid w:val="00F73DA0"/>
    <w:rsid w:val="00F75670"/>
    <w:rsid w:val="00F75D0C"/>
    <w:rsid w:val="00F76E41"/>
    <w:rsid w:val="00F82036"/>
    <w:rsid w:val="00F8290D"/>
    <w:rsid w:val="00F82AEA"/>
    <w:rsid w:val="00F82E0C"/>
    <w:rsid w:val="00F86046"/>
    <w:rsid w:val="00F90CB9"/>
    <w:rsid w:val="00F9121F"/>
    <w:rsid w:val="00F919A6"/>
    <w:rsid w:val="00F91B04"/>
    <w:rsid w:val="00F91F5B"/>
    <w:rsid w:val="00F967B6"/>
    <w:rsid w:val="00F96B00"/>
    <w:rsid w:val="00FA0932"/>
    <w:rsid w:val="00FA2BD8"/>
    <w:rsid w:val="00FA4FB6"/>
    <w:rsid w:val="00FA6A07"/>
    <w:rsid w:val="00FA78B2"/>
    <w:rsid w:val="00FC1837"/>
    <w:rsid w:val="00FC4C37"/>
    <w:rsid w:val="00FC573B"/>
    <w:rsid w:val="00FD2941"/>
    <w:rsid w:val="00FD2AFC"/>
    <w:rsid w:val="00FD3223"/>
    <w:rsid w:val="00FE1B94"/>
    <w:rsid w:val="00FE1F0B"/>
    <w:rsid w:val="00FE24C3"/>
    <w:rsid w:val="00FE3050"/>
    <w:rsid w:val="00FE3266"/>
    <w:rsid w:val="00FF1A4C"/>
    <w:rsid w:val="00FF275F"/>
    <w:rsid w:val="00FF2EB2"/>
    <w:rsid w:val="00FF4388"/>
    <w:rsid w:val="00FF62AB"/>
    <w:rsid w:val="059D8A51"/>
    <w:rsid w:val="05ED9EF7"/>
    <w:rsid w:val="0CAE4D9D"/>
    <w:rsid w:val="288E62A0"/>
    <w:rsid w:val="466AE43E"/>
    <w:rsid w:val="76F5E224"/>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BECABCB"/>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link w:val="Prrafodelista"/>
    <w:uiPriority w:val="34"/>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uiPriority w:val="22"/>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A303F"/>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A303F"/>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578249226">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emf"/><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jpg"/><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g"/><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9C4B1D51-40C9-4934-A059-09F60539B9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4.xml><?xml version="1.0" encoding="utf-8"?>
<ds:datastoreItem xmlns:ds="http://schemas.openxmlformats.org/officeDocument/2006/customXml" ds:itemID="{84B00BC7-E080-48CF-963B-B61E343E9D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2556</Words>
  <Characters>14063</Characters>
  <Application>Microsoft Office Word</Application>
  <DocSecurity>0</DocSecurity>
  <Lines>117</Lines>
  <Paragraphs>33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LP-SGT-SRN-XXXX-2011                                                                                                                                                            ANEXO TECNICO:   MEJORAMIENTO Y MANTENIMIENTO DE LA CARRETERA CHIQUINQUIRÁ – TU</vt:lpstr>
      <vt:lpstr>LP-SGT-SRN-XXXX-2011                                                                                                                                                            ANEXO TECNICO:   MEJORAMIENTO Y MANTENIMIENTO DE LA CARRETERA CHIQUINQUIRÁ – TU</vt:lpstr>
    </vt:vector>
  </TitlesOfParts>
  <Company>Hewlett-Packard Company</Company>
  <LinksUpToDate>false</LinksUpToDate>
  <CharactersWithSpaces>16586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Juliana Moncada</cp:lastModifiedBy>
  <cp:revision>3</cp:revision>
  <cp:lastPrinted>2020-11-13T23:04:00Z</cp:lastPrinted>
  <dcterms:created xsi:type="dcterms:W3CDTF">2025-07-17T18:53:00Z</dcterms:created>
  <dcterms:modified xsi:type="dcterms:W3CDTF">2025-07-17T20:39:00Z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22926700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