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214" w:type="dxa"/>
        <w:tblInd w:w="-469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000" w:firstRow="0" w:lastRow="0" w:firstColumn="0" w:lastColumn="0" w:noHBand="0" w:noVBand="0"/>
      </w:tblPr>
      <w:tblGrid>
        <w:gridCol w:w="2127"/>
        <w:gridCol w:w="5103"/>
        <w:gridCol w:w="1984"/>
      </w:tblGrid>
      <w:tr w:rsidR="00BC5F9A" w:rsidRPr="00BC5F9A" w14:paraId="78D38854" w14:textId="77777777" w:rsidTr="0023005A">
        <w:trPr>
          <w:cantSplit/>
          <w:trHeight w:val="274"/>
        </w:trPr>
        <w:tc>
          <w:tcPr>
            <w:tcW w:w="2127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299158AE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  <w:sz w:val="16"/>
                <w:szCs w:val="16"/>
              </w:rPr>
            </w:pPr>
            <w:bookmarkStart w:id="0" w:name="_GoBack"/>
            <w:bookmarkEnd w:id="0"/>
            <w:r w:rsidRPr="00BC5F9A">
              <w:rPr>
                <w:rFonts w:ascii="Arial" w:eastAsia="Arial" w:hAnsi="Arial" w:cs="Arial"/>
                <w:noProof/>
                <w:color w:val="000000"/>
                <w:sz w:val="16"/>
                <w:szCs w:val="16"/>
                <w:lang w:val="es-CO"/>
              </w:rPr>
              <w:drawing>
                <wp:inline distT="0" distB="0" distL="114300" distR="114300" wp14:anchorId="7147AB91" wp14:editId="658DCE0A">
                  <wp:extent cx="1236345" cy="370840"/>
                  <wp:effectExtent l="0" t="0" r="0" b="0"/>
                  <wp:docPr id="1" name="image1.png" descr="Dibujo con letras blancas&#10;&#10;Descripción generada automáticamente con confianza media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png" descr="Dibujo con letras blancas&#10;&#10;Descripción generada automáticamente con confianza media"/>
                          <pic:cNvPicPr preferRelativeResize="0"/>
                        </pic:nvPicPr>
                        <pic:blipFill>
                          <a:blip r:embed="rId6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36345" cy="370840"/>
                          </a:xfrm>
                          <a:prstGeom prst="rect">
                            <a:avLst/>
                          </a:prstGeom>
                          <a:ln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803CEA5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Arial" w:eastAsia="Arial" w:hAnsi="Arial" w:cs="Arial"/>
                <w:color w:val="000000"/>
              </w:rPr>
            </w:pPr>
            <w:r w:rsidRPr="00BC5F9A">
              <w:rPr>
                <w:rFonts w:ascii="Arial" w:eastAsia="Arial" w:hAnsi="Arial" w:cs="Arial"/>
                <w:b/>
                <w:color w:val="000000"/>
                <w:sz w:val="16"/>
                <w:szCs w:val="16"/>
              </w:rPr>
              <w:t>PROCESO GESTIÓN CONTRACTUAL</w:t>
            </w:r>
          </w:p>
        </w:tc>
        <w:tc>
          <w:tcPr>
            <w:tcW w:w="198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551B7C10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left="-392" w:firstLine="392"/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BC5F9A">
              <w:rPr>
                <w:rFonts w:ascii="Arial" w:eastAsia="Arial" w:hAnsi="Arial" w:cs="Arial"/>
                <w:b/>
                <w:color w:val="000000"/>
                <w:sz w:val="14"/>
                <w:szCs w:val="14"/>
              </w:rPr>
              <w:t>Código: FGN-AP07-F-7</w:t>
            </w:r>
          </w:p>
          <w:p w14:paraId="1A734FC6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  <w:p w14:paraId="54C8303A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  <w:r w:rsidRPr="00BC5F9A">
              <w:rPr>
                <w:rFonts w:ascii="Arial" w:eastAsia="Arial" w:hAnsi="Arial" w:cs="Arial"/>
                <w:b/>
                <w:color w:val="000000"/>
                <w:sz w:val="14"/>
                <w:szCs w:val="14"/>
              </w:rPr>
              <w:t>Versión:</w:t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02</w:t>
            </w:r>
          </w:p>
          <w:p w14:paraId="1EEEFDFC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  <w:sz w:val="14"/>
                <w:szCs w:val="14"/>
              </w:rPr>
            </w:pPr>
          </w:p>
          <w:p w14:paraId="51926903" w14:textId="77777777" w:rsidR="00BC5F9A" w:rsidRPr="00BC5F9A" w:rsidRDefault="00BC5F9A" w:rsidP="0023005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rPr>
                <w:rFonts w:ascii="Arial" w:eastAsia="Arial" w:hAnsi="Arial" w:cs="Arial"/>
                <w:color w:val="000000"/>
              </w:rPr>
            </w:pPr>
            <w:r w:rsidRPr="00BC5F9A">
              <w:rPr>
                <w:rFonts w:ascii="Arial" w:eastAsia="Arial" w:hAnsi="Arial" w:cs="Arial"/>
                <w:b/>
                <w:color w:val="000000"/>
                <w:sz w:val="14"/>
                <w:szCs w:val="14"/>
              </w:rPr>
              <w:t>Página:</w:t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</w:t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fldChar w:fldCharType="begin"/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instrText>PAGE</w:instrText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fldChar w:fldCharType="separate"/>
            </w:r>
            <w:r w:rsidRPr="00BC5F9A">
              <w:rPr>
                <w:rFonts w:ascii="Arial" w:eastAsia="Arial" w:hAnsi="Arial" w:cs="Arial"/>
                <w:noProof/>
                <w:color w:val="000000"/>
                <w:sz w:val="14"/>
                <w:szCs w:val="14"/>
              </w:rPr>
              <w:t>1</w:t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fldChar w:fldCharType="end"/>
            </w:r>
            <w:r w:rsidRPr="00BC5F9A">
              <w:rPr>
                <w:rFonts w:ascii="Arial" w:eastAsia="Arial" w:hAnsi="Arial" w:cs="Arial"/>
                <w:color w:val="000000"/>
                <w:sz w:val="14"/>
                <w:szCs w:val="14"/>
              </w:rPr>
              <w:t xml:space="preserve"> </w:t>
            </w:r>
            <w:r w:rsidRPr="00BC5F9A">
              <w:rPr>
                <w:rFonts w:ascii="Arial" w:eastAsia="Arial" w:hAnsi="Arial" w:cs="Arial"/>
                <w:b/>
                <w:color w:val="000000"/>
                <w:sz w:val="14"/>
                <w:szCs w:val="14"/>
              </w:rPr>
              <w:t>de 5</w:t>
            </w:r>
          </w:p>
        </w:tc>
      </w:tr>
      <w:tr w:rsidR="00BC5F9A" w:rsidRPr="00BC5F9A" w14:paraId="08AD093A" w14:textId="77777777" w:rsidTr="0023005A">
        <w:trPr>
          <w:cantSplit/>
          <w:trHeight w:val="787"/>
        </w:trPr>
        <w:tc>
          <w:tcPr>
            <w:tcW w:w="2127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66220276" w14:textId="77777777" w:rsidR="00BC5F9A" w:rsidRPr="00BC5F9A" w:rsidRDefault="00BC5F9A" w:rsidP="002300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  <w:tc>
          <w:tcPr>
            <w:tcW w:w="51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1C56420" w14:textId="77777777" w:rsidR="00BC5F9A" w:rsidRPr="00BC5F9A" w:rsidRDefault="00BC5F9A" w:rsidP="0023005A">
            <w:pPr>
              <w:jc w:val="center"/>
              <w:rPr>
                <w:rFonts w:ascii="Arial" w:eastAsia="Arial" w:hAnsi="Arial" w:cs="Arial"/>
                <w:color w:val="000000"/>
              </w:rPr>
            </w:pPr>
            <w:r w:rsidRPr="00BC5F9A">
              <w:rPr>
                <w:rFonts w:ascii="Arial" w:eastAsia="Arial" w:hAnsi="Arial" w:cs="Arial"/>
                <w:b/>
                <w:color w:val="000000"/>
              </w:rPr>
              <w:t>FICHA TÉCNICA DE BIENES Y SERVICIOS DE CARACTERISTICAS TÉCNICAS UNIFORMES Y DE COMÚN UTILIZACIÓN</w:t>
            </w:r>
          </w:p>
        </w:tc>
        <w:tc>
          <w:tcPr>
            <w:tcW w:w="1984" w:type="dxa"/>
            <w:vMerge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vAlign w:val="center"/>
          </w:tcPr>
          <w:p w14:paraId="4C9EF1BF" w14:textId="77777777" w:rsidR="00BC5F9A" w:rsidRPr="00BC5F9A" w:rsidRDefault="00BC5F9A" w:rsidP="0023005A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76" w:lineRule="auto"/>
              <w:rPr>
                <w:rFonts w:ascii="Arial" w:eastAsia="Arial" w:hAnsi="Arial" w:cs="Arial"/>
                <w:color w:val="000000"/>
              </w:rPr>
            </w:pPr>
          </w:p>
        </w:tc>
      </w:tr>
    </w:tbl>
    <w:p w14:paraId="326DCFC6" w14:textId="77777777" w:rsidR="003E08B9" w:rsidRDefault="003E08B9" w:rsidP="00BC5F9A">
      <w:pPr>
        <w:tabs>
          <w:tab w:val="left" w:pos="7740"/>
        </w:tabs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p w14:paraId="042B4669" w14:textId="0CA0A187" w:rsidR="00BC5F9A" w:rsidRPr="00BC5F9A" w:rsidRDefault="00BC5F9A" w:rsidP="00BC5F9A">
      <w:pPr>
        <w:tabs>
          <w:tab w:val="left" w:pos="7740"/>
        </w:tabs>
        <w:jc w:val="center"/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  <w:r w:rsidRPr="00BC5F9A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GRUPO </w:t>
      </w:r>
      <w:r w:rsidR="00740BBF">
        <w:rPr>
          <w:rFonts w:ascii="Arial Narrow" w:eastAsia="Arial Narrow" w:hAnsi="Arial Narrow" w:cs="Arial Narrow"/>
          <w:b/>
          <w:color w:val="000000"/>
          <w:sz w:val="20"/>
          <w:szCs w:val="20"/>
        </w:rPr>
        <w:t>2</w:t>
      </w:r>
      <w:r w:rsidR="007174F0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 </w:t>
      </w:r>
      <w:r w:rsidRPr="00BC5F9A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PROTECCIÓN </w:t>
      </w:r>
      <w:r w:rsidR="00F509E7">
        <w:rPr>
          <w:rFonts w:ascii="Arial Narrow" w:eastAsia="Arial Narrow" w:hAnsi="Arial Narrow" w:cs="Arial Narrow"/>
          <w:b/>
          <w:color w:val="000000"/>
          <w:sz w:val="20"/>
          <w:szCs w:val="20"/>
        </w:rPr>
        <w:t xml:space="preserve">CORPORAL </w:t>
      </w:r>
    </w:p>
    <w:p w14:paraId="0B38E544" w14:textId="77777777" w:rsidR="00BC5F9A" w:rsidRPr="00BC5F9A" w:rsidRDefault="00BC5F9A" w:rsidP="00BC5F9A">
      <w:pPr>
        <w:tabs>
          <w:tab w:val="left" w:pos="7740"/>
        </w:tabs>
        <w:rPr>
          <w:rFonts w:ascii="Arial Narrow" w:eastAsia="Arial Narrow" w:hAnsi="Arial Narrow" w:cs="Arial Narrow"/>
          <w:b/>
          <w:color w:val="000000"/>
          <w:sz w:val="20"/>
          <w:szCs w:val="20"/>
        </w:rPr>
      </w:pPr>
    </w:p>
    <w:tbl>
      <w:tblPr>
        <w:tblW w:w="9118" w:type="dxa"/>
        <w:tblInd w:w="-299" w:type="dxa"/>
        <w:tblLayout w:type="fixed"/>
        <w:tblLook w:val="0000" w:firstRow="0" w:lastRow="0" w:firstColumn="0" w:lastColumn="0" w:noHBand="0" w:noVBand="0"/>
      </w:tblPr>
      <w:tblGrid>
        <w:gridCol w:w="3154"/>
        <w:gridCol w:w="5964"/>
      </w:tblGrid>
      <w:tr w:rsidR="00A95D09" w:rsidRPr="00BC5F9A" w14:paraId="6C06BE88" w14:textId="77777777" w:rsidTr="00E9126C">
        <w:trPr>
          <w:trHeight w:val="377"/>
        </w:trPr>
        <w:tc>
          <w:tcPr>
            <w:tcW w:w="91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40201AA" w14:textId="13967681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FICHA TÉCNICA No 01</w:t>
            </w:r>
          </w:p>
        </w:tc>
      </w:tr>
      <w:tr w:rsidR="00A95D09" w:rsidRPr="00BC5F9A" w14:paraId="0B548565" w14:textId="77777777" w:rsidTr="00CB3828">
        <w:trPr>
          <w:trHeight w:val="70"/>
        </w:trPr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9C85733" w14:textId="77777777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Clasificación del bien o servicio </w:t>
            </w:r>
          </w:p>
        </w:tc>
        <w:tc>
          <w:tcPr>
            <w:tcW w:w="5964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4937E11" w14:textId="77777777" w:rsidR="003E08B9" w:rsidRPr="00B300FF" w:rsidRDefault="003E08B9" w:rsidP="00F509E7">
            <w:pPr>
              <w:rPr>
                <w:rFonts w:ascii="Arial Narrow" w:eastAsia="Arial Narrow" w:hAnsi="Arial Narrow" w:cs="Arial Narrow"/>
                <w:b/>
                <w:sz w:val="8"/>
                <w:szCs w:val="8"/>
              </w:rPr>
            </w:pPr>
          </w:p>
          <w:p w14:paraId="4AD4A13B" w14:textId="77777777" w:rsidR="00E74A67" w:rsidRDefault="00E74A67" w:rsidP="00F509E7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tbl>
            <w:tblPr>
              <w:tblW w:w="5688" w:type="dxa"/>
              <w:tblInd w:w="29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2853"/>
              <w:gridCol w:w="2835"/>
            </w:tblGrid>
            <w:tr w:rsidR="00E74A67" w:rsidRPr="006315CD" w14:paraId="2C1DE1EB" w14:textId="77777777" w:rsidTr="00C80AAC">
              <w:trPr>
                <w:trHeight w:val="447"/>
              </w:trPr>
              <w:tc>
                <w:tcPr>
                  <w:tcW w:w="2853" w:type="dxa"/>
                  <w:shd w:val="clear" w:color="auto" w:fill="D9D9D9" w:themeFill="background1" w:themeFillShade="D9"/>
                  <w:vAlign w:val="center"/>
                </w:tcPr>
                <w:p w14:paraId="3C66C424" w14:textId="77777777" w:rsidR="00E74A67" w:rsidRPr="006315CD" w:rsidRDefault="00E74A67" w:rsidP="00E74A6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/>
                      <w:b/>
                      <w:bCs/>
                      <w:lang w:val="es-CO"/>
                    </w:rPr>
                  </w:pPr>
                  <w:r>
                    <w:rPr>
                      <w:rFonts w:ascii="Arial Narrow" w:eastAsia="Calibri" w:hAnsi="Arial Narrow"/>
                      <w:b/>
                      <w:bCs/>
                      <w:lang w:val="es-CO"/>
                    </w:rPr>
                    <w:t>Nivel</w:t>
                  </w:r>
                  <w:r w:rsidRPr="00A80C03">
                    <w:rPr>
                      <w:rFonts w:ascii="Arial Narrow" w:hAnsi="Arial Narrow"/>
                    </w:rPr>
                    <w:t xml:space="preserve"> III</w:t>
                  </w:r>
                </w:p>
              </w:tc>
              <w:tc>
                <w:tcPr>
                  <w:tcW w:w="2835" w:type="dxa"/>
                  <w:shd w:val="clear" w:color="auto" w:fill="D9D9D9" w:themeFill="background1" w:themeFillShade="D9"/>
                  <w:vAlign w:val="center"/>
                </w:tcPr>
                <w:p w14:paraId="4D7F6A4D" w14:textId="77777777" w:rsidR="00E74A67" w:rsidRPr="006315CD" w:rsidRDefault="00E74A67" w:rsidP="00E74A6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/>
                      <w:b/>
                      <w:bCs/>
                      <w:lang w:val="es-CO"/>
                    </w:rPr>
                  </w:pPr>
                  <w:r>
                    <w:rPr>
                      <w:rFonts w:ascii="Arial Narrow" w:eastAsia="Calibri" w:hAnsi="Arial Narrow"/>
                      <w:b/>
                      <w:bCs/>
                      <w:lang w:val="es-CO"/>
                    </w:rPr>
                    <w:t>Nivel</w:t>
                  </w:r>
                  <w:r w:rsidRPr="00A80C03">
                    <w:rPr>
                      <w:rFonts w:ascii="Arial Narrow" w:hAnsi="Arial Narrow"/>
                    </w:rPr>
                    <w:t xml:space="preserve"> IV</w:t>
                  </w:r>
                </w:p>
              </w:tc>
            </w:tr>
            <w:tr w:rsidR="00E74A67" w:rsidRPr="00A80C03" w14:paraId="0D3CEE1F" w14:textId="77777777" w:rsidTr="00C80AAC">
              <w:trPr>
                <w:trHeight w:val="606"/>
              </w:trPr>
              <w:tc>
                <w:tcPr>
                  <w:tcW w:w="2853" w:type="dxa"/>
                  <w:shd w:val="clear" w:color="auto" w:fill="auto"/>
                  <w:vAlign w:val="center"/>
                </w:tcPr>
                <w:p w14:paraId="1170B4F6" w14:textId="77777777" w:rsidR="00E74A67" w:rsidRPr="00A80C03" w:rsidRDefault="00E74A67" w:rsidP="00C80AA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/>
                    </w:rPr>
                  </w:pPr>
                  <w:r w:rsidRPr="00A80C03">
                    <w:rPr>
                      <w:rFonts w:ascii="Arial Narrow" w:hAnsi="Arial Narrow"/>
                    </w:rPr>
                    <w:t xml:space="preserve">46181500 </w:t>
                  </w:r>
                  <w:r>
                    <w:rPr>
                      <w:rFonts w:ascii="Arial Narrow" w:hAnsi="Arial Narrow"/>
                    </w:rPr>
                    <w:t xml:space="preserve">- </w:t>
                  </w:r>
                  <w:r w:rsidRPr="00A80C03">
                    <w:rPr>
                      <w:rFonts w:ascii="Arial Narrow" w:hAnsi="Arial Narrow"/>
                    </w:rPr>
                    <w:t>Ropa de Seguridad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2BDB0AE0" w14:textId="77777777" w:rsidR="00E74A67" w:rsidRPr="00A80C03" w:rsidRDefault="00E74A67" w:rsidP="00E74A6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/>
                      <w:b/>
                      <w:bCs/>
                      <w:lang w:val="es-CO"/>
                    </w:rPr>
                  </w:pPr>
                  <w:r w:rsidRPr="00A80C03">
                    <w:rPr>
                      <w:rFonts w:ascii="Arial Narrow" w:eastAsia="Calibri" w:hAnsi="Arial Narrow"/>
                      <w:bCs/>
                      <w:lang w:val="es-CO"/>
                    </w:rPr>
                    <w:t>46181533</w:t>
                  </w:r>
                  <w:r>
                    <w:rPr>
                      <w:rFonts w:ascii="Arial Narrow" w:eastAsia="Calibri" w:hAnsi="Arial Narrow"/>
                      <w:bCs/>
                      <w:lang w:val="es-CO"/>
                    </w:rPr>
                    <w:t xml:space="preserve"> - </w:t>
                  </w:r>
                  <w:r w:rsidRPr="00A80C03">
                    <w:rPr>
                      <w:rFonts w:ascii="Arial Narrow" w:eastAsia="Calibri" w:hAnsi="Arial Narrow"/>
                      <w:bCs/>
                      <w:lang w:val="es-CO"/>
                    </w:rPr>
                    <w:t>Batas Protectoras</w:t>
                  </w:r>
                  <w:r w:rsidRPr="00A80C03" w:rsidDel="00747FEF">
                    <w:rPr>
                      <w:rFonts w:ascii="Arial Narrow" w:hAnsi="Arial Narrow"/>
                    </w:rPr>
                    <w:t xml:space="preserve"> </w:t>
                  </w:r>
                </w:p>
              </w:tc>
            </w:tr>
            <w:tr w:rsidR="00E74A67" w:rsidRPr="00A80C03" w14:paraId="6A5071AD" w14:textId="77777777" w:rsidTr="00C80AAC">
              <w:trPr>
                <w:trHeight w:val="556"/>
              </w:trPr>
              <w:tc>
                <w:tcPr>
                  <w:tcW w:w="2853" w:type="dxa"/>
                  <w:shd w:val="clear" w:color="auto" w:fill="auto"/>
                  <w:vAlign w:val="center"/>
                </w:tcPr>
                <w:p w14:paraId="7587DE52" w14:textId="77777777" w:rsidR="00E74A67" w:rsidRPr="00A80C03" w:rsidRDefault="00E74A67" w:rsidP="00C80AAC">
                  <w:pPr>
                    <w:autoSpaceDE w:val="0"/>
                    <w:autoSpaceDN w:val="0"/>
                    <w:adjustRightInd w:val="0"/>
                    <w:jc w:val="both"/>
                    <w:rPr>
                      <w:rFonts w:ascii="Arial Narrow" w:hAnsi="Arial Narrow"/>
                    </w:rPr>
                  </w:pPr>
                  <w:r w:rsidRPr="006315CD">
                    <w:rPr>
                      <w:rFonts w:ascii="Arial Narrow" w:hAnsi="Arial Narrow"/>
                    </w:rPr>
                    <w:t>42131700 Prendas textil quirúrgicas</w:t>
                  </w:r>
                </w:p>
              </w:tc>
              <w:tc>
                <w:tcPr>
                  <w:tcW w:w="2835" w:type="dxa"/>
                  <w:shd w:val="clear" w:color="auto" w:fill="auto"/>
                  <w:vAlign w:val="center"/>
                </w:tcPr>
                <w:p w14:paraId="7868DF6E" w14:textId="10116E4F" w:rsidR="00E74A67" w:rsidRPr="00A80C03" w:rsidRDefault="00E74A67" w:rsidP="00E74A67">
                  <w:pPr>
                    <w:autoSpaceDE w:val="0"/>
                    <w:autoSpaceDN w:val="0"/>
                    <w:adjustRightInd w:val="0"/>
                    <w:jc w:val="center"/>
                    <w:rPr>
                      <w:rFonts w:ascii="Arial Narrow" w:eastAsia="Calibri" w:hAnsi="Arial Narrow"/>
                      <w:bCs/>
                      <w:lang w:val="es-CO"/>
                    </w:rPr>
                  </w:pPr>
                  <w:r w:rsidRPr="006315CD">
                    <w:rPr>
                      <w:rFonts w:ascii="Arial Narrow" w:hAnsi="Arial Narrow"/>
                    </w:rPr>
                    <w:t>4213170</w:t>
                  </w:r>
                  <w:r>
                    <w:rPr>
                      <w:rFonts w:ascii="Arial Narrow" w:hAnsi="Arial Narrow"/>
                    </w:rPr>
                    <w:t>2 - Batas de Cirugía</w:t>
                  </w:r>
                </w:p>
              </w:tc>
            </w:tr>
          </w:tbl>
          <w:p w14:paraId="04F42645" w14:textId="77777777" w:rsidR="00E74A67" w:rsidRDefault="00E74A67" w:rsidP="00F509E7">
            <w:pPr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4BD37C4D" w14:textId="4BCBAC85" w:rsidR="003E08B9" w:rsidRPr="00B300FF" w:rsidRDefault="003E08B9" w:rsidP="00C80AAC">
            <w:pPr>
              <w:rPr>
                <w:rFonts w:ascii="Arial Narrow" w:eastAsia="Arial Narrow" w:hAnsi="Arial Narrow" w:cs="Arial Narrow"/>
                <w:sz w:val="2"/>
                <w:szCs w:val="2"/>
              </w:rPr>
            </w:pPr>
          </w:p>
        </w:tc>
      </w:tr>
      <w:tr w:rsidR="00A95D09" w:rsidRPr="00BC5F9A" w14:paraId="24782510" w14:textId="77777777" w:rsidTr="00E9126C">
        <w:trPr>
          <w:trHeight w:val="331"/>
        </w:trPr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48E2AFD" w14:textId="77777777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Nombre Comercial del Bien o Servicio  </w:t>
            </w:r>
          </w:p>
        </w:tc>
        <w:tc>
          <w:tcPr>
            <w:tcW w:w="5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423C5990" w14:textId="77777777" w:rsidR="003E08B9" w:rsidRPr="00B300FF" w:rsidRDefault="003E08B9">
            <w:pPr>
              <w:pStyle w:val="Textocomentario"/>
              <w:rPr>
                <w:rFonts w:ascii="Arial Narrow" w:eastAsia="Arial Narrow" w:hAnsi="Arial Narrow" w:cs="Arial Narrow"/>
                <w:strike/>
                <w:color w:val="FF0000"/>
                <w:sz w:val="8"/>
                <w:szCs w:val="8"/>
              </w:rPr>
            </w:pPr>
          </w:p>
          <w:p w14:paraId="391C570B" w14:textId="7FFC8943" w:rsidR="003E08B9" w:rsidRPr="00C80AAC" w:rsidRDefault="00FA6443" w:rsidP="00FA6443">
            <w:pPr>
              <w:pStyle w:val="Textocomentario"/>
              <w:rPr>
                <w:rFonts w:ascii="Arial Narrow" w:hAnsi="Arial Narrow"/>
              </w:rPr>
            </w:pPr>
            <w:r w:rsidRPr="00B300FF">
              <w:rPr>
                <w:color w:val="FF0000"/>
              </w:rPr>
              <w:t xml:space="preserve"> </w:t>
            </w:r>
            <w:r w:rsidRPr="00C80AAC">
              <w:rPr>
                <w:rFonts w:ascii="Arial Narrow" w:hAnsi="Arial Narrow"/>
              </w:rPr>
              <w:t xml:space="preserve">Bata desechable </w:t>
            </w:r>
            <w:proofErr w:type="spellStart"/>
            <w:r w:rsidRPr="00C80AAC">
              <w:rPr>
                <w:rFonts w:ascii="Arial Narrow" w:hAnsi="Arial Narrow"/>
              </w:rPr>
              <w:t>antifluido</w:t>
            </w:r>
            <w:proofErr w:type="spellEnd"/>
            <w:r w:rsidRPr="00C80AAC">
              <w:rPr>
                <w:rFonts w:ascii="Arial Narrow" w:hAnsi="Arial Narrow"/>
              </w:rPr>
              <w:t>.</w:t>
            </w:r>
          </w:p>
          <w:p w14:paraId="0EDA2C0A" w14:textId="77777777" w:rsidR="003E08B9" w:rsidRPr="00C80AAC" w:rsidRDefault="003E08B9" w:rsidP="00FA6443">
            <w:pPr>
              <w:pStyle w:val="Textocomentario"/>
              <w:rPr>
                <w:rFonts w:ascii="Arial Narrow" w:hAnsi="Arial Narrow"/>
                <w:sz w:val="8"/>
                <w:szCs w:val="8"/>
              </w:rPr>
            </w:pPr>
          </w:p>
          <w:p w14:paraId="1D1407B3" w14:textId="3EC1938D" w:rsidR="00A95D09" w:rsidRPr="00B300FF" w:rsidRDefault="00A95D09" w:rsidP="00B300FF">
            <w:pPr>
              <w:pStyle w:val="Textocomentario"/>
              <w:rPr>
                <w:rFonts w:ascii="Arial Narrow" w:eastAsia="Arial Narrow" w:hAnsi="Arial Narrow" w:cs="Arial Narrow"/>
                <w:strike/>
                <w:sz w:val="2"/>
                <w:szCs w:val="2"/>
              </w:rPr>
            </w:pPr>
          </w:p>
        </w:tc>
      </w:tr>
      <w:tr w:rsidR="00A95D09" w:rsidRPr="00BC5F9A" w14:paraId="29F27629" w14:textId="77777777" w:rsidTr="00DF26D6">
        <w:trPr>
          <w:trHeight w:val="60"/>
        </w:trPr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03291C8" w14:textId="77777777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Calidad</w:t>
            </w:r>
          </w:p>
        </w:tc>
        <w:tc>
          <w:tcPr>
            <w:tcW w:w="5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0853089A" w14:textId="77777777" w:rsidR="003E08B9" w:rsidRPr="00B300FF" w:rsidRDefault="003E08B9" w:rsidP="00DF26D6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7BAE01F0" w14:textId="2044BEA8" w:rsidR="00A95D09" w:rsidRDefault="00DF26D6" w:rsidP="00DF26D6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DF26D6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AAMI PB 70 </w:t>
            </w:r>
          </w:p>
          <w:p w14:paraId="7822968D" w14:textId="77777777" w:rsidR="0009174C" w:rsidRDefault="0009174C" w:rsidP="00DF26D6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Normas INVIMA</w:t>
            </w:r>
          </w:p>
          <w:p w14:paraId="4ACB0750" w14:textId="77777777" w:rsidR="003E08B9" w:rsidRPr="00B300FF" w:rsidRDefault="003E08B9" w:rsidP="00DF26D6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444F1C03" w14:textId="61F68EA4" w:rsidR="003E08B9" w:rsidRPr="00B300FF" w:rsidRDefault="003E08B9" w:rsidP="00DF26D6">
            <w:pPr>
              <w:jc w:val="both"/>
              <w:rPr>
                <w:rFonts w:ascii="Arial Narrow" w:eastAsia="Arial Narrow" w:hAnsi="Arial Narrow" w:cs="Arial Narrow"/>
                <w:sz w:val="2"/>
                <w:szCs w:val="2"/>
              </w:rPr>
            </w:pPr>
          </w:p>
        </w:tc>
      </w:tr>
      <w:tr w:rsidR="00A95D09" w:rsidRPr="00BC5F9A" w14:paraId="4A4ECB77" w14:textId="77777777" w:rsidTr="00E9126C">
        <w:trPr>
          <w:trHeight w:val="327"/>
        </w:trPr>
        <w:tc>
          <w:tcPr>
            <w:tcW w:w="3154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55ABC6C7" w14:textId="77777777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Generalidades </w:t>
            </w:r>
          </w:p>
        </w:tc>
        <w:tc>
          <w:tcPr>
            <w:tcW w:w="5964" w:type="dxa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173DB733" w14:textId="77777777" w:rsidR="003E08B9" w:rsidRPr="00B300FF" w:rsidRDefault="003E08B9" w:rsidP="0009174C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7AE2BD32" w14:textId="77777777" w:rsidR="00A95D09" w:rsidRDefault="0009174C" w:rsidP="0009174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Elemento desechable en tela tratada para repeler líquidos </w:t>
            </w:r>
            <w:r w:rsidR="00F509E7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o tela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anti fluido</w:t>
            </w:r>
            <w:r w:rsidR="00F509E7">
              <w:rPr>
                <w:rFonts w:ascii="Arial Narrow" w:eastAsia="Arial Narrow" w:hAnsi="Arial Narrow" w:cs="Arial Narrow"/>
                <w:sz w:val="20"/>
                <w:szCs w:val="20"/>
              </w:rPr>
              <w:t>, debe ser resistente a la penetración microbiana en seco y húmedo, sin desprendimiento de pelusa, resistencia a la ruptura en seco y húmedo, resistente a la tracción y pureza microbiológica y de partículas</w:t>
            </w:r>
          </w:p>
          <w:p w14:paraId="5AABE034" w14:textId="77777777" w:rsidR="003E08B9" w:rsidRPr="00B300FF" w:rsidRDefault="003E08B9" w:rsidP="0009174C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36DCA911" w14:textId="3A549A2F" w:rsidR="003E08B9" w:rsidRPr="00B300FF" w:rsidRDefault="003E08B9" w:rsidP="0009174C">
            <w:pPr>
              <w:jc w:val="both"/>
              <w:rPr>
                <w:rFonts w:ascii="Arial Narrow" w:eastAsia="Arial Narrow" w:hAnsi="Arial Narrow" w:cs="Arial Narrow"/>
                <w:sz w:val="2"/>
                <w:szCs w:val="2"/>
              </w:rPr>
            </w:pPr>
          </w:p>
        </w:tc>
      </w:tr>
      <w:tr w:rsidR="00A95D09" w:rsidRPr="004D758B" w14:paraId="689BB553" w14:textId="77777777" w:rsidTr="007F084D">
        <w:trPr>
          <w:trHeight w:val="396"/>
        </w:trPr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BE06959" w14:textId="77777777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Requisitos generales</w:t>
            </w:r>
          </w:p>
        </w:tc>
        <w:tc>
          <w:tcPr>
            <w:tcW w:w="5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4FDF95B9" w14:textId="77777777" w:rsidR="003E08B9" w:rsidRPr="00B300FF" w:rsidRDefault="003E08B9" w:rsidP="00E9126C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61FDE53D" w14:textId="77777777" w:rsidR="00A95D09" w:rsidRDefault="00F509E7" w:rsidP="00E9126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Color azul oscuro, azul claro, verde oscuro, morado</w:t>
            </w:r>
            <w:r w:rsidR="00A95D09" w:rsidRPr="00470DF5"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14:paraId="773B55B9" w14:textId="77777777" w:rsidR="003E08B9" w:rsidRPr="00B300FF" w:rsidRDefault="003E08B9" w:rsidP="00E9126C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  <w:highlight w:val="yellow"/>
              </w:rPr>
            </w:pPr>
          </w:p>
          <w:p w14:paraId="706833E4" w14:textId="09C36D6A" w:rsidR="003E08B9" w:rsidRPr="00B300FF" w:rsidRDefault="003E08B9" w:rsidP="00E9126C">
            <w:pPr>
              <w:jc w:val="both"/>
              <w:rPr>
                <w:rFonts w:ascii="Arial Narrow" w:eastAsia="Arial Narrow" w:hAnsi="Arial Narrow" w:cs="Arial Narrow"/>
                <w:sz w:val="2"/>
                <w:szCs w:val="2"/>
                <w:highlight w:val="yellow"/>
              </w:rPr>
            </w:pPr>
            <w:r>
              <w:rPr>
                <w:rFonts w:ascii="Arial Narrow" w:eastAsia="Arial Narrow" w:hAnsi="Arial Narrow" w:cs="Arial Narrow"/>
                <w:sz w:val="2"/>
                <w:szCs w:val="2"/>
                <w:highlight w:val="yellow"/>
              </w:rPr>
              <w:t>&lt;&lt;</w:t>
            </w:r>
          </w:p>
        </w:tc>
      </w:tr>
      <w:tr w:rsidR="00A95D09" w:rsidRPr="00BC5F9A" w14:paraId="50182094" w14:textId="77777777" w:rsidTr="00E9126C">
        <w:trPr>
          <w:trHeight w:val="506"/>
        </w:trPr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8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388828F7" w14:textId="77777777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color w:val="FF0000"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Requisitos específicos</w:t>
            </w:r>
          </w:p>
        </w:tc>
        <w:tc>
          <w:tcPr>
            <w:tcW w:w="5964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70" w:type="dxa"/>
              <w:bottom w:w="0" w:type="dxa"/>
              <w:right w:w="70" w:type="dxa"/>
            </w:tcMar>
          </w:tcPr>
          <w:p w14:paraId="72A0B137" w14:textId="77777777" w:rsidR="003E08B9" w:rsidRPr="00B300FF" w:rsidRDefault="003E08B9" w:rsidP="00E9126C">
            <w:pPr>
              <w:ind w:left="180" w:hanging="180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242EBE85" w14:textId="4F7FBDC9" w:rsidR="0009174C" w:rsidRDefault="0009174C" w:rsidP="00E9126C">
            <w:pPr>
              <w:ind w:left="180" w:hanging="1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Tela resistente al desgarros y </w:t>
            </w:r>
            <w:r w:rsidR="007F084D">
              <w:rPr>
                <w:rFonts w:ascii="Arial Narrow" w:eastAsia="Arial Narrow" w:hAnsi="Arial Narrow" w:cs="Arial Narrow"/>
                <w:sz w:val="20"/>
                <w:szCs w:val="20"/>
              </w:rPr>
              <w:t>abrasiones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14:paraId="7444CE72" w14:textId="6DE98737" w:rsidR="0009174C" w:rsidRDefault="0009174C" w:rsidP="00E9126C">
            <w:pPr>
              <w:ind w:left="180" w:hanging="1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Tela ligera y traspirable</w:t>
            </w:r>
            <w:r w:rsidR="007F084D"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14:paraId="166A18AF" w14:textId="77E57051" w:rsidR="00DF26D6" w:rsidRDefault="00DF26D6" w:rsidP="00E9126C">
            <w:pPr>
              <w:ind w:left="180" w:hanging="180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Manga larga con puño </w:t>
            </w:r>
            <w:proofErr w:type="spellStart"/>
            <w:r>
              <w:rPr>
                <w:rFonts w:ascii="Arial Narrow" w:eastAsia="Arial Narrow" w:hAnsi="Arial Narrow" w:cs="Arial Narrow"/>
                <w:sz w:val="20"/>
                <w:szCs w:val="20"/>
              </w:rPr>
              <w:t>resortado</w:t>
            </w:r>
            <w:proofErr w:type="spellEnd"/>
            <w:r w:rsidR="0009174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o de </w:t>
            </w:r>
            <w:proofErr w:type="spellStart"/>
            <w:r w:rsidR="0009174C">
              <w:rPr>
                <w:rFonts w:ascii="Arial Narrow" w:eastAsia="Arial Narrow" w:hAnsi="Arial Narrow" w:cs="Arial Narrow"/>
                <w:sz w:val="20"/>
                <w:szCs w:val="20"/>
              </w:rPr>
              <w:t>rib</w:t>
            </w:r>
            <w:proofErr w:type="spellEnd"/>
            <w:r w:rsidR="0009174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que garantice el ajuste seguro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14:paraId="685253AF" w14:textId="79A78F8F" w:rsidR="00F509E7" w:rsidRDefault="00DF26D6" w:rsidP="00B300FF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Con </w:t>
            </w:r>
            <w:r w:rsidR="00F509E7">
              <w:rPr>
                <w:rFonts w:ascii="Arial Narrow" w:eastAsia="Arial Narrow" w:hAnsi="Arial Narrow" w:cs="Arial Narrow"/>
                <w:sz w:val="20"/>
                <w:szCs w:val="20"/>
              </w:rPr>
              <w:t>cierre posterior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en el cuello</w:t>
            </w:r>
            <w:r w:rsidR="0009174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alto y redondo, 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con velcro y en la cintura con lazo</w:t>
            </w:r>
            <w:r w:rsidR="0009174C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o cinta de amarre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>.</w:t>
            </w:r>
          </w:p>
          <w:p w14:paraId="64C266E2" w14:textId="77777777" w:rsidR="00F509E7" w:rsidRPr="00BC5F9A" w:rsidRDefault="00F509E7" w:rsidP="00E9126C">
            <w:pPr>
              <w:ind w:left="180" w:hanging="180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432A7672" w14:textId="7B085DFC" w:rsidR="00A95D09" w:rsidRDefault="00A95D09" w:rsidP="00E9126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 xml:space="preserve">NOTA: </w:t>
            </w:r>
            <w:r w:rsidRPr="00BC5F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al momento de presentar la oferta, los proponentes deben manifestar la </w:t>
            </w:r>
            <w:r w:rsidRPr="00405B34">
              <w:rPr>
                <w:rFonts w:ascii="Arial Narrow" w:eastAsia="Arial Narrow" w:hAnsi="Arial Narrow" w:cs="Arial Narrow"/>
                <w:b/>
                <w:sz w:val="20"/>
                <w:szCs w:val="20"/>
                <w:u w:val="single"/>
              </w:rPr>
              <w:t>marca y referencia ofertada</w:t>
            </w:r>
            <w:r w:rsidRPr="00BC5F9A">
              <w:rPr>
                <w:rFonts w:ascii="Arial Narrow" w:eastAsia="Arial Narrow" w:hAnsi="Arial Narrow" w:cs="Arial Narrow"/>
                <w:sz w:val="20"/>
                <w:szCs w:val="20"/>
              </w:rPr>
              <w:t>, así como la ficha técnica avalada por el fabricante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o distribuidor de la marca</w:t>
            </w:r>
            <w:r w:rsidRPr="00BC5F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que oferta y aportar el link, con el fin de validar las especificaciones de la presente ficha técnica</w:t>
            </w: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, </w:t>
            </w:r>
            <w:r w:rsidRPr="00B45371">
              <w:rPr>
                <w:rFonts w:ascii="Arial Narrow" w:eastAsia="Arial Narrow" w:hAnsi="Arial Narrow" w:cs="Arial Narrow"/>
                <w:sz w:val="20"/>
                <w:szCs w:val="20"/>
              </w:rPr>
              <w:t>de no estar publicada estos podrán ser allegado de manera digital junto con la propuesta.</w:t>
            </w:r>
          </w:p>
          <w:p w14:paraId="4F0EC563" w14:textId="58130B71" w:rsidR="00A95D09" w:rsidRDefault="00F264DC" w:rsidP="00E9126C">
            <w:pPr>
              <w:pStyle w:val="NormalWeb"/>
            </w:pPr>
            <w:r>
              <w:rPr>
                <w:noProof/>
                <w14:ligatures w14:val="standardContextual"/>
              </w:rPr>
              <w:drawing>
                <wp:inline distT="0" distB="0" distL="0" distR="0" wp14:anchorId="6DAAE110" wp14:editId="7AA7BF50">
                  <wp:extent cx="1180465" cy="1076891"/>
                  <wp:effectExtent l="0" t="0" r="635" b="9525"/>
                  <wp:docPr id="5" name="Imagen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" name="BATA.JPG"/>
                          <pic:cNvPicPr/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209836" cy="110368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4B735DE" w14:textId="77777777" w:rsidR="00A95D09" w:rsidRPr="00BC5F9A" w:rsidRDefault="00A95D09" w:rsidP="00E9126C">
            <w:pPr>
              <w:jc w:val="both"/>
              <w:rPr>
                <w:rFonts w:ascii="Arial Narrow" w:eastAsia="Arial Narrow" w:hAnsi="Arial Narrow" w:cs="Arial Narrow"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i/>
                <w:sz w:val="20"/>
                <w:szCs w:val="20"/>
              </w:rPr>
              <w:t>Imagen de referencia</w:t>
            </w:r>
            <w:r w:rsidRPr="00BC5F9A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4AF9DA45" w14:textId="77777777" w:rsidR="00A95D09" w:rsidRPr="00B300FF" w:rsidRDefault="00A95D09" w:rsidP="00E9126C">
            <w:pPr>
              <w:jc w:val="both"/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039A4365" w14:textId="19BB8C16" w:rsidR="003E08B9" w:rsidRPr="00B300FF" w:rsidRDefault="003E08B9" w:rsidP="00E9126C">
            <w:pPr>
              <w:jc w:val="both"/>
              <w:rPr>
                <w:rFonts w:ascii="Arial Narrow" w:eastAsia="Arial Narrow" w:hAnsi="Arial Narrow" w:cs="Arial Narrow"/>
                <w:sz w:val="2"/>
                <w:szCs w:val="2"/>
              </w:rPr>
            </w:pPr>
          </w:p>
        </w:tc>
      </w:tr>
      <w:tr w:rsidR="00A95D09" w:rsidRPr="00BC5F9A" w14:paraId="5E4C1360" w14:textId="77777777" w:rsidTr="00B300FF">
        <w:trPr>
          <w:trHeight w:val="60"/>
        </w:trPr>
        <w:tc>
          <w:tcPr>
            <w:tcW w:w="3154" w:type="dxa"/>
            <w:tcBorders>
              <w:top w:val="single" w:sz="8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48A6B205" w14:textId="39614C8C" w:rsidR="00A95D09" w:rsidRPr="00BC5F9A" w:rsidRDefault="00A95D09" w:rsidP="00E9126C">
            <w:pPr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Empaque y rotulado</w:t>
            </w:r>
          </w:p>
        </w:tc>
        <w:tc>
          <w:tcPr>
            <w:tcW w:w="5964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5D2AD7D7" w14:textId="77777777" w:rsidR="003E08B9" w:rsidRPr="00B300FF" w:rsidRDefault="003E08B9" w:rsidP="00E9126C">
            <w:pPr>
              <w:rPr>
                <w:rFonts w:ascii="Arial Narrow" w:eastAsia="Arial Narrow" w:hAnsi="Arial Narrow" w:cs="Arial Narrow"/>
                <w:sz w:val="8"/>
                <w:szCs w:val="8"/>
              </w:rPr>
            </w:pPr>
          </w:p>
          <w:p w14:paraId="3A280C1C" w14:textId="6E375E55" w:rsidR="00F509E7" w:rsidRDefault="00F509E7" w:rsidP="00E9126C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Empaque individual, distribuidos por color en los siguientes porcentajes:</w:t>
            </w:r>
          </w:p>
          <w:p w14:paraId="5877C046" w14:textId="77777777" w:rsidR="00F358CD" w:rsidRDefault="00F358CD" w:rsidP="00F264DC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D29D03C" w14:textId="756C57F8" w:rsidR="005800AE" w:rsidRDefault="00F264DC" w:rsidP="00F264DC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 xml:space="preserve">Tallas </w:t>
            </w:r>
            <w:r w:rsidR="00A95D09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</w:t>
            </w:r>
          </w:p>
          <w:p w14:paraId="48ADEA8B" w14:textId="4826927F" w:rsidR="005800AE" w:rsidRDefault="00F264DC" w:rsidP="00F264DC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M</w:t>
            </w:r>
            <w:r w:rsidR="005800A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20%</w:t>
            </w:r>
          </w:p>
          <w:p w14:paraId="79846625" w14:textId="4F746141" w:rsidR="005800AE" w:rsidRDefault="00F264DC" w:rsidP="005800AE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L</w:t>
            </w:r>
            <w:r w:rsidR="005800A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40%</w:t>
            </w:r>
          </w:p>
          <w:p w14:paraId="5E932DA2" w14:textId="4526C2C6" w:rsidR="00A95D09" w:rsidRDefault="00F264DC" w:rsidP="005800AE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sz w:val="20"/>
                <w:szCs w:val="20"/>
              </w:rPr>
              <w:t>XL</w:t>
            </w:r>
            <w:r w:rsidR="005800AE">
              <w:rPr>
                <w:rFonts w:ascii="Arial Narrow" w:eastAsia="Arial Narrow" w:hAnsi="Arial Narrow" w:cs="Arial Narrow"/>
                <w:sz w:val="20"/>
                <w:szCs w:val="20"/>
              </w:rPr>
              <w:t xml:space="preserve"> 40%</w:t>
            </w:r>
          </w:p>
          <w:p w14:paraId="7B0AF4D3" w14:textId="6E5F4D1E" w:rsidR="000E3036" w:rsidRDefault="000E3036" w:rsidP="005800AE">
            <w:pPr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70BBB2B3" w14:textId="77777777" w:rsidR="00F358CD" w:rsidRDefault="00F358CD" w:rsidP="00F358CD">
            <w:pPr>
              <w:pStyle w:val="Prrafodelista"/>
              <w:numPr>
                <w:ilvl w:val="0"/>
                <w:numId w:val="5"/>
              </w:numPr>
              <w:tabs>
                <w:tab w:val="left" w:pos="7740"/>
              </w:tabs>
              <w:ind w:left="316" w:hanging="141"/>
              <w:jc w:val="both"/>
              <w:rPr>
                <w:rFonts w:ascii="Arial" w:eastAsia="Arial Narrow" w:hAnsi="Arial" w:cs="Arial"/>
                <w:color w:val="000000"/>
                <w:sz w:val="20"/>
                <w:szCs w:val="20"/>
                <w:lang w:val="es-CO"/>
              </w:rPr>
            </w:pPr>
            <w:r w:rsidRPr="00C80AAC">
              <w:rPr>
                <w:rFonts w:ascii="Arial Narrow" w:eastAsia="Arial Narrow" w:hAnsi="Arial Narrow" w:cs="Arial"/>
                <w:color w:val="000000"/>
                <w:sz w:val="20"/>
                <w:szCs w:val="20"/>
              </w:rPr>
              <w:t>Empaque original de fábrica</w:t>
            </w:r>
            <w:r>
              <w:rPr>
                <w:rFonts w:ascii="Arial" w:eastAsia="Arial Narrow" w:hAnsi="Arial" w:cs="Arial"/>
                <w:color w:val="000000"/>
                <w:sz w:val="20"/>
                <w:szCs w:val="20"/>
              </w:rPr>
              <w:t>.</w:t>
            </w:r>
          </w:p>
          <w:p w14:paraId="6BC37B21" w14:textId="77777777" w:rsidR="00F358CD" w:rsidRDefault="00F358CD" w:rsidP="00F358CD">
            <w:pPr>
              <w:tabs>
                <w:tab w:val="left" w:pos="7740"/>
              </w:tabs>
              <w:jc w:val="both"/>
              <w:rPr>
                <w:rFonts w:ascii="Arial" w:eastAsia="Arial Narrow" w:hAnsi="Arial" w:cs="Arial"/>
                <w:color w:val="000000"/>
                <w:sz w:val="20"/>
                <w:szCs w:val="20"/>
              </w:rPr>
            </w:pPr>
          </w:p>
          <w:p w14:paraId="455795CD" w14:textId="77777777" w:rsidR="00F358CD" w:rsidRDefault="00F358CD" w:rsidP="00F358CD">
            <w:pPr>
              <w:ind w:left="397" w:hanging="284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Arial Narrow" w:hAnsi="Arial Narrow" w:cs="Arial Narrow"/>
                <w:b/>
                <w:sz w:val="20"/>
                <w:szCs w:val="20"/>
              </w:rPr>
              <w:t>Compra Sostenible con el medio ambiente</w:t>
            </w:r>
          </w:p>
          <w:p w14:paraId="4C1ABA34" w14:textId="77777777" w:rsidR="00F358CD" w:rsidRDefault="00F358CD" w:rsidP="00F358CD">
            <w:pPr>
              <w:ind w:left="397" w:hanging="284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386649D6" w14:textId="77777777" w:rsidR="00F358CD" w:rsidRDefault="00F358CD" w:rsidP="00F358CD">
            <w:pPr>
              <w:pStyle w:val="Prrafodelista"/>
              <w:numPr>
                <w:ilvl w:val="0"/>
                <w:numId w:val="5"/>
              </w:numPr>
              <w:ind w:left="397" w:hanging="284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hAnsi="Arial Narrow" w:cs="Calibri"/>
                <w:iCs/>
                <w:color w:val="222222"/>
                <w:sz w:val="20"/>
                <w:szCs w:val="20"/>
                <w:shd w:val="clear" w:color="auto" w:fill="FFFFFF"/>
              </w:rPr>
              <w:t xml:space="preserve">Los elementos deben ser, entregados sin </w:t>
            </w:r>
            <w:proofErr w:type="spellStart"/>
            <w:r>
              <w:rPr>
                <w:rFonts w:ascii="Arial Narrow" w:hAnsi="Arial Narrow" w:cs="Calibri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>
              <w:rPr>
                <w:rFonts w:ascii="Arial Narrow" w:hAnsi="Arial Narrow" w:cs="Calibri"/>
                <w:iCs/>
                <w:color w:val="222222"/>
                <w:sz w:val="20"/>
                <w:szCs w:val="20"/>
                <w:shd w:val="clear" w:color="auto" w:fill="FFFFFF"/>
              </w:rPr>
              <w:t xml:space="preserve"> o exceso de envolturas. Se deberán evitar empaques plásticos, a menos que no se pueda garantizar la integridad del elemento con otro tipo de empaque. En todo caso, la entrega sin </w:t>
            </w:r>
            <w:proofErr w:type="spellStart"/>
            <w:r>
              <w:rPr>
                <w:rFonts w:ascii="Arial Narrow" w:hAnsi="Arial Narrow" w:cs="Calibri"/>
                <w:iCs/>
                <w:color w:val="222222"/>
                <w:sz w:val="20"/>
                <w:szCs w:val="20"/>
                <w:shd w:val="clear" w:color="auto" w:fill="FFFFFF"/>
              </w:rPr>
              <w:t>sobreempaque</w:t>
            </w:r>
            <w:proofErr w:type="spellEnd"/>
            <w:r>
              <w:rPr>
                <w:rFonts w:ascii="Arial Narrow" w:hAnsi="Arial Narrow" w:cs="Calibri"/>
                <w:iCs/>
                <w:color w:val="222222"/>
                <w:sz w:val="20"/>
                <w:szCs w:val="20"/>
                <w:shd w:val="clear" w:color="auto" w:fill="FFFFFF"/>
              </w:rPr>
              <w:t xml:space="preserve"> no debe comprometer la integridad y calidad del bien o producto. Se deben tomar las medidas necesarias para asegurar que los bienes lleguen en perfectas condiciones, utilizando métodos de protección alternativos y sostenibles cuando sea posible</w:t>
            </w:r>
            <w:r>
              <w:rPr>
                <w:rFonts w:ascii="Arial Narrow" w:hAnsi="Arial Narrow" w:cs="Calibri"/>
                <w:color w:val="222222"/>
                <w:sz w:val="20"/>
                <w:szCs w:val="20"/>
                <w:shd w:val="clear" w:color="auto" w:fill="FFFFFF"/>
              </w:rPr>
              <w:t>.</w:t>
            </w:r>
          </w:p>
          <w:p w14:paraId="472B74A1" w14:textId="77777777" w:rsidR="00F358CD" w:rsidRDefault="00F358CD" w:rsidP="00F358CD">
            <w:pPr>
              <w:ind w:left="397" w:hanging="284"/>
              <w:rPr>
                <w:rFonts w:ascii="Arial Narrow" w:eastAsia="Arial Narrow" w:hAnsi="Arial Narrow" w:cs="Arial Narrow"/>
                <w:sz w:val="20"/>
                <w:szCs w:val="20"/>
              </w:rPr>
            </w:pPr>
          </w:p>
          <w:p w14:paraId="69260ED1" w14:textId="77777777" w:rsidR="00F358CD" w:rsidRDefault="00F358CD" w:rsidP="00C80AAC">
            <w:pPr>
              <w:pStyle w:val="Prrafodelista"/>
              <w:numPr>
                <w:ilvl w:val="0"/>
                <w:numId w:val="5"/>
              </w:numPr>
              <w:ind w:left="397" w:hanging="284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>
              <w:rPr>
                <w:rFonts w:ascii="Arial Narrow" w:eastAsia="Calibri" w:hAnsi="Arial Narrow"/>
                <w:sz w:val="20"/>
                <w:szCs w:val="20"/>
              </w:rPr>
              <w:t>Especificar mediante oficio al supervisor del contrato como se debe realizar la correcta separación y disposición final del equipo o consumibles, una vez finalizada su vida útil, especificando la clase de residuos peligrosos con la que deba ser etiquetado, en caso que aplique.</w:t>
            </w:r>
          </w:p>
          <w:p w14:paraId="741348F4" w14:textId="77777777" w:rsidR="00F358CD" w:rsidRDefault="00F358CD" w:rsidP="00F358CD">
            <w:pPr>
              <w:pStyle w:val="Prrafodelista"/>
              <w:ind w:left="397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</w:p>
          <w:p w14:paraId="22E2C176" w14:textId="77777777" w:rsidR="00F358CD" w:rsidRDefault="00F358CD" w:rsidP="00F358CD">
            <w:pPr>
              <w:pStyle w:val="Prrafodelista"/>
              <w:numPr>
                <w:ilvl w:val="0"/>
                <w:numId w:val="5"/>
              </w:numPr>
              <w:ind w:left="397" w:hanging="284"/>
              <w:jc w:val="both"/>
              <w:rPr>
                <w:rFonts w:ascii="Arial Narrow" w:eastAsia="Arial Narrow" w:hAnsi="Arial Narrow" w:cs="Arial Narrow"/>
                <w:b/>
                <w:sz w:val="20"/>
                <w:szCs w:val="20"/>
                <w:lang w:val="es-CO" w:eastAsia="en-US"/>
              </w:rPr>
            </w:pPr>
            <w:r>
              <w:rPr>
                <w:rFonts w:ascii="Arial Narrow" w:hAnsi="Arial Narrow" w:cs="Arial"/>
                <w:b/>
                <w:bCs/>
                <w:i/>
                <w:iCs/>
                <w:sz w:val="20"/>
                <w:szCs w:val="20"/>
                <w:u w:val="single"/>
              </w:rPr>
              <w:t>En todo caso, la entrega sin sobre empaque no debe comprometer la integridad del bien o producto</w:t>
            </w:r>
          </w:p>
          <w:p w14:paraId="7024996A" w14:textId="77777777" w:rsidR="00F358CD" w:rsidRDefault="00F358CD" w:rsidP="00F358CD">
            <w:pPr>
              <w:rPr>
                <w:rFonts w:ascii="Arial Narrow" w:hAnsi="Arial Narrow" w:cs="Arial"/>
                <w:sz w:val="16"/>
                <w:szCs w:val="16"/>
              </w:rPr>
            </w:pPr>
          </w:p>
          <w:p w14:paraId="3E084501" w14:textId="4F4A7E7C" w:rsidR="003E08B9" w:rsidRPr="00B300FF" w:rsidRDefault="003E08B9" w:rsidP="005800AE">
            <w:pPr>
              <w:rPr>
                <w:rFonts w:ascii="Arial Narrow" w:eastAsia="Arial Narrow" w:hAnsi="Arial Narrow" w:cs="Arial Narrow"/>
                <w:sz w:val="2"/>
                <w:szCs w:val="2"/>
              </w:rPr>
            </w:pPr>
          </w:p>
        </w:tc>
      </w:tr>
      <w:tr w:rsidR="00A95D09" w:rsidRPr="00BC5F9A" w14:paraId="0098BACF" w14:textId="77777777" w:rsidTr="00B300FF">
        <w:trPr>
          <w:trHeight w:val="70"/>
        </w:trPr>
        <w:tc>
          <w:tcPr>
            <w:tcW w:w="31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/>
            <w:tcMar>
              <w:top w:w="0" w:type="dxa"/>
              <w:left w:w="70" w:type="dxa"/>
              <w:bottom w:w="0" w:type="dxa"/>
              <w:right w:w="70" w:type="dxa"/>
            </w:tcMar>
            <w:vAlign w:val="center"/>
          </w:tcPr>
          <w:p w14:paraId="279025D0" w14:textId="77777777" w:rsidR="00A95D09" w:rsidRPr="00BC5F9A" w:rsidRDefault="00A95D09" w:rsidP="00E9126C">
            <w:pPr>
              <w:tabs>
                <w:tab w:val="left" w:pos="7740"/>
              </w:tabs>
              <w:jc w:val="center"/>
              <w:rPr>
                <w:rFonts w:ascii="Arial Narrow" w:eastAsia="Arial Narrow" w:hAnsi="Arial Narrow" w:cs="Arial Narrow"/>
                <w:b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b/>
                <w:sz w:val="20"/>
                <w:szCs w:val="20"/>
              </w:rPr>
              <w:lastRenderedPageBreak/>
              <w:t>Presentación y Unidad de Medida</w:t>
            </w:r>
          </w:p>
        </w:tc>
        <w:tc>
          <w:tcPr>
            <w:tcW w:w="5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70" w:type="dxa"/>
              <w:bottom w:w="0" w:type="dxa"/>
              <w:right w:w="70" w:type="dxa"/>
            </w:tcMar>
          </w:tcPr>
          <w:p w14:paraId="7DAAF11B" w14:textId="77777777" w:rsidR="003E08B9" w:rsidRPr="00B300FF" w:rsidRDefault="003E08B9" w:rsidP="00E9126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 Narrow"/>
                <w:color w:val="000000"/>
                <w:sz w:val="8"/>
                <w:szCs w:val="8"/>
              </w:rPr>
            </w:pPr>
          </w:p>
          <w:p w14:paraId="189B4780" w14:textId="57E174F2" w:rsidR="00A95D09" w:rsidRDefault="00A95D09" w:rsidP="00E9126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UNIDAD DE MEDIDA: UNIDAD</w:t>
            </w:r>
          </w:p>
          <w:p w14:paraId="7F503A08" w14:textId="77777777" w:rsidR="005076D9" w:rsidRPr="00BC5F9A" w:rsidRDefault="005076D9" w:rsidP="00E9126C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25D1BDC6" w14:textId="0B0A9512" w:rsidR="00A95D09" w:rsidRDefault="00A95D09" w:rsidP="006025D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  <w:r w:rsidRPr="00BC5F9A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 xml:space="preserve">PRESENTACIÓN: </w:t>
            </w:r>
            <w:r w:rsidR="00F264DC"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  <w:t>La entrega final de las unidades podrá ser en caja</w:t>
            </w:r>
          </w:p>
          <w:p w14:paraId="3F2EB33A" w14:textId="77777777" w:rsidR="00787456" w:rsidRDefault="00787456" w:rsidP="006025D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 Narrow"/>
                <w:color w:val="000000"/>
                <w:sz w:val="20"/>
                <w:szCs w:val="20"/>
              </w:rPr>
            </w:pPr>
          </w:p>
          <w:p w14:paraId="1F57A66F" w14:textId="7A6A149E" w:rsidR="003E08B9" w:rsidRPr="00B300FF" w:rsidRDefault="003E08B9" w:rsidP="006025D7">
            <w:pPr>
              <w:tabs>
                <w:tab w:val="left" w:pos="7740"/>
              </w:tabs>
              <w:jc w:val="both"/>
              <w:rPr>
                <w:rFonts w:ascii="Arial Narrow" w:eastAsia="Arial Narrow" w:hAnsi="Arial Narrow" w:cs="Arial Narrow"/>
                <w:color w:val="000000"/>
                <w:sz w:val="2"/>
                <w:szCs w:val="2"/>
              </w:rPr>
            </w:pPr>
          </w:p>
        </w:tc>
      </w:tr>
    </w:tbl>
    <w:p w14:paraId="3AEE9416" w14:textId="77777777" w:rsidR="00BC5F9A" w:rsidRPr="00B300FF" w:rsidRDefault="00BC5F9A" w:rsidP="007F084D">
      <w:pPr>
        <w:tabs>
          <w:tab w:val="left" w:pos="7740"/>
        </w:tabs>
        <w:jc w:val="both"/>
        <w:rPr>
          <w:rFonts w:ascii="Arial Narrow" w:eastAsia="Arial Narrow" w:hAnsi="Arial Narrow" w:cs="Arial Narrow"/>
          <w:sz w:val="12"/>
          <w:szCs w:val="12"/>
        </w:rPr>
      </w:pPr>
    </w:p>
    <w:sectPr w:rsidR="00BC5F9A" w:rsidRPr="00B300FF" w:rsidSect="00A4586C">
      <w:pgSz w:w="12240" w:h="15840"/>
      <w:pgMar w:top="1417" w:right="1701" w:bottom="1560" w:left="1701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16cid:commentId w16cid:paraId="4F5380DC" w16cid:durableId="2BC2389E"/>
  <w16cid:commentId w16cid:paraId="5CB84C79" w16cid:durableId="2BC2389F"/>
  <w16cid:commentId w16cid:paraId="04EEF751" w16cid:durableId="2BC238A0"/>
  <w16cid:commentId w16cid:paraId="7CA15242" w16cid:durableId="2BC238A1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Noto Sans Symbols">
    <w:altName w:val="Calibri"/>
    <w:charset w:val="00"/>
    <w:family w:val="auto"/>
    <w:pitch w:val="default"/>
  </w:font>
  <w:font w:name="Aptos">
    <w:altName w:val="Arial"/>
    <w:charset w:val="00"/>
    <w:family w:val="swiss"/>
    <w:pitch w:val="variable"/>
    <w:sig w:usb0="20000287" w:usb1="00000003" w:usb2="00000000" w:usb3="00000000" w:csb0="0000019F" w:csb1="00000000"/>
  </w:font>
  <w:font w:name="Aptos Display">
    <w:altName w:val="Arial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A1B06FF"/>
    <w:multiLevelType w:val="hybridMultilevel"/>
    <w:tmpl w:val="39C00996"/>
    <w:lvl w:ilvl="0" w:tplc="EB2C96EA">
      <w:numFmt w:val="bullet"/>
      <w:lvlText w:val="-"/>
      <w:lvlJc w:val="left"/>
      <w:pPr>
        <w:ind w:left="720" w:hanging="360"/>
      </w:pPr>
      <w:rPr>
        <w:rFonts w:ascii="Arial Narrow" w:eastAsia="Times New Roman" w:hAnsi="Arial Narrow" w:cs="Calibri" w:hint="default"/>
        <w:b w:val="0"/>
        <w:color w:val="222222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C8D3F7E"/>
    <w:multiLevelType w:val="multilevel"/>
    <w:tmpl w:val="1CDECAE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2" w15:restartNumberingAfterBreak="0">
    <w:nsid w:val="52A9703D"/>
    <w:multiLevelType w:val="multilevel"/>
    <w:tmpl w:val="2A86AA4C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3" w15:restartNumberingAfterBreak="0">
    <w:nsid w:val="60E16FB0"/>
    <w:multiLevelType w:val="multilevel"/>
    <w:tmpl w:val="F1889B20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abstractNum w:abstractNumId="4" w15:restartNumberingAfterBreak="0">
    <w:nsid w:val="7F0708C5"/>
    <w:multiLevelType w:val="multilevel"/>
    <w:tmpl w:val="5358A6A2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</w:rPr>
    </w:lvl>
  </w:abstractNum>
  <w:num w:numId="1">
    <w:abstractNumId w:val="4"/>
  </w:num>
  <w:num w:numId="2">
    <w:abstractNumId w:val="3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trackRevision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5F9A"/>
    <w:rsid w:val="0009174C"/>
    <w:rsid w:val="000E3036"/>
    <w:rsid w:val="000F2CD5"/>
    <w:rsid w:val="00111C09"/>
    <w:rsid w:val="00122795"/>
    <w:rsid w:val="001E0382"/>
    <w:rsid w:val="00222A28"/>
    <w:rsid w:val="00240460"/>
    <w:rsid w:val="003E08B9"/>
    <w:rsid w:val="003F1515"/>
    <w:rsid w:val="00437E4F"/>
    <w:rsid w:val="004A0965"/>
    <w:rsid w:val="004A17D0"/>
    <w:rsid w:val="005076D9"/>
    <w:rsid w:val="005800AE"/>
    <w:rsid w:val="006025D7"/>
    <w:rsid w:val="00617ACE"/>
    <w:rsid w:val="007174F0"/>
    <w:rsid w:val="00736BA4"/>
    <w:rsid w:val="00740BBF"/>
    <w:rsid w:val="00787456"/>
    <w:rsid w:val="007F084D"/>
    <w:rsid w:val="00832D6F"/>
    <w:rsid w:val="008755E8"/>
    <w:rsid w:val="00880361"/>
    <w:rsid w:val="00A4586C"/>
    <w:rsid w:val="00A95D09"/>
    <w:rsid w:val="00B15631"/>
    <w:rsid w:val="00B24FE4"/>
    <w:rsid w:val="00B300FF"/>
    <w:rsid w:val="00B45371"/>
    <w:rsid w:val="00B50513"/>
    <w:rsid w:val="00BC5F9A"/>
    <w:rsid w:val="00C80AAC"/>
    <w:rsid w:val="00CB3828"/>
    <w:rsid w:val="00CB5C5B"/>
    <w:rsid w:val="00CC46F5"/>
    <w:rsid w:val="00DA0FFD"/>
    <w:rsid w:val="00DF26D6"/>
    <w:rsid w:val="00E01A70"/>
    <w:rsid w:val="00E07130"/>
    <w:rsid w:val="00E74A67"/>
    <w:rsid w:val="00F264DC"/>
    <w:rsid w:val="00F358CD"/>
    <w:rsid w:val="00F509E7"/>
    <w:rsid w:val="00F94EA3"/>
    <w:rsid w:val="00F97551"/>
    <w:rsid w:val="00FA6443"/>
    <w:rsid w:val="00FB3866"/>
    <w:rsid w:val="00FF70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8E96F7"/>
  <w15:chartTrackingRefBased/>
  <w15:docId w15:val="{BB4EC869-EB63-413E-AE29-AB763E4D8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s-CO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5F9A"/>
    <w:pPr>
      <w:spacing w:after="0" w:line="240" w:lineRule="auto"/>
    </w:pPr>
    <w:rPr>
      <w:rFonts w:ascii="Times New Roman" w:eastAsia="Times New Roman" w:hAnsi="Times New Roman" w:cs="Times New Roman"/>
      <w:kern w:val="0"/>
      <w:sz w:val="24"/>
      <w:szCs w:val="24"/>
      <w:lang w:val="es-ES" w:eastAsia="es-CO"/>
      <w14:ligatures w14:val="none"/>
    </w:rPr>
  </w:style>
  <w:style w:type="paragraph" w:styleId="Ttulo1">
    <w:name w:val="heading 1"/>
    <w:basedOn w:val="Normal"/>
    <w:next w:val="Normal"/>
    <w:link w:val="Ttulo1Car"/>
    <w:uiPriority w:val="9"/>
    <w:qFormat/>
    <w:rsid w:val="00BC5F9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tulo2">
    <w:name w:val="heading 2"/>
    <w:basedOn w:val="Normal"/>
    <w:next w:val="Normal"/>
    <w:link w:val="Ttulo2Car"/>
    <w:uiPriority w:val="9"/>
    <w:semiHidden/>
    <w:unhideWhenUsed/>
    <w:qFormat/>
    <w:rsid w:val="00BC5F9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BC5F9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tulo4">
    <w:name w:val="heading 4"/>
    <w:basedOn w:val="Normal"/>
    <w:next w:val="Normal"/>
    <w:link w:val="Ttulo4Car"/>
    <w:uiPriority w:val="9"/>
    <w:semiHidden/>
    <w:unhideWhenUsed/>
    <w:qFormat/>
    <w:rsid w:val="00BC5F9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BC5F9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tulo6">
    <w:name w:val="heading 6"/>
    <w:basedOn w:val="Normal"/>
    <w:next w:val="Normal"/>
    <w:link w:val="Ttulo6Car"/>
    <w:uiPriority w:val="9"/>
    <w:semiHidden/>
    <w:unhideWhenUsed/>
    <w:qFormat/>
    <w:rsid w:val="00BC5F9A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BC5F9A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BC5F9A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BC5F9A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uiPriority w:val="9"/>
    <w:rsid w:val="00BC5F9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ulo2Car">
    <w:name w:val="Título 2 Car"/>
    <w:basedOn w:val="Fuentedeprrafopredeter"/>
    <w:link w:val="Ttulo2"/>
    <w:uiPriority w:val="9"/>
    <w:semiHidden/>
    <w:rsid w:val="00BC5F9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BC5F9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ulo4Car">
    <w:name w:val="Título 4 Car"/>
    <w:basedOn w:val="Fuentedeprrafopredeter"/>
    <w:link w:val="Ttulo4"/>
    <w:uiPriority w:val="9"/>
    <w:semiHidden/>
    <w:rsid w:val="00BC5F9A"/>
    <w:rPr>
      <w:rFonts w:eastAsiaTheme="majorEastAsia" w:cstheme="majorBidi"/>
      <w:i/>
      <w:iCs/>
      <w:color w:val="0F4761" w:themeColor="accent1" w:themeShade="BF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BC5F9A"/>
    <w:rPr>
      <w:rFonts w:eastAsiaTheme="majorEastAsia" w:cstheme="majorBidi"/>
      <w:color w:val="0F4761" w:themeColor="accent1" w:themeShade="BF"/>
    </w:rPr>
  </w:style>
  <w:style w:type="character" w:customStyle="1" w:styleId="Ttulo6Car">
    <w:name w:val="Título 6 Car"/>
    <w:basedOn w:val="Fuentedeprrafopredeter"/>
    <w:link w:val="Ttulo6"/>
    <w:uiPriority w:val="9"/>
    <w:semiHidden/>
    <w:rsid w:val="00BC5F9A"/>
    <w:rPr>
      <w:rFonts w:eastAsiaTheme="majorEastAsia" w:cstheme="majorBidi"/>
      <w:i/>
      <w:iCs/>
      <w:color w:val="595959" w:themeColor="text1" w:themeTint="A6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BC5F9A"/>
    <w:rPr>
      <w:rFonts w:eastAsiaTheme="majorEastAsia" w:cstheme="majorBidi"/>
      <w:color w:val="595959" w:themeColor="text1" w:themeTint="A6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BC5F9A"/>
    <w:rPr>
      <w:rFonts w:eastAsiaTheme="majorEastAsia" w:cstheme="majorBidi"/>
      <w:i/>
      <w:iCs/>
      <w:color w:val="272727" w:themeColor="text1" w:themeTint="D8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BC5F9A"/>
    <w:rPr>
      <w:rFonts w:eastAsiaTheme="majorEastAsia" w:cstheme="majorBidi"/>
      <w:color w:val="272727" w:themeColor="text1" w:themeTint="D8"/>
    </w:rPr>
  </w:style>
  <w:style w:type="paragraph" w:styleId="Ttulo">
    <w:name w:val="Title"/>
    <w:basedOn w:val="Normal"/>
    <w:next w:val="Normal"/>
    <w:link w:val="TtuloCar"/>
    <w:uiPriority w:val="10"/>
    <w:qFormat/>
    <w:rsid w:val="00BC5F9A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ar">
    <w:name w:val="Título Car"/>
    <w:basedOn w:val="Fuentedeprrafopredeter"/>
    <w:link w:val="Ttulo"/>
    <w:uiPriority w:val="10"/>
    <w:rsid w:val="00BC5F9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ulo">
    <w:name w:val="Subtitle"/>
    <w:basedOn w:val="Normal"/>
    <w:next w:val="Normal"/>
    <w:link w:val="SubttuloCar"/>
    <w:uiPriority w:val="11"/>
    <w:qFormat/>
    <w:rsid w:val="00BC5F9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tuloCar">
    <w:name w:val="Subtítulo Car"/>
    <w:basedOn w:val="Fuentedeprrafopredeter"/>
    <w:link w:val="Subttulo"/>
    <w:uiPriority w:val="11"/>
    <w:rsid w:val="00BC5F9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BC5F9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Car">
    <w:name w:val="Cita Car"/>
    <w:basedOn w:val="Fuentedeprrafopredeter"/>
    <w:link w:val="Cita"/>
    <w:uiPriority w:val="29"/>
    <w:rsid w:val="00BC5F9A"/>
    <w:rPr>
      <w:i/>
      <w:iCs/>
      <w:color w:val="404040" w:themeColor="text1" w:themeTint="BF"/>
    </w:rPr>
  </w:style>
  <w:style w:type="paragraph" w:styleId="Prrafodelista">
    <w:name w:val="List Paragraph"/>
    <w:aliases w:val="Fluvial1,titulo 3,Lista vistosa - Énfasis 11,Bullet List,FooterText,numbered,List Paragraph1,Paragraphe de liste1,lp1,Bulletr List Paragraph,Foot,列出段落,列出段落1,List Paragraph2,List Paragraph21,Parágrafo da Lista1,リスト段落1,HOJA"/>
    <w:basedOn w:val="Normal"/>
    <w:link w:val="PrrafodelistaCar"/>
    <w:uiPriority w:val="34"/>
    <w:qFormat/>
    <w:rsid w:val="00BC5F9A"/>
    <w:pPr>
      <w:ind w:left="720"/>
      <w:contextualSpacing/>
    </w:pPr>
  </w:style>
  <w:style w:type="character" w:styleId="nfasisintenso">
    <w:name w:val="Intense Emphasis"/>
    <w:basedOn w:val="Fuentedeprrafopredeter"/>
    <w:uiPriority w:val="21"/>
    <w:qFormat/>
    <w:rsid w:val="00BC5F9A"/>
    <w:rPr>
      <w:i/>
      <w:iCs/>
      <w:color w:val="0F4761" w:themeColor="accent1" w:themeShade="BF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BC5F9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BC5F9A"/>
    <w:rPr>
      <w:i/>
      <w:iCs/>
      <w:color w:val="0F4761" w:themeColor="accent1" w:themeShade="BF"/>
    </w:rPr>
  </w:style>
  <w:style w:type="character" w:styleId="Referenciaintensa">
    <w:name w:val="Intense Reference"/>
    <w:basedOn w:val="Fuentedeprrafopredeter"/>
    <w:uiPriority w:val="32"/>
    <w:qFormat/>
    <w:rsid w:val="00BC5F9A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A95D09"/>
    <w:pPr>
      <w:spacing w:before="100" w:beforeAutospacing="1" w:after="100" w:afterAutospacing="1"/>
    </w:pPr>
    <w:rPr>
      <w:lang w:val="es-CO"/>
    </w:rPr>
  </w:style>
  <w:style w:type="character" w:styleId="Refdecomentario">
    <w:name w:val="annotation reference"/>
    <w:basedOn w:val="Fuentedeprrafopredeter"/>
    <w:uiPriority w:val="99"/>
    <w:semiHidden/>
    <w:unhideWhenUsed/>
    <w:rsid w:val="00740BBF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740BBF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740BBF"/>
    <w:rPr>
      <w:rFonts w:ascii="Times New Roman" w:eastAsia="Times New Roman" w:hAnsi="Times New Roman" w:cs="Times New Roman"/>
      <w:kern w:val="0"/>
      <w:sz w:val="20"/>
      <w:szCs w:val="20"/>
      <w:lang w:val="es-ES" w:eastAsia="es-CO"/>
      <w14:ligatures w14:val="none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740BBF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740BBF"/>
    <w:rPr>
      <w:rFonts w:ascii="Times New Roman" w:eastAsia="Times New Roman" w:hAnsi="Times New Roman" w:cs="Times New Roman"/>
      <w:b/>
      <w:bCs/>
      <w:kern w:val="0"/>
      <w:sz w:val="20"/>
      <w:szCs w:val="20"/>
      <w:lang w:val="es-ES" w:eastAsia="es-CO"/>
      <w14:ligatures w14:val="none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40BBF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740BBF"/>
    <w:rPr>
      <w:rFonts w:ascii="Segoe UI" w:eastAsia="Times New Roman" w:hAnsi="Segoe UI" w:cs="Segoe UI"/>
      <w:kern w:val="0"/>
      <w:sz w:val="18"/>
      <w:szCs w:val="18"/>
      <w:lang w:val="es-ES" w:eastAsia="es-CO"/>
      <w14:ligatures w14:val="none"/>
    </w:rPr>
  </w:style>
  <w:style w:type="character" w:customStyle="1" w:styleId="PrrafodelistaCar">
    <w:name w:val="Párrafo de lista Car"/>
    <w:aliases w:val="Fluvial1 Car,titulo 3 Car,Lista vistosa - Énfasis 11 Car,Bullet List Car,FooterText Car,numbered Car,List Paragraph1 Car,Paragraphe de liste1 Car,lp1 Car,Bulletr List Paragraph Car,Foot Car,列出段落 Car,列出段落1 Car,List Paragraph2 Car"/>
    <w:link w:val="Prrafodelista"/>
    <w:uiPriority w:val="34"/>
    <w:qFormat/>
    <w:locked/>
    <w:rsid w:val="00F358CD"/>
    <w:rPr>
      <w:rFonts w:ascii="Times New Roman" w:eastAsia="Times New Roman" w:hAnsi="Times New Roman" w:cs="Times New Roman"/>
      <w:kern w:val="0"/>
      <w:sz w:val="24"/>
      <w:szCs w:val="24"/>
      <w:lang w:val="es-ES" w:eastAsia="es-CO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5213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464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microsoft.com/office/2016/09/relationships/commentsIds" Target="commentsId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1CD525-90A3-44CD-8687-E69FE96D9EF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428</Words>
  <Characters>2360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Natalia Ximena Becerra Torres</dc:creator>
  <cp:keywords/>
  <dc:description/>
  <cp:lastModifiedBy>Diego Luis Lopez Jimenez</cp:lastModifiedBy>
  <cp:revision>2</cp:revision>
  <dcterms:created xsi:type="dcterms:W3CDTF">2025-05-16T22:33:00Z</dcterms:created>
  <dcterms:modified xsi:type="dcterms:W3CDTF">2025-05-16T22:33:00Z</dcterms:modified>
</cp:coreProperties>
</file>