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45E79707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A82AA3">
        <w:rPr>
          <w:rFonts w:ascii="Arial" w:hAnsi="Arial" w:cs="Arial"/>
          <w:b/>
          <w:bCs/>
          <w:sz w:val="22"/>
          <w:szCs w:val="22"/>
        </w:rPr>
        <w:t>1</w:t>
      </w:r>
      <w:r w:rsidR="00F819B4">
        <w:rPr>
          <w:rFonts w:ascii="Arial" w:hAnsi="Arial" w:cs="Arial"/>
          <w:b/>
          <w:bCs/>
          <w:sz w:val="22"/>
          <w:szCs w:val="22"/>
        </w:rPr>
        <w:t>41</w:t>
      </w:r>
      <w:r w:rsidRPr="00025A57">
        <w:rPr>
          <w:rFonts w:ascii="Arial" w:hAnsi="Arial" w:cs="Arial"/>
          <w:b/>
          <w:bCs/>
          <w:sz w:val="22"/>
          <w:szCs w:val="22"/>
        </w:rPr>
        <w:t>-GINREDPA-2025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9836E" w14:textId="77777777" w:rsidR="006804C2" w:rsidRDefault="006804C2" w:rsidP="00204C67">
      <w:r>
        <w:separator/>
      </w:r>
    </w:p>
  </w:endnote>
  <w:endnote w:type="continuationSeparator" w:id="0">
    <w:p w14:paraId="09E7B103" w14:textId="77777777" w:rsidR="006804C2" w:rsidRDefault="006804C2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50A1D" w14:textId="77777777" w:rsidR="006804C2" w:rsidRDefault="006804C2" w:rsidP="00204C67">
      <w:r>
        <w:separator/>
      </w:r>
    </w:p>
  </w:footnote>
  <w:footnote w:type="continuationSeparator" w:id="0">
    <w:p w14:paraId="033DA020" w14:textId="77777777" w:rsidR="006804C2" w:rsidRDefault="006804C2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365D0"/>
    <w:rsid w:val="00340023"/>
    <w:rsid w:val="0034487E"/>
    <w:rsid w:val="00346DF9"/>
    <w:rsid w:val="00361EF0"/>
    <w:rsid w:val="00375685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0196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04C2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6F1A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19B4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F70F3C03-3D2E-41FD-A509-6EA3A66CA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Katherine Alvarez</cp:lastModifiedBy>
  <cp:revision>2</cp:revision>
  <cp:lastPrinted>2014-08-15T19:19:00Z</cp:lastPrinted>
  <dcterms:created xsi:type="dcterms:W3CDTF">2025-08-15T01:08:00Z</dcterms:created>
  <dcterms:modified xsi:type="dcterms:W3CDTF">2025-08-15T01:08:00Z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