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B9AD7" w14:textId="77777777" w:rsidR="006D52B7" w:rsidRPr="00C056FF" w:rsidRDefault="00635DA8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bookmarkStart w:id="0" w:name="_GoBack"/>
      <w:bookmarkEnd w:id="0"/>
      <w:r>
        <w:rPr>
          <w:rFonts w:eastAsia="Times New Roman" w:cs="Arial"/>
          <w:b/>
          <w:bCs/>
          <w:lang w:val="es-CO" w:eastAsia="es-CO"/>
        </w:rPr>
        <w:t>FORMATO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341713"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69BFF781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0487020F" w14:textId="1004F50E" w:rsidR="00B01AD6" w:rsidRPr="00C056FF" w:rsidRDefault="00EB3BB2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CRITERIOS DIFERENCIALES PARA PROMOVER Y FACILITAR LA PARTICIPACIÓN A MYPIMES</w:t>
      </w:r>
    </w:p>
    <w:p w14:paraId="4A66A608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EFC5DAA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12A23E05" w14:textId="77777777" w:rsidR="00B01AD6" w:rsidRPr="00C056FF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D806FA" w:rsidRPr="00C056FF">
        <w:rPr>
          <w:rFonts w:cs="Arial"/>
          <w:b/>
          <w:spacing w:val="-1"/>
          <w:highlight w:val="cyan"/>
          <w:lang w:val="es-CO"/>
        </w:rPr>
        <w:t>XXXX</w:t>
      </w:r>
      <w:r w:rsidR="00AB2CEF" w:rsidRPr="00C056FF">
        <w:rPr>
          <w:rFonts w:cs="Arial"/>
          <w:b/>
          <w:spacing w:val="-1"/>
          <w:highlight w:val="cyan"/>
          <w:lang w:val="es-CO"/>
        </w:rPr>
        <w:t>-00-</w:t>
      </w:r>
      <w:r w:rsidR="00AB6529" w:rsidRPr="00C056FF">
        <w:rPr>
          <w:rFonts w:cs="Arial"/>
          <w:b/>
          <w:spacing w:val="-1"/>
          <w:highlight w:val="cyan"/>
          <w:lang w:val="es-CO"/>
        </w:rPr>
        <w:t>A</w:t>
      </w:r>
      <w:r w:rsidR="00AB2CEF" w:rsidRPr="00C056FF">
        <w:rPr>
          <w:rFonts w:cs="Arial"/>
          <w:b/>
          <w:spacing w:val="-1"/>
          <w:highlight w:val="cyan"/>
          <w:lang w:val="es-CO"/>
        </w:rPr>
        <w:t>-COFAC-</w:t>
      </w:r>
      <w:r w:rsidR="00D806FA" w:rsidRPr="00C056FF">
        <w:rPr>
          <w:rFonts w:cs="Arial"/>
          <w:b/>
          <w:spacing w:val="-1"/>
          <w:highlight w:val="cyan"/>
          <w:lang w:val="es-CO"/>
        </w:rPr>
        <w:t>XXXXX</w:t>
      </w:r>
      <w:r w:rsidR="00AB2CEF" w:rsidRPr="00C056FF">
        <w:rPr>
          <w:rFonts w:cs="Arial"/>
          <w:b/>
          <w:spacing w:val="-1"/>
          <w:highlight w:val="cyan"/>
          <w:lang w:val="es-CO"/>
        </w:rPr>
        <w:t>-20</w:t>
      </w:r>
      <w:r w:rsidR="00121216" w:rsidRPr="00C056FF">
        <w:rPr>
          <w:rFonts w:cs="Arial"/>
          <w:b/>
          <w:spacing w:val="-1"/>
          <w:highlight w:val="cyan"/>
          <w:lang w:val="es-CO"/>
        </w:rPr>
        <w:t>2</w:t>
      </w:r>
      <w:r w:rsidR="00B3316E">
        <w:rPr>
          <w:rFonts w:cs="Arial"/>
          <w:b/>
          <w:spacing w:val="-1"/>
          <w:highlight w:val="cyan"/>
          <w:lang w:val="es-CO"/>
        </w:rPr>
        <w:t>X</w:t>
      </w:r>
      <w:r w:rsidR="00CB1009" w:rsidRPr="00C056FF">
        <w:rPr>
          <w:rFonts w:cs="Arial"/>
          <w:b/>
          <w:spacing w:val="-1"/>
          <w:lang w:val="es-CO"/>
        </w:rPr>
        <w:t xml:space="preserve">, cuyo objeto es </w:t>
      </w:r>
      <w:r w:rsidR="00CB1009" w:rsidRPr="00C056FF">
        <w:rPr>
          <w:rFonts w:cs="Arial"/>
          <w:b/>
          <w:spacing w:val="-1"/>
          <w:highlight w:val="cyan"/>
          <w:lang w:val="es-CO"/>
        </w:rPr>
        <w:t>XXXXXXXXXXXXXXXXXXXXXXXXXXXXXXXXX</w:t>
      </w:r>
    </w:p>
    <w:p w14:paraId="7531F192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180D713E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BE0D19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54094D0D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03DDC4D1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C056FF">
        <w:rPr>
          <w:b/>
          <w:color w:val="auto"/>
          <w:sz w:val="20"/>
          <w:szCs w:val="20"/>
          <w:highlight w:val="yellow"/>
        </w:rPr>
        <w:t>DD/MM/AAAA</w:t>
      </w:r>
      <w:r w:rsidRPr="00C056FF">
        <w:rPr>
          <w:color w:val="BEBEBE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6DD43846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017FD809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208F7576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3A99FF7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40E973A5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57065E27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2A56D683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607018FC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77B5AA1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6250BF95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4ED2A2F3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01C22CBB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113ABD5B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157F011D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445A70BB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5CA37C71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06E9D1F9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5328E58B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62FAE627" w14:textId="77777777" w:rsidR="00C056FF" w:rsidRPr="00C93187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C93187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____________________________________</w:t>
      </w:r>
    </w:p>
    <w:p w14:paraId="4E5C4C25" w14:textId="77777777" w:rsidR="00C056FF" w:rsidRPr="00C93187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93187">
        <w:rPr>
          <w:rFonts w:ascii="Arial" w:hAnsi="Arial" w:cs="Arial"/>
          <w:b/>
          <w:sz w:val="20"/>
          <w:szCs w:val="20"/>
          <w:lang w:val="es-CO"/>
        </w:rPr>
        <w:t>[</w:t>
      </w:r>
      <w:r w:rsidRPr="00C93187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C93187">
        <w:rPr>
          <w:rFonts w:ascii="Arial" w:hAnsi="Arial" w:cs="Arial"/>
          <w:b/>
          <w:sz w:val="20"/>
          <w:szCs w:val="20"/>
          <w:lang w:val="es-CO"/>
        </w:rPr>
        <w:t xml:space="preserve">] </w:t>
      </w:r>
    </w:p>
    <w:p w14:paraId="45E20973" w14:textId="77777777" w:rsidR="00C056FF" w:rsidRPr="00C93187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93187">
        <w:rPr>
          <w:rFonts w:ascii="Arial" w:hAnsi="Arial" w:cs="Arial"/>
          <w:b/>
          <w:sz w:val="20"/>
          <w:szCs w:val="20"/>
          <w:lang w:val="es-CO"/>
        </w:rPr>
        <w:t>No</w:t>
      </w:r>
      <w:r w:rsidRPr="00C93187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C93187">
        <w:rPr>
          <w:rFonts w:ascii="Arial" w:hAnsi="Arial" w:cs="Arial"/>
          <w:b/>
          <w:sz w:val="20"/>
          <w:szCs w:val="20"/>
          <w:lang w:val="es-CO"/>
        </w:rPr>
        <w:t>bre:</w:t>
      </w:r>
      <w:r w:rsidRPr="00C93187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C93187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C93187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C93187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0B914ABC" w14:textId="77777777" w:rsidR="00C056FF" w:rsidRPr="00C93187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93187">
        <w:rPr>
          <w:rFonts w:ascii="Arial" w:hAnsi="Arial" w:cs="Arial"/>
          <w:b/>
          <w:sz w:val="20"/>
          <w:szCs w:val="20"/>
          <w:lang w:val="es-CO"/>
        </w:rPr>
        <w:t>Carg</w:t>
      </w:r>
      <w:r w:rsidRPr="00C93187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C93187">
        <w:rPr>
          <w:rFonts w:ascii="Arial" w:hAnsi="Arial" w:cs="Arial"/>
          <w:b/>
          <w:sz w:val="20"/>
          <w:szCs w:val="20"/>
          <w:lang w:val="es-CO"/>
        </w:rPr>
        <w:t>:</w:t>
      </w:r>
      <w:r w:rsidRPr="00C93187">
        <w:rPr>
          <w:rFonts w:ascii="Arial" w:hAnsi="Arial" w:cs="Arial"/>
          <w:b/>
          <w:color w:val="FF0000"/>
          <w:spacing w:val="-6"/>
          <w:sz w:val="20"/>
          <w:szCs w:val="20"/>
          <w:lang w:val="es-CO"/>
        </w:rPr>
        <w:t xml:space="preserve"> </w:t>
      </w:r>
      <w:r w:rsidRPr="00C93187">
        <w:rPr>
          <w:rFonts w:ascii="Arial" w:hAnsi="Arial" w:cs="Arial"/>
          <w:b/>
          <w:color w:val="FF0000"/>
          <w:spacing w:val="2"/>
          <w:sz w:val="20"/>
          <w:szCs w:val="20"/>
          <w:lang w:val="es-CO"/>
        </w:rPr>
        <w:t>[</w:t>
      </w:r>
      <w:r w:rsidRPr="00C93187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C93187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5FECCC7C" w14:textId="77777777" w:rsidR="00C056FF" w:rsidRPr="00C93187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C93187">
        <w:rPr>
          <w:rFonts w:ascii="Arial" w:hAnsi="Arial" w:cs="Arial"/>
          <w:b/>
          <w:sz w:val="20"/>
          <w:szCs w:val="20"/>
          <w:lang w:val="es-CO"/>
        </w:rPr>
        <w:t>Do</w:t>
      </w:r>
      <w:r w:rsidRPr="00C93187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C93187">
        <w:rPr>
          <w:rFonts w:ascii="Arial" w:hAnsi="Arial" w:cs="Arial"/>
          <w:b/>
          <w:sz w:val="20"/>
          <w:szCs w:val="20"/>
          <w:lang w:val="es-CO"/>
        </w:rPr>
        <w:t>u</w:t>
      </w:r>
      <w:r w:rsidRPr="00C93187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C93187">
        <w:rPr>
          <w:rFonts w:ascii="Arial" w:hAnsi="Arial" w:cs="Arial"/>
          <w:b/>
          <w:sz w:val="20"/>
          <w:szCs w:val="20"/>
          <w:lang w:val="es-CO"/>
        </w:rPr>
        <w:t>e</w:t>
      </w:r>
      <w:r w:rsidRPr="00C93187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C93187">
        <w:rPr>
          <w:rFonts w:ascii="Arial" w:hAnsi="Arial" w:cs="Arial"/>
          <w:b/>
          <w:sz w:val="20"/>
          <w:szCs w:val="20"/>
          <w:lang w:val="es-CO"/>
        </w:rPr>
        <w:t>to</w:t>
      </w:r>
      <w:r w:rsidRPr="00C93187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C93187">
        <w:rPr>
          <w:rFonts w:ascii="Arial" w:hAnsi="Arial" w:cs="Arial"/>
          <w:b/>
          <w:sz w:val="20"/>
          <w:szCs w:val="20"/>
          <w:lang w:val="es-CO"/>
        </w:rPr>
        <w:t>de</w:t>
      </w:r>
      <w:r w:rsidRPr="00C93187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C93187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C93187">
        <w:rPr>
          <w:rFonts w:ascii="Arial" w:hAnsi="Arial" w:cs="Arial"/>
          <w:b/>
          <w:sz w:val="20"/>
          <w:szCs w:val="20"/>
          <w:lang w:val="es-CO"/>
        </w:rPr>
        <w:t>d</w:t>
      </w:r>
      <w:r w:rsidRPr="00C93187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C93187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C93187">
        <w:rPr>
          <w:rFonts w:ascii="Arial" w:hAnsi="Arial" w:cs="Arial"/>
          <w:b/>
          <w:sz w:val="20"/>
          <w:szCs w:val="20"/>
          <w:lang w:val="es-CO"/>
        </w:rPr>
        <w:t>t</w:t>
      </w:r>
      <w:r w:rsidRPr="00C93187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C93187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C93187">
        <w:rPr>
          <w:rFonts w:ascii="Arial" w:hAnsi="Arial" w:cs="Arial"/>
          <w:b/>
          <w:sz w:val="20"/>
          <w:szCs w:val="20"/>
          <w:lang w:val="es-CO"/>
        </w:rPr>
        <w:t>a</w:t>
      </w:r>
      <w:r w:rsidRPr="00C93187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C93187">
        <w:rPr>
          <w:rFonts w:ascii="Arial" w:hAnsi="Arial" w:cs="Arial"/>
          <w:b/>
          <w:sz w:val="20"/>
          <w:szCs w:val="20"/>
          <w:lang w:val="es-CO"/>
        </w:rPr>
        <w:t>:</w:t>
      </w:r>
      <w:r w:rsidRPr="00C93187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C93187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C93187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C93187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1A6DA81C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Correo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electrónico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: </w:t>
      </w:r>
    </w:p>
    <w:p w14:paraId="7BD705B2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3028178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22D7931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758F00CD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0A1EAB91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55A88D27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>Firma auditor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14:paraId="3E3BE2D7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1A7A2B7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5BE3755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lastRenderedPageBreak/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14:paraId="401A3C8A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4991461C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653B810D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>) Tratándose de proponentes plurales, los criterios diferenciales y los puntajes adicionales solo se aplicarán si por lo menos uno de los integrantes acredita la calidad de Mipyme y tiene una participación igual o superior al diez por ciento (10%) en el consorcio o la unión temporal.</w:t>
      </w:r>
    </w:p>
    <w:p w14:paraId="36D2CA9B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Mipyme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93187">
        <w:rPr>
          <w:sz w:val="14"/>
          <w:szCs w:val="20"/>
          <w:lang w:val="es-CO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0B14C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623E4" w14:textId="77777777" w:rsidR="00227805" w:rsidRDefault="00227805" w:rsidP="00C056FF">
      <w:r>
        <w:separator/>
      </w:r>
    </w:p>
  </w:endnote>
  <w:endnote w:type="continuationSeparator" w:id="0">
    <w:p w14:paraId="7D48F2E5" w14:textId="77777777" w:rsidR="00227805" w:rsidRDefault="00227805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E0C55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</w:p>
  <w:p w14:paraId="7D1BF603" w14:textId="77777777" w:rsidR="00C056FF" w:rsidRDefault="00C056FF" w:rsidP="00C056F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34B9C8D4" w14:textId="645CDF75" w:rsidR="00C056FF" w:rsidRDefault="00996CE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>Línea Anticorrupción Fuerza Aeroespacial</w:t>
    </w:r>
    <w:r w:rsidR="00C056FF">
      <w:rPr>
        <w:rFonts w:ascii="Arial" w:hAnsi="Arial" w:cs="Arial"/>
        <w:sz w:val="16"/>
        <w:lang w:val="es-ES"/>
      </w:rPr>
      <w:t xml:space="preserve"> Colombiana 163 </w:t>
    </w:r>
  </w:p>
  <w:p w14:paraId="565A2AAE" w14:textId="77777777" w:rsidR="00C056FF" w:rsidRDefault="00C056FF" w:rsidP="00C056F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C2441DB" w14:textId="77777777" w:rsidR="00C056FF" w:rsidRPr="00F117A2" w:rsidRDefault="00AB7B44" w:rsidP="00C056FF">
    <w:pPr>
      <w:pStyle w:val="Sinespaciado"/>
      <w:rPr>
        <w:color w:val="0000FF"/>
        <w:szCs w:val="18"/>
        <w:u w:val="single"/>
      </w:rPr>
    </w:pPr>
    <w:hyperlink r:id="rId1" w:history="1">
      <w:r w:rsidR="00C056F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75FF56EE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081A04" w14:textId="77777777" w:rsidR="00227805" w:rsidRDefault="00227805" w:rsidP="00C056FF">
      <w:r>
        <w:separator/>
      </w:r>
    </w:p>
  </w:footnote>
  <w:footnote w:type="continuationSeparator" w:id="0">
    <w:p w14:paraId="2A455AD2" w14:textId="77777777" w:rsidR="00227805" w:rsidRDefault="00227805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9240B" w14:textId="752640B2" w:rsidR="00AF474B" w:rsidRDefault="00AF474B">
    <w:pPr>
      <w:pStyle w:val="Encabezado"/>
    </w:pPr>
    <w:r w:rsidRPr="00AF474B">
      <w:rPr>
        <w:noProof/>
        <w:lang w:val="es-CO" w:eastAsia="es-CO"/>
      </w:rPr>
      <w:drawing>
        <wp:inline distT="0" distB="0" distL="0" distR="0" wp14:anchorId="578CEDB1" wp14:editId="77F0E37A">
          <wp:extent cx="5612130" cy="739140"/>
          <wp:effectExtent l="0" t="0" r="762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39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B68AF"/>
    <w:rsid w:val="001F0424"/>
    <w:rsid w:val="001F1746"/>
    <w:rsid w:val="00227805"/>
    <w:rsid w:val="00245E3E"/>
    <w:rsid w:val="00254EC0"/>
    <w:rsid w:val="002678B6"/>
    <w:rsid w:val="0028425C"/>
    <w:rsid w:val="002A4985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35DA8"/>
    <w:rsid w:val="00654401"/>
    <w:rsid w:val="00670CE9"/>
    <w:rsid w:val="0067630A"/>
    <w:rsid w:val="00687F5A"/>
    <w:rsid w:val="006D52B7"/>
    <w:rsid w:val="007446A7"/>
    <w:rsid w:val="00760466"/>
    <w:rsid w:val="007715E2"/>
    <w:rsid w:val="007F0D3F"/>
    <w:rsid w:val="007F6A6C"/>
    <w:rsid w:val="008F195A"/>
    <w:rsid w:val="00996CEF"/>
    <w:rsid w:val="009A1CB4"/>
    <w:rsid w:val="00A501EB"/>
    <w:rsid w:val="00AB2CEF"/>
    <w:rsid w:val="00AB6529"/>
    <w:rsid w:val="00AB7B44"/>
    <w:rsid w:val="00AC2BC5"/>
    <w:rsid w:val="00AF474B"/>
    <w:rsid w:val="00B01AD6"/>
    <w:rsid w:val="00B3316E"/>
    <w:rsid w:val="00B50EC2"/>
    <w:rsid w:val="00BC3021"/>
    <w:rsid w:val="00BE7645"/>
    <w:rsid w:val="00C056FF"/>
    <w:rsid w:val="00C13F99"/>
    <w:rsid w:val="00C300E3"/>
    <w:rsid w:val="00C93187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0214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FFB2817A54FC49A0D0271EFBFFB104" ma:contentTypeVersion="20" ma:contentTypeDescription="Crear nuevo documento." ma:contentTypeScope="" ma:versionID="7187385c1e793f78f61b23e65f480294">
  <xsd:schema xmlns:xsd="http://www.w3.org/2001/XMLSchema" xmlns:xs="http://www.w3.org/2001/XMLSchema" xmlns:p="http://schemas.microsoft.com/office/2006/metadata/properties" xmlns:ns1="http://schemas.microsoft.com/sharepoint/v3" xmlns:ns2="0795ea8e-432c-44e2-b0e9-a3c94aafce07" xmlns:ns3="d62d5784-7ebe-4893-9b0e-b40e48b1ab41" targetNamespace="http://schemas.microsoft.com/office/2006/metadata/properties" ma:root="true" ma:fieldsID="8db56b1fbf91af96af69e4fa731686e0" ns1:_="" ns2:_="" ns3:_="">
    <xsd:import namespace="http://schemas.microsoft.com/sharepoint/v3"/>
    <xsd:import namespace="0795ea8e-432c-44e2-b0e9-a3c94aafce07"/>
    <xsd:import namespace="d62d5784-7ebe-4893-9b0e-b40e48b1ab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95ea8e-432c-44e2-b0e9-a3c94aafce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d5784-7ebe-4893-9b0e-b40e48b1ab4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bcfa9a9-e40a-499a-ab19-0b46d9bb6e2e}" ma:internalName="TaxCatchAll" ma:showField="CatchAllData" ma:web="d62d5784-7ebe-4893-9b0e-b40e48b1ab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95ea8e-432c-44e2-b0e9-a3c94aafce07">
      <Terms xmlns="http://schemas.microsoft.com/office/infopath/2007/PartnerControls"/>
    </lcf76f155ced4ddcb4097134ff3c332f>
    <TaxCatchAll xmlns="d62d5784-7ebe-4893-9b0e-b40e48b1ab41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EE5FC9-2432-45BF-95CA-3E653F6907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795ea8e-432c-44e2-b0e9-a3c94aafce07"/>
    <ds:schemaRef ds:uri="d62d5784-7ebe-4893-9b0e-b40e48b1ab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sharepoint/v3"/>
    <ds:schemaRef ds:uri="http://schemas.microsoft.com/office/infopath/2007/PartnerControls"/>
    <ds:schemaRef ds:uri="d62d5784-7ebe-4893-9b0e-b40e48b1ab41"/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0795ea8e-432c-44e2-b0e9-a3c94aafce07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B844A06B-786D-4994-B13D-7B717DC98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TS21. ERMINDA CORTES BONILLA</cp:lastModifiedBy>
  <cp:revision>2</cp:revision>
  <dcterms:created xsi:type="dcterms:W3CDTF">2025-08-15T15:46:00Z</dcterms:created>
  <dcterms:modified xsi:type="dcterms:W3CDTF">2025-08-15T15:46:00Z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0x0101007DFFB2817A54FC49A0D0271EFBFFB104</vt:lpwstr>
  </property>
</Properties>
</file>