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66BE4" w14:textId="4C8655FD" w:rsidR="00796CD3" w:rsidRPr="006D33BA" w:rsidRDefault="00796CD3" w:rsidP="006D33BA">
      <w:pPr>
        <w:pStyle w:val="Ttulo1"/>
        <w:jc w:val="center"/>
        <w:rPr>
          <w:rFonts w:eastAsiaTheme="minorHAnsi"/>
          <w:color w:val="auto"/>
          <w:sz w:val="22"/>
          <w:szCs w:val="22"/>
          <w:lang w:val="es-CO" w:eastAsia="en-US"/>
        </w:rPr>
      </w:pPr>
      <w:bookmarkStart w:id="0" w:name="_Toc182761539"/>
      <w:bookmarkStart w:id="1" w:name="_Toc63782061"/>
      <w:r w:rsidRPr="006D33BA">
        <w:rPr>
          <w:rFonts w:eastAsiaTheme="minorHAnsi"/>
          <w:color w:val="auto"/>
          <w:sz w:val="22"/>
          <w:szCs w:val="22"/>
          <w:lang w:val="es-CO" w:eastAsia="en-US"/>
        </w:rPr>
        <w:t xml:space="preserve">ANEXO </w:t>
      </w:r>
      <w:r w:rsidR="00E62FD7" w:rsidRPr="006D33BA">
        <w:rPr>
          <w:rFonts w:eastAsiaTheme="minorHAnsi"/>
          <w:color w:val="auto"/>
          <w:sz w:val="22"/>
          <w:szCs w:val="22"/>
          <w:lang w:val="es-CO" w:eastAsia="en-US"/>
        </w:rPr>
        <w:t>Nº4</w:t>
      </w:r>
      <w:r w:rsidRPr="006D33BA">
        <w:rPr>
          <w:rFonts w:eastAsiaTheme="minorHAnsi"/>
          <w:color w:val="auto"/>
          <w:sz w:val="22"/>
          <w:szCs w:val="22"/>
          <w:lang w:val="es-CO" w:eastAsia="en-US"/>
        </w:rPr>
        <w:t>- ESPECIFICACIONES TECNICAS</w:t>
      </w:r>
      <w:bookmarkEnd w:id="0"/>
    </w:p>
    <w:p w14:paraId="308AD565" w14:textId="77777777" w:rsidR="006D33BA" w:rsidRPr="006D33BA" w:rsidRDefault="006D33BA" w:rsidP="006D33BA">
      <w:pPr>
        <w:spacing w:line="240" w:lineRule="auto"/>
        <w:rPr>
          <w:rFonts w:ascii="Arial" w:hAnsi="Arial" w:cs="Arial"/>
        </w:rPr>
      </w:pPr>
    </w:p>
    <w:p w14:paraId="6C2FD492" w14:textId="77777777" w:rsidR="006D33BA" w:rsidRPr="006D33BA" w:rsidRDefault="006D33BA" w:rsidP="006D33BA">
      <w:pPr>
        <w:spacing w:after="0" w:line="240" w:lineRule="auto"/>
        <w:jc w:val="both"/>
        <w:rPr>
          <w:rFonts w:ascii="Arial" w:hAnsi="Arial" w:cs="Arial"/>
          <w:b/>
          <w:bCs/>
          <w:iCs/>
        </w:rPr>
      </w:pPr>
      <w:r w:rsidRPr="006D33BA">
        <w:rPr>
          <w:rFonts w:ascii="Arial" w:hAnsi="Arial" w:cs="Arial"/>
          <w:b/>
          <w:bCs/>
          <w:iCs/>
        </w:rPr>
        <w:t>DESCRIPCIÓN DEL BIEN O SERVICIO</w:t>
      </w:r>
    </w:p>
    <w:p w14:paraId="01FAD62F" w14:textId="77777777" w:rsidR="006D33BA" w:rsidRPr="006D33BA" w:rsidRDefault="006D33BA" w:rsidP="006D33BA">
      <w:pPr>
        <w:pStyle w:val="Sinespaciado"/>
        <w:ind w:right="53"/>
        <w:jc w:val="both"/>
        <w:rPr>
          <w:rFonts w:ascii="Arial" w:hAnsi="Arial" w:cs="Arial"/>
          <w:iCs/>
          <w:lang w:val="es-ES"/>
        </w:rPr>
      </w:pPr>
    </w:p>
    <w:p w14:paraId="0EF78758" w14:textId="77777777" w:rsidR="006D33BA" w:rsidRPr="006D33BA" w:rsidRDefault="006D33BA" w:rsidP="006D33BA">
      <w:pPr>
        <w:spacing w:line="240" w:lineRule="auto"/>
        <w:jc w:val="both"/>
        <w:rPr>
          <w:rFonts w:ascii="Arial" w:hAnsi="Arial" w:cs="Arial"/>
          <w:iCs/>
        </w:rPr>
      </w:pPr>
      <w:bookmarkStart w:id="2" w:name="_Hlk178865782"/>
      <w:r w:rsidRPr="006D33BA">
        <w:rPr>
          <w:rFonts w:ascii="Arial" w:hAnsi="Arial" w:cs="Arial"/>
          <w:iCs/>
        </w:rPr>
        <w:t xml:space="preserve">La interventoría realizará la vigilancia, control, seguimiento y acompañamiento a las actividades a desarrollar en cumplimiento del contrato, que tiene por objeto: </w:t>
      </w:r>
      <w:r w:rsidRPr="006D33BA">
        <w:rPr>
          <w:rFonts w:ascii="Arial" w:eastAsia="Calibri" w:hAnsi="Arial" w:cs="Arial"/>
          <w:iCs/>
        </w:rPr>
        <w:t>INTERVENTORÍA TÉCNICA, ADMINISTRATIVA, FINANCIERA, AMBIENTAL, LEGAL Y SST PARA LA AMPLIACIÓN DEL SISTEMA DE ALUMBRADO PÚBLICO CORRESPONDIENTE A DIFERENTES SECTORES VIALES Y OTRAS ÁREAS DEL CASCO URBANO DEL MUNICIPIO DE MOSQUERA CUNDINAMARCA, MEDIANTE LUMINARIAS CON TECNOLOGÍA LED CON SISTEMA AUTÓNOMO DE ENERGÍA SOLAR.</w:t>
      </w:r>
    </w:p>
    <w:p w14:paraId="490FEC46" w14:textId="77777777" w:rsidR="006D33BA" w:rsidRPr="006D33BA" w:rsidRDefault="006D33BA" w:rsidP="006D33BA">
      <w:pPr>
        <w:spacing w:line="240" w:lineRule="auto"/>
        <w:jc w:val="both"/>
        <w:rPr>
          <w:rFonts w:ascii="Arial" w:hAnsi="Arial" w:cs="Arial"/>
          <w:iCs/>
        </w:rPr>
      </w:pPr>
    </w:p>
    <w:p w14:paraId="02E817D8" w14:textId="77777777" w:rsidR="006D33BA" w:rsidRPr="006D33BA" w:rsidRDefault="006D33BA" w:rsidP="006D33BA">
      <w:pPr>
        <w:spacing w:line="240" w:lineRule="auto"/>
        <w:jc w:val="both"/>
        <w:rPr>
          <w:rFonts w:ascii="Arial" w:hAnsi="Arial" w:cs="Arial"/>
          <w:iCs/>
        </w:rPr>
      </w:pPr>
      <w:r w:rsidRPr="006D33BA">
        <w:rPr>
          <w:rFonts w:ascii="Arial" w:hAnsi="Arial" w:cs="Arial"/>
          <w:iCs/>
        </w:rPr>
        <w:t xml:space="preserve">El INTERVENTOR dentro de sus funciones deberá supervisar, vigilar, controlar y coordinar la ejecución del contrato asignado, a fin de garantizar al municipio de Mosquera, el cumplimiento de las condiciones y obligaciones establecidas en el contrato de obra, especialmente en lo referente a las especificaciones técnicas (calidad y cantidad), programa de ejecución física y de inversiones (cronograma de actividades del contrato) así como también por el control técnico, ambiental, administrativo, financiero, jurídico y SST, de acuerdo con la naturaleza del contrato y teniendo en cuenta las siguientes especificaciones:  </w:t>
      </w:r>
    </w:p>
    <w:p w14:paraId="1CE767DA" w14:textId="77777777" w:rsidR="006D33BA" w:rsidRPr="006D33BA" w:rsidRDefault="006D33BA" w:rsidP="006D33BA">
      <w:pPr>
        <w:spacing w:line="240" w:lineRule="auto"/>
        <w:jc w:val="both"/>
        <w:rPr>
          <w:rFonts w:ascii="Arial" w:hAnsi="Arial" w:cs="Arial"/>
          <w:iCs/>
        </w:rPr>
      </w:pPr>
    </w:p>
    <w:p w14:paraId="7487DA61" w14:textId="77777777" w:rsidR="006D33BA" w:rsidRPr="006D33BA" w:rsidRDefault="006D33BA" w:rsidP="006D33BA">
      <w:pPr>
        <w:spacing w:line="240" w:lineRule="auto"/>
        <w:jc w:val="both"/>
        <w:rPr>
          <w:rFonts w:ascii="Arial" w:hAnsi="Arial" w:cs="Arial"/>
          <w:b/>
          <w:bCs/>
          <w:iCs/>
        </w:rPr>
      </w:pPr>
      <w:r w:rsidRPr="006D33BA">
        <w:rPr>
          <w:rFonts w:ascii="Arial" w:hAnsi="Arial" w:cs="Arial"/>
          <w:b/>
          <w:bCs/>
          <w:iCs/>
        </w:rPr>
        <w:t>FASE I – REVISIÓN Y AJUSTES DE LOS DISEÑOS:</w:t>
      </w:r>
    </w:p>
    <w:p w14:paraId="1AD1B752" w14:textId="77777777" w:rsidR="006D33BA" w:rsidRPr="006D33BA" w:rsidRDefault="006D33BA" w:rsidP="006D33BA">
      <w:pPr>
        <w:spacing w:line="240" w:lineRule="auto"/>
        <w:jc w:val="both"/>
        <w:rPr>
          <w:rFonts w:ascii="Arial" w:hAnsi="Arial" w:cs="Arial"/>
          <w:iCs/>
        </w:rPr>
      </w:pPr>
    </w:p>
    <w:p w14:paraId="7A7296D5" w14:textId="77777777" w:rsidR="006D33BA" w:rsidRPr="006D33BA" w:rsidRDefault="006D33BA" w:rsidP="006D33BA">
      <w:pPr>
        <w:spacing w:line="240" w:lineRule="auto"/>
        <w:jc w:val="both"/>
        <w:rPr>
          <w:rFonts w:ascii="Arial" w:hAnsi="Arial" w:cs="Arial"/>
          <w:iCs/>
        </w:rPr>
      </w:pPr>
      <w:r w:rsidRPr="006D33BA">
        <w:rPr>
          <w:rFonts w:ascii="Arial" w:hAnsi="Arial" w:cs="Arial"/>
          <w:iCs/>
        </w:rPr>
        <w:t xml:space="preserve">La interventoría deberá realizar una revisión integral, a los ajustes realizados a los documentos entregados por </w:t>
      </w:r>
      <w:r w:rsidRPr="006D33BA">
        <w:rPr>
          <w:rFonts w:ascii="Arial" w:hAnsi="Arial" w:cs="Arial"/>
        </w:rPr>
        <w:t xml:space="preserve">el contratista </w:t>
      </w:r>
      <w:r w:rsidRPr="006D33BA">
        <w:rPr>
          <w:rFonts w:ascii="Arial" w:hAnsi="Arial" w:cs="Arial"/>
          <w:b/>
          <w:bCs/>
        </w:rPr>
        <w:t>CONSORCIO CLEAN ENERGY</w:t>
      </w:r>
      <w:r w:rsidRPr="006D33BA">
        <w:rPr>
          <w:rFonts w:ascii="Arial" w:hAnsi="Arial" w:cs="Arial"/>
        </w:rPr>
        <w:t xml:space="preserve"> por medio del contrato de consultoría No. 003 de 2021, </w:t>
      </w:r>
      <w:r w:rsidRPr="006D33BA">
        <w:rPr>
          <w:rFonts w:ascii="Arial" w:hAnsi="Arial" w:cs="Arial"/>
          <w:iCs/>
        </w:rPr>
        <w:t xml:space="preserve">por parte del contratista del contrato de obra que se derivará el proceso de selección No. LP-001-2025. </w:t>
      </w:r>
    </w:p>
    <w:p w14:paraId="1911659D" w14:textId="77777777" w:rsidR="006D33BA" w:rsidRPr="006D33BA" w:rsidRDefault="006D33BA" w:rsidP="006D33BA">
      <w:pPr>
        <w:spacing w:line="240" w:lineRule="auto"/>
        <w:jc w:val="both"/>
        <w:rPr>
          <w:rFonts w:ascii="Arial" w:hAnsi="Arial" w:cs="Arial"/>
          <w:iCs/>
        </w:rPr>
      </w:pPr>
    </w:p>
    <w:p w14:paraId="4B73F1CE" w14:textId="77777777" w:rsidR="006D33BA" w:rsidRPr="006D33BA" w:rsidRDefault="006D33BA" w:rsidP="006D33BA">
      <w:pPr>
        <w:spacing w:line="240" w:lineRule="auto"/>
        <w:jc w:val="both"/>
        <w:rPr>
          <w:rFonts w:ascii="Arial" w:hAnsi="Arial" w:cs="Arial"/>
          <w:iCs/>
        </w:rPr>
      </w:pPr>
      <w:r w:rsidRPr="006D33BA">
        <w:rPr>
          <w:rFonts w:ascii="Arial" w:hAnsi="Arial" w:cs="Arial"/>
          <w:iCs/>
        </w:rPr>
        <w:t xml:space="preserve">Los documentos que deben ser revisados, ajustados según la resolución No. 40150 de 2024 y resolución No. 40117 de 2024 y entregados por parte del contratista y aprobados por parte de la interventoría son los siguientes: </w:t>
      </w:r>
    </w:p>
    <w:p w14:paraId="3A104766" w14:textId="77777777" w:rsidR="006D33BA" w:rsidRPr="006D33BA" w:rsidRDefault="006D33BA" w:rsidP="006D33BA">
      <w:pPr>
        <w:spacing w:line="240" w:lineRule="auto"/>
        <w:jc w:val="both"/>
        <w:rPr>
          <w:rFonts w:ascii="Arial" w:hAnsi="Arial" w:cs="Arial"/>
          <w:iCs/>
        </w:rPr>
      </w:pPr>
    </w:p>
    <w:p w14:paraId="1D8FEC8C" w14:textId="77777777" w:rsidR="006D33BA" w:rsidRPr="006D33BA" w:rsidRDefault="006D33BA" w:rsidP="006D33BA">
      <w:pPr>
        <w:pStyle w:val="Prrafodelista"/>
        <w:numPr>
          <w:ilvl w:val="0"/>
          <w:numId w:val="49"/>
        </w:numPr>
        <w:spacing w:after="0" w:line="240" w:lineRule="auto"/>
        <w:jc w:val="both"/>
        <w:rPr>
          <w:rFonts w:ascii="Arial" w:hAnsi="Arial" w:cs="Arial"/>
        </w:rPr>
      </w:pPr>
      <w:r w:rsidRPr="006D33BA">
        <w:rPr>
          <w:rFonts w:ascii="Arial" w:hAnsi="Arial" w:cs="Arial"/>
        </w:rPr>
        <w:t xml:space="preserve">Memorias de cálculos, en donde se relacionan los parámetros fotométricos empleados en el diseño para cada uno de los puntos anteriormente mencionados. </w:t>
      </w:r>
    </w:p>
    <w:p w14:paraId="35727E31" w14:textId="77777777" w:rsidR="006D33BA" w:rsidRPr="006D33BA" w:rsidRDefault="006D33BA" w:rsidP="006D33BA">
      <w:pPr>
        <w:pStyle w:val="Prrafodelista"/>
        <w:numPr>
          <w:ilvl w:val="0"/>
          <w:numId w:val="49"/>
        </w:numPr>
        <w:spacing w:after="0" w:line="240" w:lineRule="auto"/>
        <w:jc w:val="both"/>
        <w:rPr>
          <w:rFonts w:ascii="Arial" w:hAnsi="Arial" w:cs="Arial"/>
        </w:rPr>
      </w:pPr>
      <w:r w:rsidRPr="006D33BA">
        <w:rPr>
          <w:rFonts w:ascii="Arial" w:hAnsi="Arial" w:cs="Arial"/>
        </w:rPr>
        <w:t xml:space="preserve">Planos y dibujos de cada sector a intervenir, en donde se presenta: </w:t>
      </w:r>
    </w:p>
    <w:p w14:paraId="045FF4A6" w14:textId="77777777" w:rsidR="006D33BA" w:rsidRPr="006D33BA" w:rsidRDefault="006D33BA" w:rsidP="006D33BA">
      <w:pPr>
        <w:pStyle w:val="Prrafodelista"/>
        <w:numPr>
          <w:ilvl w:val="0"/>
          <w:numId w:val="50"/>
        </w:numPr>
        <w:spacing w:after="0" w:line="240" w:lineRule="auto"/>
        <w:ind w:left="1038" w:hanging="284"/>
        <w:jc w:val="both"/>
        <w:rPr>
          <w:rFonts w:ascii="Arial" w:hAnsi="Arial" w:cs="Arial"/>
        </w:rPr>
      </w:pPr>
      <w:r w:rsidRPr="006D33BA">
        <w:rPr>
          <w:rFonts w:ascii="Arial" w:hAnsi="Arial" w:cs="Arial"/>
        </w:rPr>
        <w:t xml:space="preserve">Planta general. </w:t>
      </w:r>
    </w:p>
    <w:p w14:paraId="7039256C" w14:textId="77777777" w:rsidR="006D33BA" w:rsidRPr="006D33BA" w:rsidRDefault="006D33BA" w:rsidP="006D33BA">
      <w:pPr>
        <w:pStyle w:val="Prrafodelista"/>
        <w:numPr>
          <w:ilvl w:val="0"/>
          <w:numId w:val="50"/>
        </w:numPr>
        <w:spacing w:after="0" w:line="240" w:lineRule="auto"/>
        <w:ind w:left="1038" w:hanging="284"/>
        <w:jc w:val="both"/>
        <w:rPr>
          <w:rFonts w:ascii="Arial" w:hAnsi="Arial" w:cs="Arial"/>
        </w:rPr>
      </w:pPr>
      <w:r w:rsidRPr="006D33BA">
        <w:rPr>
          <w:rFonts w:ascii="Arial" w:hAnsi="Arial" w:cs="Arial"/>
        </w:rPr>
        <w:t>Georeferenciación en coordenadas X, Y.</w:t>
      </w:r>
    </w:p>
    <w:p w14:paraId="5B5D8503" w14:textId="77777777" w:rsidR="006D33BA" w:rsidRPr="006D33BA" w:rsidRDefault="006D33BA" w:rsidP="006D33BA">
      <w:pPr>
        <w:pStyle w:val="Prrafodelista"/>
        <w:numPr>
          <w:ilvl w:val="0"/>
          <w:numId w:val="50"/>
        </w:numPr>
        <w:spacing w:after="0" w:line="240" w:lineRule="auto"/>
        <w:ind w:left="1038" w:hanging="284"/>
        <w:jc w:val="both"/>
        <w:rPr>
          <w:rFonts w:ascii="Arial" w:hAnsi="Arial" w:cs="Arial"/>
        </w:rPr>
      </w:pPr>
      <w:r w:rsidRPr="006D33BA">
        <w:rPr>
          <w:rFonts w:ascii="Arial" w:hAnsi="Arial" w:cs="Arial"/>
        </w:rPr>
        <w:lastRenderedPageBreak/>
        <w:t>Perfiles de la vía.</w:t>
      </w:r>
    </w:p>
    <w:p w14:paraId="2DC4A9C5" w14:textId="77777777" w:rsidR="006D33BA" w:rsidRPr="006D33BA" w:rsidRDefault="006D33BA" w:rsidP="006D33BA">
      <w:pPr>
        <w:pStyle w:val="Prrafodelista"/>
        <w:numPr>
          <w:ilvl w:val="0"/>
          <w:numId w:val="50"/>
        </w:numPr>
        <w:spacing w:after="0" w:line="240" w:lineRule="auto"/>
        <w:ind w:left="1038" w:hanging="284"/>
        <w:jc w:val="both"/>
        <w:rPr>
          <w:rFonts w:ascii="Arial" w:hAnsi="Arial" w:cs="Arial"/>
        </w:rPr>
      </w:pPr>
      <w:r w:rsidRPr="006D33BA">
        <w:rPr>
          <w:rFonts w:ascii="Arial" w:hAnsi="Arial" w:cs="Arial"/>
        </w:rPr>
        <w:t xml:space="preserve">Parámetros fotométricos de diseño. </w:t>
      </w:r>
    </w:p>
    <w:p w14:paraId="6CB1B0B2" w14:textId="77777777" w:rsidR="006D33BA" w:rsidRPr="006D33BA" w:rsidRDefault="006D33BA" w:rsidP="006D33BA">
      <w:pPr>
        <w:pStyle w:val="Prrafodelista"/>
        <w:numPr>
          <w:ilvl w:val="0"/>
          <w:numId w:val="50"/>
        </w:numPr>
        <w:spacing w:after="0" w:line="240" w:lineRule="auto"/>
        <w:ind w:left="1038" w:hanging="284"/>
        <w:jc w:val="both"/>
        <w:rPr>
          <w:rFonts w:ascii="Arial" w:hAnsi="Arial" w:cs="Arial"/>
        </w:rPr>
      </w:pPr>
      <w:r w:rsidRPr="006D33BA">
        <w:rPr>
          <w:rFonts w:ascii="Arial" w:hAnsi="Arial" w:cs="Arial"/>
        </w:rPr>
        <w:t xml:space="preserve">Cantidades de obra. </w:t>
      </w:r>
    </w:p>
    <w:p w14:paraId="77D49D76" w14:textId="77777777" w:rsidR="006D33BA" w:rsidRPr="006D33BA" w:rsidRDefault="006D33BA" w:rsidP="006D33BA">
      <w:pPr>
        <w:pStyle w:val="Prrafodelista"/>
        <w:numPr>
          <w:ilvl w:val="0"/>
          <w:numId w:val="50"/>
        </w:numPr>
        <w:spacing w:after="0" w:line="240" w:lineRule="auto"/>
        <w:ind w:left="1038" w:hanging="284"/>
        <w:jc w:val="both"/>
        <w:rPr>
          <w:rFonts w:ascii="Arial" w:hAnsi="Arial" w:cs="Arial"/>
        </w:rPr>
      </w:pPr>
      <w:r w:rsidRPr="006D33BA">
        <w:rPr>
          <w:rFonts w:ascii="Arial" w:hAnsi="Arial" w:cs="Arial"/>
        </w:rPr>
        <w:t>Detalles de instalación luminarias paneles y postes con altura de montaje.</w:t>
      </w:r>
    </w:p>
    <w:p w14:paraId="32A9C15D" w14:textId="77777777" w:rsidR="006D33BA" w:rsidRPr="006D33BA" w:rsidRDefault="006D33BA" w:rsidP="006D33BA">
      <w:pPr>
        <w:pStyle w:val="Prrafodelista"/>
        <w:numPr>
          <w:ilvl w:val="0"/>
          <w:numId w:val="51"/>
        </w:numPr>
        <w:spacing w:after="0" w:line="240" w:lineRule="auto"/>
        <w:jc w:val="both"/>
        <w:rPr>
          <w:rFonts w:ascii="Arial" w:hAnsi="Arial" w:cs="Arial"/>
        </w:rPr>
      </w:pPr>
      <w:r w:rsidRPr="006D33BA">
        <w:rPr>
          <w:rFonts w:ascii="Arial" w:hAnsi="Arial" w:cs="Arial"/>
        </w:rPr>
        <w:t>Resultados del software, en donde se presentan los resultados de los cálculos y diseños geométricos tanto en forma numérica como gráfica, indicando las grillas de cálculo. Los resultados se muestran tanto en términos de luminancia como de iluminancia.</w:t>
      </w:r>
    </w:p>
    <w:p w14:paraId="356BCC40" w14:textId="77777777" w:rsidR="006D33BA" w:rsidRPr="006D33BA" w:rsidRDefault="006D33BA" w:rsidP="006D33BA">
      <w:pPr>
        <w:pStyle w:val="Prrafodelista"/>
        <w:numPr>
          <w:ilvl w:val="0"/>
          <w:numId w:val="51"/>
        </w:numPr>
        <w:spacing w:after="0" w:line="240" w:lineRule="auto"/>
        <w:jc w:val="both"/>
        <w:rPr>
          <w:rFonts w:ascii="Arial" w:hAnsi="Arial" w:cs="Arial"/>
        </w:rPr>
      </w:pPr>
      <w:r w:rsidRPr="006D33BA">
        <w:rPr>
          <w:rFonts w:ascii="Arial" w:hAnsi="Arial" w:cs="Arial"/>
        </w:rPr>
        <w:t xml:space="preserve">Resolución No. 20223040019215 del 24 de noviembre de 2022, por la cual se concede permiso temporal para el uso, ocupación e intervención de la Infraestructura Vial al MUNICIPIO DE MOSQUERA EN EL DEPARTAMENTO DE CUNDINAMARCA con NIT. 899999342-3, para la instalación de un sistema de alumbrado entre el PR72+070 y el PR61+790 de la ruta Nacional 50 08A, que pertenece al Proyecto Vial Bogotá (Fontibón) – Facatativá – Los Alpes, emitida por la Agencia Nacional de infraestructura (ANI). </w:t>
      </w:r>
    </w:p>
    <w:p w14:paraId="03878753" w14:textId="77777777" w:rsidR="006D33BA" w:rsidRPr="006D33BA" w:rsidRDefault="006D33BA" w:rsidP="006D33BA">
      <w:pPr>
        <w:pStyle w:val="Prrafodelista"/>
        <w:numPr>
          <w:ilvl w:val="0"/>
          <w:numId w:val="51"/>
        </w:numPr>
        <w:spacing w:after="0" w:line="240" w:lineRule="auto"/>
        <w:jc w:val="both"/>
        <w:rPr>
          <w:rFonts w:ascii="Arial" w:hAnsi="Arial" w:cs="Arial"/>
        </w:rPr>
      </w:pPr>
      <w:r w:rsidRPr="006D33BA">
        <w:rPr>
          <w:rFonts w:ascii="Arial" w:hAnsi="Arial" w:cs="Arial"/>
        </w:rPr>
        <w:t>Gestionar los acercamientos institucionales y la obtención de los permisos requeridos ante el Instituto Nacional de Vías (INVIAS) y el Instituto de Caminos y Construcciones del Departamento de Cundinamarca (ICCU), en aquellos tramos donde la infraestructura de alumbrado público interfiera o se localice en vías de su jurisdicción.</w:t>
      </w:r>
    </w:p>
    <w:p w14:paraId="015F26FD" w14:textId="77777777" w:rsidR="006D33BA" w:rsidRPr="006D33BA" w:rsidRDefault="006D33BA" w:rsidP="006D33BA">
      <w:pPr>
        <w:pStyle w:val="Prrafodelista"/>
        <w:numPr>
          <w:ilvl w:val="0"/>
          <w:numId w:val="51"/>
        </w:numPr>
        <w:spacing w:after="0" w:line="240" w:lineRule="auto"/>
        <w:jc w:val="both"/>
        <w:rPr>
          <w:rFonts w:ascii="Arial" w:hAnsi="Arial" w:cs="Arial"/>
        </w:rPr>
      </w:pPr>
      <w:r w:rsidRPr="006D33BA">
        <w:rPr>
          <w:rFonts w:ascii="Arial" w:hAnsi="Arial" w:cs="Arial"/>
        </w:rPr>
        <w:t xml:space="preserve">Memorias de cantidades, presupuesto de obra y cronograma de obra ajustado según lo indicado por la </w:t>
      </w:r>
      <w:r w:rsidRPr="006D33BA">
        <w:rPr>
          <w:rFonts w:ascii="Arial" w:hAnsi="Arial" w:cs="Arial"/>
          <w:iCs/>
        </w:rPr>
        <w:t xml:space="preserve">resolución No. 40150 de 2024 y resolución No. 40117 de 2024. </w:t>
      </w:r>
      <w:r w:rsidRPr="006D33BA">
        <w:rPr>
          <w:rFonts w:ascii="Arial" w:hAnsi="Arial" w:cs="Arial"/>
        </w:rPr>
        <w:t xml:space="preserve">  </w:t>
      </w:r>
    </w:p>
    <w:p w14:paraId="3A67755A" w14:textId="77777777" w:rsidR="006D33BA" w:rsidRPr="006D33BA" w:rsidRDefault="006D33BA" w:rsidP="006D33BA">
      <w:pPr>
        <w:spacing w:line="240" w:lineRule="auto"/>
        <w:jc w:val="both"/>
        <w:rPr>
          <w:rFonts w:ascii="Arial" w:hAnsi="Arial" w:cs="Arial"/>
          <w:b/>
          <w:bCs/>
          <w:iCs/>
          <w:u w:val="single"/>
        </w:rPr>
      </w:pPr>
    </w:p>
    <w:p w14:paraId="2E0DD570" w14:textId="77777777" w:rsidR="006D33BA" w:rsidRPr="006D33BA" w:rsidRDefault="006D33BA" w:rsidP="006D33BA">
      <w:pPr>
        <w:spacing w:line="240" w:lineRule="auto"/>
        <w:jc w:val="both"/>
        <w:rPr>
          <w:rFonts w:ascii="Arial" w:hAnsi="Arial" w:cs="Arial"/>
          <w:iCs/>
        </w:rPr>
      </w:pPr>
      <w:r w:rsidRPr="006D33BA">
        <w:rPr>
          <w:rFonts w:ascii="Arial" w:hAnsi="Arial" w:cs="Arial"/>
          <w:iCs/>
        </w:rPr>
        <w:t xml:space="preserve">Para los ajustes de estos diseños, se debe tener en cuenta las siguientes consideraciones: </w:t>
      </w:r>
    </w:p>
    <w:p w14:paraId="63C20386" w14:textId="77777777" w:rsidR="006D33BA" w:rsidRPr="006D33BA" w:rsidRDefault="006D33BA" w:rsidP="006D33BA">
      <w:pPr>
        <w:spacing w:line="240" w:lineRule="auto"/>
        <w:jc w:val="both"/>
        <w:rPr>
          <w:rFonts w:ascii="Arial" w:hAnsi="Arial" w:cs="Arial"/>
          <w:iCs/>
        </w:rPr>
      </w:pPr>
    </w:p>
    <w:p w14:paraId="250E23B7" w14:textId="77777777" w:rsidR="006D33BA" w:rsidRPr="006D33BA" w:rsidRDefault="006D33BA" w:rsidP="006D33BA">
      <w:pPr>
        <w:pStyle w:val="Prrafodelista"/>
        <w:numPr>
          <w:ilvl w:val="0"/>
          <w:numId w:val="54"/>
        </w:numPr>
        <w:spacing w:after="0" w:line="240" w:lineRule="auto"/>
        <w:jc w:val="both"/>
        <w:rPr>
          <w:rFonts w:ascii="Arial" w:hAnsi="Arial" w:cs="Arial"/>
          <w:b/>
          <w:bCs/>
          <w:iCs/>
          <w:u w:val="single"/>
        </w:rPr>
      </w:pPr>
      <w:r w:rsidRPr="006D33BA">
        <w:rPr>
          <w:rFonts w:ascii="Arial" w:hAnsi="Arial" w:cs="Arial"/>
          <w:iCs/>
        </w:rPr>
        <w:t xml:space="preserve">Resolución No. 40150 de 2024 Por la cual se modifica el Reglamento Técnico de Iluminación y Alumbrado Público – RETILAP, emitido por parte del Ministerio de Minas y Energía. </w:t>
      </w:r>
    </w:p>
    <w:p w14:paraId="2A7CFCDF" w14:textId="77777777" w:rsidR="006D33BA" w:rsidRPr="006D33BA" w:rsidRDefault="006D33BA" w:rsidP="006D33BA">
      <w:pPr>
        <w:pStyle w:val="Prrafodelista"/>
        <w:numPr>
          <w:ilvl w:val="0"/>
          <w:numId w:val="54"/>
        </w:numPr>
        <w:spacing w:after="0" w:line="240" w:lineRule="auto"/>
        <w:jc w:val="both"/>
        <w:rPr>
          <w:rFonts w:ascii="Arial" w:hAnsi="Arial" w:cs="Arial"/>
          <w:b/>
          <w:bCs/>
          <w:iCs/>
          <w:u w:val="single"/>
        </w:rPr>
      </w:pPr>
      <w:r w:rsidRPr="006D33BA">
        <w:rPr>
          <w:rFonts w:ascii="Arial" w:hAnsi="Arial" w:cs="Arial"/>
          <w:iCs/>
        </w:rPr>
        <w:t>Resolución No. 40117 de 2024 Por la cual se modifica el Reglamento Técnico de Instalaciones Eléctricas – RETIE, emitido por parte del Ministerio de Minas y Energía.</w:t>
      </w:r>
    </w:p>
    <w:p w14:paraId="17FDC53D" w14:textId="77777777" w:rsidR="006D33BA" w:rsidRPr="006D33BA" w:rsidRDefault="006D33BA" w:rsidP="006D33BA">
      <w:pPr>
        <w:pStyle w:val="Prrafodelista"/>
        <w:numPr>
          <w:ilvl w:val="0"/>
          <w:numId w:val="54"/>
        </w:numPr>
        <w:spacing w:after="0" w:line="240" w:lineRule="auto"/>
        <w:jc w:val="both"/>
        <w:rPr>
          <w:rFonts w:ascii="Arial" w:hAnsi="Arial" w:cs="Arial"/>
          <w:b/>
          <w:bCs/>
          <w:iCs/>
          <w:u w:val="single"/>
        </w:rPr>
      </w:pPr>
      <w:r w:rsidRPr="006D33BA">
        <w:rPr>
          <w:rFonts w:ascii="Arial" w:hAnsi="Arial" w:cs="Arial"/>
          <w:iCs/>
        </w:rPr>
        <w:t>Formato No. F-AC-53 hoja de vida tramites y OPA, emitido por parte de la Alcaldía Municipal de Mosquera Cundinamarca.</w:t>
      </w:r>
    </w:p>
    <w:p w14:paraId="7D8480E9" w14:textId="77777777" w:rsidR="006D33BA" w:rsidRPr="006D33BA" w:rsidRDefault="006D33BA" w:rsidP="006D33BA">
      <w:pPr>
        <w:spacing w:line="240" w:lineRule="auto"/>
        <w:jc w:val="both"/>
        <w:rPr>
          <w:rFonts w:ascii="Arial" w:hAnsi="Arial" w:cs="Arial"/>
          <w:iCs/>
        </w:rPr>
      </w:pPr>
      <w:r w:rsidRPr="006D33BA">
        <w:rPr>
          <w:rFonts w:ascii="Arial" w:hAnsi="Arial" w:cs="Arial"/>
          <w:iCs/>
        </w:rPr>
        <w:t xml:space="preserve">   </w:t>
      </w:r>
    </w:p>
    <w:p w14:paraId="5F525CFC" w14:textId="77777777" w:rsidR="006D33BA" w:rsidRPr="006D33BA" w:rsidRDefault="006D33BA" w:rsidP="006D33BA">
      <w:pPr>
        <w:spacing w:line="240" w:lineRule="auto"/>
        <w:jc w:val="both"/>
        <w:rPr>
          <w:rFonts w:ascii="Arial" w:hAnsi="Arial" w:cs="Arial"/>
          <w:b/>
          <w:bCs/>
          <w:iCs/>
        </w:rPr>
      </w:pPr>
      <w:r w:rsidRPr="006D33BA">
        <w:rPr>
          <w:rFonts w:ascii="Arial" w:hAnsi="Arial" w:cs="Arial"/>
          <w:b/>
          <w:bCs/>
          <w:iCs/>
        </w:rPr>
        <w:t>ENTREGA DE LOS ESTUDIOS Y DISEÑOS</w:t>
      </w:r>
    </w:p>
    <w:p w14:paraId="75C61093" w14:textId="77777777" w:rsidR="006D33BA" w:rsidRPr="006D33BA" w:rsidRDefault="006D33BA" w:rsidP="006D33BA">
      <w:pPr>
        <w:spacing w:line="240" w:lineRule="auto"/>
        <w:jc w:val="both"/>
        <w:rPr>
          <w:rFonts w:ascii="Arial" w:hAnsi="Arial" w:cs="Arial"/>
          <w:iCs/>
        </w:rPr>
      </w:pPr>
      <w:r w:rsidRPr="006D33BA">
        <w:rPr>
          <w:rFonts w:ascii="Arial" w:hAnsi="Arial" w:cs="Arial"/>
          <w:iCs/>
        </w:rPr>
        <w:t xml:space="preserve">La interventoría revisará y controlará que, al momento de la entrega, los ajustes a los estudios y diseños se encuentren en perfecto estado y acordes con las condiciones contractuales establecidas en el contrato de obra pública y contrato de interventoría. </w:t>
      </w:r>
    </w:p>
    <w:p w14:paraId="4A76E039" w14:textId="77777777" w:rsidR="006D33BA" w:rsidRPr="006D33BA" w:rsidRDefault="006D33BA" w:rsidP="006D33BA">
      <w:pPr>
        <w:spacing w:line="240" w:lineRule="auto"/>
        <w:jc w:val="both"/>
        <w:rPr>
          <w:rFonts w:ascii="Arial" w:hAnsi="Arial" w:cs="Arial"/>
          <w:iCs/>
        </w:rPr>
      </w:pPr>
    </w:p>
    <w:p w14:paraId="4D84B842" w14:textId="77777777" w:rsidR="006D33BA" w:rsidRPr="006D33BA" w:rsidRDefault="006D33BA" w:rsidP="006D33BA">
      <w:pPr>
        <w:spacing w:line="240" w:lineRule="auto"/>
        <w:jc w:val="both"/>
        <w:rPr>
          <w:rFonts w:ascii="Arial" w:hAnsi="Arial" w:cs="Arial"/>
          <w:b/>
          <w:bCs/>
          <w:iCs/>
        </w:rPr>
      </w:pPr>
      <w:r w:rsidRPr="006D33BA">
        <w:rPr>
          <w:rFonts w:ascii="Arial" w:hAnsi="Arial" w:cs="Arial"/>
          <w:b/>
          <w:bCs/>
          <w:iCs/>
        </w:rPr>
        <w:t>INFORMES DE AVANCE MENSUAL</w:t>
      </w:r>
    </w:p>
    <w:p w14:paraId="779D95BD" w14:textId="77777777" w:rsidR="006D33BA" w:rsidRPr="006D33BA" w:rsidRDefault="006D33BA" w:rsidP="006D33BA">
      <w:pPr>
        <w:spacing w:line="240" w:lineRule="auto"/>
        <w:jc w:val="both"/>
        <w:rPr>
          <w:rFonts w:ascii="Arial" w:hAnsi="Arial" w:cs="Arial"/>
          <w:iCs/>
        </w:rPr>
      </w:pPr>
      <w:r w:rsidRPr="006D33BA">
        <w:rPr>
          <w:rFonts w:ascii="Arial" w:hAnsi="Arial" w:cs="Arial"/>
          <w:iCs/>
        </w:rPr>
        <w:lastRenderedPageBreak/>
        <w:t>Como requisito para la aprobación de las actas de pago el contratista, deberá presentar un informe mensual en original a la supervisión de la interventoría, que permita tener una visión clara y objetiva del estado de los ajustes a los estudios y diseños en el periodo del informe, y que comprenda los aspectos técnicos exigidos. Será la interventoría, por tanto, la responsable de hacer entrega a tiempo de todos los documentos a la entidad es indispensable que tenga en cuenta que todos los documentos que se generen en ejecución del contrato deberán ser entregados a la supervisión de la interventoría, a más tardar dentro de los cinco (5) días hábiles siguiente a la generación de este.</w:t>
      </w:r>
    </w:p>
    <w:p w14:paraId="738664B9" w14:textId="77777777" w:rsidR="006D33BA" w:rsidRPr="006D33BA" w:rsidRDefault="006D33BA" w:rsidP="006D33BA">
      <w:pPr>
        <w:spacing w:line="240" w:lineRule="auto"/>
        <w:jc w:val="both"/>
        <w:rPr>
          <w:rFonts w:ascii="Arial" w:hAnsi="Arial" w:cs="Arial"/>
          <w:iCs/>
        </w:rPr>
      </w:pPr>
    </w:p>
    <w:p w14:paraId="05D31129" w14:textId="77777777" w:rsidR="006D33BA" w:rsidRPr="006D33BA" w:rsidRDefault="006D33BA" w:rsidP="006D33BA">
      <w:pPr>
        <w:spacing w:line="240" w:lineRule="auto"/>
        <w:jc w:val="both"/>
        <w:rPr>
          <w:rFonts w:ascii="Arial" w:hAnsi="Arial" w:cs="Arial"/>
          <w:b/>
          <w:bCs/>
          <w:iCs/>
        </w:rPr>
      </w:pPr>
      <w:r w:rsidRPr="006D33BA">
        <w:rPr>
          <w:rFonts w:ascii="Arial" w:hAnsi="Arial" w:cs="Arial"/>
          <w:b/>
          <w:bCs/>
          <w:iCs/>
        </w:rPr>
        <w:t xml:space="preserve">INFORME FINAL </w:t>
      </w:r>
    </w:p>
    <w:p w14:paraId="0D46006E" w14:textId="77777777" w:rsidR="006D33BA" w:rsidRPr="006D33BA" w:rsidRDefault="006D33BA" w:rsidP="006D33BA">
      <w:pPr>
        <w:spacing w:line="240" w:lineRule="auto"/>
        <w:jc w:val="both"/>
        <w:rPr>
          <w:rFonts w:ascii="Arial" w:hAnsi="Arial" w:cs="Arial"/>
          <w:iCs/>
        </w:rPr>
      </w:pPr>
      <w:r w:rsidRPr="006D33BA">
        <w:rPr>
          <w:rFonts w:ascii="Arial" w:hAnsi="Arial" w:cs="Arial"/>
          <w:iCs/>
        </w:rPr>
        <w:t>El interventor deberá presentar un informe final, que contenga el resumen general de los ajustes a los estudios y diseños, como requisito para la aprobación del recibo y posterior inicio de la FASE II del contrato, según el cronograma, al supervisor de la interventoría, que permita tener una visión clara y objetiva del estado de los ajustes a los estudios y diseños en el plazo establecido por parte de la entidad, y que comprenda todos y cada uno de los aspectos de vigilancia y control que se hallan a su cargo y den cuenta del cumplimiento de los productos exigidos en el contrato de obra pública.</w:t>
      </w:r>
    </w:p>
    <w:p w14:paraId="518B27B8" w14:textId="77777777" w:rsidR="006D33BA" w:rsidRPr="006D33BA" w:rsidRDefault="006D33BA" w:rsidP="006D33BA">
      <w:pPr>
        <w:spacing w:line="240" w:lineRule="auto"/>
        <w:jc w:val="both"/>
        <w:rPr>
          <w:rFonts w:ascii="Arial" w:hAnsi="Arial" w:cs="Arial"/>
          <w:iCs/>
        </w:rPr>
      </w:pPr>
    </w:p>
    <w:p w14:paraId="627F9AAE" w14:textId="77777777" w:rsidR="006D33BA" w:rsidRPr="006D33BA" w:rsidRDefault="006D33BA" w:rsidP="006D33BA">
      <w:pPr>
        <w:spacing w:line="240" w:lineRule="auto"/>
        <w:jc w:val="both"/>
        <w:rPr>
          <w:rFonts w:ascii="Arial" w:hAnsi="Arial" w:cs="Arial"/>
          <w:b/>
          <w:bCs/>
          <w:iCs/>
        </w:rPr>
      </w:pPr>
      <w:r w:rsidRPr="006D33BA">
        <w:rPr>
          <w:rFonts w:ascii="Arial" w:hAnsi="Arial" w:cs="Arial"/>
          <w:b/>
          <w:bCs/>
          <w:iCs/>
        </w:rPr>
        <w:t>COMITÉ DE INTERVENTORÍA</w:t>
      </w:r>
    </w:p>
    <w:p w14:paraId="545DE112" w14:textId="77777777" w:rsidR="006D33BA" w:rsidRPr="006D33BA" w:rsidRDefault="006D33BA" w:rsidP="006D33BA">
      <w:pPr>
        <w:spacing w:line="240" w:lineRule="auto"/>
        <w:jc w:val="both"/>
        <w:rPr>
          <w:rFonts w:ascii="Arial" w:hAnsi="Arial" w:cs="Arial"/>
          <w:iCs/>
        </w:rPr>
      </w:pPr>
    </w:p>
    <w:p w14:paraId="2E557221" w14:textId="2C401CC0" w:rsidR="006D33BA" w:rsidRPr="006D33BA" w:rsidRDefault="006D33BA" w:rsidP="006D33BA">
      <w:pPr>
        <w:spacing w:line="240" w:lineRule="auto"/>
        <w:jc w:val="both"/>
        <w:rPr>
          <w:rFonts w:ascii="Arial" w:hAnsi="Arial" w:cs="Arial"/>
          <w:iCs/>
        </w:rPr>
      </w:pPr>
      <w:r w:rsidRPr="006D33BA">
        <w:rPr>
          <w:rFonts w:ascii="Arial" w:hAnsi="Arial" w:cs="Arial"/>
          <w:iCs/>
        </w:rPr>
        <w:t xml:space="preserve">Una vez perfeccionado el contrato de interventoría y firmada el acta de inicio, se conformará los comités de seguimiento al contrato derivado del presente proceso de contratación de la siguiente manera:  </w:t>
      </w:r>
    </w:p>
    <w:p w14:paraId="18CC5A47" w14:textId="329BCCF1" w:rsidR="006D33BA" w:rsidRPr="006D33BA" w:rsidRDefault="006D33BA" w:rsidP="006D33BA">
      <w:pPr>
        <w:spacing w:line="240" w:lineRule="auto"/>
        <w:jc w:val="both"/>
        <w:rPr>
          <w:rFonts w:ascii="Arial" w:hAnsi="Arial" w:cs="Arial"/>
          <w:iCs/>
        </w:rPr>
      </w:pPr>
      <w:r w:rsidRPr="006D33BA">
        <w:rPr>
          <w:rFonts w:ascii="Arial" w:hAnsi="Arial" w:cs="Arial"/>
          <w:iCs/>
        </w:rPr>
        <w:t xml:space="preserve">Miembros del Comité: Estará integrado por los representantes del municipio de Mosquera, la Interventoría y </w:t>
      </w:r>
      <w:r w:rsidRPr="006D33BA">
        <w:rPr>
          <w:rFonts w:ascii="Arial" w:hAnsi="Arial" w:cs="Arial"/>
        </w:rPr>
        <w:t>contratista de obra</w:t>
      </w:r>
      <w:r w:rsidRPr="006D33BA">
        <w:rPr>
          <w:rFonts w:ascii="Arial" w:hAnsi="Arial" w:cs="Arial"/>
          <w:iCs/>
        </w:rPr>
        <w:t>.</w:t>
      </w:r>
    </w:p>
    <w:p w14:paraId="6729A4AF" w14:textId="1E120634" w:rsidR="006D33BA" w:rsidRPr="006D33BA" w:rsidRDefault="006D33BA" w:rsidP="006D33BA">
      <w:pPr>
        <w:spacing w:line="240" w:lineRule="auto"/>
        <w:jc w:val="both"/>
        <w:rPr>
          <w:rFonts w:ascii="Arial" w:hAnsi="Arial" w:cs="Arial"/>
          <w:iCs/>
        </w:rPr>
      </w:pPr>
      <w:r w:rsidRPr="006D33BA">
        <w:rPr>
          <w:rFonts w:ascii="Arial" w:hAnsi="Arial" w:cs="Arial"/>
          <w:iCs/>
        </w:rPr>
        <w:t>Periodicidad de las Reuniones: El Comité se reunirá con la periodicidad acordada con el representante del municipio Mosquera, denominado Supervisor de la Interventoría.</w:t>
      </w:r>
    </w:p>
    <w:p w14:paraId="439FB965" w14:textId="77777777" w:rsidR="006D33BA" w:rsidRPr="006D33BA" w:rsidRDefault="006D33BA" w:rsidP="006D33BA">
      <w:pPr>
        <w:spacing w:line="240" w:lineRule="auto"/>
        <w:jc w:val="both"/>
        <w:rPr>
          <w:rFonts w:ascii="Arial" w:hAnsi="Arial" w:cs="Arial"/>
          <w:iCs/>
        </w:rPr>
      </w:pPr>
      <w:r w:rsidRPr="006D33BA">
        <w:rPr>
          <w:rFonts w:ascii="Arial" w:hAnsi="Arial" w:cs="Arial"/>
          <w:iCs/>
        </w:rPr>
        <w:t>Funciones del Comité: A manera descriptiva, las funciones principales de dicho comité son, sin limitarse a ellas:</w:t>
      </w:r>
    </w:p>
    <w:p w14:paraId="61984024" w14:textId="77777777" w:rsidR="006D33BA" w:rsidRPr="006D33BA" w:rsidRDefault="006D33BA" w:rsidP="006D33BA">
      <w:pPr>
        <w:spacing w:line="240" w:lineRule="auto"/>
        <w:jc w:val="both"/>
        <w:rPr>
          <w:rFonts w:ascii="Arial" w:hAnsi="Arial" w:cs="Arial"/>
          <w:iCs/>
        </w:rPr>
      </w:pPr>
    </w:p>
    <w:p w14:paraId="28E186DC" w14:textId="77777777" w:rsidR="006D33BA" w:rsidRPr="006D33BA" w:rsidRDefault="006D33BA" w:rsidP="006D33BA">
      <w:pPr>
        <w:pStyle w:val="Prrafodelista"/>
        <w:numPr>
          <w:ilvl w:val="0"/>
          <w:numId w:val="52"/>
        </w:numPr>
        <w:spacing w:after="0" w:line="240" w:lineRule="auto"/>
        <w:jc w:val="both"/>
        <w:rPr>
          <w:rFonts w:ascii="Arial" w:hAnsi="Arial" w:cs="Arial"/>
          <w:iCs/>
        </w:rPr>
      </w:pPr>
      <w:r w:rsidRPr="006D33BA">
        <w:rPr>
          <w:rFonts w:ascii="Arial" w:hAnsi="Arial" w:cs="Arial"/>
          <w:iCs/>
        </w:rPr>
        <w:t xml:space="preserve">Estudiar, aprobar o rechazar el proyecto propuesto por </w:t>
      </w:r>
      <w:r w:rsidRPr="006D33BA">
        <w:rPr>
          <w:rFonts w:ascii="Arial" w:hAnsi="Arial" w:cs="Arial"/>
        </w:rPr>
        <w:t>el contratista de obra</w:t>
      </w:r>
      <w:r w:rsidRPr="006D33BA">
        <w:rPr>
          <w:rFonts w:ascii="Arial" w:hAnsi="Arial" w:cs="Arial"/>
          <w:iCs/>
        </w:rPr>
        <w:t>.</w:t>
      </w:r>
    </w:p>
    <w:p w14:paraId="6EFF8155" w14:textId="77777777" w:rsidR="006D33BA" w:rsidRPr="006D33BA" w:rsidRDefault="006D33BA" w:rsidP="006D33BA">
      <w:pPr>
        <w:pStyle w:val="Prrafodelista"/>
        <w:numPr>
          <w:ilvl w:val="0"/>
          <w:numId w:val="52"/>
        </w:numPr>
        <w:spacing w:after="0" w:line="240" w:lineRule="auto"/>
        <w:jc w:val="both"/>
        <w:rPr>
          <w:rFonts w:ascii="Arial" w:hAnsi="Arial" w:cs="Arial"/>
          <w:iCs/>
        </w:rPr>
      </w:pPr>
      <w:r w:rsidRPr="006D33BA">
        <w:rPr>
          <w:rFonts w:ascii="Arial" w:hAnsi="Arial" w:cs="Arial"/>
          <w:iCs/>
        </w:rPr>
        <w:t xml:space="preserve">Estudiar cambios en las especificaciones técnicas, para someterlas a consideración de la Dirección de servicios públicos e infraestructura vial adscrita a la Secretaría de infraestructura y obras públicas. </w:t>
      </w:r>
    </w:p>
    <w:p w14:paraId="5B118ACB" w14:textId="77777777" w:rsidR="006D33BA" w:rsidRPr="006D33BA" w:rsidRDefault="006D33BA" w:rsidP="006D33BA">
      <w:pPr>
        <w:pStyle w:val="Prrafodelista"/>
        <w:numPr>
          <w:ilvl w:val="0"/>
          <w:numId w:val="52"/>
        </w:numPr>
        <w:spacing w:after="0" w:line="240" w:lineRule="auto"/>
        <w:jc w:val="both"/>
        <w:rPr>
          <w:rFonts w:ascii="Arial" w:hAnsi="Arial" w:cs="Arial"/>
          <w:iCs/>
        </w:rPr>
      </w:pPr>
      <w:r w:rsidRPr="006D33BA">
        <w:rPr>
          <w:rFonts w:ascii="Arial" w:hAnsi="Arial" w:cs="Arial"/>
          <w:iCs/>
        </w:rPr>
        <w:t>Analizar el desarrollo de los aspectos técnicos, administrativos, financieros, ambientales, jurídicos y SST durante la ejecución de la fase I del contrato.</w:t>
      </w:r>
    </w:p>
    <w:p w14:paraId="4B0683C2" w14:textId="77777777" w:rsidR="006D33BA" w:rsidRPr="006D33BA" w:rsidRDefault="006D33BA" w:rsidP="006D33BA">
      <w:pPr>
        <w:pStyle w:val="Prrafodelista"/>
        <w:numPr>
          <w:ilvl w:val="0"/>
          <w:numId w:val="52"/>
        </w:numPr>
        <w:spacing w:after="0" w:line="240" w:lineRule="auto"/>
        <w:jc w:val="both"/>
        <w:rPr>
          <w:rFonts w:ascii="Arial" w:hAnsi="Arial" w:cs="Arial"/>
          <w:iCs/>
        </w:rPr>
      </w:pPr>
      <w:r w:rsidRPr="006D33BA">
        <w:rPr>
          <w:rFonts w:ascii="Arial" w:hAnsi="Arial" w:cs="Arial"/>
          <w:iCs/>
        </w:rPr>
        <w:t>Analizar el avance del contrato y el control de la programación, determinando las proyecciones, causas, efectos y fijando metas de corto plazo para prevenir o disminuir desfases en la ejecución del programa general.</w:t>
      </w:r>
    </w:p>
    <w:p w14:paraId="53F98689" w14:textId="77777777" w:rsidR="006D33BA" w:rsidRPr="006D33BA" w:rsidRDefault="006D33BA" w:rsidP="006D33BA">
      <w:pPr>
        <w:pStyle w:val="Prrafodelista"/>
        <w:numPr>
          <w:ilvl w:val="0"/>
          <w:numId w:val="52"/>
        </w:numPr>
        <w:spacing w:after="0" w:line="240" w:lineRule="auto"/>
        <w:jc w:val="both"/>
        <w:rPr>
          <w:rFonts w:ascii="Arial" w:hAnsi="Arial" w:cs="Arial"/>
          <w:iCs/>
        </w:rPr>
      </w:pPr>
      <w:r w:rsidRPr="006D33BA">
        <w:rPr>
          <w:rFonts w:ascii="Arial" w:hAnsi="Arial" w:cs="Arial"/>
          <w:iCs/>
        </w:rPr>
        <w:lastRenderedPageBreak/>
        <w:t>Analizar la información correspondiente al control de calidad de los productos derivados del contrato de obra.</w:t>
      </w:r>
    </w:p>
    <w:p w14:paraId="26AB268A" w14:textId="77777777" w:rsidR="006D33BA" w:rsidRPr="006D33BA" w:rsidRDefault="006D33BA" w:rsidP="006D33BA">
      <w:pPr>
        <w:pStyle w:val="Prrafodelista"/>
        <w:numPr>
          <w:ilvl w:val="0"/>
          <w:numId w:val="52"/>
        </w:numPr>
        <w:spacing w:after="0" w:line="240" w:lineRule="auto"/>
        <w:jc w:val="both"/>
        <w:rPr>
          <w:rFonts w:ascii="Arial" w:hAnsi="Arial" w:cs="Arial"/>
          <w:iCs/>
        </w:rPr>
      </w:pPr>
      <w:r w:rsidRPr="006D33BA">
        <w:rPr>
          <w:rFonts w:ascii="Arial" w:hAnsi="Arial" w:cs="Arial"/>
          <w:iCs/>
        </w:rPr>
        <w:t>Las demás funciones propias de este tipo de Comités.</w:t>
      </w:r>
    </w:p>
    <w:p w14:paraId="0EF23DC6" w14:textId="77777777" w:rsidR="006D33BA" w:rsidRPr="006D33BA" w:rsidRDefault="006D33BA" w:rsidP="006D33BA">
      <w:pPr>
        <w:spacing w:line="240" w:lineRule="auto"/>
        <w:jc w:val="both"/>
        <w:rPr>
          <w:rFonts w:ascii="Arial" w:hAnsi="Arial" w:cs="Arial"/>
          <w:iCs/>
        </w:rPr>
      </w:pPr>
    </w:p>
    <w:p w14:paraId="7E388CE6" w14:textId="77777777" w:rsidR="006D33BA" w:rsidRPr="006D33BA" w:rsidRDefault="006D33BA" w:rsidP="006D33BA">
      <w:pPr>
        <w:spacing w:line="240" w:lineRule="auto"/>
        <w:jc w:val="both"/>
        <w:rPr>
          <w:rFonts w:ascii="Arial" w:hAnsi="Arial" w:cs="Arial"/>
          <w:iCs/>
        </w:rPr>
      </w:pPr>
      <w:r w:rsidRPr="006D33BA">
        <w:rPr>
          <w:rFonts w:ascii="Arial" w:hAnsi="Arial" w:cs="Arial"/>
          <w:b/>
          <w:bCs/>
          <w:iCs/>
        </w:rPr>
        <w:t xml:space="preserve">Nota 1. </w:t>
      </w:r>
      <w:r w:rsidRPr="006D33BA">
        <w:rPr>
          <w:rFonts w:ascii="Arial" w:hAnsi="Arial" w:cs="Arial"/>
          <w:iCs/>
        </w:rPr>
        <w:t xml:space="preserve">Para el inicio de la </w:t>
      </w:r>
      <w:r w:rsidRPr="006D33BA">
        <w:rPr>
          <w:rFonts w:ascii="Arial" w:hAnsi="Arial" w:cs="Arial"/>
          <w:b/>
          <w:bCs/>
          <w:iCs/>
        </w:rPr>
        <w:t>FASE II – OBRAS DE AMPLIACIÓN DEL ALUMBRADO PÚBLICO</w:t>
      </w:r>
      <w:r w:rsidRPr="006D33BA">
        <w:rPr>
          <w:rFonts w:ascii="Arial" w:hAnsi="Arial" w:cs="Arial"/>
          <w:iCs/>
        </w:rPr>
        <w:t>, se deberá contar con la totalidad de la entrega por parte del contratista de obra de los ajustes a los documentos técnicos entregado a través del contrato de consultoría no. 003 de 2021, debidamente revisados, recibidos y aprobados por la INTERVENTORÍA; no obstante, los profesionales de la FASE I por parte del CONTRATISTA y LA INTERVENTORÍA deberán estar disponibles para resolver cualquier aclaración o duda que pueda surgir durante la ejecución de las obras contempladas en la FASE II, sin que esto genere costos adicionales a cargo de la entidad. El contratista de obra es el responsable de la calidad de los documentos técnicos entregados y aprobados por la interventoría en la FASE I, y de la calidad y estabilidad de las obras ejecutadas. Condición que, además, también le es aplicable al equipo profesional del interventor, cuando corresponda.</w:t>
      </w:r>
    </w:p>
    <w:p w14:paraId="5A8247B1" w14:textId="77777777" w:rsidR="006D33BA" w:rsidRPr="006D33BA" w:rsidRDefault="006D33BA" w:rsidP="006D33BA">
      <w:pPr>
        <w:spacing w:line="240" w:lineRule="auto"/>
        <w:jc w:val="both"/>
        <w:rPr>
          <w:rFonts w:ascii="Arial" w:hAnsi="Arial" w:cs="Arial"/>
          <w:b/>
          <w:bCs/>
          <w:iCs/>
        </w:rPr>
      </w:pPr>
    </w:p>
    <w:p w14:paraId="5305401E" w14:textId="77777777" w:rsidR="006D33BA" w:rsidRPr="006D33BA" w:rsidRDefault="006D33BA" w:rsidP="006D33BA">
      <w:pPr>
        <w:spacing w:line="240" w:lineRule="auto"/>
        <w:jc w:val="both"/>
        <w:rPr>
          <w:rFonts w:ascii="Arial" w:hAnsi="Arial" w:cs="Arial"/>
          <w:b/>
          <w:bCs/>
          <w:iCs/>
        </w:rPr>
      </w:pPr>
      <w:r w:rsidRPr="006D33BA">
        <w:rPr>
          <w:rFonts w:ascii="Arial" w:hAnsi="Arial" w:cs="Arial"/>
          <w:b/>
          <w:bCs/>
          <w:iCs/>
        </w:rPr>
        <w:t>FASE II – OBRAS DE AMPLIACIÓN DEL ALUMBRADO PÚBLICO</w:t>
      </w:r>
    </w:p>
    <w:p w14:paraId="0B79B18B" w14:textId="77777777" w:rsidR="006D33BA" w:rsidRPr="006D33BA" w:rsidRDefault="006D33BA" w:rsidP="006D33BA">
      <w:pPr>
        <w:spacing w:line="240" w:lineRule="auto"/>
        <w:jc w:val="both"/>
        <w:rPr>
          <w:rFonts w:ascii="Arial" w:hAnsi="Arial" w:cs="Arial"/>
          <w:iCs/>
        </w:rPr>
      </w:pPr>
    </w:p>
    <w:p w14:paraId="569CD186" w14:textId="77777777" w:rsidR="006D33BA" w:rsidRPr="006D33BA" w:rsidRDefault="006D33BA" w:rsidP="006D33BA">
      <w:pPr>
        <w:spacing w:line="240" w:lineRule="auto"/>
        <w:jc w:val="both"/>
        <w:rPr>
          <w:rFonts w:ascii="Arial" w:hAnsi="Arial" w:cs="Arial"/>
          <w:b/>
          <w:bCs/>
          <w:iCs/>
        </w:rPr>
      </w:pPr>
      <w:r w:rsidRPr="006D33BA">
        <w:rPr>
          <w:rFonts w:ascii="Arial" w:hAnsi="Arial" w:cs="Arial"/>
          <w:iCs/>
        </w:rPr>
        <w:t xml:space="preserve">El interventor deberá realizar la vigilancia, control, seguimiento y acompañamiento a las actividades a desarrollar en cumplimiento del contrato, que tiene por objeto: </w:t>
      </w:r>
      <w:r w:rsidRPr="006D33BA">
        <w:rPr>
          <w:rFonts w:ascii="Arial" w:hAnsi="Arial" w:cs="Arial"/>
          <w:b/>
          <w:bCs/>
          <w:iCs/>
        </w:rPr>
        <w:t>“INTERVENTORÍA TÉCNICA, ADMINISTRATIVA, FINANCIERA, AMBIENTAL Y LEGAL PARA LA AMPLIACIÓN DEL SISTEMA DE ALUMBRADO PÚBLICO CORRESPONDIENTE A DIFERENTES SECTORES VIALES Y OTRAS ÁREAS DEL CASCO URBANO DEL MUNICIPIO DE MOSQUERA CUNDINAMARCA, MEDIANTE LUMINARIAS CON TECNOLOGÍA LED CON SISTEMA AUTÓNOMO DE ENERGÍA SOLAR”.</w:t>
      </w:r>
    </w:p>
    <w:p w14:paraId="591EEC14" w14:textId="77777777" w:rsidR="006D33BA" w:rsidRPr="006D33BA" w:rsidRDefault="006D33BA" w:rsidP="006D33BA">
      <w:pPr>
        <w:spacing w:line="240" w:lineRule="auto"/>
        <w:jc w:val="both"/>
        <w:rPr>
          <w:rFonts w:ascii="Arial" w:hAnsi="Arial" w:cs="Arial"/>
          <w:iCs/>
        </w:rPr>
      </w:pPr>
    </w:p>
    <w:p w14:paraId="12539269" w14:textId="77777777" w:rsidR="006D33BA" w:rsidRPr="006D33BA" w:rsidRDefault="006D33BA" w:rsidP="006D33BA">
      <w:pPr>
        <w:spacing w:line="240" w:lineRule="auto"/>
        <w:jc w:val="both"/>
        <w:rPr>
          <w:rFonts w:ascii="Arial" w:hAnsi="Arial" w:cs="Arial"/>
          <w:iCs/>
        </w:rPr>
      </w:pPr>
      <w:r w:rsidRPr="006D33BA">
        <w:rPr>
          <w:rFonts w:ascii="Arial" w:hAnsi="Arial" w:cs="Arial"/>
          <w:iCs/>
        </w:rPr>
        <w:t xml:space="preserve">El </w:t>
      </w:r>
      <w:r w:rsidRPr="006D33BA">
        <w:rPr>
          <w:rFonts w:ascii="Arial" w:hAnsi="Arial" w:cs="Arial"/>
          <w:b/>
          <w:bCs/>
          <w:iCs/>
        </w:rPr>
        <w:t>INTERVENTOR</w:t>
      </w:r>
      <w:r w:rsidRPr="006D33BA">
        <w:rPr>
          <w:rFonts w:ascii="Arial" w:hAnsi="Arial" w:cs="Arial"/>
          <w:iCs/>
        </w:rPr>
        <w:t xml:space="preserve"> dentro de sus funciones deberá supervisar, vigilar, controlar y coordinar la ejecución del contrato asignado, a fin de garantizar al municipio de Mosquera, el cumplimiento de las condiciones y obligaciones establecidas en el contrato de obra, especialmente en lo referente a las especificaciones técnicas (calidad y cantidad), programa de ejecución física y de inversiones (cronograma de actividades del contrato) así como también por el control técnico, ambiental, administrativo, contable, financiero, SST y legal, de acuerdo con la naturaleza del contrato.</w:t>
      </w:r>
    </w:p>
    <w:p w14:paraId="2B248323" w14:textId="77777777" w:rsidR="006D33BA" w:rsidRPr="006D33BA" w:rsidRDefault="006D33BA" w:rsidP="006D33BA">
      <w:pPr>
        <w:spacing w:line="240" w:lineRule="auto"/>
        <w:jc w:val="both"/>
        <w:rPr>
          <w:rFonts w:ascii="Arial" w:hAnsi="Arial" w:cs="Arial"/>
          <w:iCs/>
        </w:rPr>
      </w:pPr>
      <w:r w:rsidRPr="006D33BA">
        <w:rPr>
          <w:rFonts w:ascii="Arial" w:hAnsi="Arial" w:cs="Arial"/>
          <w:iCs/>
        </w:rPr>
        <w:tab/>
      </w:r>
    </w:p>
    <w:p w14:paraId="32C7AA03" w14:textId="77777777" w:rsidR="006D33BA" w:rsidRPr="006D33BA" w:rsidRDefault="006D33BA" w:rsidP="006D33BA">
      <w:pPr>
        <w:spacing w:line="240" w:lineRule="auto"/>
        <w:jc w:val="both"/>
        <w:rPr>
          <w:rFonts w:ascii="Arial" w:hAnsi="Arial" w:cs="Arial"/>
          <w:b/>
          <w:bCs/>
          <w:iCs/>
        </w:rPr>
      </w:pPr>
      <w:r w:rsidRPr="006D33BA">
        <w:rPr>
          <w:rFonts w:ascii="Arial" w:hAnsi="Arial" w:cs="Arial"/>
          <w:b/>
          <w:bCs/>
          <w:iCs/>
        </w:rPr>
        <w:t>ESTUDIO DE LOS DOCUMENTOS DEL CONTRATO</w:t>
      </w:r>
    </w:p>
    <w:p w14:paraId="30D1F5D4" w14:textId="77777777" w:rsidR="006D33BA" w:rsidRPr="006D33BA" w:rsidRDefault="006D33BA" w:rsidP="006D33BA">
      <w:pPr>
        <w:spacing w:line="240" w:lineRule="auto"/>
        <w:jc w:val="both"/>
        <w:rPr>
          <w:rFonts w:ascii="Arial" w:hAnsi="Arial" w:cs="Arial"/>
          <w:iCs/>
        </w:rPr>
      </w:pPr>
    </w:p>
    <w:p w14:paraId="01D09D76" w14:textId="77777777" w:rsidR="006D33BA" w:rsidRPr="006D33BA" w:rsidRDefault="006D33BA" w:rsidP="006D33BA">
      <w:pPr>
        <w:spacing w:line="240" w:lineRule="auto"/>
        <w:jc w:val="both"/>
        <w:rPr>
          <w:rFonts w:ascii="Arial" w:hAnsi="Arial" w:cs="Arial"/>
          <w:iCs/>
        </w:rPr>
      </w:pPr>
      <w:r w:rsidRPr="006D33BA">
        <w:rPr>
          <w:rFonts w:ascii="Arial" w:hAnsi="Arial" w:cs="Arial"/>
          <w:iCs/>
        </w:rPr>
        <w:t>Además del estudio técnico del proyecto, el interventor analizará el contrato que vigilará, sus anexos y cualquier otro documento oficial concerniente al mismo.</w:t>
      </w:r>
    </w:p>
    <w:p w14:paraId="3B356A5F" w14:textId="77777777" w:rsidR="006D33BA" w:rsidRPr="006D33BA" w:rsidRDefault="006D33BA" w:rsidP="006D33BA">
      <w:pPr>
        <w:spacing w:line="240" w:lineRule="auto"/>
        <w:jc w:val="both"/>
        <w:rPr>
          <w:rFonts w:ascii="Arial" w:hAnsi="Arial" w:cs="Arial"/>
          <w:b/>
          <w:bCs/>
          <w:iCs/>
        </w:rPr>
      </w:pPr>
    </w:p>
    <w:p w14:paraId="0B3E8254" w14:textId="77777777" w:rsidR="006D33BA" w:rsidRPr="006D33BA" w:rsidRDefault="006D33BA" w:rsidP="006D33BA">
      <w:pPr>
        <w:spacing w:line="240" w:lineRule="auto"/>
        <w:jc w:val="both"/>
        <w:rPr>
          <w:rFonts w:ascii="Arial" w:hAnsi="Arial" w:cs="Arial"/>
          <w:iCs/>
        </w:rPr>
      </w:pPr>
      <w:r w:rsidRPr="006D33BA">
        <w:rPr>
          <w:rFonts w:ascii="Arial" w:hAnsi="Arial" w:cs="Arial"/>
          <w:b/>
          <w:bCs/>
          <w:iCs/>
        </w:rPr>
        <w:t>METODOLOGÍA PARA LA EJECUCIÓN</w:t>
      </w:r>
      <w:r w:rsidRPr="006D33BA">
        <w:rPr>
          <w:rFonts w:ascii="Arial" w:hAnsi="Arial" w:cs="Arial"/>
          <w:iCs/>
        </w:rPr>
        <w:t xml:space="preserve"> </w:t>
      </w:r>
    </w:p>
    <w:p w14:paraId="781A8364" w14:textId="77777777" w:rsidR="006D33BA" w:rsidRPr="006D33BA" w:rsidRDefault="006D33BA" w:rsidP="006D33BA">
      <w:pPr>
        <w:spacing w:line="240" w:lineRule="auto"/>
        <w:jc w:val="both"/>
        <w:rPr>
          <w:rFonts w:ascii="Arial" w:hAnsi="Arial" w:cs="Arial"/>
          <w:b/>
          <w:bCs/>
          <w:iCs/>
        </w:rPr>
      </w:pPr>
    </w:p>
    <w:p w14:paraId="2C2F79FB" w14:textId="77777777" w:rsidR="006D33BA" w:rsidRPr="006D33BA" w:rsidRDefault="006D33BA" w:rsidP="006D33BA">
      <w:pPr>
        <w:spacing w:line="240" w:lineRule="auto"/>
        <w:jc w:val="both"/>
        <w:rPr>
          <w:rFonts w:ascii="Arial" w:hAnsi="Arial" w:cs="Arial"/>
          <w:b/>
          <w:bCs/>
          <w:iCs/>
        </w:rPr>
      </w:pPr>
      <w:r w:rsidRPr="006D33BA">
        <w:rPr>
          <w:rFonts w:ascii="Arial" w:hAnsi="Arial" w:cs="Arial"/>
          <w:b/>
          <w:bCs/>
          <w:iCs/>
        </w:rPr>
        <w:t>REVISIÓN DEL PROYECTO</w:t>
      </w:r>
    </w:p>
    <w:p w14:paraId="34676654" w14:textId="77777777" w:rsidR="006D33BA" w:rsidRPr="006D33BA" w:rsidRDefault="006D33BA" w:rsidP="006D33BA">
      <w:pPr>
        <w:spacing w:line="240" w:lineRule="auto"/>
        <w:jc w:val="both"/>
        <w:rPr>
          <w:rFonts w:ascii="Arial" w:hAnsi="Arial" w:cs="Arial"/>
          <w:iCs/>
        </w:rPr>
      </w:pPr>
    </w:p>
    <w:p w14:paraId="4F5B5BE5" w14:textId="3484CBC3" w:rsidR="006D33BA" w:rsidRPr="006D33BA" w:rsidRDefault="006D33BA" w:rsidP="006D33BA">
      <w:pPr>
        <w:spacing w:line="240" w:lineRule="auto"/>
        <w:jc w:val="both"/>
        <w:rPr>
          <w:rFonts w:ascii="Arial" w:hAnsi="Arial" w:cs="Arial"/>
          <w:iCs/>
        </w:rPr>
      </w:pPr>
      <w:r w:rsidRPr="006D33BA">
        <w:rPr>
          <w:rFonts w:ascii="Arial" w:hAnsi="Arial" w:cs="Arial"/>
          <w:iCs/>
        </w:rPr>
        <w:t>El interventor deberá revisar las especificaciones del proyecto y sus obras complementarias, con el fin de conceptuar sobre el mismo o sobre las modificaciones requeridas. Así mismo, avalará las zonas de depósito y las fuentes de materiales, de acuerdo con los resultados de los estudios y conceptuará sobre obras necesarias no contempladas en las cantidades de obra inicialmente contratadas.</w:t>
      </w:r>
    </w:p>
    <w:p w14:paraId="213CD96D" w14:textId="6589CDA1" w:rsidR="006D33BA" w:rsidRPr="006D33BA" w:rsidRDefault="006D33BA" w:rsidP="006D33BA">
      <w:pPr>
        <w:spacing w:line="240" w:lineRule="auto"/>
        <w:jc w:val="both"/>
        <w:rPr>
          <w:rFonts w:ascii="Arial" w:hAnsi="Arial" w:cs="Arial"/>
          <w:iCs/>
        </w:rPr>
      </w:pPr>
      <w:r w:rsidRPr="006D33BA">
        <w:rPr>
          <w:rFonts w:ascii="Arial" w:hAnsi="Arial" w:cs="Arial"/>
          <w:iCs/>
        </w:rPr>
        <w:t>El informe correspondiente (si es necesario) deberá entregarlo a la Alcaldía de Mosquera dentro de los cinco (5) días hábiles siguiente a la fecha de iniciación de los trabajos. El interventor podrá efectuar las modificaciones que estime convenientes para minimizar costos o eludir problemas, sin embargo, éstas deberán someterse a la aprobación previa de la Alcaldía de Mosquera por medio del supervisor delegado, y será responsabilidad de la interventoría el oportuno suministro al contratista de los diseños, cálculos y análisis, así como dar solución a los diferentes problemas que se presenten en la obra, tales como fuentes de materiales, etc.</w:t>
      </w:r>
    </w:p>
    <w:p w14:paraId="31F2B94C" w14:textId="62CF4E65" w:rsidR="006D33BA" w:rsidRPr="006D33BA" w:rsidRDefault="006D33BA" w:rsidP="006D33BA">
      <w:pPr>
        <w:spacing w:line="240" w:lineRule="auto"/>
        <w:jc w:val="both"/>
        <w:rPr>
          <w:rFonts w:ascii="Arial" w:hAnsi="Arial" w:cs="Arial"/>
          <w:iCs/>
        </w:rPr>
      </w:pPr>
      <w:r w:rsidRPr="006D33BA">
        <w:rPr>
          <w:rFonts w:ascii="Arial" w:hAnsi="Arial" w:cs="Arial"/>
          <w:iCs/>
        </w:rPr>
        <w:t xml:space="preserve">Antes de efectuar cualquier modificación en el proyecto deberá hacerse un balance económico del contrato, y si las variaciones cambian sustancialmente las cantidades previstas inicialmente y/o superan el valor contractual se requerirá la aprobación de estas por parte del Supervisor designado por la Alcaldía de Mosquera. Una vez aprobada esta variación se debe llevar a cabo las acciones necesarias y pertinente frente a la oficina de contratación con el fin de legalizar dichos cambios a través de un modificatorio a las condiciones inicialmente pactadas debidamente suscrito por las partes involucradas, entiéndase con esto contratista de obra, interventoría y supervisión por parte de la entidad.  </w:t>
      </w:r>
    </w:p>
    <w:p w14:paraId="7B22CE77" w14:textId="45FF5920" w:rsidR="006D33BA" w:rsidRPr="006D33BA" w:rsidRDefault="006D33BA" w:rsidP="006D33BA">
      <w:pPr>
        <w:spacing w:line="240" w:lineRule="auto"/>
        <w:jc w:val="both"/>
        <w:rPr>
          <w:rFonts w:ascii="Arial" w:hAnsi="Arial" w:cs="Arial"/>
          <w:iCs/>
        </w:rPr>
      </w:pPr>
      <w:r w:rsidRPr="006D33BA">
        <w:rPr>
          <w:rFonts w:ascii="Arial" w:hAnsi="Arial" w:cs="Arial"/>
          <w:iCs/>
        </w:rPr>
        <w:t>Será obligación de la interventoría, poner en conocimiento al supervisor designado por la Alcaldía de Mosquera, con la debida anticipación, la necesidad de prórroga, adición, suspensión o el vencimiento del contrato de obra. En cada uno de estos casos, será la interventoría la responsable de solicitar oportunamente el trámite pertinente, previa justificación técnica de los hechos, quedando a juicio del supervisor designado por la Alcaldía de Mosquera la determinación final.</w:t>
      </w:r>
    </w:p>
    <w:p w14:paraId="0157AFA2" w14:textId="77777777" w:rsidR="006D33BA" w:rsidRPr="006D33BA" w:rsidRDefault="006D33BA" w:rsidP="006D33BA">
      <w:pPr>
        <w:spacing w:line="240" w:lineRule="auto"/>
        <w:jc w:val="both"/>
        <w:rPr>
          <w:rFonts w:ascii="Arial" w:hAnsi="Arial" w:cs="Arial"/>
          <w:iCs/>
        </w:rPr>
      </w:pPr>
      <w:r w:rsidRPr="006D33BA">
        <w:rPr>
          <w:rFonts w:ascii="Arial" w:hAnsi="Arial" w:cs="Arial"/>
          <w:iCs/>
        </w:rPr>
        <w:t>En el evento en que haya lugar a una prórroga y adición del contrato de obra, por causas imputables a la interventoría, ésta permanecerá al frente de los trabajos hasta su terminación, sin que la Alcaldía de Mosquera deba efectuar reconocimiento económico por este concepto.</w:t>
      </w:r>
    </w:p>
    <w:p w14:paraId="1BF98BD5" w14:textId="77777777" w:rsidR="006D33BA" w:rsidRPr="006D33BA" w:rsidRDefault="006D33BA" w:rsidP="006D33BA">
      <w:pPr>
        <w:spacing w:line="240" w:lineRule="auto"/>
        <w:jc w:val="both"/>
        <w:rPr>
          <w:rFonts w:ascii="Arial" w:hAnsi="Arial" w:cs="Arial"/>
          <w:iCs/>
        </w:rPr>
      </w:pPr>
    </w:p>
    <w:p w14:paraId="6EE72808" w14:textId="77777777" w:rsidR="006D33BA" w:rsidRPr="006D33BA" w:rsidRDefault="006D33BA" w:rsidP="006D33BA">
      <w:pPr>
        <w:spacing w:line="240" w:lineRule="auto"/>
        <w:jc w:val="both"/>
        <w:rPr>
          <w:rFonts w:ascii="Arial" w:hAnsi="Arial" w:cs="Arial"/>
          <w:iCs/>
        </w:rPr>
      </w:pPr>
    </w:p>
    <w:p w14:paraId="1C485026" w14:textId="77777777" w:rsidR="006D33BA" w:rsidRPr="006D33BA" w:rsidRDefault="006D33BA" w:rsidP="006D33BA">
      <w:pPr>
        <w:spacing w:line="240" w:lineRule="auto"/>
        <w:jc w:val="both"/>
        <w:rPr>
          <w:rFonts w:ascii="Arial" w:hAnsi="Arial" w:cs="Arial"/>
          <w:iCs/>
        </w:rPr>
      </w:pPr>
    </w:p>
    <w:p w14:paraId="4F7623C6" w14:textId="77777777" w:rsidR="006D33BA" w:rsidRPr="006D33BA" w:rsidRDefault="006D33BA" w:rsidP="006D33BA">
      <w:pPr>
        <w:spacing w:line="240" w:lineRule="auto"/>
        <w:jc w:val="both"/>
        <w:rPr>
          <w:rFonts w:ascii="Arial" w:hAnsi="Arial" w:cs="Arial"/>
          <w:b/>
          <w:bCs/>
          <w:iCs/>
        </w:rPr>
      </w:pPr>
      <w:r w:rsidRPr="006D33BA">
        <w:rPr>
          <w:rFonts w:ascii="Arial" w:hAnsi="Arial" w:cs="Arial"/>
          <w:b/>
          <w:bCs/>
          <w:iCs/>
        </w:rPr>
        <w:lastRenderedPageBreak/>
        <w:t>LIBRO DIARIO DE OBRA (BITÁCORA)</w:t>
      </w:r>
    </w:p>
    <w:p w14:paraId="02474D85" w14:textId="77777777" w:rsidR="006D33BA" w:rsidRPr="006D33BA" w:rsidRDefault="006D33BA" w:rsidP="006D33BA">
      <w:pPr>
        <w:spacing w:line="240" w:lineRule="auto"/>
        <w:jc w:val="both"/>
        <w:rPr>
          <w:rFonts w:ascii="Arial" w:hAnsi="Arial" w:cs="Arial"/>
          <w:iCs/>
        </w:rPr>
      </w:pPr>
    </w:p>
    <w:p w14:paraId="04759660" w14:textId="77777777" w:rsidR="006D33BA" w:rsidRPr="006D33BA" w:rsidRDefault="006D33BA" w:rsidP="006D33BA">
      <w:pPr>
        <w:spacing w:line="240" w:lineRule="auto"/>
        <w:jc w:val="both"/>
        <w:rPr>
          <w:rFonts w:ascii="Arial" w:hAnsi="Arial" w:cs="Arial"/>
          <w:iCs/>
        </w:rPr>
      </w:pPr>
      <w:r w:rsidRPr="006D33BA">
        <w:rPr>
          <w:rFonts w:ascii="Arial" w:hAnsi="Arial" w:cs="Arial"/>
          <w:iCs/>
        </w:rPr>
        <w:t>El interventor vigilará que el contratista implemente un libro (bitácora) en el cual se anotarán diariamente los hechos y sucesos relacionados con el desarrollo de la obra, así como las observaciones o sugerencias que haga el supervisor y la interventoría. Cada anotación diaria que se haga en este libro deberá llevar la fecha y la firma de los residentes del contratista y del interventor y los demás profesionales que hayan intervenido durante la ejecución del proyecto.</w:t>
      </w:r>
    </w:p>
    <w:p w14:paraId="2E16970D" w14:textId="77777777" w:rsidR="006D33BA" w:rsidRPr="006D33BA" w:rsidRDefault="006D33BA" w:rsidP="006D33BA">
      <w:pPr>
        <w:spacing w:line="240" w:lineRule="auto"/>
        <w:jc w:val="both"/>
        <w:rPr>
          <w:rFonts w:ascii="Arial" w:hAnsi="Arial" w:cs="Arial"/>
          <w:iCs/>
        </w:rPr>
      </w:pPr>
    </w:p>
    <w:p w14:paraId="33ADA4B5" w14:textId="77777777" w:rsidR="006D33BA" w:rsidRPr="006D33BA" w:rsidRDefault="006D33BA" w:rsidP="006D33BA">
      <w:pPr>
        <w:spacing w:line="240" w:lineRule="auto"/>
        <w:jc w:val="both"/>
        <w:rPr>
          <w:rFonts w:ascii="Arial" w:hAnsi="Arial" w:cs="Arial"/>
          <w:iCs/>
        </w:rPr>
      </w:pPr>
      <w:r w:rsidRPr="006D33BA">
        <w:rPr>
          <w:rFonts w:ascii="Arial" w:hAnsi="Arial" w:cs="Arial"/>
          <w:iCs/>
        </w:rPr>
        <w:t>El responsable de mantener en la obra y al día este diario será el Residente de Interventoría, quien está en la obligación de presentarlo al supervisor designado por la Alcaldía de Mosquera que visite la obra. El libro diario de la obra deberá entregarse al supervisor designado por la Alcaldía de Mosquera una vez finalicen los trabajos.</w:t>
      </w:r>
    </w:p>
    <w:p w14:paraId="279479ED" w14:textId="77777777" w:rsidR="006D33BA" w:rsidRPr="006D33BA" w:rsidRDefault="006D33BA" w:rsidP="006D33BA">
      <w:pPr>
        <w:spacing w:line="240" w:lineRule="auto"/>
        <w:jc w:val="both"/>
        <w:rPr>
          <w:rFonts w:ascii="Arial" w:hAnsi="Arial" w:cs="Arial"/>
          <w:b/>
          <w:bCs/>
          <w:iCs/>
        </w:rPr>
      </w:pPr>
    </w:p>
    <w:p w14:paraId="061643D8" w14:textId="77777777" w:rsidR="006D33BA" w:rsidRPr="006D33BA" w:rsidRDefault="006D33BA" w:rsidP="006D33BA">
      <w:pPr>
        <w:spacing w:line="240" w:lineRule="auto"/>
        <w:jc w:val="both"/>
        <w:rPr>
          <w:rFonts w:ascii="Arial" w:hAnsi="Arial" w:cs="Arial"/>
          <w:b/>
          <w:bCs/>
          <w:iCs/>
        </w:rPr>
      </w:pPr>
      <w:r w:rsidRPr="006D33BA">
        <w:rPr>
          <w:rFonts w:ascii="Arial" w:hAnsi="Arial" w:cs="Arial"/>
          <w:b/>
          <w:bCs/>
          <w:iCs/>
        </w:rPr>
        <w:t>CAMBIOS O MODIFICACIONES EN LAS ESPECIFICACIONES</w:t>
      </w:r>
    </w:p>
    <w:p w14:paraId="1F355CEC" w14:textId="77777777" w:rsidR="006D33BA" w:rsidRPr="006D33BA" w:rsidRDefault="006D33BA" w:rsidP="006D33BA">
      <w:pPr>
        <w:spacing w:line="240" w:lineRule="auto"/>
        <w:jc w:val="both"/>
        <w:rPr>
          <w:rFonts w:ascii="Arial" w:hAnsi="Arial" w:cs="Arial"/>
          <w:iCs/>
        </w:rPr>
      </w:pPr>
    </w:p>
    <w:p w14:paraId="5D3A8257" w14:textId="77777777" w:rsidR="006D33BA" w:rsidRPr="006D33BA" w:rsidRDefault="006D33BA" w:rsidP="006D33BA">
      <w:pPr>
        <w:spacing w:line="240" w:lineRule="auto"/>
        <w:jc w:val="both"/>
        <w:rPr>
          <w:rFonts w:ascii="Arial" w:hAnsi="Arial" w:cs="Arial"/>
          <w:b/>
          <w:bCs/>
          <w:iCs/>
        </w:rPr>
      </w:pPr>
      <w:r w:rsidRPr="006D33BA">
        <w:rPr>
          <w:rFonts w:ascii="Arial" w:hAnsi="Arial" w:cs="Arial"/>
          <w:iCs/>
        </w:rPr>
        <w:t>El interventor deberá analizar y conceptuar acerca de los cambios o modificaciones en las especificaciones iniciales del proyecto, solicitados por el contratista, por razones técnicas, tecnológicas, administrativas, ambientales o financieras y si encuentra conveniente dicho cambio, solicitará autorización al supervisor designado por la Alcaldía de Mosquera, indicando la cantidad, precio unitario, valor total y la respectiva justificación. Estos cambios o modificaciones serán estudiados por parte de la entidad, y si los mismos son aprobados, se deberá llevar a cabo las acciones necesarias y pertinente frente a la oficina de contratación con el fin de legalizar dichos cambios a través de un modificatorio a las condiciones inicialmente pactadas debidamente suscrito por las partes involucradas, entiéndase con esto contratista de obra, interventoría y supervisión por parte de la entidad.</w:t>
      </w:r>
    </w:p>
    <w:p w14:paraId="28A7396F" w14:textId="77777777" w:rsidR="006D33BA" w:rsidRPr="006D33BA" w:rsidRDefault="006D33BA" w:rsidP="006D33BA">
      <w:pPr>
        <w:spacing w:line="240" w:lineRule="auto"/>
        <w:jc w:val="both"/>
        <w:rPr>
          <w:rFonts w:ascii="Arial" w:hAnsi="Arial" w:cs="Arial"/>
          <w:b/>
          <w:bCs/>
          <w:iCs/>
        </w:rPr>
      </w:pPr>
    </w:p>
    <w:p w14:paraId="32530FD2" w14:textId="77777777" w:rsidR="006D33BA" w:rsidRPr="006D33BA" w:rsidRDefault="006D33BA" w:rsidP="006D33BA">
      <w:pPr>
        <w:spacing w:line="240" w:lineRule="auto"/>
        <w:jc w:val="both"/>
        <w:rPr>
          <w:rFonts w:ascii="Arial" w:hAnsi="Arial" w:cs="Arial"/>
          <w:b/>
          <w:bCs/>
          <w:iCs/>
        </w:rPr>
      </w:pPr>
      <w:r w:rsidRPr="006D33BA">
        <w:rPr>
          <w:rFonts w:ascii="Arial" w:hAnsi="Arial" w:cs="Arial"/>
          <w:b/>
          <w:bCs/>
          <w:iCs/>
        </w:rPr>
        <w:t>CONTROL DEL PROGRAMA DE TRABAJO</w:t>
      </w:r>
    </w:p>
    <w:p w14:paraId="3792C37B" w14:textId="77777777" w:rsidR="006D33BA" w:rsidRPr="006D33BA" w:rsidRDefault="006D33BA" w:rsidP="006D33BA">
      <w:pPr>
        <w:spacing w:line="240" w:lineRule="auto"/>
        <w:jc w:val="both"/>
        <w:rPr>
          <w:rFonts w:ascii="Arial" w:hAnsi="Arial" w:cs="Arial"/>
          <w:iCs/>
        </w:rPr>
      </w:pPr>
    </w:p>
    <w:p w14:paraId="14621782" w14:textId="77777777" w:rsidR="006D33BA" w:rsidRPr="006D33BA" w:rsidRDefault="006D33BA" w:rsidP="006D33BA">
      <w:pPr>
        <w:spacing w:line="240" w:lineRule="auto"/>
        <w:jc w:val="both"/>
        <w:rPr>
          <w:rFonts w:ascii="Arial" w:hAnsi="Arial" w:cs="Arial"/>
          <w:iCs/>
        </w:rPr>
      </w:pPr>
      <w:r w:rsidRPr="006D33BA">
        <w:rPr>
          <w:rFonts w:ascii="Arial" w:hAnsi="Arial" w:cs="Arial"/>
          <w:iCs/>
        </w:rPr>
        <w:t>El interventor vigilará el cumplimiento del programa de trabajo e inversión aprobado por la Alcaldía de Mosquera. El interventor y el contratista evaluarán semanalmente la ejecución del contrato, revisando la programación actualizada para establecer en qué condiciones avanzan los trabajos. De estas evaluaciones se levantará un acta, suscrita por el ingeniero director del contratista y de la Interventoría, al igual que los residentes del contratista e interventoría, donde se consignará el estado real de los trabajos; en caso de presentarse algún atraso, se señalarán los motivos de este, dejando constancia de los correctivos que se tomarán para subsanarlo.</w:t>
      </w:r>
    </w:p>
    <w:p w14:paraId="122C9731" w14:textId="77777777" w:rsidR="006D33BA" w:rsidRPr="006D33BA" w:rsidRDefault="006D33BA" w:rsidP="006D33BA">
      <w:pPr>
        <w:spacing w:line="240" w:lineRule="auto"/>
        <w:jc w:val="both"/>
        <w:rPr>
          <w:rFonts w:ascii="Arial" w:hAnsi="Arial" w:cs="Arial"/>
          <w:iCs/>
        </w:rPr>
      </w:pPr>
    </w:p>
    <w:p w14:paraId="53B0F8C8" w14:textId="77777777" w:rsidR="006D33BA" w:rsidRPr="006D33BA" w:rsidRDefault="006D33BA" w:rsidP="006D33BA">
      <w:pPr>
        <w:spacing w:line="240" w:lineRule="auto"/>
        <w:jc w:val="both"/>
        <w:rPr>
          <w:rFonts w:ascii="Arial" w:hAnsi="Arial" w:cs="Arial"/>
          <w:iCs/>
        </w:rPr>
      </w:pPr>
      <w:r w:rsidRPr="006D33BA">
        <w:rPr>
          <w:rFonts w:ascii="Arial" w:hAnsi="Arial" w:cs="Arial"/>
          <w:iCs/>
        </w:rPr>
        <w:lastRenderedPageBreak/>
        <w:t>Cuando se presenten circunstancias especiales, tales como ampliación de plazo o modificación de las cantidades de obra, el contratista deberá someterlas a revisión y aprobación de la interventoría, la cual deberá revisar y analizar la solicitud, conceptuar sobre la misma en los aspectos que atañen a la interventoría, y posteriormente presentarla al supervisor de obra de la alcaldía para su visto bueno.</w:t>
      </w:r>
    </w:p>
    <w:p w14:paraId="47450385" w14:textId="77777777" w:rsidR="006D33BA" w:rsidRPr="006D33BA" w:rsidRDefault="006D33BA" w:rsidP="006D33BA">
      <w:pPr>
        <w:spacing w:line="240" w:lineRule="auto"/>
        <w:jc w:val="both"/>
        <w:rPr>
          <w:rFonts w:ascii="Arial" w:hAnsi="Arial" w:cs="Arial"/>
          <w:b/>
          <w:bCs/>
          <w:iCs/>
        </w:rPr>
      </w:pPr>
    </w:p>
    <w:p w14:paraId="3DA4F09D" w14:textId="77777777" w:rsidR="006D33BA" w:rsidRPr="006D33BA" w:rsidRDefault="006D33BA" w:rsidP="006D33BA">
      <w:pPr>
        <w:spacing w:line="240" w:lineRule="auto"/>
        <w:jc w:val="both"/>
        <w:rPr>
          <w:rFonts w:ascii="Arial" w:hAnsi="Arial" w:cs="Arial"/>
          <w:b/>
          <w:bCs/>
          <w:iCs/>
        </w:rPr>
      </w:pPr>
      <w:r w:rsidRPr="006D33BA">
        <w:rPr>
          <w:rFonts w:ascii="Arial" w:hAnsi="Arial" w:cs="Arial"/>
          <w:b/>
          <w:bCs/>
          <w:iCs/>
        </w:rPr>
        <w:t>REVISIÓN Y APROBACIÓN DE LAS ACTAS</w:t>
      </w:r>
    </w:p>
    <w:p w14:paraId="7BAF9511" w14:textId="77777777" w:rsidR="006D33BA" w:rsidRPr="006D33BA" w:rsidRDefault="006D33BA" w:rsidP="006D33BA">
      <w:pPr>
        <w:spacing w:line="240" w:lineRule="auto"/>
        <w:jc w:val="both"/>
        <w:rPr>
          <w:rFonts w:ascii="Arial" w:hAnsi="Arial" w:cs="Arial"/>
          <w:iCs/>
        </w:rPr>
      </w:pPr>
    </w:p>
    <w:p w14:paraId="19F6ABCF" w14:textId="77777777" w:rsidR="006D33BA" w:rsidRPr="006D33BA" w:rsidRDefault="006D33BA" w:rsidP="006D33BA">
      <w:pPr>
        <w:spacing w:line="240" w:lineRule="auto"/>
        <w:jc w:val="both"/>
        <w:rPr>
          <w:rFonts w:ascii="Arial" w:hAnsi="Arial" w:cs="Arial"/>
          <w:iCs/>
        </w:rPr>
      </w:pPr>
      <w:r w:rsidRPr="006D33BA">
        <w:rPr>
          <w:rFonts w:ascii="Arial" w:hAnsi="Arial" w:cs="Arial"/>
          <w:iCs/>
        </w:rPr>
        <w:t>El interventor revisará y aprobará, bajo su responsabilidad, las actas de obra, verificando que la información financiera acumulada, el valor de las adiciones, las modificaciones a las cantidades de obra medida y aceptada para el pago, el valor de la obra ejecutada y los acumulados, y toda la información adicional, esté correcta, para lo cual anexará un balance general de la obra ejecutada.</w:t>
      </w:r>
    </w:p>
    <w:p w14:paraId="2729D6C7" w14:textId="77777777" w:rsidR="006D33BA" w:rsidRPr="006D33BA" w:rsidRDefault="006D33BA" w:rsidP="006D33BA">
      <w:pPr>
        <w:spacing w:line="240" w:lineRule="auto"/>
        <w:jc w:val="both"/>
        <w:rPr>
          <w:rFonts w:ascii="Arial" w:hAnsi="Arial" w:cs="Arial"/>
          <w:iCs/>
        </w:rPr>
      </w:pPr>
    </w:p>
    <w:p w14:paraId="0B215B13" w14:textId="77777777" w:rsidR="006D33BA" w:rsidRPr="006D33BA" w:rsidRDefault="006D33BA" w:rsidP="006D33BA">
      <w:pPr>
        <w:spacing w:line="240" w:lineRule="auto"/>
        <w:jc w:val="both"/>
        <w:rPr>
          <w:rFonts w:ascii="Arial" w:hAnsi="Arial" w:cs="Arial"/>
          <w:iCs/>
        </w:rPr>
      </w:pPr>
      <w:r w:rsidRPr="006D33BA">
        <w:rPr>
          <w:rFonts w:ascii="Arial" w:hAnsi="Arial" w:cs="Arial"/>
          <w:iCs/>
        </w:rPr>
        <w:t>Bajo ningún aspecto, el interventor aceptará obras que estén por fuera del contrato original y que no hayan sido previamente aprobadas por la Alcaldía de Mosquera, y estén debidamente incluidas mediante actas de modificación de cantidades de obra, o adición, según sea el caso.</w:t>
      </w:r>
    </w:p>
    <w:p w14:paraId="19AFA605" w14:textId="77777777" w:rsidR="006D33BA" w:rsidRPr="006D33BA" w:rsidRDefault="006D33BA" w:rsidP="006D33BA">
      <w:pPr>
        <w:spacing w:line="240" w:lineRule="auto"/>
        <w:jc w:val="both"/>
        <w:rPr>
          <w:rFonts w:ascii="Arial" w:hAnsi="Arial" w:cs="Arial"/>
          <w:b/>
          <w:bCs/>
          <w:iCs/>
        </w:rPr>
      </w:pPr>
    </w:p>
    <w:p w14:paraId="0280D78D" w14:textId="77777777" w:rsidR="006D33BA" w:rsidRPr="006D33BA" w:rsidRDefault="006D33BA" w:rsidP="006D33BA">
      <w:pPr>
        <w:spacing w:line="240" w:lineRule="auto"/>
        <w:jc w:val="both"/>
        <w:rPr>
          <w:rFonts w:ascii="Arial" w:hAnsi="Arial" w:cs="Arial"/>
          <w:b/>
          <w:bCs/>
          <w:iCs/>
        </w:rPr>
      </w:pPr>
      <w:r w:rsidRPr="006D33BA">
        <w:rPr>
          <w:rFonts w:ascii="Arial" w:hAnsi="Arial" w:cs="Arial"/>
          <w:b/>
          <w:bCs/>
          <w:iCs/>
        </w:rPr>
        <w:t xml:space="preserve">REVISIÓN DE LAS ACTAS DE MODIFICACIÓN DE CANTIDADES </w:t>
      </w:r>
    </w:p>
    <w:p w14:paraId="23D9E583" w14:textId="77777777" w:rsidR="006D33BA" w:rsidRPr="006D33BA" w:rsidRDefault="006D33BA" w:rsidP="006D33BA">
      <w:pPr>
        <w:spacing w:line="240" w:lineRule="auto"/>
        <w:jc w:val="both"/>
        <w:rPr>
          <w:rFonts w:ascii="Arial" w:hAnsi="Arial" w:cs="Arial"/>
          <w:iCs/>
        </w:rPr>
      </w:pPr>
    </w:p>
    <w:p w14:paraId="79468949" w14:textId="77777777" w:rsidR="006D33BA" w:rsidRPr="006D33BA" w:rsidRDefault="006D33BA" w:rsidP="006D33BA">
      <w:pPr>
        <w:spacing w:line="240" w:lineRule="auto"/>
        <w:jc w:val="both"/>
        <w:rPr>
          <w:rFonts w:ascii="Arial" w:hAnsi="Arial" w:cs="Arial"/>
          <w:iCs/>
        </w:rPr>
      </w:pPr>
      <w:r w:rsidRPr="006D33BA">
        <w:rPr>
          <w:rFonts w:ascii="Arial" w:hAnsi="Arial" w:cs="Arial"/>
          <w:iCs/>
        </w:rPr>
        <w:t xml:space="preserve">El interventor elaborará las actas de modificación a las cantidades de obra iniciales del contrato, verificando que la información incluida esté correcta; en caso de ser necesario introducir modificaciones a las cantidades de obra inicialmente contratadas, el Interventor hará una evaluación minuciosa de cada uno de los ítems del contrato, de forma tal que dichas modificaciones no impliquen cambios significativos en las actividades fundamentales para cumplir con el objeto del contrato, todo lo cual quedará a juicio de la Alcaldía de Mosquera para su perfeccionamiento, siempre y cuando, como requisito previo, se esté ejecutando la obra de acuerdo con el cronograma de actividades aprobado. De ser necesario llevar a cabo un cambio a las condiciones inicialmente pactada, se deberá adelantar los tramites permites por parte del contratista de obra, interventoría y supervisión por parte de la entidad frente a la oficina de contratación en relación con el requerimiento de modificatorio al contrato inicialmente suscrito. </w:t>
      </w:r>
    </w:p>
    <w:p w14:paraId="220DBD4B" w14:textId="77777777" w:rsidR="006D33BA" w:rsidRPr="006D33BA" w:rsidRDefault="006D33BA" w:rsidP="006D33BA">
      <w:pPr>
        <w:spacing w:line="240" w:lineRule="auto"/>
        <w:jc w:val="both"/>
        <w:rPr>
          <w:rFonts w:ascii="Arial" w:hAnsi="Arial" w:cs="Arial"/>
          <w:b/>
          <w:bCs/>
          <w:iCs/>
        </w:rPr>
      </w:pPr>
    </w:p>
    <w:p w14:paraId="04239ED2" w14:textId="77777777" w:rsidR="006D33BA" w:rsidRPr="006D33BA" w:rsidRDefault="006D33BA" w:rsidP="006D33BA">
      <w:pPr>
        <w:spacing w:line="240" w:lineRule="auto"/>
        <w:jc w:val="both"/>
        <w:rPr>
          <w:rFonts w:ascii="Arial" w:hAnsi="Arial" w:cs="Arial"/>
          <w:b/>
          <w:bCs/>
          <w:iCs/>
        </w:rPr>
      </w:pPr>
      <w:r w:rsidRPr="006D33BA">
        <w:rPr>
          <w:rFonts w:ascii="Arial" w:hAnsi="Arial" w:cs="Arial"/>
          <w:b/>
          <w:bCs/>
          <w:iCs/>
        </w:rPr>
        <w:t>CONCEPTO SOBRE PRECIOS UNITARIOS PARA OBRAS NO PREVISTAS</w:t>
      </w:r>
    </w:p>
    <w:p w14:paraId="65909715" w14:textId="77777777" w:rsidR="006D33BA" w:rsidRPr="006D33BA" w:rsidRDefault="006D33BA" w:rsidP="006D33BA">
      <w:pPr>
        <w:spacing w:line="240" w:lineRule="auto"/>
        <w:jc w:val="both"/>
        <w:rPr>
          <w:rFonts w:ascii="Arial" w:hAnsi="Arial" w:cs="Arial"/>
          <w:iCs/>
        </w:rPr>
      </w:pPr>
    </w:p>
    <w:p w14:paraId="7700F4B1" w14:textId="77777777" w:rsidR="006D33BA" w:rsidRPr="006D33BA" w:rsidRDefault="006D33BA" w:rsidP="006D33BA">
      <w:pPr>
        <w:spacing w:line="240" w:lineRule="auto"/>
        <w:jc w:val="both"/>
        <w:rPr>
          <w:rFonts w:ascii="Arial" w:hAnsi="Arial" w:cs="Arial"/>
          <w:iCs/>
        </w:rPr>
      </w:pPr>
      <w:r w:rsidRPr="006D33BA">
        <w:rPr>
          <w:rFonts w:ascii="Arial" w:hAnsi="Arial" w:cs="Arial"/>
          <w:iCs/>
        </w:rPr>
        <w:t xml:space="preserve">En caso de necesitarse la incorporación de nuevos ítems, diferentes a los contemplados en el contrato original, el contratista presentará a la interventoría, el análisis detallado de </w:t>
      </w:r>
      <w:r w:rsidRPr="006D33BA">
        <w:rPr>
          <w:rFonts w:ascii="Arial" w:hAnsi="Arial" w:cs="Arial"/>
          <w:iCs/>
        </w:rPr>
        <w:lastRenderedPageBreak/>
        <w:t>cada precio unitario. El interventor realizará y presentará su propio análisis de precios, justificando cada uno de los componentes de este, y entregando su concepto acerca del análisis presentado por el contratista. Igualmente, informará sobre los volúmenes de obra por ejecutar, presentando sus recomendaciones y un balance general del contrato.</w:t>
      </w:r>
    </w:p>
    <w:p w14:paraId="7AB81200" w14:textId="77777777" w:rsidR="006D33BA" w:rsidRPr="006D33BA" w:rsidRDefault="006D33BA" w:rsidP="006D33BA">
      <w:pPr>
        <w:spacing w:line="240" w:lineRule="auto"/>
        <w:jc w:val="both"/>
        <w:rPr>
          <w:rFonts w:ascii="Arial" w:hAnsi="Arial" w:cs="Arial"/>
          <w:iCs/>
        </w:rPr>
      </w:pPr>
    </w:p>
    <w:p w14:paraId="029772D4" w14:textId="77777777" w:rsidR="006D33BA" w:rsidRPr="006D33BA" w:rsidRDefault="006D33BA" w:rsidP="006D33BA">
      <w:pPr>
        <w:spacing w:line="240" w:lineRule="auto"/>
        <w:jc w:val="both"/>
        <w:rPr>
          <w:rFonts w:ascii="Arial" w:hAnsi="Arial" w:cs="Arial"/>
          <w:iCs/>
        </w:rPr>
      </w:pPr>
      <w:r w:rsidRPr="006D33BA">
        <w:rPr>
          <w:rFonts w:ascii="Arial" w:hAnsi="Arial" w:cs="Arial"/>
          <w:iCs/>
        </w:rPr>
        <w:t xml:space="preserve">En el momento de presentarse el anterior evento, la interventoría deberá informar por escrito al supervisor del contrato de interventoría, con el fin de llevar a cabo el análisis técnico, jurídico, administrativo de cada uno de los soportes presentado por el contratista de obra y revisados y aprobados por la interventoría de los ítems no previsto con el fin de ser necesario llevar a cabo la modificación de las condiciones inicialmente pactada ante la oficina de contratación del municipio de Mosquera Cundinamarca. </w:t>
      </w:r>
    </w:p>
    <w:p w14:paraId="071CE6FE" w14:textId="77777777" w:rsidR="006D33BA" w:rsidRPr="006D33BA" w:rsidRDefault="006D33BA" w:rsidP="006D33BA">
      <w:pPr>
        <w:spacing w:line="240" w:lineRule="auto"/>
        <w:jc w:val="both"/>
        <w:rPr>
          <w:rFonts w:ascii="Arial" w:hAnsi="Arial" w:cs="Arial"/>
          <w:iCs/>
        </w:rPr>
      </w:pPr>
    </w:p>
    <w:p w14:paraId="7AD645AF" w14:textId="77777777" w:rsidR="006D33BA" w:rsidRPr="006D33BA" w:rsidRDefault="006D33BA" w:rsidP="006D33BA">
      <w:pPr>
        <w:spacing w:line="240" w:lineRule="auto"/>
        <w:jc w:val="both"/>
        <w:rPr>
          <w:rFonts w:ascii="Arial" w:hAnsi="Arial" w:cs="Arial"/>
          <w:iCs/>
        </w:rPr>
      </w:pPr>
      <w:r w:rsidRPr="006D33BA">
        <w:rPr>
          <w:rFonts w:ascii="Arial" w:hAnsi="Arial" w:cs="Arial"/>
          <w:iCs/>
        </w:rPr>
        <w:t>Cuando se trate de equipos de construcción, para lo cual el contratista solicita que se le fije el costo por hora, día, semana, mes, etc., el interventor presentará las recomendaciones del costo/hora real, según el análisis de costos de propiedad y operación, estado del equipo, modelo, serie, capacidad y año de fabricación.</w:t>
      </w:r>
    </w:p>
    <w:p w14:paraId="093C503E" w14:textId="77777777" w:rsidR="006D33BA" w:rsidRPr="006D33BA" w:rsidRDefault="006D33BA" w:rsidP="006D33BA">
      <w:pPr>
        <w:spacing w:line="240" w:lineRule="auto"/>
        <w:jc w:val="both"/>
        <w:rPr>
          <w:rFonts w:ascii="Arial" w:hAnsi="Arial" w:cs="Arial"/>
          <w:iCs/>
        </w:rPr>
      </w:pPr>
    </w:p>
    <w:p w14:paraId="69DF00A9" w14:textId="77777777" w:rsidR="006D33BA" w:rsidRPr="006D33BA" w:rsidRDefault="006D33BA" w:rsidP="006D33BA">
      <w:pPr>
        <w:spacing w:line="240" w:lineRule="auto"/>
        <w:jc w:val="both"/>
        <w:rPr>
          <w:rFonts w:ascii="Arial" w:hAnsi="Arial" w:cs="Arial"/>
          <w:iCs/>
        </w:rPr>
      </w:pPr>
      <w:r w:rsidRPr="006D33BA">
        <w:rPr>
          <w:rFonts w:ascii="Arial" w:hAnsi="Arial" w:cs="Arial"/>
          <w:iCs/>
        </w:rPr>
        <w:t xml:space="preserve">Es importante mencionar, que los análisis de los precios no previstos realizados por la interventoría deberán ser presentados a la supervisión del contrato, para su revisión, aprobación y tramite frente a la oficina de contratación, con el fin de llevar a cabo el modificatorio de las condiciones inicialmente pacta en el contrato de obra pública de ser necesario. </w:t>
      </w:r>
    </w:p>
    <w:p w14:paraId="2B293EB2" w14:textId="77777777" w:rsidR="006D33BA" w:rsidRPr="006D33BA" w:rsidRDefault="006D33BA" w:rsidP="006D33BA">
      <w:pPr>
        <w:spacing w:line="240" w:lineRule="auto"/>
        <w:jc w:val="both"/>
        <w:rPr>
          <w:rFonts w:ascii="Arial" w:hAnsi="Arial" w:cs="Arial"/>
          <w:iCs/>
        </w:rPr>
      </w:pPr>
    </w:p>
    <w:p w14:paraId="6856EA55" w14:textId="77777777" w:rsidR="006D33BA" w:rsidRPr="006D33BA" w:rsidRDefault="006D33BA" w:rsidP="006D33BA">
      <w:pPr>
        <w:spacing w:line="240" w:lineRule="auto"/>
        <w:jc w:val="both"/>
        <w:rPr>
          <w:rFonts w:ascii="Arial" w:hAnsi="Arial" w:cs="Arial"/>
          <w:b/>
          <w:bCs/>
          <w:iCs/>
        </w:rPr>
      </w:pPr>
      <w:r w:rsidRPr="006D33BA">
        <w:rPr>
          <w:rFonts w:ascii="Arial" w:hAnsi="Arial" w:cs="Arial"/>
          <w:b/>
          <w:bCs/>
          <w:iCs/>
        </w:rPr>
        <w:t>CONTROL DE CALIDAD DE LA OBRA</w:t>
      </w:r>
    </w:p>
    <w:p w14:paraId="6968BD81" w14:textId="77777777" w:rsidR="006D33BA" w:rsidRPr="006D33BA" w:rsidRDefault="006D33BA" w:rsidP="006D33BA">
      <w:pPr>
        <w:spacing w:line="240" w:lineRule="auto"/>
        <w:jc w:val="both"/>
        <w:rPr>
          <w:rFonts w:ascii="Arial" w:hAnsi="Arial" w:cs="Arial"/>
          <w:iCs/>
        </w:rPr>
      </w:pPr>
    </w:p>
    <w:p w14:paraId="723AFD04" w14:textId="77777777" w:rsidR="006D33BA" w:rsidRPr="006D33BA" w:rsidRDefault="006D33BA" w:rsidP="006D33BA">
      <w:pPr>
        <w:spacing w:line="240" w:lineRule="auto"/>
        <w:jc w:val="both"/>
        <w:rPr>
          <w:rFonts w:ascii="Arial" w:hAnsi="Arial" w:cs="Arial"/>
          <w:iCs/>
        </w:rPr>
      </w:pPr>
      <w:r w:rsidRPr="006D33BA">
        <w:rPr>
          <w:rFonts w:ascii="Arial" w:hAnsi="Arial" w:cs="Arial"/>
          <w:iCs/>
        </w:rPr>
        <w:t>El interventor auditará, controlará y revisará los ensayos de campo de laboratorio, calidad en la mano de obra y de materiales que deba ejecutar el contratista para las diferentes actividades de la obra, de acuerdo con las normas y especificaciones de construcción vigentes y estipuladas en el contrato, e informará a la Alcaldía de Mosquera sus resultados dentro de los tres (3) días hábiles siguientes a su obtención. Los métodos de construcción quedan a juicio del contratista; sin embargo, el interventor podrá sugerir cambios en los métodos que considere inadecuados.</w:t>
      </w:r>
    </w:p>
    <w:p w14:paraId="5C0965A8" w14:textId="77777777" w:rsidR="006D33BA" w:rsidRPr="006D33BA" w:rsidRDefault="006D33BA" w:rsidP="006D33BA">
      <w:pPr>
        <w:spacing w:line="240" w:lineRule="auto"/>
        <w:jc w:val="both"/>
        <w:rPr>
          <w:rFonts w:ascii="Arial" w:hAnsi="Arial" w:cs="Arial"/>
          <w:iCs/>
        </w:rPr>
      </w:pPr>
    </w:p>
    <w:p w14:paraId="6F8DCAC0" w14:textId="77777777" w:rsidR="006D33BA" w:rsidRPr="006D33BA" w:rsidRDefault="006D33BA" w:rsidP="006D33BA">
      <w:pPr>
        <w:spacing w:line="240" w:lineRule="auto"/>
        <w:jc w:val="both"/>
        <w:rPr>
          <w:rFonts w:ascii="Arial" w:hAnsi="Arial" w:cs="Arial"/>
          <w:iCs/>
        </w:rPr>
      </w:pPr>
      <w:r w:rsidRPr="006D33BA">
        <w:rPr>
          <w:rFonts w:ascii="Arial" w:hAnsi="Arial" w:cs="Arial"/>
          <w:iCs/>
        </w:rPr>
        <w:t>Así mismo, se debe verificar la existencia y posterior aplicación de los planes de manejo socioambiental, aseguramiento de calidad, seguridad y salud en el trabajo, los cuales deben ser desarrollados por el profesional encargado de este tema, (profesional ambiental y SST).</w:t>
      </w:r>
    </w:p>
    <w:p w14:paraId="2DA81718" w14:textId="77777777" w:rsidR="006D33BA" w:rsidRPr="006D33BA" w:rsidRDefault="006D33BA" w:rsidP="006D33BA">
      <w:pPr>
        <w:spacing w:line="240" w:lineRule="auto"/>
        <w:jc w:val="both"/>
        <w:rPr>
          <w:rFonts w:ascii="Arial" w:hAnsi="Arial" w:cs="Arial"/>
          <w:b/>
          <w:bCs/>
          <w:iCs/>
        </w:rPr>
      </w:pPr>
    </w:p>
    <w:p w14:paraId="248ACA90" w14:textId="77777777" w:rsidR="006D33BA" w:rsidRPr="006D33BA" w:rsidRDefault="006D33BA" w:rsidP="006D33BA">
      <w:pPr>
        <w:spacing w:line="240" w:lineRule="auto"/>
        <w:jc w:val="both"/>
        <w:rPr>
          <w:rFonts w:ascii="Arial" w:hAnsi="Arial" w:cs="Arial"/>
          <w:b/>
          <w:bCs/>
          <w:iCs/>
        </w:rPr>
      </w:pPr>
      <w:r w:rsidRPr="006D33BA">
        <w:rPr>
          <w:rFonts w:ascii="Arial" w:hAnsi="Arial" w:cs="Arial"/>
          <w:b/>
          <w:bCs/>
          <w:iCs/>
        </w:rPr>
        <w:lastRenderedPageBreak/>
        <w:t>COMITÉ DE INTERVENTORÍA</w:t>
      </w:r>
    </w:p>
    <w:p w14:paraId="7B89BDCA" w14:textId="77777777" w:rsidR="006D33BA" w:rsidRPr="006D33BA" w:rsidRDefault="006D33BA" w:rsidP="006D33BA">
      <w:pPr>
        <w:spacing w:line="240" w:lineRule="auto"/>
        <w:jc w:val="both"/>
        <w:rPr>
          <w:rFonts w:ascii="Arial" w:hAnsi="Arial" w:cs="Arial"/>
          <w:iCs/>
        </w:rPr>
      </w:pPr>
    </w:p>
    <w:p w14:paraId="6E42F986" w14:textId="77777777" w:rsidR="006D33BA" w:rsidRPr="006D33BA" w:rsidRDefault="006D33BA" w:rsidP="006D33BA">
      <w:pPr>
        <w:spacing w:line="240" w:lineRule="auto"/>
        <w:jc w:val="both"/>
        <w:rPr>
          <w:rFonts w:ascii="Arial" w:hAnsi="Arial" w:cs="Arial"/>
          <w:iCs/>
        </w:rPr>
      </w:pPr>
      <w:r w:rsidRPr="006D33BA">
        <w:rPr>
          <w:rFonts w:ascii="Arial" w:hAnsi="Arial" w:cs="Arial"/>
          <w:b/>
          <w:bCs/>
          <w:iCs/>
        </w:rPr>
        <w:t>Miembros del Comité:</w:t>
      </w:r>
      <w:r w:rsidRPr="006D33BA">
        <w:rPr>
          <w:rFonts w:ascii="Arial" w:hAnsi="Arial" w:cs="Arial"/>
          <w:iCs/>
        </w:rPr>
        <w:t xml:space="preserve"> Estará integrado por los representantes de la Alcaldía de Mosquera, la interventoría y el contratista de obra.</w:t>
      </w:r>
    </w:p>
    <w:p w14:paraId="1A6B6F5C" w14:textId="77777777" w:rsidR="006D33BA" w:rsidRPr="006D33BA" w:rsidRDefault="006D33BA" w:rsidP="006D33BA">
      <w:pPr>
        <w:spacing w:line="240" w:lineRule="auto"/>
        <w:jc w:val="both"/>
        <w:rPr>
          <w:rFonts w:ascii="Arial" w:hAnsi="Arial" w:cs="Arial"/>
          <w:iCs/>
        </w:rPr>
      </w:pPr>
    </w:p>
    <w:p w14:paraId="269BE2A2" w14:textId="77777777" w:rsidR="006D33BA" w:rsidRPr="006D33BA" w:rsidRDefault="006D33BA" w:rsidP="006D33BA">
      <w:pPr>
        <w:spacing w:line="240" w:lineRule="auto"/>
        <w:jc w:val="both"/>
        <w:rPr>
          <w:rFonts w:ascii="Arial" w:hAnsi="Arial" w:cs="Arial"/>
          <w:iCs/>
        </w:rPr>
      </w:pPr>
      <w:r w:rsidRPr="006D33BA">
        <w:rPr>
          <w:rFonts w:ascii="Arial" w:hAnsi="Arial" w:cs="Arial"/>
          <w:b/>
          <w:bCs/>
          <w:iCs/>
        </w:rPr>
        <w:t>Periodicidad de las Reuniones:</w:t>
      </w:r>
      <w:r w:rsidRPr="006D33BA">
        <w:rPr>
          <w:rFonts w:ascii="Arial" w:hAnsi="Arial" w:cs="Arial"/>
          <w:iCs/>
        </w:rPr>
        <w:t xml:space="preserve"> El Comité se reunirá con la periodicidad acordada con el representante de la Alcaldía de Mosquera, denominado supervisor de la interventoría.</w:t>
      </w:r>
    </w:p>
    <w:p w14:paraId="45521BE5" w14:textId="77777777" w:rsidR="006D33BA" w:rsidRPr="006D33BA" w:rsidRDefault="006D33BA" w:rsidP="006D33BA">
      <w:pPr>
        <w:spacing w:line="240" w:lineRule="auto"/>
        <w:jc w:val="both"/>
        <w:rPr>
          <w:rFonts w:ascii="Arial" w:hAnsi="Arial" w:cs="Arial"/>
          <w:iCs/>
        </w:rPr>
      </w:pPr>
    </w:p>
    <w:p w14:paraId="7A04FF1F" w14:textId="77777777" w:rsidR="006D33BA" w:rsidRPr="006D33BA" w:rsidRDefault="006D33BA" w:rsidP="006D33BA">
      <w:pPr>
        <w:spacing w:line="240" w:lineRule="auto"/>
        <w:jc w:val="both"/>
        <w:rPr>
          <w:rFonts w:ascii="Arial" w:hAnsi="Arial" w:cs="Arial"/>
          <w:iCs/>
        </w:rPr>
      </w:pPr>
      <w:r w:rsidRPr="006D33BA">
        <w:rPr>
          <w:rFonts w:ascii="Arial" w:hAnsi="Arial" w:cs="Arial"/>
          <w:b/>
          <w:bCs/>
          <w:iCs/>
        </w:rPr>
        <w:t>Funciones del Comité</w:t>
      </w:r>
      <w:r w:rsidRPr="006D33BA">
        <w:rPr>
          <w:rFonts w:ascii="Arial" w:hAnsi="Arial" w:cs="Arial"/>
          <w:iCs/>
        </w:rPr>
        <w:t>: A manera descriptiva, las funciones principales de dicho comité son, sin limitarse a ellas:</w:t>
      </w:r>
    </w:p>
    <w:p w14:paraId="2CBC4DC9" w14:textId="77777777" w:rsidR="006D33BA" w:rsidRPr="006D33BA" w:rsidRDefault="006D33BA" w:rsidP="006D33BA">
      <w:pPr>
        <w:spacing w:line="240" w:lineRule="auto"/>
        <w:jc w:val="both"/>
        <w:rPr>
          <w:rFonts w:ascii="Arial" w:hAnsi="Arial" w:cs="Arial"/>
          <w:iCs/>
        </w:rPr>
      </w:pPr>
    </w:p>
    <w:p w14:paraId="4F00E5DF" w14:textId="77777777" w:rsidR="006D33BA" w:rsidRPr="006D33BA" w:rsidRDefault="006D33BA" w:rsidP="006D33BA">
      <w:pPr>
        <w:pStyle w:val="Prrafodelista"/>
        <w:numPr>
          <w:ilvl w:val="0"/>
          <w:numId w:val="53"/>
        </w:numPr>
        <w:spacing w:after="0" w:line="240" w:lineRule="auto"/>
        <w:jc w:val="both"/>
        <w:rPr>
          <w:rFonts w:ascii="Arial" w:hAnsi="Arial" w:cs="Arial"/>
          <w:iCs/>
        </w:rPr>
      </w:pPr>
      <w:r w:rsidRPr="006D33BA">
        <w:rPr>
          <w:rFonts w:ascii="Arial" w:hAnsi="Arial" w:cs="Arial"/>
          <w:iCs/>
        </w:rPr>
        <w:t>Estudiar, aprobar o rechazar los sistemas constructivos propuestos por el contratista.</w:t>
      </w:r>
    </w:p>
    <w:p w14:paraId="707F6B49" w14:textId="77777777" w:rsidR="006D33BA" w:rsidRPr="006D33BA" w:rsidRDefault="006D33BA" w:rsidP="006D33BA">
      <w:pPr>
        <w:pStyle w:val="Prrafodelista"/>
        <w:numPr>
          <w:ilvl w:val="0"/>
          <w:numId w:val="53"/>
        </w:numPr>
        <w:spacing w:after="0" w:line="240" w:lineRule="auto"/>
        <w:jc w:val="both"/>
        <w:rPr>
          <w:rFonts w:ascii="Arial" w:hAnsi="Arial" w:cs="Arial"/>
          <w:iCs/>
        </w:rPr>
      </w:pPr>
      <w:r w:rsidRPr="006D33BA">
        <w:rPr>
          <w:rFonts w:ascii="Arial" w:hAnsi="Arial" w:cs="Arial"/>
          <w:iCs/>
        </w:rPr>
        <w:t>Estudiar cambios en las especificaciones técnicas, para someterlas a consideración de la dirección de servicios públicos e infraestructura vial adscrita a la secretaria de infraestructura y obras públicas.</w:t>
      </w:r>
    </w:p>
    <w:p w14:paraId="6343B01A" w14:textId="77777777" w:rsidR="006D33BA" w:rsidRPr="006D33BA" w:rsidRDefault="006D33BA" w:rsidP="006D33BA">
      <w:pPr>
        <w:pStyle w:val="Prrafodelista"/>
        <w:numPr>
          <w:ilvl w:val="0"/>
          <w:numId w:val="53"/>
        </w:numPr>
        <w:spacing w:after="0" w:line="240" w:lineRule="auto"/>
        <w:jc w:val="both"/>
        <w:rPr>
          <w:rFonts w:ascii="Arial" w:hAnsi="Arial" w:cs="Arial"/>
          <w:iCs/>
        </w:rPr>
      </w:pPr>
      <w:r w:rsidRPr="006D33BA">
        <w:rPr>
          <w:rFonts w:ascii="Arial" w:hAnsi="Arial" w:cs="Arial"/>
          <w:iCs/>
        </w:rPr>
        <w:t>Analizar el desarrollo de los aspectos técnicos, administrativos, financieros y ambientales durante la ejecución del contrato.</w:t>
      </w:r>
    </w:p>
    <w:p w14:paraId="36C7B488" w14:textId="77777777" w:rsidR="006D33BA" w:rsidRPr="006D33BA" w:rsidRDefault="006D33BA" w:rsidP="006D33BA">
      <w:pPr>
        <w:pStyle w:val="Prrafodelista"/>
        <w:numPr>
          <w:ilvl w:val="0"/>
          <w:numId w:val="53"/>
        </w:numPr>
        <w:spacing w:after="0" w:line="240" w:lineRule="auto"/>
        <w:jc w:val="both"/>
        <w:rPr>
          <w:rFonts w:ascii="Arial" w:hAnsi="Arial" w:cs="Arial"/>
          <w:iCs/>
        </w:rPr>
      </w:pPr>
      <w:r w:rsidRPr="006D33BA">
        <w:rPr>
          <w:rFonts w:ascii="Arial" w:hAnsi="Arial" w:cs="Arial"/>
          <w:iCs/>
        </w:rPr>
        <w:t>Analizar el avance de la obra y el control de la programación, determinando las proyecciones, causas, efectos y fijando metas de corto plazo para prevenir o disminuir desfases en la ejecución del programa general de obra.</w:t>
      </w:r>
    </w:p>
    <w:p w14:paraId="26658C24" w14:textId="77777777" w:rsidR="006D33BA" w:rsidRPr="006D33BA" w:rsidRDefault="006D33BA" w:rsidP="006D33BA">
      <w:pPr>
        <w:pStyle w:val="Prrafodelista"/>
        <w:numPr>
          <w:ilvl w:val="0"/>
          <w:numId w:val="53"/>
        </w:numPr>
        <w:spacing w:after="0" w:line="240" w:lineRule="auto"/>
        <w:jc w:val="both"/>
        <w:rPr>
          <w:rFonts w:ascii="Arial" w:hAnsi="Arial" w:cs="Arial"/>
          <w:iCs/>
        </w:rPr>
      </w:pPr>
      <w:r w:rsidRPr="006D33BA">
        <w:rPr>
          <w:rFonts w:ascii="Arial" w:hAnsi="Arial" w:cs="Arial"/>
          <w:iCs/>
        </w:rPr>
        <w:t>Analizar la información correspondiente al control de calidad de materiales y de la obra ejecutada.</w:t>
      </w:r>
    </w:p>
    <w:p w14:paraId="20BE068A" w14:textId="77777777" w:rsidR="006D33BA" w:rsidRPr="006D33BA" w:rsidRDefault="006D33BA" w:rsidP="006D33BA">
      <w:pPr>
        <w:pStyle w:val="Prrafodelista"/>
        <w:numPr>
          <w:ilvl w:val="0"/>
          <w:numId w:val="53"/>
        </w:numPr>
        <w:spacing w:after="0" w:line="240" w:lineRule="auto"/>
        <w:jc w:val="both"/>
        <w:rPr>
          <w:rFonts w:ascii="Arial" w:hAnsi="Arial" w:cs="Arial"/>
          <w:iCs/>
        </w:rPr>
      </w:pPr>
      <w:r w:rsidRPr="006D33BA">
        <w:rPr>
          <w:rFonts w:ascii="Arial" w:hAnsi="Arial" w:cs="Arial"/>
          <w:iCs/>
        </w:rPr>
        <w:t>Las demás funciones propias de este tipo de Comités.</w:t>
      </w:r>
    </w:p>
    <w:p w14:paraId="350D9E38" w14:textId="77777777" w:rsidR="006D33BA" w:rsidRPr="006D33BA" w:rsidRDefault="006D33BA" w:rsidP="006D33BA">
      <w:pPr>
        <w:spacing w:line="240" w:lineRule="auto"/>
        <w:jc w:val="both"/>
        <w:rPr>
          <w:rFonts w:ascii="Arial" w:hAnsi="Arial" w:cs="Arial"/>
          <w:iCs/>
        </w:rPr>
      </w:pPr>
    </w:p>
    <w:p w14:paraId="667BAC20" w14:textId="77777777" w:rsidR="006D33BA" w:rsidRPr="006D33BA" w:rsidRDefault="006D33BA" w:rsidP="006D33BA">
      <w:pPr>
        <w:spacing w:line="240" w:lineRule="auto"/>
        <w:jc w:val="both"/>
        <w:rPr>
          <w:rFonts w:ascii="Arial" w:hAnsi="Arial" w:cs="Arial"/>
          <w:b/>
          <w:bCs/>
          <w:iCs/>
        </w:rPr>
      </w:pPr>
      <w:r w:rsidRPr="006D33BA">
        <w:rPr>
          <w:rFonts w:ascii="Arial" w:hAnsi="Arial" w:cs="Arial"/>
          <w:b/>
          <w:bCs/>
          <w:iCs/>
        </w:rPr>
        <w:t>ENTREGA DE INTERVENTORIA</w:t>
      </w:r>
    </w:p>
    <w:p w14:paraId="3187230A" w14:textId="77777777" w:rsidR="006D33BA" w:rsidRPr="006D33BA" w:rsidRDefault="006D33BA" w:rsidP="006D33BA">
      <w:pPr>
        <w:spacing w:line="240" w:lineRule="auto"/>
        <w:jc w:val="both"/>
        <w:rPr>
          <w:rFonts w:ascii="Arial" w:hAnsi="Arial" w:cs="Arial"/>
          <w:iCs/>
        </w:rPr>
      </w:pPr>
    </w:p>
    <w:p w14:paraId="28580130" w14:textId="77777777" w:rsidR="006D33BA" w:rsidRPr="006D33BA" w:rsidRDefault="006D33BA" w:rsidP="006D33BA">
      <w:pPr>
        <w:spacing w:line="240" w:lineRule="auto"/>
        <w:jc w:val="both"/>
        <w:rPr>
          <w:rFonts w:ascii="Arial" w:hAnsi="Arial" w:cs="Arial"/>
          <w:b/>
          <w:bCs/>
          <w:iCs/>
        </w:rPr>
      </w:pPr>
      <w:r w:rsidRPr="006D33BA">
        <w:rPr>
          <w:rFonts w:ascii="Arial" w:hAnsi="Arial" w:cs="Arial"/>
          <w:b/>
          <w:bCs/>
          <w:iCs/>
        </w:rPr>
        <w:t>Visita Final a la Obra</w:t>
      </w:r>
    </w:p>
    <w:p w14:paraId="53325E03" w14:textId="77777777" w:rsidR="006D33BA" w:rsidRPr="006D33BA" w:rsidRDefault="006D33BA" w:rsidP="006D33BA">
      <w:pPr>
        <w:spacing w:line="240" w:lineRule="auto"/>
        <w:jc w:val="both"/>
        <w:rPr>
          <w:rFonts w:ascii="Arial" w:hAnsi="Arial" w:cs="Arial"/>
          <w:iCs/>
        </w:rPr>
      </w:pPr>
    </w:p>
    <w:p w14:paraId="4E4D6F2F" w14:textId="77777777" w:rsidR="006D33BA" w:rsidRPr="006D33BA" w:rsidRDefault="006D33BA" w:rsidP="006D33BA">
      <w:pPr>
        <w:spacing w:line="240" w:lineRule="auto"/>
        <w:jc w:val="both"/>
        <w:rPr>
          <w:rFonts w:ascii="Arial" w:hAnsi="Arial" w:cs="Arial"/>
          <w:iCs/>
        </w:rPr>
      </w:pPr>
      <w:r w:rsidRPr="006D33BA">
        <w:rPr>
          <w:rFonts w:ascii="Arial" w:hAnsi="Arial" w:cs="Arial"/>
          <w:iCs/>
        </w:rPr>
        <w:t>A la terminación del contrato, se efectuará una inspección final a las obras por parte del interventor, el supervisor de la Alcaldía de Mosquera y el contratista, que servirá para elaborar el acta preliminar de observaciones, que incluirá los detalles que requieren ajustes o correcciones para la recepción definitiva de los trabajos.</w:t>
      </w:r>
    </w:p>
    <w:p w14:paraId="0BAF2C9A" w14:textId="77777777" w:rsidR="006D33BA" w:rsidRPr="006D33BA" w:rsidRDefault="006D33BA" w:rsidP="006D33BA">
      <w:pPr>
        <w:spacing w:line="240" w:lineRule="auto"/>
        <w:jc w:val="both"/>
        <w:rPr>
          <w:rFonts w:ascii="Arial" w:hAnsi="Arial" w:cs="Arial"/>
          <w:b/>
          <w:bCs/>
          <w:iCs/>
        </w:rPr>
      </w:pPr>
    </w:p>
    <w:p w14:paraId="5A4ED135" w14:textId="77777777" w:rsidR="006D33BA" w:rsidRPr="006D33BA" w:rsidRDefault="006D33BA" w:rsidP="006D33BA">
      <w:pPr>
        <w:spacing w:line="240" w:lineRule="auto"/>
        <w:jc w:val="both"/>
        <w:rPr>
          <w:rFonts w:ascii="Arial" w:hAnsi="Arial" w:cs="Arial"/>
          <w:b/>
          <w:bCs/>
          <w:iCs/>
        </w:rPr>
      </w:pPr>
      <w:r w:rsidRPr="006D33BA">
        <w:rPr>
          <w:rFonts w:ascii="Arial" w:hAnsi="Arial" w:cs="Arial"/>
          <w:b/>
          <w:bCs/>
          <w:iCs/>
        </w:rPr>
        <w:t>Acta de Recibo Final</w:t>
      </w:r>
    </w:p>
    <w:p w14:paraId="1CBCC01D" w14:textId="77777777" w:rsidR="006D33BA" w:rsidRPr="006D33BA" w:rsidRDefault="006D33BA" w:rsidP="006D33BA">
      <w:pPr>
        <w:spacing w:line="240" w:lineRule="auto"/>
        <w:jc w:val="both"/>
        <w:rPr>
          <w:rFonts w:ascii="Arial" w:hAnsi="Arial" w:cs="Arial"/>
          <w:iCs/>
        </w:rPr>
      </w:pPr>
    </w:p>
    <w:p w14:paraId="1022D48E" w14:textId="77777777" w:rsidR="006D33BA" w:rsidRPr="006D33BA" w:rsidRDefault="006D33BA" w:rsidP="006D33BA">
      <w:pPr>
        <w:spacing w:line="240" w:lineRule="auto"/>
        <w:jc w:val="both"/>
        <w:rPr>
          <w:rFonts w:ascii="Arial" w:hAnsi="Arial" w:cs="Arial"/>
          <w:iCs/>
        </w:rPr>
      </w:pPr>
      <w:r w:rsidRPr="006D33BA">
        <w:rPr>
          <w:rFonts w:ascii="Arial" w:hAnsi="Arial" w:cs="Arial"/>
          <w:iCs/>
        </w:rPr>
        <w:lastRenderedPageBreak/>
        <w:t>Se elaborará un documento donde se consigne la recepción definitiva de las obras, así como el inventario final de la obra ejecutada debidamente terminada, verificando el cumplimiento de los compromisos adquiridos por el contratista en el acta preliminar de Observaciones.</w:t>
      </w:r>
    </w:p>
    <w:p w14:paraId="23411205" w14:textId="77777777" w:rsidR="006D33BA" w:rsidRPr="006D33BA" w:rsidRDefault="006D33BA" w:rsidP="006D33BA">
      <w:pPr>
        <w:spacing w:line="240" w:lineRule="auto"/>
        <w:jc w:val="both"/>
        <w:rPr>
          <w:rFonts w:ascii="Arial" w:hAnsi="Arial" w:cs="Arial"/>
          <w:iCs/>
        </w:rPr>
      </w:pPr>
    </w:p>
    <w:p w14:paraId="125D19C5" w14:textId="77777777" w:rsidR="006D33BA" w:rsidRPr="006D33BA" w:rsidRDefault="006D33BA" w:rsidP="006D33BA">
      <w:pPr>
        <w:spacing w:line="240" w:lineRule="auto"/>
        <w:jc w:val="both"/>
        <w:rPr>
          <w:rFonts w:ascii="Arial" w:hAnsi="Arial" w:cs="Arial"/>
          <w:b/>
          <w:bCs/>
          <w:iCs/>
        </w:rPr>
      </w:pPr>
      <w:r w:rsidRPr="006D33BA">
        <w:rPr>
          <w:rFonts w:ascii="Arial" w:hAnsi="Arial" w:cs="Arial"/>
          <w:b/>
          <w:bCs/>
          <w:iCs/>
        </w:rPr>
        <w:t>Entrega de la Obra</w:t>
      </w:r>
    </w:p>
    <w:p w14:paraId="18B246C7" w14:textId="77777777" w:rsidR="006D33BA" w:rsidRPr="006D33BA" w:rsidRDefault="006D33BA" w:rsidP="006D33BA">
      <w:pPr>
        <w:spacing w:line="240" w:lineRule="auto"/>
        <w:jc w:val="both"/>
        <w:rPr>
          <w:rFonts w:ascii="Arial" w:hAnsi="Arial" w:cs="Arial"/>
          <w:iCs/>
        </w:rPr>
      </w:pPr>
    </w:p>
    <w:p w14:paraId="05F8D31F" w14:textId="1D378671" w:rsidR="006D33BA" w:rsidRPr="006D33BA" w:rsidRDefault="006D33BA" w:rsidP="006D33BA">
      <w:pPr>
        <w:spacing w:line="240" w:lineRule="auto"/>
        <w:jc w:val="both"/>
        <w:rPr>
          <w:rFonts w:ascii="Arial" w:hAnsi="Arial" w:cs="Arial"/>
          <w:iCs/>
        </w:rPr>
      </w:pPr>
      <w:r w:rsidRPr="006D33BA">
        <w:rPr>
          <w:rFonts w:ascii="Arial" w:hAnsi="Arial" w:cs="Arial"/>
          <w:iCs/>
        </w:rPr>
        <w:t>La interventoría inspeccionará y controlará que, al momento de la entrega, las obras se encuentren en perfecto estado y acordes con las condiciones contractuales.</w:t>
      </w:r>
    </w:p>
    <w:p w14:paraId="35C7F626" w14:textId="77777777" w:rsidR="006D33BA" w:rsidRPr="006D33BA" w:rsidRDefault="006D33BA" w:rsidP="006D33BA">
      <w:pPr>
        <w:spacing w:line="240" w:lineRule="auto"/>
        <w:jc w:val="both"/>
        <w:rPr>
          <w:rFonts w:ascii="Arial" w:hAnsi="Arial" w:cs="Arial"/>
          <w:iCs/>
        </w:rPr>
      </w:pPr>
      <w:r w:rsidRPr="006D33BA">
        <w:rPr>
          <w:rFonts w:ascii="Arial" w:hAnsi="Arial" w:cs="Arial"/>
          <w:iCs/>
        </w:rPr>
        <w:t>Esta acta deberá ser suscrita por el interventor, el supervisor del contrato de interventoría y el CONTRATISTA de obra.</w:t>
      </w:r>
    </w:p>
    <w:p w14:paraId="533AD7E3" w14:textId="77777777" w:rsidR="006D33BA" w:rsidRPr="006D33BA" w:rsidRDefault="006D33BA" w:rsidP="006D33BA">
      <w:pPr>
        <w:spacing w:line="240" w:lineRule="auto"/>
        <w:jc w:val="both"/>
        <w:rPr>
          <w:rFonts w:ascii="Arial" w:hAnsi="Arial" w:cs="Arial"/>
          <w:b/>
          <w:bCs/>
          <w:iCs/>
        </w:rPr>
      </w:pPr>
    </w:p>
    <w:p w14:paraId="1378EF44" w14:textId="77777777" w:rsidR="006D33BA" w:rsidRPr="006D33BA" w:rsidRDefault="006D33BA" w:rsidP="006D33BA">
      <w:pPr>
        <w:spacing w:line="240" w:lineRule="auto"/>
        <w:jc w:val="both"/>
        <w:rPr>
          <w:rFonts w:ascii="Arial" w:hAnsi="Arial" w:cs="Arial"/>
          <w:b/>
          <w:bCs/>
          <w:iCs/>
        </w:rPr>
      </w:pPr>
      <w:r w:rsidRPr="006D33BA">
        <w:rPr>
          <w:rFonts w:ascii="Arial" w:hAnsi="Arial" w:cs="Arial"/>
          <w:b/>
          <w:bCs/>
          <w:iCs/>
        </w:rPr>
        <w:t>INFORMES DE INTERVENTORÍA</w:t>
      </w:r>
    </w:p>
    <w:p w14:paraId="217FC857" w14:textId="77777777" w:rsidR="006D33BA" w:rsidRPr="006D33BA" w:rsidRDefault="006D33BA" w:rsidP="006D33BA">
      <w:pPr>
        <w:spacing w:line="240" w:lineRule="auto"/>
        <w:jc w:val="both"/>
        <w:rPr>
          <w:rFonts w:ascii="Arial" w:hAnsi="Arial" w:cs="Arial"/>
          <w:b/>
          <w:bCs/>
          <w:iCs/>
        </w:rPr>
      </w:pPr>
    </w:p>
    <w:p w14:paraId="23A70EF4" w14:textId="762D5F36" w:rsidR="006D33BA" w:rsidRPr="006D33BA" w:rsidRDefault="006D33BA" w:rsidP="006D33BA">
      <w:pPr>
        <w:spacing w:line="240" w:lineRule="auto"/>
        <w:jc w:val="both"/>
        <w:rPr>
          <w:rFonts w:ascii="Arial" w:hAnsi="Arial" w:cs="Arial"/>
          <w:b/>
          <w:bCs/>
          <w:iCs/>
        </w:rPr>
      </w:pPr>
      <w:r w:rsidRPr="006D33BA">
        <w:rPr>
          <w:rFonts w:ascii="Arial" w:hAnsi="Arial" w:cs="Arial"/>
          <w:b/>
          <w:bCs/>
          <w:iCs/>
        </w:rPr>
        <w:t>Informes de avance mensual</w:t>
      </w:r>
    </w:p>
    <w:p w14:paraId="5AF57DEE" w14:textId="77777777" w:rsidR="006D33BA" w:rsidRPr="006D33BA" w:rsidRDefault="006D33BA" w:rsidP="006D33BA">
      <w:pPr>
        <w:spacing w:line="240" w:lineRule="auto"/>
        <w:jc w:val="both"/>
        <w:rPr>
          <w:rFonts w:ascii="Arial" w:hAnsi="Arial" w:cs="Arial"/>
          <w:iCs/>
        </w:rPr>
      </w:pPr>
      <w:r w:rsidRPr="006D33BA">
        <w:rPr>
          <w:rFonts w:ascii="Arial" w:hAnsi="Arial" w:cs="Arial"/>
          <w:iCs/>
        </w:rPr>
        <w:t>Como requisito para la aprobación de las actas de pago de la interventoría, el interventor deberá presentar un informe mensual, en original, que permita tener una visión clara y objetiva del estado de las obras en el período, y que comprenda, como mínimo, los aspectos: Técnico, Administrativo, Financiero, Ambiental, SST y legal.</w:t>
      </w:r>
    </w:p>
    <w:p w14:paraId="16ED04C1" w14:textId="77777777" w:rsidR="006D33BA" w:rsidRPr="006D33BA" w:rsidRDefault="006D33BA" w:rsidP="006D33BA">
      <w:pPr>
        <w:spacing w:line="240" w:lineRule="auto"/>
        <w:jc w:val="both"/>
        <w:rPr>
          <w:rFonts w:ascii="Arial" w:hAnsi="Arial" w:cs="Arial"/>
          <w:b/>
          <w:bCs/>
          <w:iCs/>
        </w:rPr>
      </w:pPr>
    </w:p>
    <w:p w14:paraId="22972F1C" w14:textId="45AA835E" w:rsidR="006D33BA" w:rsidRPr="006D33BA" w:rsidRDefault="006D33BA" w:rsidP="006D33BA">
      <w:pPr>
        <w:spacing w:line="240" w:lineRule="auto"/>
        <w:jc w:val="both"/>
        <w:rPr>
          <w:rFonts w:ascii="Arial" w:hAnsi="Arial" w:cs="Arial"/>
          <w:b/>
          <w:bCs/>
          <w:iCs/>
        </w:rPr>
      </w:pPr>
      <w:r w:rsidRPr="006D33BA">
        <w:rPr>
          <w:rFonts w:ascii="Arial" w:hAnsi="Arial" w:cs="Arial"/>
          <w:b/>
          <w:bCs/>
          <w:iCs/>
        </w:rPr>
        <w:t>Informe final</w:t>
      </w:r>
    </w:p>
    <w:p w14:paraId="4E03580E" w14:textId="397E8497" w:rsidR="006D33BA" w:rsidRPr="006D33BA" w:rsidRDefault="006D33BA" w:rsidP="006D33BA">
      <w:pPr>
        <w:spacing w:line="240" w:lineRule="auto"/>
        <w:jc w:val="both"/>
        <w:rPr>
          <w:rFonts w:ascii="Arial" w:hAnsi="Arial" w:cs="Arial"/>
          <w:iCs/>
        </w:rPr>
      </w:pPr>
      <w:r w:rsidRPr="006D33BA">
        <w:rPr>
          <w:rFonts w:ascii="Arial" w:hAnsi="Arial" w:cs="Arial"/>
          <w:iCs/>
        </w:rPr>
        <w:t>El interventor deberá presentar un informe final relacionando los aspectos Técnico, Administrativo, Financiero, Ambiental, SST y legal, en el cual hará una relación de los problemas técnicos que hubieren surgido en el desarrollo del contrato, la ubicación y características de las fuentes de materiales utilizadas en la construcción de las obras, clase de ensayos ejecutados y los resultados obtenidos.</w:t>
      </w:r>
    </w:p>
    <w:p w14:paraId="0B24B51D" w14:textId="45B16DB8" w:rsidR="006D33BA" w:rsidRPr="006D33BA" w:rsidRDefault="006D33BA" w:rsidP="006D33BA">
      <w:pPr>
        <w:spacing w:line="240" w:lineRule="auto"/>
        <w:jc w:val="both"/>
        <w:rPr>
          <w:rFonts w:ascii="Arial" w:hAnsi="Arial" w:cs="Arial"/>
          <w:iCs/>
        </w:rPr>
      </w:pPr>
      <w:r w:rsidRPr="006D33BA">
        <w:rPr>
          <w:rFonts w:ascii="Arial" w:hAnsi="Arial" w:cs="Arial"/>
          <w:iCs/>
        </w:rPr>
        <w:t>El informe deberá incluir las recomendaciones especiales que el Interventor considere necesarias y convenientes para la adecuada conservación de la obra.</w:t>
      </w:r>
    </w:p>
    <w:p w14:paraId="5DA4B04F" w14:textId="42CB1604" w:rsidR="006D33BA" w:rsidRPr="006D33BA" w:rsidRDefault="006D33BA" w:rsidP="006D33BA">
      <w:pPr>
        <w:spacing w:line="240" w:lineRule="auto"/>
        <w:jc w:val="both"/>
        <w:rPr>
          <w:rFonts w:ascii="Arial" w:hAnsi="Arial" w:cs="Arial"/>
          <w:iCs/>
        </w:rPr>
      </w:pPr>
      <w:r w:rsidRPr="006D33BA">
        <w:rPr>
          <w:rFonts w:ascii="Arial" w:hAnsi="Arial" w:cs="Arial"/>
          <w:b/>
          <w:bCs/>
          <w:iCs/>
        </w:rPr>
        <w:t>Revisión:</w:t>
      </w:r>
      <w:r w:rsidRPr="006D33BA">
        <w:rPr>
          <w:rFonts w:ascii="Arial" w:hAnsi="Arial" w:cs="Arial"/>
          <w:iCs/>
        </w:rPr>
        <w:t xml:space="preserve"> Realizando actividades de seguimiento conforme a lo establecido con la norma y la presentación de informes de interventoría.</w:t>
      </w:r>
    </w:p>
    <w:p w14:paraId="0E2929C0" w14:textId="0418800F" w:rsidR="006D33BA" w:rsidRPr="006D33BA" w:rsidRDefault="006D33BA" w:rsidP="006D33BA">
      <w:pPr>
        <w:spacing w:line="240" w:lineRule="auto"/>
        <w:jc w:val="both"/>
        <w:rPr>
          <w:rFonts w:ascii="Arial" w:hAnsi="Arial" w:cs="Arial"/>
          <w:iCs/>
        </w:rPr>
      </w:pPr>
      <w:r w:rsidRPr="006D33BA">
        <w:rPr>
          <w:rFonts w:ascii="Arial" w:hAnsi="Arial" w:cs="Arial"/>
          <w:b/>
          <w:bCs/>
          <w:iCs/>
        </w:rPr>
        <w:t>Verificación</w:t>
      </w:r>
      <w:r w:rsidRPr="006D33BA">
        <w:rPr>
          <w:rFonts w:ascii="Arial" w:hAnsi="Arial" w:cs="Arial"/>
          <w:iCs/>
        </w:rPr>
        <w:t>: Verificar contra lo solicitado en las reglas de participación, la normatividad aplicable al proyecto y el requerimiento del mismo en la etapa de ejecución.</w:t>
      </w:r>
    </w:p>
    <w:p w14:paraId="0E652381" w14:textId="5C336185" w:rsidR="00A7392E" w:rsidRPr="006D33BA" w:rsidRDefault="006D33BA" w:rsidP="006D33BA">
      <w:pPr>
        <w:spacing w:line="240" w:lineRule="auto"/>
        <w:rPr>
          <w:rFonts w:ascii="Arial" w:hAnsi="Arial" w:cs="Arial"/>
        </w:rPr>
      </w:pPr>
      <w:r w:rsidRPr="006D33BA">
        <w:rPr>
          <w:rFonts w:ascii="Arial" w:hAnsi="Arial" w:cs="Arial"/>
          <w:b/>
          <w:bCs/>
          <w:iCs/>
        </w:rPr>
        <w:t>Validación</w:t>
      </w:r>
      <w:r w:rsidRPr="006D33BA">
        <w:rPr>
          <w:rFonts w:ascii="Arial" w:hAnsi="Arial" w:cs="Arial"/>
          <w:iCs/>
        </w:rPr>
        <w:t>: Aquí se debe indicar de qué manera se validarán los ajustes o modificaciones a los estudios y diseños en la etapa de ejecución.</w:t>
      </w:r>
      <w:bookmarkEnd w:id="1"/>
      <w:bookmarkEnd w:id="2"/>
    </w:p>
    <w:sectPr w:rsidR="00A7392E" w:rsidRPr="006D33BA" w:rsidSect="00A7392E">
      <w:headerReference w:type="even" r:id="rId8"/>
      <w:headerReference w:type="default" r:id="rId9"/>
      <w:footerReference w:type="default" r:id="rId10"/>
      <w:headerReference w:type="first" r:id="rId11"/>
      <w:pgSz w:w="12240" w:h="15840"/>
      <w:pgMar w:top="2410" w:right="1752" w:bottom="1417" w:left="1701"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3CD24" w14:textId="77777777" w:rsidR="00E96998" w:rsidRDefault="00E96998" w:rsidP="008A7DBD">
      <w:pPr>
        <w:spacing w:after="0" w:line="240" w:lineRule="auto"/>
      </w:pPr>
      <w:r>
        <w:separator/>
      </w:r>
    </w:p>
  </w:endnote>
  <w:endnote w:type="continuationSeparator" w:id="0">
    <w:p w14:paraId="5B83E568" w14:textId="77777777" w:rsidR="00E96998" w:rsidRDefault="00E96998" w:rsidP="008A7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iberation Sans Narrow">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051AB" w14:textId="7ACBBF47" w:rsidR="006C49F9" w:rsidRDefault="00E62FD7">
    <w:pPr>
      <w:pStyle w:val="Piedepgina"/>
    </w:pPr>
    <w:r>
      <w:rPr>
        <w:noProof/>
      </w:rPr>
      <mc:AlternateContent>
        <mc:Choice Requires="wps">
          <w:drawing>
            <wp:anchor distT="0" distB="0" distL="114300" distR="114300" simplePos="0" relativeHeight="251674624" behindDoc="0" locked="0" layoutInCell="1" allowOverlap="1" wp14:anchorId="7575EF2A" wp14:editId="5DC8B20D">
              <wp:simplePos x="0" y="0"/>
              <wp:positionH relativeFrom="column">
                <wp:posOffset>-165370</wp:posOffset>
              </wp:positionH>
              <wp:positionV relativeFrom="paragraph">
                <wp:posOffset>-116732</wp:posOffset>
              </wp:positionV>
              <wp:extent cx="6304280" cy="544830"/>
              <wp:effectExtent l="0" t="0" r="0" b="0"/>
              <wp:wrapNone/>
              <wp:docPr id="2075464545" name="Cuadro de texto 2075464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3401F75E" w14:textId="77777777" w:rsidR="00E62FD7" w:rsidRPr="00334D42" w:rsidRDefault="00E62FD7" w:rsidP="00E62FD7">
                          <w:pPr>
                            <w:spacing w:line="276" w:lineRule="auto"/>
                            <w:rPr>
                              <w:rFonts w:cstheme="minorHAnsi"/>
                              <w:i/>
                              <w:sz w:val="18"/>
                              <w:szCs w:val="18"/>
                            </w:rPr>
                          </w:pPr>
                          <w:proofErr w:type="spellStart"/>
                          <w:r w:rsidRPr="00334D42">
                            <w:rPr>
                              <w:rFonts w:cstheme="minorHAnsi"/>
                              <w:i/>
                              <w:sz w:val="18"/>
                              <w:szCs w:val="18"/>
                            </w:rPr>
                            <w:t>Cra</w:t>
                          </w:r>
                          <w:proofErr w:type="spellEnd"/>
                          <w:r w:rsidRPr="00334D42">
                            <w:rPr>
                              <w:rFonts w:cstheme="minorHAnsi"/>
                              <w:i/>
                              <w:sz w:val="18"/>
                              <w:szCs w:val="18"/>
                            </w:rPr>
                            <w:t>. 2 No. 2 - 68  “Parque Principal”  /  Mosquera - Cundinamarca PBX: 82 76 022/366/478 Ext. 119 / Directo 89 31 114</w:t>
                          </w:r>
                        </w:p>
                        <w:p w14:paraId="4A7BA0DF" w14:textId="77777777" w:rsidR="00E62FD7" w:rsidRPr="00334D42" w:rsidRDefault="00E62FD7" w:rsidP="00E62FD7">
                          <w:pPr>
                            <w:spacing w:line="276" w:lineRule="auto"/>
                            <w:rPr>
                              <w:rFonts w:cstheme="minorHAnsi"/>
                              <w:i/>
                              <w:sz w:val="18"/>
                              <w:szCs w:val="18"/>
                            </w:rPr>
                          </w:pPr>
                          <w:r w:rsidRPr="00334D42">
                            <w:rPr>
                              <w:rFonts w:cstheme="minorHAnsi"/>
                              <w:i/>
                              <w:sz w:val="18"/>
                              <w:szCs w:val="18"/>
                            </w:rPr>
                            <w:t>Código Postal: Zona Urbana: 250047- Zona Rural: 250040</w:t>
                          </w:r>
                        </w:p>
                        <w:p w14:paraId="03D76F0C" w14:textId="77777777" w:rsidR="00E62FD7" w:rsidRPr="00EF58AC" w:rsidRDefault="00E62FD7" w:rsidP="00E62FD7">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75EF2A" id="_x0000_t202" coordsize="21600,21600" o:spt="202" path="m,l,21600r21600,l21600,xe">
              <v:stroke joinstyle="miter"/>
              <v:path gradientshapeok="t" o:connecttype="rect"/>
            </v:shapetype>
            <v:shape id="Cuadro de texto 2075464545" o:spid="_x0000_s1026" type="#_x0000_t202" style="position:absolute;margin-left:-13pt;margin-top:-9.2pt;width:496.4pt;height:42.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" stroked="f">
              <v:textbox>
                <w:txbxContent>
                  <w:p w14:paraId="3401F75E" w14:textId="77777777" w:rsidR="00E62FD7" w:rsidRPr="00334D42" w:rsidRDefault="00E62FD7" w:rsidP="00E62FD7">
                    <w:pPr>
                      <w:spacing w:line="276" w:lineRule="auto"/>
                      <w:rPr>
                        <w:rFonts w:cstheme="minorHAnsi"/>
                        <w:i/>
                        <w:sz w:val="18"/>
                        <w:szCs w:val="18"/>
                      </w:rPr>
                    </w:pPr>
                    <w:proofErr w:type="spellStart"/>
                    <w:r w:rsidRPr="00334D42">
                      <w:rPr>
                        <w:rFonts w:cstheme="minorHAnsi"/>
                        <w:i/>
                        <w:sz w:val="18"/>
                        <w:szCs w:val="18"/>
                      </w:rPr>
                      <w:t>Cra</w:t>
                    </w:r>
                    <w:proofErr w:type="spellEnd"/>
                    <w:r w:rsidRPr="00334D42">
                      <w:rPr>
                        <w:rFonts w:cstheme="minorHAnsi"/>
                        <w:i/>
                        <w:sz w:val="18"/>
                        <w:szCs w:val="18"/>
                      </w:rPr>
                      <w:t>. 2 No. 2 - 68  “Parque Principal”  /  Mosquera - Cundinamarca PBX: 82 76 022/366/478 Ext. 119 / Directo 89 31 114</w:t>
                    </w:r>
                  </w:p>
                  <w:p w14:paraId="4A7BA0DF" w14:textId="77777777" w:rsidR="00E62FD7" w:rsidRPr="00334D42" w:rsidRDefault="00E62FD7" w:rsidP="00E62FD7">
                    <w:pPr>
                      <w:spacing w:line="276" w:lineRule="auto"/>
                      <w:rPr>
                        <w:rFonts w:cstheme="minorHAnsi"/>
                        <w:i/>
                        <w:sz w:val="18"/>
                        <w:szCs w:val="18"/>
                      </w:rPr>
                    </w:pPr>
                    <w:r w:rsidRPr="00334D42">
                      <w:rPr>
                        <w:rFonts w:cstheme="minorHAnsi"/>
                        <w:i/>
                        <w:sz w:val="18"/>
                        <w:szCs w:val="18"/>
                      </w:rPr>
                      <w:t>Código Postal: Zona Urbana: 250047- Zona Rural: 250040</w:t>
                    </w:r>
                  </w:p>
                  <w:p w14:paraId="03D76F0C" w14:textId="77777777" w:rsidR="00E62FD7" w:rsidRPr="00EF58AC" w:rsidRDefault="00E62FD7" w:rsidP="00E62FD7">
                    <w:pPr>
                      <w:spacing w:line="276" w:lineRule="auto"/>
                      <w:rPr>
                        <w:rFonts w:ascii="Arial" w:hAnsi="Arial" w:cs="Arial"/>
                        <w:sz w:val="20"/>
                        <w:szCs w:val="20"/>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6FB8E" w14:textId="77777777" w:rsidR="00E96998" w:rsidRDefault="00E96998" w:rsidP="008A7DBD">
      <w:pPr>
        <w:spacing w:after="0" w:line="240" w:lineRule="auto"/>
      </w:pPr>
      <w:r>
        <w:separator/>
      </w:r>
    </w:p>
  </w:footnote>
  <w:footnote w:type="continuationSeparator" w:id="0">
    <w:p w14:paraId="597E2591" w14:textId="77777777" w:rsidR="00E96998" w:rsidRDefault="00E96998" w:rsidP="008A7D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C3AAC" w14:textId="614AD0A0" w:rsidR="0094324A" w:rsidRDefault="00000000">
    <w:pPr>
      <w:pStyle w:val="Encabezado"/>
    </w:pPr>
    <w:r>
      <w:rPr>
        <w:noProof/>
        <w:lang w:eastAsia="es-CO"/>
      </w:rPr>
      <w:pict w14:anchorId="7BAB86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20094" o:spid="_x0000_s1026" type="#_x0000_t75" alt="" style="position:absolute;margin-left:0;margin-top:0;width:458.55pt;height:593.35pt;z-index:-251652096;mso-wrap-edited:f;mso-width-percent:0;mso-height-percent:0;mso-position-horizontal:center;mso-position-horizontal-relative:margin;mso-position-vertical:center;mso-position-vertical-relative:margin;mso-width-percent:0;mso-height-percent:0" o:allowincell="f">
          <v:imagedata r:id="rId1" o:title="membrete-07-24-carta@4x-10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85" w:type="dxa"/>
      <w:tblInd w:w="-978" w:type="dxa"/>
      <w:tblCellMar>
        <w:left w:w="10" w:type="dxa"/>
        <w:right w:w="10" w:type="dxa"/>
      </w:tblCellMar>
      <w:tblLook w:val="0000" w:firstRow="0" w:lastRow="0" w:firstColumn="0" w:lastColumn="0" w:noHBand="0" w:noVBand="0"/>
    </w:tblPr>
    <w:tblGrid>
      <w:gridCol w:w="2144"/>
      <w:gridCol w:w="6630"/>
      <w:gridCol w:w="877"/>
      <w:gridCol w:w="1134"/>
    </w:tblGrid>
    <w:tr w:rsidR="00E62FD7" w14:paraId="0B8A2A98" w14:textId="77777777" w:rsidTr="00B56480">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E19AE" w14:textId="77777777" w:rsidR="00E62FD7" w:rsidRDefault="00E62FD7" w:rsidP="00E62FD7">
          <w:pPr>
            <w:tabs>
              <w:tab w:val="center" w:pos="4419"/>
              <w:tab w:val="right" w:pos="8838"/>
            </w:tabs>
          </w:pPr>
          <w:r>
            <w:rPr>
              <w:noProof/>
              <w:lang w:eastAsia="es-CO"/>
            </w:rPr>
            <w:drawing>
              <wp:anchor distT="0" distB="0" distL="114300" distR="114300" simplePos="0" relativeHeight="251676672" behindDoc="0" locked="0" layoutInCell="1" allowOverlap="1" wp14:anchorId="11BC9D72" wp14:editId="0BF0DABC">
                <wp:simplePos x="0" y="0"/>
                <wp:positionH relativeFrom="column">
                  <wp:posOffset>-6350</wp:posOffset>
                </wp:positionH>
                <wp:positionV relativeFrom="paragraph">
                  <wp:posOffset>57785</wp:posOffset>
                </wp:positionV>
                <wp:extent cx="1257300" cy="533400"/>
                <wp:effectExtent l="19050" t="0" r="0" b="0"/>
                <wp:wrapNone/>
                <wp:docPr id="28852015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1C0B0B" w14:textId="77777777" w:rsidR="00E62FD7" w:rsidRPr="008D2E57" w:rsidRDefault="00E62FD7" w:rsidP="00E62FD7">
          <w:pPr>
            <w:tabs>
              <w:tab w:val="center" w:pos="4419"/>
              <w:tab w:val="right" w:pos="8838"/>
            </w:tabs>
            <w:jc w:val="center"/>
            <w:rPr>
              <w:rFonts w:ascii="Arial" w:hAnsi="Arial" w:cs="Arial"/>
              <w:sz w:val="18"/>
              <w:szCs w:val="18"/>
            </w:rPr>
          </w:pPr>
        </w:p>
        <w:p w14:paraId="32E06EE0" w14:textId="77777777" w:rsidR="00E62FD7" w:rsidRPr="009D478F" w:rsidRDefault="00E62FD7" w:rsidP="00E62FD7">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0A64F5" w14:textId="77777777" w:rsidR="00E62FD7" w:rsidRDefault="00E62FD7" w:rsidP="00E62FD7">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D00630" w14:textId="77777777" w:rsidR="00E62FD7" w:rsidRPr="00981EC1" w:rsidRDefault="00E62FD7" w:rsidP="00E62FD7">
          <w:pPr>
            <w:tabs>
              <w:tab w:val="center" w:pos="4419"/>
              <w:tab w:val="right" w:pos="8838"/>
            </w:tabs>
            <w:rPr>
              <w:rFonts w:ascii="Arial" w:hAnsi="Arial" w:cs="Arial"/>
              <w:sz w:val="18"/>
            </w:rPr>
          </w:pPr>
          <w:r w:rsidRPr="00981EC1">
            <w:rPr>
              <w:rFonts w:ascii="Arial" w:hAnsi="Arial" w:cs="Arial"/>
              <w:sz w:val="18"/>
            </w:rPr>
            <w:t>F-GJC-84</w:t>
          </w:r>
        </w:p>
      </w:tc>
    </w:tr>
    <w:tr w:rsidR="00E62FD7" w14:paraId="1559E613" w14:textId="77777777" w:rsidTr="00B56480">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90C3D0" w14:textId="77777777" w:rsidR="00E62FD7" w:rsidRDefault="00E62FD7" w:rsidP="00E62FD7">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B4DE0D" w14:textId="77777777" w:rsidR="00E62FD7" w:rsidRDefault="00E62FD7" w:rsidP="00E62FD7">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B76A3F" w14:textId="77777777" w:rsidR="00E62FD7" w:rsidRDefault="00E62FD7" w:rsidP="00E62FD7">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73BE58" w14:textId="77777777" w:rsidR="00E62FD7" w:rsidRPr="00981EC1" w:rsidRDefault="00E62FD7" w:rsidP="00E62FD7">
          <w:pPr>
            <w:tabs>
              <w:tab w:val="center" w:pos="4419"/>
              <w:tab w:val="right" w:pos="8838"/>
            </w:tabs>
            <w:rPr>
              <w:rFonts w:ascii="Arial" w:hAnsi="Arial" w:cs="Arial"/>
              <w:sz w:val="18"/>
            </w:rPr>
          </w:pPr>
          <w:r>
            <w:rPr>
              <w:rFonts w:ascii="Arial" w:hAnsi="Arial" w:cs="Arial"/>
              <w:sz w:val="18"/>
            </w:rPr>
            <w:t>13/02/2020</w:t>
          </w:r>
        </w:p>
      </w:tc>
    </w:tr>
    <w:tr w:rsidR="00E62FD7" w14:paraId="3B221752" w14:textId="77777777" w:rsidTr="00B56480">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DC31E8" w14:textId="77777777" w:rsidR="00E62FD7" w:rsidRDefault="00E62FD7" w:rsidP="00E62FD7">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73644C" w14:textId="77777777" w:rsidR="00E62FD7" w:rsidRDefault="00E62FD7" w:rsidP="00E62FD7">
          <w:pPr>
            <w:tabs>
              <w:tab w:val="center" w:pos="4419"/>
              <w:tab w:val="right" w:pos="8838"/>
            </w:tabs>
            <w:jc w:val="center"/>
            <w:rPr>
              <w:rFonts w:ascii="Arial" w:hAnsi="Arial" w:cs="Arial"/>
              <w:sz w:val="18"/>
              <w:szCs w:val="18"/>
            </w:rPr>
          </w:pPr>
          <w:r>
            <w:rPr>
              <w:rFonts w:ascii="Arial" w:hAnsi="Arial" w:cs="Arial"/>
              <w:sz w:val="18"/>
              <w:szCs w:val="18"/>
            </w:rPr>
            <w:t>PLIEGOS DE CONDICIONES</w:t>
          </w:r>
        </w:p>
        <w:p w14:paraId="2BDBC1B4" w14:textId="77777777" w:rsidR="00E62FD7" w:rsidRPr="00025C2D" w:rsidRDefault="00E62FD7" w:rsidP="00E62FD7">
          <w:pPr>
            <w:tabs>
              <w:tab w:val="center" w:pos="4419"/>
              <w:tab w:val="right" w:pos="8838"/>
            </w:tabs>
            <w:jc w:val="center"/>
            <w:rPr>
              <w:rFonts w:ascii="Arial" w:hAnsi="Arial" w:cs="Arial"/>
              <w:sz w:val="18"/>
              <w:szCs w:val="18"/>
            </w:rPr>
          </w:pPr>
          <w:r>
            <w:rPr>
              <w:rFonts w:ascii="Arial" w:hAnsi="Arial" w:cs="Arial"/>
              <w:sz w:val="18"/>
              <w:szCs w:val="18"/>
            </w:rPr>
            <w:t>CONCURSO DE MÉRITOS ABIERTO</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A2E73D" w14:textId="77777777" w:rsidR="00E62FD7" w:rsidRDefault="00E62FD7" w:rsidP="00E62FD7">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8DE8A1" w14:textId="77777777" w:rsidR="00E62FD7" w:rsidRPr="00981EC1" w:rsidRDefault="00E62FD7" w:rsidP="00E62FD7">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E62FD7" w14:paraId="589CC84A" w14:textId="77777777" w:rsidTr="00B56480">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E56C6C" w14:textId="77777777" w:rsidR="00E62FD7" w:rsidRDefault="00E62FD7" w:rsidP="00E62FD7">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7D3795" w14:textId="77777777" w:rsidR="00E62FD7" w:rsidRDefault="00E62FD7" w:rsidP="00E62FD7">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CA52DA" w14:textId="77777777" w:rsidR="00E62FD7" w:rsidRDefault="00E62FD7" w:rsidP="00E62FD7">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D95BA0" w14:textId="77777777" w:rsidR="00E62FD7" w:rsidRPr="00981EC1" w:rsidRDefault="00E62FD7" w:rsidP="00E62FD7">
          <w:pPr>
            <w:tabs>
              <w:tab w:val="center" w:pos="4419"/>
              <w:tab w:val="right" w:pos="8838"/>
            </w:tabs>
            <w:rPr>
              <w:rFonts w:ascii="Arial" w:hAnsi="Arial" w:cs="Arial"/>
              <w:sz w:val="18"/>
            </w:rPr>
          </w:pPr>
          <w:r>
            <w:rPr>
              <w:rFonts w:ascii="Arial" w:hAnsi="Arial" w:cs="Arial"/>
              <w:sz w:val="18"/>
            </w:rPr>
            <w:t>2</w:t>
          </w:r>
        </w:p>
      </w:tc>
    </w:tr>
  </w:tbl>
  <w:p w14:paraId="4C583197" w14:textId="237754EE" w:rsidR="006C49F9" w:rsidRDefault="006C49F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52911" w14:textId="5F048EB7" w:rsidR="0094324A" w:rsidRDefault="00000000">
    <w:pPr>
      <w:pStyle w:val="Encabezado"/>
    </w:pPr>
    <w:r>
      <w:rPr>
        <w:noProof/>
        <w:lang w:eastAsia="es-CO"/>
      </w:rPr>
      <w:pict w14:anchorId="7BA7A5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20093" o:spid="_x0000_s1025" type="#_x0000_t75" alt="" style="position:absolute;margin-left:0;margin-top:0;width:458.55pt;height:593.35pt;z-index:-251653120;mso-wrap-edited:f;mso-width-percent:0;mso-height-percent:0;mso-position-horizontal:center;mso-position-horizontal-relative:margin;mso-position-vertical:center;mso-position-vertical-relative:margin;mso-width-percent:0;mso-height-percent:0" o:allowincell="f">
          <v:imagedata r:id="rId1" o:title="membrete-07-24-carta@4x-100"/>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52587"/>
    <w:multiLevelType w:val="hybridMultilevel"/>
    <w:tmpl w:val="D91A36EC"/>
    <w:lvl w:ilvl="0" w:tplc="240A000B">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 w15:restartNumberingAfterBreak="0">
    <w:nsid w:val="051B0E52"/>
    <w:multiLevelType w:val="hybridMultilevel"/>
    <w:tmpl w:val="1E2E2F20"/>
    <w:lvl w:ilvl="0" w:tplc="040A0001">
      <w:start w:val="1"/>
      <w:numFmt w:val="bullet"/>
      <w:lvlText w:val=""/>
      <w:lvlJc w:val="left"/>
      <w:pPr>
        <w:ind w:left="763" w:hanging="360"/>
      </w:pPr>
      <w:rPr>
        <w:rFonts w:ascii="Symbol" w:hAnsi="Symbol" w:hint="default"/>
      </w:rPr>
    </w:lvl>
    <w:lvl w:ilvl="1" w:tplc="040A0003" w:tentative="1">
      <w:start w:val="1"/>
      <w:numFmt w:val="bullet"/>
      <w:lvlText w:val="o"/>
      <w:lvlJc w:val="left"/>
      <w:pPr>
        <w:ind w:left="1483" w:hanging="360"/>
      </w:pPr>
      <w:rPr>
        <w:rFonts w:ascii="Courier New" w:hAnsi="Courier New" w:cs="Courier New" w:hint="default"/>
      </w:rPr>
    </w:lvl>
    <w:lvl w:ilvl="2" w:tplc="040A0005" w:tentative="1">
      <w:start w:val="1"/>
      <w:numFmt w:val="bullet"/>
      <w:lvlText w:val=""/>
      <w:lvlJc w:val="left"/>
      <w:pPr>
        <w:ind w:left="2203" w:hanging="360"/>
      </w:pPr>
      <w:rPr>
        <w:rFonts w:ascii="Wingdings" w:hAnsi="Wingdings" w:hint="default"/>
      </w:rPr>
    </w:lvl>
    <w:lvl w:ilvl="3" w:tplc="040A0001" w:tentative="1">
      <w:start w:val="1"/>
      <w:numFmt w:val="bullet"/>
      <w:lvlText w:val=""/>
      <w:lvlJc w:val="left"/>
      <w:pPr>
        <w:ind w:left="2923" w:hanging="360"/>
      </w:pPr>
      <w:rPr>
        <w:rFonts w:ascii="Symbol" w:hAnsi="Symbol" w:hint="default"/>
      </w:rPr>
    </w:lvl>
    <w:lvl w:ilvl="4" w:tplc="040A0003" w:tentative="1">
      <w:start w:val="1"/>
      <w:numFmt w:val="bullet"/>
      <w:lvlText w:val="o"/>
      <w:lvlJc w:val="left"/>
      <w:pPr>
        <w:ind w:left="3643" w:hanging="360"/>
      </w:pPr>
      <w:rPr>
        <w:rFonts w:ascii="Courier New" w:hAnsi="Courier New" w:cs="Courier New" w:hint="default"/>
      </w:rPr>
    </w:lvl>
    <w:lvl w:ilvl="5" w:tplc="040A0005" w:tentative="1">
      <w:start w:val="1"/>
      <w:numFmt w:val="bullet"/>
      <w:lvlText w:val=""/>
      <w:lvlJc w:val="left"/>
      <w:pPr>
        <w:ind w:left="4363" w:hanging="360"/>
      </w:pPr>
      <w:rPr>
        <w:rFonts w:ascii="Wingdings" w:hAnsi="Wingdings" w:hint="default"/>
      </w:rPr>
    </w:lvl>
    <w:lvl w:ilvl="6" w:tplc="040A0001" w:tentative="1">
      <w:start w:val="1"/>
      <w:numFmt w:val="bullet"/>
      <w:lvlText w:val=""/>
      <w:lvlJc w:val="left"/>
      <w:pPr>
        <w:ind w:left="5083" w:hanging="360"/>
      </w:pPr>
      <w:rPr>
        <w:rFonts w:ascii="Symbol" w:hAnsi="Symbol" w:hint="default"/>
      </w:rPr>
    </w:lvl>
    <w:lvl w:ilvl="7" w:tplc="040A0003" w:tentative="1">
      <w:start w:val="1"/>
      <w:numFmt w:val="bullet"/>
      <w:lvlText w:val="o"/>
      <w:lvlJc w:val="left"/>
      <w:pPr>
        <w:ind w:left="5803" w:hanging="360"/>
      </w:pPr>
      <w:rPr>
        <w:rFonts w:ascii="Courier New" w:hAnsi="Courier New" w:cs="Courier New" w:hint="default"/>
      </w:rPr>
    </w:lvl>
    <w:lvl w:ilvl="8" w:tplc="040A0005" w:tentative="1">
      <w:start w:val="1"/>
      <w:numFmt w:val="bullet"/>
      <w:lvlText w:val=""/>
      <w:lvlJc w:val="left"/>
      <w:pPr>
        <w:ind w:left="6523" w:hanging="360"/>
      </w:pPr>
      <w:rPr>
        <w:rFonts w:ascii="Wingdings" w:hAnsi="Wingdings" w:hint="default"/>
      </w:rPr>
    </w:lvl>
  </w:abstractNum>
  <w:abstractNum w:abstractNumId="2" w15:restartNumberingAfterBreak="0">
    <w:nsid w:val="0BC774D5"/>
    <w:multiLevelType w:val="hybridMultilevel"/>
    <w:tmpl w:val="99D87D88"/>
    <w:lvl w:ilvl="0" w:tplc="01DA48B4">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3" w15:restartNumberingAfterBreak="0">
    <w:nsid w:val="0D6B058A"/>
    <w:multiLevelType w:val="hybridMultilevel"/>
    <w:tmpl w:val="21A069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4D44D3"/>
    <w:multiLevelType w:val="hybridMultilevel"/>
    <w:tmpl w:val="40C2BD2C"/>
    <w:lvl w:ilvl="0" w:tplc="240A000D">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5" w15:restartNumberingAfterBreak="0">
    <w:nsid w:val="0ED367D2"/>
    <w:multiLevelType w:val="hybridMultilevel"/>
    <w:tmpl w:val="83D870C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15E521AE"/>
    <w:multiLevelType w:val="hybridMultilevel"/>
    <w:tmpl w:val="A1945A1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E985B3F"/>
    <w:multiLevelType w:val="hybridMultilevel"/>
    <w:tmpl w:val="84C4B5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5CB1359"/>
    <w:multiLevelType w:val="hybridMultilevel"/>
    <w:tmpl w:val="B8AC4C98"/>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7E94FE9"/>
    <w:multiLevelType w:val="hybridMultilevel"/>
    <w:tmpl w:val="BF0CA3C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10" w15:restartNumberingAfterBreak="0">
    <w:nsid w:val="287A0EEE"/>
    <w:multiLevelType w:val="hybridMultilevel"/>
    <w:tmpl w:val="DA72D06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B1B71DA"/>
    <w:multiLevelType w:val="hybridMultilevel"/>
    <w:tmpl w:val="29B2F8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B7F6FFA"/>
    <w:multiLevelType w:val="hybridMultilevel"/>
    <w:tmpl w:val="DC94D1B8"/>
    <w:lvl w:ilvl="0" w:tplc="DC08CBC4">
      <w:start w:val="5"/>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B25A69"/>
    <w:multiLevelType w:val="hybridMultilevel"/>
    <w:tmpl w:val="86E8DEC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14" w15:restartNumberingAfterBreak="0">
    <w:nsid w:val="2E040AFB"/>
    <w:multiLevelType w:val="multilevel"/>
    <w:tmpl w:val="8B9659C8"/>
    <w:lvl w:ilvl="0">
      <w:start w:val="1"/>
      <w:numFmt w:val="decimal"/>
      <w:lvlText w:val="%1."/>
      <w:lvlJc w:val="left"/>
      <w:pPr>
        <w:ind w:left="360" w:hanging="360"/>
      </w:pPr>
      <w:rPr>
        <w:rFonts w:hint="default"/>
      </w:rPr>
    </w:lvl>
    <w:lvl w:ilvl="1">
      <w:start w:val="1"/>
      <w:numFmt w:val="decimal"/>
      <w:lvlText w:val="%1.%2."/>
      <w:lvlJc w:val="left"/>
      <w:pPr>
        <w:ind w:left="792" w:hanging="432"/>
      </w:pPr>
      <w:rPr>
        <w:b/>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F4A5482"/>
    <w:multiLevelType w:val="hybridMultilevel"/>
    <w:tmpl w:val="A884595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3047557C"/>
    <w:multiLevelType w:val="hybridMultilevel"/>
    <w:tmpl w:val="88B28D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1A1248D"/>
    <w:multiLevelType w:val="hybridMultilevel"/>
    <w:tmpl w:val="D034F4F8"/>
    <w:lvl w:ilvl="0" w:tplc="240A0015">
      <w:start w:val="1"/>
      <w:numFmt w:val="upperLetter"/>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8" w15:restartNumberingAfterBreak="0">
    <w:nsid w:val="321102FA"/>
    <w:multiLevelType w:val="hybridMultilevel"/>
    <w:tmpl w:val="D46CED64"/>
    <w:lvl w:ilvl="0" w:tplc="DC08CBC4">
      <w:start w:val="5"/>
      <w:numFmt w:val="bullet"/>
      <w:lvlText w:val="•"/>
      <w:lvlJc w:val="left"/>
      <w:pPr>
        <w:ind w:left="720" w:hanging="360"/>
      </w:pPr>
      <w:rPr>
        <w:rFonts w:ascii="Arial Narrow" w:eastAsiaTheme="minorHAnsi" w:hAnsi="Arial Narrow"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35360503"/>
    <w:multiLevelType w:val="hybridMultilevel"/>
    <w:tmpl w:val="D8F49C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8402843"/>
    <w:multiLevelType w:val="hybridMultilevel"/>
    <w:tmpl w:val="A70A9B4A"/>
    <w:lvl w:ilvl="0" w:tplc="240A0001">
      <w:start w:val="1"/>
      <w:numFmt w:val="bullet"/>
      <w:lvlText w:val=""/>
      <w:lvlJc w:val="left"/>
      <w:pPr>
        <w:ind w:left="1440" w:hanging="360"/>
      </w:pPr>
      <w:rPr>
        <w:rFonts w:ascii="Symbol" w:hAnsi="Symbol" w:cs="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cs="Wingdings" w:hint="default"/>
      </w:rPr>
    </w:lvl>
    <w:lvl w:ilvl="3" w:tplc="240A0001">
      <w:start w:val="1"/>
      <w:numFmt w:val="bullet"/>
      <w:lvlText w:val=""/>
      <w:lvlJc w:val="left"/>
      <w:pPr>
        <w:ind w:left="3600" w:hanging="360"/>
      </w:pPr>
      <w:rPr>
        <w:rFonts w:ascii="Symbol" w:hAnsi="Symbol" w:cs="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cs="Wingdings" w:hint="default"/>
      </w:rPr>
    </w:lvl>
    <w:lvl w:ilvl="6" w:tplc="240A0001">
      <w:start w:val="1"/>
      <w:numFmt w:val="bullet"/>
      <w:lvlText w:val=""/>
      <w:lvlJc w:val="left"/>
      <w:pPr>
        <w:ind w:left="5760" w:hanging="360"/>
      </w:pPr>
      <w:rPr>
        <w:rFonts w:ascii="Symbol" w:hAnsi="Symbol" w:cs="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cs="Wingdings" w:hint="default"/>
      </w:rPr>
    </w:lvl>
  </w:abstractNum>
  <w:abstractNum w:abstractNumId="21" w15:restartNumberingAfterBreak="0">
    <w:nsid w:val="39FE7668"/>
    <w:multiLevelType w:val="hybridMultilevel"/>
    <w:tmpl w:val="AAAE7F7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3B2A0487"/>
    <w:multiLevelType w:val="hybridMultilevel"/>
    <w:tmpl w:val="DD7EC1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BC06FFB"/>
    <w:multiLevelType w:val="multilevel"/>
    <w:tmpl w:val="8B7C956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09604AA"/>
    <w:multiLevelType w:val="hybridMultilevel"/>
    <w:tmpl w:val="1BD2C6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0A40F34"/>
    <w:multiLevelType w:val="hybridMultilevel"/>
    <w:tmpl w:val="F1C6B9E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26" w15:restartNumberingAfterBreak="0">
    <w:nsid w:val="480227BA"/>
    <w:multiLevelType w:val="hybridMultilevel"/>
    <w:tmpl w:val="A92693B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27" w15:restartNumberingAfterBreak="0">
    <w:nsid w:val="481A6334"/>
    <w:multiLevelType w:val="multilevel"/>
    <w:tmpl w:val="2698F62C"/>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8" w15:restartNumberingAfterBreak="0">
    <w:nsid w:val="4BC46D68"/>
    <w:multiLevelType w:val="hybridMultilevel"/>
    <w:tmpl w:val="EA64A94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29" w15:restartNumberingAfterBreak="0">
    <w:nsid w:val="4E36307F"/>
    <w:multiLevelType w:val="hybridMultilevel"/>
    <w:tmpl w:val="6E88ECB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30" w15:restartNumberingAfterBreak="0">
    <w:nsid w:val="4E875055"/>
    <w:multiLevelType w:val="hybridMultilevel"/>
    <w:tmpl w:val="3604A79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1" w15:restartNumberingAfterBreak="0">
    <w:nsid w:val="511305B0"/>
    <w:multiLevelType w:val="hybridMultilevel"/>
    <w:tmpl w:val="9C1A0B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51AB51E5"/>
    <w:multiLevelType w:val="hybridMultilevel"/>
    <w:tmpl w:val="723AA00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3" w15:restartNumberingAfterBreak="0">
    <w:nsid w:val="52025AAB"/>
    <w:multiLevelType w:val="hybridMultilevel"/>
    <w:tmpl w:val="2CDA068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34" w15:restartNumberingAfterBreak="0">
    <w:nsid w:val="528A320E"/>
    <w:multiLevelType w:val="hybridMultilevel"/>
    <w:tmpl w:val="A2F2BDFC"/>
    <w:lvl w:ilvl="0" w:tplc="1772DC22">
      <w:numFmt w:val="bullet"/>
      <w:lvlText w:val="-"/>
      <w:lvlJc w:val="left"/>
      <w:pPr>
        <w:ind w:left="420" w:hanging="360"/>
      </w:pPr>
      <w:rPr>
        <w:rFonts w:ascii="Century Gothic" w:eastAsia="Liberation Sans Narrow" w:hAnsi="Century Gothic" w:cs="Arial" w:hint="default"/>
      </w:rPr>
    </w:lvl>
    <w:lvl w:ilvl="1" w:tplc="240A0003">
      <w:start w:val="1"/>
      <w:numFmt w:val="bullet"/>
      <w:lvlText w:val="o"/>
      <w:lvlJc w:val="left"/>
      <w:pPr>
        <w:ind w:left="1140" w:hanging="360"/>
      </w:pPr>
      <w:rPr>
        <w:rFonts w:ascii="Courier New" w:hAnsi="Courier New" w:cs="Courier New" w:hint="default"/>
      </w:rPr>
    </w:lvl>
    <w:lvl w:ilvl="2" w:tplc="240A0005">
      <w:start w:val="1"/>
      <w:numFmt w:val="bullet"/>
      <w:lvlText w:val=""/>
      <w:lvlJc w:val="left"/>
      <w:pPr>
        <w:ind w:left="1860" w:hanging="360"/>
      </w:pPr>
      <w:rPr>
        <w:rFonts w:ascii="Wingdings" w:hAnsi="Wingdings" w:hint="default"/>
      </w:rPr>
    </w:lvl>
    <w:lvl w:ilvl="3" w:tplc="240A0001">
      <w:start w:val="1"/>
      <w:numFmt w:val="bullet"/>
      <w:lvlText w:val=""/>
      <w:lvlJc w:val="left"/>
      <w:pPr>
        <w:ind w:left="2580" w:hanging="360"/>
      </w:pPr>
      <w:rPr>
        <w:rFonts w:ascii="Symbol" w:hAnsi="Symbol" w:hint="default"/>
      </w:rPr>
    </w:lvl>
    <w:lvl w:ilvl="4" w:tplc="240A0003">
      <w:start w:val="1"/>
      <w:numFmt w:val="bullet"/>
      <w:lvlText w:val="o"/>
      <w:lvlJc w:val="left"/>
      <w:pPr>
        <w:ind w:left="3300" w:hanging="360"/>
      </w:pPr>
      <w:rPr>
        <w:rFonts w:ascii="Courier New" w:hAnsi="Courier New" w:cs="Courier New" w:hint="default"/>
      </w:rPr>
    </w:lvl>
    <w:lvl w:ilvl="5" w:tplc="240A0005">
      <w:start w:val="1"/>
      <w:numFmt w:val="bullet"/>
      <w:lvlText w:val=""/>
      <w:lvlJc w:val="left"/>
      <w:pPr>
        <w:ind w:left="4020" w:hanging="360"/>
      </w:pPr>
      <w:rPr>
        <w:rFonts w:ascii="Wingdings" w:hAnsi="Wingdings" w:hint="default"/>
      </w:rPr>
    </w:lvl>
    <w:lvl w:ilvl="6" w:tplc="240A0001">
      <w:start w:val="1"/>
      <w:numFmt w:val="bullet"/>
      <w:lvlText w:val=""/>
      <w:lvlJc w:val="left"/>
      <w:pPr>
        <w:ind w:left="4740" w:hanging="360"/>
      </w:pPr>
      <w:rPr>
        <w:rFonts w:ascii="Symbol" w:hAnsi="Symbol" w:hint="default"/>
      </w:rPr>
    </w:lvl>
    <w:lvl w:ilvl="7" w:tplc="240A0003">
      <w:start w:val="1"/>
      <w:numFmt w:val="bullet"/>
      <w:lvlText w:val="o"/>
      <w:lvlJc w:val="left"/>
      <w:pPr>
        <w:ind w:left="5460" w:hanging="360"/>
      </w:pPr>
      <w:rPr>
        <w:rFonts w:ascii="Courier New" w:hAnsi="Courier New" w:cs="Courier New" w:hint="default"/>
      </w:rPr>
    </w:lvl>
    <w:lvl w:ilvl="8" w:tplc="240A0005">
      <w:start w:val="1"/>
      <w:numFmt w:val="bullet"/>
      <w:lvlText w:val=""/>
      <w:lvlJc w:val="left"/>
      <w:pPr>
        <w:ind w:left="6180" w:hanging="360"/>
      </w:pPr>
      <w:rPr>
        <w:rFonts w:ascii="Wingdings" w:hAnsi="Wingdings" w:hint="default"/>
      </w:rPr>
    </w:lvl>
  </w:abstractNum>
  <w:abstractNum w:abstractNumId="35" w15:restartNumberingAfterBreak="0">
    <w:nsid w:val="542C5BAA"/>
    <w:multiLevelType w:val="hybridMultilevel"/>
    <w:tmpl w:val="9AF4F86A"/>
    <w:lvl w:ilvl="0" w:tplc="240A0017">
      <w:start w:val="1"/>
      <w:numFmt w:val="lowerLetter"/>
      <w:lvlText w:val="%1)"/>
      <w:lvlJc w:val="left"/>
      <w:pPr>
        <w:ind w:left="1500" w:hanging="360"/>
      </w:pPr>
    </w:lvl>
    <w:lvl w:ilvl="1" w:tplc="240A0019" w:tentative="1">
      <w:start w:val="1"/>
      <w:numFmt w:val="lowerLetter"/>
      <w:lvlText w:val="%2."/>
      <w:lvlJc w:val="left"/>
      <w:pPr>
        <w:ind w:left="2220" w:hanging="360"/>
      </w:pPr>
    </w:lvl>
    <w:lvl w:ilvl="2" w:tplc="240A001B" w:tentative="1">
      <w:start w:val="1"/>
      <w:numFmt w:val="lowerRoman"/>
      <w:lvlText w:val="%3."/>
      <w:lvlJc w:val="right"/>
      <w:pPr>
        <w:ind w:left="2940" w:hanging="180"/>
      </w:pPr>
    </w:lvl>
    <w:lvl w:ilvl="3" w:tplc="240A000F" w:tentative="1">
      <w:start w:val="1"/>
      <w:numFmt w:val="decimal"/>
      <w:lvlText w:val="%4."/>
      <w:lvlJc w:val="left"/>
      <w:pPr>
        <w:ind w:left="3660" w:hanging="360"/>
      </w:pPr>
    </w:lvl>
    <w:lvl w:ilvl="4" w:tplc="240A0019" w:tentative="1">
      <w:start w:val="1"/>
      <w:numFmt w:val="lowerLetter"/>
      <w:lvlText w:val="%5."/>
      <w:lvlJc w:val="left"/>
      <w:pPr>
        <w:ind w:left="4380" w:hanging="360"/>
      </w:pPr>
    </w:lvl>
    <w:lvl w:ilvl="5" w:tplc="240A001B" w:tentative="1">
      <w:start w:val="1"/>
      <w:numFmt w:val="lowerRoman"/>
      <w:lvlText w:val="%6."/>
      <w:lvlJc w:val="right"/>
      <w:pPr>
        <w:ind w:left="5100" w:hanging="180"/>
      </w:pPr>
    </w:lvl>
    <w:lvl w:ilvl="6" w:tplc="240A000F" w:tentative="1">
      <w:start w:val="1"/>
      <w:numFmt w:val="decimal"/>
      <w:lvlText w:val="%7."/>
      <w:lvlJc w:val="left"/>
      <w:pPr>
        <w:ind w:left="5820" w:hanging="360"/>
      </w:pPr>
    </w:lvl>
    <w:lvl w:ilvl="7" w:tplc="240A0019" w:tentative="1">
      <w:start w:val="1"/>
      <w:numFmt w:val="lowerLetter"/>
      <w:lvlText w:val="%8."/>
      <w:lvlJc w:val="left"/>
      <w:pPr>
        <w:ind w:left="6540" w:hanging="360"/>
      </w:pPr>
    </w:lvl>
    <w:lvl w:ilvl="8" w:tplc="240A001B" w:tentative="1">
      <w:start w:val="1"/>
      <w:numFmt w:val="lowerRoman"/>
      <w:lvlText w:val="%9."/>
      <w:lvlJc w:val="right"/>
      <w:pPr>
        <w:ind w:left="7260" w:hanging="180"/>
      </w:pPr>
    </w:lvl>
  </w:abstractNum>
  <w:abstractNum w:abstractNumId="36" w15:restartNumberingAfterBreak="0">
    <w:nsid w:val="572F688F"/>
    <w:multiLevelType w:val="multilevel"/>
    <w:tmpl w:val="9FFC2B7A"/>
    <w:styleLink w:val="Listaactual1"/>
    <w:lvl w:ilvl="0">
      <w:start w:val="1"/>
      <w:numFmt w:val="decimal"/>
      <w:lvlText w:val="%1."/>
      <w:lvlJc w:val="left"/>
      <w:pPr>
        <w:ind w:left="720" w:hanging="360"/>
      </w:pPr>
    </w:lvl>
    <w:lvl w:ilvl="1">
      <w:start w:val="1"/>
      <w:numFmt w:val="decimal"/>
      <w:isLgl/>
      <w:lvlText w:val="%1.%2"/>
      <w:lvlJc w:val="left"/>
      <w:pPr>
        <w:ind w:left="1146" w:hanging="36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358" w:hanging="720"/>
      </w:pPr>
      <w:rPr>
        <w:rFonts w:hint="default"/>
      </w:rPr>
    </w:lvl>
    <w:lvl w:ilvl="4">
      <w:start w:val="1"/>
      <w:numFmt w:val="decimal"/>
      <w:isLgl/>
      <w:lvlText w:val="%1.%2.%3.%4.%5"/>
      <w:lvlJc w:val="left"/>
      <w:pPr>
        <w:ind w:left="3144" w:hanging="1080"/>
      </w:pPr>
      <w:rPr>
        <w:rFonts w:hint="default"/>
      </w:rPr>
    </w:lvl>
    <w:lvl w:ilvl="5">
      <w:start w:val="1"/>
      <w:numFmt w:val="decimal"/>
      <w:isLgl/>
      <w:lvlText w:val="%1.%2.%3.%4.%5.%6"/>
      <w:lvlJc w:val="left"/>
      <w:pPr>
        <w:ind w:left="3570" w:hanging="1080"/>
      </w:pPr>
      <w:rPr>
        <w:rFonts w:hint="default"/>
      </w:rPr>
    </w:lvl>
    <w:lvl w:ilvl="6">
      <w:start w:val="1"/>
      <w:numFmt w:val="decimal"/>
      <w:isLgl/>
      <w:lvlText w:val="%1.%2.%3.%4.%5.%6.%7"/>
      <w:lvlJc w:val="left"/>
      <w:pPr>
        <w:ind w:left="4356" w:hanging="1440"/>
      </w:pPr>
      <w:rPr>
        <w:rFonts w:hint="default"/>
      </w:rPr>
    </w:lvl>
    <w:lvl w:ilvl="7">
      <w:start w:val="1"/>
      <w:numFmt w:val="decimal"/>
      <w:isLgl/>
      <w:lvlText w:val="%1.%2.%3.%4.%5.%6.%7.%8"/>
      <w:lvlJc w:val="left"/>
      <w:pPr>
        <w:ind w:left="4782" w:hanging="1440"/>
      </w:pPr>
      <w:rPr>
        <w:rFonts w:hint="default"/>
      </w:rPr>
    </w:lvl>
    <w:lvl w:ilvl="8">
      <w:start w:val="1"/>
      <w:numFmt w:val="decimal"/>
      <w:isLgl/>
      <w:lvlText w:val="%1.%2.%3.%4.%5.%6.%7.%8.%9"/>
      <w:lvlJc w:val="left"/>
      <w:pPr>
        <w:ind w:left="5568" w:hanging="1800"/>
      </w:pPr>
      <w:rPr>
        <w:rFonts w:hint="default"/>
      </w:rPr>
    </w:lvl>
  </w:abstractNum>
  <w:abstractNum w:abstractNumId="37" w15:restartNumberingAfterBreak="0">
    <w:nsid w:val="58190E08"/>
    <w:multiLevelType w:val="hybridMultilevel"/>
    <w:tmpl w:val="16DEA2E8"/>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38" w15:restartNumberingAfterBreak="0">
    <w:nsid w:val="5E315B12"/>
    <w:multiLevelType w:val="hybridMultilevel"/>
    <w:tmpl w:val="74A20DA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9" w15:restartNumberingAfterBreak="0">
    <w:nsid w:val="5FB60A2C"/>
    <w:multiLevelType w:val="hybridMultilevel"/>
    <w:tmpl w:val="CD0CD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FD70D39"/>
    <w:multiLevelType w:val="hybridMultilevel"/>
    <w:tmpl w:val="C6FEB46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0974486"/>
    <w:multiLevelType w:val="hybridMultilevel"/>
    <w:tmpl w:val="3B96574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42" w15:restartNumberingAfterBreak="0">
    <w:nsid w:val="612062BD"/>
    <w:multiLevelType w:val="hybridMultilevel"/>
    <w:tmpl w:val="A77494D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14A0C91"/>
    <w:multiLevelType w:val="hybridMultilevel"/>
    <w:tmpl w:val="7982F07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4" w15:restartNumberingAfterBreak="0">
    <w:nsid w:val="687116C7"/>
    <w:multiLevelType w:val="hybridMultilevel"/>
    <w:tmpl w:val="0406BE2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5" w15:restartNumberingAfterBreak="0">
    <w:nsid w:val="6A5214E9"/>
    <w:multiLevelType w:val="hybridMultilevel"/>
    <w:tmpl w:val="48DC80E6"/>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EAE592F"/>
    <w:multiLevelType w:val="hybridMultilevel"/>
    <w:tmpl w:val="EF84503A"/>
    <w:lvl w:ilvl="0" w:tplc="97BA62FC">
      <w:numFmt w:val="bullet"/>
      <w:lvlText w:val="-"/>
      <w:lvlJc w:val="left"/>
      <w:pPr>
        <w:ind w:left="720" w:hanging="360"/>
      </w:pPr>
      <w:rPr>
        <w:rFonts w:ascii="Arial" w:eastAsia="Cambr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2E33C6D"/>
    <w:multiLevelType w:val="multilevel"/>
    <w:tmpl w:val="B2CE35AC"/>
    <w:lvl w:ilvl="0">
      <w:start w:val="2"/>
      <w:numFmt w:val="decimal"/>
      <w:lvlText w:val="%1"/>
      <w:lvlJc w:val="left"/>
      <w:pPr>
        <w:ind w:left="480" w:hanging="480"/>
      </w:pPr>
    </w:lvl>
    <w:lvl w:ilvl="1">
      <w:start w:val="3"/>
      <w:numFmt w:val="decimal"/>
      <w:lvlText w:val="%1.%2"/>
      <w:lvlJc w:val="left"/>
      <w:pPr>
        <w:ind w:left="1020" w:hanging="480"/>
      </w:pPr>
    </w:lvl>
    <w:lvl w:ilvl="2">
      <w:start w:val="2"/>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48" w15:restartNumberingAfterBreak="0">
    <w:nsid w:val="749D0B1E"/>
    <w:multiLevelType w:val="hybridMultilevel"/>
    <w:tmpl w:val="661CCE7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74A6621F"/>
    <w:multiLevelType w:val="hybridMultilevel"/>
    <w:tmpl w:val="C92AEF80"/>
    <w:lvl w:ilvl="0" w:tplc="040A0001">
      <w:start w:val="1"/>
      <w:numFmt w:val="bullet"/>
      <w:lvlText w:val=""/>
      <w:lvlJc w:val="left"/>
      <w:pPr>
        <w:ind w:left="763" w:hanging="360"/>
      </w:pPr>
      <w:rPr>
        <w:rFonts w:ascii="Symbol" w:hAnsi="Symbol" w:hint="default"/>
      </w:rPr>
    </w:lvl>
    <w:lvl w:ilvl="1" w:tplc="040A0003" w:tentative="1">
      <w:start w:val="1"/>
      <w:numFmt w:val="bullet"/>
      <w:lvlText w:val="o"/>
      <w:lvlJc w:val="left"/>
      <w:pPr>
        <w:ind w:left="1483" w:hanging="360"/>
      </w:pPr>
      <w:rPr>
        <w:rFonts w:ascii="Courier New" w:hAnsi="Courier New" w:cs="Courier New" w:hint="default"/>
      </w:rPr>
    </w:lvl>
    <w:lvl w:ilvl="2" w:tplc="040A0005" w:tentative="1">
      <w:start w:val="1"/>
      <w:numFmt w:val="bullet"/>
      <w:lvlText w:val=""/>
      <w:lvlJc w:val="left"/>
      <w:pPr>
        <w:ind w:left="2203" w:hanging="360"/>
      </w:pPr>
      <w:rPr>
        <w:rFonts w:ascii="Wingdings" w:hAnsi="Wingdings" w:hint="default"/>
      </w:rPr>
    </w:lvl>
    <w:lvl w:ilvl="3" w:tplc="040A0001" w:tentative="1">
      <w:start w:val="1"/>
      <w:numFmt w:val="bullet"/>
      <w:lvlText w:val=""/>
      <w:lvlJc w:val="left"/>
      <w:pPr>
        <w:ind w:left="2923" w:hanging="360"/>
      </w:pPr>
      <w:rPr>
        <w:rFonts w:ascii="Symbol" w:hAnsi="Symbol" w:hint="default"/>
      </w:rPr>
    </w:lvl>
    <w:lvl w:ilvl="4" w:tplc="040A0003" w:tentative="1">
      <w:start w:val="1"/>
      <w:numFmt w:val="bullet"/>
      <w:lvlText w:val="o"/>
      <w:lvlJc w:val="left"/>
      <w:pPr>
        <w:ind w:left="3643" w:hanging="360"/>
      </w:pPr>
      <w:rPr>
        <w:rFonts w:ascii="Courier New" w:hAnsi="Courier New" w:cs="Courier New" w:hint="default"/>
      </w:rPr>
    </w:lvl>
    <w:lvl w:ilvl="5" w:tplc="040A0005" w:tentative="1">
      <w:start w:val="1"/>
      <w:numFmt w:val="bullet"/>
      <w:lvlText w:val=""/>
      <w:lvlJc w:val="left"/>
      <w:pPr>
        <w:ind w:left="4363" w:hanging="360"/>
      </w:pPr>
      <w:rPr>
        <w:rFonts w:ascii="Wingdings" w:hAnsi="Wingdings" w:hint="default"/>
      </w:rPr>
    </w:lvl>
    <w:lvl w:ilvl="6" w:tplc="040A0001" w:tentative="1">
      <w:start w:val="1"/>
      <w:numFmt w:val="bullet"/>
      <w:lvlText w:val=""/>
      <w:lvlJc w:val="left"/>
      <w:pPr>
        <w:ind w:left="5083" w:hanging="360"/>
      </w:pPr>
      <w:rPr>
        <w:rFonts w:ascii="Symbol" w:hAnsi="Symbol" w:hint="default"/>
      </w:rPr>
    </w:lvl>
    <w:lvl w:ilvl="7" w:tplc="040A0003" w:tentative="1">
      <w:start w:val="1"/>
      <w:numFmt w:val="bullet"/>
      <w:lvlText w:val="o"/>
      <w:lvlJc w:val="left"/>
      <w:pPr>
        <w:ind w:left="5803" w:hanging="360"/>
      </w:pPr>
      <w:rPr>
        <w:rFonts w:ascii="Courier New" w:hAnsi="Courier New" w:cs="Courier New" w:hint="default"/>
      </w:rPr>
    </w:lvl>
    <w:lvl w:ilvl="8" w:tplc="040A0005" w:tentative="1">
      <w:start w:val="1"/>
      <w:numFmt w:val="bullet"/>
      <w:lvlText w:val=""/>
      <w:lvlJc w:val="left"/>
      <w:pPr>
        <w:ind w:left="6523" w:hanging="360"/>
      </w:pPr>
      <w:rPr>
        <w:rFonts w:ascii="Wingdings" w:hAnsi="Wingdings" w:hint="default"/>
      </w:rPr>
    </w:lvl>
  </w:abstractNum>
  <w:abstractNum w:abstractNumId="50" w15:restartNumberingAfterBreak="0">
    <w:nsid w:val="74B352B2"/>
    <w:multiLevelType w:val="hybridMultilevel"/>
    <w:tmpl w:val="561AA12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1" w15:restartNumberingAfterBreak="0">
    <w:nsid w:val="756B5C87"/>
    <w:multiLevelType w:val="hybridMultilevel"/>
    <w:tmpl w:val="C4F69C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DD93C12"/>
    <w:multiLevelType w:val="hybridMultilevel"/>
    <w:tmpl w:val="99FA709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53" w15:restartNumberingAfterBreak="0">
    <w:nsid w:val="7E711887"/>
    <w:multiLevelType w:val="hybridMultilevel"/>
    <w:tmpl w:val="2C401BA4"/>
    <w:lvl w:ilvl="0" w:tplc="240A000B">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num w:numId="1" w16cid:durableId="10494560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3685869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87622186">
    <w:abstractNumId w:val="20"/>
  </w:num>
  <w:num w:numId="4" w16cid:durableId="449784231">
    <w:abstractNumId w:val="45"/>
  </w:num>
  <w:num w:numId="5" w16cid:durableId="933977672">
    <w:abstractNumId w:val="27"/>
  </w:num>
  <w:num w:numId="6" w16cid:durableId="1336569430">
    <w:abstractNumId w:val="9"/>
  </w:num>
  <w:num w:numId="7" w16cid:durableId="1953704193">
    <w:abstractNumId w:val="37"/>
  </w:num>
  <w:num w:numId="8" w16cid:durableId="1699814199">
    <w:abstractNumId w:val="25"/>
  </w:num>
  <w:num w:numId="9" w16cid:durableId="1194269623">
    <w:abstractNumId w:val="33"/>
  </w:num>
  <w:num w:numId="10" w16cid:durableId="1502306720">
    <w:abstractNumId w:val="41"/>
  </w:num>
  <w:num w:numId="11" w16cid:durableId="1335379821">
    <w:abstractNumId w:val="13"/>
  </w:num>
  <w:num w:numId="12" w16cid:durableId="259723782">
    <w:abstractNumId w:val="34"/>
  </w:num>
  <w:num w:numId="13" w16cid:durableId="144704700">
    <w:abstractNumId w:val="26"/>
  </w:num>
  <w:num w:numId="14" w16cid:durableId="881938263">
    <w:abstractNumId w:val="47"/>
    <w:lvlOverride w:ilvl="0">
      <w:startOverride w:val="2"/>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61935859">
    <w:abstractNumId w:val="3"/>
  </w:num>
  <w:num w:numId="16" w16cid:durableId="984164071">
    <w:abstractNumId w:val="29"/>
  </w:num>
  <w:num w:numId="17" w16cid:durableId="48774981">
    <w:abstractNumId w:val="28"/>
  </w:num>
  <w:num w:numId="18" w16cid:durableId="865563432">
    <w:abstractNumId w:val="48"/>
  </w:num>
  <w:num w:numId="19" w16cid:durableId="422343214">
    <w:abstractNumId w:val="15"/>
  </w:num>
  <w:num w:numId="20" w16cid:durableId="1185822600">
    <w:abstractNumId w:val="31"/>
  </w:num>
  <w:num w:numId="21" w16cid:durableId="3229725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08948080">
    <w:abstractNumId w:val="52"/>
  </w:num>
  <w:num w:numId="23" w16cid:durableId="285357284">
    <w:abstractNumId w:val="12"/>
  </w:num>
  <w:num w:numId="24" w16cid:durableId="1784184588">
    <w:abstractNumId w:val="19"/>
  </w:num>
  <w:num w:numId="25" w16cid:durableId="732314003">
    <w:abstractNumId w:val="14"/>
  </w:num>
  <w:num w:numId="26" w16cid:durableId="236133475">
    <w:abstractNumId w:val="22"/>
  </w:num>
  <w:num w:numId="27" w16cid:durableId="351348535">
    <w:abstractNumId w:val="51"/>
  </w:num>
  <w:num w:numId="28" w16cid:durableId="570310311">
    <w:abstractNumId w:val="7"/>
  </w:num>
  <w:num w:numId="29" w16cid:durableId="742139575">
    <w:abstractNumId w:val="36"/>
  </w:num>
  <w:num w:numId="30" w16cid:durableId="1722636280">
    <w:abstractNumId w:val="4"/>
  </w:num>
  <w:num w:numId="31" w16cid:durableId="2106077304">
    <w:abstractNumId w:val="39"/>
  </w:num>
  <w:num w:numId="32" w16cid:durableId="768236183">
    <w:abstractNumId w:val="46"/>
  </w:num>
  <w:num w:numId="33" w16cid:durableId="1325694830">
    <w:abstractNumId w:val="11"/>
  </w:num>
  <w:num w:numId="34" w16cid:durableId="1362054926">
    <w:abstractNumId w:val="30"/>
  </w:num>
  <w:num w:numId="35" w16cid:durableId="1378354238">
    <w:abstractNumId w:val="43"/>
  </w:num>
  <w:num w:numId="36" w16cid:durableId="1125932316">
    <w:abstractNumId w:val="5"/>
  </w:num>
  <w:num w:numId="37" w16cid:durableId="1808618926">
    <w:abstractNumId w:val="32"/>
  </w:num>
  <w:num w:numId="38" w16cid:durableId="1051467457">
    <w:abstractNumId w:val="38"/>
  </w:num>
  <w:num w:numId="39" w16cid:durableId="1158158546">
    <w:abstractNumId w:val="21"/>
  </w:num>
  <w:num w:numId="40" w16cid:durableId="642465358">
    <w:abstractNumId w:val="1"/>
  </w:num>
  <w:num w:numId="41" w16cid:durableId="1248809143">
    <w:abstractNumId w:val="44"/>
  </w:num>
  <w:num w:numId="42" w16cid:durableId="259488847">
    <w:abstractNumId w:val="50"/>
  </w:num>
  <w:num w:numId="43" w16cid:durableId="1510438235">
    <w:abstractNumId w:val="49"/>
  </w:num>
  <w:num w:numId="44" w16cid:durableId="1907760810">
    <w:abstractNumId w:val="18"/>
  </w:num>
  <w:num w:numId="45" w16cid:durableId="1547832892">
    <w:abstractNumId w:val="23"/>
  </w:num>
  <w:num w:numId="46" w16cid:durableId="1924220793">
    <w:abstractNumId w:val="16"/>
  </w:num>
  <w:num w:numId="47" w16cid:durableId="1841193532">
    <w:abstractNumId w:val="42"/>
  </w:num>
  <w:num w:numId="48" w16cid:durableId="1821536766">
    <w:abstractNumId w:val="8"/>
  </w:num>
  <w:num w:numId="49" w16cid:durableId="929461919">
    <w:abstractNumId w:val="53"/>
  </w:num>
  <w:num w:numId="50" w16cid:durableId="1431851732">
    <w:abstractNumId w:val="35"/>
  </w:num>
  <w:num w:numId="51" w16cid:durableId="2009477939">
    <w:abstractNumId w:val="40"/>
  </w:num>
  <w:num w:numId="52" w16cid:durableId="1504125004">
    <w:abstractNumId w:val="10"/>
  </w:num>
  <w:num w:numId="53" w16cid:durableId="192229036">
    <w:abstractNumId w:val="24"/>
  </w:num>
  <w:num w:numId="54" w16cid:durableId="1410032686">
    <w:abstractNumId w:val="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0DA"/>
    <w:rsid w:val="0000372C"/>
    <w:rsid w:val="00004D95"/>
    <w:rsid w:val="00010E5E"/>
    <w:rsid w:val="00022C07"/>
    <w:rsid w:val="00025147"/>
    <w:rsid w:val="00026BE9"/>
    <w:rsid w:val="000349B8"/>
    <w:rsid w:val="00045DB0"/>
    <w:rsid w:val="000518F5"/>
    <w:rsid w:val="0005783D"/>
    <w:rsid w:val="00060ED5"/>
    <w:rsid w:val="000923A6"/>
    <w:rsid w:val="000928F3"/>
    <w:rsid w:val="000A038B"/>
    <w:rsid w:val="000A3F6D"/>
    <w:rsid w:val="000B41B8"/>
    <w:rsid w:val="000B7046"/>
    <w:rsid w:val="000D3CF1"/>
    <w:rsid w:val="000E268D"/>
    <w:rsid w:val="00100332"/>
    <w:rsid w:val="00107CF6"/>
    <w:rsid w:val="00112E6A"/>
    <w:rsid w:val="00135C6D"/>
    <w:rsid w:val="00162A2F"/>
    <w:rsid w:val="001B36FE"/>
    <w:rsid w:val="001D5336"/>
    <w:rsid w:val="002319CC"/>
    <w:rsid w:val="00235719"/>
    <w:rsid w:val="00267645"/>
    <w:rsid w:val="002815DA"/>
    <w:rsid w:val="00286D84"/>
    <w:rsid w:val="002931C8"/>
    <w:rsid w:val="002C38A0"/>
    <w:rsid w:val="002C6FA1"/>
    <w:rsid w:val="002F1ED0"/>
    <w:rsid w:val="003008C4"/>
    <w:rsid w:val="003159A9"/>
    <w:rsid w:val="0033730A"/>
    <w:rsid w:val="003428B6"/>
    <w:rsid w:val="003751EC"/>
    <w:rsid w:val="003A2E97"/>
    <w:rsid w:val="003B5756"/>
    <w:rsid w:val="003D3B8B"/>
    <w:rsid w:val="003D5803"/>
    <w:rsid w:val="003E71AE"/>
    <w:rsid w:val="003F2D0E"/>
    <w:rsid w:val="0041278F"/>
    <w:rsid w:val="004221E8"/>
    <w:rsid w:val="00427C5D"/>
    <w:rsid w:val="0044043D"/>
    <w:rsid w:val="00441A6A"/>
    <w:rsid w:val="00447706"/>
    <w:rsid w:val="004500F5"/>
    <w:rsid w:val="00457D7A"/>
    <w:rsid w:val="00460E69"/>
    <w:rsid w:val="0048126B"/>
    <w:rsid w:val="0049604B"/>
    <w:rsid w:val="00496330"/>
    <w:rsid w:val="004A2E53"/>
    <w:rsid w:val="004B2719"/>
    <w:rsid w:val="004B4701"/>
    <w:rsid w:val="004B6324"/>
    <w:rsid w:val="004C4465"/>
    <w:rsid w:val="004C4D8D"/>
    <w:rsid w:val="004C5E61"/>
    <w:rsid w:val="004C6028"/>
    <w:rsid w:val="004D57D5"/>
    <w:rsid w:val="004F4036"/>
    <w:rsid w:val="004F6334"/>
    <w:rsid w:val="004F6F1E"/>
    <w:rsid w:val="00516B4B"/>
    <w:rsid w:val="005312F2"/>
    <w:rsid w:val="005409E4"/>
    <w:rsid w:val="0056460A"/>
    <w:rsid w:val="00577120"/>
    <w:rsid w:val="00587D37"/>
    <w:rsid w:val="005932FE"/>
    <w:rsid w:val="005A18F4"/>
    <w:rsid w:val="005D6EB8"/>
    <w:rsid w:val="005D724D"/>
    <w:rsid w:val="005E7E63"/>
    <w:rsid w:val="005F0014"/>
    <w:rsid w:val="005F0E64"/>
    <w:rsid w:val="005F6439"/>
    <w:rsid w:val="006127C3"/>
    <w:rsid w:val="00616E37"/>
    <w:rsid w:val="00624736"/>
    <w:rsid w:val="00624954"/>
    <w:rsid w:val="006257CA"/>
    <w:rsid w:val="0065632E"/>
    <w:rsid w:val="00666F31"/>
    <w:rsid w:val="006852E9"/>
    <w:rsid w:val="00691862"/>
    <w:rsid w:val="006B10DA"/>
    <w:rsid w:val="006C0DCD"/>
    <w:rsid w:val="006C49F9"/>
    <w:rsid w:val="006C6F63"/>
    <w:rsid w:val="006D33BA"/>
    <w:rsid w:val="006D42F2"/>
    <w:rsid w:val="006F17D7"/>
    <w:rsid w:val="00740AA8"/>
    <w:rsid w:val="0074444E"/>
    <w:rsid w:val="00752C10"/>
    <w:rsid w:val="00794636"/>
    <w:rsid w:val="00796CD3"/>
    <w:rsid w:val="007A1BF3"/>
    <w:rsid w:val="007B4778"/>
    <w:rsid w:val="007D73F7"/>
    <w:rsid w:val="007E36BB"/>
    <w:rsid w:val="007E7B9C"/>
    <w:rsid w:val="007F0165"/>
    <w:rsid w:val="008066A4"/>
    <w:rsid w:val="0082019C"/>
    <w:rsid w:val="008233B1"/>
    <w:rsid w:val="00825114"/>
    <w:rsid w:val="00830D33"/>
    <w:rsid w:val="0083529C"/>
    <w:rsid w:val="00837FF3"/>
    <w:rsid w:val="00856378"/>
    <w:rsid w:val="008A7DBD"/>
    <w:rsid w:val="008B2C14"/>
    <w:rsid w:val="008C7DA0"/>
    <w:rsid w:val="0091063F"/>
    <w:rsid w:val="00924D4C"/>
    <w:rsid w:val="0094324A"/>
    <w:rsid w:val="0094766F"/>
    <w:rsid w:val="009547BF"/>
    <w:rsid w:val="00956DA8"/>
    <w:rsid w:val="00966156"/>
    <w:rsid w:val="009700E3"/>
    <w:rsid w:val="00973973"/>
    <w:rsid w:val="0098180D"/>
    <w:rsid w:val="00990886"/>
    <w:rsid w:val="009942F9"/>
    <w:rsid w:val="009A2BDE"/>
    <w:rsid w:val="009A4C75"/>
    <w:rsid w:val="009E5D83"/>
    <w:rsid w:val="00A114F5"/>
    <w:rsid w:val="00A22310"/>
    <w:rsid w:val="00A41284"/>
    <w:rsid w:val="00A41366"/>
    <w:rsid w:val="00A44CE7"/>
    <w:rsid w:val="00A512CB"/>
    <w:rsid w:val="00A60E3C"/>
    <w:rsid w:val="00A63F06"/>
    <w:rsid w:val="00A7392E"/>
    <w:rsid w:val="00A82A46"/>
    <w:rsid w:val="00A86EA3"/>
    <w:rsid w:val="00A878ED"/>
    <w:rsid w:val="00A95989"/>
    <w:rsid w:val="00A96579"/>
    <w:rsid w:val="00AA0E68"/>
    <w:rsid w:val="00AC45D1"/>
    <w:rsid w:val="00AD053E"/>
    <w:rsid w:val="00AD1709"/>
    <w:rsid w:val="00AD4E11"/>
    <w:rsid w:val="00AE42BD"/>
    <w:rsid w:val="00AF723C"/>
    <w:rsid w:val="00AF7365"/>
    <w:rsid w:val="00B067C3"/>
    <w:rsid w:val="00B13279"/>
    <w:rsid w:val="00B177B4"/>
    <w:rsid w:val="00B31D56"/>
    <w:rsid w:val="00B65351"/>
    <w:rsid w:val="00B72A54"/>
    <w:rsid w:val="00B7359C"/>
    <w:rsid w:val="00B85ED9"/>
    <w:rsid w:val="00B9341B"/>
    <w:rsid w:val="00BD024B"/>
    <w:rsid w:val="00BD6400"/>
    <w:rsid w:val="00BE2195"/>
    <w:rsid w:val="00BF4A46"/>
    <w:rsid w:val="00C16B61"/>
    <w:rsid w:val="00C20CD6"/>
    <w:rsid w:val="00C2333B"/>
    <w:rsid w:val="00C34D54"/>
    <w:rsid w:val="00C35DAA"/>
    <w:rsid w:val="00C40692"/>
    <w:rsid w:val="00C43BC6"/>
    <w:rsid w:val="00C93170"/>
    <w:rsid w:val="00CA0550"/>
    <w:rsid w:val="00CA3017"/>
    <w:rsid w:val="00CA49D9"/>
    <w:rsid w:val="00CA60A4"/>
    <w:rsid w:val="00CF6617"/>
    <w:rsid w:val="00D05E9C"/>
    <w:rsid w:val="00D119D7"/>
    <w:rsid w:val="00D21F9F"/>
    <w:rsid w:val="00D264B6"/>
    <w:rsid w:val="00D41B04"/>
    <w:rsid w:val="00D4289E"/>
    <w:rsid w:val="00D8044B"/>
    <w:rsid w:val="00D93B12"/>
    <w:rsid w:val="00DA5435"/>
    <w:rsid w:val="00DC2A2B"/>
    <w:rsid w:val="00DC6D16"/>
    <w:rsid w:val="00E02DDF"/>
    <w:rsid w:val="00E16CD5"/>
    <w:rsid w:val="00E21CD6"/>
    <w:rsid w:val="00E258DD"/>
    <w:rsid w:val="00E62FD7"/>
    <w:rsid w:val="00E73E5C"/>
    <w:rsid w:val="00E96998"/>
    <w:rsid w:val="00EA62CB"/>
    <w:rsid w:val="00EB233E"/>
    <w:rsid w:val="00ED7C7A"/>
    <w:rsid w:val="00EF405B"/>
    <w:rsid w:val="00F33236"/>
    <w:rsid w:val="00F34264"/>
    <w:rsid w:val="00F435CB"/>
    <w:rsid w:val="00F66DB6"/>
    <w:rsid w:val="00FA7F8E"/>
    <w:rsid w:val="00FC39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21AFC"/>
  <w15:docId w15:val="{C0842889-B782-4CDD-B0F2-A100E4180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017"/>
    <w:pPr>
      <w:spacing w:line="256" w:lineRule="auto"/>
    </w:pPr>
  </w:style>
  <w:style w:type="paragraph" w:styleId="Ttulo1">
    <w:name w:val="heading 1"/>
    <w:basedOn w:val="Normal"/>
    <w:next w:val="Normal"/>
    <w:link w:val="Ttulo1Car"/>
    <w:uiPriority w:val="9"/>
    <w:qFormat/>
    <w:rsid w:val="00796CD3"/>
    <w:pPr>
      <w:keepNext/>
      <w:keepLines/>
      <w:spacing w:before="480" w:after="0" w:line="240" w:lineRule="auto"/>
      <w:outlineLvl w:val="0"/>
    </w:pPr>
    <w:rPr>
      <w:rFonts w:ascii="Arial" w:eastAsia="Arial" w:hAnsi="Arial" w:cs="Arial"/>
      <w:b/>
      <w:bCs/>
      <w:color w:val="000000" w:themeColor="text1"/>
      <w:sz w:val="44"/>
      <w:szCs w:val="48"/>
      <w:lang w:val="es-ES_tradnl" w:eastAsia="es-ES"/>
    </w:rPr>
  </w:style>
  <w:style w:type="paragraph" w:styleId="Ttulo2">
    <w:name w:val="heading 2"/>
    <w:basedOn w:val="Normal"/>
    <w:next w:val="Normal"/>
    <w:link w:val="Ttulo2Car"/>
    <w:uiPriority w:val="9"/>
    <w:unhideWhenUsed/>
    <w:qFormat/>
    <w:rsid w:val="00796CD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796CD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7DB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A7DBD"/>
    <w:rPr>
      <w:lang w:val="es-MX"/>
    </w:rPr>
  </w:style>
  <w:style w:type="paragraph" w:styleId="Piedepgina">
    <w:name w:val="footer"/>
    <w:basedOn w:val="Normal"/>
    <w:link w:val="PiedepginaCar"/>
    <w:uiPriority w:val="99"/>
    <w:unhideWhenUsed/>
    <w:rsid w:val="008A7DB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A7DBD"/>
    <w:rPr>
      <w:lang w:val="es-MX"/>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49604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49604B"/>
    <w:rPr>
      <w:b/>
      <w:bCs/>
    </w:rPr>
  </w:style>
  <w:style w:type="paragraph" w:styleId="Prrafodelista">
    <w:name w:val="List Paragraph"/>
    <w:aliases w:val="LISTA,List Paragraph,Fotografía,VIÑETA,VIÑETAS,Párrafo de lista2,Viñetas,List Paragraph1,Betulia Título 1,Lista vistosa - Énfasis 13,Flor,Bolita,Ha,Resume Title,HOJA,Párrafo de lista4,BOLADEF,Párrafo de lista3,Párrafo de lista21,BOLA"/>
    <w:basedOn w:val="Normal"/>
    <w:link w:val="PrrafodelistaCar"/>
    <w:uiPriority w:val="34"/>
    <w:qFormat/>
    <w:rsid w:val="005312F2"/>
    <w:pPr>
      <w:ind w:left="720"/>
      <w:contextualSpacing/>
    </w:p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B65351"/>
    <w:pPr>
      <w:spacing w:after="0" w:line="240" w:lineRule="auto"/>
    </w:pPr>
  </w:style>
  <w:style w:type="table" w:styleId="Tablaconcuadrcula1clara">
    <w:name w:val="Grid Table 1 Light"/>
    <w:basedOn w:val="Tablanormal"/>
    <w:uiPriority w:val="46"/>
    <w:rsid w:val="003B5756"/>
    <w:pPr>
      <w:spacing w:after="0" w:line="240" w:lineRule="auto"/>
    </w:pPr>
    <w:rPr>
      <w:lang w:val="es-419"/>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ipervnculo">
    <w:name w:val="Hyperlink"/>
    <w:basedOn w:val="Fuentedeprrafopredeter"/>
    <w:uiPriority w:val="99"/>
    <w:unhideWhenUsed/>
    <w:rsid w:val="000928F3"/>
    <w:rPr>
      <w:color w:val="0563C1" w:themeColor="hyperlink"/>
      <w:u w:val="single"/>
    </w:rPr>
  </w:style>
  <w:style w:type="character" w:styleId="Mencinsinresolver">
    <w:name w:val="Unresolved Mention"/>
    <w:basedOn w:val="Fuentedeprrafopredeter"/>
    <w:uiPriority w:val="99"/>
    <w:semiHidden/>
    <w:unhideWhenUsed/>
    <w:rsid w:val="000928F3"/>
    <w:rPr>
      <w:color w:val="605E5C"/>
      <w:shd w:val="clear" w:color="auto" w:fill="E1DFDD"/>
    </w:rPr>
  </w:style>
  <w:style w:type="table" w:styleId="Tablaconcuadrcula">
    <w:name w:val="Table Grid"/>
    <w:basedOn w:val="Tablanormal"/>
    <w:uiPriority w:val="59"/>
    <w:rsid w:val="0049633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B7359C"/>
    <w:rPr>
      <w:rFonts w:ascii="Times New Roman" w:eastAsia="Times New Roman" w:hAnsi="Times New Roman" w:cs="Times New Roman"/>
      <w:sz w:val="24"/>
      <w:szCs w:val="24"/>
      <w:lang w:eastAsia="es-CO"/>
    </w:rPr>
  </w:style>
  <w:style w:type="character" w:customStyle="1" w:styleId="Ttulo1Car">
    <w:name w:val="Título 1 Car"/>
    <w:basedOn w:val="Fuentedeprrafopredeter"/>
    <w:link w:val="Ttulo1"/>
    <w:uiPriority w:val="9"/>
    <w:rsid w:val="00796CD3"/>
    <w:rPr>
      <w:rFonts w:ascii="Arial" w:eastAsia="Arial" w:hAnsi="Arial" w:cs="Arial"/>
      <w:b/>
      <w:bCs/>
      <w:color w:val="000000" w:themeColor="text1"/>
      <w:sz w:val="44"/>
      <w:szCs w:val="48"/>
      <w:lang w:val="es-ES_tradnl" w:eastAsia="es-ES"/>
    </w:rPr>
  </w:style>
  <w:style w:type="character" w:customStyle="1" w:styleId="Ttulo2Car">
    <w:name w:val="Título 2 Car"/>
    <w:basedOn w:val="Fuentedeprrafopredeter"/>
    <w:link w:val="Ttulo2"/>
    <w:uiPriority w:val="9"/>
    <w:rsid w:val="00796CD3"/>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796CD3"/>
    <w:rPr>
      <w:rFonts w:asciiTheme="majorHAnsi" w:eastAsiaTheme="majorEastAsia" w:hAnsiTheme="majorHAnsi" w:cstheme="majorBidi"/>
      <w:color w:val="1F4D78" w:themeColor="accent1" w:themeShade="7F"/>
      <w:sz w:val="24"/>
      <w:szCs w:val="24"/>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Ha Car,Resume Title Car,HOJA Car"/>
    <w:link w:val="Prrafodelista"/>
    <w:uiPriority w:val="34"/>
    <w:qFormat/>
    <w:locked/>
    <w:rsid w:val="00796CD3"/>
  </w:style>
  <w:style w:type="paragraph" w:styleId="Textoindependiente">
    <w:name w:val="Body Text"/>
    <w:basedOn w:val="Normal"/>
    <w:link w:val="TextoindependienteCar"/>
    <w:uiPriority w:val="1"/>
    <w:unhideWhenUsed/>
    <w:qFormat/>
    <w:rsid w:val="00796CD3"/>
    <w:pPr>
      <w:widowControl w:val="0"/>
      <w:autoSpaceDE w:val="0"/>
      <w:autoSpaceDN w:val="0"/>
      <w:spacing w:after="0" w:line="240" w:lineRule="auto"/>
      <w:ind w:left="1865"/>
    </w:pPr>
    <w:rPr>
      <w:rFonts w:ascii="Liberation Sans Narrow" w:eastAsia="Liberation Sans Narrow" w:hAnsi="Liberation Sans Narrow" w:cs="Liberation Sans Narrow"/>
      <w:sz w:val="20"/>
      <w:szCs w:val="20"/>
      <w:lang w:val="es-ES"/>
    </w:rPr>
  </w:style>
  <w:style w:type="character" w:customStyle="1" w:styleId="TextoindependienteCar">
    <w:name w:val="Texto independiente Car"/>
    <w:basedOn w:val="Fuentedeprrafopredeter"/>
    <w:link w:val="Textoindependiente"/>
    <w:uiPriority w:val="1"/>
    <w:rsid w:val="00796CD3"/>
    <w:rPr>
      <w:rFonts w:ascii="Liberation Sans Narrow" w:eastAsia="Liberation Sans Narrow" w:hAnsi="Liberation Sans Narrow" w:cs="Liberation Sans Narrow"/>
      <w:sz w:val="20"/>
      <w:szCs w:val="20"/>
      <w:lang w:val="es-ES"/>
    </w:rPr>
  </w:style>
  <w:style w:type="numbering" w:customStyle="1" w:styleId="Listaactual1">
    <w:name w:val="Lista actual1"/>
    <w:uiPriority w:val="99"/>
    <w:rsid w:val="00796CD3"/>
    <w:pPr>
      <w:numPr>
        <w:numId w:val="29"/>
      </w:numPr>
    </w:pPr>
  </w:style>
  <w:style w:type="paragraph" w:styleId="Continuarlista">
    <w:name w:val="List Continue"/>
    <w:basedOn w:val="Normal"/>
    <w:uiPriority w:val="99"/>
    <w:semiHidden/>
    <w:unhideWhenUsed/>
    <w:rsid w:val="00796CD3"/>
    <w:pPr>
      <w:pBdr>
        <w:top w:val="none" w:sz="4" w:space="0" w:color="000000"/>
        <w:left w:val="none" w:sz="4" w:space="0" w:color="000000"/>
        <w:bottom w:val="none" w:sz="4" w:space="0" w:color="000000"/>
        <w:right w:val="none" w:sz="4" w:space="0" w:color="000000"/>
        <w:between w:val="none" w:sz="4" w:space="0" w:color="000000"/>
      </w:pBdr>
      <w:spacing w:after="120" w:line="240" w:lineRule="auto"/>
      <w:ind w:left="283"/>
      <w:contextualSpacing/>
    </w:pPr>
    <w:rPr>
      <w:rFonts w:ascii="Cambria" w:eastAsia="Cambria" w:hAnsi="Cambria" w:cs="Cambria"/>
      <w:sz w:val="24"/>
      <w:szCs w:val="24"/>
      <w:lang w:val="es-ES_tradnl" w:eastAsia="es-ES"/>
    </w:rPr>
  </w:style>
  <w:style w:type="paragraph" w:styleId="TtuloTDC">
    <w:name w:val="TOC Heading"/>
    <w:basedOn w:val="Ttulo1"/>
    <w:next w:val="Normal"/>
    <w:uiPriority w:val="39"/>
    <w:unhideWhenUsed/>
    <w:qFormat/>
    <w:rsid w:val="00796CD3"/>
    <w:pPr>
      <w:spacing w:line="276" w:lineRule="auto"/>
      <w:outlineLvl w:val="9"/>
    </w:pPr>
    <w:rPr>
      <w:rFonts w:asciiTheme="majorHAnsi" w:eastAsiaTheme="majorEastAsia" w:hAnsiTheme="majorHAnsi" w:cstheme="majorBidi"/>
      <w:color w:val="2E74B5" w:themeColor="accent1" w:themeShade="BF"/>
      <w:sz w:val="28"/>
      <w:szCs w:val="28"/>
      <w:lang w:val="es-CO" w:eastAsia="es-ES_tradnl"/>
    </w:rPr>
  </w:style>
  <w:style w:type="paragraph" w:styleId="TDC1">
    <w:name w:val="toc 1"/>
    <w:basedOn w:val="Normal"/>
    <w:next w:val="Normal"/>
    <w:autoRedefine/>
    <w:uiPriority w:val="39"/>
    <w:unhideWhenUsed/>
    <w:rsid w:val="00796CD3"/>
    <w:pPr>
      <w:spacing w:before="120" w:after="0"/>
    </w:pPr>
    <w:rPr>
      <w:rFonts w:cstheme="minorHAnsi"/>
      <w:b/>
      <w:bCs/>
      <w:i/>
      <w:iCs/>
      <w:sz w:val="24"/>
      <w:szCs w:val="24"/>
    </w:rPr>
  </w:style>
  <w:style w:type="paragraph" w:styleId="TDC3">
    <w:name w:val="toc 3"/>
    <w:basedOn w:val="Normal"/>
    <w:next w:val="Normal"/>
    <w:autoRedefine/>
    <w:uiPriority w:val="39"/>
    <w:unhideWhenUsed/>
    <w:rsid w:val="00796CD3"/>
    <w:pPr>
      <w:spacing w:after="0"/>
      <w:ind w:left="440"/>
    </w:pPr>
    <w:rPr>
      <w:rFonts w:cstheme="minorHAnsi"/>
      <w:sz w:val="20"/>
      <w:szCs w:val="20"/>
    </w:rPr>
  </w:style>
  <w:style w:type="paragraph" w:styleId="TDC2">
    <w:name w:val="toc 2"/>
    <w:basedOn w:val="Normal"/>
    <w:next w:val="Normal"/>
    <w:autoRedefine/>
    <w:uiPriority w:val="39"/>
    <w:unhideWhenUsed/>
    <w:rsid w:val="00796CD3"/>
    <w:pPr>
      <w:spacing w:before="120" w:after="0"/>
      <w:ind w:left="220"/>
    </w:pPr>
    <w:rPr>
      <w:rFonts w:cstheme="minorHAnsi"/>
      <w:b/>
      <w:bCs/>
    </w:rPr>
  </w:style>
  <w:style w:type="paragraph" w:styleId="TDC4">
    <w:name w:val="toc 4"/>
    <w:basedOn w:val="Normal"/>
    <w:next w:val="Normal"/>
    <w:autoRedefine/>
    <w:uiPriority w:val="39"/>
    <w:semiHidden/>
    <w:unhideWhenUsed/>
    <w:rsid w:val="00796CD3"/>
    <w:pPr>
      <w:spacing w:after="0"/>
      <w:ind w:left="660"/>
    </w:pPr>
    <w:rPr>
      <w:rFonts w:cstheme="minorHAnsi"/>
      <w:sz w:val="20"/>
      <w:szCs w:val="20"/>
    </w:rPr>
  </w:style>
  <w:style w:type="paragraph" w:styleId="TDC5">
    <w:name w:val="toc 5"/>
    <w:basedOn w:val="Normal"/>
    <w:next w:val="Normal"/>
    <w:autoRedefine/>
    <w:uiPriority w:val="39"/>
    <w:semiHidden/>
    <w:unhideWhenUsed/>
    <w:rsid w:val="00796CD3"/>
    <w:pPr>
      <w:spacing w:after="0"/>
      <w:ind w:left="880"/>
    </w:pPr>
    <w:rPr>
      <w:rFonts w:cstheme="minorHAnsi"/>
      <w:sz w:val="20"/>
      <w:szCs w:val="20"/>
    </w:rPr>
  </w:style>
  <w:style w:type="paragraph" w:styleId="TDC6">
    <w:name w:val="toc 6"/>
    <w:basedOn w:val="Normal"/>
    <w:next w:val="Normal"/>
    <w:autoRedefine/>
    <w:uiPriority w:val="39"/>
    <w:semiHidden/>
    <w:unhideWhenUsed/>
    <w:rsid w:val="00796CD3"/>
    <w:pPr>
      <w:spacing w:after="0"/>
      <w:ind w:left="1100"/>
    </w:pPr>
    <w:rPr>
      <w:rFonts w:cstheme="minorHAnsi"/>
      <w:sz w:val="20"/>
      <w:szCs w:val="20"/>
    </w:rPr>
  </w:style>
  <w:style w:type="paragraph" w:styleId="TDC7">
    <w:name w:val="toc 7"/>
    <w:basedOn w:val="Normal"/>
    <w:next w:val="Normal"/>
    <w:autoRedefine/>
    <w:uiPriority w:val="39"/>
    <w:semiHidden/>
    <w:unhideWhenUsed/>
    <w:rsid w:val="00796CD3"/>
    <w:pPr>
      <w:spacing w:after="0"/>
      <w:ind w:left="1320"/>
    </w:pPr>
    <w:rPr>
      <w:rFonts w:cstheme="minorHAnsi"/>
      <w:sz w:val="20"/>
      <w:szCs w:val="20"/>
    </w:rPr>
  </w:style>
  <w:style w:type="paragraph" w:styleId="TDC8">
    <w:name w:val="toc 8"/>
    <w:basedOn w:val="Normal"/>
    <w:next w:val="Normal"/>
    <w:autoRedefine/>
    <w:uiPriority w:val="39"/>
    <w:semiHidden/>
    <w:unhideWhenUsed/>
    <w:rsid w:val="00796CD3"/>
    <w:pPr>
      <w:spacing w:after="0"/>
      <w:ind w:left="1540"/>
    </w:pPr>
    <w:rPr>
      <w:rFonts w:cstheme="minorHAnsi"/>
      <w:sz w:val="20"/>
      <w:szCs w:val="20"/>
    </w:rPr>
  </w:style>
  <w:style w:type="paragraph" w:styleId="TDC9">
    <w:name w:val="toc 9"/>
    <w:basedOn w:val="Normal"/>
    <w:next w:val="Normal"/>
    <w:autoRedefine/>
    <w:uiPriority w:val="39"/>
    <w:semiHidden/>
    <w:unhideWhenUsed/>
    <w:rsid w:val="00796CD3"/>
    <w:pPr>
      <w:spacing w:after="0"/>
      <w:ind w:left="1760"/>
    </w:pPr>
    <w:rPr>
      <w:rFonts w:cstheme="minorHAnsi"/>
      <w:sz w:val="20"/>
      <w:szCs w:val="20"/>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A739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681766">
      <w:bodyDiv w:val="1"/>
      <w:marLeft w:val="0"/>
      <w:marRight w:val="0"/>
      <w:marTop w:val="0"/>
      <w:marBottom w:val="0"/>
      <w:divBdr>
        <w:top w:val="none" w:sz="0" w:space="0" w:color="auto"/>
        <w:left w:val="none" w:sz="0" w:space="0" w:color="auto"/>
        <w:bottom w:val="none" w:sz="0" w:space="0" w:color="auto"/>
        <w:right w:val="none" w:sz="0" w:space="0" w:color="auto"/>
      </w:divBdr>
    </w:div>
    <w:div w:id="472604025">
      <w:bodyDiv w:val="1"/>
      <w:marLeft w:val="0"/>
      <w:marRight w:val="0"/>
      <w:marTop w:val="0"/>
      <w:marBottom w:val="0"/>
      <w:divBdr>
        <w:top w:val="none" w:sz="0" w:space="0" w:color="auto"/>
        <w:left w:val="none" w:sz="0" w:space="0" w:color="auto"/>
        <w:bottom w:val="none" w:sz="0" w:space="0" w:color="auto"/>
        <w:right w:val="none" w:sz="0" w:space="0" w:color="auto"/>
      </w:divBdr>
    </w:div>
    <w:div w:id="700975968">
      <w:bodyDiv w:val="1"/>
      <w:marLeft w:val="0"/>
      <w:marRight w:val="0"/>
      <w:marTop w:val="0"/>
      <w:marBottom w:val="0"/>
      <w:divBdr>
        <w:top w:val="none" w:sz="0" w:space="0" w:color="auto"/>
        <w:left w:val="none" w:sz="0" w:space="0" w:color="auto"/>
        <w:bottom w:val="none" w:sz="0" w:space="0" w:color="auto"/>
        <w:right w:val="none" w:sz="0" w:space="0" w:color="auto"/>
      </w:divBdr>
    </w:div>
    <w:div w:id="729235234">
      <w:bodyDiv w:val="1"/>
      <w:marLeft w:val="0"/>
      <w:marRight w:val="0"/>
      <w:marTop w:val="0"/>
      <w:marBottom w:val="0"/>
      <w:divBdr>
        <w:top w:val="none" w:sz="0" w:space="0" w:color="auto"/>
        <w:left w:val="none" w:sz="0" w:space="0" w:color="auto"/>
        <w:bottom w:val="none" w:sz="0" w:space="0" w:color="auto"/>
        <w:right w:val="none" w:sz="0" w:space="0" w:color="auto"/>
      </w:divBdr>
    </w:div>
    <w:div w:id="1546911931">
      <w:bodyDiv w:val="1"/>
      <w:marLeft w:val="0"/>
      <w:marRight w:val="0"/>
      <w:marTop w:val="0"/>
      <w:marBottom w:val="0"/>
      <w:divBdr>
        <w:top w:val="none" w:sz="0" w:space="0" w:color="auto"/>
        <w:left w:val="none" w:sz="0" w:space="0" w:color="auto"/>
        <w:bottom w:val="none" w:sz="0" w:space="0" w:color="auto"/>
        <w:right w:val="none" w:sz="0" w:space="0" w:color="auto"/>
      </w:divBdr>
    </w:div>
    <w:div w:id="2105757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42A001-0E46-4AD2-9ADD-F5E7DA931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3521</Words>
  <Characters>19371</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Nataly Andrea Lopez Carreño</dc:creator>
  <cp:keywords/>
  <dc:description/>
  <cp:lastModifiedBy>Geraldine Lorena Plazas Velásquez</cp:lastModifiedBy>
  <cp:revision>2</cp:revision>
  <cp:lastPrinted>2024-11-18T16:04:00Z</cp:lastPrinted>
  <dcterms:created xsi:type="dcterms:W3CDTF">2025-08-22T18:01:00Z</dcterms:created>
  <dcterms:modified xsi:type="dcterms:W3CDTF">2025-08-22T18:01:00Z</dcterms:modified>
</cp:coreProperties>
</file>