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247B" w:rsidRDefault="00AC247B" w:rsidP="00953CC2">
      <w:pPr>
        <w:spacing w:after="0"/>
        <w:ind w:left="-284" w:right="-431"/>
        <w:contextualSpacing/>
        <w:jc w:val="center"/>
        <w:rPr>
          <w:rFonts w:ascii="Arial" w:hAnsi="Arial" w:cs="Arial"/>
          <w:b/>
          <w:sz w:val="20"/>
          <w:szCs w:val="20"/>
          <w:u w:val="single"/>
        </w:rPr>
      </w:pPr>
    </w:p>
    <w:p w:rsidR="00843F79" w:rsidRPr="00DA0D14" w:rsidRDefault="00C167B1" w:rsidP="00953CC2">
      <w:pPr>
        <w:spacing w:after="0"/>
        <w:ind w:left="-284" w:right="-431"/>
        <w:contextualSpacing/>
        <w:jc w:val="center"/>
        <w:rPr>
          <w:rFonts w:ascii="Arial" w:hAnsi="Arial" w:cs="Arial"/>
          <w:b/>
          <w:sz w:val="20"/>
          <w:szCs w:val="20"/>
          <w:u w:val="single"/>
        </w:rPr>
      </w:pPr>
      <w:r w:rsidRPr="00DA0D14">
        <w:rPr>
          <w:rFonts w:ascii="Arial" w:hAnsi="Arial" w:cs="Arial"/>
          <w:b/>
          <w:sz w:val="20"/>
          <w:szCs w:val="20"/>
          <w:u w:val="single"/>
        </w:rPr>
        <w:t>ANEXO “A</w:t>
      </w:r>
      <w:r w:rsidR="00843F79" w:rsidRPr="00DA0D14">
        <w:rPr>
          <w:rFonts w:ascii="Arial" w:hAnsi="Arial" w:cs="Arial"/>
          <w:b/>
          <w:sz w:val="20"/>
          <w:szCs w:val="20"/>
          <w:u w:val="single"/>
        </w:rPr>
        <w:t>”</w:t>
      </w:r>
    </w:p>
    <w:p w:rsidR="00A8088C" w:rsidRPr="00DA0D14" w:rsidRDefault="00A8088C" w:rsidP="00953CC2">
      <w:pPr>
        <w:spacing w:after="0"/>
        <w:ind w:left="-284" w:right="-431"/>
        <w:contextualSpacing/>
        <w:jc w:val="center"/>
        <w:rPr>
          <w:rFonts w:ascii="Arial" w:hAnsi="Arial" w:cs="Arial"/>
          <w:b/>
          <w:sz w:val="20"/>
          <w:szCs w:val="20"/>
          <w:u w:val="single"/>
        </w:rPr>
      </w:pPr>
    </w:p>
    <w:p w:rsidR="00BD23B5" w:rsidRPr="00DA0D14" w:rsidRDefault="00BD23B5" w:rsidP="00953CC2">
      <w:pPr>
        <w:tabs>
          <w:tab w:val="left" w:pos="900"/>
          <w:tab w:val="center" w:pos="4513"/>
        </w:tabs>
        <w:spacing w:after="0"/>
        <w:jc w:val="center"/>
        <w:rPr>
          <w:rFonts w:ascii="Arial" w:hAnsi="Arial" w:cs="Arial"/>
          <w:b/>
          <w:sz w:val="20"/>
          <w:szCs w:val="20"/>
        </w:rPr>
      </w:pPr>
      <w:r w:rsidRPr="00DA0D14">
        <w:rPr>
          <w:rFonts w:ascii="Arial" w:hAnsi="Arial" w:cs="Arial"/>
          <w:b/>
          <w:sz w:val="20"/>
          <w:szCs w:val="20"/>
        </w:rPr>
        <w:t>FORMULARIO MANIFESTACIÓN DE INTERÉS EN LIMITAR</w:t>
      </w:r>
    </w:p>
    <w:p w:rsidR="00BD23B5" w:rsidRPr="00DA0D14" w:rsidRDefault="00BD23B5" w:rsidP="00953CC2">
      <w:pPr>
        <w:tabs>
          <w:tab w:val="left" w:pos="900"/>
          <w:tab w:val="center" w:pos="4513"/>
        </w:tabs>
        <w:spacing w:after="0"/>
        <w:jc w:val="center"/>
        <w:rPr>
          <w:rFonts w:ascii="Arial" w:hAnsi="Arial" w:cs="Arial"/>
          <w:b/>
          <w:sz w:val="20"/>
          <w:szCs w:val="20"/>
          <w:u w:val="single"/>
        </w:rPr>
      </w:pPr>
      <w:r w:rsidRPr="00DA0D14">
        <w:rPr>
          <w:rFonts w:ascii="Arial" w:hAnsi="Arial" w:cs="Arial"/>
          <w:b/>
          <w:sz w:val="20"/>
          <w:szCs w:val="20"/>
        </w:rPr>
        <w:t xml:space="preserve">LA CONVOCATORIA A </w:t>
      </w:r>
      <w:r w:rsidRPr="00DA0D14">
        <w:rPr>
          <w:rFonts w:ascii="Arial" w:hAnsi="Arial" w:cs="Arial"/>
          <w:b/>
          <w:sz w:val="20"/>
          <w:szCs w:val="20"/>
          <w:u w:val="single"/>
        </w:rPr>
        <w:t>MIPYMES</w:t>
      </w:r>
    </w:p>
    <w:p w:rsidR="008B709B" w:rsidRPr="00DA0D14" w:rsidRDefault="008B709B" w:rsidP="00953CC2">
      <w:pPr>
        <w:tabs>
          <w:tab w:val="left" w:pos="900"/>
          <w:tab w:val="center" w:pos="4513"/>
        </w:tabs>
        <w:spacing w:after="0"/>
        <w:jc w:val="center"/>
        <w:rPr>
          <w:rFonts w:ascii="Arial" w:hAnsi="Arial" w:cs="Arial"/>
          <w:b/>
          <w:sz w:val="20"/>
          <w:szCs w:val="20"/>
        </w:rPr>
      </w:pPr>
    </w:p>
    <w:p w:rsidR="00AD1203" w:rsidRPr="00DA0D14" w:rsidRDefault="00AD1203" w:rsidP="00953CC2">
      <w:pPr>
        <w:tabs>
          <w:tab w:val="left" w:pos="900"/>
          <w:tab w:val="center" w:pos="4513"/>
        </w:tabs>
        <w:spacing w:after="0"/>
        <w:rPr>
          <w:rFonts w:ascii="Arial" w:hAnsi="Arial" w:cs="Arial"/>
          <w:sz w:val="20"/>
          <w:szCs w:val="20"/>
          <w:u w:val="single"/>
        </w:rPr>
      </w:pPr>
    </w:p>
    <w:p w:rsidR="00AD1203" w:rsidRPr="00DA0D14" w:rsidRDefault="00AD1203" w:rsidP="00953CC2">
      <w:pPr>
        <w:spacing w:after="0"/>
        <w:rPr>
          <w:rFonts w:ascii="Arial" w:hAnsi="Arial" w:cs="Arial"/>
          <w:b/>
          <w:sz w:val="20"/>
          <w:szCs w:val="20"/>
        </w:rPr>
      </w:pPr>
      <w:r w:rsidRPr="00DA0D14">
        <w:rPr>
          <w:rFonts w:ascii="Arial" w:hAnsi="Arial" w:cs="Arial"/>
          <w:b/>
          <w:sz w:val="20"/>
          <w:szCs w:val="20"/>
        </w:rPr>
        <w:t>SELECC</w:t>
      </w:r>
      <w:r w:rsidR="003D300E" w:rsidRPr="00DA0D14">
        <w:rPr>
          <w:rFonts w:ascii="Arial" w:hAnsi="Arial" w:cs="Arial"/>
          <w:b/>
          <w:sz w:val="20"/>
          <w:szCs w:val="20"/>
        </w:rPr>
        <w:t>IÓ</w:t>
      </w:r>
      <w:r w:rsidR="00E72246">
        <w:rPr>
          <w:rFonts w:ascii="Arial" w:hAnsi="Arial" w:cs="Arial"/>
          <w:b/>
          <w:sz w:val="20"/>
          <w:szCs w:val="20"/>
        </w:rPr>
        <w:t>N ABREVIADA MENOR CUANTÍA No. 44</w:t>
      </w:r>
      <w:r w:rsidR="00795F5A" w:rsidRPr="00DA0D14">
        <w:rPr>
          <w:rFonts w:ascii="Arial" w:hAnsi="Arial" w:cs="Arial"/>
          <w:b/>
          <w:sz w:val="20"/>
          <w:szCs w:val="20"/>
        </w:rPr>
        <w:t>3-MDN-DIGSA-DISAN-DHONAC-ARC-2025</w:t>
      </w:r>
      <w:r w:rsidRPr="00DA0D14">
        <w:rPr>
          <w:rFonts w:ascii="Arial" w:hAnsi="Arial" w:cs="Arial"/>
          <w:b/>
          <w:sz w:val="20"/>
          <w:szCs w:val="20"/>
        </w:rPr>
        <w:t>, cuyo objeto es</w:t>
      </w:r>
      <w:r w:rsidR="00D41EC0" w:rsidRPr="00DA0D14">
        <w:rPr>
          <w:rFonts w:ascii="Arial" w:hAnsi="Arial" w:cs="Arial"/>
          <w:b/>
          <w:sz w:val="20"/>
          <w:szCs w:val="20"/>
        </w:rPr>
        <w:t xml:space="preserve"> </w:t>
      </w:r>
      <w:r w:rsidRPr="00DA0D14">
        <w:rPr>
          <w:rFonts w:ascii="Arial" w:hAnsi="Arial" w:cs="Arial"/>
          <w:b/>
          <w:sz w:val="20"/>
          <w:szCs w:val="20"/>
        </w:rPr>
        <w:t>contratar ______</w:t>
      </w:r>
      <w:r w:rsidR="00953CC2" w:rsidRPr="00DA0D14">
        <w:rPr>
          <w:rFonts w:ascii="Arial" w:hAnsi="Arial" w:cs="Arial"/>
          <w:b/>
          <w:sz w:val="20"/>
          <w:szCs w:val="20"/>
        </w:rPr>
        <w:t>_______</w:t>
      </w:r>
      <w:r w:rsidR="00D41EC0" w:rsidRPr="00DA0D14">
        <w:rPr>
          <w:rFonts w:ascii="Arial" w:hAnsi="Arial" w:cs="Arial"/>
          <w:b/>
          <w:sz w:val="20"/>
          <w:szCs w:val="20"/>
        </w:rPr>
        <w:t>_____</w:t>
      </w:r>
      <w:r w:rsidR="00953CC2" w:rsidRPr="00DA0D14">
        <w:rPr>
          <w:rFonts w:ascii="Arial" w:hAnsi="Arial" w:cs="Arial"/>
          <w:b/>
          <w:sz w:val="20"/>
          <w:szCs w:val="20"/>
        </w:rPr>
        <w:t>_________________________________________</w:t>
      </w:r>
      <w:r w:rsidR="000F3DC4" w:rsidRPr="00DA0D14">
        <w:rPr>
          <w:rFonts w:ascii="Arial" w:hAnsi="Arial" w:cs="Arial"/>
          <w:b/>
          <w:sz w:val="20"/>
          <w:szCs w:val="20"/>
        </w:rPr>
        <w:t>____________</w:t>
      </w:r>
      <w:r w:rsidR="00953CC2" w:rsidRPr="00DA0D14">
        <w:rPr>
          <w:rFonts w:ascii="Arial" w:hAnsi="Arial" w:cs="Arial"/>
          <w:b/>
          <w:sz w:val="20"/>
          <w:szCs w:val="20"/>
        </w:rPr>
        <w:t>____________</w:t>
      </w:r>
    </w:p>
    <w:p w:rsidR="00AD1203" w:rsidRPr="00DA0D14" w:rsidRDefault="00AD1203" w:rsidP="00953CC2">
      <w:pPr>
        <w:spacing w:after="0"/>
        <w:rPr>
          <w:rFonts w:ascii="Arial" w:hAnsi="Arial" w:cs="Arial"/>
          <w:b/>
          <w:sz w:val="20"/>
          <w:szCs w:val="20"/>
        </w:rPr>
      </w:pPr>
    </w:p>
    <w:p w:rsidR="00AD1203" w:rsidRPr="00DA0D14" w:rsidRDefault="00AD1203" w:rsidP="00953CC2">
      <w:pPr>
        <w:spacing w:after="0"/>
        <w:rPr>
          <w:rFonts w:ascii="Arial" w:hAnsi="Arial" w:cs="Arial"/>
          <w:b/>
          <w:sz w:val="20"/>
          <w:szCs w:val="20"/>
        </w:rPr>
      </w:pPr>
      <w:r w:rsidRPr="00DA0D14">
        <w:rPr>
          <w:rFonts w:ascii="Arial" w:hAnsi="Arial" w:cs="Arial"/>
          <w:sz w:val="20"/>
          <w:szCs w:val="20"/>
        </w:rPr>
        <w:t xml:space="preserve">Fecha: </w:t>
      </w:r>
      <w:r w:rsidRPr="00DA0D14">
        <w:rPr>
          <w:rFonts w:ascii="Arial" w:hAnsi="Arial" w:cs="Arial"/>
          <w:b/>
          <w:sz w:val="20"/>
          <w:szCs w:val="20"/>
        </w:rPr>
        <w:t>_____</w:t>
      </w:r>
      <w:r w:rsidR="00953CC2" w:rsidRPr="00DA0D14">
        <w:rPr>
          <w:rFonts w:ascii="Arial" w:hAnsi="Arial" w:cs="Arial"/>
          <w:b/>
          <w:sz w:val="20"/>
          <w:szCs w:val="20"/>
        </w:rPr>
        <w:t>_____________________</w:t>
      </w:r>
      <w:r w:rsidRPr="00DA0D14">
        <w:rPr>
          <w:rFonts w:ascii="Arial" w:hAnsi="Arial" w:cs="Arial"/>
          <w:b/>
          <w:sz w:val="20"/>
          <w:szCs w:val="20"/>
        </w:rPr>
        <w:t>__</w:t>
      </w:r>
    </w:p>
    <w:p w:rsidR="00BD23B5" w:rsidRPr="00DA0D14" w:rsidRDefault="00BD23B5" w:rsidP="00953CC2">
      <w:pPr>
        <w:spacing w:after="0"/>
        <w:rPr>
          <w:rFonts w:ascii="Arial" w:hAnsi="Arial" w:cs="Arial"/>
          <w:b/>
          <w:sz w:val="20"/>
          <w:szCs w:val="20"/>
        </w:rPr>
      </w:pPr>
    </w:p>
    <w:p w:rsidR="000150C7" w:rsidRPr="00DA0D14" w:rsidRDefault="000150C7" w:rsidP="00953CC2">
      <w:pPr>
        <w:spacing w:after="0"/>
        <w:rPr>
          <w:rFonts w:ascii="Arial" w:hAnsi="Arial" w:cs="Arial"/>
          <w:b/>
          <w:sz w:val="20"/>
          <w:szCs w:val="20"/>
        </w:rPr>
      </w:pPr>
    </w:p>
    <w:p w:rsidR="00BD23B5" w:rsidRPr="00DA0D14" w:rsidRDefault="00BD23B5" w:rsidP="00953CC2">
      <w:pPr>
        <w:shd w:val="clear" w:color="auto" w:fill="FFFFFF"/>
        <w:suppressAutoHyphens/>
        <w:autoSpaceDN w:val="0"/>
        <w:spacing w:after="0"/>
        <w:textAlignment w:val="baseline"/>
        <w:rPr>
          <w:rFonts w:ascii="Arial" w:eastAsia="Calibri" w:hAnsi="Arial" w:cs="Arial"/>
          <w:sz w:val="20"/>
          <w:szCs w:val="20"/>
          <w:lang w:val="es-ES" w:eastAsia="en-US"/>
        </w:rPr>
      </w:pPr>
      <w:r w:rsidRPr="00DA0D14">
        <w:rPr>
          <w:rFonts w:ascii="Arial" w:eastAsia="Calibri" w:hAnsi="Arial" w:cs="Arial"/>
          <w:sz w:val="20"/>
          <w:szCs w:val="20"/>
          <w:lang w:val="es-ES" w:eastAsia="en-US"/>
        </w:rPr>
        <w:t>Señores</w:t>
      </w:r>
    </w:p>
    <w:p w:rsidR="00695E63" w:rsidRPr="00DA0D14" w:rsidRDefault="00B93AE6" w:rsidP="00953CC2">
      <w:pPr>
        <w:shd w:val="clear" w:color="auto" w:fill="FFFFFF"/>
        <w:suppressAutoHyphens/>
        <w:autoSpaceDN w:val="0"/>
        <w:spacing w:after="0"/>
        <w:textAlignment w:val="baseline"/>
        <w:rPr>
          <w:rFonts w:ascii="Arial" w:eastAsia="Calibri" w:hAnsi="Arial" w:cs="Arial"/>
          <w:b/>
          <w:sz w:val="20"/>
          <w:szCs w:val="20"/>
          <w:lang w:val="es-ES" w:eastAsia="en-US"/>
        </w:rPr>
      </w:pPr>
      <w:r w:rsidRPr="00DA0D14">
        <w:rPr>
          <w:rFonts w:ascii="Arial" w:eastAsia="Calibri" w:hAnsi="Arial" w:cs="Arial"/>
          <w:b/>
          <w:sz w:val="20"/>
          <w:szCs w:val="20"/>
          <w:lang w:val="es-ES" w:eastAsia="en-US"/>
        </w:rPr>
        <w:t xml:space="preserve">HOSPITAL NAVAL </w:t>
      </w:r>
      <w:r w:rsidR="00E25692" w:rsidRPr="00DA0D14">
        <w:rPr>
          <w:rFonts w:ascii="Arial" w:hAnsi="Arial" w:cs="Arial"/>
          <w:b/>
          <w:sz w:val="20"/>
          <w:szCs w:val="20"/>
        </w:rPr>
        <w:t>NIVEL III</w:t>
      </w:r>
      <w:r w:rsidR="00E25692" w:rsidRPr="00DA0D14">
        <w:rPr>
          <w:rFonts w:ascii="Arial" w:hAnsi="Arial" w:cs="Arial"/>
          <w:sz w:val="20"/>
          <w:szCs w:val="20"/>
        </w:rPr>
        <w:t xml:space="preserve"> </w:t>
      </w:r>
      <w:r w:rsidRPr="00DA0D14">
        <w:rPr>
          <w:rFonts w:ascii="Arial" w:eastAsia="Calibri" w:hAnsi="Arial" w:cs="Arial"/>
          <w:b/>
          <w:sz w:val="20"/>
          <w:szCs w:val="20"/>
          <w:lang w:val="es-ES" w:eastAsia="en-US"/>
        </w:rPr>
        <w:t xml:space="preserve">DE CARTAGENA </w:t>
      </w:r>
    </w:p>
    <w:p w:rsidR="00BD23B5" w:rsidRPr="00DA0D14" w:rsidRDefault="00695E63" w:rsidP="00953CC2">
      <w:pPr>
        <w:shd w:val="clear" w:color="auto" w:fill="FFFFFF"/>
        <w:suppressAutoHyphens/>
        <w:autoSpaceDN w:val="0"/>
        <w:spacing w:after="0"/>
        <w:textAlignment w:val="baseline"/>
        <w:rPr>
          <w:rFonts w:ascii="Arial" w:eastAsia="Calibri" w:hAnsi="Arial" w:cs="Arial"/>
          <w:sz w:val="20"/>
          <w:szCs w:val="20"/>
          <w:lang w:val="es-ES" w:eastAsia="en-US"/>
        </w:rPr>
      </w:pPr>
      <w:r w:rsidRPr="00DA0D14">
        <w:rPr>
          <w:rFonts w:ascii="Arial" w:eastAsia="Calibri" w:hAnsi="Arial" w:cs="Arial"/>
          <w:sz w:val="20"/>
          <w:szCs w:val="20"/>
          <w:lang w:val="es-ES" w:eastAsia="en-US"/>
        </w:rPr>
        <w:t>Ciudad</w:t>
      </w:r>
      <w:r w:rsidR="00953CC2" w:rsidRPr="00DA0D14">
        <w:rPr>
          <w:rFonts w:ascii="Arial" w:eastAsia="Calibri" w:hAnsi="Arial" w:cs="Arial"/>
          <w:sz w:val="20"/>
          <w:szCs w:val="20"/>
          <w:lang w:val="es-ES" w:eastAsia="en-US"/>
        </w:rPr>
        <w:t>.</w:t>
      </w:r>
      <w:r w:rsidR="00BD23B5" w:rsidRPr="00DA0D14">
        <w:rPr>
          <w:rFonts w:ascii="Arial" w:eastAsia="Calibri" w:hAnsi="Arial" w:cs="Arial"/>
          <w:sz w:val="20"/>
          <w:szCs w:val="20"/>
          <w:lang w:val="es-ES" w:eastAsia="en-US"/>
        </w:rPr>
        <w:t xml:space="preserve"> </w:t>
      </w:r>
    </w:p>
    <w:p w:rsidR="00BD23B5" w:rsidRPr="00DA0D14" w:rsidRDefault="00BD23B5" w:rsidP="00953CC2">
      <w:pPr>
        <w:shd w:val="clear" w:color="auto" w:fill="FFFFFF"/>
        <w:suppressAutoHyphens/>
        <w:autoSpaceDN w:val="0"/>
        <w:spacing w:after="0"/>
        <w:textAlignment w:val="baseline"/>
        <w:rPr>
          <w:rFonts w:ascii="Arial" w:eastAsia="Calibri" w:hAnsi="Arial" w:cs="Arial"/>
          <w:b/>
          <w:sz w:val="20"/>
          <w:szCs w:val="20"/>
          <w:lang w:val="es-ES" w:eastAsia="en-US"/>
        </w:rPr>
      </w:pPr>
    </w:p>
    <w:p w:rsidR="00BD23B5" w:rsidRPr="00DA0D14" w:rsidRDefault="00BD23B5" w:rsidP="00953CC2">
      <w:pPr>
        <w:shd w:val="clear" w:color="auto" w:fill="FFFFFF"/>
        <w:suppressAutoHyphens/>
        <w:autoSpaceDN w:val="0"/>
        <w:spacing w:after="0"/>
        <w:textAlignment w:val="baseline"/>
        <w:rPr>
          <w:rFonts w:ascii="Arial" w:eastAsia="Calibri" w:hAnsi="Arial" w:cs="Arial"/>
          <w:sz w:val="20"/>
          <w:szCs w:val="20"/>
          <w:lang w:val="es-ES" w:eastAsia="en-US"/>
        </w:rPr>
      </w:pPr>
      <w:r w:rsidRPr="00DA0D14">
        <w:rPr>
          <w:rFonts w:ascii="Arial" w:eastAsia="Calibri" w:hAnsi="Arial" w:cs="Arial"/>
          <w:sz w:val="20"/>
          <w:szCs w:val="20"/>
          <w:lang w:val="es-ES" w:eastAsia="en-US"/>
        </w:rPr>
        <w:t xml:space="preserve">Referencia: Interés en limitar la convocatoria para el proceso de </w:t>
      </w:r>
      <w:r w:rsidRPr="00DA0D14">
        <w:rPr>
          <w:rFonts w:ascii="Arial" w:eastAsia="Calibri" w:hAnsi="Arial" w:cs="Arial"/>
          <w:b/>
          <w:sz w:val="20"/>
          <w:szCs w:val="20"/>
          <w:lang w:val="es-ES" w:eastAsia="en-US"/>
        </w:rPr>
        <w:t xml:space="preserve">Selección Abreviada Menor Cuantía No. </w:t>
      </w:r>
      <w:r w:rsidR="00C04B4E">
        <w:rPr>
          <w:rFonts w:ascii="Arial" w:hAnsi="Arial" w:cs="Arial"/>
          <w:b/>
          <w:sz w:val="20"/>
          <w:szCs w:val="20"/>
        </w:rPr>
        <w:t>44</w:t>
      </w:r>
      <w:r w:rsidR="00795F5A" w:rsidRPr="00DA0D14">
        <w:rPr>
          <w:rFonts w:ascii="Arial" w:hAnsi="Arial" w:cs="Arial"/>
          <w:b/>
          <w:sz w:val="20"/>
          <w:szCs w:val="20"/>
        </w:rPr>
        <w:t>3-MDN-DIGSA-DISAN-DHONAC-ARC-2025</w:t>
      </w:r>
      <w:r w:rsidRPr="00DA0D14">
        <w:rPr>
          <w:rFonts w:ascii="Arial" w:eastAsia="Calibri" w:hAnsi="Arial" w:cs="Arial"/>
          <w:b/>
          <w:sz w:val="20"/>
          <w:szCs w:val="20"/>
          <w:lang w:val="es-ES" w:eastAsia="en-US"/>
        </w:rPr>
        <w:t xml:space="preserve">, </w:t>
      </w:r>
      <w:r w:rsidRPr="00DA0D14">
        <w:rPr>
          <w:rFonts w:ascii="Arial" w:eastAsia="Calibri" w:hAnsi="Arial" w:cs="Arial"/>
          <w:sz w:val="20"/>
          <w:szCs w:val="20"/>
          <w:lang w:val="es-ES" w:eastAsia="en-US"/>
        </w:rPr>
        <w:t>exclusivamente a Mipymes.</w:t>
      </w:r>
    </w:p>
    <w:p w:rsidR="00BD23B5" w:rsidRPr="00DA0D14" w:rsidRDefault="00BD23B5" w:rsidP="00953CC2">
      <w:pPr>
        <w:shd w:val="clear" w:color="auto" w:fill="FFFFFF"/>
        <w:suppressAutoHyphens/>
        <w:autoSpaceDN w:val="0"/>
        <w:spacing w:after="0"/>
        <w:textAlignment w:val="baseline"/>
        <w:rPr>
          <w:rFonts w:ascii="Arial" w:eastAsia="Calibri" w:hAnsi="Arial" w:cs="Arial"/>
          <w:bCs/>
          <w:sz w:val="20"/>
          <w:szCs w:val="20"/>
          <w:lang w:val="es-ES" w:eastAsia="en-US"/>
        </w:rPr>
      </w:pPr>
    </w:p>
    <w:p w:rsidR="00BD23B5" w:rsidRPr="00DA0D14" w:rsidRDefault="00BD23B5" w:rsidP="00953CC2">
      <w:pPr>
        <w:spacing w:after="0"/>
        <w:rPr>
          <w:rFonts w:ascii="Arial" w:hAnsi="Arial" w:cs="Arial"/>
          <w:b/>
          <w:sz w:val="20"/>
          <w:szCs w:val="20"/>
        </w:rPr>
      </w:pPr>
      <w:r w:rsidRPr="00DA0D14">
        <w:rPr>
          <w:rFonts w:ascii="Arial" w:eastAsia="Calibri" w:hAnsi="Arial" w:cs="Arial"/>
          <w:sz w:val="20"/>
          <w:szCs w:val="20"/>
          <w:lang w:val="es-ES" w:eastAsia="en-US"/>
        </w:rPr>
        <w:t>Ciudad</w:t>
      </w:r>
    </w:p>
    <w:p w:rsidR="000150C7" w:rsidRPr="00DA0D14" w:rsidRDefault="000150C7" w:rsidP="00953CC2">
      <w:pPr>
        <w:spacing w:after="0"/>
        <w:rPr>
          <w:rFonts w:ascii="Arial" w:hAnsi="Arial" w:cs="Arial"/>
          <w:sz w:val="20"/>
          <w:szCs w:val="20"/>
        </w:rPr>
      </w:pPr>
    </w:p>
    <w:p w:rsidR="00AD1203" w:rsidRPr="00DA0D14" w:rsidRDefault="00AD1203" w:rsidP="00953CC2">
      <w:pPr>
        <w:spacing w:after="0"/>
        <w:rPr>
          <w:rFonts w:ascii="Arial" w:hAnsi="Arial" w:cs="Arial"/>
          <w:sz w:val="20"/>
          <w:szCs w:val="20"/>
        </w:rPr>
      </w:pPr>
      <w:r w:rsidRPr="00DA0D14">
        <w:rPr>
          <w:rFonts w:ascii="Arial" w:hAnsi="Arial" w:cs="Arial"/>
          <w:sz w:val="20"/>
          <w:szCs w:val="20"/>
        </w:rPr>
        <w:t xml:space="preserve">En mi calidad de persona natural y/o representante legal y/o apoderado de la firma___________________________________ con nit_____________, manifiesto mi interés </w:t>
      </w:r>
      <w:r w:rsidR="00BD23B5" w:rsidRPr="00DA0D14">
        <w:rPr>
          <w:rFonts w:ascii="Arial" w:hAnsi="Arial" w:cs="Arial"/>
          <w:sz w:val="20"/>
          <w:szCs w:val="20"/>
        </w:rPr>
        <w:t xml:space="preserve">en limitar a Mipymes </w:t>
      </w:r>
      <w:r w:rsidRPr="00DA0D14">
        <w:rPr>
          <w:rFonts w:ascii="Arial" w:hAnsi="Arial" w:cs="Arial"/>
          <w:sz w:val="20"/>
          <w:szCs w:val="20"/>
        </w:rPr>
        <w:t>el proceso de Selección Abreviada de Menor Cuantía No.</w:t>
      </w:r>
      <w:r w:rsidR="00953CC2" w:rsidRPr="00DA0D14">
        <w:rPr>
          <w:rFonts w:ascii="Arial" w:hAnsi="Arial" w:cs="Arial"/>
          <w:sz w:val="20"/>
          <w:szCs w:val="20"/>
        </w:rPr>
        <w:t>________________________________</w:t>
      </w:r>
      <w:r w:rsidRPr="00DA0D14">
        <w:rPr>
          <w:rFonts w:ascii="Arial" w:hAnsi="Arial" w:cs="Arial"/>
          <w:sz w:val="20"/>
          <w:szCs w:val="20"/>
        </w:rPr>
        <w:t xml:space="preserve"> y que tiene por objeto la adquisición (y/o prestación del servicio de)</w:t>
      </w:r>
      <w:r w:rsidR="0014108E" w:rsidRPr="00DA0D14">
        <w:rPr>
          <w:rFonts w:ascii="Arial" w:hAnsi="Arial" w:cs="Arial"/>
          <w:sz w:val="20"/>
          <w:szCs w:val="20"/>
        </w:rPr>
        <w:t xml:space="preserve"> </w:t>
      </w:r>
      <w:r w:rsidRPr="00DA0D14">
        <w:rPr>
          <w:rFonts w:ascii="Arial" w:hAnsi="Arial" w:cs="Arial"/>
          <w:sz w:val="20"/>
          <w:szCs w:val="20"/>
        </w:rPr>
        <w:t xml:space="preserve">___________________________________________________________, indicando que he observado el / las condiciones del pliego de condiciones y la fecha correspondiente </w:t>
      </w:r>
      <w:r w:rsidR="00BD23B5" w:rsidRPr="00DA0D14">
        <w:rPr>
          <w:rFonts w:ascii="Arial" w:hAnsi="Arial" w:cs="Arial"/>
          <w:sz w:val="20"/>
          <w:szCs w:val="20"/>
        </w:rPr>
        <w:t xml:space="preserve">a </w:t>
      </w:r>
      <w:r w:rsidRPr="00DA0D14">
        <w:rPr>
          <w:rFonts w:ascii="Arial" w:hAnsi="Arial" w:cs="Arial"/>
          <w:sz w:val="20"/>
          <w:szCs w:val="20"/>
        </w:rPr>
        <w:t xml:space="preserve">la del cierre de la </w:t>
      </w:r>
      <w:r w:rsidR="00BD23B5" w:rsidRPr="00DA0D14">
        <w:rPr>
          <w:rFonts w:ascii="Arial" w:hAnsi="Arial" w:cs="Arial"/>
          <w:sz w:val="20"/>
          <w:szCs w:val="20"/>
        </w:rPr>
        <w:t>presentación de las propuestas  y de las demás actuaciones a surtirse dentro del mismo.</w:t>
      </w:r>
    </w:p>
    <w:p w:rsidR="00AD1203" w:rsidRPr="00DA0D14" w:rsidRDefault="00AD1203" w:rsidP="00953CC2">
      <w:pPr>
        <w:spacing w:after="0"/>
        <w:rPr>
          <w:rFonts w:ascii="Arial" w:hAnsi="Arial" w:cs="Arial"/>
          <w:sz w:val="20"/>
          <w:szCs w:val="20"/>
        </w:rPr>
      </w:pPr>
    </w:p>
    <w:p w:rsidR="00AD1203" w:rsidRPr="00DA0D14" w:rsidRDefault="00AD1203" w:rsidP="00953CC2">
      <w:pPr>
        <w:spacing w:after="0"/>
        <w:rPr>
          <w:rFonts w:ascii="Arial" w:hAnsi="Arial" w:cs="Arial"/>
          <w:sz w:val="20"/>
          <w:szCs w:val="20"/>
        </w:rPr>
      </w:pPr>
      <w:r w:rsidRPr="00DA0D14">
        <w:rPr>
          <w:rFonts w:ascii="Arial" w:hAnsi="Arial" w:cs="Arial"/>
          <w:sz w:val="20"/>
          <w:szCs w:val="20"/>
        </w:rPr>
        <w:t>Así mimo, manifiesto cumplir la condición de Mipyme con la certificación expedida y firmada por el (contador) o (revisor fiscal), el señor _____________</w:t>
      </w:r>
      <w:r w:rsidR="00953CC2" w:rsidRPr="00DA0D14">
        <w:rPr>
          <w:rFonts w:ascii="Arial" w:hAnsi="Arial" w:cs="Arial"/>
          <w:sz w:val="20"/>
          <w:szCs w:val="20"/>
        </w:rPr>
        <w:t>___________</w:t>
      </w:r>
      <w:r w:rsidRPr="00DA0D14">
        <w:rPr>
          <w:rFonts w:ascii="Arial" w:hAnsi="Arial" w:cs="Arial"/>
          <w:sz w:val="20"/>
          <w:szCs w:val="20"/>
        </w:rPr>
        <w:t>_____ del (fecha), en la que se señala esta condición.</w:t>
      </w:r>
    </w:p>
    <w:p w:rsidR="000150C7" w:rsidRPr="00DA0D14" w:rsidRDefault="000150C7" w:rsidP="00953CC2">
      <w:pPr>
        <w:spacing w:after="0"/>
        <w:rPr>
          <w:rFonts w:ascii="Arial" w:hAnsi="Arial" w:cs="Arial"/>
          <w:sz w:val="20"/>
          <w:szCs w:val="20"/>
        </w:rPr>
      </w:pPr>
    </w:p>
    <w:p w:rsidR="00AD1203" w:rsidRPr="00DA0D14" w:rsidRDefault="00AD1203" w:rsidP="00953CC2">
      <w:pPr>
        <w:spacing w:after="0"/>
        <w:rPr>
          <w:rFonts w:ascii="Arial" w:hAnsi="Arial" w:cs="Arial"/>
          <w:sz w:val="20"/>
          <w:szCs w:val="20"/>
        </w:rPr>
      </w:pPr>
      <w:r w:rsidRPr="00DA0D14">
        <w:rPr>
          <w:rFonts w:ascii="Arial" w:hAnsi="Arial" w:cs="Arial"/>
          <w:b/>
          <w:sz w:val="20"/>
          <w:szCs w:val="20"/>
          <w:u w:val="single"/>
        </w:rPr>
        <w:t>NOTAS</w:t>
      </w:r>
      <w:r w:rsidRPr="00DA0D14">
        <w:rPr>
          <w:rFonts w:ascii="Arial" w:hAnsi="Arial" w:cs="Arial"/>
          <w:sz w:val="20"/>
          <w:szCs w:val="20"/>
        </w:rPr>
        <w:t>: En el evento que se aspire presentar oferta en calidad de persona plural (unión temporal o consorcio), los integrantes de la persona plural, deben cumplir la condición de Mipyme; estas condiciones deberán ponerse de manifiesto en el presente anexo, el cual debe ser suscrito al menos por una de las personas que integraran la persona plural.</w:t>
      </w:r>
    </w:p>
    <w:p w:rsidR="000150C7" w:rsidRPr="00DA0D14" w:rsidRDefault="000150C7" w:rsidP="00953CC2">
      <w:pPr>
        <w:spacing w:after="0"/>
        <w:rPr>
          <w:rFonts w:ascii="Arial" w:hAnsi="Arial" w:cs="Arial"/>
          <w:sz w:val="20"/>
          <w:szCs w:val="20"/>
        </w:rPr>
      </w:pPr>
    </w:p>
    <w:p w:rsidR="000150C7" w:rsidRPr="00DA0D14" w:rsidRDefault="000150C7" w:rsidP="00953CC2">
      <w:pPr>
        <w:spacing w:after="0"/>
        <w:rPr>
          <w:rFonts w:ascii="Arial" w:hAnsi="Arial" w:cs="Arial"/>
          <w:sz w:val="20"/>
          <w:szCs w:val="20"/>
        </w:rPr>
      </w:pPr>
    </w:p>
    <w:p w:rsidR="00AD1203" w:rsidRPr="00DA0D14" w:rsidRDefault="00AD1203" w:rsidP="00953CC2">
      <w:pPr>
        <w:spacing w:after="0"/>
        <w:rPr>
          <w:rFonts w:ascii="Arial" w:hAnsi="Arial" w:cs="Arial"/>
          <w:sz w:val="20"/>
          <w:szCs w:val="20"/>
        </w:rPr>
      </w:pPr>
      <w:r w:rsidRPr="00DA0D14">
        <w:rPr>
          <w:rFonts w:ascii="Arial" w:hAnsi="Arial" w:cs="Arial"/>
          <w:sz w:val="20"/>
          <w:szCs w:val="20"/>
        </w:rPr>
        <w:t>Atentamente,</w:t>
      </w:r>
    </w:p>
    <w:p w:rsidR="00953CC2" w:rsidRPr="00DA0D14" w:rsidRDefault="00953CC2" w:rsidP="00953CC2">
      <w:pPr>
        <w:spacing w:after="0"/>
        <w:rPr>
          <w:rFonts w:ascii="Arial" w:hAnsi="Arial" w:cs="Arial"/>
          <w:sz w:val="20"/>
          <w:szCs w:val="20"/>
        </w:rPr>
      </w:pPr>
    </w:p>
    <w:p w:rsidR="00953CC2" w:rsidRPr="00DA0D14" w:rsidRDefault="00953CC2" w:rsidP="00953CC2">
      <w:pPr>
        <w:spacing w:after="0"/>
        <w:rPr>
          <w:rFonts w:ascii="Arial" w:hAnsi="Arial" w:cs="Arial"/>
          <w:sz w:val="20"/>
          <w:szCs w:val="20"/>
        </w:rPr>
      </w:pPr>
    </w:p>
    <w:p w:rsidR="00AD1203" w:rsidRPr="00DA0D14" w:rsidRDefault="00AD1203" w:rsidP="00953CC2">
      <w:pPr>
        <w:spacing w:after="0"/>
        <w:rPr>
          <w:rFonts w:ascii="Arial" w:hAnsi="Arial" w:cs="Arial"/>
          <w:sz w:val="20"/>
          <w:szCs w:val="20"/>
        </w:rPr>
      </w:pPr>
      <w:r w:rsidRPr="00DA0D14">
        <w:rPr>
          <w:rFonts w:ascii="Arial" w:hAnsi="Arial" w:cs="Arial"/>
          <w:sz w:val="20"/>
          <w:szCs w:val="20"/>
        </w:rPr>
        <w:t>_____________________________</w:t>
      </w:r>
    </w:p>
    <w:p w:rsidR="000150C7" w:rsidRPr="00DA0D14" w:rsidRDefault="000150C7" w:rsidP="00953CC2">
      <w:pPr>
        <w:spacing w:after="0"/>
        <w:rPr>
          <w:rFonts w:ascii="Arial" w:hAnsi="Arial" w:cs="Arial"/>
          <w:sz w:val="20"/>
          <w:szCs w:val="20"/>
        </w:rPr>
      </w:pPr>
    </w:p>
    <w:p w:rsidR="00AD1203" w:rsidRPr="00DA0D14" w:rsidRDefault="00AD1203" w:rsidP="00953CC2">
      <w:pPr>
        <w:spacing w:after="0"/>
        <w:rPr>
          <w:rFonts w:ascii="Arial" w:hAnsi="Arial" w:cs="Arial"/>
          <w:sz w:val="20"/>
          <w:szCs w:val="20"/>
        </w:rPr>
      </w:pPr>
      <w:r w:rsidRPr="00DA0D14">
        <w:rPr>
          <w:rFonts w:ascii="Arial" w:hAnsi="Arial" w:cs="Arial"/>
          <w:sz w:val="20"/>
          <w:szCs w:val="20"/>
        </w:rPr>
        <w:t>Nombre:</w:t>
      </w:r>
    </w:p>
    <w:p w:rsidR="00AD1203" w:rsidRPr="00DA0D14" w:rsidRDefault="00AD1203" w:rsidP="00953CC2">
      <w:pPr>
        <w:spacing w:after="0"/>
        <w:rPr>
          <w:rFonts w:ascii="Arial" w:hAnsi="Arial" w:cs="Arial"/>
          <w:sz w:val="20"/>
          <w:szCs w:val="20"/>
        </w:rPr>
      </w:pPr>
      <w:r w:rsidRPr="00DA0D14">
        <w:rPr>
          <w:rFonts w:ascii="Arial" w:hAnsi="Arial" w:cs="Arial"/>
          <w:sz w:val="20"/>
          <w:szCs w:val="20"/>
        </w:rPr>
        <w:t>C.C.</w:t>
      </w:r>
      <w:r w:rsidR="00A7488C" w:rsidRPr="00DA0D14">
        <w:rPr>
          <w:rFonts w:ascii="Arial" w:hAnsi="Arial" w:cs="Arial"/>
          <w:sz w:val="20"/>
          <w:szCs w:val="20"/>
        </w:rPr>
        <w:t xml:space="preserve"> </w:t>
      </w:r>
      <w:r w:rsidRPr="00DA0D14">
        <w:rPr>
          <w:rFonts w:ascii="Arial" w:hAnsi="Arial" w:cs="Arial"/>
          <w:sz w:val="20"/>
          <w:szCs w:val="20"/>
        </w:rPr>
        <w:t>No.</w:t>
      </w:r>
    </w:p>
    <w:p w:rsidR="00AD1203" w:rsidRPr="00DA0D14" w:rsidRDefault="00AD1203" w:rsidP="00953CC2">
      <w:pPr>
        <w:spacing w:after="0"/>
        <w:rPr>
          <w:rFonts w:ascii="Arial" w:hAnsi="Arial" w:cs="Arial"/>
          <w:sz w:val="20"/>
          <w:szCs w:val="20"/>
        </w:rPr>
      </w:pPr>
      <w:r w:rsidRPr="00DA0D14">
        <w:rPr>
          <w:rFonts w:ascii="Arial" w:hAnsi="Arial" w:cs="Arial"/>
          <w:sz w:val="20"/>
          <w:szCs w:val="20"/>
        </w:rPr>
        <w:t>Dirección</w:t>
      </w:r>
      <w:r w:rsidR="00953CC2" w:rsidRPr="00DA0D14">
        <w:rPr>
          <w:rFonts w:ascii="Arial" w:hAnsi="Arial" w:cs="Arial"/>
          <w:sz w:val="20"/>
          <w:szCs w:val="20"/>
        </w:rPr>
        <w:t>:</w:t>
      </w:r>
    </w:p>
    <w:p w:rsidR="00AD1203" w:rsidRPr="00DA0D14" w:rsidRDefault="00AD1203" w:rsidP="00953CC2">
      <w:pPr>
        <w:spacing w:after="0"/>
        <w:rPr>
          <w:rFonts w:ascii="Arial" w:hAnsi="Arial" w:cs="Arial"/>
          <w:sz w:val="20"/>
          <w:szCs w:val="20"/>
        </w:rPr>
      </w:pPr>
      <w:r w:rsidRPr="00DA0D14">
        <w:rPr>
          <w:rFonts w:ascii="Arial" w:hAnsi="Arial" w:cs="Arial"/>
          <w:sz w:val="20"/>
          <w:szCs w:val="20"/>
        </w:rPr>
        <w:t>Teléfono – Fax</w:t>
      </w:r>
      <w:r w:rsidR="00953CC2" w:rsidRPr="00DA0D14">
        <w:rPr>
          <w:rFonts w:ascii="Arial" w:hAnsi="Arial" w:cs="Arial"/>
          <w:sz w:val="20"/>
          <w:szCs w:val="20"/>
        </w:rPr>
        <w:t>:</w:t>
      </w:r>
    </w:p>
    <w:p w:rsidR="00AD1203" w:rsidRPr="00DA0D14" w:rsidRDefault="00AD1203" w:rsidP="00953CC2">
      <w:pPr>
        <w:tabs>
          <w:tab w:val="left" w:pos="900"/>
          <w:tab w:val="center" w:pos="4513"/>
        </w:tabs>
        <w:spacing w:after="0"/>
        <w:rPr>
          <w:rFonts w:ascii="Arial" w:hAnsi="Arial" w:cs="Arial"/>
          <w:sz w:val="20"/>
          <w:szCs w:val="20"/>
        </w:rPr>
      </w:pPr>
    </w:p>
    <w:p w:rsidR="00406837" w:rsidRPr="00DA0D14" w:rsidRDefault="00406837" w:rsidP="00953CC2">
      <w:pPr>
        <w:tabs>
          <w:tab w:val="left" w:pos="900"/>
          <w:tab w:val="center" w:pos="4513"/>
        </w:tabs>
        <w:spacing w:after="0"/>
        <w:rPr>
          <w:rFonts w:ascii="Arial" w:hAnsi="Arial" w:cs="Arial"/>
          <w:sz w:val="20"/>
          <w:szCs w:val="20"/>
        </w:rPr>
      </w:pPr>
    </w:p>
    <w:p w:rsidR="00BD23B5" w:rsidRPr="00DA0D14" w:rsidRDefault="00BD23B5" w:rsidP="00953CC2">
      <w:pPr>
        <w:tabs>
          <w:tab w:val="left" w:pos="900"/>
          <w:tab w:val="center" w:pos="4513"/>
        </w:tabs>
        <w:spacing w:after="0"/>
        <w:rPr>
          <w:rFonts w:ascii="Arial" w:hAnsi="Arial" w:cs="Arial"/>
          <w:sz w:val="20"/>
          <w:szCs w:val="20"/>
        </w:rPr>
      </w:pPr>
    </w:p>
    <w:p w:rsidR="00BD23B5" w:rsidRPr="00DA0D14" w:rsidRDefault="00BD23B5" w:rsidP="00953CC2">
      <w:pPr>
        <w:tabs>
          <w:tab w:val="left" w:pos="900"/>
          <w:tab w:val="center" w:pos="4513"/>
        </w:tabs>
        <w:spacing w:after="0"/>
        <w:rPr>
          <w:rFonts w:ascii="Arial" w:hAnsi="Arial" w:cs="Arial"/>
          <w:sz w:val="20"/>
          <w:szCs w:val="20"/>
        </w:rPr>
      </w:pPr>
    </w:p>
    <w:p w:rsidR="00BD23B5" w:rsidRPr="00DA0D14" w:rsidRDefault="00BD23B5" w:rsidP="00953CC2">
      <w:pPr>
        <w:tabs>
          <w:tab w:val="left" w:pos="900"/>
          <w:tab w:val="center" w:pos="4513"/>
        </w:tabs>
        <w:spacing w:after="0"/>
        <w:rPr>
          <w:rFonts w:ascii="Arial" w:hAnsi="Arial" w:cs="Arial"/>
          <w:sz w:val="20"/>
          <w:szCs w:val="20"/>
        </w:rPr>
      </w:pPr>
    </w:p>
    <w:p w:rsidR="00BD23B5" w:rsidRPr="00DA0D14" w:rsidRDefault="00BD23B5" w:rsidP="00953CC2">
      <w:pPr>
        <w:tabs>
          <w:tab w:val="left" w:pos="900"/>
          <w:tab w:val="center" w:pos="4513"/>
        </w:tabs>
        <w:spacing w:after="0"/>
        <w:rPr>
          <w:rFonts w:ascii="Arial" w:hAnsi="Arial" w:cs="Arial"/>
          <w:sz w:val="20"/>
          <w:szCs w:val="20"/>
        </w:rPr>
      </w:pPr>
    </w:p>
    <w:p w:rsidR="00D02898" w:rsidRDefault="00D02898" w:rsidP="00953CC2">
      <w:pPr>
        <w:tabs>
          <w:tab w:val="left" w:pos="900"/>
          <w:tab w:val="center" w:pos="4513"/>
        </w:tabs>
        <w:spacing w:after="0"/>
        <w:rPr>
          <w:rFonts w:ascii="Arial" w:hAnsi="Arial" w:cs="Arial"/>
          <w:sz w:val="20"/>
          <w:szCs w:val="20"/>
        </w:rPr>
      </w:pPr>
    </w:p>
    <w:p w:rsidR="00E32AF2" w:rsidRDefault="00E32AF2" w:rsidP="00953CC2">
      <w:pPr>
        <w:tabs>
          <w:tab w:val="left" w:pos="900"/>
          <w:tab w:val="center" w:pos="4513"/>
        </w:tabs>
        <w:spacing w:after="0"/>
        <w:rPr>
          <w:rFonts w:ascii="Arial" w:hAnsi="Arial" w:cs="Arial"/>
          <w:sz w:val="20"/>
          <w:szCs w:val="20"/>
        </w:rPr>
      </w:pPr>
    </w:p>
    <w:p w:rsidR="00E32AF2" w:rsidRDefault="00E32AF2" w:rsidP="00953CC2">
      <w:pPr>
        <w:tabs>
          <w:tab w:val="left" w:pos="900"/>
          <w:tab w:val="center" w:pos="4513"/>
        </w:tabs>
        <w:spacing w:after="0"/>
        <w:rPr>
          <w:rFonts w:ascii="Arial" w:hAnsi="Arial" w:cs="Arial"/>
          <w:sz w:val="20"/>
          <w:szCs w:val="20"/>
        </w:rPr>
      </w:pPr>
    </w:p>
    <w:p w:rsidR="00E32AF2" w:rsidRDefault="00E32AF2" w:rsidP="00953CC2">
      <w:pPr>
        <w:tabs>
          <w:tab w:val="left" w:pos="900"/>
          <w:tab w:val="center" w:pos="4513"/>
        </w:tabs>
        <w:spacing w:after="0"/>
        <w:rPr>
          <w:rFonts w:ascii="Arial" w:hAnsi="Arial" w:cs="Arial"/>
          <w:sz w:val="20"/>
          <w:szCs w:val="20"/>
        </w:rPr>
      </w:pPr>
    </w:p>
    <w:p w:rsidR="00261358" w:rsidRDefault="00261358" w:rsidP="00953CC2">
      <w:pPr>
        <w:tabs>
          <w:tab w:val="left" w:pos="900"/>
          <w:tab w:val="center" w:pos="4513"/>
        </w:tabs>
        <w:spacing w:after="0"/>
        <w:rPr>
          <w:rFonts w:ascii="Arial" w:hAnsi="Arial" w:cs="Arial"/>
          <w:sz w:val="20"/>
          <w:szCs w:val="20"/>
        </w:rPr>
      </w:pPr>
    </w:p>
    <w:p w:rsidR="00261358" w:rsidRDefault="00261358" w:rsidP="00953CC2">
      <w:pPr>
        <w:tabs>
          <w:tab w:val="left" w:pos="900"/>
          <w:tab w:val="center" w:pos="4513"/>
        </w:tabs>
        <w:spacing w:after="0"/>
        <w:rPr>
          <w:rFonts w:ascii="Arial" w:hAnsi="Arial" w:cs="Arial"/>
          <w:sz w:val="20"/>
          <w:szCs w:val="20"/>
        </w:rPr>
      </w:pPr>
    </w:p>
    <w:p w:rsidR="00261358" w:rsidRDefault="00261358" w:rsidP="00953CC2">
      <w:pPr>
        <w:tabs>
          <w:tab w:val="left" w:pos="900"/>
          <w:tab w:val="center" w:pos="4513"/>
        </w:tabs>
        <w:spacing w:after="0"/>
        <w:rPr>
          <w:rFonts w:ascii="Arial" w:hAnsi="Arial" w:cs="Arial"/>
          <w:sz w:val="20"/>
          <w:szCs w:val="20"/>
        </w:rPr>
      </w:pPr>
    </w:p>
    <w:p w:rsidR="00261358" w:rsidRDefault="00261358" w:rsidP="00953CC2">
      <w:pPr>
        <w:tabs>
          <w:tab w:val="left" w:pos="900"/>
          <w:tab w:val="center" w:pos="4513"/>
        </w:tabs>
        <w:spacing w:after="0"/>
        <w:rPr>
          <w:rFonts w:ascii="Arial" w:hAnsi="Arial" w:cs="Arial"/>
          <w:sz w:val="20"/>
          <w:szCs w:val="20"/>
        </w:rPr>
      </w:pPr>
    </w:p>
    <w:p w:rsidR="00E32AF2" w:rsidRDefault="00E32AF2" w:rsidP="00953CC2">
      <w:pPr>
        <w:tabs>
          <w:tab w:val="left" w:pos="900"/>
          <w:tab w:val="center" w:pos="4513"/>
        </w:tabs>
        <w:spacing w:after="0"/>
        <w:rPr>
          <w:rFonts w:ascii="Arial" w:hAnsi="Arial" w:cs="Arial"/>
          <w:sz w:val="20"/>
          <w:szCs w:val="20"/>
        </w:rPr>
      </w:pPr>
    </w:p>
    <w:p w:rsidR="00E32AF2" w:rsidRDefault="00E32AF2" w:rsidP="00953CC2">
      <w:pPr>
        <w:tabs>
          <w:tab w:val="left" w:pos="900"/>
          <w:tab w:val="center" w:pos="4513"/>
        </w:tabs>
        <w:spacing w:after="0"/>
        <w:rPr>
          <w:rFonts w:ascii="Arial" w:hAnsi="Arial" w:cs="Arial"/>
          <w:sz w:val="20"/>
          <w:szCs w:val="20"/>
        </w:rPr>
      </w:pPr>
    </w:p>
    <w:p w:rsidR="00D2736B" w:rsidRPr="00DA0D14" w:rsidRDefault="00C167B1" w:rsidP="00994BD5">
      <w:pPr>
        <w:spacing w:after="0"/>
        <w:jc w:val="center"/>
        <w:rPr>
          <w:rFonts w:ascii="Arial" w:hAnsi="Arial" w:cs="Arial"/>
          <w:b/>
          <w:sz w:val="20"/>
          <w:szCs w:val="20"/>
          <w:u w:val="single"/>
        </w:rPr>
      </w:pPr>
      <w:bookmarkStart w:id="0" w:name="_GoBack"/>
      <w:bookmarkEnd w:id="0"/>
      <w:r w:rsidRPr="00DA0D14">
        <w:rPr>
          <w:rFonts w:ascii="Arial" w:hAnsi="Arial" w:cs="Arial"/>
          <w:b/>
          <w:sz w:val="20"/>
          <w:szCs w:val="20"/>
          <w:u w:val="single"/>
        </w:rPr>
        <w:t>ANEXO “B</w:t>
      </w:r>
      <w:r w:rsidR="00994BD5" w:rsidRPr="00DA0D14">
        <w:rPr>
          <w:rFonts w:ascii="Arial" w:hAnsi="Arial" w:cs="Arial"/>
          <w:b/>
          <w:sz w:val="20"/>
          <w:szCs w:val="20"/>
          <w:u w:val="single"/>
        </w:rPr>
        <w:t>”</w:t>
      </w:r>
    </w:p>
    <w:p w:rsidR="00D2736B" w:rsidRPr="00DA0D14" w:rsidRDefault="00D2736B" w:rsidP="00D2736B">
      <w:pPr>
        <w:spacing w:after="0"/>
        <w:rPr>
          <w:rFonts w:ascii="Arial" w:hAnsi="Arial" w:cs="Arial"/>
          <w:b/>
          <w:bCs/>
          <w:sz w:val="20"/>
          <w:szCs w:val="20"/>
          <w:highlight w:val="cyan"/>
          <w:lang w:eastAsia="es-ES"/>
        </w:rPr>
      </w:pPr>
    </w:p>
    <w:p w:rsidR="00D2736B" w:rsidRPr="00DA0D14" w:rsidRDefault="00D2736B" w:rsidP="00D2736B">
      <w:pPr>
        <w:spacing w:after="0"/>
        <w:jc w:val="center"/>
        <w:rPr>
          <w:rFonts w:ascii="Arial" w:hAnsi="Arial" w:cs="Arial"/>
          <w:b/>
          <w:sz w:val="20"/>
          <w:szCs w:val="20"/>
          <w:lang w:eastAsia="es-ES"/>
        </w:rPr>
      </w:pPr>
      <w:r w:rsidRPr="00DA0D14">
        <w:rPr>
          <w:rFonts w:ascii="Arial" w:hAnsi="Arial" w:cs="Arial"/>
          <w:b/>
          <w:sz w:val="20"/>
          <w:szCs w:val="20"/>
          <w:lang w:eastAsia="es-ES"/>
        </w:rPr>
        <w:t>MATRIZ DE RIESGOS</w:t>
      </w:r>
    </w:p>
    <w:p w:rsidR="00D2736B" w:rsidRPr="00DA0D14" w:rsidRDefault="00D2736B" w:rsidP="00D2736B">
      <w:pPr>
        <w:spacing w:after="0"/>
        <w:rPr>
          <w:rFonts w:ascii="Arial" w:hAnsi="Arial" w:cs="Arial"/>
          <w:sz w:val="20"/>
          <w:szCs w:val="20"/>
          <w:lang w:eastAsia="es-ES"/>
        </w:rPr>
      </w:pPr>
    </w:p>
    <w:tbl>
      <w:tblPr>
        <w:tblW w:w="9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8"/>
        <w:gridCol w:w="878"/>
        <w:gridCol w:w="1372"/>
        <w:gridCol w:w="1187"/>
        <w:gridCol w:w="299"/>
        <w:gridCol w:w="1418"/>
        <w:gridCol w:w="772"/>
        <w:gridCol w:w="1104"/>
        <w:gridCol w:w="772"/>
        <w:gridCol w:w="1403"/>
      </w:tblGrid>
      <w:tr w:rsidR="00D2736B" w:rsidRPr="00DA0D14" w:rsidTr="00D2736B">
        <w:trPr>
          <w:trHeight w:val="184"/>
          <w:jc w:val="center"/>
        </w:trPr>
        <w:tc>
          <w:tcPr>
            <w:tcW w:w="398" w:type="dxa"/>
            <w:tcBorders>
              <w:top w:val="nil"/>
              <w:left w:val="nil"/>
              <w:bottom w:val="nil"/>
              <w:right w:val="nil"/>
            </w:tcBorders>
            <w:shd w:val="clear" w:color="auto" w:fill="auto"/>
          </w:tcPr>
          <w:p w:rsidR="00D2736B" w:rsidRPr="00DA0D14" w:rsidRDefault="00D2736B" w:rsidP="00D2736B">
            <w:pPr>
              <w:spacing w:after="0"/>
              <w:rPr>
                <w:rFonts w:ascii="Arial" w:hAnsi="Arial" w:cs="Arial"/>
                <w:sz w:val="20"/>
                <w:szCs w:val="20"/>
                <w:lang w:eastAsia="es-ES"/>
              </w:rPr>
            </w:pPr>
          </w:p>
        </w:tc>
        <w:tc>
          <w:tcPr>
            <w:tcW w:w="878" w:type="dxa"/>
            <w:tcBorders>
              <w:top w:val="nil"/>
              <w:left w:val="nil"/>
              <w:bottom w:val="nil"/>
              <w:right w:val="nil"/>
            </w:tcBorders>
            <w:shd w:val="clear" w:color="auto" w:fill="auto"/>
          </w:tcPr>
          <w:p w:rsidR="00D2736B" w:rsidRPr="00DA0D14" w:rsidRDefault="00D2736B" w:rsidP="00D2736B">
            <w:pPr>
              <w:spacing w:after="0"/>
              <w:rPr>
                <w:rFonts w:ascii="Arial" w:hAnsi="Arial" w:cs="Arial"/>
                <w:b/>
                <w:sz w:val="20"/>
                <w:szCs w:val="20"/>
                <w:lang w:eastAsia="es-ES"/>
              </w:rPr>
            </w:pPr>
            <w:r w:rsidRPr="00DA0D14">
              <w:rPr>
                <w:rFonts w:ascii="Arial" w:hAnsi="Arial" w:cs="Arial"/>
                <w:b/>
                <w:sz w:val="20"/>
                <w:szCs w:val="20"/>
                <w:lang w:eastAsia="es-ES"/>
              </w:rPr>
              <w:t>NUMÉRICA</w:t>
            </w:r>
          </w:p>
        </w:tc>
        <w:tc>
          <w:tcPr>
            <w:tcW w:w="1372" w:type="dxa"/>
            <w:tcBorders>
              <w:top w:val="nil"/>
              <w:left w:val="nil"/>
              <w:bottom w:val="nil"/>
              <w:right w:val="nil"/>
            </w:tcBorders>
            <w:shd w:val="clear" w:color="auto" w:fill="auto"/>
          </w:tcPr>
          <w:p w:rsidR="00D2736B" w:rsidRPr="00DA0D14" w:rsidRDefault="00D2736B" w:rsidP="00D2736B">
            <w:pPr>
              <w:spacing w:after="0"/>
              <w:rPr>
                <w:rFonts w:ascii="Arial" w:hAnsi="Arial" w:cs="Arial"/>
                <w:b/>
                <w:sz w:val="20"/>
                <w:szCs w:val="20"/>
                <w:lang w:eastAsia="es-ES"/>
              </w:rPr>
            </w:pPr>
            <w:r w:rsidRPr="00DA0D14">
              <w:rPr>
                <w:rFonts w:ascii="Arial" w:hAnsi="Arial" w:cs="Arial"/>
                <w:b/>
                <w:sz w:val="20"/>
                <w:szCs w:val="20"/>
                <w:lang w:eastAsia="es-ES"/>
              </w:rPr>
              <w:t>HISTÓRICA</w:t>
            </w:r>
          </w:p>
        </w:tc>
        <w:tc>
          <w:tcPr>
            <w:tcW w:w="1187" w:type="dxa"/>
            <w:tcBorders>
              <w:top w:val="nil"/>
              <w:left w:val="nil"/>
              <w:bottom w:val="nil"/>
              <w:right w:val="nil"/>
            </w:tcBorders>
            <w:shd w:val="clear" w:color="auto" w:fill="auto"/>
          </w:tcPr>
          <w:p w:rsidR="00D2736B" w:rsidRPr="00DA0D14" w:rsidRDefault="00D2736B" w:rsidP="00D2736B">
            <w:pPr>
              <w:spacing w:after="0"/>
              <w:rPr>
                <w:rFonts w:ascii="Arial" w:hAnsi="Arial" w:cs="Arial"/>
                <w:sz w:val="20"/>
                <w:szCs w:val="20"/>
                <w:lang w:eastAsia="es-ES"/>
              </w:rPr>
            </w:pPr>
          </w:p>
        </w:tc>
        <w:tc>
          <w:tcPr>
            <w:tcW w:w="299" w:type="dxa"/>
            <w:tcBorders>
              <w:top w:val="nil"/>
              <w:left w:val="nil"/>
              <w:bottom w:val="nil"/>
              <w:right w:val="single" w:sz="4" w:space="0" w:color="auto"/>
            </w:tcBorders>
            <w:shd w:val="clear" w:color="auto" w:fill="auto"/>
          </w:tcPr>
          <w:p w:rsidR="00D2736B" w:rsidRPr="00DA0D14" w:rsidRDefault="00D2736B" w:rsidP="00D2736B">
            <w:pPr>
              <w:spacing w:after="0"/>
              <w:rPr>
                <w:rFonts w:ascii="Arial" w:hAnsi="Arial" w:cs="Arial"/>
                <w:sz w:val="20"/>
                <w:szCs w:val="20"/>
                <w:lang w:eastAsia="es-ES"/>
              </w:rPr>
            </w:pPr>
          </w:p>
        </w:tc>
        <w:tc>
          <w:tcPr>
            <w:tcW w:w="5469" w:type="dxa"/>
            <w:gridSpan w:val="5"/>
            <w:tcBorders>
              <w:left w:val="single" w:sz="4" w:space="0" w:color="auto"/>
              <w:bottom w:val="single" w:sz="4" w:space="0" w:color="auto"/>
            </w:tcBorders>
            <w:shd w:val="clear" w:color="auto" w:fill="808080"/>
          </w:tcPr>
          <w:p w:rsidR="00D2736B" w:rsidRPr="00DA0D14" w:rsidRDefault="00D2736B" w:rsidP="00D2736B">
            <w:pPr>
              <w:spacing w:after="0"/>
              <w:jc w:val="center"/>
              <w:rPr>
                <w:rFonts w:ascii="Arial" w:hAnsi="Arial" w:cs="Arial"/>
                <w:b/>
                <w:sz w:val="20"/>
                <w:szCs w:val="20"/>
                <w:lang w:eastAsia="es-ES"/>
              </w:rPr>
            </w:pPr>
            <w:r w:rsidRPr="00DA0D14">
              <w:rPr>
                <w:rFonts w:ascii="Arial" w:hAnsi="Arial" w:cs="Arial"/>
                <w:b/>
                <w:color w:val="FFFFFF"/>
                <w:sz w:val="20"/>
                <w:szCs w:val="20"/>
                <w:lang w:eastAsia="es-ES"/>
              </w:rPr>
              <w:t>IMPACTO</w:t>
            </w:r>
          </w:p>
        </w:tc>
      </w:tr>
      <w:tr w:rsidR="00D2736B" w:rsidRPr="00DA0D14" w:rsidTr="00D2736B">
        <w:trPr>
          <w:trHeight w:val="171"/>
          <w:jc w:val="center"/>
        </w:trPr>
        <w:tc>
          <w:tcPr>
            <w:tcW w:w="398" w:type="dxa"/>
            <w:tcBorders>
              <w:top w:val="nil"/>
              <w:left w:val="nil"/>
              <w:bottom w:val="nil"/>
              <w:right w:val="nil"/>
            </w:tcBorders>
            <w:shd w:val="clear" w:color="auto" w:fill="auto"/>
          </w:tcPr>
          <w:p w:rsidR="00D2736B" w:rsidRPr="00DA0D14" w:rsidRDefault="00D2736B" w:rsidP="00D2736B">
            <w:pPr>
              <w:spacing w:after="0"/>
              <w:rPr>
                <w:rFonts w:ascii="Arial" w:hAnsi="Arial" w:cs="Arial"/>
                <w:sz w:val="20"/>
                <w:szCs w:val="20"/>
                <w:lang w:eastAsia="es-ES"/>
              </w:rPr>
            </w:pPr>
          </w:p>
        </w:tc>
        <w:tc>
          <w:tcPr>
            <w:tcW w:w="878" w:type="dxa"/>
            <w:tcBorders>
              <w:top w:val="nil"/>
              <w:left w:val="nil"/>
              <w:bottom w:val="nil"/>
              <w:right w:val="nil"/>
            </w:tcBorders>
            <w:shd w:val="clear" w:color="auto" w:fill="auto"/>
          </w:tcPr>
          <w:p w:rsidR="00D2736B" w:rsidRPr="00DA0D14" w:rsidRDefault="00D2736B" w:rsidP="00D2736B">
            <w:pPr>
              <w:spacing w:after="0"/>
              <w:jc w:val="center"/>
              <w:rPr>
                <w:rFonts w:ascii="Arial" w:hAnsi="Arial" w:cs="Arial"/>
                <w:color w:val="A6A6A6"/>
                <w:sz w:val="20"/>
                <w:szCs w:val="20"/>
                <w:lang w:eastAsia="es-ES"/>
              </w:rPr>
            </w:pPr>
            <w:r w:rsidRPr="00DA0D14">
              <w:rPr>
                <w:rFonts w:ascii="Arial" w:hAnsi="Arial" w:cs="Arial"/>
                <w:noProof/>
                <w:sz w:val="20"/>
                <w:szCs w:val="20"/>
              </w:rPr>
              <mc:AlternateContent>
                <mc:Choice Requires="wps">
                  <w:drawing>
                    <wp:anchor distT="0" distB="0" distL="114300" distR="114300" simplePos="0" relativeHeight="251689984" behindDoc="0" locked="0" layoutInCell="1" allowOverlap="1" wp14:anchorId="544AA1C0" wp14:editId="4E2C29C7">
                      <wp:simplePos x="0" y="0"/>
                      <wp:positionH relativeFrom="column">
                        <wp:posOffset>313690</wp:posOffset>
                      </wp:positionH>
                      <wp:positionV relativeFrom="paragraph">
                        <wp:posOffset>15240</wp:posOffset>
                      </wp:positionV>
                      <wp:extent cx="123825" cy="142875"/>
                      <wp:effectExtent l="19050" t="0" r="28575" b="28575"/>
                      <wp:wrapNone/>
                      <wp:docPr id="11" name="Flecha abaj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7B165F7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abajo 2" o:spid="_x0000_s1026" type="#_x0000_t67" style="position:absolute;margin-left:24.7pt;margin-top:1.2pt;width:9.75pt;height:11.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" adj="12240" fillcolor="#4f81bd" strokecolor="#385d8a" strokeweight="2pt">
                      <v:path arrowok="t"/>
                    </v:shape>
                  </w:pict>
                </mc:Fallback>
              </mc:AlternateContent>
            </w:r>
          </w:p>
        </w:tc>
        <w:tc>
          <w:tcPr>
            <w:tcW w:w="1372" w:type="dxa"/>
            <w:tcBorders>
              <w:top w:val="nil"/>
              <w:left w:val="nil"/>
              <w:bottom w:val="nil"/>
              <w:right w:val="nil"/>
            </w:tcBorders>
            <w:shd w:val="clear" w:color="auto" w:fill="auto"/>
          </w:tcPr>
          <w:p w:rsidR="00D2736B" w:rsidRPr="00DA0D14" w:rsidRDefault="00D2736B" w:rsidP="00D2736B">
            <w:pPr>
              <w:spacing w:after="0"/>
              <w:rPr>
                <w:rFonts w:ascii="Arial" w:hAnsi="Arial" w:cs="Arial"/>
                <w:sz w:val="20"/>
                <w:szCs w:val="20"/>
                <w:lang w:eastAsia="es-ES"/>
              </w:rPr>
            </w:pPr>
            <w:r w:rsidRPr="00DA0D14">
              <w:rPr>
                <w:rFonts w:ascii="Arial" w:hAnsi="Arial" w:cs="Arial"/>
                <w:noProof/>
                <w:sz w:val="20"/>
                <w:szCs w:val="20"/>
              </w:rPr>
              <mc:AlternateContent>
                <mc:Choice Requires="wps">
                  <w:drawing>
                    <wp:anchor distT="0" distB="0" distL="114300" distR="114300" simplePos="0" relativeHeight="251691008" behindDoc="0" locked="0" layoutInCell="1" allowOverlap="1" wp14:anchorId="0F4B9EC6" wp14:editId="6316BF7C">
                      <wp:simplePos x="0" y="0"/>
                      <wp:positionH relativeFrom="column">
                        <wp:posOffset>255905</wp:posOffset>
                      </wp:positionH>
                      <wp:positionV relativeFrom="paragraph">
                        <wp:posOffset>24765</wp:posOffset>
                      </wp:positionV>
                      <wp:extent cx="123825" cy="142875"/>
                      <wp:effectExtent l="19050" t="0" r="28575" b="28575"/>
                      <wp:wrapNone/>
                      <wp:docPr id="28" name="Flecha abaj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DEDD4EE" id="Flecha abajo 3" o:spid="_x0000_s1026" type="#_x0000_t67" style="position:absolute;margin-left:20.15pt;margin-top:1.95pt;width:9.75pt;height:11.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" adj="12240" fillcolor="#4f81bd" strokecolor="#385d8a" strokeweight="2pt">
                      <v:path arrowok="t"/>
                    </v:shape>
                  </w:pict>
                </mc:Fallback>
              </mc:AlternateContent>
            </w:r>
          </w:p>
        </w:tc>
        <w:tc>
          <w:tcPr>
            <w:tcW w:w="1187" w:type="dxa"/>
            <w:tcBorders>
              <w:top w:val="nil"/>
              <w:left w:val="nil"/>
              <w:bottom w:val="nil"/>
              <w:right w:val="nil"/>
            </w:tcBorders>
            <w:shd w:val="clear" w:color="auto" w:fill="auto"/>
          </w:tcPr>
          <w:p w:rsidR="00D2736B" w:rsidRPr="00DA0D14" w:rsidRDefault="00D2736B" w:rsidP="00D2736B">
            <w:pPr>
              <w:spacing w:after="0"/>
              <w:rPr>
                <w:rFonts w:ascii="Arial" w:hAnsi="Arial" w:cs="Arial"/>
                <w:sz w:val="20"/>
                <w:szCs w:val="20"/>
                <w:lang w:eastAsia="es-ES"/>
              </w:rPr>
            </w:pPr>
          </w:p>
        </w:tc>
        <w:tc>
          <w:tcPr>
            <w:tcW w:w="299" w:type="dxa"/>
            <w:tcBorders>
              <w:top w:val="nil"/>
              <w:left w:val="nil"/>
              <w:bottom w:val="nil"/>
              <w:right w:val="single" w:sz="4" w:space="0" w:color="auto"/>
            </w:tcBorders>
            <w:shd w:val="clear" w:color="auto" w:fill="auto"/>
          </w:tcPr>
          <w:p w:rsidR="00D2736B" w:rsidRPr="00DA0D14" w:rsidRDefault="00D2736B" w:rsidP="00D2736B">
            <w:pPr>
              <w:spacing w:after="0"/>
              <w:rPr>
                <w:rFonts w:ascii="Arial" w:hAnsi="Arial" w:cs="Arial"/>
                <w:sz w:val="20"/>
                <w:szCs w:val="20"/>
                <w:lang w:eastAsia="es-ES"/>
              </w:rPr>
            </w:pPr>
          </w:p>
        </w:tc>
        <w:tc>
          <w:tcPr>
            <w:tcW w:w="1418" w:type="dxa"/>
            <w:tcBorders>
              <w:top w:val="single" w:sz="4" w:space="0" w:color="auto"/>
              <w:left w:val="single" w:sz="4" w:space="0" w:color="auto"/>
              <w:bottom w:val="single" w:sz="4" w:space="0" w:color="auto"/>
              <w:right w:val="single" w:sz="4" w:space="0" w:color="auto"/>
            </w:tcBorders>
            <w:shd w:val="clear" w:color="auto" w:fill="BFBFBF"/>
          </w:tcPr>
          <w:p w:rsidR="00D2736B" w:rsidRPr="00DA0D14" w:rsidRDefault="00D2736B" w:rsidP="00D2736B">
            <w:pPr>
              <w:spacing w:after="0"/>
              <w:jc w:val="center"/>
              <w:rPr>
                <w:rFonts w:ascii="Arial" w:hAnsi="Arial" w:cs="Arial"/>
                <w:b/>
                <w:sz w:val="20"/>
                <w:szCs w:val="20"/>
                <w:highlight w:val="lightGray"/>
                <w:lang w:eastAsia="es-ES"/>
              </w:rPr>
            </w:pPr>
            <w:r w:rsidRPr="00DA0D14">
              <w:rPr>
                <w:rFonts w:ascii="Arial" w:hAnsi="Arial" w:cs="Arial"/>
                <w:b/>
                <w:sz w:val="20"/>
                <w:szCs w:val="20"/>
                <w:highlight w:val="lightGray"/>
                <w:lang w:eastAsia="es-ES"/>
              </w:rPr>
              <w:t>INSIGNIFICANTE</w:t>
            </w:r>
          </w:p>
        </w:tc>
        <w:tc>
          <w:tcPr>
            <w:tcW w:w="772" w:type="dxa"/>
            <w:tcBorders>
              <w:top w:val="single" w:sz="4" w:space="0" w:color="auto"/>
              <w:left w:val="single" w:sz="4" w:space="0" w:color="auto"/>
              <w:bottom w:val="single" w:sz="4" w:space="0" w:color="auto"/>
              <w:right w:val="single" w:sz="4" w:space="0" w:color="auto"/>
            </w:tcBorders>
            <w:shd w:val="clear" w:color="auto" w:fill="BFBFBF"/>
          </w:tcPr>
          <w:p w:rsidR="00D2736B" w:rsidRPr="00DA0D14" w:rsidRDefault="00D2736B" w:rsidP="00D2736B">
            <w:pPr>
              <w:spacing w:after="0"/>
              <w:jc w:val="center"/>
              <w:rPr>
                <w:rFonts w:ascii="Arial" w:hAnsi="Arial" w:cs="Arial"/>
                <w:b/>
                <w:sz w:val="20"/>
                <w:szCs w:val="20"/>
                <w:highlight w:val="lightGray"/>
                <w:lang w:eastAsia="es-ES"/>
              </w:rPr>
            </w:pPr>
            <w:r w:rsidRPr="00DA0D14">
              <w:rPr>
                <w:rFonts w:ascii="Arial" w:hAnsi="Arial" w:cs="Arial"/>
                <w:b/>
                <w:sz w:val="20"/>
                <w:szCs w:val="20"/>
                <w:highlight w:val="lightGray"/>
                <w:lang w:eastAsia="es-ES"/>
              </w:rPr>
              <w:t>MENOR</w:t>
            </w:r>
          </w:p>
        </w:tc>
        <w:tc>
          <w:tcPr>
            <w:tcW w:w="1104" w:type="dxa"/>
            <w:tcBorders>
              <w:top w:val="single" w:sz="4" w:space="0" w:color="auto"/>
              <w:left w:val="single" w:sz="4" w:space="0" w:color="auto"/>
              <w:bottom w:val="single" w:sz="4" w:space="0" w:color="auto"/>
              <w:right w:val="single" w:sz="4" w:space="0" w:color="auto"/>
            </w:tcBorders>
            <w:shd w:val="clear" w:color="auto" w:fill="BFBFBF"/>
          </w:tcPr>
          <w:p w:rsidR="00D2736B" w:rsidRPr="00DA0D14" w:rsidRDefault="00D2736B" w:rsidP="00D2736B">
            <w:pPr>
              <w:spacing w:after="0"/>
              <w:jc w:val="center"/>
              <w:rPr>
                <w:rFonts w:ascii="Arial" w:hAnsi="Arial" w:cs="Arial"/>
                <w:b/>
                <w:sz w:val="20"/>
                <w:szCs w:val="20"/>
                <w:highlight w:val="lightGray"/>
                <w:lang w:eastAsia="es-ES"/>
              </w:rPr>
            </w:pPr>
            <w:r w:rsidRPr="00DA0D14">
              <w:rPr>
                <w:rFonts w:ascii="Arial" w:hAnsi="Arial" w:cs="Arial"/>
                <w:b/>
                <w:sz w:val="20"/>
                <w:szCs w:val="20"/>
                <w:highlight w:val="lightGray"/>
                <w:lang w:eastAsia="es-ES"/>
              </w:rPr>
              <w:t>MODERADO</w:t>
            </w:r>
          </w:p>
        </w:tc>
        <w:tc>
          <w:tcPr>
            <w:tcW w:w="772" w:type="dxa"/>
            <w:tcBorders>
              <w:top w:val="single" w:sz="4" w:space="0" w:color="auto"/>
              <w:left w:val="single" w:sz="4" w:space="0" w:color="auto"/>
              <w:bottom w:val="single" w:sz="4" w:space="0" w:color="auto"/>
              <w:right w:val="single" w:sz="4" w:space="0" w:color="auto"/>
            </w:tcBorders>
            <w:shd w:val="clear" w:color="auto" w:fill="BFBFBF"/>
          </w:tcPr>
          <w:p w:rsidR="00D2736B" w:rsidRPr="00DA0D14" w:rsidRDefault="00D2736B" w:rsidP="00D2736B">
            <w:pPr>
              <w:spacing w:after="0"/>
              <w:jc w:val="center"/>
              <w:rPr>
                <w:rFonts w:ascii="Arial" w:hAnsi="Arial" w:cs="Arial"/>
                <w:b/>
                <w:sz w:val="20"/>
                <w:szCs w:val="20"/>
                <w:highlight w:val="lightGray"/>
                <w:lang w:eastAsia="es-ES"/>
              </w:rPr>
            </w:pPr>
            <w:r w:rsidRPr="00DA0D14">
              <w:rPr>
                <w:rFonts w:ascii="Arial" w:hAnsi="Arial" w:cs="Arial"/>
                <w:b/>
                <w:sz w:val="20"/>
                <w:szCs w:val="20"/>
                <w:highlight w:val="lightGray"/>
                <w:lang w:eastAsia="es-ES"/>
              </w:rPr>
              <w:t>MAYOR</w:t>
            </w:r>
          </w:p>
        </w:tc>
        <w:tc>
          <w:tcPr>
            <w:tcW w:w="1403" w:type="dxa"/>
            <w:tcBorders>
              <w:top w:val="single" w:sz="4" w:space="0" w:color="auto"/>
              <w:left w:val="single" w:sz="4" w:space="0" w:color="auto"/>
              <w:bottom w:val="single" w:sz="4" w:space="0" w:color="auto"/>
              <w:right w:val="single" w:sz="4" w:space="0" w:color="auto"/>
            </w:tcBorders>
            <w:shd w:val="clear" w:color="auto" w:fill="BFBFBF"/>
          </w:tcPr>
          <w:p w:rsidR="00D2736B" w:rsidRPr="00DA0D14" w:rsidRDefault="00D2736B" w:rsidP="00D2736B">
            <w:pPr>
              <w:spacing w:after="0"/>
              <w:jc w:val="center"/>
              <w:rPr>
                <w:rFonts w:ascii="Arial" w:hAnsi="Arial" w:cs="Arial"/>
                <w:b/>
                <w:sz w:val="20"/>
                <w:szCs w:val="20"/>
                <w:highlight w:val="lightGray"/>
                <w:lang w:eastAsia="es-ES"/>
              </w:rPr>
            </w:pPr>
            <w:r w:rsidRPr="00DA0D14">
              <w:rPr>
                <w:rFonts w:ascii="Arial" w:hAnsi="Arial" w:cs="Arial"/>
                <w:b/>
                <w:sz w:val="20"/>
                <w:szCs w:val="20"/>
                <w:highlight w:val="lightGray"/>
                <w:lang w:eastAsia="es-ES"/>
              </w:rPr>
              <w:t>CATASTRÓFICO</w:t>
            </w:r>
          </w:p>
        </w:tc>
      </w:tr>
      <w:tr w:rsidR="00D2736B" w:rsidRPr="00DA0D14" w:rsidTr="00D2736B">
        <w:trPr>
          <w:trHeight w:val="184"/>
          <w:jc w:val="center"/>
        </w:trPr>
        <w:tc>
          <w:tcPr>
            <w:tcW w:w="398" w:type="dxa"/>
            <w:tcBorders>
              <w:top w:val="nil"/>
              <w:left w:val="nil"/>
              <w:bottom w:val="single" w:sz="4" w:space="0" w:color="auto"/>
              <w:right w:val="nil"/>
            </w:tcBorders>
            <w:shd w:val="clear" w:color="auto" w:fill="auto"/>
          </w:tcPr>
          <w:p w:rsidR="00D2736B" w:rsidRPr="00DA0D14" w:rsidRDefault="00D2736B" w:rsidP="00D2736B">
            <w:pPr>
              <w:spacing w:after="0"/>
              <w:rPr>
                <w:rFonts w:ascii="Arial" w:hAnsi="Arial" w:cs="Arial"/>
                <w:sz w:val="20"/>
                <w:szCs w:val="20"/>
                <w:lang w:eastAsia="es-ES"/>
              </w:rPr>
            </w:pPr>
          </w:p>
        </w:tc>
        <w:tc>
          <w:tcPr>
            <w:tcW w:w="878" w:type="dxa"/>
            <w:tcBorders>
              <w:top w:val="nil"/>
              <w:left w:val="nil"/>
              <w:bottom w:val="single" w:sz="4" w:space="0" w:color="auto"/>
              <w:right w:val="nil"/>
            </w:tcBorders>
            <w:shd w:val="clear" w:color="auto" w:fill="auto"/>
          </w:tcPr>
          <w:p w:rsidR="00D2736B" w:rsidRPr="00DA0D14" w:rsidRDefault="00D2736B" w:rsidP="00D2736B">
            <w:pPr>
              <w:spacing w:after="0"/>
              <w:rPr>
                <w:rFonts w:ascii="Arial" w:hAnsi="Arial" w:cs="Arial"/>
                <w:sz w:val="20"/>
                <w:szCs w:val="20"/>
                <w:lang w:eastAsia="es-ES"/>
              </w:rPr>
            </w:pPr>
          </w:p>
        </w:tc>
        <w:tc>
          <w:tcPr>
            <w:tcW w:w="1372" w:type="dxa"/>
            <w:tcBorders>
              <w:top w:val="nil"/>
              <w:left w:val="nil"/>
              <w:bottom w:val="single" w:sz="4" w:space="0" w:color="auto"/>
              <w:right w:val="nil"/>
            </w:tcBorders>
            <w:shd w:val="clear" w:color="auto" w:fill="auto"/>
          </w:tcPr>
          <w:p w:rsidR="00D2736B" w:rsidRPr="00DA0D14" w:rsidRDefault="00D2736B" w:rsidP="00D2736B">
            <w:pPr>
              <w:spacing w:after="0"/>
              <w:rPr>
                <w:rFonts w:ascii="Arial" w:hAnsi="Arial" w:cs="Arial"/>
                <w:sz w:val="20"/>
                <w:szCs w:val="20"/>
                <w:lang w:eastAsia="es-ES"/>
              </w:rPr>
            </w:pPr>
          </w:p>
        </w:tc>
        <w:tc>
          <w:tcPr>
            <w:tcW w:w="1187" w:type="dxa"/>
            <w:tcBorders>
              <w:top w:val="nil"/>
              <w:left w:val="nil"/>
              <w:bottom w:val="single" w:sz="4" w:space="0" w:color="auto"/>
              <w:right w:val="nil"/>
            </w:tcBorders>
            <w:shd w:val="clear" w:color="auto" w:fill="auto"/>
          </w:tcPr>
          <w:p w:rsidR="00D2736B" w:rsidRPr="00DA0D14" w:rsidRDefault="00D2736B" w:rsidP="00D2736B">
            <w:pPr>
              <w:spacing w:after="0"/>
              <w:rPr>
                <w:rFonts w:ascii="Arial" w:hAnsi="Arial" w:cs="Arial"/>
                <w:sz w:val="20"/>
                <w:szCs w:val="20"/>
                <w:lang w:eastAsia="es-ES"/>
              </w:rPr>
            </w:pPr>
          </w:p>
        </w:tc>
        <w:tc>
          <w:tcPr>
            <w:tcW w:w="299" w:type="dxa"/>
            <w:tcBorders>
              <w:top w:val="nil"/>
              <w:left w:val="nil"/>
              <w:bottom w:val="single" w:sz="4" w:space="0" w:color="auto"/>
              <w:right w:val="single" w:sz="4" w:space="0" w:color="auto"/>
            </w:tcBorders>
            <w:shd w:val="clear" w:color="auto" w:fill="auto"/>
          </w:tcPr>
          <w:p w:rsidR="00D2736B" w:rsidRPr="00DA0D14" w:rsidRDefault="00D2736B" w:rsidP="00D2736B">
            <w:pPr>
              <w:spacing w:after="0"/>
              <w:rPr>
                <w:rFonts w:ascii="Arial" w:hAnsi="Arial" w:cs="Arial"/>
                <w:sz w:val="20"/>
                <w:szCs w:val="20"/>
                <w:lang w:eastAsia="es-ES"/>
              </w:rPr>
            </w:pPr>
          </w:p>
        </w:tc>
        <w:tc>
          <w:tcPr>
            <w:tcW w:w="1418" w:type="dxa"/>
            <w:tcBorders>
              <w:top w:val="single" w:sz="4" w:space="0" w:color="auto"/>
              <w:left w:val="single" w:sz="4" w:space="0" w:color="auto"/>
            </w:tcBorders>
            <w:shd w:val="clear" w:color="auto" w:fill="auto"/>
          </w:tcPr>
          <w:p w:rsidR="00D2736B" w:rsidRPr="00DA0D14" w:rsidRDefault="00D2736B" w:rsidP="00D2736B">
            <w:pPr>
              <w:spacing w:after="0"/>
              <w:jc w:val="center"/>
              <w:rPr>
                <w:rFonts w:ascii="Arial" w:hAnsi="Arial" w:cs="Arial"/>
                <w:b/>
                <w:sz w:val="20"/>
                <w:szCs w:val="20"/>
                <w:lang w:eastAsia="es-ES"/>
              </w:rPr>
            </w:pPr>
            <w:r w:rsidRPr="00DA0D14">
              <w:rPr>
                <w:rFonts w:ascii="Arial" w:hAnsi="Arial" w:cs="Arial"/>
                <w:b/>
                <w:sz w:val="20"/>
                <w:szCs w:val="20"/>
                <w:lang w:eastAsia="es-ES"/>
              </w:rPr>
              <w:t>1</w:t>
            </w:r>
          </w:p>
        </w:tc>
        <w:tc>
          <w:tcPr>
            <w:tcW w:w="772" w:type="dxa"/>
            <w:tcBorders>
              <w:top w:val="single" w:sz="4" w:space="0" w:color="auto"/>
            </w:tcBorders>
            <w:shd w:val="clear" w:color="auto" w:fill="auto"/>
          </w:tcPr>
          <w:p w:rsidR="00D2736B" w:rsidRPr="00DA0D14" w:rsidRDefault="00D2736B" w:rsidP="00D2736B">
            <w:pPr>
              <w:spacing w:after="0"/>
              <w:jc w:val="center"/>
              <w:rPr>
                <w:rFonts w:ascii="Arial" w:hAnsi="Arial" w:cs="Arial"/>
                <w:b/>
                <w:sz w:val="20"/>
                <w:szCs w:val="20"/>
                <w:lang w:eastAsia="es-ES"/>
              </w:rPr>
            </w:pPr>
            <w:r w:rsidRPr="00DA0D14">
              <w:rPr>
                <w:rFonts w:ascii="Arial" w:hAnsi="Arial" w:cs="Arial"/>
                <w:b/>
                <w:sz w:val="20"/>
                <w:szCs w:val="20"/>
                <w:lang w:eastAsia="es-ES"/>
              </w:rPr>
              <w:t>2</w:t>
            </w:r>
          </w:p>
        </w:tc>
        <w:tc>
          <w:tcPr>
            <w:tcW w:w="1104" w:type="dxa"/>
            <w:tcBorders>
              <w:top w:val="single" w:sz="4" w:space="0" w:color="auto"/>
            </w:tcBorders>
            <w:shd w:val="clear" w:color="auto" w:fill="auto"/>
          </w:tcPr>
          <w:p w:rsidR="00D2736B" w:rsidRPr="00DA0D14" w:rsidRDefault="00D2736B" w:rsidP="00D2736B">
            <w:pPr>
              <w:spacing w:after="0"/>
              <w:jc w:val="center"/>
              <w:rPr>
                <w:rFonts w:ascii="Arial" w:hAnsi="Arial" w:cs="Arial"/>
                <w:b/>
                <w:sz w:val="20"/>
                <w:szCs w:val="20"/>
                <w:lang w:eastAsia="es-ES"/>
              </w:rPr>
            </w:pPr>
            <w:r w:rsidRPr="00DA0D14">
              <w:rPr>
                <w:rFonts w:ascii="Arial" w:hAnsi="Arial" w:cs="Arial"/>
                <w:b/>
                <w:sz w:val="20"/>
                <w:szCs w:val="20"/>
                <w:lang w:eastAsia="es-ES"/>
              </w:rPr>
              <w:t>3</w:t>
            </w:r>
          </w:p>
        </w:tc>
        <w:tc>
          <w:tcPr>
            <w:tcW w:w="772" w:type="dxa"/>
            <w:tcBorders>
              <w:top w:val="single" w:sz="4" w:space="0" w:color="auto"/>
            </w:tcBorders>
            <w:shd w:val="clear" w:color="auto" w:fill="auto"/>
          </w:tcPr>
          <w:p w:rsidR="00D2736B" w:rsidRPr="00DA0D14" w:rsidRDefault="00D2736B" w:rsidP="00D2736B">
            <w:pPr>
              <w:spacing w:after="0"/>
              <w:jc w:val="center"/>
              <w:rPr>
                <w:rFonts w:ascii="Arial" w:hAnsi="Arial" w:cs="Arial"/>
                <w:b/>
                <w:sz w:val="20"/>
                <w:szCs w:val="20"/>
                <w:lang w:eastAsia="es-ES"/>
              </w:rPr>
            </w:pPr>
            <w:r w:rsidRPr="00DA0D14">
              <w:rPr>
                <w:rFonts w:ascii="Arial" w:hAnsi="Arial" w:cs="Arial"/>
                <w:b/>
                <w:sz w:val="20"/>
                <w:szCs w:val="20"/>
                <w:lang w:eastAsia="es-ES"/>
              </w:rPr>
              <w:t>4</w:t>
            </w:r>
          </w:p>
        </w:tc>
        <w:tc>
          <w:tcPr>
            <w:tcW w:w="1403" w:type="dxa"/>
            <w:tcBorders>
              <w:top w:val="single" w:sz="4" w:space="0" w:color="auto"/>
            </w:tcBorders>
            <w:shd w:val="clear" w:color="auto" w:fill="auto"/>
          </w:tcPr>
          <w:p w:rsidR="00D2736B" w:rsidRPr="00DA0D14" w:rsidRDefault="00D2736B" w:rsidP="00D2736B">
            <w:pPr>
              <w:spacing w:after="0"/>
              <w:jc w:val="center"/>
              <w:rPr>
                <w:rFonts w:ascii="Arial" w:hAnsi="Arial" w:cs="Arial"/>
                <w:b/>
                <w:sz w:val="20"/>
                <w:szCs w:val="20"/>
                <w:lang w:eastAsia="es-ES"/>
              </w:rPr>
            </w:pPr>
            <w:r w:rsidRPr="00DA0D14">
              <w:rPr>
                <w:rFonts w:ascii="Arial" w:hAnsi="Arial" w:cs="Arial"/>
                <w:b/>
                <w:sz w:val="20"/>
                <w:szCs w:val="20"/>
                <w:lang w:eastAsia="es-ES"/>
              </w:rPr>
              <w:t>5</w:t>
            </w:r>
          </w:p>
        </w:tc>
      </w:tr>
      <w:tr w:rsidR="00D2736B" w:rsidRPr="00DA0D14" w:rsidTr="00D2736B">
        <w:trPr>
          <w:trHeight w:val="424"/>
          <w:jc w:val="center"/>
        </w:trPr>
        <w:tc>
          <w:tcPr>
            <w:tcW w:w="398" w:type="dxa"/>
            <w:vMerge w:val="restart"/>
            <w:tcBorders>
              <w:top w:val="single" w:sz="4" w:space="0" w:color="auto"/>
            </w:tcBorders>
            <w:shd w:val="clear" w:color="auto" w:fill="000000"/>
            <w:textDirection w:val="btLr"/>
          </w:tcPr>
          <w:p w:rsidR="00D2736B" w:rsidRPr="00DA0D14" w:rsidRDefault="00D2736B" w:rsidP="00D2736B">
            <w:pPr>
              <w:spacing w:after="0"/>
              <w:ind w:left="113" w:right="113"/>
              <w:jc w:val="center"/>
              <w:rPr>
                <w:rFonts w:ascii="Arial" w:hAnsi="Arial" w:cs="Arial"/>
                <w:b/>
                <w:sz w:val="20"/>
                <w:szCs w:val="20"/>
                <w:lang w:eastAsia="es-ES"/>
              </w:rPr>
            </w:pPr>
            <w:r w:rsidRPr="00DA0D14">
              <w:rPr>
                <w:rFonts w:ascii="Arial" w:hAnsi="Arial" w:cs="Arial"/>
                <w:b/>
                <w:color w:val="FFFFFF"/>
                <w:sz w:val="20"/>
                <w:szCs w:val="20"/>
                <w:lang w:eastAsia="es-ES"/>
              </w:rPr>
              <w:t>PROBABILIDAD</w:t>
            </w:r>
          </w:p>
        </w:tc>
        <w:tc>
          <w:tcPr>
            <w:tcW w:w="878" w:type="dxa"/>
            <w:tcBorders>
              <w:top w:val="single" w:sz="4" w:space="0" w:color="auto"/>
            </w:tcBorders>
            <w:shd w:val="clear" w:color="auto" w:fill="auto"/>
            <w:vAlign w:val="center"/>
          </w:tcPr>
          <w:p w:rsidR="00D2736B" w:rsidRPr="00DA0D14" w:rsidRDefault="00D2736B" w:rsidP="00D2736B">
            <w:pPr>
              <w:spacing w:after="0"/>
              <w:jc w:val="center"/>
              <w:rPr>
                <w:rFonts w:ascii="Arial" w:hAnsi="Arial" w:cs="Arial"/>
                <w:sz w:val="20"/>
                <w:szCs w:val="20"/>
                <w:lang w:eastAsia="es-ES"/>
              </w:rPr>
            </w:pPr>
            <w:r w:rsidRPr="00DA0D14">
              <w:rPr>
                <w:rFonts w:ascii="Arial" w:hAnsi="Arial" w:cs="Arial"/>
                <w:sz w:val="20"/>
                <w:szCs w:val="20"/>
                <w:lang w:eastAsia="es-ES"/>
              </w:rPr>
              <w:t>1 EN 10.000-100.000</w:t>
            </w:r>
          </w:p>
        </w:tc>
        <w:tc>
          <w:tcPr>
            <w:tcW w:w="1372" w:type="dxa"/>
            <w:tcBorders>
              <w:top w:val="single" w:sz="4" w:space="0" w:color="auto"/>
            </w:tcBorders>
            <w:shd w:val="clear" w:color="auto" w:fill="auto"/>
          </w:tcPr>
          <w:p w:rsidR="00D2736B" w:rsidRPr="00DA0D14" w:rsidRDefault="00D2736B" w:rsidP="00D2736B">
            <w:pPr>
              <w:spacing w:after="0"/>
              <w:rPr>
                <w:rFonts w:ascii="Arial" w:hAnsi="Arial" w:cs="Arial"/>
                <w:sz w:val="20"/>
                <w:szCs w:val="20"/>
                <w:lang w:eastAsia="es-ES"/>
              </w:rPr>
            </w:pPr>
            <w:r w:rsidRPr="00DA0D14">
              <w:rPr>
                <w:rFonts w:ascii="Arial" w:hAnsi="Arial" w:cs="Arial"/>
                <w:sz w:val="20"/>
                <w:szCs w:val="20"/>
                <w:lang w:eastAsia="es-ES"/>
              </w:rPr>
              <w:t>Puede ocurrir pero solo en circunstancias excepcionales</w:t>
            </w:r>
          </w:p>
        </w:tc>
        <w:tc>
          <w:tcPr>
            <w:tcW w:w="1187" w:type="dxa"/>
            <w:tcBorders>
              <w:top w:val="single" w:sz="4" w:space="0" w:color="auto"/>
            </w:tcBorders>
            <w:shd w:val="clear" w:color="auto" w:fill="D9D9D9"/>
            <w:vAlign w:val="center"/>
          </w:tcPr>
          <w:p w:rsidR="00D2736B" w:rsidRPr="00DA0D14" w:rsidRDefault="00D2736B" w:rsidP="00D2736B">
            <w:pPr>
              <w:spacing w:after="0"/>
              <w:jc w:val="center"/>
              <w:rPr>
                <w:rFonts w:ascii="Arial" w:hAnsi="Arial" w:cs="Arial"/>
                <w:sz w:val="20"/>
                <w:szCs w:val="20"/>
                <w:lang w:eastAsia="es-ES"/>
              </w:rPr>
            </w:pPr>
            <w:r w:rsidRPr="00DA0D14">
              <w:rPr>
                <w:rFonts w:ascii="Arial" w:hAnsi="Arial" w:cs="Arial"/>
                <w:sz w:val="20"/>
                <w:szCs w:val="20"/>
                <w:lang w:eastAsia="es-ES"/>
              </w:rPr>
              <w:t>RARO</w:t>
            </w:r>
          </w:p>
        </w:tc>
        <w:tc>
          <w:tcPr>
            <w:tcW w:w="299" w:type="dxa"/>
            <w:tcBorders>
              <w:top w:val="single" w:sz="4" w:space="0" w:color="auto"/>
            </w:tcBorders>
            <w:shd w:val="clear" w:color="auto" w:fill="auto"/>
            <w:vAlign w:val="center"/>
          </w:tcPr>
          <w:p w:rsidR="00D2736B" w:rsidRPr="00DA0D14" w:rsidRDefault="00D2736B" w:rsidP="00D2736B">
            <w:pPr>
              <w:spacing w:after="0"/>
              <w:jc w:val="center"/>
              <w:rPr>
                <w:rFonts w:ascii="Arial" w:hAnsi="Arial" w:cs="Arial"/>
                <w:b/>
                <w:sz w:val="20"/>
                <w:szCs w:val="20"/>
                <w:lang w:eastAsia="es-ES"/>
              </w:rPr>
            </w:pPr>
            <w:r w:rsidRPr="00DA0D14">
              <w:rPr>
                <w:rFonts w:ascii="Arial" w:hAnsi="Arial" w:cs="Arial"/>
                <w:b/>
                <w:sz w:val="20"/>
                <w:szCs w:val="20"/>
                <w:lang w:eastAsia="es-ES"/>
              </w:rPr>
              <w:t>1</w:t>
            </w:r>
          </w:p>
        </w:tc>
        <w:tc>
          <w:tcPr>
            <w:tcW w:w="1418" w:type="dxa"/>
            <w:shd w:val="clear" w:color="auto" w:fill="00B050"/>
            <w:vAlign w:val="center"/>
          </w:tcPr>
          <w:p w:rsidR="00D2736B" w:rsidRPr="00DA0D14" w:rsidRDefault="00D2736B" w:rsidP="00D2736B">
            <w:pPr>
              <w:spacing w:after="0"/>
              <w:jc w:val="center"/>
              <w:rPr>
                <w:rFonts w:ascii="Arial" w:hAnsi="Arial" w:cs="Arial"/>
                <w:b/>
                <w:color w:val="FFFFFF"/>
                <w:sz w:val="20"/>
                <w:szCs w:val="20"/>
                <w:lang w:eastAsia="es-ES"/>
              </w:rPr>
            </w:pPr>
            <w:r w:rsidRPr="00DA0D14">
              <w:rPr>
                <w:rFonts w:ascii="Arial" w:hAnsi="Arial" w:cs="Arial"/>
                <w:b/>
                <w:color w:val="FFFFFF"/>
                <w:sz w:val="20"/>
                <w:szCs w:val="20"/>
                <w:lang w:eastAsia="es-ES"/>
              </w:rPr>
              <w:t>2</w:t>
            </w:r>
          </w:p>
        </w:tc>
        <w:tc>
          <w:tcPr>
            <w:tcW w:w="772" w:type="dxa"/>
            <w:shd w:val="clear" w:color="auto" w:fill="00B050"/>
            <w:vAlign w:val="center"/>
          </w:tcPr>
          <w:p w:rsidR="00D2736B" w:rsidRPr="00DA0D14" w:rsidRDefault="00D2736B" w:rsidP="00D2736B">
            <w:pPr>
              <w:spacing w:after="0"/>
              <w:jc w:val="center"/>
              <w:rPr>
                <w:rFonts w:ascii="Arial" w:hAnsi="Arial" w:cs="Arial"/>
                <w:b/>
                <w:color w:val="FFFFFF"/>
                <w:sz w:val="20"/>
                <w:szCs w:val="20"/>
                <w:lang w:eastAsia="es-ES"/>
              </w:rPr>
            </w:pPr>
            <w:r w:rsidRPr="00DA0D14">
              <w:rPr>
                <w:rFonts w:ascii="Arial" w:hAnsi="Arial" w:cs="Arial"/>
                <w:b/>
                <w:color w:val="FFFFFF"/>
                <w:sz w:val="20"/>
                <w:szCs w:val="20"/>
                <w:lang w:eastAsia="es-ES"/>
              </w:rPr>
              <w:t>3</w:t>
            </w:r>
          </w:p>
        </w:tc>
        <w:tc>
          <w:tcPr>
            <w:tcW w:w="1104" w:type="dxa"/>
            <w:shd w:val="clear" w:color="auto" w:fill="00B050"/>
            <w:vAlign w:val="center"/>
          </w:tcPr>
          <w:p w:rsidR="00D2736B" w:rsidRPr="00DA0D14" w:rsidRDefault="00D2736B" w:rsidP="00D2736B">
            <w:pPr>
              <w:spacing w:after="0"/>
              <w:jc w:val="center"/>
              <w:rPr>
                <w:rFonts w:ascii="Arial" w:hAnsi="Arial" w:cs="Arial"/>
                <w:b/>
                <w:color w:val="FFFFFF"/>
                <w:sz w:val="20"/>
                <w:szCs w:val="20"/>
                <w:lang w:eastAsia="es-ES"/>
              </w:rPr>
            </w:pPr>
            <w:r w:rsidRPr="00DA0D14">
              <w:rPr>
                <w:rFonts w:ascii="Arial" w:hAnsi="Arial" w:cs="Arial"/>
                <w:b/>
                <w:color w:val="FFFFFF"/>
                <w:sz w:val="20"/>
                <w:szCs w:val="20"/>
                <w:lang w:eastAsia="es-ES"/>
              </w:rPr>
              <w:t>4</w:t>
            </w:r>
          </w:p>
        </w:tc>
        <w:tc>
          <w:tcPr>
            <w:tcW w:w="772" w:type="dxa"/>
            <w:shd w:val="clear" w:color="auto" w:fill="FFFF00"/>
            <w:vAlign w:val="center"/>
          </w:tcPr>
          <w:p w:rsidR="00D2736B" w:rsidRPr="00DA0D14" w:rsidRDefault="00D2736B" w:rsidP="00D2736B">
            <w:pPr>
              <w:spacing w:after="0"/>
              <w:jc w:val="center"/>
              <w:rPr>
                <w:rFonts w:ascii="Arial" w:hAnsi="Arial" w:cs="Arial"/>
                <w:sz w:val="20"/>
                <w:szCs w:val="20"/>
                <w:lang w:eastAsia="es-ES"/>
              </w:rPr>
            </w:pPr>
            <w:r w:rsidRPr="00DA0D14">
              <w:rPr>
                <w:rFonts w:ascii="Arial" w:hAnsi="Arial" w:cs="Arial"/>
                <w:sz w:val="20"/>
                <w:szCs w:val="20"/>
                <w:lang w:eastAsia="es-ES"/>
              </w:rPr>
              <w:t>5</w:t>
            </w:r>
          </w:p>
        </w:tc>
        <w:tc>
          <w:tcPr>
            <w:tcW w:w="1403" w:type="dxa"/>
            <w:shd w:val="clear" w:color="auto" w:fill="FFC000"/>
            <w:vAlign w:val="center"/>
          </w:tcPr>
          <w:p w:rsidR="00D2736B" w:rsidRPr="00DA0D14" w:rsidRDefault="00D2736B" w:rsidP="00D2736B">
            <w:pPr>
              <w:spacing w:after="0"/>
              <w:jc w:val="center"/>
              <w:rPr>
                <w:rFonts w:ascii="Arial" w:hAnsi="Arial" w:cs="Arial"/>
                <w:sz w:val="20"/>
                <w:szCs w:val="20"/>
                <w:lang w:eastAsia="es-ES"/>
              </w:rPr>
            </w:pPr>
            <w:r w:rsidRPr="00DA0D14">
              <w:rPr>
                <w:rFonts w:ascii="Arial" w:hAnsi="Arial" w:cs="Arial"/>
                <w:sz w:val="20"/>
                <w:szCs w:val="20"/>
                <w:lang w:eastAsia="es-ES"/>
              </w:rPr>
              <w:t>6</w:t>
            </w:r>
          </w:p>
        </w:tc>
      </w:tr>
      <w:tr w:rsidR="00D2736B" w:rsidRPr="00DA0D14" w:rsidTr="00D2736B">
        <w:trPr>
          <w:trHeight w:val="141"/>
          <w:jc w:val="center"/>
        </w:trPr>
        <w:tc>
          <w:tcPr>
            <w:tcW w:w="398" w:type="dxa"/>
            <w:vMerge/>
            <w:shd w:val="clear" w:color="auto" w:fill="000000"/>
          </w:tcPr>
          <w:p w:rsidR="00D2736B" w:rsidRPr="00DA0D14" w:rsidRDefault="00D2736B" w:rsidP="00D2736B">
            <w:pPr>
              <w:spacing w:after="0"/>
              <w:rPr>
                <w:rFonts w:ascii="Arial" w:hAnsi="Arial" w:cs="Arial"/>
                <w:sz w:val="20"/>
                <w:szCs w:val="20"/>
                <w:lang w:eastAsia="es-ES"/>
              </w:rPr>
            </w:pPr>
          </w:p>
        </w:tc>
        <w:tc>
          <w:tcPr>
            <w:tcW w:w="878" w:type="dxa"/>
            <w:shd w:val="clear" w:color="auto" w:fill="auto"/>
            <w:vAlign w:val="center"/>
          </w:tcPr>
          <w:p w:rsidR="00D2736B" w:rsidRPr="00DA0D14" w:rsidRDefault="00D2736B" w:rsidP="00D2736B">
            <w:pPr>
              <w:spacing w:after="0"/>
              <w:jc w:val="center"/>
              <w:rPr>
                <w:rFonts w:ascii="Arial" w:hAnsi="Arial" w:cs="Arial"/>
                <w:sz w:val="20"/>
                <w:szCs w:val="20"/>
                <w:lang w:eastAsia="es-ES"/>
              </w:rPr>
            </w:pPr>
            <w:r w:rsidRPr="00DA0D14">
              <w:rPr>
                <w:rFonts w:ascii="Arial" w:hAnsi="Arial" w:cs="Arial"/>
                <w:sz w:val="20"/>
                <w:szCs w:val="20"/>
                <w:lang w:eastAsia="es-ES"/>
              </w:rPr>
              <w:t>1 EN 1.000-10.000</w:t>
            </w:r>
          </w:p>
        </w:tc>
        <w:tc>
          <w:tcPr>
            <w:tcW w:w="1372" w:type="dxa"/>
            <w:shd w:val="clear" w:color="auto" w:fill="auto"/>
          </w:tcPr>
          <w:p w:rsidR="00D2736B" w:rsidRPr="00DA0D14" w:rsidRDefault="00D2736B" w:rsidP="00D2736B">
            <w:pPr>
              <w:spacing w:after="0"/>
              <w:rPr>
                <w:rFonts w:ascii="Arial" w:hAnsi="Arial" w:cs="Arial"/>
                <w:sz w:val="20"/>
                <w:szCs w:val="20"/>
                <w:lang w:eastAsia="es-ES"/>
              </w:rPr>
            </w:pPr>
            <w:r w:rsidRPr="00DA0D14">
              <w:rPr>
                <w:rFonts w:ascii="Arial" w:hAnsi="Arial" w:cs="Arial"/>
                <w:sz w:val="20"/>
                <w:szCs w:val="20"/>
                <w:lang w:eastAsia="es-ES"/>
              </w:rPr>
              <w:t>Podría  ocurrir pero dudoso</w:t>
            </w:r>
          </w:p>
        </w:tc>
        <w:tc>
          <w:tcPr>
            <w:tcW w:w="1187" w:type="dxa"/>
            <w:shd w:val="clear" w:color="auto" w:fill="D9D9D9"/>
            <w:vAlign w:val="center"/>
          </w:tcPr>
          <w:p w:rsidR="00D2736B" w:rsidRPr="00DA0D14" w:rsidRDefault="00D2736B" w:rsidP="00D2736B">
            <w:pPr>
              <w:spacing w:after="0"/>
              <w:jc w:val="center"/>
              <w:rPr>
                <w:rFonts w:ascii="Arial" w:hAnsi="Arial" w:cs="Arial"/>
                <w:sz w:val="20"/>
                <w:szCs w:val="20"/>
                <w:lang w:eastAsia="es-ES"/>
              </w:rPr>
            </w:pPr>
            <w:r w:rsidRPr="00DA0D14">
              <w:rPr>
                <w:rFonts w:ascii="Arial" w:hAnsi="Arial" w:cs="Arial"/>
                <w:sz w:val="20"/>
                <w:szCs w:val="20"/>
                <w:lang w:eastAsia="es-ES"/>
              </w:rPr>
              <w:t>IMPROBABLE</w:t>
            </w:r>
          </w:p>
        </w:tc>
        <w:tc>
          <w:tcPr>
            <w:tcW w:w="299" w:type="dxa"/>
            <w:shd w:val="clear" w:color="auto" w:fill="auto"/>
            <w:vAlign w:val="center"/>
          </w:tcPr>
          <w:p w:rsidR="00D2736B" w:rsidRPr="00DA0D14" w:rsidRDefault="00D2736B" w:rsidP="00D2736B">
            <w:pPr>
              <w:spacing w:after="0"/>
              <w:jc w:val="center"/>
              <w:rPr>
                <w:rFonts w:ascii="Arial" w:hAnsi="Arial" w:cs="Arial"/>
                <w:b/>
                <w:sz w:val="20"/>
                <w:szCs w:val="20"/>
                <w:lang w:eastAsia="es-ES"/>
              </w:rPr>
            </w:pPr>
            <w:r w:rsidRPr="00DA0D14">
              <w:rPr>
                <w:rFonts w:ascii="Arial" w:hAnsi="Arial" w:cs="Arial"/>
                <w:b/>
                <w:sz w:val="20"/>
                <w:szCs w:val="20"/>
                <w:lang w:eastAsia="es-ES"/>
              </w:rPr>
              <w:t>2</w:t>
            </w:r>
          </w:p>
        </w:tc>
        <w:tc>
          <w:tcPr>
            <w:tcW w:w="1418" w:type="dxa"/>
            <w:shd w:val="clear" w:color="auto" w:fill="00B050"/>
            <w:vAlign w:val="center"/>
          </w:tcPr>
          <w:p w:rsidR="00D2736B" w:rsidRPr="00DA0D14" w:rsidRDefault="00D2736B" w:rsidP="00D2736B">
            <w:pPr>
              <w:spacing w:after="0"/>
              <w:jc w:val="center"/>
              <w:rPr>
                <w:rFonts w:ascii="Arial" w:hAnsi="Arial" w:cs="Arial"/>
                <w:b/>
                <w:color w:val="FFFFFF"/>
                <w:sz w:val="20"/>
                <w:szCs w:val="20"/>
                <w:lang w:eastAsia="es-ES"/>
              </w:rPr>
            </w:pPr>
            <w:r w:rsidRPr="00DA0D14">
              <w:rPr>
                <w:rFonts w:ascii="Arial" w:hAnsi="Arial" w:cs="Arial"/>
                <w:b/>
                <w:color w:val="FFFFFF"/>
                <w:sz w:val="20"/>
                <w:szCs w:val="20"/>
                <w:lang w:eastAsia="es-ES"/>
              </w:rPr>
              <w:t>3</w:t>
            </w:r>
          </w:p>
        </w:tc>
        <w:tc>
          <w:tcPr>
            <w:tcW w:w="772" w:type="dxa"/>
            <w:shd w:val="clear" w:color="auto" w:fill="00B050"/>
            <w:vAlign w:val="center"/>
          </w:tcPr>
          <w:p w:rsidR="00D2736B" w:rsidRPr="00DA0D14" w:rsidRDefault="00D2736B" w:rsidP="00D2736B">
            <w:pPr>
              <w:spacing w:after="0"/>
              <w:jc w:val="center"/>
              <w:rPr>
                <w:rFonts w:ascii="Arial" w:hAnsi="Arial" w:cs="Arial"/>
                <w:b/>
                <w:color w:val="FFFFFF"/>
                <w:sz w:val="20"/>
                <w:szCs w:val="20"/>
                <w:lang w:eastAsia="es-ES"/>
              </w:rPr>
            </w:pPr>
            <w:r w:rsidRPr="00DA0D14">
              <w:rPr>
                <w:rFonts w:ascii="Arial" w:hAnsi="Arial" w:cs="Arial"/>
                <w:b/>
                <w:color w:val="FFFFFF"/>
                <w:sz w:val="20"/>
                <w:szCs w:val="20"/>
                <w:lang w:eastAsia="es-ES"/>
              </w:rPr>
              <w:t>4</w:t>
            </w:r>
          </w:p>
        </w:tc>
        <w:tc>
          <w:tcPr>
            <w:tcW w:w="1104" w:type="dxa"/>
            <w:shd w:val="clear" w:color="auto" w:fill="FFFF00"/>
            <w:vAlign w:val="center"/>
          </w:tcPr>
          <w:p w:rsidR="00D2736B" w:rsidRPr="00DA0D14" w:rsidRDefault="00D2736B" w:rsidP="00D2736B">
            <w:pPr>
              <w:spacing w:after="0"/>
              <w:jc w:val="center"/>
              <w:rPr>
                <w:rFonts w:ascii="Arial" w:hAnsi="Arial" w:cs="Arial"/>
                <w:sz w:val="20"/>
                <w:szCs w:val="20"/>
                <w:lang w:eastAsia="es-ES"/>
              </w:rPr>
            </w:pPr>
            <w:r w:rsidRPr="00DA0D14">
              <w:rPr>
                <w:rFonts w:ascii="Arial" w:hAnsi="Arial" w:cs="Arial"/>
                <w:sz w:val="20"/>
                <w:szCs w:val="20"/>
                <w:lang w:eastAsia="es-ES"/>
              </w:rPr>
              <w:t>5</w:t>
            </w:r>
          </w:p>
        </w:tc>
        <w:tc>
          <w:tcPr>
            <w:tcW w:w="772" w:type="dxa"/>
            <w:shd w:val="clear" w:color="auto" w:fill="FFC000"/>
            <w:vAlign w:val="center"/>
          </w:tcPr>
          <w:p w:rsidR="00D2736B" w:rsidRPr="00DA0D14" w:rsidRDefault="00D2736B" w:rsidP="00D2736B">
            <w:pPr>
              <w:spacing w:after="0"/>
              <w:jc w:val="center"/>
              <w:rPr>
                <w:rFonts w:ascii="Arial" w:hAnsi="Arial" w:cs="Arial"/>
                <w:sz w:val="20"/>
                <w:szCs w:val="20"/>
                <w:lang w:eastAsia="es-ES"/>
              </w:rPr>
            </w:pPr>
            <w:r w:rsidRPr="00DA0D14">
              <w:rPr>
                <w:rFonts w:ascii="Arial" w:hAnsi="Arial" w:cs="Arial"/>
                <w:sz w:val="20"/>
                <w:szCs w:val="20"/>
                <w:lang w:eastAsia="es-ES"/>
              </w:rPr>
              <w:t>6</w:t>
            </w:r>
          </w:p>
        </w:tc>
        <w:tc>
          <w:tcPr>
            <w:tcW w:w="1403" w:type="dxa"/>
            <w:shd w:val="clear" w:color="auto" w:fill="FFC000"/>
            <w:vAlign w:val="center"/>
          </w:tcPr>
          <w:p w:rsidR="00D2736B" w:rsidRPr="00DA0D14" w:rsidRDefault="00D2736B" w:rsidP="00D2736B">
            <w:pPr>
              <w:spacing w:after="0"/>
              <w:jc w:val="center"/>
              <w:rPr>
                <w:rFonts w:ascii="Arial" w:hAnsi="Arial" w:cs="Arial"/>
                <w:sz w:val="20"/>
                <w:szCs w:val="20"/>
                <w:lang w:eastAsia="es-ES"/>
              </w:rPr>
            </w:pPr>
            <w:r w:rsidRPr="00DA0D14">
              <w:rPr>
                <w:rFonts w:ascii="Arial" w:hAnsi="Arial" w:cs="Arial"/>
                <w:sz w:val="20"/>
                <w:szCs w:val="20"/>
                <w:lang w:eastAsia="es-ES"/>
              </w:rPr>
              <w:t>7</w:t>
            </w:r>
          </w:p>
        </w:tc>
      </w:tr>
      <w:tr w:rsidR="00D2736B" w:rsidRPr="00DA0D14" w:rsidTr="00D2736B">
        <w:trPr>
          <w:trHeight w:val="141"/>
          <w:jc w:val="center"/>
        </w:trPr>
        <w:tc>
          <w:tcPr>
            <w:tcW w:w="398" w:type="dxa"/>
            <w:vMerge/>
            <w:shd w:val="clear" w:color="auto" w:fill="000000"/>
          </w:tcPr>
          <w:p w:rsidR="00D2736B" w:rsidRPr="00DA0D14" w:rsidRDefault="00D2736B" w:rsidP="00D2736B">
            <w:pPr>
              <w:spacing w:after="0"/>
              <w:rPr>
                <w:rFonts w:ascii="Arial" w:hAnsi="Arial" w:cs="Arial"/>
                <w:sz w:val="20"/>
                <w:szCs w:val="20"/>
                <w:lang w:eastAsia="es-ES"/>
              </w:rPr>
            </w:pPr>
          </w:p>
        </w:tc>
        <w:tc>
          <w:tcPr>
            <w:tcW w:w="878" w:type="dxa"/>
            <w:shd w:val="clear" w:color="auto" w:fill="auto"/>
            <w:vAlign w:val="center"/>
          </w:tcPr>
          <w:p w:rsidR="00D2736B" w:rsidRPr="00DA0D14" w:rsidRDefault="00D2736B" w:rsidP="00D2736B">
            <w:pPr>
              <w:spacing w:after="0"/>
              <w:jc w:val="center"/>
              <w:rPr>
                <w:rFonts w:ascii="Arial" w:hAnsi="Arial" w:cs="Arial"/>
                <w:sz w:val="20"/>
                <w:szCs w:val="20"/>
                <w:lang w:eastAsia="es-ES"/>
              </w:rPr>
            </w:pPr>
            <w:r w:rsidRPr="00DA0D14">
              <w:rPr>
                <w:rFonts w:ascii="Arial" w:hAnsi="Arial" w:cs="Arial"/>
                <w:sz w:val="20"/>
                <w:szCs w:val="20"/>
                <w:lang w:eastAsia="es-ES"/>
              </w:rPr>
              <w:t>1 EN 100-1.000</w:t>
            </w:r>
          </w:p>
        </w:tc>
        <w:tc>
          <w:tcPr>
            <w:tcW w:w="1372" w:type="dxa"/>
            <w:shd w:val="clear" w:color="auto" w:fill="auto"/>
          </w:tcPr>
          <w:p w:rsidR="00D2736B" w:rsidRPr="00DA0D14" w:rsidRDefault="00D2736B" w:rsidP="00D2736B">
            <w:pPr>
              <w:spacing w:after="0"/>
              <w:rPr>
                <w:rFonts w:ascii="Arial" w:hAnsi="Arial" w:cs="Arial"/>
                <w:sz w:val="20"/>
                <w:szCs w:val="20"/>
                <w:lang w:eastAsia="es-ES"/>
              </w:rPr>
            </w:pPr>
            <w:r w:rsidRPr="00DA0D14">
              <w:rPr>
                <w:rFonts w:ascii="Arial" w:hAnsi="Arial" w:cs="Arial"/>
                <w:sz w:val="20"/>
                <w:szCs w:val="20"/>
                <w:lang w:eastAsia="es-ES"/>
              </w:rPr>
              <w:t>Podría ocurrir en cualquier momento futuro</w:t>
            </w:r>
          </w:p>
        </w:tc>
        <w:tc>
          <w:tcPr>
            <w:tcW w:w="1187" w:type="dxa"/>
            <w:shd w:val="clear" w:color="auto" w:fill="D9D9D9"/>
            <w:vAlign w:val="center"/>
          </w:tcPr>
          <w:p w:rsidR="00D2736B" w:rsidRPr="00DA0D14" w:rsidRDefault="00D2736B" w:rsidP="00D2736B">
            <w:pPr>
              <w:spacing w:after="0"/>
              <w:jc w:val="center"/>
              <w:rPr>
                <w:rFonts w:ascii="Arial" w:hAnsi="Arial" w:cs="Arial"/>
                <w:sz w:val="20"/>
                <w:szCs w:val="20"/>
                <w:lang w:eastAsia="es-ES"/>
              </w:rPr>
            </w:pPr>
            <w:r w:rsidRPr="00DA0D14">
              <w:rPr>
                <w:rFonts w:ascii="Arial" w:hAnsi="Arial" w:cs="Arial"/>
                <w:sz w:val="20"/>
                <w:szCs w:val="20"/>
                <w:lang w:eastAsia="es-ES"/>
              </w:rPr>
              <w:t>POSIBLE</w:t>
            </w:r>
          </w:p>
        </w:tc>
        <w:tc>
          <w:tcPr>
            <w:tcW w:w="299" w:type="dxa"/>
            <w:shd w:val="clear" w:color="auto" w:fill="auto"/>
            <w:vAlign w:val="center"/>
          </w:tcPr>
          <w:p w:rsidR="00D2736B" w:rsidRPr="00DA0D14" w:rsidRDefault="00D2736B" w:rsidP="00D2736B">
            <w:pPr>
              <w:spacing w:after="0"/>
              <w:jc w:val="center"/>
              <w:rPr>
                <w:rFonts w:ascii="Arial" w:hAnsi="Arial" w:cs="Arial"/>
                <w:b/>
                <w:sz w:val="20"/>
                <w:szCs w:val="20"/>
                <w:lang w:eastAsia="es-ES"/>
              </w:rPr>
            </w:pPr>
            <w:r w:rsidRPr="00DA0D14">
              <w:rPr>
                <w:rFonts w:ascii="Arial" w:hAnsi="Arial" w:cs="Arial"/>
                <w:b/>
                <w:sz w:val="20"/>
                <w:szCs w:val="20"/>
                <w:lang w:eastAsia="es-ES"/>
              </w:rPr>
              <w:t>3</w:t>
            </w:r>
          </w:p>
        </w:tc>
        <w:tc>
          <w:tcPr>
            <w:tcW w:w="1418" w:type="dxa"/>
            <w:shd w:val="clear" w:color="auto" w:fill="00B050"/>
            <w:vAlign w:val="center"/>
          </w:tcPr>
          <w:p w:rsidR="00D2736B" w:rsidRPr="00DA0D14" w:rsidRDefault="00D2736B" w:rsidP="00D2736B">
            <w:pPr>
              <w:spacing w:after="0"/>
              <w:jc w:val="center"/>
              <w:rPr>
                <w:rFonts w:ascii="Arial" w:hAnsi="Arial" w:cs="Arial"/>
                <w:b/>
                <w:sz w:val="20"/>
                <w:szCs w:val="20"/>
                <w:lang w:eastAsia="es-ES"/>
              </w:rPr>
            </w:pPr>
            <w:r w:rsidRPr="00DA0D14">
              <w:rPr>
                <w:rFonts w:ascii="Arial" w:hAnsi="Arial" w:cs="Arial"/>
                <w:b/>
                <w:color w:val="FFFFFF"/>
                <w:sz w:val="20"/>
                <w:szCs w:val="20"/>
                <w:lang w:eastAsia="es-ES"/>
              </w:rPr>
              <w:t>4</w:t>
            </w:r>
          </w:p>
        </w:tc>
        <w:tc>
          <w:tcPr>
            <w:tcW w:w="772" w:type="dxa"/>
            <w:shd w:val="clear" w:color="auto" w:fill="FFFF00"/>
            <w:vAlign w:val="center"/>
          </w:tcPr>
          <w:p w:rsidR="00D2736B" w:rsidRPr="00DA0D14" w:rsidRDefault="00D2736B" w:rsidP="00D2736B">
            <w:pPr>
              <w:spacing w:after="0"/>
              <w:jc w:val="center"/>
              <w:rPr>
                <w:rFonts w:ascii="Arial" w:hAnsi="Arial" w:cs="Arial"/>
                <w:sz w:val="20"/>
                <w:szCs w:val="20"/>
                <w:lang w:eastAsia="es-ES"/>
              </w:rPr>
            </w:pPr>
            <w:r w:rsidRPr="00DA0D14">
              <w:rPr>
                <w:rFonts w:ascii="Arial" w:hAnsi="Arial" w:cs="Arial"/>
                <w:sz w:val="20"/>
                <w:szCs w:val="20"/>
                <w:lang w:eastAsia="es-ES"/>
              </w:rPr>
              <w:t>5</w:t>
            </w:r>
          </w:p>
        </w:tc>
        <w:tc>
          <w:tcPr>
            <w:tcW w:w="1104" w:type="dxa"/>
            <w:shd w:val="clear" w:color="auto" w:fill="FFC000"/>
            <w:vAlign w:val="center"/>
          </w:tcPr>
          <w:p w:rsidR="00D2736B" w:rsidRPr="00DA0D14" w:rsidRDefault="00D2736B" w:rsidP="00D2736B">
            <w:pPr>
              <w:spacing w:after="0"/>
              <w:jc w:val="center"/>
              <w:rPr>
                <w:rFonts w:ascii="Arial" w:hAnsi="Arial" w:cs="Arial"/>
                <w:sz w:val="20"/>
                <w:szCs w:val="20"/>
                <w:lang w:eastAsia="es-ES"/>
              </w:rPr>
            </w:pPr>
            <w:r w:rsidRPr="00DA0D14">
              <w:rPr>
                <w:rFonts w:ascii="Arial" w:hAnsi="Arial" w:cs="Arial"/>
                <w:sz w:val="20"/>
                <w:szCs w:val="20"/>
                <w:lang w:eastAsia="es-ES"/>
              </w:rPr>
              <w:t>6</w:t>
            </w:r>
          </w:p>
        </w:tc>
        <w:tc>
          <w:tcPr>
            <w:tcW w:w="772" w:type="dxa"/>
            <w:shd w:val="clear" w:color="auto" w:fill="FFC000"/>
            <w:vAlign w:val="center"/>
          </w:tcPr>
          <w:p w:rsidR="00D2736B" w:rsidRPr="00DA0D14" w:rsidRDefault="00D2736B" w:rsidP="00D2736B">
            <w:pPr>
              <w:spacing w:after="0"/>
              <w:jc w:val="center"/>
              <w:rPr>
                <w:rFonts w:ascii="Arial" w:hAnsi="Arial" w:cs="Arial"/>
                <w:sz w:val="20"/>
                <w:szCs w:val="20"/>
                <w:lang w:eastAsia="es-ES"/>
              </w:rPr>
            </w:pPr>
            <w:r w:rsidRPr="00DA0D14">
              <w:rPr>
                <w:rFonts w:ascii="Arial" w:hAnsi="Arial" w:cs="Arial"/>
                <w:sz w:val="20"/>
                <w:szCs w:val="20"/>
                <w:lang w:eastAsia="es-ES"/>
              </w:rPr>
              <w:t>7</w:t>
            </w:r>
          </w:p>
        </w:tc>
        <w:tc>
          <w:tcPr>
            <w:tcW w:w="1403" w:type="dxa"/>
            <w:shd w:val="clear" w:color="auto" w:fill="FF0000"/>
            <w:vAlign w:val="center"/>
          </w:tcPr>
          <w:p w:rsidR="00D2736B" w:rsidRPr="00DA0D14" w:rsidRDefault="00D2736B" w:rsidP="00D2736B">
            <w:pPr>
              <w:spacing w:after="0"/>
              <w:jc w:val="center"/>
              <w:rPr>
                <w:rFonts w:ascii="Arial" w:hAnsi="Arial" w:cs="Arial"/>
                <w:b/>
                <w:color w:val="FFFFFF"/>
                <w:sz w:val="20"/>
                <w:szCs w:val="20"/>
                <w:lang w:eastAsia="es-ES"/>
              </w:rPr>
            </w:pPr>
            <w:r w:rsidRPr="00DA0D14">
              <w:rPr>
                <w:rFonts w:ascii="Arial" w:hAnsi="Arial" w:cs="Arial"/>
                <w:b/>
                <w:color w:val="FFFFFF"/>
                <w:sz w:val="20"/>
                <w:szCs w:val="20"/>
                <w:lang w:eastAsia="es-ES"/>
              </w:rPr>
              <w:t>8</w:t>
            </w:r>
          </w:p>
        </w:tc>
      </w:tr>
      <w:tr w:rsidR="00D2736B" w:rsidRPr="00DA0D14" w:rsidTr="00D2736B">
        <w:trPr>
          <w:trHeight w:val="141"/>
          <w:jc w:val="center"/>
        </w:trPr>
        <w:tc>
          <w:tcPr>
            <w:tcW w:w="398" w:type="dxa"/>
            <w:vMerge/>
            <w:shd w:val="clear" w:color="auto" w:fill="000000"/>
          </w:tcPr>
          <w:p w:rsidR="00D2736B" w:rsidRPr="00DA0D14" w:rsidRDefault="00D2736B" w:rsidP="00D2736B">
            <w:pPr>
              <w:spacing w:after="0"/>
              <w:rPr>
                <w:rFonts w:ascii="Arial" w:hAnsi="Arial" w:cs="Arial"/>
                <w:sz w:val="20"/>
                <w:szCs w:val="20"/>
                <w:lang w:eastAsia="es-ES"/>
              </w:rPr>
            </w:pPr>
          </w:p>
        </w:tc>
        <w:tc>
          <w:tcPr>
            <w:tcW w:w="878" w:type="dxa"/>
            <w:shd w:val="clear" w:color="auto" w:fill="auto"/>
            <w:vAlign w:val="center"/>
          </w:tcPr>
          <w:p w:rsidR="00D2736B" w:rsidRPr="00DA0D14" w:rsidRDefault="00D2736B" w:rsidP="00D2736B">
            <w:pPr>
              <w:spacing w:after="0"/>
              <w:jc w:val="center"/>
              <w:rPr>
                <w:rFonts w:ascii="Arial" w:hAnsi="Arial" w:cs="Arial"/>
                <w:sz w:val="20"/>
                <w:szCs w:val="20"/>
                <w:lang w:eastAsia="es-ES"/>
              </w:rPr>
            </w:pPr>
            <w:r w:rsidRPr="00DA0D14">
              <w:rPr>
                <w:rFonts w:ascii="Arial" w:hAnsi="Arial" w:cs="Arial"/>
                <w:sz w:val="20"/>
                <w:szCs w:val="20"/>
                <w:lang w:eastAsia="es-ES"/>
              </w:rPr>
              <w:t>1 EN 10-100</w:t>
            </w:r>
          </w:p>
        </w:tc>
        <w:tc>
          <w:tcPr>
            <w:tcW w:w="1372" w:type="dxa"/>
            <w:shd w:val="clear" w:color="auto" w:fill="auto"/>
          </w:tcPr>
          <w:p w:rsidR="00D2736B" w:rsidRPr="00DA0D14" w:rsidRDefault="00D2736B" w:rsidP="00D2736B">
            <w:pPr>
              <w:spacing w:after="0"/>
              <w:rPr>
                <w:rFonts w:ascii="Arial" w:hAnsi="Arial" w:cs="Arial"/>
                <w:sz w:val="20"/>
                <w:szCs w:val="20"/>
                <w:lang w:eastAsia="es-ES"/>
              </w:rPr>
            </w:pPr>
            <w:r w:rsidRPr="00DA0D14">
              <w:rPr>
                <w:rFonts w:ascii="Arial" w:hAnsi="Arial" w:cs="Arial"/>
                <w:sz w:val="20"/>
                <w:szCs w:val="20"/>
                <w:lang w:eastAsia="es-ES"/>
              </w:rPr>
              <w:t>Probablemente ocurrirá</w:t>
            </w:r>
          </w:p>
        </w:tc>
        <w:tc>
          <w:tcPr>
            <w:tcW w:w="1187" w:type="dxa"/>
            <w:shd w:val="clear" w:color="auto" w:fill="D9D9D9"/>
            <w:vAlign w:val="center"/>
          </w:tcPr>
          <w:p w:rsidR="00D2736B" w:rsidRPr="00DA0D14" w:rsidRDefault="00D2736B" w:rsidP="00D2736B">
            <w:pPr>
              <w:spacing w:after="0"/>
              <w:jc w:val="center"/>
              <w:rPr>
                <w:rFonts w:ascii="Arial" w:hAnsi="Arial" w:cs="Arial"/>
                <w:sz w:val="20"/>
                <w:szCs w:val="20"/>
                <w:lang w:eastAsia="es-ES"/>
              </w:rPr>
            </w:pPr>
            <w:r w:rsidRPr="00DA0D14">
              <w:rPr>
                <w:rFonts w:ascii="Arial" w:hAnsi="Arial" w:cs="Arial"/>
                <w:sz w:val="20"/>
                <w:szCs w:val="20"/>
                <w:lang w:eastAsia="es-ES"/>
              </w:rPr>
              <w:t>PROBABLE</w:t>
            </w:r>
          </w:p>
        </w:tc>
        <w:tc>
          <w:tcPr>
            <w:tcW w:w="299" w:type="dxa"/>
            <w:shd w:val="clear" w:color="auto" w:fill="auto"/>
            <w:vAlign w:val="center"/>
          </w:tcPr>
          <w:p w:rsidR="00D2736B" w:rsidRPr="00DA0D14" w:rsidRDefault="00D2736B" w:rsidP="00D2736B">
            <w:pPr>
              <w:spacing w:after="0"/>
              <w:jc w:val="center"/>
              <w:rPr>
                <w:rFonts w:ascii="Arial" w:hAnsi="Arial" w:cs="Arial"/>
                <w:b/>
                <w:sz w:val="20"/>
                <w:szCs w:val="20"/>
                <w:lang w:eastAsia="es-ES"/>
              </w:rPr>
            </w:pPr>
            <w:r w:rsidRPr="00DA0D14">
              <w:rPr>
                <w:rFonts w:ascii="Arial" w:hAnsi="Arial" w:cs="Arial"/>
                <w:b/>
                <w:sz w:val="20"/>
                <w:szCs w:val="20"/>
                <w:lang w:eastAsia="es-ES"/>
              </w:rPr>
              <w:t>4</w:t>
            </w:r>
          </w:p>
        </w:tc>
        <w:tc>
          <w:tcPr>
            <w:tcW w:w="1418" w:type="dxa"/>
            <w:shd w:val="clear" w:color="auto" w:fill="FFFF00"/>
            <w:vAlign w:val="center"/>
          </w:tcPr>
          <w:p w:rsidR="00D2736B" w:rsidRPr="00DA0D14" w:rsidRDefault="00D2736B" w:rsidP="00D2736B">
            <w:pPr>
              <w:spacing w:after="0"/>
              <w:jc w:val="center"/>
              <w:rPr>
                <w:rFonts w:ascii="Arial" w:hAnsi="Arial" w:cs="Arial"/>
                <w:sz w:val="20"/>
                <w:szCs w:val="20"/>
                <w:lang w:eastAsia="es-ES"/>
              </w:rPr>
            </w:pPr>
            <w:r w:rsidRPr="00DA0D14">
              <w:rPr>
                <w:rFonts w:ascii="Arial" w:hAnsi="Arial" w:cs="Arial"/>
                <w:sz w:val="20"/>
                <w:szCs w:val="20"/>
                <w:lang w:eastAsia="es-ES"/>
              </w:rPr>
              <w:t>5</w:t>
            </w:r>
          </w:p>
        </w:tc>
        <w:tc>
          <w:tcPr>
            <w:tcW w:w="772" w:type="dxa"/>
            <w:shd w:val="clear" w:color="auto" w:fill="FFC000"/>
            <w:vAlign w:val="center"/>
          </w:tcPr>
          <w:p w:rsidR="00D2736B" w:rsidRPr="00DA0D14" w:rsidRDefault="00D2736B" w:rsidP="00D2736B">
            <w:pPr>
              <w:spacing w:after="0"/>
              <w:jc w:val="center"/>
              <w:rPr>
                <w:rFonts w:ascii="Arial" w:hAnsi="Arial" w:cs="Arial"/>
                <w:sz w:val="20"/>
                <w:szCs w:val="20"/>
                <w:lang w:eastAsia="es-ES"/>
              </w:rPr>
            </w:pPr>
            <w:r w:rsidRPr="00DA0D14">
              <w:rPr>
                <w:rFonts w:ascii="Arial" w:hAnsi="Arial" w:cs="Arial"/>
                <w:sz w:val="20"/>
                <w:szCs w:val="20"/>
                <w:lang w:eastAsia="es-ES"/>
              </w:rPr>
              <w:t>6</w:t>
            </w:r>
          </w:p>
        </w:tc>
        <w:tc>
          <w:tcPr>
            <w:tcW w:w="1104" w:type="dxa"/>
            <w:shd w:val="clear" w:color="auto" w:fill="FFC000"/>
            <w:vAlign w:val="center"/>
          </w:tcPr>
          <w:p w:rsidR="00D2736B" w:rsidRPr="00DA0D14" w:rsidRDefault="00D2736B" w:rsidP="00D2736B">
            <w:pPr>
              <w:spacing w:after="0"/>
              <w:jc w:val="center"/>
              <w:rPr>
                <w:rFonts w:ascii="Arial" w:hAnsi="Arial" w:cs="Arial"/>
                <w:sz w:val="20"/>
                <w:szCs w:val="20"/>
                <w:lang w:eastAsia="es-ES"/>
              </w:rPr>
            </w:pPr>
            <w:r w:rsidRPr="00DA0D14">
              <w:rPr>
                <w:rFonts w:ascii="Arial" w:hAnsi="Arial" w:cs="Arial"/>
                <w:sz w:val="20"/>
                <w:szCs w:val="20"/>
                <w:lang w:eastAsia="es-ES"/>
              </w:rPr>
              <w:t>7</w:t>
            </w:r>
          </w:p>
        </w:tc>
        <w:tc>
          <w:tcPr>
            <w:tcW w:w="772" w:type="dxa"/>
            <w:shd w:val="clear" w:color="auto" w:fill="FF0000"/>
            <w:vAlign w:val="center"/>
          </w:tcPr>
          <w:p w:rsidR="00D2736B" w:rsidRPr="00DA0D14" w:rsidRDefault="00D2736B" w:rsidP="00D2736B">
            <w:pPr>
              <w:spacing w:after="0"/>
              <w:jc w:val="center"/>
              <w:rPr>
                <w:rFonts w:ascii="Arial" w:hAnsi="Arial" w:cs="Arial"/>
                <w:b/>
                <w:color w:val="FFFFFF"/>
                <w:sz w:val="20"/>
                <w:szCs w:val="20"/>
                <w:lang w:eastAsia="es-ES"/>
              </w:rPr>
            </w:pPr>
            <w:r w:rsidRPr="00DA0D14">
              <w:rPr>
                <w:rFonts w:ascii="Arial" w:hAnsi="Arial" w:cs="Arial"/>
                <w:b/>
                <w:color w:val="FFFFFF"/>
                <w:sz w:val="20"/>
                <w:szCs w:val="20"/>
                <w:lang w:eastAsia="es-ES"/>
              </w:rPr>
              <w:t>8</w:t>
            </w:r>
          </w:p>
        </w:tc>
        <w:tc>
          <w:tcPr>
            <w:tcW w:w="1403" w:type="dxa"/>
            <w:shd w:val="clear" w:color="auto" w:fill="FF0000"/>
            <w:vAlign w:val="center"/>
          </w:tcPr>
          <w:p w:rsidR="00D2736B" w:rsidRPr="00DA0D14" w:rsidRDefault="00D2736B" w:rsidP="00D2736B">
            <w:pPr>
              <w:spacing w:after="0"/>
              <w:jc w:val="center"/>
              <w:rPr>
                <w:rFonts w:ascii="Arial" w:hAnsi="Arial" w:cs="Arial"/>
                <w:b/>
                <w:color w:val="FFFFFF"/>
                <w:sz w:val="20"/>
                <w:szCs w:val="20"/>
                <w:lang w:eastAsia="es-ES"/>
              </w:rPr>
            </w:pPr>
            <w:r w:rsidRPr="00DA0D14">
              <w:rPr>
                <w:rFonts w:ascii="Arial" w:hAnsi="Arial" w:cs="Arial"/>
                <w:b/>
                <w:color w:val="FFFFFF"/>
                <w:sz w:val="20"/>
                <w:szCs w:val="20"/>
                <w:lang w:eastAsia="es-ES"/>
              </w:rPr>
              <w:t>9</w:t>
            </w:r>
          </w:p>
        </w:tc>
      </w:tr>
      <w:tr w:rsidR="00D2736B" w:rsidRPr="00DA0D14" w:rsidTr="00D2736B">
        <w:trPr>
          <w:trHeight w:val="141"/>
          <w:jc w:val="center"/>
        </w:trPr>
        <w:tc>
          <w:tcPr>
            <w:tcW w:w="398" w:type="dxa"/>
            <w:vMerge/>
            <w:shd w:val="clear" w:color="auto" w:fill="000000"/>
          </w:tcPr>
          <w:p w:rsidR="00D2736B" w:rsidRPr="00DA0D14" w:rsidRDefault="00D2736B" w:rsidP="00D2736B">
            <w:pPr>
              <w:spacing w:after="0"/>
              <w:rPr>
                <w:rFonts w:ascii="Arial" w:hAnsi="Arial" w:cs="Arial"/>
                <w:sz w:val="20"/>
                <w:szCs w:val="20"/>
                <w:lang w:eastAsia="es-ES"/>
              </w:rPr>
            </w:pPr>
          </w:p>
        </w:tc>
        <w:tc>
          <w:tcPr>
            <w:tcW w:w="878" w:type="dxa"/>
            <w:shd w:val="clear" w:color="auto" w:fill="auto"/>
            <w:vAlign w:val="center"/>
          </w:tcPr>
          <w:p w:rsidR="00D2736B" w:rsidRPr="00DA0D14" w:rsidRDefault="00D2736B" w:rsidP="00D2736B">
            <w:pPr>
              <w:spacing w:after="0"/>
              <w:jc w:val="center"/>
              <w:rPr>
                <w:rFonts w:ascii="Arial" w:hAnsi="Arial" w:cs="Arial"/>
                <w:sz w:val="20"/>
                <w:szCs w:val="20"/>
                <w:lang w:eastAsia="es-ES"/>
              </w:rPr>
            </w:pPr>
            <w:r w:rsidRPr="00DA0D14">
              <w:rPr>
                <w:rFonts w:ascii="Arial" w:hAnsi="Arial" w:cs="Arial"/>
                <w:sz w:val="20"/>
                <w:szCs w:val="20"/>
                <w:lang w:eastAsia="es-ES"/>
              </w:rPr>
              <w:t>1 EN 10</w:t>
            </w:r>
          </w:p>
        </w:tc>
        <w:tc>
          <w:tcPr>
            <w:tcW w:w="1372" w:type="dxa"/>
            <w:shd w:val="clear" w:color="auto" w:fill="auto"/>
          </w:tcPr>
          <w:p w:rsidR="00D2736B" w:rsidRPr="00DA0D14" w:rsidRDefault="00D2736B" w:rsidP="00D2736B">
            <w:pPr>
              <w:spacing w:after="0"/>
              <w:rPr>
                <w:rFonts w:ascii="Arial" w:hAnsi="Arial" w:cs="Arial"/>
                <w:sz w:val="20"/>
                <w:szCs w:val="20"/>
                <w:lang w:eastAsia="es-ES"/>
              </w:rPr>
            </w:pPr>
            <w:r w:rsidRPr="00DA0D14">
              <w:rPr>
                <w:rFonts w:ascii="Arial" w:hAnsi="Arial" w:cs="Arial"/>
                <w:sz w:val="20"/>
                <w:szCs w:val="20"/>
                <w:lang w:eastAsia="es-ES"/>
              </w:rPr>
              <w:t>Se espera que ocurra en la mayoría de  circunstancias</w:t>
            </w:r>
          </w:p>
        </w:tc>
        <w:tc>
          <w:tcPr>
            <w:tcW w:w="1187" w:type="dxa"/>
            <w:shd w:val="clear" w:color="auto" w:fill="D9D9D9"/>
            <w:vAlign w:val="center"/>
          </w:tcPr>
          <w:p w:rsidR="00D2736B" w:rsidRPr="00DA0D14" w:rsidRDefault="00D2736B" w:rsidP="00D2736B">
            <w:pPr>
              <w:spacing w:after="0"/>
              <w:jc w:val="center"/>
              <w:rPr>
                <w:rFonts w:ascii="Arial" w:hAnsi="Arial" w:cs="Arial"/>
                <w:sz w:val="20"/>
                <w:szCs w:val="20"/>
                <w:lang w:eastAsia="es-ES"/>
              </w:rPr>
            </w:pPr>
            <w:r w:rsidRPr="00DA0D14">
              <w:rPr>
                <w:rFonts w:ascii="Arial" w:hAnsi="Arial" w:cs="Arial"/>
                <w:sz w:val="20"/>
                <w:szCs w:val="20"/>
                <w:lang w:eastAsia="es-ES"/>
              </w:rPr>
              <w:t>CASI CIERTO</w:t>
            </w:r>
          </w:p>
        </w:tc>
        <w:tc>
          <w:tcPr>
            <w:tcW w:w="299" w:type="dxa"/>
            <w:shd w:val="clear" w:color="auto" w:fill="auto"/>
            <w:vAlign w:val="center"/>
          </w:tcPr>
          <w:p w:rsidR="00D2736B" w:rsidRPr="00DA0D14" w:rsidRDefault="00D2736B" w:rsidP="00D2736B">
            <w:pPr>
              <w:spacing w:after="0"/>
              <w:jc w:val="center"/>
              <w:rPr>
                <w:rFonts w:ascii="Arial" w:hAnsi="Arial" w:cs="Arial"/>
                <w:b/>
                <w:sz w:val="20"/>
                <w:szCs w:val="20"/>
                <w:lang w:eastAsia="es-ES"/>
              </w:rPr>
            </w:pPr>
            <w:r w:rsidRPr="00DA0D14">
              <w:rPr>
                <w:rFonts w:ascii="Arial" w:hAnsi="Arial" w:cs="Arial"/>
                <w:b/>
                <w:sz w:val="20"/>
                <w:szCs w:val="20"/>
                <w:lang w:eastAsia="es-ES"/>
              </w:rPr>
              <w:t>5</w:t>
            </w:r>
          </w:p>
        </w:tc>
        <w:tc>
          <w:tcPr>
            <w:tcW w:w="1418" w:type="dxa"/>
            <w:shd w:val="clear" w:color="auto" w:fill="FFC000"/>
            <w:vAlign w:val="center"/>
          </w:tcPr>
          <w:p w:rsidR="00D2736B" w:rsidRPr="00DA0D14" w:rsidRDefault="00D2736B" w:rsidP="00D2736B">
            <w:pPr>
              <w:spacing w:after="0"/>
              <w:jc w:val="center"/>
              <w:rPr>
                <w:rFonts w:ascii="Arial" w:hAnsi="Arial" w:cs="Arial"/>
                <w:sz w:val="20"/>
                <w:szCs w:val="20"/>
                <w:lang w:eastAsia="es-ES"/>
              </w:rPr>
            </w:pPr>
            <w:r w:rsidRPr="00DA0D14">
              <w:rPr>
                <w:rFonts w:ascii="Arial" w:hAnsi="Arial" w:cs="Arial"/>
                <w:sz w:val="20"/>
                <w:szCs w:val="20"/>
                <w:lang w:eastAsia="es-ES"/>
              </w:rPr>
              <w:t>6</w:t>
            </w:r>
          </w:p>
        </w:tc>
        <w:tc>
          <w:tcPr>
            <w:tcW w:w="772" w:type="dxa"/>
            <w:shd w:val="clear" w:color="auto" w:fill="FFC000"/>
            <w:vAlign w:val="center"/>
          </w:tcPr>
          <w:p w:rsidR="00D2736B" w:rsidRPr="00DA0D14" w:rsidRDefault="00D2736B" w:rsidP="00D2736B">
            <w:pPr>
              <w:spacing w:after="0"/>
              <w:jc w:val="center"/>
              <w:rPr>
                <w:rFonts w:ascii="Arial" w:hAnsi="Arial" w:cs="Arial"/>
                <w:sz w:val="20"/>
                <w:szCs w:val="20"/>
                <w:lang w:eastAsia="es-ES"/>
              </w:rPr>
            </w:pPr>
            <w:r w:rsidRPr="00DA0D14">
              <w:rPr>
                <w:rFonts w:ascii="Arial" w:hAnsi="Arial" w:cs="Arial"/>
                <w:sz w:val="20"/>
                <w:szCs w:val="20"/>
                <w:lang w:eastAsia="es-ES"/>
              </w:rPr>
              <w:t>7</w:t>
            </w:r>
          </w:p>
        </w:tc>
        <w:tc>
          <w:tcPr>
            <w:tcW w:w="1104" w:type="dxa"/>
            <w:shd w:val="clear" w:color="auto" w:fill="FF0000"/>
            <w:vAlign w:val="center"/>
          </w:tcPr>
          <w:p w:rsidR="00D2736B" w:rsidRPr="00DA0D14" w:rsidRDefault="00D2736B" w:rsidP="00D2736B">
            <w:pPr>
              <w:spacing w:after="0"/>
              <w:jc w:val="center"/>
              <w:rPr>
                <w:rFonts w:ascii="Arial" w:hAnsi="Arial" w:cs="Arial"/>
                <w:b/>
                <w:sz w:val="20"/>
                <w:szCs w:val="20"/>
                <w:lang w:eastAsia="es-ES"/>
              </w:rPr>
            </w:pPr>
            <w:r w:rsidRPr="00DA0D14">
              <w:rPr>
                <w:rFonts w:ascii="Arial" w:hAnsi="Arial" w:cs="Arial"/>
                <w:b/>
                <w:color w:val="FFFFFF"/>
                <w:sz w:val="20"/>
                <w:szCs w:val="20"/>
                <w:lang w:eastAsia="es-ES"/>
              </w:rPr>
              <w:t>8</w:t>
            </w:r>
          </w:p>
        </w:tc>
        <w:tc>
          <w:tcPr>
            <w:tcW w:w="772" w:type="dxa"/>
            <w:shd w:val="clear" w:color="auto" w:fill="FF0000"/>
            <w:vAlign w:val="center"/>
          </w:tcPr>
          <w:p w:rsidR="00D2736B" w:rsidRPr="00DA0D14" w:rsidRDefault="00D2736B" w:rsidP="00D2736B">
            <w:pPr>
              <w:spacing w:after="0"/>
              <w:jc w:val="center"/>
              <w:rPr>
                <w:rFonts w:ascii="Arial" w:hAnsi="Arial" w:cs="Arial"/>
                <w:b/>
                <w:color w:val="FFFFFF"/>
                <w:sz w:val="20"/>
                <w:szCs w:val="20"/>
                <w:lang w:eastAsia="es-ES"/>
              </w:rPr>
            </w:pPr>
            <w:r w:rsidRPr="00DA0D14">
              <w:rPr>
                <w:rFonts w:ascii="Arial" w:hAnsi="Arial" w:cs="Arial"/>
                <w:b/>
                <w:color w:val="FFFFFF"/>
                <w:sz w:val="20"/>
                <w:szCs w:val="20"/>
                <w:lang w:eastAsia="es-ES"/>
              </w:rPr>
              <w:t>9</w:t>
            </w:r>
          </w:p>
        </w:tc>
        <w:tc>
          <w:tcPr>
            <w:tcW w:w="1403" w:type="dxa"/>
            <w:shd w:val="clear" w:color="auto" w:fill="FF0000"/>
            <w:vAlign w:val="center"/>
          </w:tcPr>
          <w:p w:rsidR="00D2736B" w:rsidRPr="00DA0D14" w:rsidRDefault="00D2736B" w:rsidP="00D2736B">
            <w:pPr>
              <w:spacing w:after="0"/>
              <w:jc w:val="center"/>
              <w:rPr>
                <w:rFonts w:ascii="Arial" w:hAnsi="Arial" w:cs="Arial"/>
                <w:b/>
                <w:color w:val="FFFFFF"/>
                <w:sz w:val="20"/>
                <w:szCs w:val="20"/>
                <w:lang w:eastAsia="es-ES"/>
              </w:rPr>
            </w:pPr>
            <w:r w:rsidRPr="00DA0D14">
              <w:rPr>
                <w:rFonts w:ascii="Arial" w:hAnsi="Arial" w:cs="Arial"/>
                <w:b/>
                <w:color w:val="FFFFFF"/>
                <w:sz w:val="20"/>
                <w:szCs w:val="20"/>
                <w:lang w:eastAsia="es-ES"/>
              </w:rPr>
              <w:t>10</w:t>
            </w:r>
          </w:p>
        </w:tc>
      </w:tr>
    </w:tbl>
    <w:p w:rsidR="00D2736B" w:rsidRPr="00DA0D14" w:rsidRDefault="00D2736B" w:rsidP="00D2736B">
      <w:pPr>
        <w:spacing w:after="0"/>
        <w:rPr>
          <w:rFonts w:ascii="Arial" w:hAnsi="Arial" w:cs="Arial"/>
          <w:sz w:val="20"/>
          <w:szCs w:val="20"/>
          <w:lang w:eastAsia="es-ES"/>
        </w:rPr>
      </w:pPr>
    </w:p>
    <w:p w:rsidR="00D2736B" w:rsidRPr="00DA0D14" w:rsidRDefault="00D2736B" w:rsidP="00D2736B">
      <w:pPr>
        <w:spacing w:after="0"/>
        <w:rPr>
          <w:rFonts w:ascii="Arial" w:hAnsi="Arial" w:cs="Arial"/>
          <w:sz w:val="20"/>
          <w:szCs w:val="20"/>
          <w:lang w:eastAsia="es-ES"/>
        </w:rPr>
      </w:pPr>
      <w:r w:rsidRPr="00DA0D14">
        <w:rPr>
          <w:rFonts w:ascii="Arial" w:hAnsi="Arial" w:cs="Arial"/>
          <w:sz w:val="20"/>
          <w:szCs w:val="20"/>
          <w:lang w:eastAsia="es-ES"/>
        </w:rPr>
        <w:t>El orden de prioridades fue establecido asignando un puntaje de acuerdo con la probabilidad de ocurrencia (raro; improbable; posible; probable; casi cierto) y de su impacto (insignificante; menor; moderado; mayor; catastrófico). Los riesgos fueron clasificados teniendo cuenta su calificación de acuerdo con Tabla 2.</w:t>
      </w:r>
    </w:p>
    <w:p w:rsidR="00D2736B" w:rsidRPr="00DA0D14" w:rsidRDefault="00D2736B" w:rsidP="00D2736B">
      <w:pPr>
        <w:spacing w:after="0"/>
        <w:rPr>
          <w:rFonts w:ascii="Arial" w:hAnsi="Arial" w:cs="Arial"/>
          <w:b/>
          <w:bCs/>
          <w:sz w:val="20"/>
          <w:szCs w:val="20"/>
          <w:lang w:eastAsia="es-ES"/>
        </w:rPr>
      </w:pPr>
    </w:p>
    <w:p w:rsidR="003D300E" w:rsidRPr="00DA0D14" w:rsidRDefault="003D300E" w:rsidP="00D2736B">
      <w:pPr>
        <w:spacing w:after="0"/>
        <w:rPr>
          <w:rFonts w:ascii="Arial" w:hAnsi="Arial" w:cs="Arial"/>
          <w:b/>
          <w:bCs/>
          <w:sz w:val="20"/>
          <w:szCs w:val="20"/>
          <w:lang w:eastAsia="es-ES"/>
        </w:rPr>
      </w:pPr>
    </w:p>
    <w:p w:rsidR="003D300E" w:rsidRPr="00DA0D14" w:rsidRDefault="003D300E" w:rsidP="00D2736B">
      <w:pPr>
        <w:spacing w:after="0"/>
        <w:rPr>
          <w:rFonts w:ascii="Arial" w:hAnsi="Arial" w:cs="Arial"/>
          <w:b/>
          <w:bCs/>
          <w:sz w:val="20"/>
          <w:szCs w:val="20"/>
          <w:lang w:eastAsia="es-ES"/>
        </w:rPr>
      </w:pPr>
    </w:p>
    <w:p w:rsidR="003D300E" w:rsidRPr="00DA0D14" w:rsidRDefault="003D300E" w:rsidP="00D2736B">
      <w:pPr>
        <w:spacing w:after="0"/>
        <w:rPr>
          <w:rFonts w:ascii="Arial" w:hAnsi="Arial" w:cs="Arial"/>
          <w:b/>
          <w:bCs/>
          <w:sz w:val="20"/>
          <w:szCs w:val="20"/>
          <w:lang w:eastAsia="es-ES"/>
        </w:rPr>
      </w:pPr>
    </w:p>
    <w:p w:rsidR="00D2736B" w:rsidRPr="00DA0D14" w:rsidRDefault="00D2736B" w:rsidP="003E569F">
      <w:pPr>
        <w:spacing w:after="0"/>
        <w:jc w:val="center"/>
        <w:rPr>
          <w:rFonts w:ascii="Arial" w:hAnsi="Arial" w:cs="Arial"/>
          <w:b/>
          <w:bCs/>
          <w:sz w:val="20"/>
          <w:szCs w:val="20"/>
          <w:lang w:eastAsia="es-ES"/>
        </w:rPr>
      </w:pPr>
      <w:r w:rsidRPr="00DA0D14">
        <w:rPr>
          <w:rFonts w:ascii="Arial" w:hAnsi="Arial" w:cs="Arial"/>
          <w:b/>
          <w:bCs/>
          <w:sz w:val="20"/>
          <w:szCs w:val="20"/>
          <w:lang w:eastAsia="es-ES"/>
        </w:rPr>
        <w:t>Tabla 2 Prioridad de tratamiento y control del riesgo</w:t>
      </w:r>
    </w:p>
    <w:p w:rsidR="00D2736B" w:rsidRPr="00DA0D14" w:rsidRDefault="00D2736B" w:rsidP="00D2736B">
      <w:pPr>
        <w:spacing w:after="0"/>
        <w:rPr>
          <w:rFonts w:ascii="Arial" w:hAnsi="Arial" w:cs="Arial"/>
          <w:b/>
          <w:bCs/>
          <w:sz w:val="20"/>
          <w:szCs w:val="20"/>
          <w:lang w:eastAsia="es-ES"/>
        </w:rPr>
      </w:pPr>
    </w:p>
    <w:p w:rsidR="003D300E" w:rsidRPr="00DA0D14" w:rsidRDefault="003D300E" w:rsidP="00D2736B">
      <w:pPr>
        <w:spacing w:after="0"/>
        <w:rPr>
          <w:rFonts w:ascii="Arial" w:hAnsi="Arial" w:cs="Arial"/>
          <w:b/>
          <w:bCs/>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245"/>
      </w:tblGrid>
      <w:tr w:rsidR="00D2736B" w:rsidRPr="00DA0D14" w:rsidTr="00D2736B">
        <w:trPr>
          <w:jc w:val="center"/>
        </w:trPr>
        <w:tc>
          <w:tcPr>
            <w:tcW w:w="1526" w:type="dxa"/>
            <w:shd w:val="clear" w:color="auto" w:fill="808080"/>
            <w:vAlign w:val="center"/>
          </w:tcPr>
          <w:p w:rsidR="00D2736B" w:rsidRPr="00DA0D14" w:rsidRDefault="00D2736B" w:rsidP="00D2736B">
            <w:pPr>
              <w:widowControl w:val="0"/>
              <w:autoSpaceDE w:val="0"/>
              <w:autoSpaceDN w:val="0"/>
              <w:spacing w:after="0"/>
              <w:jc w:val="center"/>
              <w:rPr>
                <w:rFonts w:ascii="Arial" w:hAnsi="Arial" w:cs="Arial"/>
                <w:b/>
                <w:color w:val="FFFFFF"/>
                <w:sz w:val="20"/>
                <w:szCs w:val="20"/>
              </w:rPr>
            </w:pPr>
            <w:r w:rsidRPr="00DA0D14">
              <w:rPr>
                <w:rFonts w:ascii="Arial" w:hAnsi="Arial" w:cs="Arial"/>
                <w:b/>
                <w:color w:val="FFFFFF"/>
                <w:sz w:val="20"/>
                <w:szCs w:val="20"/>
              </w:rPr>
              <w:t>N°</w:t>
            </w:r>
          </w:p>
        </w:tc>
        <w:tc>
          <w:tcPr>
            <w:tcW w:w="5245" w:type="dxa"/>
            <w:shd w:val="clear" w:color="auto" w:fill="808080"/>
            <w:vAlign w:val="center"/>
          </w:tcPr>
          <w:p w:rsidR="00D2736B" w:rsidRPr="00DA0D14" w:rsidRDefault="00D2736B" w:rsidP="00D2736B">
            <w:pPr>
              <w:widowControl w:val="0"/>
              <w:autoSpaceDE w:val="0"/>
              <w:autoSpaceDN w:val="0"/>
              <w:spacing w:after="0"/>
              <w:jc w:val="center"/>
              <w:rPr>
                <w:rFonts w:ascii="Arial" w:hAnsi="Arial" w:cs="Arial"/>
                <w:b/>
                <w:color w:val="FFFFFF"/>
                <w:sz w:val="20"/>
                <w:szCs w:val="20"/>
              </w:rPr>
            </w:pPr>
            <w:r w:rsidRPr="00DA0D14">
              <w:rPr>
                <w:rFonts w:ascii="Arial" w:hAnsi="Arial" w:cs="Arial"/>
                <w:b/>
                <w:color w:val="FFFFFF"/>
                <w:sz w:val="20"/>
                <w:szCs w:val="20"/>
              </w:rPr>
              <w:t>Factor de escogencia y calificación</w:t>
            </w:r>
          </w:p>
        </w:tc>
      </w:tr>
      <w:tr w:rsidR="00D2736B" w:rsidRPr="00DA0D14" w:rsidTr="00D2736B">
        <w:trPr>
          <w:jc w:val="center"/>
        </w:trPr>
        <w:tc>
          <w:tcPr>
            <w:tcW w:w="1526" w:type="dxa"/>
            <w:shd w:val="clear" w:color="auto" w:fill="auto"/>
          </w:tcPr>
          <w:p w:rsidR="00D2736B" w:rsidRPr="00DA0D14" w:rsidRDefault="00D2736B" w:rsidP="00D2736B">
            <w:pPr>
              <w:widowControl w:val="0"/>
              <w:autoSpaceDE w:val="0"/>
              <w:autoSpaceDN w:val="0"/>
              <w:spacing w:after="0"/>
              <w:rPr>
                <w:rFonts w:ascii="Arial" w:hAnsi="Arial" w:cs="Arial"/>
                <w:color w:val="000000"/>
                <w:sz w:val="20"/>
                <w:szCs w:val="20"/>
              </w:rPr>
            </w:pPr>
            <w:r w:rsidRPr="00DA0D14">
              <w:rPr>
                <w:rFonts w:ascii="Arial" w:hAnsi="Arial" w:cs="Arial"/>
                <w:color w:val="000000"/>
                <w:sz w:val="20"/>
                <w:szCs w:val="20"/>
              </w:rPr>
              <w:t xml:space="preserve">Riesgo &gt; 7 </w:t>
            </w:r>
          </w:p>
        </w:tc>
        <w:tc>
          <w:tcPr>
            <w:tcW w:w="5245" w:type="dxa"/>
            <w:shd w:val="clear" w:color="auto" w:fill="auto"/>
          </w:tcPr>
          <w:p w:rsidR="00D2736B" w:rsidRPr="00DA0D14" w:rsidRDefault="00D2736B" w:rsidP="00D2736B">
            <w:pPr>
              <w:widowControl w:val="0"/>
              <w:autoSpaceDE w:val="0"/>
              <w:autoSpaceDN w:val="0"/>
              <w:spacing w:after="0"/>
              <w:rPr>
                <w:rFonts w:ascii="Arial" w:hAnsi="Arial" w:cs="Arial"/>
                <w:color w:val="000000"/>
                <w:sz w:val="20"/>
                <w:szCs w:val="20"/>
              </w:rPr>
            </w:pPr>
            <w:r w:rsidRPr="00DA0D14">
              <w:rPr>
                <w:rFonts w:ascii="Arial" w:hAnsi="Arial" w:cs="Arial"/>
                <w:color w:val="000000"/>
                <w:sz w:val="20"/>
                <w:szCs w:val="20"/>
              </w:rPr>
              <w:t xml:space="preserve">Riesgo Extremo: Se requiere un plan de acción detallado </w:t>
            </w:r>
          </w:p>
        </w:tc>
      </w:tr>
      <w:tr w:rsidR="00D2736B" w:rsidRPr="00DA0D14" w:rsidTr="00D2736B">
        <w:trPr>
          <w:jc w:val="center"/>
        </w:trPr>
        <w:tc>
          <w:tcPr>
            <w:tcW w:w="1526" w:type="dxa"/>
            <w:shd w:val="clear" w:color="auto" w:fill="auto"/>
          </w:tcPr>
          <w:p w:rsidR="00D2736B" w:rsidRPr="00DA0D14" w:rsidRDefault="00D2736B" w:rsidP="00D2736B">
            <w:pPr>
              <w:widowControl w:val="0"/>
              <w:autoSpaceDE w:val="0"/>
              <w:autoSpaceDN w:val="0"/>
              <w:spacing w:after="0"/>
              <w:rPr>
                <w:rFonts w:ascii="Arial" w:hAnsi="Arial" w:cs="Arial"/>
                <w:color w:val="000000"/>
                <w:sz w:val="20"/>
                <w:szCs w:val="20"/>
              </w:rPr>
            </w:pPr>
            <w:r w:rsidRPr="00DA0D14">
              <w:rPr>
                <w:rFonts w:ascii="Arial" w:hAnsi="Arial" w:cs="Arial"/>
                <w:color w:val="000000"/>
                <w:sz w:val="20"/>
                <w:szCs w:val="20"/>
              </w:rPr>
              <w:t xml:space="preserve">6 &lt;= Riesgo &lt;= 7 </w:t>
            </w:r>
          </w:p>
        </w:tc>
        <w:tc>
          <w:tcPr>
            <w:tcW w:w="5245" w:type="dxa"/>
            <w:shd w:val="clear" w:color="auto" w:fill="auto"/>
          </w:tcPr>
          <w:p w:rsidR="00D2736B" w:rsidRPr="00DA0D14" w:rsidRDefault="00D2736B" w:rsidP="00D2736B">
            <w:pPr>
              <w:widowControl w:val="0"/>
              <w:autoSpaceDE w:val="0"/>
              <w:autoSpaceDN w:val="0"/>
              <w:spacing w:after="0"/>
              <w:rPr>
                <w:rFonts w:ascii="Arial" w:hAnsi="Arial" w:cs="Arial"/>
                <w:color w:val="000000"/>
                <w:sz w:val="20"/>
                <w:szCs w:val="20"/>
              </w:rPr>
            </w:pPr>
            <w:r w:rsidRPr="00DA0D14">
              <w:rPr>
                <w:rFonts w:ascii="Arial" w:hAnsi="Arial" w:cs="Arial"/>
                <w:color w:val="000000"/>
                <w:sz w:val="20"/>
                <w:szCs w:val="20"/>
              </w:rPr>
              <w:t xml:space="preserve">Riesgo Alto: Se necesita una atención mayor de la administración </w:t>
            </w:r>
          </w:p>
        </w:tc>
      </w:tr>
      <w:tr w:rsidR="00D2736B" w:rsidRPr="00DA0D14" w:rsidTr="00D2736B">
        <w:trPr>
          <w:jc w:val="center"/>
        </w:trPr>
        <w:tc>
          <w:tcPr>
            <w:tcW w:w="1526" w:type="dxa"/>
            <w:shd w:val="clear" w:color="auto" w:fill="auto"/>
          </w:tcPr>
          <w:p w:rsidR="00D2736B" w:rsidRPr="00DA0D14" w:rsidRDefault="00D2736B" w:rsidP="00D2736B">
            <w:pPr>
              <w:widowControl w:val="0"/>
              <w:autoSpaceDE w:val="0"/>
              <w:autoSpaceDN w:val="0"/>
              <w:spacing w:after="0"/>
              <w:rPr>
                <w:rFonts w:ascii="Arial" w:hAnsi="Arial" w:cs="Arial"/>
                <w:color w:val="000000"/>
                <w:sz w:val="20"/>
                <w:szCs w:val="20"/>
              </w:rPr>
            </w:pPr>
            <w:r w:rsidRPr="00DA0D14">
              <w:rPr>
                <w:rFonts w:ascii="Arial" w:hAnsi="Arial" w:cs="Arial"/>
                <w:color w:val="000000"/>
                <w:sz w:val="20"/>
                <w:szCs w:val="20"/>
              </w:rPr>
              <w:t xml:space="preserve">Riesgo = 5 </w:t>
            </w:r>
          </w:p>
        </w:tc>
        <w:tc>
          <w:tcPr>
            <w:tcW w:w="5245" w:type="dxa"/>
            <w:shd w:val="clear" w:color="auto" w:fill="auto"/>
          </w:tcPr>
          <w:p w:rsidR="00D2736B" w:rsidRPr="00DA0D14" w:rsidRDefault="00D2736B" w:rsidP="00D2736B">
            <w:pPr>
              <w:widowControl w:val="0"/>
              <w:autoSpaceDE w:val="0"/>
              <w:autoSpaceDN w:val="0"/>
              <w:spacing w:after="0"/>
              <w:rPr>
                <w:rFonts w:ascii="Arial" w:hAnsi="Arial" w:cs="Arial"/>
                <w:color w:val="000000"/>
                <w:sz w:val="20"/>
                <w:szCs w:val="20"/>
              </w:rPr>
            </w:pPr>
            <w:r w:rsidRPr="00DA0D14">
              <w:rPr>
                <w:rFonts w:ascii="Arial" w:hAnsi="Arial" w:cs="Arial"/>
                <w:color w:val="000000"/>
                <w:sz w:val="20"/>
                <w:szCs w:val="20"/>
              </w:rPr>
              <w:t xml:space="preserve">Riesgo Medio: Especificar responsabilidad de la administración </w:t>
            </w:r>
          </w:p>
        </w:tc>
      </w:tr>
      <w:tr w:rsidR="00D2736B" w:rsidRPr="00DA0D14" w:rsidTr="00D2736B">
        <w:trPr>
          <w:trHeight w:val="379"/>
          <w:jc w:val="center"/>
        </w:trPr>
        <w:tc>
          <w:tcPr>
            <w:tcW w:w="1526" w:type="dxa"/>
            <w:shd w:val="clear" w:color="auto" w:fill="auto"/>
          </w:tcPr>
          <w:p w:rsidR="00D2736B" w:rsidRPr="00DA0D14" w:rsidRDefault="00D2736B" w:rsidP="00D2736B">
            <w:pPr>
              <w:widowControl w:val="0"/>
              <w:autoSpaceDE w:val="0"/>
              <w:autoSpaceDN w:val="0"/>
              <w:spacing w:after="0"/>
              <w:rPr>
                <w:rFonts w:ascii="Arial" w:hAnsi="Arial" w:cs="Arial"/>
                <w:color w:val="000000"/>
                <w:sz w:val="20"/>
                <w:szCs w:val="20"/>
              </w:rPr>
            </w:pPr>
            <w:r w:rsidRPr="00DA0D14">
              <w:rPr>
                <w:rFonts w:ascii="Arial" w:hAnsi="Arial" w:cs="Arial"/>
                <w:color w:val="000000"/>
                <w:sz w:val="20"/>
                <w:szCs w:val="20"/>
              </w:rPr>
              <w:t xml:space="preserve">Riesgo &lt; 5 </w:t>
            </w:r>
          </w:p>
        </w:tc>
        <w:tc>
          <w:tcPr>
            <w:tcW w:w="5245" w:type="dxa"/>
            <w:shd w:val="clear" w:color="auto" w:fill="auto"/>
          </w:tcPr>
          <w:p w:rsidR="00D2736B" w:rsidRPr="00DA0D14" w:rsidRDefault="00D2736B" w:rsidP="00D2736B">
            <w:pPr>
              <w:widowControl w:val="0"/>
              <w:autoSpaceDE w:val="0"/>
              <w:autoSpaceDN w:val="0"/>
              <w:spacing w:after="0"/>
              <w:rPr>
                <w:rFonts w:ascii="Arial" w:hAnsi="Arial" w:cs="Arial"/>
                <w:color w:val="000000"/>
                <w:sz w:val="20"/>
                <w:szCs w:val="20"/>
              </w:rPr>
            </w:pPr>
            <w:r w:rsidRPr="00DA0D14">
              <w:rPr>
                <w:rFonts w:ascii="Arial" w:hAnsi="Arial" w:cs="Arial"/>
                <w:color w:val="000000"/>
                <w:sz w:val="20"/>
                <w:szCs w:val="20"/>
              </w:rPr>
              <w:t xml:space="preserve">Riesgo Bajo: Administrar por procedimientos de rutina </w:t>
            </w:r>
          </w:p>
        </w:tc>
      </w:tr>
    </w:tbl>
    <w:p w:rsidR="00D2736B" w:rsidRPr="00DA0D14" w:rsidRDefault="00D2736B" w:rsidP="00D2736B">
      <w:pPr>
        <w:widowControl w:val="0"/>
        <w:suppressAutoHyphens/>
        <w:overflowPunct w:val="0"/>
        <w:autoSpaceDE w:val="0"/>
        <w:autoSpaceDN w:val="0"/>
        <w:adjustRightInd w:val="0"/>
        <w:spacing w:after="0"/>
        <w:textAlignment w:val="baseline"/>
        <w:rPr>
          <w:rFonts w:ascii="Arial" w:hAnsi="Arial" w:cs="Arial"/>
          <w:sz w:val="20"/>
          <w:szCs w:val="20"/>
          <w:lang w:eastAsia="es-ES"/>
        </w:rPr>
      </w:pPr>
    </w:p>
    <w:p w:rsidR="00D2736B" w:rsidRPr="00DA0D14" w:rsidRDefault="00D2736B" w:rsidP="00D2736B">
      <w:pPr>
        <w:widowControl w:val="0"/>
        <w:suppressAutoHyphens/>
        <w:overflowPunct w:val="0"/>
        <w:autoSpaceDE w:val="0"/>
        <w:autoSpaceDN w:val="0"/>
        <w:adjustRightInd w:val="0"/>
        <w:spacing w:after="0"/>
        <w:textAlignment w:val="baseline"/>
        <w:rPr>
          <w:rFonts w:ascii="Arial" w:hAnsi="Arial" w:cs="Arial"/>
          <w:sz w:val="20"/>
          <w:szCs w:val="20"/>
          <w:lang w:eastAsia="es-ES"/>
        </w:rPr>
      </w:pPr>
    </w:p>
    <w:p w:rsidR="00D2736B" w:rsidRPr="00DA0D14" w:rsidRDefault="00D2736B" w:rsidP="00D2736B">
      <w:pPr>
        <w:widowControl w:val="0"/>
        <w:suppressAutoHyphens/>
        <w:overflowPunct w:val="0"/>
        <w:autoSpaceDE w:val="0"/>
        <w:autoSpaceDN w:val="0"/>
        <w:adjustRightInd w:val="0"/>
        <w:spacing w:after="0"/>
        <w:textAlignment w:val="baseline"/>
        <w:rPr>
          <w:rFonts w:ascii="Arial" w:hAnsi="Arial" w:cs="Arial"/>
          <w:sz w:val="20"/>
          <w:szCs w:val="20"/>
          <w:lang w:eastAsia="es-ES"/>
        </w:rPr>
      </w:pPr>
    </w:p>
    <w:p w:rsidR="00D2736B" w:rsidRPr="00DA0D14" w:rsidRDefault="00D2736B" w:rsidP="00D2736B">
      <w:pPr>
        <w:widowControl w:val="0"/>
        <w:suppressAutoHyphens/>
        <w:overflowPunct w:val="0"/>
        <w:autoSpaceDE w:val="0"/>
        <w:autoSpaceDN w:val="0"/>
        <w:adjustRightInd w:val="0"/>
        <w:spacing w:after="0"/>
        <w:textAlignment w:val="baseline"/>
        <w:rPr>
          <w:rFonts w:ascii="Arial" w:hAnsi="Arial" w:cs="Arial"/>
          <w:sz w:val="20"/>
          <w:szCs w:val="20"/>
          <w:lang w:eastAsia="es-ES"/>
        </w:rPr>
      </w:pPr>
    </w:p>
    <w:p w:rsidR="00D2736B" w:rsidRPr="00DA0D14" w:rsidRDefault="00D2736B" w:rsidP="00D2736B">
      <w:pPr>
        <w:widowControl w:val="0"/>
        <w:suppressAutoHyphens/>
        <w:overflowPunct w:val="0"/>
        <w:autoSpaceDE w:val="0"/>
        <w:autoSpaceDN w:val="0"/>
        <w:adjustRightInd w:val="0"/>
        <w:spacing w:after="0"/>
        <w:textAlignment w:val="baseline"/>
        <w:rPr>
          <w:rFonts w:ascii="Arial" w:hAnsi="Arial" w:cs="Arial"/>
          <w:sz w:val="20"/>
          <w:szCs w:val="20"/>
          <w:lang w:eastAsia="es-ES"/>
        </w:rPr>
      </w:pPr>
    </w:p>
    <w:p w:rsidR="00D2736B" w:rsidRPr="00DA0D14" w:rsidRDefault="00D2736B" w:rsidP="00D2736B">
      <w:pPr>
        <w:widowControl w:val="0"/>
        <w:suppressAutoHyphens/>
        <w:overflowPunct w:val="0"/>
        <w:autoSpaceDE w:val="0"/>
        <w:autoSpaceDN w:val="0"/>
        <w:adjustRightInd w:val="0"/>
        <w:spacing w:after="0"/>
        <w:textAlignment w:val="baseline"/>
        <w:rPr>
          <w:rFonts w:ascii="Arial" w:hAnsi="Arial" w:cs="Arial"/>
          <w:sz w:val="20"/>
          <w:szCs w:val="20"/>
          <w:lang w:eastAsia="es-ES"/>
        </w:rPr>
        <w:sectPr w:rsidR="00D2736B" w:rsidRPr="00DA0D14" w:rsidSect="00261358">
          <w:headerReference w:type="even" r:id="rId8"/>
          <w:headerReference w:type="default" r:id="rId9"/>
          <w:footerReference w:type="even" r:id="rId10"/>
          <w:footerReference w:type="default" r:id="rId11"/>
          <w:headerReference w:type="first" r:id="rId12"/>
          <w:footerReference w:type="first" r:id="rId13"/>
          <w:pgSz w:w="12242" w:h="18722" w:code="281"/>
          <w:pgMar w:top="1135" w:right="851" w:bottom="2127" w:left="1418" w:header="720" w:footer="500" w:gutter="0"/>
          <w:cols w:space="720"/>
          <w:titlePg/>
          <w:docGrid w:linePitch="326"/>
        </w:sectPr>
      </w:pPr>
    </w:p>
    <w:p w:rsidR="00D2736B" w:rsidRPr="00DA0D14" w:rsidRDefault="00D2736B" w:rsidP="00D2736B">
      <w:pPr>
        <w:spacing w:after="0"/>
        <w:jc w:val="center"/>
        <w:rPr>
          <w:rFonts w:ascii="Arial" w:hAnsi="Arial" w:cs="Arial"/>
          <w:b/>
          <w:bCs/>
          <w:sz w:val="20"/>
          <w:szCs w:val="20"/>
          <w:lang w:eastAsia="es-ES"/>
        </w:rPr>
      </w:pPr>
      <w:r w:rsidRPr="00DA0D14">
        <w:rPr>
          <w:rFonts w:ascii="Arial" w:hAnsi="Arial" w:cs="Arial"/>
          <w:b/>
          <w:bCs/>
          <w:sz w:val="20"/>
          <w:szCs w:val="20"/>
          <w:lang w:eastAsia="es-ES"/>
        </w:rPr>
        <w:lastRenderedPageBreak/>
        <w:t>Tabla 3 Mapa de identificación de riesgos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0"/>
        <w:gridCol w:w="1215"/>
        <w:gridCol w:w="981"/>
        <w:gridCol w:w="1461"/>
        <w:gridCol w:w="1397"/>
        <w:gridCol w:w="2281"/>
        <w:gridCol w:w="2534"/>
        <w:gridCol w:w="929"/>
        <w:gridCol w:w="948"/>
        <w:gridCol w:w="1467"/>
        <w:gridCol w:w="932"/>
        <w:gridCol w:w="1348"/>
      </w:tblGrid>
      <w:tr w:rsidR="00D2736B" w:rsidRPr="00E32AF2" w:rsidTr="00E001CE">
        <w:trPr>
          <w:trHeight w:val="1155"/>
        </w:trPr>
        <w:tc>
          <w:tcPr>
            <w:tcW w:w="162" w:type="pct"/>
            <w:shd w:val="clear" w:color="000000" w:fill="BFBFBF"/>
            <w:vAlign w:val="center"/>
            <w:hideMark/>
          </w:tcPr>
          <w:p w:rsidR="00D2736B" w:rsidRPr="00E32AF2" w:rsidRDefault="00D2736B" w:rsidP="00D2736B">
            <w:pPr>
              <w:spacing w:after="0"/>
              <w:jc w:val="center"/>
              <w:rPr>
                <w:rFonts w:ascii="Arial" w:hAnsi="Arial" w:cs="Arial"/>
                <w:b/>
                <w:bCs/>
                <w:color w:val="000000"/>
                <w:sz w:val="18"/>
                <w:szCs w:val="18"/>
                <w:lang w:eastAsia="es-ES"/>
              </w:rPr>
            </w:pPr>
            <w:r w:rsidRPr="00E32AF2">
              <w:rPr>
                <w:rFonts w:ascii="Arial" w:hAnsi="Arial" w:cs="Arial"/>
                <w:b/>
                <w:bCs/>
                <w:color w:val="000000"/>
                <w:sz w:val="18"/>
                <w:szCs w:val="18"/>
                <w:lang w:eastAsia="es-ES"/>
              </w:rPr>
              <w:t>No</w:t>
            </w:r>
          </w:p>
        </w:tc>
        <w:tc>
          <w:tcPr>
            <w:tcW w:w="379" w:type="pct"/>
            <w:shd w:val="clear" w:color="000000" w:fill="BFBFBF"/>
            <w:vAlign w:val="center"/>
            <w:hideMark/>
          </w:tcPr>
          <w:p w:rsidR="00D2736B" w:rsidRPr="00E32AF2" w:rsidRDefault="00D2736B" w:rsidP="00D2736B">
            <w:pPr>
              <w:spacing w:after="0"/>
              <w:jc w:val="center"/>
              <w:rPr>
                <w:rFonts w:ascii="Arial" w:hAnsi="Arial" w:cs="Arial"/>
                <w:b/>
                <w:bCs/>
                <w:color w:val="000000"/>
                <w:sz w:val="18"/>
                <w:szCs w:val="18"/>
                <w:lang w:eastAsia="es-ES"/>
              </w:rPr>
            </w:pPr>
            <w:r w:rsidRPr="00E32AF2">
              <w:rPr>
                <w:rFonts w:ascii="Arial" w:hAnsi="Arial" w:cs="Arial"/>
                <w:b/>
                <w:bCs/>
                <w:color w:val="000000"/>
                <w:sz w:val="18"/>
                <w:szCs w:val="18"/>
                <w:lang w:eastAsia="es-ES"/>
              </w:rPr>
              <w:t>Clase</w:t>
            </w:r>
          </w:p>
        </w:tc>
        <w:tc>
          <w:tcPr>
            <w:tcW w:w="306" w:type="pct"/>
            <w:shd w:val="clear" w:color="000000" w:fill="BFBFBF"/>
            <w:vAlign w:val="center"/>
            <w:hideMark/>
          </w:tcPr>
          <w:p w:rsidR="00D2736B" w:rsidRPr="00E32AF2" w:rsidRDefault="00D2736B" w:rsidP="00D2736B">
            <w:pPr>
              <w:spacing w:after="0"/>
              <w:jc w:val="center"/>
              <w:rPr>
                <w:rFonts w:ascii="Arial" w:hAnsi="Arial" w:cs="Arial"/>
                <w:b/>
                <w:bCs/>
                <w:color w:val="000000"/>
                <w:sz w:val="18"/>
                <w:szCs w:val="18"/>
                <w:lang w:eastAsia="es-ES"/>
              </w:rPr>
            </w:pPr>
            <w:r w:rsidRPr="00E32AF2">
              <w:rPr>
                <w:rFonts w:ascii="Arial" w:hAnsi="Arial" w:cs="Arial"/>
                <w:b/>
                <w:bCs/>
                <w:color w:val="000000"/>
                <w:sz w:val="18"/>
                <w:szCs w:val="18"/>
                <w:lang w:eastAsia="es-ES"/>
              </w:rPr>
              <w:t>Área</w:t>
            </w:r>
          </w:p>
        </w:tc>
        <w:tc>
          <w:tcPr>
            <w:tcW w:w="456" w:type="pct"/>
            <w:shd w:val="clear" w:color="000000" w:fill="BFBFBF"/>
            <w:vAlign w:val="center"/>
            <w:hideMark/>
          </w:tcPr>
          <w:p w:rsidR="00D2736B" w:rsidRPr="00E32AF2" w:rsidRDefault="00D2736B" w:rsidP="00D2736B">
            <w:pPr>
              <w:spacing w:after="0"/>
              <w:jc w:val="center"/>
              <w:rPr>
                <w:rFonts w:ascii="Arial" w:hAnsi="Arial" w:cs="Arial"/>
                <w:b/>
                <w:bCs/>
                <w:color w:val="000000"/>
                <w:sz w:val="18"/>
                <w:szCs w:val="18"/>
                <w:lang w:eastAsia="es-ES"/>
              </w:rPr>
            </w:pPr>
            <w:r w:rsidRPr="00E32AF2">
              <w:rPr>
                <w:rFonts w:ascii="Arial" w:hAnsi="Arial" w:cs="Arial"/>
                <w:b/>
                <w:bCs/>
                <w:color w:val="000000"/>
                <w:sz w:val="18"/>
                <w:szCs w:val="18"/>
                <w:lang w:eastAsia="es-ES"/>
              </w:rPr>
              <w:t>Etapa</w:t>
            </w:r>
          </w:p>
        </w:tc>
        <w:tc>
          <w:tcPr>
            <w:tcW w:w="436" w:type="pct"/>
            <w:shd w:val="clear" w:color="000000" w:fill="BFBFBF"/>
            <w:vAlign w:val="center"/>
            <w:hideMark/>
          </w:tcPr>
          <w:p w:rsidR="00D2736B" w:rsidRPr="00E32AF2" w:rsidRDefault="00D2736B" w:rsidP="00D2736B">
            <w:pPr>
              <w:spacing w:after="0"/>
              <w:jc w:val="center"/>
              <w:rPr>
                <w:rFonts w:ascii="Arial" w:hAnsi="Arial" w:cs="Arial"/>
                <w:b/>
                <w:bCs/>
                <w:color w:val="000000"/>
                <w:sz w:val="18"/>
                <w:szCs w:val="18"/>
                <w:lang w:eastAsia="es-ES"/>
              </w:rPr>
            </w:pPr>
            <w:r w:rsidRPr="00E32AF2">
              <w:rPr>
                <w:rFonts w:ascii="Arial" w:hAnsi="Arial" w:cs="Arial"/>
                <w:b/>
                <w:bCs/>
                <w:color w:val="000000"/>
                <w:sz w:val="18"/>
                <w:szCs w:val="18"/>
                <w:lang w:eastAsia="es-ES"/>
              </w:rPr>
              <w:t>Tipo</w:t>
            </w:r>
          </w:p>
        </w:tc>
        <w:tc>
          <w:tcPr>
            <w:tcW w:w="712" w:type="pct"/>
            <w:shd w:val="clear" w:color="000000" w:fill="BFBFBF"/>
            <w:vAlign w:val="center"/>
            <w:hideMark/>
          </w:tcPr>
          <w:p w:rsidR="00D2736B" w:rsidRPr="00E32AF2" w:rsidRDefault="00D2736B" w:rsidP="00D2736B">
            <w:pPr>
              <w:spacing w:after="0"/>
              <w:jc w:val="center"/>
              <w:rPr>
                <w:rFonts w:ascii="Arial" w:hAnsi="Arial" w:cs="Arial"/>
                <w:b/>
                <w:bCs/>
                <w:color w:val="000000"/>
                <w:sz w:val="18"/>
                <w:szCs w:val="18"/>
                <w:lang w:eastAsia="es-ES"/>
              </w:rPr>
            </w:pPr>
            <w:r w:rsidRPr="00E32AF2">
              <w:rPr>
                <w:rFonts w:ascii="Arial" w:hAnsi="Arial" w:cs="Arial"/>
                <w:b/>
                <w:bCs/>
                <w:color w:val="000000"/>
                <w:sz w:val="18"/>
                <w:szCs w:val="18"/>
                <w:lang w:eastAsia="es-ES"/>
              </w:rPr>
              <w:t>Descripción (Qué puede pasar y, si es posible, cómo puede pasar)</w:t>
            </w:r>
          </w:p>
        </w:tc>
        <w:tc>
          <w:tcPr>
            <w:tcW w:w="791" w:type="pct"/>
            <w:shd w:val="clear" w:color="000000" w:fill="BFBFBF"/>
            <w:vAlign w:val="center"/>
            <w:hideMark/>
          </w:tcPr>
          <w:p w:rsidR="00D2736B" w:rsidRPr="00E32AF2" w:rsidRDefault="00D2736B" w:rsidP="00D2736B">
            <w:pPr>
              <w:spacing w:after="0"/>
              <w:jc w:val="center"/>
              <w:rPr>
                <w:rFonts w:ascii="Arial" w:hAnsi="Arial" w:cs="Arial"/>
                <w:b/>
                <w:bCs/>
                <w:color w:val="000000"/>
                <w:sz w:val="18"/>
                <w:szCs w:val="18"/>
                <w:lang w:eastAsia="es-ES"/>
              </w:rPr>
            </w:pPr>
            <w:r w:rsidRPr="00E32AF2">
              <w:rPr>
                <w:rFonts w:ascii="Arial" w:hAnsi="Arial" w:cs="Arial"/>
                <w:b/>
                <w:bCs/>
                <w:color w:val="000000"/>
                <w:sz w:val="18"/>
                <w:szCs w:val="18"/>
                <w:lang w:eastAsia="es-ES"/>
              </w:rPr>
              <w:t>Consecuencia de la ocurrencia del evento</w:t>
            </w:r>
          </w:p>
        </w:tc>
        <w:tc>
          <w:tcPr>
            <w:tcW w:w="290" w:type="pct"/>
            <w:shd w:val="clear" w:color="000000" w:fill="BFBFBF"/>
            <w:textDirection w:val="btLr"/>
            <w:vAlign w:val="center"/>
            <w:hideMark/>
          </w:tcPr>
          <w:p w:rsidR="00D2736B" w:rsidRPr="00E32AF2" w:rsidRDefault="00D2736B" w:rsidP="00D2736B">
            <w:pPr>
              <w:spacing w:after="0"/>
              <w:ind w:left="113" w:right="113"/>
              <w:jc w:val="center"/>
              <w:rPr>
                <w:rFonts w:ascii="Arial" w:hAnsi="Arial" w:cs="Arial"/>
                <w:b/>
                <w:bCs/>
                <w:color w:val="000000"/>
                <w:sz w:val="18"/>
                <w:szCs w:val="18"/>
                <w:lang w:eastAsia="es-ES"/>
              </w:rPr>
            </w:pPr>
            <w:r w:rsidRPr="00E32AF2">
              <w:rPr>
                <w:rFonts w:ascii="Arial" w:hAnsi="Arial" w:cs="Arial"/>
                <w:b/>
                <w:bCs/>
                <w:color w:val="000000"/>
                <w:sz w:val="18"/>
                <w:szCs w:val="18"/>
                <w:lang w:eastAsia="es-ES"/>
              </w:rPr>
              <w:t>Probabilidad</w:t>
            </w:r>
          </w:p>
        </w:tc>
        <w:tc>
          <w:tcPr>
            <w:tcW w:w="296" w:type="pct"/>
            <w:shd w:val="clear" w:color="000000" w:fill="BFBFBF"/>
            <w:textDirection w:val="btLr"/>
            <w:vAlign w:val="center"/>
            <w:hideMark/>
          </w:tcPr>
          <w:p w:rsidR="00D2736B" w:rsidRPr="00E32AF2" w:rsidRDefault="00D2736B" w:rsidP="00D2736B">
            <w:pPr>
              <w:spacing w:after="0"/>
              <w:ind w:left="113" w:right="113"/>
              <w:jc w:val="center"/>
              <w:rPr>
                <w:rFonts w:ascii="Arial" w:hAnsi="Arial" w:cs="Arial"/>
                <w:b/>
                <w:bCs/>
                <w:color w:val="000000"/>
                <w:sz w:val="18"/>
                <w:szCs w:val="18"/>
                <w:lang w:eastAsia="es-ES"/>
              </w:rPr>
            </w:pPr>
            <w:r w:rsidRPr="00E32AF2">
              <w:rPr>
                <w:rFonts w:ascii="Arial" w:hAnsi="Arial" w:cs="Arial"/>
                <w:b/>
                <w:bCs/>
                <w:color w:val="000000"/>
                <w:sz w:val="18"/>
                <w:szCs w:val="18"/>
                <w:lang w:eastAsia="es-ES"/>
              </w:rPr>
              <w:t>Impacto</w:t>
            </w:r>
          </w:p>
        </w:tc>
        <w:tc>
          <w:tcPr>
            <w:tcW w:w="458" w:type="pct"/>
            <w:shd w:val="clear" w:color="000000" w:fill="BFBFBF"/>
            <w:vAlign w:val="center"/>
            <w:hideMark/>
          </w:tcPr>
          <w:p w:rsidR="00D2736B" w:rsidRPr="00E32AF2" w:rsidRDefault="00D2736B" w:rsidP="00D2736B">
            <w:pPr>
              <w:spacing w:after="0"/>
              <w:jc w:val="center"/>
              <w:rPr>
                <w:rFonts w:ascii="Arial" w:hAnsi="Arial" w:cs="Arial"/>
                <w:b/>
                <w:bCs/>
                <w:color w:val="000000"/>
                <w:sz w:val="18"/>
                <w:szCs w:val="18"/>
                <w:lang w:eastAsia="es-ES"/>
              </w:rPr>
            </w:pPr>
            <w:r w:rsidRPr="00E32AF2">
              <w:rPr>
                <w:rFonts w:ascii="Arial" w:hAnsi="Arial" w:cs="Arial"/>
                <w:b/>
                <w:bCs/>
                <w:color w:val="000000"/>
                <w:sz w:val="18"/>
                <w:szCs w:val="18"/>
                <w:lang w:eastAsia="es-ES"/>
              </w:rPr>
              <w:t>Calificación</w:t>
            </w:r>
          </w:p>
        </w:tc>
        <w:tc>
          <w:tcPr>
            <w:tcW w:w="291" w:type="pct"/>
            <w:shd w:val="clear" w:color="000000" w:fill="BFBFBF"/>
            <w:textDirection w:val="btLr"/>
            <w:vAlign w:val="center"/>
            <w:hideMark/>
          </w:tcPr>
          <w:p w:rsidR="00D2736B" w:rsidRPr="00E32AF2" w:rsidRDefault="00D2736B" w:rsidP="00D2736B">
            <w:pPr>
              <w:spacing w:after="0"/>
              <w:ind w:left="113" w:right="113"/>
              <w:jc w:val="center"/>
              <w:rPr>
                <w:rFonts w:ascii="Arial" w:hAnsi="Arial" w:cs="Arial"/>
                <w:b/>
                <w:bCs/>
                <w:color w:val="000000"/>
                <w:sz w:val="18"/>
                <w:szCs w:val="18"/>
                <w:lang w:eastAsia="es-ES"/>
              </w:rPr>
            </w:pPr>
            <w:r w:rsidRPr="00E32AF2">
              <w:rPr>
                <w:rFonts w:ascii="Arial" w:hAnsi="Arial" w:cs="Arial"/>
                <w:b/>
                <w:bCs/>
                <w:color w:val="000000"/>
                <w:sz w:val="18"/>
                <w:szCs w:val="18"/>
                <w:lang w:eastAsia="es-ES"/>
              </w:rPr>
              <w:t>Prioridad</w:t>
            </w:r>
          </w:p>
        </w:tc>
        <w:tc>
          <w:tcPr>
            <w:tcW w:w="421" w:type="pct"/>
            <w:shd w:val="clear" w:color="000000" w:fill="BFBFBF"/>
            <w:vAlign w:val="center"/>
            <w:hideMark/>
          </w:tcPr>
          <w:p w:rsidR="00D2736B" w:rsidRPr="00E32AF2" w:rsidRDefault="00D2736B" w:rsidP="00D2736B">
            <w:pPr>
              <w:spacing w:after="0"/>
              <w:jc w:val="center"/>
              <w:rPr>
                <w:rFonts w:ascii="Arial" w:hAnsi="Arial" w:cs="Arial"/>
                <w:b/>
                <w:bCs/>
                <w:color w:val="000000"/>
                <w:sz w:val="18"/>
                <w:szCs w:val="18"/>
                <w:lang w:eastAsia="es-ES"/>
              </w:rPr>
            </w:pPr>
            <w:r w:rsidRPr="00E32AF2">
              <w:rPr>
                <w:rFonts w:ascii="Arial" w:hAnsi="Arial" w:cs="Arial"/>
                <w:b/>
                <w:bCs/>
                <w:color w:val="000000"/>
                <w:sz w:val="18"/>
                <w:szCs w:val="18"/>
                <w:lang w:eastAsia="es-ES"/>
              </w:rPr>
              <w:t>A quien se le asigna?</w:t>
            </w:r>
          </w:p>
        </w:tc>
      </w:tr>
      <w:tr w:rsidR="00D2736B" w:rsidRPr="00E32AF2" w:rsidTr="00D2736B">
        <w:trPr>
          <w:trHeight w:val="469"/>
        </w:trPr>
        <w:tc>
          <w:tcPr>
            <w:tcW w:w="162" w:type="pct"/>
            <w:vMerge w:val="restart"/>
            <w:shd w:val="clear" w:color="auto" w:fill="auto"/>
            <w:vAlign w:val="center"/>
            <w:hideMark/>
          </w:tcPr>
          <w:p w:rsidR="00D2736B" w:rsidRPr="00E32AF2" w:rsidRDefault="00D2736B" w:rsidP="00D2736B">
            <w:pPr>
              <w:spacing w:after="0"/>
              <w:jc w:val="center"/>
              <w:rPr>
                <w:rFonts w:ascii="Arial" w:hAnsi="Arial" w:cs="Arial"/>
                <w:b/>
                <w:bCs/>
                <w:color w:val="000000"/>
                <w:sz w:val="18"/>
                <w:szCs w:val="18"/>
                <w:lang w:eastAsia="es-ES"/>
              </w:rPr>
            </w:pPr>
            <w:r w:rsidRPr="00E32AF2">
              <w:rPr>
                <w:rFonts w:ascii="Arial" w:hAnsi="Arial" w:cs="Arial"/>
                <w:b/>
                <w:bCs/>
                <w:color w:val="000000"/>
                <w:sz w:val="18"/>
                <w:szCs w:val="18"/>
                <w:lang w:eastAsia="es-ES"/>
              </w:rPr>
              <w:t>1</w:t>
            </w:r>
          </w:p>
        </w:tc>
        <w:tc>
          <w:tcPr>
            <w:tcW w:w="379"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General</w:t>
            </w:r>
          </w:p>
        </w:tc>
        <w:tc>
          <w:tcPr>
            <w:tcW w:w="30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Externo</w:t>
            </w:r>
          </w:p>
        </w:tc>
        <w:tc>
          <w:tcPr>
            <w:tcW w:w="45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Planeación</w:t>
            </w:r>
          </w:p>
        </w:tc>
        <w:tc>
          <w:tcPr>
            <w:tcW w:w="43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Social o político</w:t>
            </w:r>
          </w:p>
        </w:tc>
        <w:tc>
          <w:tcPr>
            <w:tcW w:w="712"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DISPERSIÓN DE LA NORMATIVIDAD</w:t>
            </w:r>
          </w:p>
        </w:tc>
        <w:tc>
          <w:tcPr>
            <w:tcW w:w="791" w:type="pct"/>
            <w:vMerge w:val="restart"/>
            <w:shd w:val="clear" w:color="auto" w:fill="auto"/>
            <w:vAlign w:val="center"/>
            <w:hideMark/>
          </w:tcPr>
          <w:p w:rsidR="00D2736B" w:rsidRPr="00E32AF2" w:rsidRDefault="00D2736B" w:rsidP="00D2736B">
            <w:pPr>
              <w:spacing w:after="0"/>
              <w:rPr>
                <w:rFonts w:ascii="Arial" w:hAnsi="Arial" w:cs="Arial"/>
                <w:color w:val="000000"/>
                <w:sz w:val="18"/>
                <w:szCs w:val="18"/>
                <w:lang w:eastAsia="es-ES"/>
              </w:rPr>
            </w:pPr>
            <w:r w:rsidRPr="00E32AF2">
              <w:rPr>
                <w:rFonts w:ascii="Arial" w:hAnsi="Arial" w:cs="Arial"/>
                <w:color w:val="000000"/>
                <w:sz w:val="18"/>
                <w:szCs w:val="18"/>
                <w:lang w:eastAsia="es-ES"/>
              </w:rPr>
              <w:t>En materia de contratación estatal, existan numerosas normas, directrices, conceptos e interpretaciones sobre el procedimiento de contratación</w:t>
            </w:r>
          </w:p>
        </w:tc>
        <w:tc>
          <w:tcPr>
            <w:tcW w:w="290"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3</w:t>
            </w:r>
          </w:p>
        </w:tc>
        <w:tc>
          <w:tcPr>
            <w:tcW w:w="29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1</w:t>
            </w:r>
          </w:p>
        </w:tc>
        <w:tc>
          <w:tcPr>
            <w:tcW w:w="458"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4 (Riesgo bajo)</w:t>
            </w:r>
          </w:p>
        </w:tc>
        <w:tc>
          <w:tcPr>
            <w:tcW w:w="291"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d</w:t>
            </w:r>
          </w:p>
        </w:tc>
        <w:tc>
          <w:tcPr>
            <w:tcW w:w="421"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Entidad</w:t>
            </w:r>
          </w:p>
        </w:tc>
      </w:tr>
      <w:tr w:rsidR="00D2736B" w:rsidRPr="00E32AF2" w:rsidTr="00D2736B">
        <w:trPr>
          <w:trHeight w:val="469"/>
        </w:trPr>
        <w:tc>
          <w:tcPr>
            <w:tcW w:w="162" w:type="pct"/>
            <w:vMerge/>
            <w:vAlign w:val="center"/>
            <w:hideMark/>
          </w:tcPr>
          <w:p w:rsidR="00D2736B" w:rsidRPr="00E32AF2" w:rsidRDefault="00D2736B" w:rsidP="00D2736B">
            <w:pPr>
              <w:spacing w:after="0"/>
              <w:rPr>
                <w:rFonts w:ascii="Arial" w:hAnsi="Arial" w:cs="Arial"/>
                <w:b/>
                <w:bCs/>
                <w:color w:val="000000"/>
                <w:sz w:val="18"/>
                <w:szCs w:val="18"/>
                <w:lang w:eastAsia="es-ES"/>
              </w:rPr>
            </w:pPr>
          </w:p>
        </w:tc>
        <w:tc>
          <w:tcPr>
            <w:tcW w:w="379"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30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3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712"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791"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0"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8"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1"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21" w:type="pct"/>
            <w:vMerge/>
            <w:vAlign w:val="center"/>
            <w:hideMark/>
          </w:tcPr>
          <w:p w:rsidR="00D2736B" w:rsidRPr="00E32AF2" w:rsidRDefault="00D2736B" w:rsidP="00D2736B">
            <w:pPr>
              <w:spacing w:after="0"/>
              <w:rPr>
                <w:rFonts w:ascii="Arial" w:hAnsi="Arial" w:cs="Arial"/>
                <w:color w:val="000000"/>
                <w:sz w:val="18"/>
                <w:szCs w:val="18"/>
                <w:lang w:eastAsia="es-ES"/>
              </w:rPr>
            </w:pPr>
          </w:p>
        </w:tc>
      </w:tr>
      <w:tr w:rsidR="00D2736B" w:rsidRPr="00E32AF2" w:rsidTr="00D2736B">
        <w:trPr>
          <w:trHeight w:val="469"/>
        </w:trPr>
        <w:tc>
          <w:tcPr>
            <w:tcW w:w="162" w:type="pct"/>
            <w:vMerge w:val="restart"/>
            <w:shd w:val="clear" w:color="auto" w:fill="auto"/>
            <w:vAlign w:val="center"/>
            <w:hideMark/>
          </w:tcPr>
          <w:p w:rsidR="00D2736B" w:rsidRPr="00E32AF2" w:rsidRDefault="00D2736B" w:rsidP="00D2736B">
            <w:pPr>
              <w:spacing w:after="0"/>
              <w:jc w:val="center"/>
              <w:rPr>
                <w:rFonts w:ascii="Arial" w:hAnsi="Arial" w:cs="Arial"/>
                <w:b/>
                <w:bCs/>
                <w:color w:val="000000"/>
                <w:sz w:val="18"/>
                <w:szCs w:val="18"/>
                <w:lang w:eastAsia="es-ES"/>
              </w:rPr>
            </w:pPr>
            <w:r w:rsidRPr="00E32AF2">
              <w:rPr>
                <w:rFonts w:ascii="Arial" w:hAnsi="Arial" w:cs="Arial"/>
                <w:b/>
                <w:bCs/>
                <w:color w:val="000000"/>
                <w:sz w:val="18"/>
                <w:szCs w:val="18"/>
                <w:lang w:eastAsia="es-ES"/>
              </w:rPr>
              <w:t>2.</w:t>
            </w:r>
          </w:p>
        </w:tc>
        <w:tc>
          <w:tcPr>
            <w:tcW w:w="379"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General</w:t>
            </w:r>
          </w:p>
        </w:tc>
        <w:tc>
          <w:tcPr>
            <w:tcW w:w="30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Interno</w:t>
            </w:r>
          </w:p>
        </w:tc>
        <w:tc>
          <w:tcPr>
            <w:tcW w:w="45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Planeación</w:t>
            </w:r>
          </w:p>
        </w:tc>
        <w:tc>
          <w:tcPr>
            <w:tcW w:w="43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Operacional</w:t>
            </w:r>
          </w:p>
        </w:tc>
        <w:tc>
          <w:tcPr>
            <w:tcW w:w="712"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DEFICIENTE PLANEACIÓN DE LOS CONTRATOS EN EL HONAC</w:t>
            </w:r>
          </w:p>
        </w:tc>
        <w:tc>
          <w:tcPr>
            <w:tcW w:w="791" w:type="pct"/>
            <w:vMerge w:val="restart"/>
            <w:shd w:val="clear" w:color="auto" w:fill="auto"/>
            <w:vAlign w:val="center"/>
            <w:hideMark/>
          </w:tcPr>
          <w:p w:rsidR="00D2736B" w:rsidRPr="00E32AF2" w:rsidRDefault="00D2736B" w:rsidP="00D2736B">
            <w:pPr>
              <w:spacing w:after="0"/>
              <w:rPr>
                <w:rFonts w:ascii="Arial" w:hAnsi="Arial" w:cs="Arial"/>
                <w:color w:val="000000"/>
                <w:sz w:val="18"/>
                <w:szCs w:val="18"/>
                <w:lang w:eastAsia="es-ES"/>
              </w:rPr>
            </w:pPr>
            <w:r w:rsidRPr="00E32AF2">
              <w:rPr>
                <w:rFonts w:ascii="Arial" w:hAnsi="Arial" w:cs="Arial"/>
                <w:color w:val="000000"/>
                <w:sz w:val="18"/>
                <w:szCs w:val="18"/>
                <w:lang w:eastAsia="es-ES"/>
              </w:rPr>
              <w:t>Que no se armonicen los elementos a adquirir con cargo al futuro contrato con el sistema presupuestal y el Plan Anual de Adquisiciones</w:t>
            </w:r>
          </w:p>
        </w:tc>
        <w:tc>
          <w:tcPr>
            <w:tcW w:w="290"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2</w:t>
            </w:r>
          </w:p>
        </w:tc>
        <w:tc>
          <w:tcPr>
            <w:tcW w:w="29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1</w:t>
            </w:r>
          </w:p>
        </w:tc>
        <w:tc>
          <w:tcPr>
            <w:tcW w:w="458"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3(Riesgo bajo)</w:t>
            </w:r>
          </w:p>
        </w:tc>
        <w:tc>
          <w:tcPr>
            <w:tcW w:w="291"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a</w:t>
            </w:r>
          </w:p>
        </w:tc>
        <w:tc>
          <w:tcPr>
            <w:tcW w:w="421"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Entidad</w:t>
            </w:r>
          </w:p>
        </w:tc>
      </w:tr>
      <w:tr w:rsidR="00D2736B" w:rsidRPr="00E32AF2" w:rsidTr="00D2736B">
        <w:trPr>
          <w:trHeight w:val="469"/>
        </w:trPr>
        <w:tc>
          <w:tcPr>
            <w:tcW w:w="162" w:type="pct"/>
            <w:vMerge/>
            <w:vAlign w:val="center"/>
            <w:hideMark/>
          </w:tcPr>
          <w:p w:rsidR="00D2736B" w:rsidRPr="00E32AF2" w:rsidRDefault="00D2736B" w:rsidP="00D2736B">
            <w:pPr>
              <w:spacing w:after="0"/>
              <w:rPr>
                <w:rFonts w:ascii="Arial" w:hAnsi="Arial" w:cs="Arial"/>
                <w:b/>
                <w:bCs/>
                <w:color w:val="000000"/>
                <w:sz w:val="18"/>
                <w:szCs w:val="18"/>
                <w:lang w:eastAsia="es-ES"/>
              </w:rPr>
            </w:pPr>
          </w:p>
        </w:tc>
        <w:tc>
          <w:tcPr>
            <w:tcW w:w="379"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30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3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712"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791"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0"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8"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1"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21" w:type="pct"/>
            <w:vMerge/>
            <w:vAlign w:val="center"/>
            <w:hideMark/>
          </w:tcPr>
          <w:p w:rsidR="00D2736B" w:rsidRPr="00E32AF2" w:rsidRDefault="00D2736B" w:rsidP="00D2736B">
            <w:pPr>
              <w:spacing w:after="0"/>
              <w:rPr>
                <w:rFonts w:ascii="Arial" w:hAnsi="Arial" w:cs="Arial"/>
                <w:color w:val="000000"/>
                <w:sz w:val="18"/>
                <w:szCs w:val="18"/>
                <w:lang w:eastAsia="es-ES"/>
              </w:rPr>
            </w:pPr>
          </w:p>
        </w:tc>
      </w:tr>
      <w:tr w:rsidR="00D2736B" w:rsidRPr="00E32AF2" w:rsidTr="00D2736B">
        <w:trPr>
          <w:trHeight w:val="469"/>
        </w:trPr>
        <w:tc>
          <w:tcPr>
            <w:tcW w:w="162" w:type="pct"/>
            <w:vMerge w:val="restart"/>
            <w:shd w:val="clear" w:color="auto" w:fill="auto"/>
            <w:vAlign w:val="center"/>
            <w:hideMark/>
          </w:tcPr>
          <w:p w:rsidR="00D2736B" w:rsidRPr="00E32AF2" w:rsidRDefault="00D2736B" w:rsidP="00D2736B">
            <w:pPr>
              <w:spacing w:after="0"/>
              <w:jc w:val="center"/>
              <w:rPr>
                <w:rFonts w:ascii="Arial" w:hAnsi="Arial" w:cs="Arial"/>
                <w:b/>
                <w:bCs/>
                <w:color w:val="000000"/>
                <w:sz w:val="18"/>
                <w:szCs w:val="18"/>
                <w:lang w:eastAsia="es-ES"/>
              </w:rPr>
            </w:pPr>
            <w:r w:rsidRPr="00E32AF2">
              <w:rPr>
                <w:rFonts w:ascii="Arial" w:hAnsi="Arial" w:cs="Arial"/>
                <w:b/>
                <w:bCs/>
                <w:color w:val="000000"/>
                <w:sz w:val="18"/>
                <w:szCs w:val="18"/>
                <w:lang w:eastAsia="es-ES"/>
              </w:rPr>
              <w:t>3</w:t>
            </w:r>
          </w:p>
        </w:tc>
        <w:tc>
          <w:tcPr>
            <w:tcW w:w="379"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General</w:t>
            </w:r>
          </w:p>
        </w:tc>
        <w:tc>
          <w:tcPr>
            <w:tcW w:w="30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Interno</w:t>
            </w:r>
          </w:p>
        </w:tc>
        <w:tc>
          <w:tcPr>
            <w:tcW w:w="45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Planeación</w:t>
            </w:r>
          </w:p>
        </w:tc>
        <w:tc>
          <w:tcPr>
            <w:tcW w:w="43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Operacional</w:t>
            </w:r>
          </w:p>
        </w:tc>
        <w:tc>
          <w:tcPr>
            <w:tcW w:w="712"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DEFICIENTE DETERMINACIÓN DE ESPECIFICACIONES TÉCNICAS MÍNIMAS</w:t>
            </w:r>
          </w:p>
        </w:tc>
        <w:tc>
          <w:tcPr>
            <w:tcW w:w="791" w:type="pct"/>
            <w:vMerge w:val="restart"/>
            <w:shd w:val="clear" w:color="auto" w:fill="auto"/>
            <w:vAlign w:val="center"/>
            <w:hideMark/>
          </w:tcPr>
          <w:p w:rsidR="00D2736B" w:rsidRPr="00E32AF2" w:rsidRDefault="00D2736B" w:rsidP="00D2736B">
            <w:pPr>
              <w:spacing w:after="0"/>
              <w:rPr>
                <w:rFonts w:ascii="Arial" w:hAnsi="Arial" w:cs="Arial"/>
                <w:color w:val="000000"/>
                <w:sz w:val="18"/>
                <w:szCs w:val="18"/>
                <w:lang w:eastAsia="es-ES"/>
              </w:rPr>
            </w:pPr>
            <w:r w:rsidRPr="00E32AF2">
              <w:rPr>
                <w:rFonts w:ascii="Arial" w:hAnsi="Arial" w:cs="Arial"/>
                <w:color w:val="000000"/>
                <w:sz w:val="18"/>
                <w:szCs w:val="18"/>
                <w:lang w:eastAsia="es-ES"/>
              </w:rPr>
              <w:t>Las especificaciones técnicas mínimas no permiten que se satisfaga la necesidad</w:t>
            </w:r>
          </w:p>
        </w:tc>
        <w:tc>
          <w:tcPr>
            <w:tcW w:w="290"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2</w:t>
            </w:r>
          </w:p>
        </w:tc>
        <w:tc>
          <w:tcPr>
            <w:tcW w:w="29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2</w:t>
            </w:r>
          </w:p>
        </w:tc>
        <w:tc>
          <w:tcPr>
            <w:tcW w:w="458"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4(Riesgo bajo)</w:t>
            </w:r>
          </w:p>
        </w:tc>
        <w:tc>
          <w:tcPr>
            <w:tcW w:w="291"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a</w:t>
            </w:r>
          </w:p>
        </w:tc>
        <w:tc>
          <w:tcPr>
            <w:tcW w:w="421"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Entidad</w:t>
            </w:r>
          </w:p>
        </w:tc>
      </w:tr>
      <w:tr w:rsidR="00D2736B" w:rsidRPr="00E32AF2" w:rsidTr="00D2736B">
        <w:trPr>
          <w:trHeight w:val="469"/>
        </w:trPr>
        <w:tc>
          <w:tcPr>
            <w:tcW w:w="162" w:type="pct"/>
            <w:vMerge/>
            <w:vAlign w:val="center"/>
            <w:hideMark/>
          </w:tcPr>
          <w:p w:rsidR="00D2736B" w:rsidRPr="00E32AF2" w:rsidRDefault="00D2736B" w:rsidP="00D2736B">
            <w:pPr>
              <w:spacing w:after="0"/>
              <w:rPr>
                <w:rFonts w:ascii="Arial" w:hAnsi="Arial" w:cs="Arial"/>
                <w:b/>
                <w:bCs/>
                <w:color w:val="000000"/>
                <w:sz w:val="18"/>
                <w:szCs w:val="18"/>
                <w:lang w:eastAsia="es-ES"/>
              </w:rPr>
            </w:pPr>
          </w:p>
        </w:tc>
        <w:tc>
          <w:tcPr>
            <w:tcW w:w="379"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30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3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712"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791"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0"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8"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1"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21" w:type="pct"/>
            <w:vMerge/>
            <w:vAlign w:val="center"/>
            <w:hideMark/>
          </w:tcPr>
          <w:p w:rsidR="00D2736B" w:rsidRPr="00E32AF2" w:rsidRDefault="00D2736B" w:rsidP="00D2736B">
            <w:pPr>
              <w:spacing w:after="0"/>
              <w:rPr>
                <w:rFonts w:ascii="Arial" w:hAnsi="Arial" w:cs="Arial"/>
                <w:color w:val="000000"/>
                <w:sz w:val="18"/>
                <w:szCs w:val="18"/>
                <w:lang w:eastAsia="es-ES"/>
              </w:rPr>
            </w:pPr>
          </w:p>
        </w:tc>
      </w:tr>
      <w:tr w:rsidR="00D2736B" w:rsidRPr="00E32AF2" w:rsidTr="00E001CE">
        <w:trPr>
          <w:trHeight w:val="469"/>
        </w:trPr>
        <w:tc>
          <w:tcPr>
            <w:tcW w:w="162" w:type="pct"/>
            <w:vMerge/>
            <w:vAlign w:val="center"/>
            <w:hideMark/>
          </w:tcPr>
          <w:p w:rsidR="00D2736B" w:rsidRPr="00E32AF2" w:rsidRDefault="00D2736B" w:rsidP="00D2736B">
            <w:pPr>
              <w:spacing w:after="0"/>
              <w:rPr>
                <w:rFonts w:ascii="Arial" w:hAnsi="Arial" w:cs="Arial"/>
                <w:b/>
                <w:bCs/>
                <w:color w:val="000000"/>
                <w:sz w:val="18"/>
                <w:szCs w:val="18"/>
                <w:lang w:eastAsia="es-ES"/>
              </w:rPr>
            </w:pPr>
          </w:p>
        </w:tc>
        <w:tc>
          <w:tcPr>
            <w:tcW w:w="379"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30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3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712"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791"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0"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8"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1"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21" w:type="pct"/>
            <w:vMerge/>
            <w:vAlign w:val="center"/>
            <w:hideMark/>
          </w:tcPr>
          <w:p w:rsidR="00D2736B" w:rsidRPr="00E32AF2" w:rsidRDefault="00D2736B" w:rsidP="00D2736B">
            <w:pPr>
              <w:spacing w:after="0"/>
              <w:rPr>
                <w:rFonts w:ascii="Arial" w:hAnsi="Arial" w:cs="Arial"/>
                <w:color w:val="000000"/>
                <w:sz w:val="18"/>
                <w:szCs w:val="18"/>
                <w:lang w:eastAsia="es-ES"/>
              </w:rPr>
            </w:pPr>
          </w:p>
        </w:tc>
      </w:tr>
      <w:tr w:rsidR="00D2736B" w:rsidRPr="00E32AF2" w:rsidTr="00D2736B">
        <w:trPr>
          <w:trHeight w:val="469"/>
        </w:trPr>
        <w:tc>
          <w:tcPr>
            <w:tcW w:w="162" w:type="pct"/>
            <w:vMerge w:val="restart"/>
            <w:shd w:val="clear" w:color="auto" w:fill="auto"/>
            <w:vAlign w:val="center"/>
            <w:hideMark/>
          </w:tcPr>
          <w:p w:rsidR="00D2736B" w:rsidRPr="00E32AF2" w:rsidRDefault="00D2736B" w:rsidP="00D2736B">
            <w:pPr>
              <w:spacing w:after="0"/>
              <w:jc w:val="center"/>
              <w:rPr>
                <w:rFonts w:ascii="Arial" w:hAnsi="Arial" w:cs="Arial"/>
                <w:b/>
                <w:bCs/>
                <w:color w:val="000000"/>
                <w:sz w:val="18"/>
                <w:szCs w:val="18"/>
                <w:lang w:eastAsia="es-ES"/>
              </w:rPr>
            </w:pPr>
            <w:r w:rsidRPr="00E32AF2">
              <w:rPr>
                <w:rFonts w:ascii="Arial" w:hAnsi="Arial" w:cs="Arial"/>
                <w:b/>
                <w:bCs/>
                <w:color w:val="000000"/>
                <w:sz w:val="18"/>
                <w:szCs w:val="18"/>
                <w:lang w:eastAsia="es-ES"/>
              </w:rPr>
              <w:t>4</w:t>
            </w:r>
          </w:p>
        </w:tc>
        <w:tc>
          <w:tcPr>
            <w:tcW w:w="379"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General</w:t>
            </w:r>
          </w:p>
        </w:tc>
        <w:tc>
          <w:tcPr>
            <w:tcW w:w="30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Interno</w:t>
            </w:r>
          </w:p>
        </w:tc>
        <w:tc>
          <w:tcPr>
            <w:tcW w:w="45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Planeación</w:t>
            </w:r>
          </w:p>
        </w:tc>
        <w:tc>
          <w:tcPr>
            <w:tcW w:w="43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Operacional</w:t>
            </w:r>
          </w:p>
        </w:tc>
        <w:tc>
          <w:tcPr>
            <w:tcW w:w="712"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MANEJO DEL PROCESO DE CONTRATACIÓN POR PERSONAL QUE NO ESTA CALIFICADO</w:t>
            </w:r>
          </w:p>
        </w:tc>
        <w:tc>
          <w:tcPr>
            <w:tcW w:w="791" w:type="pct"/>
            <w:vMerge w:val="restart"/>
            <w:shd w:val="clear" w:color="auto" w:fill="auto"/>
            <w:vAlign w:val="center"/>
            <w:hideMark/>
          </w:tcPr>
          <w:p w:rsidR="00D2736B" w:rsidRPr="00E32AF2" w:rsidRDefault="00D2736B" w:rsidP="00D2736B">
            <w:pPr>
              <w:spacing w:after="0"/>
              <w:rPr>
                <w:rFonts w:ascii="Arial" w:hAnsi="Arial" w:cs="Arial"/>
                <w:color w:val="000000"/>
                <w:sz w:val="18"/>
                <w:szCs w:val="18"/>
                <w:lang w:eastAsia="es-ES"/>
              </w:rPr>
            </w:pPr>
            <w:r w:rsidRPr="00E32AF2">
              <w:rPr>
                <w:rFonts w:ascii="Arial" w:hAnsi="Arial" w:cs="Arial"/>
                <w:color w:val="000000"/>
                <w:sz w:val="18"/>
                <w:szCs w:val="18"/>
                <w:lang w:eastAsia="es-ES"/>
              </w:rPr>
              <w:t>El proceso de adquisiciones se encuentra impulsado por personal que no tiene las calidades y conocimiento de la normatividad</w:t>
            </w:r>
          </w:p>
        </w:tc>
        <w:tc>
          <w:tcPr>
            <w:tcW w:w="290"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1</w:t>
            </w:r>
          </w:p>
        </w:tc>
        <w:tc>
          <w:tcPr>
            <w:tcW w:w="29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1</w:t>
            </w:r>
          </w:p>
        </w:tc>
        <w:tc>
          <w:tcPr>
            <w:tcW w:w="458"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2(Riesgo bajo)</w:t>
            </w:r>
          </w:p>
        </w:tc>
        <w:tc>
          <w:tcPr>
            <w:tcW w:w="291"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a</w:t>
            </w:r>
          </w:p>
        </w:tc>
        <w:tc>
          <w:tcPr>
            <w:tcW w:w="421"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Entidad</w:t>
            </w:r>
          </w:p>
        </w:tc>
      </w:tr>
      <w:tr w:rsidR="00D2736B" w:rsidRPr="00E32AF2" w:rsidTr="00D2736B">
        <w:trPr>
          <w:trHeight w:val="469"/>
        </w:trPr>
        <w:tc>
          <w:tcPr>
            <w:tcW w:w="162" w:type="pct"/>
            <w:vMerge/>
            <w:vAlign w:val="center"/>
            <w:hideMark/>
          </w:tcPr>
          <w:p w:rsidR="00D2736B" w:rsidRPr="00E32AF2" w:rsidRDefault="00D2736B" w:rsidP="00D2736B">
            <w:pPr>
              <w:spacing w:after="0"/>
              <w:rPr>
                <w:rFonts w:ascii="Arial" w:hAnsi="Arial" w:cs="Arial"/>
                <w:b/>
                <w:bCs/>
                <w:color w:val="000000"/>
                <w:sz w:val="18"/>
                <w:szCs w:val="18"/>
                <w:lang w:eastAsia="es-ES"/>
              </w:rPr>
            </w:pPr>
          </w:p>
        </w:tc>
        <w:tc>
          <w:tcPr>
            <w:tcW w:w="379"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30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3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712"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791"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0"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8"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1"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21" w:type="pct"/>
            <w:vMerge/>
            <w:vAlign w:val="center"/>
            <w:hideMark/>
          </w:tcPr>
          <w:p w:rsidR="00D2736B" w:rsidRPr="00E32AF2" w:rsidRDefault="00D2736B" w:rsidP="00D2736B">
            <w:pPr>
              <w:spacing w:after="0"/>
              <w:rPr>
                <w:rFonts w:ascii="Arial" w:hAnsi="Arial" w:cs="Arial"/>
                <w:color w:val="000000"/>
                <w:sz w:val="18"/>
                <w:szCs w:val="18"/>
                <w:lang w:eastAsia="es-ES"/>
              </w:rPr>
            </w:pPr>
          </w:p>
        </w:tc>
      </w:tr>
      <w:tr w:rsidR="00D2736B" w:rsidRPr="00E32AF2" w:rsidTr="00D2736B">
        <w:trPr>
          <w:trHeight w:val="469"/>
        </w:trPr>
        <w:tc>
          <w:tcPr>
            <w:tcW w:w="162" w:type="pct"/>
            <w:vMerge w:val="restart"/>
            <w:shd w:val="clear" w:color="auto" w:fill="auto"/>
            <w:vAlign w:val="center"/>
            <w:hideMark/>
          </w:tcPr>
          <w:p w:rsidR="00D2736B" w:rsidRPr="00E32AF2" w:rsidRDefault="00D2736B" w:rsidP="00D2736B">
            <w:pPr>
              <w:spacing w:after="0"/>
              <w:jc w:val="center"/>
              <w:rPr>
                <w:rFonts w:ascii="Arial" w:hAnsi="Arial" w:cs="Arial"/>
                <w:b/>
                <w:bCs/>
                <w:color w:val="000000"/>
                <w:sz w:val="18"/>
                <w:szCs w:val="18"/>
                <w:lang w:eastAsia="es-ES"/>
              </w:rPr>
            </w:pPr>
            <w:r w:rsidRPr="00E32AF2">
              <w:rPr>
                <w:rFonts w:ascii="Arial" w:hAnsi="Arial" w:cs="Arial"/>
                <w:b/>
                <w:bCs/>
                <w:color w:val="000000"/>
                <w:sz w:val="18"/>
                <w:szCs w:val="18"/>
                <w:lang w:eastAsia="es-ES"/>
              </w:rPr>
              <w:t>5</w:t>
            </w:r>
          </w:p>
        </w:tc>
        <w:tc>
          <w:tcPr>
            <w:tcW w:w="379"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General</w:t>
            </w:r>
          </w:p>
        </w:tc>
        <w:tc>
          <w:tcPr>
            <w:tcW w:w="30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Interno</w:t>
            </w:r>
          </w:p>
        </w:tc>
        <w:tc>
          <w:tcPr>
            <w:tcW w:w="45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Planeación</w:t>
            </w:r>
          </w:p>
        </w:tc>
        <w:tc>
          <w:tcPr>
            <w:tcW w:w="43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Operacional</w:t>
            </w:r>
          </w:p>
        </w:tc>
        <w:tc>
          <w:tcPr>
            <w:tcW w:w="712"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EL OBJETO DEL FUTURO CONTRATO NO SIRVE COMO INSTRUMENTO DE DESARROLLO DE LA UNIDAD</w:t>
            </w:r>
          </w:p>
        </w:tc>
        <w:tc>
          <w:tcPr>
            <w:tcW w:w="791" w:type="pct"/>
            <w:vMerge w:val="restart"/>
            <w:shd w:val="clear" w:color="auto" w:fill="auto"/>
            <w:vAlign w:val="center"/>
            <w:hideMark/>
          </w:tcPr>
          <w:p w:rsidR="00D2736B" w:rsidRPr="00E32AF2" w:rsidRDefault="00D2736B" w:rsidP="00D2736B">
            <w:pPr>
              <w:spacing w:after="0"/>
              <w:rPr>
                <w:rFonts w:ascii="Arial" w:hAnsi="Arial" w:cs="Arial"/>
                <w:color w:val="000000"/>
                <w:sz w:val="18"/>
                <w:szCs w:val="18"/>
                <w:lang w:eastAsia="es-ES"/>
              </w:rPr>
            </w:pPr>
            <w:r w:rsidRPr="00E32AF2">
              <w:rPr>
                <w:rFonts w:ascii="Arial" w:hAnsi="Arial" w:cs="Arial"/>
                <w:color w:val="000000"/>
                <w:sz w:val="18"/>
                <w:szCs w:val="18"/>
                <w:lang w:eastAsia="es-ES"/>
              </w:rPr>
              <w:t>Los elementos, bienes y/o servicios a adquirir, no interfieren en el cumplimiento a la función del HONAC.</w:t>
            </w:r>
          </w:p>
        </w:tc>
        <w:tc>
          <w:tcPr>
            <w:tcW w:w="290"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1</w:t>
            </w:r>
          </w:p>
        </w:tc>
        <w:tc>
          <w:tcPr>
            <w:tcW w:w="29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1</w:t>
            </w:r>
          </w:p>
        </w:tc>
        <w:tc>
          <w:tcPr>
            <w:tcW w:w="458"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2(Riesgo bajo)</w:t>
            </w:r>
          </w:p>
        </w:tc>
        <w:tc>
          <w:tcPr>
            <w:tcW w:w="291"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a</w:t>
            </w:r>
          </w:p>
        </w:tc>
        <w:tc>
          <w:tcPr>
            <w:tcW w:w="421"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Entidad</w:t>
            </w:r>
          </w:p>
        </w:tc>
      </w:tr>
      <w:tr w:rsidR="00D2736B" w:rsidRPr="00E32AF2" w:rsidTr="00D2736B">
        <w:trPr>
          <w:trHeight w:val="469"/>
        </w:trPr>
        <w:tc>
          <w:tcPr>
            <w:tcW w:w="162" w:type="pct"/>
            <w:vMerge/>
            <w:vAlign w:val="center"/>
            <w:hideMark/>
          </w:tcPr>
          <w:p w:rsidR="00D2736B" w:rsidRPr="00E32AF2" w:rsidRDefault="00D2736B" w:rsidP="00D2736B">
            <w:pPr>
              <w:spacing w:after="0"/>
              <w:rPr>
                <w:rFonts w:ascii="Arial" w:hAnsi="Arial" w:cs="Arial"/>
                <w:b/>
                <w:bCs/>
                <w:color w:val="000000"/>
                <w:sz w:val="18"/>
                <w:szCs w:val="18"/>
                <w:lang w:eastAsia="es-ES"/>
              </w:rPr>
            </w:pPr>
          </w:p>
        </w:tc>
        <w:tc>
          <w:tcPr>
            <w:tcW w:w="379"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30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3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712"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791"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0"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8"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1"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21" w:type="pct"/>
            <w:vMerge/>
            <w:vAlign w:val="center"/>
            <w:hideMark/>
          </w:tcPr>
          <w:p w:rsidR="00D2736B" w:rsidRPr="00E32AF2" w:rsidRDefault="00D2736B" w:rsidP="00D2736B">
            <w:pPr>
              <w:spacing w:after="0"/>
              <w:rPr>
                <w:rFonts w:ascii="Arial" w:hAnsi="Arial" w:cs="Arial"/>
                <w:color w:val="000000"/>
                <w:sz w:val="18"/>
                <w:szCs w:val="18"/>
                <w:lang w:eastAsia="es-ES"/>
              </w:rPr>
            </w:pPr>
          </w:p>
        </w:tc>
      </w:tr>
      <w:tr w:rsidR="00D2736B" w:rsidRPr="00E32AF2" w:rsidTr="00D2736B">
        <w:trPr>
          <w:trHeight w:val="20"/>
        </w:trPr>
        <w:tc>
          <w:tcPr>
            <w:tcW w:w="162" w:type="pct"/>
            <w:vMerge w:val="restart"/>
            <w:shd w:val="clear" w:color="auto" w:fill="auto"/>
            <w:vAlign w:val="center"/>
            <w:hideMark/>
          </w:tcPr>
          <w:p w:rsidR="00D2736B" w:rsidRPr="00E32AF2" w:rsidRDefault="00D2736B" w:rsidP="00D2736B">
            <w:pPr>
              <w:spacing w:after="0"/>
              <w:jc w:val="center"/>
              <w:rPr>
                <w:rFonts w:ascii="Arial" w:hAnsi="Arial" w:cs="Arial"/>
                <w:b/>
                <w:bCs/>
                <w:color w:val="000000"/>
                <w:sz w:val="18"/>
                <w:szCs w:val="18"/>
                <w:lang w:eastAsia="es-ES"/>
              </w:rPr>
            </w:pPr>
            <w:r w:rsidRPr="00E32AF2">
              <w:rPr>
                <w:rFonts w:ascii="Arial" w:hAnsi="Arial" w:cs="Arial"/>
                <w:b/>
                <w:bCs/>
                <w:color w:val="000000"/>
                <w:sz w:val="18"/>
                <w:szCs w:val="18"/>
                <w:lang w:eastAsia="es-ES"/>
              </w:rPr>
              <w:t>6</w:t>
            </w:r>
          </w:p>
        </w:tc>
        <w:tc>
          <w:tcPr>
            <w:tcW w:w="379"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General</w:t>
            </w:r>
          </w:p>
        </w:tc>
        <w:tc>
          <w:tcPr>
            <w:tcW w:w="30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Interno</w:t>
            </w:r>
          </w:p>
        </w:tc>
        <w:tc>
          <w:tcPr>
            <w:tcW w:w="45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Selección</w:t>
            </w:r>
          </w:p>
        </w:tc>
        <w:tc>
          <w:tcPr>
            <w:tcW w:w="43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Operacional</w:t>
            </w:r>
          </w:p>
        </w:tc>
        <w:tc>
          <w:tcPr>
            <w:tcW w:w="712" w:type="pc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SELECCIONAR PROPONENTES  QUE NO CUMPLAN CON LA</w:t>
            </w:r>
          </w:p>
        </w:tc>
        <w:tc>
          <w:tcPr>
            <w:tcW w:w="791" w:type="pct"/>
            <w:shd w:val="clear" w:color="auto" w:fill="auto"/>
            <w:vAlign w:val="center"/>
            <w:hideMark/>
          </w:tcPr>
          <w:p w:rsidR="00D2736B" w:rsidRPr="00E32AF2" w:rsidRDefault="00D2736B" w:rsidP="00D2736B">
            <w:pPr>
              <w:spacing w:after="0"/>
              <w:rPr>
                <w:rFonts w:ascii="Arial" w:hAnsi="Arial" w:cs="Arial"/>
                <w:color w:val="000000"/>
                <w:sz w:val="18"/>
                <w:szCs w:val="18"/>
                <w:lang w:eastAsia="es-ES"/>
              </w:rPr>
            </w:pPr>
            <w:r w:rsidRPr="00E32AF2">
              <w:rPr>
                <w:rFonts w:ascii="Arial" w:hAnsi="Arial" w:cs="Arial"/>
                <w:color w:val="000000"/>
                <w:sz w:val="18"/>
                <w:szCs w:val="18"/>
                <w:lang w:eastAsia="es-ES"/>
              </w:rPr>
              <w:t>- Incumplimiento de los principios de selección objetiva y transparencia.</w:t>
            </w:r>
          </w:p>
        </w:tc>
        <w:tc>
          <w:tcPr>
            <w:tcW w:w="290"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1</w:t>
            </w:r>
          </w:p>
        </w:tc>
        <w:tc>
          <w:tcPr>
            <w:tcW w:w="29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2</w:t>
            </w:r>
          </w:p>
        </w:tc>
        <w:tc>
          <w:tcPr>
            <w:tcW w:w="458"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3(Riesgo bajo)</w:t>
            </w:r>
          </w:p>
        </w:tc>
        <w:tc>
          <w:tcPr>
            <w:tcW w:w="291"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a</w:t>
            </w:r>
          </w:p>
        </w:tc>
        <w:tc>
          <w:tcPr>
            <w:tcW w:w="421"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Entidad</w:t>
            </w:r>
          </w:p>
        </w:tc>
      </w:tr>
      <w:tr w:rsidR="00D2736B" w:rsidRPr="00E32AF2" w:rsidTr="00D2736B">
        <w:trPr>
          <w:trHeight w:val="20"/>
        </w:trPr>
        <w:tc>
          <w:tcPr>
            <w:tcW w:w="162" w:type="pct"/>
            <w:vMerge/>
            <w:vAlign w:val="center"/>
            <w:hideMark/>
          </w:tcPr>
          <w:p w:rsidR="00D2736B" w:rsidRPr="00E32AF2" w:rsidRDefault="00D2736B" w:rsidP="00D2736B">
            <w:pPr>
              <w:spacing w:after="0"/>
              <w:rPr>
                <w:rFonts w:ascii="Arial" w:hAnsi="Arial" w:cs="Arial"/>
                <w:b/>
                <w:bCs/>
                <w:color w:val="000000"/>
                <w:sz w:val="18"/>
                <w:szCs w:val="18"/>
                <w:lang w:eastAsia="es-ES"/>
              </w:rPr>
            </w:pPr>
          </w:p>
        </w:tc>
        <w:tc>
          <w:tcPr>
            <w:tcW w:w="379"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30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3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712" w:type="pc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TOTALIDAD DE LOS REQUISITOS HABILITANTES O SE ENCUENTREN INCURSOS EN ALGUNA INHABILIDAD</w:t>
            </w:r>
          </w:p>
        </w:tc>
        <w:tc>
          <w:tcPr>
            <w:tcW w:w="791" w:type="pct"/>
            <w:shd w:val="clear" w:color="auto" w:fill="auto"/>
            <w:vAlign w:val="center"/>
            <w:hideMark/>
          </w:tcPr>
          <w:p w:rsidR="00D2736B" w:rsidRPr="00E32AF2" w:rsidRDefault="00D2736B" w:rsidP="00D2736B">
            <w:pPr>
              <w:spacing w:after="0"/>
              <w:rPr>
                <w:rFonts w:ascii="Arial" w:hAnsi="Arial" w:cs="Arial"/>
                <w:color w:val="000000"/>
                <w:sz w:val="18"/>
                <w:szCs w:val="18"/>
                <w:lang w:eastAsia="es-ES"/>
              </w:rPr>
            </w:pPr>
            <w:r w:rsidRPr="00E32AF2">
              <w:rPr>
                <w:rFonts w:ascii="Arial" w:hAnsi="Arial" w:cs="Arial"/>
                <w:color w:val="000000"/>
                <w:sz w:val="18"/>
                <w:szCs w:val="18"/>
                <w:lang w:eastAsia="es-ES"/>
              </w:rPr>
              <w:t>- Los bienes y/o servicios que se pretende adquirir no cumplan con los requisitos exigidos.</w:t>
            </w:r>
          </w:p>
        </w:tc>
        <w:tc>
          <w:tcPr>
            <w:tcW w:w="290"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8"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1"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21" w:type="pct"/>
            <w:vMerge/>
            <w:vAlign w:val="center"/>
            <w:hideMark/>
          </w:tcPr>
          <w:p w:rsidR="00D2736B" w:rsidRPr="00E32AF2" w:rsidRDefault="00D2736B" w:rsidP="00D2736B">
            <w:pPr>
              <w:spacing w:after="0"/>
              <w:rPr>
                <w:rFonts w:ascii="Arial" w:hAnsi="Arial" w:cs="Arial"/>
                <w:color w:val="000000"/>
                <w:sz w:val="18"/>
                <w:szCs w:val="18"/>
                <w:lang w:eastAsia="es-ES"/>
              </w:rPr>
            </w:pPr>
          </w:p>
        </w:tc>
      </w:tr>
      <w:tr w:rsidR="00D2736B" w:rsidRPr="00E32AF2" w:rsidTr="00D2736B">
        <w:trPr>
          <w:trHeight w:val="20"/>
        </w:trPr>
        <w:tc>
          <w:tcPr>
            <w:tcW w:w="162" w:type="pct"/>
            <w:vMerge/>
            <w:vAlign w:val="center"/>
            <w:hideMark/>
          </w:tcPr>
          <w:p w:rsidR="00D2736B" w:rsidRPr="00E32AF2" w:rsidRDefault="00D2736B" w:rsidP="00D2736B">
            <w:pPr>
              <w:spacing w:after="0"/>
              <w:rPr>
                <w:rFonts w:ascii="Arial" w:hAnsi="Arial" w:cs="Arial"/>
                <w:b/>
                <w:bCs/>
                <w:color w:val="000000"/>
                <w:sz w:val="18"/>
                <w:szCs w:val="18"/>
                <w:lang w:eastAsia="es-ES"/>
              </w:rPr>
            </w:pPr>
          </w:p>
        </w:tc>
        <w:tc>
          <w:tcPr>
            <w:tcW w:w="379"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30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3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712" w:type="pc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O INCOMPATIBILIDAD</w:t>
            </w:r>
          </w:p>
        </w:tc>
        <w:tc>
          <w:tcPr>
            <w:tcW w:w="791" w:type="pct"/>
            <w:shd w:val="clear" w:color="auto" w:fill="auto"/>
            <w:vAlign w:val="center"/>
            <w:hideMark/>
          </w:tcPr>
          <w:p w:rsidR="00D2736B" w:rsidRPr="00E32AF2" w:rsidRDefault="00D2736B" w:rsidP="00D2736B">
            <w:pPr>
              <w:spacing w:after="0"/>
              <w:rPr>
                <w:rFonts w:ascii="Arial" w:hAnsi="Arial" w:cs="Arial"/>
                <w:color w:val="000000"/>
                <w:sz w:val="18"/>
                <w:szCs w:val="18"/>
                <w:lang w:eastAsia="es-ES"/>
              </w:rPr>
            </w:pPr>
            <w:r w:rsidRPr="00E32AF2">
              <w:rPr>
                <w:rFonts w:ascii="Arial" w:hAnsi="Arial" w:cs="Arial"/>
                <w:color w:val="000000"/>
                <w:sz w:val="18"/>
                <w:szCs w:val="18"/>
                <w:lang w:eastAsia="es-ES"/>
              </w:rPr>
              <w:t>-Violación al régimen de inhabilidades e incompatibilidades.</w:t>
            </w:r>
          </w:p>
        </w:tc>
        <w:tc>
          <w:tcPr>
            <w:tcW w:w="290"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8"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1"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21" w:type="pct"/>
            <w:vMerge/>
            <w:vAlign w:val="center"/>
            <w:hideMark/>
          </w:tcPr>
          <w:p w:rsidR="00D2736B" w:rsidRPr="00E32AF2" w:rsidRDefault="00D2736B" w:rsidP="00D2736B">
            <w:pPr>
              <w:spacing w:after="0"/>
              <w:rPr>
                <w:rFonts w:ascii="Arial" w:hAnsi="Arial" w:cs="Arial"/>
                <w:color w:val="000000"/>
                <w:sz w:val="18"/>
                <w:szCs w:val="18"/>
                <w:lang w:eastAsia="es-ES"/>
              </w:rPr>
            </w:pPr>
          </w:p>
        </w:tc>
      </w:tr>
      <w:tr w:rsidR="00D2736B" w:rsidRPr="00E32AF2" w:rsidTr="00D2736B">
        <w:trPr>
          <w:trHeight w:val="20"/>
        </w:trPr>
        <w:tc>
          <w:tcPr>
            <w:tcW w:w="162" w:type="pct"/>
            <w:vMerge w:val="restart"/>
            <w:shd w:val="clear" w:color="auto" w:fill="auto"/>
            <w:vAlign w:val="center"/>
            <w:hideMark/>
          </w:tcPr>
          <w:p w:rsidR="00D2736B" w:rsidRPr="00E32AF2" w:rsidRDefault="00D2736B" w:rsidP="00D2736B">
            <w:pPr>
              <w:spacing w:after="0"/>
              <w:jc w:val="center"/>
              <w:rPr>
                <w:rFonts w:ascii="Arial" w:hAnsi="Arial" w:cs="Arial"/>
                <w:b/>
                <w:bCs/>
                <w:color w:val="000000"/>
                <w:sz w:val="18"/>
                <w:szCs w:val="18"/>
                <w:lang w:eastAsia="es-ES"/>
              </w:rPr>
            </w:pPr>
            <w:r w:rsidRPr="00E32AF2">
              <w:rPr>
                <w:rFonts w:ascii="Arial" w:hAnsi="Arial" w:cs="Arial"/>
                <w:b/>
                <w:bCs/>
                <w:color w:val="000000"/>
                <w:sz w:val="18"/>
                <w:szCs w:val="18"/>
                <w:lang w:eastAsia="es-ES"/>
              </w:rPr>
              <w:lastRenderedPageBreak/>
              <w:t>7</w:t>
            </w:r>
          </w:p>
        </w:tc>
        <w:tc>
          <w:tcPr>
            <w:tcW w:w="379"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General</w:t>
            </w:r>
          </w:p>
        </w:tc>
        <w:tc>
          <w:tcPr>
            <w:tcW w:w="30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Externo</w:t>
            </w:r>
          </w:p>
        </w:tc>
        <w:tc>
          <w:tcPr>
            <w:tcW w:w="45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Selección</w:t>
            </w:r>
          </w:p>
        </w:tc>
        <w:tc>
          <w:tcPr>
            <w:tcW w:w="43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Económico</w:t>
            </w:r>
          </w:p>
        </w:tc>
        <w:tc>
          <w:tcPr>
            <w:tcW w:w="712"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PRESENTACIÓN DE OFERTAS ARTIFICIALMENTE BAJAS</w:t>
            </w:r>
          </w:p>
        </w:tc>
        <w:tc>
          <w:tcPr>
            <w:tcW w:w="791" w:type="pct"/>
            <w:shd w:val="clear" w:color="auto" w:fill="auto"/>
            <w:vAlign w:val="center"/>
            <w:hideMark/>
          </w:tcPr>
          <w:p w:rsidR="00D2736B" w:rsidRPr="00E32AF2" w:rsidRDefault="00D2736B" w:rsidP="00D2736B">
            <w:pPr>
              <w:spacing w:after="0"/>
              <w:rPr>
                <w:rFonts w:ascii="Arial" w:hAnsi="Arial" w:cs="Arial"/>
                <w:color w:val="000000"/>
                <w:sz w:val="18"/>
                <w:szCs w:val="18"/>
                <w:lang w:eastAsia="es-ES"/>
              </w:rPr>
            </w:pPr>
            <w:r w:rsidRPr="00E32AF2">
              <w:rPr>
                <w:rFonts w:ascii="Arial" w:hAnsi="Arial" w:cs="Arial"/>
                <w:color w:val="000000"/>
                <w:sz w:val="18"/>
                <w:szCs w:val="18"/>
                <w:lang w:eastAsia="es-ES"/>
              </w:rPr>
              <w:t>-El bien o servicio no cumple con las calidades y exigencias técnicas requeridas.</w:t>
            </w:r>
          </w:p>
        </w:tc>
        <w:tc>
          <w:tcPr>
            <w:tcW w:w="290"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2</w:t>
            </w:r>
          </w:p>
        </w:tc>
        <w:tc>
          <w:tcPr>
            <w:tcW w:w="29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2</w:t>
            </w:r>
          </w:p>
        </w:tc>
        <w:tc>
          <w:tcPr>
            <w:tcW w:w="458"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4(Riesgo bajo)</w:t>
            </w:r>
          </w:p>
        </w:tc>
        <w:tc>
          <w:tcPr>
            <w:tcW w:w="291"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a</w:t>
            </w:r>
          </w:p>
        </w:tc>
        <w:tc>
          <w:tcPr>
            <w:tcW w:w="421"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Proponente</w:t>
            </w:r>
          </w:p>
        </w:tc>
      </w:tr>
      <w:tr w:rsidR="00D2736B" w:rsidRPr="00E32AF2" w:rsidTr="00D2736B">
        <w:trPr>
          <w:trHeight w:val="20"/>
        </w:trPr>
        <w:tc>
          <w:tcPr>
            <w:tcW w:w="162" w:type="pct"/>
            <w:vMerge/>
            <w:vAlign w:val="center"/>
            <w:hideMark/>
          </w:tcPr>
          <w:p w:rsidR="00D2736B" w:rsidRPr="00E32AF2" w:rsidRDefault="00D2736B" w:rsidP="00D2736B">
            <w:pPr>
              <w:spacing w:after="0"/>
              <w:rPr>
                <w:rFonts w:ascii="Arial" w:hAnsi="Arial" w:cs="Arial"/>
                <w:b/>
                <w:bCs/>
                <w:color w:val="000000"/>
                <w:sz w:val="18"/>
                <w:szCs w:val="18"/>
                <w:lang w:eastAsia="es-ES"/>
              </w:rPr>
            </w:pPr>
          </w:p>
        </w:tc>
        <w:tc>
          <w:tcPr>
            <w:tcW w:w="379"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30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3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712"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791" w:type="pct"/>
            <w:shd w:val="clear" w:color="auto" w:fill="auto"/>
            <w:vAlign w:val="center"/>
            <w:hideMark/>
          </w:tcPr>
          <w:p w:rsidR="00D2736B" w:rsidRPr="00E32AF2" w:rsidRDefault="00D2736B" w:rsidP="00D2736B">
            <w:pPr>
              <w:spacing w:after="0"/>
              <w:rPr>
                <w:rFonts w:ascii="Arial" w:hAnsi="Arial" w:cs="Arial"/>
                <w:color w:val="000000"/>
                <w:sz w:val="18"/>
                <w:szCs w:val="18"/>
                <w:lang w:eastAsia="es-ES"/>
              </w:rPr>
            </w:pPr>
            <w:r w:rsidRPr="00E32AF2">
              <w:rPr>
                <w:rFonts w:ascii="Arial" w:hAnsi="Arial" w:cs="Arial"/>
                <w:color w:val="000000"/>
                <w:sz w:val="18"/>
                <w:szCs w:val="18"/>
                <w:lang w:eastAsia="es-ES"/>
              </w:rPr>
              <w:t>-No se justifique adecuadamente el precio artificialmente bajo.</w:t>
            </w:r>
          </w:p>
        </w:tc>
        <w:tc>
          <w:tcPr>
            <w:tcW w:w="290"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8"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1"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21" w:type="pct"/>
            <w:vMerge/>
            <w:vAlign w:val="center"/>
            <w:hideMark/>
          </w:tcPr>
          <w:p w:rsidR="00D2736B" w:rsidRPr="00E32AF2" w:rsidRDefault="00D2736B" w:rsidP="00D2736B">
            <w:pPr>
              <w:spacing w:after="0"/>
              <w:rPr>
                <w:rFonts w:ascii="Arial" w:hAnsi="Arial" w:cs="Arial"/>
                <w:color w:val="000000"/>
                <w:sz w:val="18"/>
                <w:szCs w:val="18"/>
                <w:lang w:eastAsia="es-ES"/>
              </w:rPr>
            </w:pPr>
          </w:p>
        </w:tc>
      </w:tr>
      <w:tr w:rsidR="00D2736B" w:rsidRPr="00E32AF2" w:rsidTr="00D2736B">
        <w:trPr>
          <w:trHeight w:val="469"/>
        </w:trPr>
        <w:tc>
          <w:tcPr>
            <w:tcW w:w="162" w:type="pct"/>
            <w:vMerge w:val="restart"/>
            <w:shd w:val="clear" w:color="auto" w:fill="auto"/>
            <w:vAlign w:val="center"/>
            <w:hideMark/>
          </w:tcPr>
          <w:p w:rsidR="00D2736B" w:rsidRPr="00E32AF2" w:rsidRDefault="00D2736B" w:rsidP="00D2736B">
            <w:pPr>
              <w:spacing w:after="0"/>
              <w:jc w:val="center"/>
              <w:rPr>
                <w:rFonts w:ascii="Arial" w:hAnsi="Arial" w:cs="Arial"/>
                <w:b/>
                <w:bCs/>
                <w:color w:val="000000"/>
                <w:sz w:val="18"/>
                <w:szCs w:val="18"/>
                <w:lang w:eastAsia="es-ES"/>
              </w:rPr>
            </w:pPr>
            <w:r w:rsidRPr="00E32AF2">
              <w:rPr>
                <w:rFonts w:ascii="Arial" w:hAnsi="Arial" w:cs="Arial"/>
                <w:b/>
                <w:bCs/>
                <w:color w:val="000000"/>
                <w:sz w:val="18"/>
                <w:szCs w:val="18"/>
                <w:lang w:eastAsia="es-ES"/>
              </w:rPr>
              <w:t>8</w:t>
            </w:r>
          </w:p>
        </w:tc>
        <w:tc>
          <w:tcPr>
            <w:tcW w:w="379"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General</w:t>
            </w:r>
          </w:p>
        </w:tc>
        <w:tc>
          <w:tcPr>
            <w:tcW w:w="30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Externo</w:t>
            </w:r>
          </w:p>
        </w:tc>
        <w:tc>
          <w:tcPr>
            <w:tcW w:w="45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Contratación</w:t>
            </w:r>
          </w:p>
        </w:tc>
        <w:tc>
          <w:tcPr>
            <w:tcW w:w="43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Operacional</w:t>
            </w:r>
          </w:p>
        </w:tc>
        <w:tc>
          <w:tcPr>
            <w:tcW w:w="712"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NO SE FIRME EL CONTRATO.</w:t>
            </w:r>
          </w:p>
        </w:tc>
        <w:tc>
          <w:tcPr>
            <w:tcW w:w="791" w:type="pct"/>
            <w:vMerge w:val="restart"/>
            <w:shd w:val="clear" w:color="auto" w:fill="auto"/>
            <w:vAlign w:val="center"/>
            <w:hideMark/>
          </w:tcPr>
          <w:p w:rsidR="00D2736B" w:rsidRPr="00E32AF2" w:rsidRDefault="00D2736B" w:rsidP="00D2736B">
            <w:pPr>
              <w:spacing w:after="0"/>
              <w:rPr>
                <w:rFonts w:ascii="Arial" w:hAnsi="Arial" w:cs="Arial"/>
                <w:color w:val="000000"/>
                <w:sz w:val="18"/>
                <w:szCs w:val="18"/>
                <w:lang w:eastAsia="es-ES"/>
              </w:rPr>
            </w:pPr>
            <w:r w:rsidRPr="00E32AF2">
              <w:rPr>
                <w:rFonts w:ascii="Arial" w:hAnsi="Arial" w:cs="Arial"/>
                <w:color w:val="000000"/>
                <w:sz w:val="18"/>
                <w:szCs w:val="18"/>
                <w:lang w:eastAsia="es-ES"/>
              </w:rPr>
              <w:t>-Retraso en la ejecución y cumplimiento del contrato, y por lo tanto no satisfacción oportuna de la necesidad.</w:t>
            </w:r>
          </w:p>
        </w:tc>
        <w:tc>
          <w:tcPr>
            <w:tcW w:w="290"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2</w:t>
            </w:r>
          </w:p>
        </w:tc>
        <w:tc>
          <w:tcPr>
            <w:tcW w:w="29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3</w:t>
            </w:r>
          </w:p>
        </w:tc>
        <w:tc>
          <w:tcPr>
            <w:tcW w:w="458"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5(Riesgo medio)</w:t>
            </w:r>
          </w:p>
        </w:tc>
        <w:tc>
          <w:tcPr>
            <w:tcW w:w="291"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a</w:t>
            </w:r>
          </w:p>
        </w:tc>
        <w:tc>
          <w:tcPr>
            <w:tcW w:w="421"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Proponente</w:t>
            </w:r>
          </w:p>
        </w:tc>
      </w:tr>
      <w:tr w:rsidR="00D2736B" w:rsidRPr="00E32AF2" w:rsidTr="00D2736B">
        <w:trPr>
          <w:trHeight w:val="469"/>
        </w:trPr>
        <w:tc>
          <w:tcPr>
            <w:tcW w:w="162" w:type="pct"/>
            <w:vMerge/>
            <w:vAlign w:val="center"/>
            <w:hideMark/>
          </w:tcPr>
          <w:p w:rsidR="00D2736B" w:rsidRPr="00E32AF2" w:rsidRDefault="00D2736B" w:rsidP="00D2736B">
            <w:pPr>
              <w:spacing w:after="0"/>
              <w:rPr>
                <w:rFonts w:ascii="Arial" w:hAnsi="Arial" w:cs="Arial"/>
                <w:b/>
                <w:bCs/>
                <w:color w:val="000000"/>
                <w:sz w:val="18"/>
                <w:szCs w:val="18"/>
                <w:lang w:eastAsia="es-ES"/>
              </w:rPr>
            </w:pPr>
          </w:p>
        </w:tc>
        <w:tc>
          <w:tcPr>
            <w:tcW w:w="379"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30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3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712"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791"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0"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8"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1"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21" w:type="pct"/>
            <w:vMerge/>
            <w:vAlign w:val="center"/>
            <w:hideMark/>
          </w:tcPr>
          <w:p w:rsidR="00D2736B" w:rsidRPr="00E32AF2" w:rsidRDefault="00D2736B" w:rsidP="00D2736B">
            <w:pPr>
              <w:spacing w:after="0"/>
              <w:rPr>
                <w:rFonts w:ascii="Arial" w:hAnsi="Arial" w:cs="Arial"/>
                <w:color w:val="000000"/>
                <w:sz w:val="18"/>
                <w:szCs w:val="18"/>
                <w:lang w:eastAsia="es-ES"/>
              </w:rPr>
            </w:pPr>
          </w:p>
        </w:tc>
      </w:tr>
      <w:tr w:rsidR="00D2736B" w:rsidRPr="00E32AF2" w:rsidTr="00E001CE">
        <w:trPr>
          <w:trHeight w:val="469"/>
        </w:trPr>
        <w:tc>
          <w:tcPr>
            <w:tcW w:w="162" w:type="pct"/>
            <w:vMerge/>
            <w:vAlign w:val="center"/>
            <w:hideMark/>
          </w:tcPr>
          <w:p w:rsidR="00D2736B" w:rsidRPr="00E32AF2" w:rsidRDefault="00D2736B" w:rsidP="00D2736B">
            <w:pPr>
              <w:spacing w:after="0"/>
              <w:rPr>
                <w:rFonts w:ascii="Arial" w:hAnsi="Arial" w:cs="Arial"/>
                <w:b/>
                <w:bCs/>
                <w:color w:val="000000"/>
                <w:sz w:val="18"/>
                <w:szCs w:val="18"/>
                <w:lang w:eastAsia="es-ES"/>
              </w:rPr>
            </w:pPr>
          </w:p>
        </w:tc>
        <w:tc>
          <w:tcPr>
            <w:tcW w:w="379"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30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3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712"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791"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0"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8"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1"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21" w:type="pct"/>
            <w:vMerge/>
            <w:vAlign w:val="center"/>
            <w:hideMark/>
          </w:tcPr>
          <w:p w:rsidR="00D2736B" w:rsidRPr="00E32AF2" w:rsidRDefault="00D2736B" w:rsidP="00D2736B">
            <w:pPr>
              <w:spacing w:after="0"/>
              <w:rPr>
                <w:rFonts w:ascii="Arial" w:hAnsi="Arial" w:cs="Arial"/>
                <w:color w:val="000000"/>
                <w:sz w:val="18"/>
                <w:szCs w:val="18"/>
                <w:lang w:eastAsia="es-ES"/>
              </w:rPr>
            </w:pPr>
          </w:p>
        </w:tc>
      </w:tr>
      <w:tr w:rsidR="00D2736B" w:rsidRPr="00E32AF2" w:rsidTr="00D2736B">
        <w:trPr>
          <w:trHeight w:val="469"/>
        </w:trPr>
        <w:tc>
          <w:tcPr>
            <w:tcW w:w="162" w:type="pct"/>
            <w:vMerge w:val="restart"/>
            <w:shd w:val="clear" w:color="auto" w:fill="auto"/>
            <w:vAlign w:val="center"/>
            <w:hideMark/>
          </w:tcPr>
          <w:p w:rsidR="00D2736B" w:rsidRPr="00E32AF2" w:rsidRDefault="00D2736B" w:rsidP="00D2736B">
            <w:pPr>
              <w:spacing w:after="0"/>
              <w:jc w:val="center"/>
              <w:rPr>
                <w:rFonts w:ascii="Arial" w:hAnsi="Arial" w:cs="Arial"/>
                <w:b/>
                <w:bCs/>
                <w:color w:val="000000"/>
                <w:sz w:val="18"/>
                <w:szCs w:val="18"/>
                <w:lang w:eastAsia="es-ES"/>
              </w:rPr>
            </w:pPr>
            <w:r w:rsidRPr="00E32AF2">
              <w:rPr>
                <w:rFonts w:ascii="Arial" w:hAnsi="Arial" w:cs="Arial"/>
                <w:b/>
                <w:bCs/>
                <w:color w:val="000000"/>
                <w:sz w:val="18"/>
                <w:szCs w:val="18"/>
                <w:lang w:eastAsia="es-ES"/>
              </w:rPr>
              <w:t>9</w:t>
            </w:r>
          </w:p>
        </w:tc>
        <w:tc>
          <w:tcPr>
            <w:tcW w:w="379"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General</w:t>
            </w:r>
          </w:p>
        </w:tc>
        <w:tc>
          <w:tcPr>
            <w:tcW w:w="30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Externo</w:t>
            </w:r>
          </w:p>
        </w:tc>
        <w:tc>
          <w:tcPr>
            <w:tcW w:w="45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Contratación</w:t>
            </w:r>
          </w:p>
        </w:tc>
        <w:tc>
          <w:tcPr>
            <w:tcW w:w="43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Operacional</w:t>
            </w:r>
          </w:p>
        </w:tc>
        <w:tc>
          <w:tcPr>
            <w:tcW w:w="712"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INCUMPLIMIENTO EN LA PRESTACIÓN DEL SERVICIO</w:t>
            </w:r>
          </w:p>
        </w:tc>
        <w:tc>
          <w:tcPr>
            <w:tcW w:w="791" w:type="pct"/>
            <w:vMerge w:val="restart"/>
            <w:shd w:val="clear" w:color="auto" w:fill="auto"/>
            <w:vAlign w:val="center"/>
            <w:hideMark/>
          </w:tcPr>
          <w:p w:rsidR="00D2736B" w:rsidRPr="00E32AF2" w:rsidRDefault="00D2736B" w:rsidP="00D2736B">
            <w:pPr>
              <w:spacing w:after="0"/>
              <w:rPr>
                <w:rFonts w:ascii="Arial" w:hAnsi="Arial" w:cs="Arial"/>
                <w:color w:val="000000"/>
                <w:sz w:val="18"/>
                <w:szCs w:val="18"/>
                <w:lang w:eastAsia="es-ES"/>
              </w:rPr>
            </w:pPr>
            <w:r w:rsidRPr="00E32AF2">
              <w:rPr>
                <w:rFonts w:ascii="Arial" w:hAnsi="Arial" w:cs="Arial"/>
                <w:color w:val="000000"/>
                <w:sz w:val="18"/>
                <w:szCs w:val="18"/>
                <w:lang w:eastAsia="es-ES"/>
              </w:rPr>
              <w:t>Retraso en cuanto a la entrega de los equipos e incumplimiento del contrato, y por lo tanto no satisfacción oportuna de la necesidad.</w:t>
            </w:r>
          </w:p>
        </w:tc>
        <w:tc>
          <w:tcPr>
            <w:tcW w:w="290"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2</w:t>
            </w:r>
          </w:p>
        </w:tc>
        <w:tc>
          <w:tcPr>
            <w:tcW w:w="29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3</w:t>
            </w:r>
          </w:p>
        </w:tc>
        <w:tc>
          <w:tcPr>
            <w:tcW w:w="458"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5(Riesgo medio)</w:t>
            </w:r>
          </w:p>
        </w:tc>
        <w:tc>
          <w:tcPr>
            <w:tcW w:w="291"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a</w:t>
            </w:r>
          </w:p>
        </w:tc>
        <w:tc>
          <w:tcPr>
            <w:tcW w:w="421"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Proponente</w:t>
            </w:r>
          </w:p>
        </w:tc>
      </w:tr>
      <w:tr w:rsidR="00D2736B" w:rsidRPr="00E32AF2" w:rsidTr="00D2736B">
        <w:trPr>
          <w:trHeight w:val="469"/>
        </w:trPr>
        <w:tc>
          <w:tcPr>
            <w:tcW w:w="162" w:type="pct"/>
            <w:vMerge/>
            <w:vAlign w:val="center"/>
            <w:hideMark/>
          </w:tcPr>
          <w:p w:rsidR="00D2736B" w:rsidRPr="00E32AF2" w:rsidRDefault="00D2736B" w:rsidP="00D2736B">
            <w:pPr>
              <w:spacing w:after="0"/>
              <w:rPr>
                <w:rFonts w:ascii="Arial" w:hAnsi="Arial" w:cs="Arial"/>
                <w:b/>
                <w:bCs/>
                <w:color w:val="000000"/>
                <w:sz w:val="18"/>
                <w:szCs w:val="18"/>
                <w:lang w:eastAsia="es-ES"/>
              </w:rPr>
            </w:pPr>
          </w:p>
        </w:tc>
        <w:tc>
          <w:tcPr>
            <w:tcW w:w="379"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30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3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712"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791"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0"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8"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1"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21" w:type="pct"/>
            <w:vMerge/>
            <w:vAlign w:val="center"/>
            <w:hideMark/>
          </w:tcPr>
          <w:p w:rsidR="00D2736B" w:rsidRPr="00E32AF2" w:rsidRDefault="00D2736B" w:rsidP="00D2736B">
            <w:pPr>
              <w:spacing w:after="0"/>
              <w:rPr>
                <w:rFonts w:ascii="Arial" w:hAnsi="Arial" w:cs="Arial"/>
                <w:color w:val="000000"/>
                <w:sz w:val="18"/>
                <w:szCs w:val="18"/>
                <w:lang w:eastAsia="es-ES"/>
              </w:rPr>
            </w:pPr>
          </w:p>
        </w:tc>
      </w:tr>
      <w:tr w:rsidR="00D2736B" w:rsidRPr="00E32AF2" w:rsidTr="00D2736B">
        <w:trPr>
          <w:trHeight w:val="20"/>
        </w:trPr>
        <w:tc>
          <w:tcPr>
            <w:tcW w:w="162" w:type="pct"/>
            <w:vMerge w:val="restart"/>
            <w:shd w:val="clear" w:color="auto" w:fill="auto"/>
            <w:vAlign w:val="center"/>
            <w:hideMark/>
          </w:tcPr>
          <w:p w:rsidR="00D2736B" w:rsidRPr="00E32AF2" w:rsidRDefault="00D2736B" w:rsidP="00D2736B">
            <w:pPr>
              <w:spacing w:after="0"/>
              <w:jc w:val="center"/>
              <w:rPr>
                <w:rFonts w:ascii="Arial" w:hAnsi="Arial" w:cs="Arial"/>
                <w:b/>
                <w:bCs/>
                <w:color w:val="000000"/>
                <w:sz w:val="18"/>
                <w:szCs w:val="18"/>
                <w:lang w:eastAsia="es-ES"/>
              </w:rPr>
            </w:pPr>
            <w:r w:rsidRPr="00E32AF2">
              <w:rPr>
                <w:rFonts w:ascii="Arial" w:hAnsi="Arial" w:cs="Arial"/>
                <w:b/>
                <w:bCs/>
                <w:color w:val="000000"/>
                <w:sz w:val="18"/>
                <w:szCs w:val="18"/>
                <w:lang w:eastAsia="es-ES"/>
              </w:rPr>
              <w:t>10</w:t>
            </w:r>
          </w:p>
        </w:tc>
        <w:tc>
          <w:tcPr>
            <w:tcW w:w="379"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General</w:t>
            </w:r>
          </w:p>
        </w:tc>
        <w:tc>
          <w:tcPr>
            <w:tcW w:w="30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Interno</w:t>
            </w:r>
          </w:p>
        </w:tc>
        <w:tc>
          <w:tcPr>
            <w:tcW w:w="45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Contratación</w:t>
            </w:r>
          </w:p>
        </w:tc>
        <w:tc>
          <w:tcPr>
            <w:tcW w:w="43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Operacional</w:t>
            </w:r>
          </w:p>
        </w:tc>
        <w:tc>
          <w:tcPr>
            <w:tcW w:w="712"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INCUMPLIMIENTO DEL REGISTRO PRESUPUESTAL</w:t>
            </w:r>
          </w:p>
        </w:tc>
        <w:tc>
          <w:tcPr>
            <w:tcW w:w="791" w:type="pct"/>
            <w:shd w:val="clear" w:color="auto" w:fill="auto"/>
            <w:vAlign w:val="center"/>
            <w:hideMark/>
          </w:tcPr>
          <w:p w:rsidR="00D2736B" w:rsidRPr="00E32AF2" w:rsidRDefault="00D2736B" w:rsidP="00D2736B">
            <w:pPr>
              <w:spacing w:after="0"/>
              <w:rPr>
                <w:rFonts w:ascii="Arial" w:hAnsi="Arial" w:cs="Arial"/>
                <w:color w:val="000000"/>
                <w:sz w:val="18"/>
                <w:szCs w:val="18"/>
                <w:lang w:eastAsia="es-ES"/>
              </w:rPr>
            </w:pPr>
            <w:r w:rsidRPr="00E32AF2">
              <w:rPr>
                <w:rFonts w:ascii="Arial" w:hAnsi="Arial" w:cs="Arial"/>
                <w:color w:val="000000"/>
                <w:sz w:val="18"/>
                <w:szCs w:val="18"/>
                <w:lang w:eastAsia="es-ES"/>
              </w:rPr>
              <w:t>-Retraso en el inicio de la ejecución y cumplimiento del contrato, y por lo tanto no satisfacción oportuna de la necesidad.</w:t>
            </w:r>
          </w:p>
        </w:tc>
        <w:tc>
          <w:tcPr>
            <w:tcW w:w="290"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1</w:t>
            </w:r>
          </w:p>
        </w:tc>
        <w:tc>
          <w:tcPr>
            <w:tcW w:w="29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1</w:t>
            </w:r>
          </w:p>
        </w:tc>
        <w:tc>
          <w:tcPr>
            <w:tcW w:w="458"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2(Riesgo bajo)</w:t>
            </w:r>
          </w:p>
        </w:tc>
        <w:tc>
          <w:tcPr>
            <w:tcW w:w="291"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a</w:t>
            </w:r>
          </w:p>
        </w:tc>
        <w:tc>
          <w:tcPr>
            <w:tcW w:w="421"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Entidad</w:t>
            </w:r>
          </w:p>
        </w:tc>
      </w:tr>
      <w:tr w:rsidR="00D2736B" w:rsidRPr="00E32AF2" w:rsidTr="00D2736B">
        <w:trPr>
          <w:trHeight w:val="20"/>
        </w:trPr>
        <w:tc>
          <w:tcPr>
            <w:tcW w:w="162" w:type="pct"/>
            <w:vMerge/>
            <w:vAlign w:val="center"/>
            <w:hideMark/>
          </w:tcPr>
          <w:p w:rsidR="00D2736B" w:rsidRPr="00E32AF2" w:rsidRDefault="00D2736B" w:rsidP="00D2736B">
            <w:pPr>
              <w:spacing w:after="0"/>
              <w:rPr>
                <w:rFonts w:ascii="Arial" w:hAnsi="Arial" w:cs="Arial"/>
                <w:b/>
                <w:bCs/>
                <w:color w:val="000000"/>
                <w:sz w:val="18"/>
                <w:szCs w:val="18"/>
                <w:lang w:eastAsia="es-ES"/>
              </w:rPr>
            </w:pPr>
          </w:p>
        </w:tc>
        <w:tc>
          <w:tcPr>
            <w:tcW w:w="379"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30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3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712"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791" w:type="pct"/>
            <w:shd w:val="clear" w:color="auto" w:fill="auto"/>
            <w:vAlign w:val="center"/>
            <w:hideMark/>
          </w:tcPr>
          <w:p w:rsidR="00D2736B" w:rsidRPr="00E32AF2" w:rsidRDefault="00D2736B" w:rsidP="00D2736B">
            <w:pPr>
              <w:spacing w:after="0"/>
              <w:rPr>
                <w:rFonts w:ascii="Arial" w:hAnsi="Arial" w:cs="Arial"/>
                <w:color w:val="000000"/>
                <w:sz w:val="18"/>
                <w:szCs w:val="18"/>
                <w:lang w:eastAsia="es-ES"/>
              </w:rPr>
            </w:pPr>
            <w:r w:rsidRPr="00E32AF2">
              <w:rPr>
                <w:rFonts w:ascii="Arial" w:hAnsi="Arial" w:cs="Arial"/>
                <w:color w:val="000000"/>
                <w:sz w:val="18"/>
                <w:szCs w:val="18"/>
                <w:lang w:eastAsia="es-ES"/>
              </w:rPr>
              <w:t>-Incumplimiento de pago del contrato.</w:t>
            </w:r>
          </w:p>
        </w:tc>
        <w:tc>
          <w:tcPr>
            <w:tcW w:w="290"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8"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1"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21" w:type="pct"/>
            <w:vMerge/>
            <w:vAlign w:val="center"/>
            <w:hideMark/>
          </w:tcPr>
          <w:p w:rsidR="00D2736B" w:rsidRPr="00E32AF2" w:rsidRDefault="00D2736B" w:rsidP="00D2736B">
            <w:pPr>
              <w:spacing w:after="0"/>
              <w:rPr>
                <w:rFonts w:ascii="Arial" w:hAnsi="Arial" w:cs="Arial"/>
                <w:color w:val="000000"/>
                <w:sz w:val="18"/>
                <w:szCs w:val="18"/>
                <w:lang w:eastAsia="es-ES"/>
              </w:rPr>
            </w:pPr>
          </w:p>
        </w:tc>
      </w:tr>
      <w:tr w:rsidR="00D2736B" w:rsidRPr="00E32AF2" w:rsidTr="00D2736B">
        <w:trPr>
          <w:trHeight w:val="20"/>
        </w:trPr>
        <w:tc>
          <w:tcPr>
            <w:tcW w:w="162" w:type="pct"/>
            <w:vMerge w:val="restart"/>
            <w:shd w:val="clear" w:color="auto" w:fill="auto"/>
            <w:vAlign w:val="center"/>
            <w:hideMark/>
          </w:tcPr>
          <w:p w:rsidR="00D2736B" w:rsidRPr="00E32AF2" w:rsidRDefault="00D2736B" w:rsidP="00D2736B">
            <w:pPr>
              <w:spacing w:after="0"/>
              <w:jc w:val="center"/>
              <w:rPr>
                <w:rFonts w:ascii="Arial" w:hAnsi="Arial" w:cs="Arial"/>
                <w:b/>
                <w:bCs/>
                <w:color w:val="000000"/>
                <w:sz w:val="18"/>
                <w:szCs w:val="18"/>
                <w:lang w:eastAsia="es-ES"/>
              </w:rPr>
            </w:pPr>
            <w:r w:rsidRPr="00E32AF2">
              <w:rPr>
                <w:rFonts w:ascii="Arial" w:hAnsi="Arial" w:cs="Arial"/>
                <w:b/>
                <w:bCs/>
                <w:color w:val="000000"/>
                <w:sz w:val="18"/>
                <w:szCs w:val="18"/>
                <w:lang w:eastAsia="es-ES"/>
              </w:rPr>
              <w:t>11</w:t>
            </w:r>
          </w:p>
        </w:tc>
        <w:tc>
          <w:tcPr>
            <w:tcW w:w="379"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General</w:t>
            </w:r>
          </w:p>
        </w:tc>
        <w:tc>
          <w:tcPr>
            <w:tcW w:w="30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Interno</w:t>
            </w:r>
          </w:p>
        </w:tc>
        <w:tc>
          <w:tcPr>
            <w:tcW w:w="45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Contratación</w:t>
            </w:r>
          </w:p>
        </w:tc>
        <w:tc>
          <w:tcPr>
            <w:tcW w:w="43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Operacional</w:t>
            </w:r>
          </w:p>
        </w:tc>
        <w:tc>
          <w:tcPr>
            <w:tcW w:w="712" w:type="pc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RECLAMOS DE TERCEROS SOBRE LA SELECCIÓN DEL OFERENTE QUE</w:t>
            </w:r>
          </w:p>
        </w:tc>
        <w:tc>
          <w:tcPr>
            <w:tcW w:w="791" w:type="pct"/>
            <w:vMerge w:val="restart"/>
            <w:shd w:val="clear" w:color="auto" w:fill="auto"/>
            <w:vAlign w:val="center"/>
            <w:hideMark/>
          </w:tcPr>
          <w:p w:rsidR="00D2736B" w:rsidRPr="00E32AF2" w:rsidRDefault="00D2736B" w:rsidP="00D2736B">
            <w:pPr>
              <w:spacing w:after="0"/>
              <w:rPr>
                <w:rFonts w:ascii="Arial" w:hAnsi="Arial" w:cs="Arial"/>
                <w:color w:val="000000"/>
                <w:sz w:val="18"/>
                <w:szCs w:val="18"/>
                <w:lang w:eastAsia="es-ES"/>
              </w:rPr>
            </w:pPr>
            <w:r w:rsidRPr="00E32AF2">
              <w:rPr>
                <w:rFonts w:ascii="Arial" w:hAnsi="Arial" w:cs="Arial"/>
                <w:color w:val="000000"/>
                <w:sz w:val="18"/>
                <w:szCs w:val="18"/>
                <w:lang w:eastAsia="es-ES"/>
              </w:rPr>
              <w:t>Retraso en el inicio de la ejecución y cumplimiento del contrato, y por lo tanto no satisfacción oportuna de la necesidad.</w:t>
            </w:r>
          </w:p>
        </w:tc>
        <w:tc>
          <w:tcPr>
            <w:tcW w:w="290"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2</w:t>
            </w:r>
          </w:p>
        </w:tc>
        <w:tc>
          <w:tcPr>
            <w:tcW w:w="29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2</w:t>
            </w:r>
          </w:p>
        </w:tc>
        <w:tc>
          <w:tcPr>
            <w:tcW w:w="458"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4 (Riesgo bajo)</w:t>
            </w:r>
          </w:p>
        </w:tc>
        <w:tc>
          <w:tcPr>
            <w:tcW w:w="291"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d</w:t>
            </w:r>
          </w:p>
        </w:tc>
        <w:tc>
          <w:tcPr>
            <w:tcW w:w="421"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Entidad</w:t>
            </w:r>
          </w:p>
        </w:tc>
      </w:tr>
      <w:tr w:rsidR="00D2736B" w:rsidRPr="00E32AF2" w:rsidTr="00D2736B">
        <w:trPr>
          <w:trHeight w:val="20"/>
        </w:trPr>
        <w:tc>
          <w:tcPr>
            <w:tcW w:w="162" w:type="pct"/>
            <w:vMerge/>
            <w:vAlign w:val="center"/>
            <w:hideMark/>
          </w:tcPr>
          <w:p w:rsidR="00D2736B" w:rsidRPr="00E32AF2" w:rsidRDefault="00D2736B" w:rsidP="00D2736B">
            <w:pPr>
              <w:spacing w:after="0"/>
              <w:rPr>
                <w:rFonts w:ascii="Arial" w:hAnsi="Arial" w:cs="Arial"/>
                <w:b/>
                <w:bCs/>
                <w:color w:val="000000"/>
                <w:sz w:val="18"/>
                <w:szCs w:val="18"/>
                <w:lang w:eastAsia="es-ES"/>
              </w:rPr>
            </w:pPr>
          </w:p>
        </w:tc>
        <w:tc>
          <w:tcPr>
            <w:tcW w:w="379"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30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3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712" w:type="pc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RETRASEN EL PERFECCIONAMIENTO DEL CONTRATO</w:t>
            </w:r>
          </w:p>
        </w:tc>
        <w:tc>
          <w:tcPr>
            <w:tcW w:w="791"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0"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8"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1"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21" w:type="pct"/>
            <w:vMerge/>
            <w:vAlign w:val="center"/>
            <w:hideMark/>
          </w:tcPr>
          <w:p w:rsidR="00D2736B" w:rsidRPr="00E32AF2" w:rsidRDefault="00D2736B" w:rsidP="00D2736B">
            <w:pPr>
              <w:spacing w:after="0"/>
              <w:rPr>
                <w:rFonts w:ascii="Arial" w:hAnsi="Arial" w:cs="Arial"/>
                <w:color w:val="000000"/>
                <w:sz w:val="18"/>
                <w:szCs w:val="18"/>
                <w:lang w:eastAsia="es-ES"/>
              </w:rPr>
            </w:pPr>
          </w:p>
        </w:tc>
      </w:tr>
      <w:tr w:rsidR="00D2736B" w:rsidRPr="00E32AF2" w:rsidTr="00D2736B">
        <w:trPr>
          <w:trHeight w:val="469"/>
        </w:trPr>
        <w:tc>
          <w:tcPr>
            <w:tcW w:w="162" w:type="pct"/>
            <w:vMerge w:val="restart"/>
            <w:shd w:val="clear" w:color="auto" w:fill="auto"/>
            <w:vAlign w:val="center"/>
            <w:hideMark/>
          </w:tcPr>
          <w:p w:rsidR="00D2736B" w:rsidRPr="00E32AF2" w:rsidRDefault="00D2736B" w:rsidP="00D2736B">
            <w:pPr>
              <w:spacing w:after="0"/>
              <w:jc w:val="center"/>
              <w:rPr>
                <w:rFonts w:ascii="Arial" w:hAnsi="Arial" w:cs="Arial"/>
                <w:b/>
                <w:bCs/>
                <w:color w:val="000000"/>
                <w:sz w:val="18"/>
                <w:szCs w:val="18"/>
                <w:lang w:eastAsia="es-ES"/>
              </w:rPr>
            </w:pPr>
            <w:r w:rsidRPr="00E32AF2">
              <w:rPr>
                <w:rFonts w:ascii="Arial" w:hAnsi="Arial" w:cs="Arial"/>
                <w:b/>
                <w:bCs/>
                <w:color w:val="000000"/>
                <w:sz w:val="18"/>
                <w:szCs w:val="18"/>
                <w:lang w:eastAsia="es-ES"/>
              </w:rPr>
              <w:t>12</w:t>
            </w:r>
          </w:p>
        </w:tc>
        <w:tc>
          <w:tcPr>
            <w:tcW w:w="379"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General</w:t>
            </w:r>
          </w:p>
        </w:tc>
        <w:tc>
          <w:tcPr>
            <w:tcW w:w="30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Interno</w:t>
            </w:r>
          </w:p>
        </w:tc>
        <w:tc>
          <w:tcPr>
            <w:tcW w:w="45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Contratación</w:t>
            </w:r>
          </w:p>
        </w:tc>
        <w:tc>
          <w:tcPr>
            <w:tcW w:w="43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Económico</w:t>
            </w:r>
          </w:p>
        </w:tc>
        <w:tc>
          <w:tcPr>
            <w:tcW w:w="712"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 xml:space="preserve">SOBRECOSTOS EN LA PRESTACIÓN DEL SERVICIO </w:t>
            </w:r>
          </w:p>
        </w:tc>
        <w:tc>
          <w:tcPr>
            <w:tcW w:w="791" w:type="pct"/>
            <w:vMerge w:val="restart"/>
            <w:shd w:val="clear" w:color="auto" w:fill="auto"/>
            <w:vAlign w:val="center"/>
            <w:hideMark/>
          </w:tcPr>
          <w:p w:rsidR="00D2736B" w:rsidRPr="00E32AF2" w:rsidRDefault="00D2736B" w:rsidP="00D2736B">
            <w:pPr>
              <w:spacing w:after="0"/>
              <w:rPr>
                <w:rFonts w:ascii="Arial" w:hAnsi="Arial" w:cs="Arial"/>
                <w:color w:val="000000"/>
                <w:sz w:val="18"/>
                <w:szCs w:val="18"/>
                <w:lang w:eastAsia="es-ES"/>
              </w:rPr>
            </w:pPr>
            <w:r w:rsidRPr="00E32AF2">
              <w:rPr>
                <w:rFonts w:ascii="Arial" w:hAnsi="Arial" w:cs="Arial"/>
                <w:color w:val="000000"/>
                <w:sz w:val="18"/>
                <w:szCs w:val="18"/>
                <w:lang w:eastAsia="es-ES"/>
              </w:rPr>
              <w:t>Los bienes y/o servicio objeto del futuro contrato no se encuentran acordes a los precios del mercado</w:t>
            </w:r>
          </w:p>
        </w:tc>
        <w:tc>
          <w:tcPr>
            <w:tcW w:w="290"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2</w:t>
            </w:r>
          </w:p>
        </w:tc>
        <w:tc>
          <w:tcPr>
            <w:tcW w:w="29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1</w:t>
            </w:r>
          </w:p>
        </w:tc>
        <w:tc>
          <w:tcPr>
            <w:tcW w:w="458"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3(Riesgo bajo)</w:t>
            </w:r>
          </w:p>
        </w:tc>
        <w:tc>
          <w:tcPr>
            <w:tcW w:w="291"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d</w:t>
            </w:r>
          </w:p>
        </w:tc>
        <w:tc>
          <w:tcPr>
            <w:tcW w:w="421"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contratista</w:t>
            </w:r>
          </w:p>
        </w:tc>
      </w:tr>
      <w:tr w:rsidR="00D2736B" w:rsidRPr="00E32AF2" w:rsidTr="00D2736B">
        <w:trPr>
          <w:trHeight w:val="469"/>
        </w:trPr>
        <w:tc>
          <w:tcPr>
            <w:tcW w:w="162" w:type="pct"/>
            <w:vMerge/>
            <w:vAlign w:val="center"/>
            <w:hideMark/>
          </w:tcPr>
          <w:p w:rsidR="00D2736B" w:rsidRPr="00E32AF2" w:rsidRDefault="00D2736B" w:rsidP="00D2736B">
            <w:pPr>
              <w:spacing w:after="0"/>
              <w:rPr>
                <w:rFonts w:ascii="Arial" w:hAnsi="Arial" w:cs="Arial"/>
                <w:b/>
                <w:bCs/>
                <w:color w:val="000000"/>
                <w:sz w:val="18"/>
                <w:szCs w:val="18"/>
                <w:lang w:eastAsia="es-ES"/>
              </w:rPr>
            </w:pPr>
          </w:p>
        </w:tc>
        <w:tc>
          <w:tcPr>
            <w:tcW w:w="379"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30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3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712"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791"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0"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8"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1"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21" w:type="pct"/>
            <w:vMerge/>
            <w:vAlign w:val="center"/>
            <w:hideMark/>
          </w:tcPr>
          <w:p w:rsidR="00D2736B" w:rsidRPr="00E32AF2" w:rsidRDefault="00D2736B" w:rsidP="00D2736B">
            <w:pPr>
              <w:spacing w:after="0"/>
              <w:rPr>
                <w:rFonts w:ascii="Arial" w:hAnsi="Arial" w:cs="Arial"/>
                <w:color w:val="000000"/>
                <w:sz w:val="18"/>
                <w:szCs w:val="18"/>
                <w:lang w:eastAsia="es-ES"/>
              </w:rPr>
            </w:pPr>
          </w:p>
        </w:tc>
      </w:tr>
      <w:tr w:rsidR="00D2736B" w:rsidRPr="00E32AF2" w:rsidTr="00D2736B">
        <w:trPr>
          <w:trHeight w:val="469"/>
        </w:trPr>
        <w:tc>
          <w:tcPr>
            <w:tcW w:w="162" w:type="pct"/>
            <w:vMerge w:val="restart"/>
            <w:shd w:val="clear" w:color="auto" w:fill="auto"/>
            <w:vAlign w:val="center"/>
            <w:hideMark/>
          </w:tcPr>
          <w:p w:rsidR="00D2736B" w:rsidRPr="00E32AF2" w:rsidRDefault="00D2736B" w:rsidP="00D2736B">
            <w:pPr>
              <w:spacing w:after="0"/>
              <w:jc w:val="center"/>
              <w:rPr>
                <w:rFonts w:ascii="Arial" w:hAnsi="Arial" w:cs="Arial"/>
                <w:b/>
                <w:bCs/>
                <w:color w:val="000000"/>
                <w:sz w:val="18"/>
                <w:szCs w:val="18"/>
                <w:lang w:eastAsia="es-ES"/>
              </w:rPr>
            </w:pPr>
            <w:r w:rsidRPr="00E32AF2">
              <w:rPr>
                <w:rFonts w:ascii="Arial" w:hAnsi="Arial" w:cs="Arial"/>
                <w:b/>
                <w:bCs/>
                <w:color w:val="000000"/>
                <w:sz w:val="18"/>
                <w:szCs w:val="18"/>
                <w:lang w:eastAsia="es-ES"/>
              </w:rPr>
              <w:t>13</w:t>
            </w:r>
          </w:p>
        </w:tc>
        <w:tc>
          <w:tcPr>
            <w:tcW w:w="379"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General</w:t>
            </w:r>
          </w:p>
        </w:tc>
        <w:tc>
          <w:tcPr>
            <w:tcW w:w="30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Interno</w:t>
            </w:r>
          </w:p>
        </w:tc>
        <w:tc>
          <w:tcPr>
            <w:tcW w:w="45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Ejecución</w:t>
            </w:r>
          </w:p>
        </w:tc>
        <w:tc>
          <w:tcPr>
            <w:tcW w:w="43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Económico</w:t>
            </w:r>
          </w:p>
        </w:tc>
        <w:tc>
          <w:tcPr>
            <w:tcW w:w="712"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INCUMPLIMIENTO DE LOS PLAZOS DE PAGO</w:t>
            </w:r>
          </w:p>
        </w:tc>
        <w:tc>
          <w:tcPr>
            <w:tcW w:w="791" w:type="pct"/>
            <w:vMerge w:val="restart"/>
            <w:shd w:val="clear" w:color="auto" w:fill="auto"/>
            <w:vAlign w:val="center"/>
            <w:hideMark/>
          </w:tcPr>
          <w:p w:rsidR="00D2736B" w:rsidRPr="00E32AF2" w:rsidRDefault="00D2736B" w:rsidP="00D2736B">
            <w:pPr>
              <w:spacing w:after="0"/>
              <w:rPr>
                <w:rFonts w:ascii="Arial" w:hAnsi="Arial" w:cs="Arial"/>
                <w:color w:val="000000"/>
                <w:sz w:val="18"/>
                <w:szCs w:val="18"/>
                <w:lang w:eastAsia="es-ES"/>
              </w:rPr>
            </w:pPr>
            <w:r w:rsidRPr="00E32AF2">
              <w:rPr>
                <w:rFonts w:ascii="Arial" w:hAnsi="Arial" w:cs="Arial"/>
                <w:color w:val="000000"/>
                <w:sz w:val="18"/>
                <w:szCs w:val="18"/>
                <w:lang w:eastAsia="es-ES"/>
              </w:rPr>
              <w:t xml:space="preserve">Incumplir el plazo de pago del valor del contrato al contratista, impidiendo la liquidez para el cumplimiento </w:t>
            </w:r>
            <w:r w:rsidRPr="00E32AF2">
              <w:rPr>
                <w:rFonts w:ascii="Arial" w:hAnsi="Arial" w:cs="Arial"/>
                <w:color w:val="000000"/>
                <w:sz w:val="18"/>
                <w:szCs w:val="18"/>
                <w:lang w:eastAsia="es-ES"/>
              </w:rPr>
              <w:lastRenderedPageBreak/>
              <w:t>de las obligaciones derivadas del contrato</w:t>
            </w:r>
          </w:p>
        </w:tc>
        <w:tc>
          <w:tcPr>
            <w:tcW w:w="290"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lastRenderedPageBreak/>
              <w:t>1</w:t>
            </w:r>
          </w:p>
        </w:tc>
        <w:tc>
          <w:tcPr>
            <w:tcW w:w="29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1</w:t>
            </w:r>
          </w:p>
        </w:tc>
        <w:tc>
          <w:tcPr>
            <w:tcW w:w="458"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2(Riesgo bajo)</w:t>
            </w:r>
          </w:p>
        </w:tc>
        <w:tc>
          <w:tcPr>
            <w:tcW w:w="291"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a</w:t>
            </w:r>
          </w:p>
        </w:tc>
        <w:tc>
          <w:tcPr>
            <w:tcW w:w="421"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Entidad</w:t>
            </w:r>
          </w:p>
        </w:tc>
      </w:tr>
      <w:tr w:rsidR="00D2736B" w:rsidRPr="00E32AF2" w:rsidTr="00D2736B">
        <w:trPr>
          <w:trHeight w:val="469"/>
        </w:trPr>
        <w:tc>
          <w:tcPr>
            <w:tcW w:w="162" w:type="pct"/>
            <w:vMerge/>
            <w:vAlign w:val="center"/>
            <w:hideMark/>
          </w:tcPr>
          <w:p w:rsidR="00D2736B" w:rsidRPr="00E32AF2" w:rsidRDefault="00D2736B" w:rsidP="00D2736B">
            <w:pPr>
              <w:spacing w:after="0"/>
              <w:rPr>
                <w:rFonts w:ascii="Arial" w:hAnsi="Arial" w:cs="Arial"/>
                <w:b/>
                <w:bCs/>
                <w:color w:val="000000"/>
                <w:sz w:val="18"/>
                <w:szCs w:val="18"/>
                <w:lang w:eastAsia="es-ES"/>
              </w:rPr>
            </w:pPr>
          </w:p>
        </w:tc>
        <w:tc>
          <w:tcPr>
            <w:tcW w:w="379"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30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3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712"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791"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0"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8"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1"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21" w:type="pct"/>
            <w:vMerge/>
            <w:vAlign w:val="center"/>
            <w:hideMark/>
          </w:tcPr>
          <w:p w:rsidR="00D2736B" w:rsidRPr="00E32AF2" w:rsidRDefault="00D2736B" w:rsidP="00D2736B">
            <w:pPr>
              <w:spacing w:after="0"/>
              <w:rPr>
                <w:rFonts w:ascii="Arial" w:hAnsi="Arial" w:cs="Arial"/>
                <w:color w:val="000000"/>
                <w:sz w:val="18"/>
                <w:szCs w:val="18"/>
                <w:lang w:eastAsia="es-ES"/>
              </w:rPr>
            </w:pPr>
          </w:p>
        </w:tc>
      </w:tr>
      <w:tr w:rsidR="00D2736B" w:rsidRPr="00E32AF2" w:rsidTr="00D2736B">
        <w:trPr>
          <w:trHeight w:val="469"/>
        </w:trPr>
        <w:tc>
          <w:tcPr>
            <w:tcW w:w="162" w:type="pct"/>
            <w:vMerge w:val="restart"/>
            <w:shd w:val="clear" w:color="auto" w:fill="auto"/>
            <w:vAlign w:val="center"/>
            <w:hideMark/>
          </w:tcPr>
          <w:p w:rsidR="00D2736B" w:rsidRPr="00E32AF2" w:rsidRDefault="00D2736B" w:rsidP="00D2736B">
            <w:pPr>
              <w:spacing w:after="0"/>
              <w:jc w:val="center"/>
              <w:rPr>
                <w:rFonts w:ascii="Arial" w:hAnsi="Arial" w:cs="Arial"/>
                <w:b/>
                <w:bCs/>
                <w:color w:val="000000"/>
                <w:sz w:val="18"/>
                <w:szCs w:val="18"/>
                <w:lang w:eastAsia="es-ES"/>
              </w:rPr>
            </w:pPr>
            <w:r w:rsidRPr="00E32AF2">
              <w:rPr>
                <w:rFonts w:ascii="Arial" w:hAnsi="Arial" w:cs="Arial"/>
                <w:b/>
                <w:bCs/>
                <w:color w:val="000000"/>
                <w:sz w:val="18"/>
                <w:szCs w:val="18"/>
                <w:lang w:eastAsia="es-ES"/>
              </w:rPr>
              <w:lastRenderedPageBreak/>
              <w:t>14</w:t>
            </w:r>
          </w:p>
        </w:tc>
        <w:tc>
          <w:tcPr>
            <w:tcW w:w="379"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General</w:t>
            </w:r>
          </w:p>
        </w:tc>
        <w:tc>
          <w:tcPr>
            <w:tcW w:w="30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Interno</w:t>
            </w:r>
          </w:p>
        </w:tc>
        <w:tc>
          <w:tcPr>
            <w:tcW w:w="45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Ejecución</w:t>
            </w:r>
          </w:p>
        </w:tc>
        <w:tc>
          <w:tcPr>
            <w:tcW w:w="43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Operacional</w:t>
            </w:r>
          </w:p>
        </w:tc>
        <w:tc>
          <w:tcPr>
            <w:tcW w:w="712"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MECANISMO DE COBERTURA DEL RIESGO</w:t>
            </w:r>
          </w:p>
        </w:tc>
        <w:tc>
          <w:tcPr>
            <w:tcW w:w="791" w:type="pct"/>
            <w:vMerge w:val="restart"/>
            <w:shd w:val="clear" w:color="auto" w:fill="auto"/>
            <w:vAlign w:val="center"/>
            <w:hideMark/>
          </w:tcPr>
          <w:p w:rsidR="00D2736B" w:rsidRPr="00E32AF2" w:rsidRDefault="00D2736B" w:rsidP="00D2736B">
            <w:pPr>
              <w:spacing w:after="0"/>
              <w:rPr>
                <w:rFonts w:ascii="Arial" w:hAnsi="Arial" w:cs="Arial"/>
                <w:color w:val="000000"/>
                <w:sz w:val="18"/>
                <w:szCs w:val="18"/>
                <w:lang w:eastAsia="es-ES"/>
              </w:rPr>
            </w:pPr>
            <w:r w:rsidRPr="00E32AF2">
              <w:rPr>
                <w:rFonts w:ascii="Arial" w:hAnsi="Arial" w:cs="Arial"/>
                <w:color w:val="000000"/>
                <w:sz w:val="18"/>
                <w:szCs w:val="18"/>
                <w:lang w:eastAsia="es-ES"/>
              </w:rPr>
              <w:t>No exigir los amparos por los porcentajes y tiempos establecidos en la ley y el mercado, exigiendo valores y plazos indiscriminados que no corresponden a la naturaleza del contrato</w:t>
            </w:r>
          </w:p>
        </w:tc>
        <w:tc>
          <w:tcPr>
            <w:tcW w:w="290"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2</w:t>
            </w:r>
          </w:p>
        </w:tc>
        <w:tc>
          <w:tcPr>
            <w:tcW w:w="29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1</w:t>
            </w:r>
          </w:p>
        </w:tc>
        <w:tc>
          <w:tcPr>
            <w:tcW w:w="458"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3(Riesgo bajo)</w:t>
            </w:r>
          </w:p>
        </w:tc>
        <w:tc>
          <w:tcPr>
            <w:tcW w:w="291"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a</w:t>
            </w:r>
          </w:p>
        </w:tc>
        <w:tc>
          <w:tcPr>
            <w:tcW w:w="421"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Entidad</w:t>
            </w:r>
          </w:p>
        </w:tc>
      </w:tr>
      <w:tr w:rsidR="00D2736B" w:rsidRPr="00E32AF2" w:rsidTr="00D2736B">
        <w:trPr>
          <w:trHeight w:val="469"/>
        </w:trPr>
        <w:tc>
          <w:tcPr>
            <w:tcW w:w="162" w:type="pct"/>
            <w:vMerge/>
            <w:vAlign w:val="center"/>
            <w:hideMark/>
          </w:tcPr>
          <w:p w:rsidR="00D2736B" w:rsidRPr="00E32AF2" w:rsidRDefault="00D2736B" w:rsidP="00D2736B">
            <w:pPr>
              <w:spacing w:after="0"/>
              <w:rPr>
                <w:rFonts w:ascii="Arial" w:hAnsi="Arial" w:cs="Arial"/>
                <w:b/>
                <w:bCs/>
                <w:color w:val="000000"/>
                <w:sz w:val="18"/>
                <w:szCs w:val="18"/>
                <w:lang w:eastAsia="es-ES"/>
              </w:rPr>
            </w:pPr>
          </w:p>
        </w:tc>
        <w:tc>
          <w:tcPr>
            <w:tcW w:w="379"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30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3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712"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791"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0"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8"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1"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21" w:type="pct"/>
            <w:vMerge/>
            <w:vAlign w:val="center"/>
            <w:hideMark/>
          </w:tcPr>
          <w:p w:rsidR="00D2736B" w:rsidRPr="00E32AF2" w:rsidRDefault="00D2736B" w:rsidP="00D2736B">
            <w:pPr>
              <w:spacing w:after="0"/>
              <w:rPr>
                <w:rFonts w:ascii="Arial" w:hAnsi="Arial" w:cs="Arial"/>
                <w:color w:val="000000"/>
                <w:sz w:val="18"/>
                <w:szCs w:val="18"/>
                <w:lang w:eastAsia="es-ES"/>
              </w:rPr>
            </w:pPr>
          </w:p>
        </w:tc>
      </w:tr>
      <w:tr w:rsidR="00D2736B" w:rsidRPr="00E32AF2" w:rsidTr="00D2736B">
        <w:trPr>
          <w:trHeight w:val="469"/>
        </w:trPr>
        <w:tc>
          <w:tcPr>
            <w:tcW w:w="162" w:type="pct"/>
            <w:vMerge w:val="restart"/>
            <w:shd w:val="clear" w:color="auto" w:fill="auto"/>
            <w:vAlign w:val="center"/>
            <w:hideMark/>
          </w:tcPr>
          <w:p w:rsidR="00D2736B" w:rsidRPr="00E32AF2" w:rsidRDefault="00D2736B" w:rsidP="00D2736B">
            <w:pPr>
              <w:spacing w:after="0"/>
              <w:jc w:val="center"/>
              <w:rPr>
                <w:rFonts w:ascii="Arial" w:hAnsi="Arial" w:cs="Arial"/>
                <w:b/>
                <w:bCs/>
                <w:color w:val="000000"/>
                <w:sz w:val="18"/>
                <w:szCs w:val="18"/>
                <w:lang w:eastAsia="es-ES"/>
              </w:rPr>
            </w:pPr>
            <w:r w:rsidRPr="00E32AF2">
              <w:rPr>
                <w:rFonts w:ascii="Arial" w:hAnsi="Arial" w:cs="Arial"/>
                <w:b/>
                <w:bCs/>
                <w:color w:val="000000"/>
                <w:sz w:val="18"/>
                <w:szCs w:val="18"/>
                <w:lang w:eastAsia="es-ES"/>
              </w:rPr>
              <w:t>15</w:t>
            </w:r>
          </w:p>
        </w:tc>
        <w:tc>
          <w:tcPr>
            <w:tcW w:w="379"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General</w:t>
            </w:r>
          </w:p>
        </w:tc>
        <w:tc>
          <w:tcPr>
            <w:tcW w:w="30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Interno</w:t>
            </w:r>
          </w:p>
        </w:tc>
        <w:tc>
          <w:tcPr>
            <w:tcW w:w="45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Ejecución</w:t>
            </w:r>
          </w:p>
        </w:tc>
        <w:tc>
          <w:tcPr>
            <w:tcW w:w="43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Operacional</w:t>
            </w:r>
          </w:p>
        </w:tc>
        <w:tc>
          <w:tcPr>
            <w:tcW w:w="712"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TECNOLÓGICO EN LA PUBLICACIÓN DE LOS DOCUMENTOS DEL PROCESO</w:t>
            </w:r>
          </w:p>
        </w:tc>
        <w:tc>
          <w:tcPr>
            <w:tcW w:w="791" w:type="pct"/>
            <w:vMerge w:val="restart"/>
            <w:shd w:val="clear" w:color="auto" w:fill="auto"/>
            <w:vAlign w:val="center"/>
            <w:hideMark/>
          </w:tcPr>
          <w:p w:rsidR="00D2736B" w:rsidRPr="00E32AF2" w:rsidRDefault="00D2736B" w:rsidP="00D2736B">
            <w:pPr>
              <w:spacing w:after="0"/>
              <w:rPr>
                <w:rFonts w:ascii="Arial" w:hAnsi="Arial" w:cs="Arial"/>
                <w:color w:val="000000"/>
                <w:sz w:val="18"/>
                <w:szCs w:val="18"/>
                <w:lang w:eastAsia="es-ES"/>
              </w:rPr>
            </w:pPr>
            <w:r w:rsidRPr="00E32AF2">
              <w:rPr>
                <w:rFonts w:ascii="Arial" w:hAnsi="Arial" w:cs="Arial"/>
                <w:color w:val="000000"/>
                <w:sz w:val="18"/>
                <w:szCs w:val="18"/>
                <w:lang w:eastAsia="es-ES"/>
              </w:rPr>
              <w:t>No se publiquen los documentos dando cumplimiento a los parámetros establecidos en la legislación vigente.</w:t>
            </w:r>
          </w:p>
        </w:tc>
        <w:tc>
          <w:tcPr>
            <w:tcW w:w="290"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1</w:t>
            </w:r>
          </w:p>
        </w:tc>
        <w:tc>
          <w:tcPr>
            <w:tcW w:w="29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1</w:t>
            </w:r>
          </w:p>
        </w:tc>
        <w:tc>
          <w:tcPr>
            <w:tcW w:w="458"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2(Riesgo bajo)</w:t>
            </w:r>
          </w:p>
        </w:tc>
        <w:tc>
          <w:tcPr>
            <w:tcW w:w="291"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a</w:t>
            </w:r>
          </w:p>
        </w:tc>
        <w:tc>
          <w:tcPr>
            <w:tcW w:w="421"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Entidad</w:t>
            </w:r>
          </w:p>
        </w:tc>
      </w:tr>
      <w:tr w:rsidR="00D2736B" w:rsidRPr="00E32AF2" w:rsidTr="00D2736B">
        <w:trPr>
          <w:trHeight w:val="469"/>
        </w:trPr>
        <w:tc>
          <w:tcPr>
            <w:tcW w:w="162" w:type="pct"/>
            <w:vMerge/>
            <w:vAlign w:val="center"/>
            <w:hideMark/>
          </w:tcPr>
          <w:p w:rsidR="00D2736B" w:rsidRPr="00E32AF2" w:rsidRDefault="00D2736B" w:rsidP="00D2736B">
            <w:pPr>
              <w:spacing w:after="0"/>
              <w:rPr>
                <w:rFonts w:ascii="Arial" w:hAnsi="Arial" w:cs="Arial"/>
                <w:b/>
                <w:bCs/>
                <w:color w:val="000000"/>
                <w:sz w:val="18"/>
                <w:szCs w:val="18"/>
                <w:lang w:eastAsia="es-ES"/>
              </w:rPr>
            </w:pPr>
          </w:p>
        </w:tc>
        <w:tc>
          <w:tcPr>
            <w:tcW w:w="379"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30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3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712"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791"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0"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8"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1"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21" w:type="pct"/>
            <w:vMerge/>
            <w:vAlign w:val="center"/>
            <w:hideMark/>
          </w:tcPr>
          <w:p w:rsidR="00D2736B" w:rsidRPr="00E32AF2" w:rsidRDefault="00D2736B" w:rsidP="00D2736B">
            <w:pPr>
              <w:spacing w:after="0"/>
              <w:rPr>
                <w:rFonts w:ascii="Arial" w:hAnsi="Arial" w:cs="Arial"/>
                <w:color w:val="000000"/>
                <w:sz w:val="18"/>
                <w:szCs w:val="18"/>
                <w:lang w:eastAsia="es-ES"/>
              </w:rPr>
            </w:pPr>
          </w:p>
        </w:tc>
      </w:tr>
      <w:tr w:rsidR="00D2736B" w:rsidRPr="00E32AF2" w:rsidTr="00D2736B">
        <w:trPr>
          <w:cantSplit/>
          <w:trHeight w:val="20"/>
        </w:trPr>
        <w:tc>
          <w:tcPr>
            <w:tcW w:w="162" w:type="pct"/>
            <w:shd w:val="clear" w:color="auto" w:fill="auto"/>
            <w:vAlign w:val="center"/>
            <w:hideMark/>
          </w:tcPr>
          <w:p w:rsidR="00D2736B" w:rsidRPr="00E32AF2" w:rsidRDefault="00D2736B" w:rsidP="00D2736B">
            <w:pPr>
              <w:spacing w:after="0"/>
              <w:jc w:val="center"/>
              <w:rPr>
                <w:rFonts w:ascii="Arial" w:hAnsi="Arial" w:cs="Arial"/>
                <w:b/>
                <w:bCs/>
                <w:color w:val="000000"/>
                <w:sz w:val="18"/>
                <w:szCs w:val="18"/>
                <w:lang w:eastAsia="es-ES"/>
              </w:rPr>
            </w:pPr>
            <w:r w:rsidRPr="00E32AF2">
              <w:rPr>
                <w:rFonts w:ascii="Arial" w:hAnsi="Arial" w:cs="Arial"/>
                <w:b/>
                <w:bCs/>
                <w:color w:val="000000"/>
                <w:sz w:val="18"/>
                <w:szCs w:val="18"/>
                <w:lang w:eastAsia="es-ES"/>
              </w:rPr>
              <w:t>16</w:t>
            </w:r>
          </w:p>
        </w:tc>
        <w:tc>
          <w:tcPr>
            <w:tcW w:w="379" w:type="pc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General</w:t>
            </w:r>
          </w:p>
        </w:tc>
        <w:tc>
          <w:tcPr>
            <w:tcW w:w="306" w:type="pc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Interno</w:t>
            </w:r>
          </w:p>
        </w:tc>
        <w:tc>
          <w:tcPr>
            <w:tcW w:w="456" w:type="pc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Ejecución</w:t>
            </w:r>
          </w:p>
        </w:tc>
        <w:tc>
          <w:tcPr>
            <w:tcW w:w="436" w:type="pc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Financiero</w:t>
            </w:r>
          </w:p>
        </w:tc>
        <w:tc>
          <w:tcPr>
            <w:tcW w:w="712" w:type="pc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CONSECUCIÓN FINANCIACIÓN</w:t>
            </w:r>
          </w:p>
        </w:tc>
        <w:tc>
          <w:tcPr>
            <w:tcW w:w="791" w:type="pct"/>
            <w:shd w:val="clear" w:color="auto" w:fill="auto"/>
            <w:vAlign w:val="center"/>
            <w:hideMark/>
          </w:tcPr>
          <w:p w:rsidR="00D2736B" w:rsidRPr="00E32AF2" w:rsidRDefault="00D2736B" w:rsidP="00D2736B">
            <w:pPr>
              <w:spacing w:after="0"/>
              <w:rPr>
                <w:rFonts w:ascii="Arial" w:hAnsi="Arial" w:cs="Arial"/>
                <w:color w:val="000000"/>
                <w:sz w:val="18"/>
                <w:szCs w:val="18"/>
                <w:lang w:eastAsia="es-ES"/>
              </w:rPr>
            </w:pPr>
            <w:r w:rsidRPr="00E32AF2">
              <w:rPr>
                <w:rFonts w:ascii="Arial" w:hAnsi="Arial" w:cs="Arial"/>
                <w:color w:val="000000"/>
                <w:sz w:val="18"/>
                <w:szCs w:val="18"/>
                <w:lang w:eastAsia="es-ES"/>
              </w:rPr>
              <w:t>El contratista no cuenta con los recursos para cumplir con los compromisos adquiridos en el contrato.</w:t>
            </w:r>
          </w:p>
        </w:tc>
        <w:tc>
          <w:tcPr>
            <w:tcW w:w="290" w:type="pc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3</w:t>
            </w:r>
          </w:p>
        </w:tc>
        <w:tc>
          <w:tcPr>
            <w:tcW w:w="296" w:type="pc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1</w:t>
            </w:r>
          </w:p>
        </w:tc>
        <w:tc>
          <w:tcPr>
            <w:tcW w:w="458" w:type="pc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4(Riesgo bajo)</w:t>
            </w:r>
          </w:p>
        </w:tc>
        <w:tc>
          <w:tcPr>
            <w:tcW w:w="291" w:type="pc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d</w:t>
            </w:r>
          </w:p>
        </w:tc>
        <w:tc>
          <w:tcPr>
            <w:tcW w:w="421" w:type="pc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Contratista</w:t>
            </w:r>
          </w:p>
        </w:tc>
      </w:tr>
      <w:tr w:rsidR="00D2736B" w:rsidRPr="00E32AF2" w:rsidTr="00D2736B">
        <w:trPr>
          <w:cantSplit/>
          <w:trHeight w:val="20"/>
        </w:trPr>
        <w:tc>
          <w:tcPr>
            <w:tcW w:w="162" w:type="pct"/>
            <w:shd w:val="clear" w:color="auto" w:fill="auto"/>
            <w:vAlign w:val="center"/>
            <w:hideMark/>
          </w:tcPr>
          <w:p w:rsidR="00D2736B" w:rsidRPr="00E32AF2" w:rsidRDefault="00D2736B" w:rsidP="00D2736B">
            <w:pPr>
              <w:spacing w:after="0"/>
              <w:jc w:val="center"/>
              <w:rPr>
                <w:rFonts w:ascii="Arial" w:hAnsi="Arial" w:cs="Arial"/>
                <w:b/>
                <w:bCs/>
                <w:color w:val="000000"/>
                <w:sz w:val="18"/>
                <w:szCs w:val="18"/>
                <w:lang w:eastAsia="es-ES"/>
              </w:rPr>
            </w:pPr>
            <w:r w:rsidRPr="00E32AF2">
              <w:rPr>
                <w:rFonts w:ascii="Arial" w:hAnsi="Arial" w:cs="Arial"/>
                <w:b/>
                <w:bCs/>
                <w:color w:val="000000"/>
                <w:sz w:val="18"/>
                <w:szCs w:val="18"/>
                <w:lang w:eastAsia="es-ES"/>
              </w:rPr>
              <w:t>17</w:t>
            </w:r>
          </w:p>
        </w:tc>
        <w:tc>
          <w:tcPr>
            <w:tcW w:w="379" w:type="pc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Especifico</w:t>
            </w:r>
          </w:p>
        </w:tc>
        <w:tc>
          <w:tcPr>
            <w:tcW w:w="306" w:type="pc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Interno</w:t>
            </w:r>
          </w:p>
        </w:tc>
        <w:tc>
          <w:tcPr>
            <w:tcW w:w="456" w:type="pc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Ejecución</w:t>
            </w:r>
          </w:p>
        </w:tc>
        <w:tc>
          <w:tcPr>
            <w:tcW w:w="436" w:type="pc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Operacional</w:t>
            </w:r>
          </w:p>
        </w:tc>
        <w:tc>
          <w:tcPr>
            <w:tcW w:w="712" w:type="pc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RETRASOS EN LA ENTREGA DE DOCUMENTOS PARA EL PAGO AL CONTRATISTA</w:t>
            </w:r>
          </w:p>
        </w:tc>
        <w:tc>
          <w:tcPr>
            <w:tcW w:w="791" w:type="pct"/>
            <w:shd w:val="clear" w:color="auto" w:fill="auto"/>
            <w:vAlign w:val="center"/>
            <w:hideMark/>
          </w:tcPr>
          <w:p w:rsidR="00D2736B" w:rsidRPr="00E32AF2" w:rsidRDefault="00D2736B" w:rsidP="00D2736B">
            <w:pPr>
              <w:spacing w:after="0"/>
              <w:rPr>
                <w:rFonts w:ascii="Arial" w:hAnsi="Arial" w:cs="Arial"/>
                <w:color w:val="000000"/>
                <w:sz w:val="18"/>
                <w:szCs w:val="18"/>
                <w:lang w:eastAsia="es-ES"/>
              </w:rPr>
            </w:pPr>
            <w:r w:rsidRPr="00E32AF2">
              <w:rPr>
                <w:rFonts w:ascii="Arial" w:hAnsi="Arial" w:cs="Arial"/>
                <w:color w:val="000000"/>
                <w:sz w:val="18"/>
                <w:szCs w:val="18"/>
                <w:lang w:eastAsia="es-ES"/>
              </w:rPr>
              <w:t xml:space="preserve"> Que no se entreguen oportunamente los documentos para pago de Facturas que generarían un reflejo negativo en la contabilidad del HONAC. </w:t>
            </w:r>
          </w:p>
        </w:tc>
        <w:tc>
          <w:tcPr>
            <w:tcW w:w="290" w:type="pc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3</w:t>
            </w:r>
          </w:p>
        </w:tc>
        <w:tc>
          <w:tcPr>
            <w:tcW w:w="296" w:type="pc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3</w:t>
            </w:r>
          </w:p>
        </w:tc>
        <w:tc>
          <w:tcPr>
            <w:tcW w:w="458" w:type="pc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6 (Riesgo alto)</w:t>
            </w:r>
          </w:p>
        </w:tc>
        <w:tc>
          <w:tcPr>
            <w:tcW w:w="291" w:type="pc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d</w:t>
            </w:r>
          </w:p>
        </w:tc>
        <w:tc>
          <w:tcPr>
            <w:tcW w:w="421" w:type="pc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Contratista</w:t>
            </w:r>
          </w:p>
        </w:tc>
      </w:tr>
      <w:tr w:rsidR="00D2736B" w:rsidRPr="00E32AF2" w:rsidTr="00D2736B">
        <w:trPr>
          <w:cantSplit/>
          <w:trHeight w:val="20"/>
        </w:trPr>
        <w:tc>
          <w:tcPr>
            <w:tcW w:w="162" w:type="pct"/>
            <w:shd w:val="clear" w:color="auto" w:fill="auto"/>
            <w:vAlign w:val="center"/>
            <w:hideMark/>
          </w:tcPr>
          <w:p w:rsidR="00D2736B" w:rsidRPr="00E32AF2" w:rsidRDefault="00D2736B" w:rsidP="00D2736B">
            <w:pPr>
              <w:spacing w:after="0"/>
              <w:jc w:val="center"/>
              <w:rPr>
                <w:rFonts w:ascii="Arial" w:hAnsi="Arial" w:cs="Arial"/>
                <w:b/>
                <w:bCs/>
                <w:color w:val="000000"/>
                <w:sz w:val="18"/>
                <w:szCs w:val="18"/>
                <w:lang w:eastAsia="es-ES"/>
              </w:rPr>
            </w:pPr>
            <w:r w:rsidRPr="00E32AF2">
              <w:rPr>
                <w:rFonts w:ascii="Arial" w:hAnsi="Arial" w:cs="Arial"/>
                <w:b/>
                <w:bCs/>
                <w:color w:val="000000"/>
                <w:sz w:val="18"/>
                <w:szCs w:val="18"/>
                <w:lang w:eastAsia="es-ES"/>
              </w:rPr>
              <w:t>18</w:t>
            </w:r>
          </w:p>
        </w:tc>
        <w:tc>
          <w:tcPr>
            <w:tcW w:w="379" w:type="pc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Especifico</w:t>
            </w:r>
          </w:p>
        </w:tc>
        <w:tc>
          <w:tcPr>
            <w:tcW w:w="306" w:type="pc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Interno</w:t>
            </w:r>
          </w:p>
        </w:tc>
        <w:tc>
          <w:tcPr>
            <w:tcW w:w="456" w:type="pc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Ejecución</w:t>
            </w:r>
          </w:p>
        </w:tc>
        <w:tc>
          <w:tcPr>
            <w:tcW w:w="436" w:type="pc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Operacional</w:t>
            </w:r>
          </w:p>
        </w:tc>
        <w:tc>
          <w:tcPr>
            <w:tcW w:w="712" w:type="pc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RETRASOS EN LA REVISIÓN Y VO.BO. DE LOS DOCUMENTOS  PARA EL PAGO AL CONTRATISTA</w:t>
            </w:r>
          </w:p>
        </w:tc>
        <w:tc>
          <w:tcPr>
            <w:tcW w:w="791" w:type="pct"/>
            <w:shd w:val="clear" w:color="auto" w:fill="auto"/>
            <w:vAlign w:val="center"/>
            <w:hideMark/>
          </w:tcPr>
          <w:p w:rsidR="00D2736B" w:rsidRPr="00E32AF2" w:rsidRDefault="00D2736B" w:rsidP="00D2736B">
            <w:pPr>
              <w:spacing w:after="0"/>
              <w:rPr>
                <w:rFonts w:ascii="Arial" w:hAnsi="Arial" w:cs="Arial"/>
                <w:color w:val="000000"/>
                <w:sz w:val="18"/>
                <w:szCs w:val="18"/>
                <w:lang w:eastAsia="es-ES"/>
              </w:rPr>
            </w:pPr>
            <w:r w:rsidRPr="00E32AF2">
              <w:rPr>
                <w:rFonts w:ascii="Arial" w:hAnsi="Arial" w:cs="Arial"/>
                <w:color w:val="000000"/>
                <w:sz w:val="18"/>
                <w:szCs w:val="18"/>
                <w:lang w:eastAsia="es-ES"/>
              </w:rPr>
              <w:t>Que no se entreguen oportunamente los conceptos entregados para asesoría y/o revisión impidiendo el normal desarrollo del proceso de adquisiciones del HONAC</w:t>
            </w:r>
          </w:p>
        </w:tc>
        <w:tc>
          <w:tcPr>
            <w:tcW w:w="290" w:type="pc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3</w:t>
            </w:r>
          </w:p>
        </w:tc>
        <w:tc>
          <w:tcPr>
            <w:tcW w:w="296" w:type="pc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3</w:t>
            </w:r>
          </w:p>
        </w:tc>
        <w:tc>
          <w:tcPr>
            <w:tcW w:w="458" w:type="pc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6 (Riesgo alto)</w:t>
            </w:r>
          </w:p>
        </w:tc>
        <w:tc>
          <w:tcPr>
            <w:tcW w:w="291" w:type="pc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d</w:t>
            </w:r>
          </w:p>
        </w:tc>
        <w:tc>
          <w:tcPr>
            <w:tcW w:w="421" w:type="pc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Contratista</w:t>
            </w:r>
          </w:p>
        </w:tc>
      </w:tr>
      <w:tr w:rsidR="00D2736B" w:rsidRPr="00E32AF2" w:rsidTr="00D2736B">
        <w:trPr>
          <w:trHeight w:val="469"/>
        </w:trPr>
        <w:tc>
          <w:tcPr>
            <w:tcW w:w="162" w:type="pct"/>
            <w:vMerge w:val="restart"/>
            <w:shd w:val="clear" w:color="auto" w:fill="auto"/>
            <w:vAlign w:val="center"/>
            <w:hideMark/>
          </w:tcPr>
          <w:p w:rsidR="00D2736B" w:rsidRPr="00E32AF2" w:rsidRDefault="00D2736B" w:rsidP="00D2736B">
            <w:pPr>
              <w:spacing w:after="0"/>
              <w:jc w:val="center"/>
              <w:rPr>
                <w:rFonts w:ascii="Arial" w:hAnsi="Arial" w:cs="Arial"/>
                <w:b/>
                <w:bCs/>
                <w:color w:val="000000"/>
                <w:sz w:val="18"/>
                <w:szCs w:val="18"/>
                <w:lang w:eastAsia="es-ES"/>
              </w:rPr>
            </w:pPr>
            <w:r w:rsidRPr="00E32AF2">
              <w:rPr>
                <w:rFonts w:ascii="Arial" w:hAnsi="Arial" w:cs="Arial"/>
                <w:b/>
                <w:bCs/>
                <w:color w:val="000000"/>
                <w:sz w:val="18"/>
                <w:szCs w:val="18"/>
                <w:lang w:eastAsia="es-ES"/>
              </w:rPr>
              <w:t>19</w:t>
            </w:r>
          </w:p>
        </w:tc>
        <w:tc>
          <w:tcPr>
            <w:tcW w:w="379"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Especifico</w:t>
            </w:r>
          </w:p>
        </w:tc>
        <w:tc>
          <w:tcPr>
            <w:tcW w:w="30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Interno</w:t>
            </w:r>
          </w:p>
        </w:tc>
        <w:tc>
          <w:tcPr>
            <w:tcW w:w="45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Ejecución</w:t>
            </w:r>
          </w:p>
        </w:tc>
        <w:tc>
          <w:tcPr>
            <w:tcW w:w="43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Operacional</w:t>
            </w:r>
          </w:p>
        </w:tc>
        <w:tc>
          <w:tcPr>
            <w:tcW w:w="712"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ACCIDENTES LABORALES DE LOS TRABAJADORES DEL CONTRATISTA</w:t>
            </w:r>
          </w:p>
        </w:tc>
        <w:tc>
          <w:tcPr>
            <w:tcW w:w="791" w:type="pct"/>
            <w:vMerge w:val="restart"/>
            <w:shd w:val="clear" w:color="auto" w:fill="auto"/>
            <w:vAlign w:val="center"/>
            <w:hideMark/>
          </w:tcPr>
          <w:p w:rsidR="00D2736B" w:rsidRPr="00E32AF2" w:rsidRDefault="00D2736B" w:rsidP="00D2736B">
            <w:pPr>
              <w:spacing w:after="0"/>
              <w:rPr>
                <w:rFonts w:ascii="Arial" w:hAnsi="Arial" w:cs="Arial"/>
                <w:color w:val="000000"/>
                <w:sz w:val="18"/>
                <w:szCs w:val="18"/>
                <w:lang w:eastAsia="es-ES"/>
              </w:rPr>
            </w:pPr>
            <w:r w:rsidRPr="00E32AF2">
              <w:rPr>
                <w:rFonts w:ascii="Arial" w:hAnsi="Arial" w:cs="Arial"/>
                <w:color w:val="000000"/>
                <w:sz w:val="18"/>
                <w:szCs w:val="18"/>
                <w:lang w:eastAsia="es-ES"/>
              </w:rPr>
              <w:t>Durante la ejecución del contrato al momento de la entrega de los bienes o prestación del servicio  pueden presentarse accidentes por Transportes, carga y descarga</w:t>
            </w:r>
          </w:p>
        </w:tc>
        <w:tc>
          <w:tcPr>
            <w:tcW w:w="290"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3</w:t>
            </w:r>
          </w:p>
        </w:tc>
        <w:tc>
          <w:tcPr>
            <w:tcW w:w="296"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2</w:t>
            </w:r>
          </w:p>
        </w:tc>
        <w:tc>
          <w:tcPr>
            <w:tcW w:w="458"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5 (Riesgo medio)</w:t>
            </w:r>
          </w:p>
        </w:tc>
        <w:tc>
          <w:tcPr>
            <w:tcW w:w="291"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d</w:t>
            </w:r>
          </w:p>
        </w:tc>
        <w:tc>
          <w:tcPr>
            <w:tcW w:w="421" w:type="pct"/>
            <w:vMerge w:val="restart"/>
            <w:shd w:val="clear" w:color="auto" w:fill="auto"/>
            <w:vAlign w:val="center"/>
            <w:hideMark/>
          </w:tcPr>
          <w:p w:rsidR="00D2736B" w:rsidRPr="00E32AF2" w:rsidRDefault="00D2736B" w:rsidP="00D2736B">
            <w:pPr>
              <w:spacing w:after="0"/>
              <w:jc w:val="center"/>
              <w:rPr>
                <w:rFonts w:ascii="Arial" w:hAnsi="Arial" w:cs="Arial"/>
                <w:color w:val="000000"/>
                <w:sz w:val="18"/>
                <w:szCs w:val="18"/>
                <w:lang w:eastAsia="es-ES"/>
              </w:rPr>
            </w:pPr>
            <w:r w:rsidRPr="00E32AF2">
              <w:rPr>
                <w:rFonts w:ascii="Arial" w:hAnsi="Arial" w:cs="Arial"/>
                <w:color w:val="000000"/>
                <w:sz w:val="18"/>
                <w:szCs w:val="18"/>
                <w:lang w:eastAsia="es-ES"/>
              </w:rPr>
              <w:t>Contratista</w:t>
            </w:r>
          </w:p>
        </w:tc>
      </w:tr>
      <w:tr w:rsidR="00D2736B" w:rsidRPr="00E32AF2" w:rsidTr="00D2736B">
        <w:trPr>
          <w:trHeight w:val="469"/>
        </w:trPr>
        <w:tc>
          <w:tcPr>
            <w:tcW w:w="162" w:type="pct"/>
            <w:vMerge/>
            <w:vAlign w:val="center"/>
            <w:hideMark/>
          </w:tcPr>
          <w:p w:rsidR="00D2736B" w:rsidRPr="00E32AF2" w:rsidRDefault="00D2736B" w:rsidP="00D2736B">
            <w:pPr>
              <w:spacing w:after="0"/>
              <w:rPr>
                <w:rFonts w:ascii="Arial" w:hAnsi="Arial" w:cs="Arial"/>
                <w:b/>
                <w:bCs/>
                <w:color w:val="000000"/>
                <w:sz w:val="18"/>
                <w:szCs w:val="18"/>
                <w:lang w:eastAsia="es-ES"/>
              </w:rPr>
            </w:pPr>
          </w:p>
        </w:tc>
        <w:tc>
          <w:tcPr>
            <w:tcW w:w="379"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30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3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712"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791"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0"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6"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58"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291" w:type="pct"/>
            <w:vMerge/>
            <w:vAlign w:val="center"/>
            <w:hideMark/>
          </w:tcPr>
          <w:p w:rsidR="00D2736B" w:rsidRPr="00E32AF2" w:rsidRDefault="00D2736B" w:rsidP="00D2736B">
            <w:pPr>
              <w:spacing w:after="0"/>
              <w:rPr>
                <w:rFonts w:ascii="Arial" w:hAnsi="Arial" w:cs="Arial"/>
                <w:color w:val="000000"/>
                <w:sz w:val="18"/>
                <w:szCs w:val="18"/>
                <w:lang w:eastAsia="es-ES"/>
              </w:rPr>
            </w:pPr>
          </w:p>
        </w:tc>
        <w:tc>
          <w:tcPr>
            <w:tcW w:w="421" w:type="pct"/>
            <w:vMerge/>
            <w:vAlign w:val="center"/>
            <w:hideMark/>
          </w:tcPr>
          <w:p w:rsidR="00D2736B" w:rsidRPr="00E32AF2" w:rsidRDefault="00D2736B" w:rsidP="00D2736B">
            <w:pPr>
              <w:spacing w:after="0"/>
              <w:rPr>
                <w:rFonts w:ascii="Arial" w:hAnsi="Arial" w:cs="Arial"/>
                <w:color w:val="000000"/>
                <w:sz w:val="18"/>
                <w:szCs w:val="18"/>
                <w:lang w:eastAsia="es-ES"/>
              </w:rPr>
            </w:pPr>
          </w:p>
        </w:tc>
      </w:tr>
    </w:tbl>
    <w:p w:rsidR="00D2736B" w:rsidRDefault="00D2736B" w:rsidP="00D2736B">
      <w:pPr>
        <w:widowControl w:val="0"/>
        <w:suppressAutoHyphens/>
        <w:overflowPunct w:val="0"/>
        <w:autoSpaceDE w:val="0"/>
        <w:autoSpaceDN w:val="0"/>
        <w:adjustRightInd w:val="0"/>
        <w:spacing w:after="0"/>
        <w:textAlignment w:val="baseline"/>
        <w:rPr>
          <w:rFonts w:ascii="Arial" w:hAnsi="Arial" w:cs="Arial"/>
          <w:sz w:val="20"/>
          <w:szCs w:val="20"/>
          <w:lang w:val="es-ES" w:eastAsia="es-ES"/>
        </w:rPr>
      </w:pPr>
    </w:p>
    <w:p w:rsidR="00E32AF2" w:rsidRDefault="00E32AF2" w:rsidP="00D2736B">
      <w:pPr>
        <w:widowControl w:val="0"/>
        <w:suppressAutoHyphens/>
        <w:overflowPunct w:val="0"/>
        <w:autoSpaceDE w:val="0"/>
        <w:autoSpaceDN w:val="0"/>
        <w:adjustRightInd w:val="0"/>
        <w:spacing w:after="0"/>
        <w:textAlignment w:val="baseline"/>
        <w:rPr>
          <w:rFonts w:ascii="Arial" w:hAnsi="Arial" w:cs="Arial"/>
          <w:sz w:val="20"/>
          <w:szCs w:val="20"/>
          <w:lang w:val="es-ES" w:eastAsia="es-ES"/>
        </w:rPr>
      </w:pPr>
    </w:p>
    <w:p w:rsidR="00E32AF2" w:rsidRDefault="00E32AF2" w:rsidP="00D2736B">
      <w:pPr>
        <w:widowControl w:val="0"/>
        <w:suppressAutoHyphens/>
        <w:overflowPunct w:val="0"/>
        <w:autoSpaceDE w:val="0"/>
        <w:autoSpaceDN w:val="0"/>
        <w:adjustRightInd w:val="0"/>
        <w:spacing w:after="0"/>
        <w:textAlignment w:val="baseline"/>
        <w:rPr>
          <w:rFonts w:ascii="Arial" w:hAnsi="Arial" w:cs="Arial"/>
          <w:sz w:val="20"/>
          <w:szCs w:val="20"/>
          <w:lang w:val="es-ES" w:eastAsia="es-ES"/>
        </w:rPr>
      </w:pPr>
    </w:p>
    <w:p w:rsidR="00E32AF2" w:rsidRDefault="00E32AF2" w:rsidP="00D2736B">
      <w:pPr>
        <w:widowControl w:val="0"/>
        <w:suppressAutoHyphens/>
        <w:overflowPunct w:val="0"/>
        <w:autoSpaceDE w:val="0"/>
        <w:autoSpaceDN w:val="0"/>
        <w:adjustRightInd w:val="0"/>
        <w:spacing w:after="0"/>
        <w:textAlignment w:val="baseline"/>
        <w:rPr>
          <w:rFonts w:ascii="Arial" w:hAnsi="Arial" w:cs="Arial"/>
          <w:sz w:val="20"/>
          <w:szCs w:val="20"/>
          <w:lang w:val="es-ES" w:eastAsia="es-ES"/>
        </w:rPr>
      </w:pPr>
    </w:p>
    <w:p w:rsidR="00E32AF2" w:rsidRDefault="00E32AF2" w:rsidP="00D2736B">
      <w:pPr>
        <w:widowControl w:val="0"/>
        <w:suppressAutoHyphens/>
        <w:overflowPunct w:val="0"/>
        <w:autoSpaceDE w:val="0"/>
        <w:autoSpaceDN w:val="0"/>
        <w:adjustRightInd w:val="0"/>
        <w:spacing w:after="0"/>
        <w:textAlignment w:val="baseline"/>
        <w:rPr>
          <w:rFonts w:ascii="Arial" w:hAnsi="Arial" w:cs="Arial"/>
          <w:sz w:val="20"/>
          <w:szCs w:val="20"/>
          <w:lang w:val="es-ES" w:eastAsia="es-ES"/>
        </w:rPr>
      </w:pPr>
    </w:p>
    <w:p w:rsidR="00E32AF2" w:rsidRDefault="00E32AF2" w:rsidP="00D2736B">
      <w:pPr>
        <w:widowControl w:val="0"/>
        <w:suppressAutoHyphens/>
        <w:overflowPunct w:val="0"/>
        <w:autoSpaceDE w:val="0"/>
        <w:autoSpaceDN w:val="0"/>
        <w:adjustRightInd w:val="0"/>
        <w:spacing w:after="0"/>
        <w:textAlignment w:val="baseline"/>
        <w:rPr>
          <w:rFonts w:ascii="Arial" w:hAnsi="Arial" w:cs="Arial"/>
          <w:sz w:val="20"/>
          <w:szCs w:val="20"/>
          <w:lang w:val="es-ES" w:eastAsia="es-ES"/>
        </w:rPr>
      </w:pPr>
    </w:p>
    <w:p w:rsidR="00E32AF2" w:rsidRPr="00DA0D14" w:rsidRDefault="00E32AF2" w:rsidP="00D2736B">
      <w:pPr>
        <w:widowControl w:val="0"/>
        <w:suppressAutoHyphens/>
        <w:overflowPunct w:val="0"/>
        <w:autoSpaceDE w:val="0"/>
        <w:autoSpaceDN w:val="0"/>
        <w:adjustRightInd w:val="0"/>
        <w:spacing w:after="0"/>
        <w:textAlignment w:val="baseline"/>
        <w:rPr>
          <w:rFonts w:ascii="Arial" w:hAnsi="Arial" w:cs="Arial"/>
          <w:sz w:val="20"/>
          <w:szCs w:val="20"/>
          <w:lang w:val="es-ES"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71"/>
        <w:gridCol w:w="3741"/>
        <w:gridCol w:w="831"/>
        <w:gridCol w:w="607"/>
        <w:gridCol w:w="668"/>
        <w:gridCol w:w="1196"/>
        <w:gridCol w:w="1369"/>
        <w:gridCol w:w="1609"/>
        <w:gridCol w:w="1430"/>
        <w:gridCol w:w="1939"/>
        <w:gridCol w:w="1252"/>
      </w:tblGrid>
      <w:tr w:rsidR="00E001CE" w:rsidRPr="00DA0D14" w:rsidTr="00E001CE">
        <w:trPr>
          <w:cantSplit/>
          <w:trHeight w:val="60"/>
        </w:trPr>
        <w:tc>
          <w:tcPr>
            <w:tcW w:w="446" w:type="pct"/>
            <w:vMerge w:val="restart"/>
            <w:shd w:val="clear" w:color="000000" w:fill="BFBFBF"/>
            <w:vAlign w:val="center"/>
            <w:hideMark/>
          </w:tcPr>
          <w:p w:rsidR="00E001CE" w:rsidRPr="00DA0D14" w:rsidRDefault="00E001CE" w:rsidP="00E001CE">
            <w:pPr>
              <w:spacing w:after="0"/>
              <w:jc w:val="center"/>
              <w:rPr>
                <w:rFonts w:ascii="Arial" w:hAnsi="Arial" w:cs="Arial"/>
                <w:b/>
                <w:bCs/>
                <w:sz w:val="20"/>
                <w:szCs w:val="20"/>
                <w:lang w:val="es-ES_tradnl" w:eastAsia="es-ES"/>
              </w:rPr>
            </w:pPr>
            <w:r w:rsidRPr="00DA0D14">
              <w:rPr>
                <w:rFonts w:ascii="Arial" w:hAnsi="Arial" w:cs="Arial"/>
                <w:b/>
                <w:bCs/>
                <w:sz w:val="20"/>
                <w:szCs w:val="20"/>
                <w:lang w:val="es-ES_tradnl" w:eastAsia="es-ES"/>
              </w:rPr>
              <w:t>No.</w:t>
            </w:r>
          </w:p>
        </w:tc>
        <w:tc>
          <w:tcPr>
            <w:tcW w:w="1186" w:type="pct"/>
            <w:vMerge w:val="restart"/>
            <w:shd w:val="clear" w:color="000000" w:fill="BFBFBF"/>
            <w:vAlign w:val="center"/>
            <w:hideMark/>
          </w:tcPr>
          <w:p w:rsidR="00E001CE" w:rsidRPr="00DA0D14" w:rsidRDefault="00E001CE" w:rsidP="00D2736B">
            <w:pPr>
              <w:spacing w:after="0"/>
              <w:jc w:val="center"/>
              <w:rPr>
                <w:rFonts w:ascii="Arial" w:hAnsi="Arial" w:cs="Arial"/>
                <w:b/>
                <w:bCs/>
                <w:sz w:val="20"/>
                <w:szCs w:val="20"/>
                <w:lang w:val="es-ES_tradnl" w:eastAsia="es-ES"/>
              </w:rPr>
            </w:pPr>
            <w:r w:rsidRPr="00DA0D14">
              <w:rPr>
                <w:rFonts w:ascii="Arial" w:hAnsi="Arial" w:cs="Arial"/>
                <w:b/>
                <w:bCs/>
                <w:sz w:val="20"/>
                <w:szCs w:val="20"/>
                <w:lang w:val="es-ES_tradnl" w:eastAsia="es-ES"/>
              </w:rPr>
              <w:t>Tratamiento</w:t>
            </w:r>
          </w:p>
          <w:p w:rsidR="00E001CE" w:rsidRPr="00DA0D14" w:rsidRDefault="00E001CE" w:rsidP="00D2736B">
            <w:pPr>
              <w:spacing w:after="0"/>
              <w:jc w:val="center"/>
              <w:rPr>
                <w:rFonts w:ascii="Arial" w:hAnsi="Arial" w:cs="Arial"/>
                <w:b/>
                <w:bCs/>
                <w:sz w:val="20"/>
                <w:szCs w:val="20"/>
                <w:lang w:val="es-ES_tradnl" w:eastAsia="es-ES"/>
              </w:rPr>
            </w:pPr>
            <w:r w:rsidRPr="00DA0D14">
              <w:rPr>
                <w:rFonts w:ascii="Arial" w:hAnsi="Arial" w:cs="Arial"/>
                <w:b/>
                <w:bCs/>
                <w:sz w:val="20"/>
                <w:szCs w:val="20"/>
                <w:lang w:val="es-ES_tradnl" w:eastAsia="es-ES"/>
              </w:rPr>
              <w:t>controles a ser implementados</w:t>
            </w:r>
          </w:p>
        </w:tc>
        <w:tc>
          <w:tcPr>
            <w:tcW w:w="710" w:type="pct"/>
            <w:gridSpan w:val="3"/>
            <w:shd w:val="clear" w:color="000000" w:fill="BFBFBF"/>
            <w:vAlign w:val="center"/>
            <w:hideMark/>
          </w:tcPr>
          <w:p w:rsidR="00E001CE" w:rsidRPr="00DA0D14" w:rsidRDefault="00E001CE" w:rsidP="00D2736B">
            <w:pPr>
              <w:spacing w:after="0"/>
              <w:jc w:val="center"/>
              <w:rPr>
                <w:rFonts w:ascii="Arial" w:hAnsi="Arial" w:cs="Arial"/>
                <w:b/>
                <w:bCs/>
                <w:sz w:val="20"/>
                <w:szCs w:val="20"/>
                <w:lang w:val="es-ES_tradnl" w:eastAsia="es-ES"/>
              </w:rPr>
            </w:pPr>
            <w:r w:rsidRPr="00DA0D14">
              <w:rPr>
                <w:rFonts w:ascii="Arial" w:hAnsi="Arial" w:cs="Arial"/>
                <w:b/>
                <w:bCs/>
                <w:sz w:val="20"/>
                <w:szCs w:val="20"/>
                <w:lang w:val="es-ES_tradnl" w:eastAsia="es-ES"/>
              </w:rPr>
              <w:t xml:space="preserve">IMPACTO DESPUÉS </w:t>
            </w:r>
          </w:p>
          <w:p w:rsidR="00E001CE" w:rsidRPr="00DA0D14" w:rsidRDefault="00E001CE" w:rsidP="00D2736B">
            <w:pPr>
              <w:spacing w:after="0"/>
              <w:jc w:val="center"/>
              <w:rPr>
                <w:rFonts w:ascii="Arial" w:hAnsi="Arial" w:cs="Arial"/>
                <w:b/>
                <w:bCs/>
                <w:sz w:val="20"/>
                <w:szCs w:val="20"/>
                <w:lang w:val="es-ES_tradnl" w:eastAsia="es-ES"/>
              </w:rPr>
            </w:pPr>
            <w:r w:rsidRPr="00DA0D14">
              <w:rPr>
                <w:rFonts w:ascii="Arial" w:hAnsi="Arial" w:cs="Arial"/>
                <w:b/>
                <w:bCs/>
                <w:sz w:val="20"/>
                <w:szCs w:val="20"/>
                <w:lang w:val="es-ES_tradnl" w:eastAsia="es-ES"/>
              </w:rPr>
              <w:t>DEL TRATAMIENTO</w:t>
            </w:r>
          </w:p>
        </w:tc>
        <w:tc>
          <w:tcPr>
            <w:tcW w:w="295" w:type="pct"/>
            <w:vMerge w:val="restart"/>
            <w:shd w:val="clear" w:color="000000" w:fill="BFBFBF"/>
            <w:vAlign w:val="center"/>
            <w:hideMark/>
          </w:tcPr>
          <w:p w:rsidR="00E001CE" w:rsidRPr="00DA0D14" w:rsidRDefault="00E001CE" w:rsidP="00D2736B">
            <w:pPr>
              <w:spacing w:after="0"/>
              <w:jc w:val="center"/>
              <w:rPr>
                <w:rFonts w:ascii="Arial" w:hAnsi="Arial" w:cs="Arial"/>
                <w:b/>
                <w:bCs/>
                <w:sz w:val="20"/>
                <w:szCs w:val="20"/>
                <w:lang w:val="es-ES_tradnl" w:eastAsia="es-ES"/>
              </w:rPr>
            </w:pPr>
            <w:r w:rsidRPr="00DA0D14">
              <w:rPr>
                <w:rFonts w:ascii="Arial" w:hAnsi="Arial" w:cs="Arial"/>
                <w:b/>
                <w:bCs/>
                <w:sz w:val="20"/>
                <w:szCs w:val="20"/>
                <w:lang w:val="es-ES_tradnl" w:eastAsia="es-ES"/>
              </w:rPr>
              <w:t>Afecta el  equilibrio económico del contrato?</w:t>
            </w:r>
          </w:p>
        </w:tc>
        <w:tc>
          <w:tcPr>
            <w:tcW w:w="445" w:type="pct"/>
            <w:vMerge w:val="restart"/>
            <w:shd w:val="clear" w:color="000000" w:fill="BFBFBF"/>
            <w:vAlign w:val="center"/>
            <w:hideMark/>
          </w:tcPr>
          <w:p w:rsidR="00E001CE" w:rsidRPr="00DA0D14" w:rsidRDefault="00E001CE" w:rsidP="00D2736B">
            <w:pPr>
              <w:spacing w:after="0"/>
              <w:jc w:val="center"/>
              <w:rPr>
                <w:rFonts w:ascii="Arial" w:hAnsi="Arial" w:cs="Arial"/>
                <w:b/>
                <w:bCs/>
                <w:sz w:val="20"/>
                <w:szCs w:val="20"/>
                <w:lang w:val="es-ES_tradnl" w:eastAsia="es-ES"/>
              </w:rPr>
            </w:pPr>
            <w:r w:rsidRPr="00DA0D14">
              <w:rPr>
                <w:rFonts w:ascii="Arial" w:hAnsi="Arial" w:cs="Arial"/>
                <w:b/>
                <w:bCs/>
                <w:sz w:val="20"/>
                <w:szCs w:val="20"/>
                <w:lang w:val="es-ES_tradnl" w:eastAsia="es-ES"/>
              </w:rPr>
              <w:t>Persona responsable por implementar el tratamiento</w:t>
            </w:r>
          </w:p>
        </w:tc>
        <w:tc>
          <w:tcPr>
            <w:tcW w:w="520" w:type="pct"/>
            <w:vMerge w:val="restart"/>
            <w:shd w:val="clear" w:color="000000" w:fill="BFBFBF"/>
            <w:vAlign w:val="center"/>
            <w:hideMark/>
          </w:tcPr>
          <w:p w:rsidR="00E001CE" w:rsidRPr="00DA0D14" w:rsidRDefault="00E001CE" w:rsidP="00D2736B">
            <w:pPr>
              <w:spacing w:after="0"/>
              <w:jc w:val="center"/>
              <w:rPr>
                <w:rFonts w:ascii="Arial" w:hAnsi="Arial" w:cs="Arial"/>
                <w:b/>
                <w:bCs/>
                <w:sz w:val="20"/>
                <w:szCs w:val="20"/>
                <w:lang w:val="es-ES_tradnl" w:eastAsia="es-ES"/>
              </w:rPr>
            </w:pPr>
            <w:r w:rsidRPr="00DA0D14">
              <w:rPr>
                <w:rFonts w:ascii="Arial" w:hAnsi="Arial" w:cs="Arial"/>
                <w:b/>
                <w:bCs/>
                <w:sz w:val="20"/>
                <w:szCs w:val="20"/>
                <w:lang w:val="es-ES_tradnl" w:eastAsia="es-ES"/>
              </w:rPr>
              <w:t>Inicio del Tratamiento</w:t>
            </w:r>
          </w:p>
        </w:tc>
        <w:tc>
          <w:tcPr>
            <w:tcW w:w="385" w:type="pct"/>
            <w:vMerge w:val="restart"/>
            <w:shd w:val="clear" w:color="000000" w:fill="BFBFBF"/>
            <w:vAlign w:val="center"/>
            <w:hideMark/>
          </w:tcPr>
          <w:p w:rsidR="00E001CE" w:rsidRPr="00DA0D14" w:rsidRDefault="00E001CE" w:rsidP="00D2736B">
            <w:pPr>
              <w:spacing w:after="0"/>
              <w:jc w:val="center"/>
              <w:rPr>
                <w:rFonts w:ascii="Arial" w:hAnsi="Arial" w:cs="Arial"/>
                <w:b/>
                <w:bCs/>
                <w:sz w:val="20"/>
                <w:szCs w:val="20"/>
                <w:lang w:val="es-ES_tradnl" w:eastAsia="es-ES"/>
              </w:rPr>
            </w:pPr>
            <w:r w:rsidRPr="00DA0D14">
              <w:rPr>
                <w:rFonts w:ascii="Arial" w:hAnsi="Arial" w:cs="Arial"/>
                <w:b/>
                <w:bCs/>
                <w:sz w:val="20"/>
                <w:szCs w:val="20"/>
                <w:lang w:val="es-ES_tradnl" w:eastAsia="es-ES"/>
              </w:rPr>
              <w:t>Término del tratamiento / control</w:t>
            </w:r>
          </w:p>
        </w:tc>
        <w:tc>
          <w:tcPr>
            <w:tcW w:w="1013" w:type="pct"/>
            <w:gridSpan w:val="2"/>
            <w:shd w:val="clear" w:color="000000" w:fill="BFBFBF"/>
            <w:vAlign w:val="center"/>
            <w:hideMark/>
          </w:tcPr>
          <w:p w:rsidR="00E001CE" w:rsidRPr="00DA0D14" w:rsidRDefault="00E001CE" w:rsidP="00D2736B">
            <w:pPr>
              <w:spacing w:after="0"/>
              <w:jc w:val="center"/>
              <w:rPr>
                <w:rFonts w:ascii="Arial" w:hAnsi="Arial" w:cs="Arial"/>
                <w:b/>
                <w:bCs/>
                <w:sz w:val="20"/>
                <w:szCs w:val="20"/>
                <w:lang w:val="es-ES_tradnl" w:eastAsia="es-ES"/>
              </w:rPr>
            </w:pPr>
            <w:r w:rsidRPr="00DA0D14">
              <w:rPr>
                <w:rFonts w:ascii="Arial" w:hAnsi="Arial" w:cs="Arial"/>
                <w:b/>
                <w:bCs/>
                <w:sz w:val="20"/>
                <w:szCs w:val="20"/>
                <w:lang w:val="es-ES_tradnl" w:eastAsia="es-ES"/>
              </w:rPr>
              <w:t>Control y monitoreo por parte del Hospital Naval de Cartagena</w:t>
            </w:r>
          </w:p>
        </w:tc>
      </w:tr>
      <w:tr w:rsidR="00E001CE" w:rsidRPr="00DA0D14" w:rsidTr="00E001CE">
        <w:trPr>
          <w:trHeight w:val="888"/>
        </w:trPr>
        <w:tc>
          <w:tcPr>
            <w:tcW w:w="446" w:type="pct"/>
            <w:vMerge/>
            <w:shd w:val="clear" w:color="000000" w:fill="BFBFBF"/>
            <w:vAlign w:val="center"/>
            <w:hideMark/>
          </w:tcPr>
          <w:p w:rsidR="00E001CE" w:rsidRPr="00DA0D14" w:rsidRDefault="00E001CE" w:rsidP="00D2736B">
            <w:pPr>
              <w:spacing w:after="0"/>
              <w:rPr>
                <w:rFonts w:ascii="Arial" w:hAnsi="Arial" w:cs="Arial"/>
                <w:b/>
                <w:bCs/>
                <w:sz w:val="20"/>
                <w:szCs w:val="20"/>
                <w:lang w:val="es-ES_tradnl" w:eastAsia="es-ES"/>
              </w:rPr>
            </w:pPr>
          </w:p>
        </w:tc>
        <w:tc>
          <w:tcPr>
            <w:tcW w:w="1186" w:type="pct"/>
            <w:vMerge/>
            <w:shd w:val="clear" w:color="000000" w:fill="BFBFBF"/>
            <w:vAlign w:val="center"/>
            <w:hideMark/>
          </w:tcPr>
          <w:p w:rsidR="00E001CE" w:rsidRPr="00DA0D14" w:rsidRDefault="00E001CE" w:rsidP="00D2736B">
            <w:pPr>
              <w:spacing w:after="0"/>
              <w:rPr>
                <w:rFonts w:ascii="Arial" w:hAnsi="Arial" w:cs="Arial"/>
                <w:sz w:val="20"/>
                <w:szCs w:val="20"/>
                <w:lang w:val="es-ES_tradnl" w:eastAsia="es-ES"/>
              </w:rPr>
            </w:pPr>
          </w:p>
        </w:tc>
        <w:tc>
          <w:tcPr>
            <w:tcW w:w="277" w:type="pct"/>
            <w:shd w:val="clear" w:color="000000" w:fill="BFBFBF"/>
            <w:textDirection w:val="btLr"/>
            <w:vAlign w:val="center"/>
            <w:hideMark/>
          </w:tcPr>
          <w:p w:rsidR="00E001CE" w:rsidRPr="00DA0D14" w:rsidRDefault="00E001CE" w:rsidP="00D2736B">
            <w:pPr>
              <w:spacing w:after="0"/>
              <w:jc w:val="center"/>
              <w:rPr>
                <w:rFonts w:ascii="Arial" w:hAnsi="Arial" w:cs="Arial"/>
                <w:b/>
                <w:bCs/>
                <w:sz w:val="20"/>
                <w:szCs w:val="20"/>
                <w:lang w:val="es-ES_tradnl" w:eastAsia="es-ES"/>
              </w:rPr>
            </w:pPr>
            <w:r w:rsidRPr="00DA0D14">
              <w:rPr>
                <w:rFonts w:ascii="Arial" w:hAnsi="Arial" w:cs="Arial"/>
                <w:b/>
                <w:bCs/>
                <w:sz w:val="20"/>
                <w:szCs w:val="20"/>
                <w:lang w:val="es-ES_tradnl" w:eastAsia="es-ES"/>
              </w:rPr>
              <w:t>Probabilidad</w:t>
            </w:r>
          </w:p>
        </w:tc>
        <w:tc>
          <w:tcPr>
            <w:tcW w:w="207" w:type="pct"/>
            <w:shd w:val="clear" w:color="000000" w:fill="BFBFBF"/>
            <w:textDirection w:val="btLr"/>
            <w:vAlign w:val="center"/>
            <w:hideMark/>
          </w:tcPr>
          <w:p w:rsidR="00E001CE" w:rsidRPr="00DA0D14" w:rsidRDefault="00E001CE" w:rsidP="00D2736B">
            <w:pPr>
              <w:spacing w:after="0"/>
              <w:jc w:val="center"/>
              <w:rPr>
                <w:rFonts w:ascii="Arial" w:hAnsi="Arial" w:cs="Arial"/>
                <w:b/>
                <w:bCs/>
                <w:sz w:val="20"/>
                <w:szCs w:val="20"/>
                <w:lang w:val="es-ES_tradnl" w:eastAsia="es-ES"/>
              </w:rPr>
            </w:pPr>
            <w:r w:rsidRPr="00DA0D14">
              <w:rPr>
                <w:rFonts w:ascii="Arial" w:hAnsi="Arial" w:cs="Arial"/>
                <w:b/>
                <w:bCs/>
                <w:sz w:val="20"/>
                <w:szCs w:val="20"/>
                <w:lang w:val="es-ES_tradnl" w:eastAsia="es-ES"/>
              </w:rPr>
              <w:t>Impacto</w:t>
            </w:r>
          </w:p>
        </w:tc>
        <w:tc>
          <w:tcPr>
            <w:tcW w:w="225" w:type="pct"/>
            <w:shd w:val="clear" w:color="000000" w:fill="BFBFBF"/>
            <w:textDirection w:val="btLr"/>
            <w:vAlign w:val="center"/>
            <w:hideMark/>
          </w:tcPr>
          <w:p w:rsidR="00E001CE" w:rsidRPr="00DA0D14" w:rsidRDefault="00E001CE" w:rsidP="00D2736B">
            <w:pPr>
              <w:spacing w:after="0"/>
              <w:jc w:val="center"/>
              <w:rPr>
                <w:rFonts w:ascii="Arial" w:hAnsi="Arial" w:cs="Arial"/>
                <w:b/>
                <w:bCs/>
                <w:sz w:val="20"/>
                <w:szCs w:val="20"/>
                <w:lang w:val="es-ES_tradnl" w:eastAsia="es-ES"/>
              </w:rPr>
            </w:pPr>
            <w:r w:rsidRPr="00DA0D14">
              <w:rPr>
                <w:rFonts w:ascii="Arial" w:hAnsi="Arial" w:cs="Arial"/>
                <w:b/>
                <w:bCs/>
                <w:sz w:val="20"/>
                <w:szCs w:val="20"/>
                <w:lang w:val="es-ES_tradnl" w:eastAsia="es-ES"/>
              </w:rPr>
              <w:t>Calificación</w:t>
            </w:r>
          </w:p>
        </w:tc>
        <w:tc>
          <w:tcPr>
            <w:tcW w:w="295" w:type="pct"/>
            <w:vMerge/>
            <w:vAlign w:val="center"/>
            <w:hideMark/>
          </w:tcPr>
          <w:p w:rsidR="00E001CE" w:rsidRPr="00DA0D14" w:rsidRDefault="00E001CE" w:rsidP="00D2736B">
            <w:pPr>
              <w:spacing w:after="0"/>
              <w:rPr>
                <w:rFonts w:ascii="Arial" w:hAnsi="Arial" w:cs="Arial"/>
                <w:b/>
                <w:bCs/>
                <w:sz w:val="20"/>
                <w:szCs w:val="20"/>
                <w:lang w:val="es-ES_tradnl" w:eastAsia="es-ES"/>
              </w:rPr>
            </w:pPr>
          </w:p>
        </w:tc>
        <w:tc>
          <w:tcPr>
            <w:tcW w:w="445" w:type="pct"/>
            <w:vMerge/>
            <w:vAlign w:val="center"/>
            <w:hideMark/>
          </w:tcPr>
          <w:p w:rsidR="00E001CE" w:rsidRPr="00DA0D14" w:rsidRDefault="00E001CE" w:rsidP="00D2736B">
            <w:pPr>
              <w:spacing w:after="0"/>
              <w:rPr>
                <w:rFonts w:ascii="Arial" w:hAnsi="Arial" w:cs="Arial"/>
                <w:b/>
                <w:bCs/>
                <w:sz w:val="20"/>
                <w:szCs w:val="20"/>
                <w:lang w:val="es-ES_tradnl" w:eastAsia="es-ES"/>
              </w:rPr>
            </w:pPr>
          </w:p>
        </w:tc>
        <w:tc>
          <w:tcPr>
            <w:tcW w:w="520" w:type="pct"/>
            <w:vMerge/>
            <w:vAlign w:val="center"/>
            <w:hideMark/>
          </w:tcPr>
          <w:p w:rsidR="00E001CE" w:rsidRPr="00DA0D14" w:rsidRDefault="00E001CE" w:rsidP="00D2736B">
            <w:pPr>
              <w:spacing w:after="0"/>
              <w:rPr>
                <w:rFonts w:ascii="Arial" w:hAnsi="Arial" w:cs="Arial"/>
                <w:b/>
                <w:bCs/>
                <w:sz w:val="20"/>
                <w:szCs w:val="20"/>
                <w:lang w:val="es-ES_tradnl" w:eastAsia="es-ES"/>
              </w:rPr>
            </w:pPr>
          </w:p>
        </w:tc>
        <w:tc>
          <w:tcPr>
            <w:tcW w:w="385" w:type="pct"/>
            <w:vMerge/>
            <w:vAlign w:val="center"/>
            <w:hideMark/>
          </w:tcPr>
          <w:p w:rsidR="00E001CE" w:rsidRPr="00DA0D14" w:rsidRDefault="00E001CE" w:rsidP="00D2736B">
            <w:pPr>
              <w:spacing w:after="0"/>
              <w:rPr>
                <w:rFonts w:ascii="Arial" w:hAnsi="Arial" w:cs="Arial"/>
                <w:b/>
                <w:bCs/>
                <w:sz w:val="20"/>
                <w:szCs w:val="20"/>
                <w:lang w:val="es-ES_tradnl" w:eastAsia="es-ES"/>
              </w:rPr>
            </w:pPr>
          </w:p>
        </w:tc>
        <w:tc>
          <w:tcPr>
            <w:tcW w:w="623" w:type="pct"/>
            <w:shd w:val="clear" w:color="000000" w:fill="BFBFBF"/>
            <w:vAlign w:val="center"/>
            <w:hideMark/>
          </w:tcPr>
          <w:p w:rsidR="00E001CE" w:rsidRPr="00DA0D14" w:rsidRDefault="00E001CE" w:rsidP="00D2736B">
            <w:pPr>
              <w:spacing w:after="0"/>
              <w:jc w:val="center"/>
              <w:rPr>
                <w:rFonts w:ascii="Arial" w:hAnsi="Arial" w:cs="Arial"/>
                <w:b/>
                <w:bCs/>
                <w:sz w:val="20"/>
                <w:szCs w:val="20"/>
                <w:lang w:val="es-ES_tradnl" w:eastAsia="es-ES"/>
              </w:rPr>
            </w:pPr>
            <w:r w:rsidRPr="00DA0D14">
              <w:rPr>
                <w:rFonts w:ascii="Arial" w:hAnsi="Arial" w:cs="Arial"/>
                <w:b/>
                <w:bCs/>
                <w:sz w:val="20"/>
                <w:szCs w:val="20"/>
                <w:lang w:val="es-ES_tradnl" w:eastAsia="es-ES"/>
              </w:rPr>
              <w:t>Cómo</w:t>
            </w:r>
          </w:p>
        </w:tc>
        <w:tc>
          <w:tcPr>
            <w:tcW w:w="390" w:type="pct"/>
            <w:shd w:val="clear" w:color="000000" w:fill="BFBFBF"/>
            <w:vAlign w:val="center"/>
            <w:hideMark/>
          </w:tcPr>
          <w:p w:rsidR="00E001CE" w:rsidRPr="00DA0D14" w:rsidRDefault="00E001CE" w:rsidP="00D2736B">
            <w:pPr>
              <w:spacing w:after="0"/>
              <w:jc w:val="center"/>
              <w:rPr>
                <w:rFonts w:ascii="Arial" w:hAnsi="Arial" w:cs="Arial"/>
                <w:b/>
                <w:bCs/>
                <w:sz w:val="20"/>
                <w:szCs w:val="20"/>
                <w:lang w:val="es-ES_tradnl" w:eastAsia="es-ES"/>
              </w:rPr>
            </w:pPr>
            <w:r w:rsidRPr="00DA0D14">
              <w:rPr>
                <w:rFonts w:ascii="Arial" w:hAnsi="Arial" w:cs="Arial"/>
                <w:b/>
                <w:bCs/>
                <w:sz w:val="20"/>
                <w:szCs w:val="20"/>
                <w:lang w:val="es-ES_tradnl" w:eastAsia="es-ES"/>
              </w:rPr>
              <w:t>Cuándo</w:t>
            </w:r>
          </w:p>
        </w:tc>
      </w:tr>
      <w:tr w:rsidR="00D2736B" w:rsidRPr="00DA0D14" w:rsidTr="00D2736B">
        <w:trPr>
          <w:cantSplit/>
          <w:trHeight w:val="329"/>
        </w:trPr>
        <w:tc>
          <w:tcPr>
            <w:tcW w:w="446"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1</w:t>
            </w:r>
          </w:p>
          <w:p w:rsidR="00D2736B" w:rsidRPr="00DA0D14" w:rsidRDefault="00D2736B" w:rsidP="00D2736B">
            <w:pPr>
              <w:spacing w:after="0"/>
              <w:jc w:val="center"/>
              <w:rPr>
                <w:rFonts w:ascii="Arial" w:hAnsi="Arial" w:cs="Arial"/>
                <w:sz w:val="20"/>
                <w:szCs w:val="20"/>
                <w:lang w:val="es-ES_tradnl" w:eastAsia="es-ES"/>
              </w:rPr>
            </w:pPr>
          </w:p>
        </w:tc>
        <w:tc>
          <w:tcPr>
            <w:tcW w:w="1186" w:type="pct"/>
            <w:shd w:val="clear" w:color="auto" w:fill="auto"/>
            <w:vAlign w:val="center"/>
            <w:hideMark/>
          </w:tcPr>
          <w:p w:rsidR="00D2736B" w:rsidRPr="00DA0D14" w:rsidRDefault="00D2736B" w:rsidP="00D2736B">
            <w:pPr>
              <w:spacing w:after="0"/>
              <w:rPr>
                <w:rFonts w:ascii="Arial" w:hAnsi="Arial" w:cs="Arial"/>
                <w:sz w:val="20"/>
                <w:szCs w:val="20"/>
                <w:lang w:val="es-ES_tradnl" w:eastAsia="es-ES"/>
              </w:rPr>
            </w:pPr>
            <w:r w:rsidRPr="00DA0D14">
              <w:rPr>
                <w:rFonts w:ascii="Arial" w:hAnsi="Arial" w:cs="Arial"/>
                <w:sz w:val="20"/>
                <w:szCs w:val="20"/>
                <w:lang w:val="es-ES_tradnl" w:eastAsia="es-ES"/>
              </w:rPr>
              <w:t>Hacer seguimiento de las normas de contratación y de sus modificaciones</w:t>
            </w:r>
          </w:p>
        </w:tc>
        <w:tc>
          <w:tcPr>
            <w:tcW w:w="27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3</w:t>
            </w:r>
          </w:p>
        </w:tc>
        <w:tc>
          <w:tcPr>
            <w:tcW w:w="20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1</w:t>
            </w:r>
          </w:p>
        </w:tc>
        <w:tc>
          <w:tcPr>
            <w:tcW w:w="22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4</w:t>
            </w:r>
          </w:p>
        </w:tc>
        <w:tc>
          <w:tcPr>
            <w:tcW w:w="29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NO</w:t>
            </w:r>
          </w:p>
        </w:tc>
        <w:tc>
          <w:tcPr>
            <w:tcW w:w="44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Asesor de Contratación</w:t>
            </w:r>
          </w:p>
        </w:tc>
        <w:tc>
          <w:tcPr>
            <w:tcW w:w="520" w:type="pct"/>
            <w:shd w:val="clear" w:color="auto" w:fill="auto"/>
            <w:vAlign w:val="center"/>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Todas las etapas de la Contratación</w:t>
            </w:r>
          </w:p>
        </w:tc>
        <w:tc>
          <w:tcPr>
            <w:tcW w:w="385" w:type="pct"/>
            <w:shd w:val="clear" w:color="auto" w:fill="auto"/>
            <w:vAlign w:val="center"/>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Todas las etapas de la Contratación</w:t>
            </w:r>
          </w:p>
        </w:tc>
        <w:tc>
          <w:tcPr>
            <w:tcW w:w="623"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Verificando</w:t>
            </w:r>
          </w:p>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el portal de CCE</w:t>
            </w:r>
          </w:p>
        </w:tc>
        <w:tc>
          <w:tcPr>
            <w:tcW w:w="390"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Semanal</w:t>
            </w:r>
          </w:p>
        </w:tc>
      </w:tr>
      <w:tr w:rsidR="00D2736B" w:rsidRPr="00DA0D14" w:rsidTr="00D2736B">
        <w:trPr>
          <w:cantSplit/>
          <w:trHeight w:val="20"/>
        </w:trPr>
        <w:tc>
          <w:tcPr>
            <w:tcW w:w="446"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2</w:t>
            </w:r>
          </w:p>
        </w:tc>
        <w:tc>
          <w:tcPr>
            <w:tcW w:w="1186" w:type="pct"/>
            <w:shd w:val="clear" w:color="auto" w:fill="auto"/>
            <w:vAlign w:val="center"/>
            <w:hideMark/>
          </w:tcPr>
          <w:p w:rsidR="00D2736B" w:rsidRPr="00DA0D14" w:rsidRDefault="00D2736B" w:rsidP="00D2736B">
            <w:pPr>
              <w:spacing w:after="0"/>
              <w:rPr>
                <w:rFonts w:ascii="Arial" w:hAnsi="Arial" w:cs="Arial"/>
                <w:sz w:val="20"/>
                <w:szCs w:val="20"/>
                <w:lang w:val="es-ES_tradnl" w:eastAsia="es-ES"/>
              </w:rPr>
            </w:pPr>
            <w:r w:rsidRPr="00DA0D14">
              <w:rPr>
                <w:rFonts w:ascii="Arial" w:hAnsi="Arial" w:cs="Arial"/>
                <w:sz w:val="20"/>
                <w:szCs w:val="20"/>
                <w:lang w:val="es-ES_tradnl" w:eastAsia="es-ES"/>
              </w:rPr>
              <w:t>El bien y/o servicio objeto del futuro contrato debe estar incluido dentro del  Plan Anual de Adquisiciones</w:t>
            </w:r>
          </w:p>
        </w:tc>
        <w:tc>
          <w:tcPr>
            <w:tcW w:w="27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2</w:t>
            </w:r>
          </w:p>
        </w:tc>
        <w:tc>
          <w:tcPr>
            <w:tcW w:w="20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1</w:t>
            </w:r>
          </w:p>
        </w:tc>
        <w:tc>
          <w:tcPr>
            <w:tcW w:w="22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3</w:t>
            </w:r>
          </w:p>
        </w:tc>
        <w:tc>
          <w:tcPr>
            <w:tcW w:w="29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NO</w:t>
            </w:r>
          </w:p>
        </w:tc>
        <w:tc>
          <w:tcPr>
            <w:tcW w:w="44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Dependencia Usuaria</w:t>
            </w:r>
          </w:p>
        </w:tc>
        <w:tc>
          <w:tcPr>
            <w:tcW w:w="520"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Estructuración del PAA</w:t>
            </w:r>
          </w:p>
        </w:tc>
        <w:tc>
          <w:tcPr>
            <w:tcW w:w="38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31-ene</w:t>
            </w:r>
          </w:p>
        </w:tc>
        <w:tc>
          <w:tcPr>
            <w:tcW w:w="623"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Formato Plan Anual de Adquisiciones</w:t>
            </w:r>
          </w:p>
        </w:tc>
        <w:tc>
          <w:tcPr>
            <w:tcW w:w="390"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Previo a la apertura del proceso</w:t>
            </w:r>
          </w:p>
        </w:tc>
      </w:tr>
      <w:tr w:rsidR="00D2736B" w:rsidRPr="00DA0D14" w:rsidTr="00D2736B">
        <w:trPr>
          <w:cantSplit/>
          <w:trHeight w:val="20"/>
        </w:trPr>
        <w:tc>
          <w:tcPr>
            <w:tcW w:w="446"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3</w:t>
            </w:r>
          </w:p>
        </w:tc>
        <w:tc>
          <w:tcPr>
            <w:tcW w:w="1186" w:type="pct"/>
            <w:shd w:val="clear" w:color="auto" w:fill="auto"/>
            <w:vAlign w:val="center"/>
            <w:hideMark/>
          </w:tcPr>
          <w:p w:rsidR="00D2736B" w:rsidRPr="00DA0D14" w:rsidRDefault="00D2736B" w:rsidP="00D2736B">
            <w:pPr>
              <w:spacing w:after="0"/>
              <w:rPr>
                <w:rFonts w:ascii="Arial" w:hAnsi="Arial" w:cs="Arial"/>
                <w:sz w:val="20"/>
                <w:szCs w:val="20"/>
                <w:lang w:val="es-ES_tradnl" w:eastAsia="es-ES"/>
              </w:rPr>
            </w:pPr>
            <w:r w:rsidRPr="00DA0D14">
              <w:rPr>
                <w:rFonts w:ascii="Arial" w:hAnsi="Arial" w:cs="Arial"/>
                <w:sz w:val="20"/>
                <w:szCs w:val="20"/>
                <w:lang w:val="es-ES_tradnl" w:eastAsia="es-ES"/>
              </w:rPr>
              <w:t>Fortalecer el proceso de planeación contractual a través de una  charla a los usuarios sobre la determinación de la necesidad</w:t>
            </w:r>
          </w:p>
        </w:tc>
        <w:tc>
          <w:tcPr>
            <w:tcW w:w="27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2</w:t>
            </w:r>
          </w:p>
        </w:tc>
        <w:tc>
          <w:tcPr>
            <w:tcW w:w="20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2</w:t>
            </w:r>
          </w:p>
        </w:tc>
        <w:tc>
          <w:tcPr>
            <w:tcW w:w="22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4</w:t>
            </w:r>
          </w:p>
        </w:tc>
        <w:tc>
          <w:tcPr>
            <w:tcW w:w="29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SI</w:t>
            </w:r>
          </w:p>
        </w:tc>
        <w:tc>
          <w:tcPr>
            <w:tcW w:w="44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 xml:space="preserve">Jefatura de Contratos  </w:t>
            </w:r>
          </w:p>
        </w:tc>
        <w:tc>
          <w:tcPr>
            <w:tcW w:w="520"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Permanente</w:t>
            </w:r>
          </w:p>
        </w:tc>
        <w:tc>
          <w:tcPr>
            <w:tcW w:w="38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Permanente</w:t>
            </w:r>
          </w:p>
        </w:tc>
        <w:tc>
          <w:tcPr>
            <w:tcW w:w="623"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Acta de la charla</w:t>
            </w:r>
          </w:p>
        </w:tc>
        <w:tc>
          <w:tcPr>
            <w:tcW w:w="390"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mensual</w:t>
            </w:r>
          </w:p>
        </w:tc>
      </w:tr>
      <w:tr w:rsidR="00D2736B" w:rsidRPr="00DA0D14" w:rsidTr="00D2736B">
        <w:trPr>
          <w:cantSplit/>
          <w:trHeight w:val="20"/>
        </w:trPr>
        <w:tc>
          <w:tcPr>
            <w:tcW w:w="446"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4</w:t>
            </w:r>
          </w:p>
        </w:tc>
        <w:tc>
          <w:tcPr>
            <w:tcW w:w="1186" w:type="pct"/>
            <w:shd w:val="clear" w:color="auto" w:fill="auto"/>
            <w:vAlign w:val="center"/>
            <w:hideMark/>
          </w:tcPr>
          <w:p w:rsidR="00D2736B" w:rsidRPr="00DA0D14" w:rsidRDefault="00D2736B" w:rsidP="00D2736B">
            <w:pPr>
              <w:spacing w:after="0"/>
              <w:rPr>
                <w:rFonts w:ascii="Arial" w:hAnsi="Arial" w:cs="Arial"/>
                <w:sz w:val="20"/>
                <w:szCs w:val="20"/>
                <w:lang w:val="es-ES_tradnl" w:eastAsia="es-ES"/>
              </w:rPr>
            </w:pPr>
            <w:r w:rsidRPr="00DA0D14">
              <w:rPr>
                <w:rFonts w:ascii="Arial" w:hAnsi="Arial" w:cs="Arial"/>
                <w:sz w:val="20"/>
                <w:szCs w:val="20"/>
                <w:lang w:val="es-ES_tradnl" w:eastAsia="es-ES"/>
              </w:rPr>
              <w:t>Capacitar al usuario final en la normatividad vigente en el proceso de contratación</w:t>
            </w:r>
          </w:p>
        </w:tc>
        <w:tc>
          <w:tcPr>
            <w:tcW w:w="27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1</w:t>
            </w:r>
          </w:p>
        </w:tc>
        <w:tc>
          <w:tcPr>
            <w:tcW w:w="20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1</w:t>
            </w:r>
          </w:p>
        </w:tc>
        <w:tc>
          <w:tcPr>
            <w:tcW w:w="22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2</w:t>
            </w:r>
          </w:p>
        </w:tc>
        <w:tc>
          <w:tcPr>
            <w:tcW w:w="29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NO</w:t>
            </w:r>
          </w:p>
        </w:tc>
        <w:tc>
          <w:tcPr>
            <w:tcW w:w="44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Jefatura de Contratos</w:t>
            </w:r>
          </w:p>
        </w:tc>
        <w:tc>
          <w:tcPr>
            <w:tcW w:w="520" w:type="pct"/>
            <w:shd w:val="clear" w:color="auto" w:fill="auto"/>
            <w:vAlign w:val="center"/>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Permanente</w:t>
            </w:r>
          </w:p>
        </w:tc>
        <w:tc>
          <w:tcPr>
            <w:tcW w:w="385" w:type="pct"/>
            <w:shd w:val="clear" w:color="auto" w:fill="auto"/>
            <w:vAlign w:val="center"/>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Permanente</w:t>
            </w:r>
          </w:p>
        </w:tc>
        <w:tc>
          <w:tcPr>
            <w:tcW w:w="623"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Acta de la charla</w:t>
            </w:r>
          </w:p>
        </w:tc>
        <w:tc>
          <w:tcPr>
            <w:tcW w:w="390"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semestral</w:t>
            </w:r>
          </w:p>
        </w:tc>
      </w:tr>
      <w:tr w:rsidR="00D2736B" w:rsidRPr="00DA0D14" w:rsidTr="00D2736B">
        <w:trPr>
          <w:cantSplit/>
          <w:trHeight w:val="20"/>
        </w:trPr>
        <w:tc>
          <w:tcPr>
            <w:tcW w:w="446"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5</w:t>
            </w:r>
          </w:p>
        </w:tc>
        <w:tc>
          <w:tcPr>
            <w:tcW w:w="1186" w:type="pct"/>
            <w:shd w:val="clear" w:color="auto" w:fill="auto"/>
            <w:vAlign w:val="center"/>
            <w:hideMark/>
          </w:tcPr>
          <w:p w:rsidR="00D2736B" w:rsidRPr="00DA0D14" w:rsidRDefault="00D2736B" w:rsidP="00D2736B">
            <w:pPr>
              <w:spacing w:after="0"/>
              <w:rPr>
                <w:rFonts w:ascii="Arial" w:hAnsi="Arial" w:cs="Arial"/>
                <w:sz w:val="20"/>
                <w:szCs w:val="20"/>
                <w:lang w:val="es-ES_tradnl" w:eastAsia="es-ES"/>
              </w:rPr>
            </w:pPr>
            <w:r w:rsidRPr="00DA0D14">
              <w:rPr>
                <w:rFonts w:ascii="Arial" w:hAnsi="Arial" w:cs="Arial"/>
                <w:sz w:val="20"/>
                <w:szCs w:val="20"/>
                <w:lang w:val="es-ES_tradnl" w:eastAsia="es-ES"/>
              </w:rPr>
              <w:t>Los bienes y/o servicios a adquirir son un medio para cumplir la función asignada eficaz y eficientemente</w:t>
            </w:r>
          </w:p>
        </w:tc>
        <w:tc>
          <w:tcPr>
            <w:tcW w:w="27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1</w:t>
            </w:r>
          </w:p>
        </w:tc>
        <w:tc>
          <w:tcPr>
            <w:tcW w:w="20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1</w:t>
            </w:r>
          </w:p>
        </w:tc>
        <w:tc>
          <w:tcPr>
            <w:tcW w:w="22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2</w:t>
            </w:r>
          </w:p>
        </w:tc>
        <w:tc>
          <w:tcPr>
            <w:tcW w:w="29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SI</w:t>
            </w:r>
          </w:p>
        </w:tc>
        <w:tc>
          <w:tcPr>
            <w:tcW w:w="44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Dependencia Usuaria</w:t>
            </w:r>
          </w:p>
        </w:tc>
        <w:tc>
          <w:tcPr>
            <w:tcW w:w="520"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Estudios Previos</w:t>
            </w:r>
          </w:p>
        </w:tc>
        <w:tc>
          <w:tcPr>
            <w:tcW w:w="38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Plazo Ejecución del Contrato</w:t>
            </w:r>
          </w:p>
        </w:tc>
        <w:tc>
          <w:tcPr>
            <w:tcW w:w="623"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Entradas de almacén/ actas de recibo de los bienes o servicios</w:t>
            </w:r>
          </w:p>
        </w:tc>
        <w:tc>
          <w:tcPr>
            <w:tcW w:w="390"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Permanente</w:t>
            </w:r>
          </w:p>
        </w:tc>
      </w:tr>
      <w:tr w:rsidR="00D2736B" w:rsidRPr="00DA0D14" w:rsidTr="00D2736B">
        <w:trPr>
          <w:cantSplit/>
          <w:trHeight w:val="20"/>
        </w:trPr>
        <w:tc>
          <w:tcPr>
            <w:tcW w:w="446"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6</w:t>
            </w:r>
          </w:p>
        </w:tc>
        <w:tc>
          <w:tcPr>
            <w:tcW w:w="1186" w:type="pct"/>
            <w:shd w:val="clear" w:color="auto" w:fill="auto"/>
            <w:vAlign w:val="center"/>
            <w:hideMark/>
          </w:tcPr>
          <w:p w:rsidR="00D2736B" w:rsidRPr="00DA0D14" w:rsidRDefault="00D2736B" w:rsidP="00D2736B">
            <w:pPr>
              <w:spacing w:after="0"/>
              <w:rPr>
                <w:rFonts w:ascii="Arial" w:hAnsi="Arial" w:cs="Arial"/>
                <w:sz w:val="20"/>
                <w:szCs w:val="20"/>
                <w:lang w:val="es-ES_tradnl" w:eastAsia="es-ES"/>
              </w:rPr>
            </w:pPr>
            <w:r w:rsidRPr="00DA0D14">
              <w:rPr>
                <w:rFonts w:ascii="Arial" w:hAnsi="Arial" w:cs="Arial"/>
                <w:sz w:val="20"/>
                <w:szCs w:val="20"/>
                <w:lang w:val="es-ES_tradnl" w:eastAsia="es-ES"/>
              </w:rPr>
              <w:t xml:space="preserve">Designar personal capacitado y con perfil adecuado para evaluar las propuestas con fines de incurrir en mínimos errores. </w:t>
            </w:r>
          </w:p>
        </w:tc>
        <w:tc>
          <w:tcPr>
            <w:tcW w:w="27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1</w:t>
            </w:r>
          </w:p>
        </w:tc>
        <w:tc>
          <w:tcPr>
            <w:tcW w:w="20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2</w:t>
            </w:r>
          </w:p>
        </w:tc>
        <w:tc>
          <w:tcPr>
            <w:tcW w:w="22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3</w:t>
            </w:r>
          </w:p>
        </w:tc>
        <w:tc>
          <w:tcPr>
            <w:tcW w:w="29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NO</w:t>
            </w:r>
          </w:p>
        </w:tc>
        <w:tc>
          <w:tcPr>
            <w:tcW w:w="44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Comité evaluador  respectivo</w:t>
            </w:r>
          </w:p>
        </w:tc>
        <w:tc>
          <w:tcPr>
            <w:tcW w:w="520"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 xml:space="preserve">Termino de evaluación de propuestas </w:t>
            </w:r>
          </w:p>
        </w:tc>
        <w:tc>
          <w:tcPr>
            <w:tcW w:w="38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 xml:space="preserve">Termino de adjudicación </w:t>
            </w:r>
          </w:p>
        </w:tc>
        <w:tc>
          <w:tcPr>
            <w:tcW w:w="623"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Revisión de evaluaciones y observaciones a las mismas</w:t>
            </w:r>
          </w:p>
        </w:tc>
        <w:tc>
          <w:tcPr>
            <w:tcW w:w="390"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 xml:space="preserve">previo a la adjudicación </w:t>
            </w:r>
          </w:p>
        </w:tc>
      </w:tr>
      <w:tr w:rsidR="00D2736B" w:rsidRPr="00DA0D14" w:rsidTr="00D2736B">
        <w:trPr>
          <w:cantSplit/>
          <w:trHeight w:val="20"/>
        </w:trPr>
        <w:tc>
          <w:tcPr>
            <w:tcW w:w="446"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 7</w:t>
            </w:r>
          </w:p>
        </w:tc>
        <w:tc>
          <w:tcPr>
            <w:tcW w:w="1186" w:type="pct"/>
            <w:shd w:val="clear" w:color="auto" w:fill="auto"/>
            <w:vAlign w:val="center"/>
            <w:hideMark/>
          </w:tcPr>
          <w:p w:rsidR="00D2736B" w:rsidRPr="00DA0D14" w:rsidRDefault="00D2736B" w:rsidP="00D2736B">
            <w:pPr>
              <w:spacing w:after="0"/>
              <w:rPr>
                <w:rFonts w:ascii="Arial" w:hAnsi="Arial" w:cs="Arial"/>
                <w:sz w:val="20"/>
                <w:szCs w:val="20"/>
                <w:lang w:val="es-ES_tradnl" w:eastAsia="es-ES"/>
              </w:rPr>
            </w:pPr>
            <w:r w:rsidRPr="00DA0D14">
              <w:rPr>
                <w:rFonts w:ascii="Arial" w:hAnsi="Arial" w:cs="Arial"/>
                <w:sz w:val="20"/>
                <w:szCs w:val="20"/>
                <w:lang w:val="es-ES_tradnl" w:eastAsia="es-ES"/>
              </w:rPr>
              <w:t>Analizar estudio de mercado que demuestre si los precios son artificialmente bajos y de ser así requerir al proponente para que explique y demuestre porque sostiene esos precios.</w:t>
            </w:r>
          </w:p>
        </w:tc>
        <w:tc>
          <w:tcPr>
            <w:tcW w:w="27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2</w:t>
            </w:r>
          </w:p>
        </w:tc>
        <w:tc>
          <w:tcPr>
            <w:tcW w:w="20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2</w:t>
            </w:r>
          </w:p>
        </w:tc>
        <w:tc>
          <w:tcPr>
            <w:tcW w:w="22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4</w:t>
            </w:r>
          </w:p>
        </w:tc>
        <w:tc>
          <w:tcPr>
            <w:tcW w:w="29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SI</w:t>
            </w:r>
          </w:p>
        </w:tc>
        <w:tc>
          <w:tcPr>
            <w:tcW w:w="44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Comité evaluador respectivo</w:t>
            </w:r>
          </w:p>
        </w:tc>
        <w:tc>
          <w:tcPr>
            <w:tcW w:w="520"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 xml:space="preserve">Termino de evaluación de propuestas </w:t>
            </w:r>
          </w:p>
        </w:tc>
        <w:tc>
          <w:tcPr>
            <w:tcW w:w="38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 xml:space="preserve">Termino de adjudicación </w:t>
            </w:r>
          </w:p>
        </w:tc>
        <w:tc>
          <w:tcPr>
            <w:tcW w:w="623"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Revisión de evaluaciones y observaciones a las mismas</w:t>
            </w:r>
          </w:p>
        </w:tc>
        <w:tc>
          <w:tcPr>
            <w:tcW w:w="390"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previo a la adjudicación</w:t>
            </w:r>
          </w:p>
        </w:tc>
      </w:tr>
      <w:tr w:rsidR="00D2736B" w:rsidRPr="00DA0D14" w:rsidTr="00D2736B">
        <w:trPr>
          <w:cantSplit/>
          <w:trHeight w:val="20"/>
        </w:trPr>
        <w:tc>
          <w:tcPr>
            <w:tcW w:w="446" w:type="pct"/>
            <w:vMerge w:val="restar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8</w:t>
            </w:r>
          </w:p>
        </w:tc>
        <w:tc>
          <w:tcPr>
            <w:tcW w:w="1186" w:type="pct"/>
            <w:shd w:val="clear" w:color="auto" w:fill="auto"/>
            <w:vAlign w:val="center"/>
            <w:hideMark/>
          </w:tcPr>
          <w:p w:rsidR="00D2736B" w:rsidRPr="00DA0D14" w:rsidRDefault="00D2736B" w:rsidP="00D2736B">
            <w:pPr>
              <w:spacing w:after="0"/>
              <w:rPr>
                <w:rFonts w:ascii="Arial" w:hAnsi="Arial" w:cs="Arial"/>
                <w:sz w:val="20"/>
                <w:szCs w:val="20"/>
                <w:lang w:val="es-ES_tradnl" w:eastAsia="es-ES"/>
              </w:rPr>
            </w:pPr>
            <w:r w:rsidRPr="00DA0D14">
              <w:rPr>
                <w:rFonts w:ascii="Arial" w:hAnsi="Arial" w:cs="Arial"/>
                <w:sz w:val="20"/>
                <w:szCs w:val="20"/>
                <w:lang w:val="es-ES_tradnl" w:eastAsia="es-ES"/>
              </w:rPr>
              <w:t>-Adjudicación del contrato a proponente en segundo menor valor o declarar desierto el proceso si no hay más proponentes.</w:t>
            </w:r>
          </w:p>
        </w:tc>
        <w:tc>
          <w:tcPr>
            <w:tcW w:w="277" w:type="pct"/>
            <w:vMerge w:val="restar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2</w:t>
            </w:r>
          </w:p>
        </w:tc>
        <w:tc>
          <w:tcPr>
            <w:tcW w:w="207" w:type="pct"/>
            <w:vMerge w:val="restar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3</w:t>
            </w:r>
          </w:p>
        </w:tc>
        <w:tc>
          <w:tcPr>
            <w:tcW w:w="225" w:type="pct"/>
            <w:vMerge w:val="restar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5</w:t>
            </w:r>
          </w:p>
        </w:tc>
        <w:tc>
          <w:tcPr>
            <w:tcW w:w="295" w:type="pct"/>
            <w:vMerge w:val="restar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NO</w:t>
            </w:r>
          </w:p>
        </w:tc>
        <w:tc>
          <w:tcPr>
            <w:tcW w:w="445" w:type="pct"/>
            <w:vMerge w:val="restar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 xml:space="preserve">Jefe de Contratos  </w:t>
            </w:r>
          </w:p>
        </w:tc>
        <w:tc>
          <w:tcPr>
            <w:tcW w:w="520" w:type="pct"/>
            <w:vMerge w:val="restar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 xml:space="preserve">Termino para la firma del contrato </w:t>
            </w:r>
          </w:p>
        </w:tc>
        <w:tc>
          <w:tcPr>
            <w:tcW w:w="385" w:type="pct"/>
            <w:vMerge w:val="restar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 xml:space="preserve">Vigencia garantía de seriedad </w:t>
            </w:r>
          </w:p>
        </w:tc>
        <w:tc>
          <w:tcPr>
            <w:tcW w:w="623" w:type="pct"/>
            <w:vMerge w:val="restar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 xml:space="preserve">Seguimiento a proceso de reclamo de garantía de seriedad  y/o </w:t>
            </w:r>
            <w:r w:rsidRPr="00DA0D14">
              <w:rPr>
                <w:rFonts w:ascii="Arial" w:hAnsi="Arial" w:cs="Arial"/>
                <w:sz w:val="20"/>
                <w:szCs w:val="20"/>
                <w:lang w:val="es-ES_tradnl" w:eastAsia="es-ES"/>
              </w:rPr>
              <w:lastRenderedPageBreak/>
              <w:t>revisión adjudicación segundo menor valor</w:t>
            </w:r>
          </w:p>
        </w:tc>
        <w:tc>
          <w:tcPr>
            <w:tcW w:w="390" w:type="pct"/>
            <w:vMerge w:val="restar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lastRenderedPageBreak/>
              <w:t xml:space="preserve">Posterior a la adjudicación y previo al </w:t>
            </w:r>
            <w:r w:rsidRPr="00DA0D14">
              <w:rPr>
                <w:rFonts w:ascii="Arial" w:hAnsi="Arial" w:cs="Arial"/>
                <w:sz w:val="20"/>
                <w:szCs w:val="20"/>
                <w:lang w:val="es-ES_tradnl" w:eastAsia="es-ES"/>
              </w:rPr>
              <w:lastRenderedPageBreak/>
              <w:t>vencimiento del plazo de ejecución</w:t>
            </w:r>
          </w:p>
        </w:tc>
      </w:tr>
      <w:tr w:rsidR="00D2736B" w:rsidRPr="00DA0D14" w:rsidTr="00D2736B">
        <w:trPr>
          <w:trHeight w:val="20"/>
        </w:trPr>
        <w:tc>
          <w:tcPr>
            <w:tcW w:w="446" w:type="pct"/>
            <w:vMerge/>
            <w:vAlign w:val="center"/>
            <w:hideMark/>
          </w:tcPr>
          <w:p w:rsidR="00D2736B" w:rsidRPr="00DA0D14" w:rsidRDefault="00D2736B" w:rsidP="00D2736B">
            <w:pPr>
              <w:spacing w:after="0"/>
              <w:rPr>
                <w:rFonts w:ascii="Arial" w:hAnsi="Arial" w:cs="Arial"/>
                <w:sz w:val="20"/>
                <w:szCs w:val="20"/>
                <w:lang w:val="es-ES_tradnl" w:eastAsia="es-ES"/>
              </w:rPr>
            </w:pPr>
          </w:p>
        </w:tc>
        <w:tc>
          <w:tcPr>
            <w:tcW w:w="1186" w:type="pct"/>
            <w:shd w:val="clear" w:color="auto" w:fill="auto"/>
            <w:vAlign w:val="center"/>
            <w:hideMark/>
          </w:tcPr>
          <w:p w:rsidR="00D2736B" w:rsidRPr="00DA0D14" w:rsidRDefault="00D2736B" w:rsidP="00D2736B">
            <w:pPr>
              <w:spacing w:after="0"/>
              <w:rPr>
                <w:rFonts w:ascii="Arial" w:hAnsi="Arial" w:cs="Arial"/>
                <w:sz w:val="20"/>
                <w:szCs w:val="20"/>
                <w:lang w:val="es-ES_tradnl" w:eastAsia="es-ES"/>
              </w:rPr>
            </w:pPr>
            <w:r w:rsidRPr="00DA0D14">
              <w:rPr>
                <w:rFonts w:ascii="Arial" w:hAnsi="Arial" w:cs="Arial"/>
                <w:sz w:val="20"/>
                <w:szCs w:val="20"/>
                <w:lang w:val="es-ES_tradnl" w:eastAsia="es-ES"/>
              </w:rPr>
              <w:t>-Hacer efectiva póliza de garantía de seriedad de la propuesta en caso de haberse solicitado.</w:t>
            </w:r>
          </w:p>
        </w:tc>
        <w:tc>
          <w:tcPr>
            <w:tcW w:w="277" w:type="pct"/>
            <w:vMerge/>
            <w:vAlign w:val="center"/>
            <w:hideMark/>
          </w:tcPr>
          <w:p w:rsidR="00D2736B" w:rsidRPr="00DA0D14" w:rsidRDefault="00D2736B" w:rsidP="00D2736B">
            <w:pPr>
              <w:spacing w:after="0"/>
              <w:rPr>
                <w:rFonts w:ascii="Arial" w:hAnsi="Arial" w:cs="Arial"/>
                <w:sz w:val="20"/>
                <w:szCs w:val="20"/>
                <w:lang w:val="es-ES_tradnl" w:eastAsia="es-ES"/>
              </w:rPr>
            </w:pPr>
          </w:p>
        </w:tc>
        <w:tc>
          <w:tcPr>
            <w:tcW w:w="207" w:type="pct"/>
            <w:vMerge/>
            <w:vAlign w:val="center"/>
            <w:hideMark/>
          </w:tcPr>
          <w:p w:rsidR="00D2736B" w:rsidRPr="00DA0D14" w:rsidRDefault="00D2736B" w:rsidP="00D2736B">
            <w:pPr>
              <w:spacing w:after="0"/>
              <w:rPr>
                <w:rFonts w:ascii="Arial" w:hAnsi="Arial" w:cs="Arial"/>
                <w:sz w:val="20"/>
                <w:szCs w:val="20"/>
                <w:lang w:val="es-ES_tradnl" w:eastAsia="es-ES"/>
              </w:rPr>
            </w:pPr>
          </w:p>
        </w:tc>
        <w:tc>
          <w:tcPr>
            <w:tcW w:w="225" w:type="pct"/>
            <w:vMerge/>
            <w:vAlign w:val="center"/>
            <w:hideMark/>
          </w:tcPr>
          <w:p w:rsidR="00D2736B" w:rsidRPr="00DA0D14" w:rsidRDefault="00D2736B" w:rsidP="00D2736B">
            <w:pPr>
              <w:spacing w:after="0"/>
              <w:rPr>
                <w:rFonts w:ascii="Arial" w:hAnsi="Arial" w:cs="Arial"/>
                <w:sz w:val="20"/>
                <w:szCs w:val="20"/>
                <w:lang w:val="es-ES_tradnl" w:eastAsia="es-ES"/>
              </w:rPr>
            </w:pPr>
          </w:p>
        </w:tc>
        <w:tc>
          <w:tcPr>
            <w:tcW w:w="295" w:type="pct"/>
            <w:vMerge/>
            <w:vAlign w:val="center"/>
            <w:hideMark/>
          </w:tcPr>
          <w:p w:rsidR="00D2736B" w:rsidRPr="00DA0D14" w:rsidRDefault="00D2736B" w:rsidP="00D2736B">
            <w:pPr>
              <w:spacing w:after="0"/>
              <w:rPr>
                <w:rFonts w:ascii="Arial" w:hAnsi="Arial" w:cs="Arial"/>
                <w:sz w:val="20"/>
                <w:szCs w:val="20"/>
                <w:lang w:val="es-ES_tradnl" w:eastAsia="es-ES"/>
              </w:rPr>
            </w:pPr>
          </w:p>
        </w:tc>
        <w:tc>
          <w:tcPr>
            <w:tcW w:w="445" w:type="pct"/>
            <w:vMerge/>
            <w:vAlign w:val="center"/>
            <w:hideMark/>
          </w:tcPr>
          <w:p w:rsidR="00D2736B" w:rsidRPr="00DA0D14" w:rsidRDefault="00D2736B" w:rsidP="00D2736B">
            <w:pPr>
              <w:spacing w:after="0"/>
              <w:rPr>
                <w:rFonts w:ascii="Arial" w:hAnsi="Arial" w:cs="Arial"/>
                <w:sz w:val="20"/>
                <w:szCs w:val="20"/>
                <w:lang w:val="es-ES_tradnl" w:eastAsia="es-ES"/>
              </w:rPr>
            </w:pPr>
          </w:p>
        </w:tc>
        <w:tc>
          <w:tcPr>
            <w:tcW w:w="520" w:type="pct"/>
            <w:vMerge/>
            <w:vAlign w:val="center"/>
            <w:hideMark/>
          </w:tcPr>
          <w:p w:rsidR="00D2736B" w:rsidRPr="00DA0D14" w:rsidRDefault="00D2736B" w:rsidP="00D2736B">
            <w:pPr>
              <w:spacing w:after="0"/>
              <w:rPr>
                <w:rFonts w:ascii="Arial" w:hAnsi="Arial" w:cs="Arial"/>
                <w:sz w:val="20"/>
                <w:szCs w:val="20"/>
                <w:lang w:val="es-ES_tradnl" w:eastAsia="es-ES"/>
              </w:rPr>
            </w:pPr>
          </w:p>
        </w:tc>
        <w:tc>
          <w:tcPr>
            <w:tcW w:w="385" w:type="pct"/>
            <w:vMerge/>
            <w:vAlign w:val="center"/>
            <w:hideMark/>
          </w:tcPr>
          <w:p w:rsidR="00D2736B" w:rsidRPr="00DA0D14" w:rsidRDefault="00D2736B" w:rsidP="00D2736B">
            <w:pPr>
              <w:spacing w:after="0"/>
              <w:rPr>
                <w:rFonts w:ascii="Arial" w:hAnsi="Arial" w:cs="Arial"/>
                <w:sz w:val="20"/>
                <w:szCs w:val="20"/>
                <w:lang w:val="es-ES_tradnl" w:eastAsia="es-ES"/>
              </w:rPr>
            </w:pPr>
          </w:p>
        </w:tc>
        <w:tc>
          <w:tcPr>
            <w:tcW w:w="623" w:type="pct"/>
            <w:vMerge/>
            <w:vAlign w:val="center"/>
            <w:hideMark/>
          </w:tcPr>
          <w:p w:rsidR="00D2736B" w:rsidRPr="00DA0D14" w:rsidRDefault="00D2736B" w:rsidP="00D2736B">
            <w:pPr>
              <w:spacing w:after="0"/>
              <w:rPr>
                <w:rFonts w:ascii="Arial" w:hAnsi="Arial" w:cs="Arial"/>
                <w:sz w:val="20"/>
                <w:szCs w:val="20"/>
                <w:lang w:val="es-ES_tradnl" w:eastAsia="es-ES"/>
              </w:rPr>
            </w:pPr>
          </w:p>
        </w:tc>
        <w:tc>
          <w:tcPr>
            <w:tcW w:w="390" w:type="pct"/>
            <w:vMerge/>
            <w:vAlign w:val="center"/>
            <w:hideMark/>
          </w:tcPr>
          <w:p w:rsidR="00D2736B" w:rsidRPr="00DA0D14" w:rsidRDefault="00D2736B" w:rsidP="00D2736B">
            <w:pPr>
              <w:spacing w:after="0"/>
              <w:rPr>
                <w:rFonts w:ascii="Arial" w:hAnsi="Arial" w:cs="Arial"/>
                <w:sz w:val="20"/>
                <w:szCs w:val="20"/>
                <w:lang w:val="es-ES_tradnl" w:eastAsia="es-ES"/>
              </w:rPr>
            </w:pPr>
          </w:p>
        </w:tc>
      </w:tr>
      <w:tr w:rsidR="00D2736B" w:rsidRPr="00DA0D14" w:rsidTr="00D2736B">
        <w:trPr>
          <w:cantSplit/>
          <w:trHeight w:val="20"/>
        </w:trPr>
        <w:tc>
          <w:tcPr>
            <w:tcW w:w="446" w:type="pct"/>
            <w:vMerge w:val="restar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lastRenderedPageBreak/>
              <w:t>9</w:t>
            </w:r>
          </w:p>
        </w:tc>
        <w:tc>
          <w:tcPr>
            <w:tcW w:w="1186" w:type="pct"/>
            <w:shd w:val="clear" w:color="auto" w:fill="auto"/>
            <w:vAlign w:val="center"/>
            <w:hideMark/>
          </w:tcPr>
          <w:p w:rsidR="00D2736B" w:rsidRPr="00DA0D14" w:rsidRDefault="00D2736B" w:rsidP="00D2736B">
            <w:pPr>
              <w:spacing w:after="0"/>
              <w:rPr>
                <w:rFonts w:ascii="Arial" w:hAnsi="Arial" w:cs="Arial"/>
                <w:sz w:val="20"/>
                <w:szCs w:val="20"/>
                <w:lang w:val="es-ES_tradnl" w:eastAsia="es-ES"/>
              </w:rPr>
            </w:pPr>
            <w:r w:rsidRPr="00DA0D14">
              <w:rPr>
                <w:rFonts w:ascii="Arial" w:hAnsi="Arial" w:cs="Arial"/>
                <w:sz w:val="20"/>
                <w:szCs w:val="20"/>
                <w:lang w:val="es-ES_tradnl" w:eastAsia="es-ES"/>
              </w:rPr>
              <w:t>- Hacer efectiva póliza de garantía de seriedad de la propuesta en caso de haberse solicitado.</w:t>
            </w:r>
          </w:p>
        </w:tc>
        <w:tc>
          <w:tcPr>
            <w:tcW w:w="277" w:type="pct"/>
            <w:vMerge w:val="restar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2</w:t>
            </w:r>
          </w:p>
        </w:tc>
        <w:tc>
          <w:tcPr>
            <w:tcW w:w="207" w:type="pct"/>
            <w:vMerge w:val="restar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3</w:t>
            </w:r>
          </w:p>
        </w:tc>
        <w:tc>
          <w:tcPr>
            <w:tcW w:w="225" w:type="pct"/>
            <w:vMerge w:val="restar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5</w:t>
            </w:r>
          </w:p>
        </w:tc>
        <w:tc>
          <w:tcPr>
            <w:tcW w:w="295" w:type="pct"/>
            <w:vMerge w:val="restar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NO</w:t>
            </w:r>
          </w:p>
        </w:tc>
        <w:tc>
          <w:tcPr>
            <w:tcW w:w="445" w:type="pct"/>
            <w:vMerge w:val="restar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Jefatura de Contratos</w:t>
            </w:r>
          </w:p>
        </w:tc>
        <w:tc>
          <w:tcPr>
            <w:tcW w:w="520" w:type="pct"/>
            <w:vMerge w:val="restar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Termino para la firma del contrato</w:t>
            </w:r>
          </w:p>
        </w:tc>
        <w:tc>
          <w:tcPr>
            <w:tcW w:w="385" w:type="pct"/>
            <w:vMerge w:val="restar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 xml:space="preserve">Vigencia garantía de seriedad </w:t>
            </w:r>
          </w:p>
        </w:tc>
        <w:tc>
          <w:tcPr>
            <w:tcW w:w="623" w:type="pct"/>
            <w:vMerge w:val="restar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Seguimiento al proceso de reclamo de garantía de seriedad  y/o revisión adjudicación segundo menor valor</w:t>
            </w:r>
          </w:p>
        </w:tc>
        <w:tc>
          <w:tcPr>
            <w:tcW w:w="390" w:type="pct"/>
            <w:vMerge w:val="restar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 xml:space="preserve">Posterior a la adjudicación y previo al vencimiento del plazo de ejecución </w:t>
            </w:r>
          </w:p>
        </w:tc>
      </w:tr>
      <w:tr w:rsidR="00D2736B" w:rsidRPr="00DA0D14" w:rsidTr="00D2736B">
        <w:trPr>
          <w:trHeight w:val="137"/>
        </w:trPr>
        <w:tc>
          <w:tcPr>
            <w:tcW w:w="446" w:type="pct"/>
            <w:vMerge/>
            <w:vAlign w:val="center"/>
            <w:hideMark/>
          </w:tcPr>
          <w:p w:rsidR="00D2736B" w:rsidRPr="00DA0D14" w:rsidRDefault="00D2736B" w:rsidP="00D2736B">
            <w:pPr>
              <w:spacing w:after="0"/>
              <w:rPr>
                <w:rFonts w:ascii="Arial" w:hAnsi="Arial" w:cs="Arial"/>
                <w:sz w:val="20"/>
                <w:szCs w:val="20"/>
                <w:lang w:val="es-ES_tradnl" w:eastAsia="es-ES"/>
              </w:rPr>
            </w:pPr>
          </w:p>
        </w:tc>
        <w:tc>
          <w:tcPr>
            <w:tcW w:w="1186" w:type="pct"/>
            <w:shd w:val="clear" w:color="auto" w:fill="auto"/>
            <w:vAlign w:val="center"/>
            <w:hideMark/>
          </w:tcPr>
          <w:p w:rsidR="00D2736B" w:rsidRPr="00DA0D14" w:rsidRDefault="00D2736B" w:rsidP="00D2736B">
            <w:pPr>
              <w:spacing w:after="0"/>
              <w:rPr>
                <w:rFonts w:ascii="Arial" w:hAnsi="Arial" w:cs="Arial"/>
                <w:sz w:val="20"/>
                <w:szCs w:val="20"/>
                <w:lang w:val="es-ES_tradnl" w:eastAsia="es-ES"/>
              </w:rPr>
            </w:pPr>
            <w:r w:rsidRPr="00DA0D14">
              <w:rPr>
                <w:rFonts w:ascii="Arial" w:hAnsi="Arial" w:cs="Arial"/>
                <w:sz w:val="20"/>
                <w:szCs w:val="20"/>
                <w:lang w:val="es-ES_tradnl" w:eastAsia="es-ES"/>
              </w:rPr>
              <w:t>-Iniciar proceso de reclamo de garantías por incumplimiento del contrato.</w:t>
            </w:r>
          </w:p>
        </w:tc>
        <w:tc>
          <w:tcPr>
            <w:tcW w:w="277" w:type="pct"/>
            <w:vMerge/>
            <w:vAlign w:val="center"/>
            <w:hideMark/>
          </w:tcPr>
          <w:p w:rsidR="00D2736B" w:rsidRPr="00DA0D14" w:rsidRDefault="00D2736B" w:rsidP="00D2736B">
            <w:pPr>
              <w:spacing w:after="0"/>
              <w:rPr>
                <w:rFonts w:ascii="Arial" w:hAnsi="Arial" w:cs="Arial"/>
                <w:sz w:val="20"/>
                <w:szCs w:val="20"/>
                <w:lang w:val="es-ES_tradnl" w:eastAsia="es-ES"/>
              </w:rPr>
            </w:pPr>
          </w:p>
        </w:tc>
        <w:tc>
          <w:tcPr>
            <w:tcW w:w="207" w:type="pct"/>
            <w:vMerge/>
            <w:vAlign w:val="center"/>
            <w:hideMark/>
          </w:tcPr>
          <w:p w:rsidR="00D2736B" w:rsidRPr="00DA0D14" w:rsidRDefault="00D2736B" w:rsidP="00D2736B">
            <w:pPr>
              <w:spacing w:after="0"/>
              <w:rPr>
                <w:rFonts w:ascii="Arial" w:hAnsi="Arial" w:cs="Arial"/>
                <w:sz w:val="20"/>
                <w:szCs w:val="20"/>
                <w:lang w:val="es-ES_tradnl" w:eastAsia="es-ES"/>
              </w:rPr>
            </w:pPr>
          </w:p>
        </w:tc>
        <w:tc>
          <w:tcPr>
            <w:tcW w:w="225" w:type="pct"/>
            <w:vMerge/>
            <w:vAlign w:val="center"/>
            <w:hideMark/>
          </w:tcPr>
          <w:p w:rsidR="00D2736B" w:rsidRPr="00DA0D14" w:rsidRDefault="00D2736B" w:rsidP="00D2736B">
            <w:pPr>
              <w:spacing w:after="0"/>
              <w:rPr>
                <w:rFonts w:ascii="Arial" w:hAnsi="Arial" w:cs="Arial"/>
                <w:sz w:val="20"/>
                <w:szCs w:val="20"/>
                <w:lang w:val="es-ES_tradnl" w:eastAsia="es-ES"/>
              </w:rPr>
            </w:pPr>
          </w:p>
        </w:tc>
        <w:tc>
          <w:tcPr>
            <w:tcW w:w="295" w:type="pct"/>
            <w:vMerge/>
            <w:vAlign w:val="center"/>
            <w:hideMark/>
          </w:tcPr>
          <w:p w:rsidR="00D2736B" w:rsidRPr="00DA0D14" w:rsidRDefault="00D2736B" w:rsidP="00D2736B">
            <w:pPr>
              <w:spacing w:after="0"/>
              <w:rPr>
                <w:rFonts w:ascii="Arial" w:hAnsi="Arial" w:cs="Arial"/>
                <w:sz w:val="20"/>
                <w:szCs w:val="20"/>
                <w:lang w:val="es-ES_tradnl" w:eastAsia="es-ES"/>
              </w:rPr>
            </w:pPr>
          </w:p>
        </w:tc>
        <w:tc>
          <w:tcPr>
            <w:tcW w:w="445" w:type="pct"/>
            <w:vMerge/>
            <w:vAlign w:val="center"/>
            <w:hideMark/>
          </w:tcPr>
          <w:p w:rsidR="00D2736B" w:rsidRPr="00DA0D14" w:rsidRDefault="00D2736B" w:rsidP="00D2736B">
            <w:pPr>
              <w:spacing w:after="0"/>
              <w:rPr>
                <w:rFonts w:ascii="Arial" w:hAnsi="Arial" w:cs="Arial"/>
                <w:sz w:val="20"/>
                <w:szCs w:val="20"/>
                <w:lang w:val="es-ES_tradnl" w:eastAsia="es-ES"/>
              </w:rPr>
            </w:pPr>
          </w:p>
        </w:tc>
        <w:tc>
          <w:tcPr>
            <w:tcW w:w="520" w:type="pct"/>
            <w:vMerge/>
            <w:vAlign w:val="center"/>
            <w:hideMark/>
          </w:tcPr>
          <w:p w:rsidR="00D2736B" w:rsidRPr="00DA0D14" w:rsidRDefault="00D2736B" w:rsidP="00D2736B">
            <w:pPr>
              <w:spacing w:after="0"/>
              <w:rPr>
                <w:rFonts w:ascii="Arial" w:hAnsi="Arial" w:cs="Arial"/>
                <w:sz w:val="20"/>
                <w:szCs w:val="20"/>
                <w:lang w:val="es-ES_tradnl" w:eastAsia="es-ES"/>
              </w:rPr>
            </w:pPr>
          </w:p>
        </w:tc>
        <w:tc>
          <w:tcPr>
            <w:tcW w:w="385" w:type="pct"/>
            <w:vMerge/>
            <w:vAlign w:val="center"/>
            <w:hideMark/>
          </w:tcPr>
          <w:p w:rsidR="00D2736B" w:rsidRPr="00DA0D14" w:rsidRDefault="00D2736B" w:rsidP="00D2736B">
            <w:pPr>
              <w:spacing w:after="0"/>
              <w:rPr>
                <w:rFonts w:ascii="Arial" w:hAnsi="Arial" w:cs="Arial"/>
                <w:sz w:val="20"/>
                <w:szCs w:val="20"/>
                <w:lang w:val="es-ES_tradnl" w:eastAsia="es-ES"/>
              </w:rPr>
            </w:pPr>
          </w:p>
        </w:tc>
        <w:tc>
          <w:tcPr>
            <w:tcW w:w="623" w:type="pct"/>
            <w:vMerge/>
            <w:vAlign w:val="center"/>
            <w:hideMark/>
          </w:tcPr>
          <w:p w:rsidR="00D2736B" w:rsidRPr="00DA0D14" w:rsidRDefault="00D2736B" w:rsidP="00D2736B">
            <w:pPr>
              <w:spacing w:after="0"/>
              <w:rPr>
                <w:rFonts w:ascii="Arial" w:hAnsi="Arial" w:cs="Arial"/>
                <w:sz w:val="20"/>
                <w:szCs w:val="20"/>
                <w:lang w:val="es-ES_tradnl" w:eastAsia="es-ES"/>
              </w:rPr>
            </w:pPr>
          </w:p>
        </w:tc>
        <w:tc>
          <w:tcPr>
            <w:tcW w:w="390" w:type="pct"/>
            <w:vMerge/>
            <w:vAlign w:val="center"/>
            <w:hideMark/>
          </w:tcPr>
          <w:p w:rsidR="00D2736B" w:rsidRPr="00DA0D14" w:rsidRDefault="00D2736B" w:rsidP="00D2736B">
            <w:pPr>
              <w:spacing w:after="0"/>
              <w:rPr>
                <w:rFonts w:ascii="Arial" w:hAnsi="Arial" w:cs="Arial"/>
                <w:sz w:val="20"/>
                <w:szCs w:val="20"/>
                <w:lang w:val="es-ES_tradnl" w:eastAsia="es-ES"/>
              </w:rPr>
            </w:pPr>
          </w:p>
        </w:tc>
      </w:tr>
      <w:tr w:rsidR="00D2736B" w:rsidRPr="00DA0D14" w:rsidTr="00D2736B">
        <w:trPr>
          <w:cantSplit/>
          <w:trHeight w:val="20"/>
        </w:trPr>
        <w:tc>
          <w:tcPr>
            <w:tcW w:w="446"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10</w:t>
            </w:r>
          </w:p>
        </w:tc>
        <w:tc>
          <w:tcPr>
            <w:tcW w:w="1186" w:type="pct"/>
            <w:shd w:val="clear" w:color="auto" w:fill="auto"/>
            <w:vAlign w:val="center"/>
            <w:hideMark/>
          </w:tcPr>
          <w:p w:rsidR="00D2736B" w:rsidRPr="00DA0D14" w:rsidRDefault="00D2736B" w:rsidP="00D2736B">
            <w:pPr>
              <w:spacing w:after="0"/>
              <w:rPr>
                <w:rFonts w:ascii="Arial" w:hAnsi="Arial" w:cs="Arial"/>
                <w:sz w:val="20"/>
                <w:szCs w:val="20"/>
                <w:lang w:val="es-ES_tradnl" w:eastAsia="es-ES"/>
              </w:rPr>
            </w:pPr>
            <w:r w:rsidRPr="00DA0D14">
              <w:rPr>
                <w:rFonts w:ascii="Arial" w:hAnsi="Arial" w:cs="Arial"/>
                <w:sz w:val="20"/>
                <w:szCs w:val="20"/>
                <w:lang w:val="es-ES_tradnl" w:eastAsia="es-ES"/>
              </w:rPr>
              <w:t>Gestión oportuna para agilizar expedición de CRP una vez suscrito el contrato.</w:t>
            </w:r>
          </w:p>
        </w:tc>
        <w:tc>
          <w:tcPr>
            <w:tcW w:w="27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1</w:t>
            </w:r>
          </w:p>
        </w:tc>
        <w:tc>
          <w:tcPr>
            <w:tcW w:w="20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1</w:t>
            </w:r>
          </w:p>
        </w:tc>
        <w:tc>
          <w:tcPr>
            <w:tcW w:w="22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2</w:t>
            </w:r>
          </w:p>
        </w:tc>
        <w:tc>
          <w:tcPr>
            <w:tcW w:w="29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SI</w:t>
            </w:r>
          </w:p>
        </w:tc>
        <w:tc>
          <w:tcPr>
            <w:tcW w:w="44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 xml:space="preserve">Dependencia Presupuesto </w:t>
            </w:r>
          </w:p>
        </w:tc>
        <w:tc>
          <w:tcPr>
            <w:tcW w:w="520"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 xml:space="preserve">Termino para el cumplimiento de requisitos de ejecución </w:t>
            </w:r>
          </w:p>
        </w:tc>
        <w:tc>
          <w:tcPr>
            <w:tcW w:w="38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 xml:space="preserve">Termino para el cumplimiento de requisitos de ejecución </w:t>
            </w:r>
          </w:p>
        </w:tc>
        <w:tc>
          <w:tcPr>
            <w:tcW w:w="623"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Verificación expedición de certificado de registro presupuestal</w:t>
            </w:r>
          </w:p>
        </w:tc>
        <w:tc>
          <w:tcPr>
            <w:tcW w:w="390"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 xml:space="preserve">Una vez suscrito el contrato </w:t>
            </w:r>
          </w:p>
        </w:tc>
      </w:tr>
      <w:tr w:rsidR="00D2736B" w:rsidRPr="00DA0D14" w:rsidTr="00D2736B">
        <w:trPr>
          <w:cantSplit/>
          <w:trHeight w:val="20"/>
        </w:trPr>
        <w:tc>
          <w:tcPr>
            <w:tcW w:w="446"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11</w:t>
            </w:r>
          </w:p>
        </w:tc>
        <w:tc>
          <w:tcPr>
            <w:tcW w:w="1186" w:type="pct"/>
            <w:shd w:val="clear" w:color="auto" w:fill="auto"/>
            <w:vAlign w:val="center"/>
            <w:hideMark/>
          </w:tcPr>
          <w:p w:rsidR="00D2736B" w:rsidRPr="00DA0D14" w:rsidRDefault="00D2736B" w:rsidP="00D2736B">
            <w:pPr>
              <w:spacing w:after="0"/>
              <w:rPr>
                <w:rFonts w:ascii="Arial" w:hAnsi="Arial" w:cs="Arial"/>
                <w:sz w:val="20"/>
                <w:szCs w:val="20"/>
                <w:lang w:val="es-ES_tradnl" w:eastAsia="es-ES"/>
              </w:rPr>
            </w:pPr>
            <w:r w:rsidRPr="00DA0D14">
              <w:rPr>
                <w:rFonts w:ascii="Arial" w:hAnsi="Arial" w:cs="Arial"/>
                <w:sz w:val="20"/>
                <w:szCs w:val="20"/>
                <w:lang w:val="es-ES_tradnl" w:eastAsia="es-ES"/>
              </w:rPr>
              <w:t>Responder y aclarar en el menor tiempo posible las observaciones presentadas</w:t>
            </w:r>
          </w:p>
        </w:tc>
        <w:tc>
          <w:tcPr>
            <w:tcW w:w="27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2</w:t>
            </w:r>
          </w:p>
        </w:tc>
        <w:tc>
          <w:tcPr>
            <w:tcW w:w="20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2</w:t>
            </w:r>
          </w:p>
        </w:tc>
        <w:tc>
          <w:tcPr>
            <w:tcW w:w="22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4</w:t>
            </w:r>
          </w:p>
        </w:tc>
        <w:tc>
          <w:tcPr>
            <w:tcW w:w="29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NO</w:t>
            </w:r>
          </w:p>
        </w:tc>
        <w:tc>
          <w:tcPr>
            <w:tcW w:w="44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Jefe Dependencia Usuaria</w:t>
            </w:r>
          </w:p>
        </w:tc>
        <w:tc>
          <w:tcPr>
            <w:tcW w:w="520"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 xml:space="preserve">Termino de evaluación de las propuestas </w:t>
            </w:r>
          </w:p>
        </w:tc>
        <w:tc>
          <w:tcPr>
            <w:tcW w:w="38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 xml:space="preserve">Termino de evaluación de las propuestas </w:t>
            </w:r>
          </w:p>
        </w:tc>
        <w:tc>
          <w:tcPr>
            <w:tcW w:w="623"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Revisión de respuestas de los comités</w:t>
            </w:r>
          </w:p>
        </w:tc>
        <w:tc>
          <w:tcPr>
            <w:tcW w:w="390"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Previo a la adjudicación</w:t>
            </w:r>
          </w:p>
        </w:tc>
      </w:tr>
      <w:tr w:rsidR="00D2736B" w:rsidRPr="00DA0D14" w:rsidTr="00D2736B">
        <w:trPr>
          <w:cantSplit/>
          <w:trHeight w:val="20"/>
        </w:trPr>
        <w:tc>
          <w:tcPr>
            <w:tcW w:w="446"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12</w:t>
            </w:r>
          </w:p>
        </w:tc>
        <w:tc>
          <w:tcPr>
            <w:tcW w:w="1186" w:type="pct"/>
            <w:shd w:val="clear" w:color="auto" w:fill="auto"/>
            <w:vAlign w:val="center"/>
            <w:hideMark/>
          </w:tcPr>
          <w:p w:rsidR="00D2736B" w:rsidRPr="00DA0D14" w:rsidRDefault="00D2736B" w:rsidP="00D2736B">
            <w:pPr>
              <w:spacing w:after="0"/>
              <w:rPr>
                <w:rFonts w:ascii="Arial" w:hAnsi="Arial" w:cs="Arial"/>
                <w:sz w:val="20"/>
                <w:szCs w:val="20"/>
                <w:lang w:val="es-ES_tradnl" w:eastAsia="es-ES"/>
              </w:rPr>
            </w:pPr>
            <w:r w:rsidRPr="00DA0D14">
              <w:rPr>
                <w:rFonts w:ascii="Arial" w:hAnsi="Arial" w:cs="Arial"/>
                <w:sz w:val="20"/>
                <w:szCs w:val="20"/>
                <w:lang w:val="es-ES_tradnl" w:eastAsia="es-ES"/>
              </w:rPr>
              <w:t>Realizar un análisis de mercado que permita determinar que los bienes/servicios se encuentran de acuerdo con los precios de mercado</w:t>
            </w:r>
          </w:p>
        </w:tc>
        <w:tc>
          <w:tcPr>
            <w:tcW w:w="27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2</w:t>
            </w:r>
          </w:p>
        </w:tc>
        <w:tc>
          <w:tcPr>
            <w:tcW w:w="20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1</w:t>
            </w:r>
          </w:p>
        </w:tc>
        <w:tc>
          <w:tcPr>
            <w:tcW w:w="22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3</w:t>
            </w:r>
          </w:p>
        </w:tc>
        <w:tc>
          <w:tcPr>
            <w:tcW w:w="29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NO</w:t>
            </w:r>
          </w:p>
        </w:tc>
        <w:tc>
          <w:tcPr>
            <w:tcW w:w="44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Dependencia Usuaria/ Comité Económico</w:t>
            </w:r>
          </w:p>
        </w:tc>
        <w:tc>
          <w:tcPr>
            <w:tcW w:w="520" w:type="pct"/>
            <w:shd w:val="clear" w:color="auto" w:fill="auto"/>
            <w:vAlign w:val="center"/>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Estudios Previos</w:t>
            </w:r>
          </w:p>
        </w:tc>
        <w:tc>
          <w:tcPr>
            <w:tcW w:w="385" w:type="pct"/>
            <w:shd w:val="clear" w:color="auto" w:fill="auto"/>
            <w:vAlign w:val="center"/>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Estudios Previos</w:t>
            </w:r>
          </w:p>
        </w:tc>
        <w:tc>
          <w:tcPr>
            <w:tcW w:w="623"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Estudio previo/ evaluación comité</w:t>
            </w:r>
          </w:p>
        </w:tc>
        <w:tc>
          <w:tcPr>
            <w:tcW w:w="390"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previo a la adjudicación</w:t>
            </w:r>
          </w:p>
        </w:tc>
      </w:tr>
      <w:tr w:rsidR="00D2736B" w:rsidRPr="00DA0D14" w:rsidTr="00D2736B">
        <w:trPr>
          <w:cantSplit/>
          <w:trHeight w:val="20"/>
        </w:trPr>
        <w:tc>
          <w:tcPr>
            <w:tcW w:w="446"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13</w:t>
            </w:r>
          </w:p>
        </w:tc>
        <w:tc>
          <w:tcPr>
            <w:tcW w:w="1186" w:type="pct"/>
            <w:shd w:val="clear" w:color="auto" w:fill="auto"/>
            <w:vAlign w:val="center"/>
            <w:hideMark/>
          </w:tcPr>
          <w:p w:rsidR="00D2736B" w:rsidRPr="00DA0D14" w:rsidRDefault="00D2736B" w:rsidP="00D2736B">
            <w:pPr>
              <w:spacing w:after="0"/>
              <w:rPr>
                <w:rFonts w:ascii="Arial" w:hAnsi="Arial" w:cs="Arial"/>
                <w:sz w:val="20"/>
                <w:szCs w:val="20"/>
                <w:lang w:val="es-ES_tradnl" w:eastAsia="es-ES"/>
              </w:rPr>
            </w:pPr>
            <w:r w:rsidRPr="00DA0D14">
              <w:rPr>
                <w:rFonts w:ascii="Arial" w:hAnsi="Arial" w:cs="Arial"/>
                <w:sz w:val="20"/>
                <w:szCs w:val="20"/>
                <w:lang w:val="es-ES_tradnl" w:eastAsia="es-ES"/>
              </w:rPr>
              <w:t>Dar cumplimiento al procedimiento de la cadena presupuestal y el Programa Anual Mensual izado de Caja</w:t>
            </w:r>
          </w:p>
        </w:tc>
        <w:tc>
          <w:tcPr>
            <w:tcW w:w="27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1</w:t>
            </w:r>
          </w:p>
        </w:tc>
        <w:tc>
          <w:tcPr>
            <w:tcW w:w="20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1</w:t>
            </w:r>
          </w:p>
        </w:tc>
        <w:tc>
          <w:tcPr>
            <w:tcW w:w="22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2</w:t>
            </w:r>
          </w:p>
        </w:tc>
        <w:tc>
          <w:tcPr>
            <w:tcW w:w="29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SI</w:t>
            </w:r>
          </w:p>
        </w:tc>
        <w:tc>
          <w:tcPr>
            <w:tcW w:w="44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Jefe División Financiera</w:t>
            </w:r>
          </w:p>
        </w:tc>
        <w:tc>
          <w:tcPr>
            <w:tcW w:w="520"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Mensual</w:t>
            </w:r>
          </w:p>
        </w:tc>
        <w:tc>
          <w:tcPr>
            <w:tcW w:w="38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Mensual</w:t>
            </w:r>
          </w:p>
        </w:tc>
        <w:tc>
          <w:tcPr>
            <w:tcW w:w="623"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Documentos soporte para pago</w:t>
            </w:r>
          </w:p>
        </w:tc>
        <w:tc>
          <w:tcPr>
            <w:tcW w:w="390"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mensual</w:t>
            </w:r>
          </w:p>
        </w:tc>
      </w:tr>
      <w:tr w:rsidR="00D2736B" w:rsidRPr="00DA0D14" w:rsidTr="00D2736B">
        <w:trPr>
          <w:cantSplit/>
          <w:trHeight w:val="20"/>
        </w:trPr>
        <w:tc>
          <w:tcPr>
            <w:tcW w:w="446"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14</w:t>
            </w:r>
          </w:p>
        </w:tc>
        <w:tc>
          <w:tcPr>
            <w:tcW w:w="1186" w:type="pct"/>
            <w:shd w:val="clear" w:color="auto" w:fill="auto"/>
            <w:vAlign w:val="center"/>
            <w:hideMark/>
          </w:tcPr>
          <w:p w:rsidR="00D2736B" w:rsidRPr="00DA0D14" w:rsidRDefault="00D2736B" w:rsidP="00D2736B">
            <w:pPr>
              <w:spacing w:after="0"/>
              <w:rPr>
                <w:rFonts w:ascii="Arial" w:hAnsi="Arial" w:cs="Arial"/>
                <w:sz w:val="20"/>
                <w:szCs w:val="20"/>
                <w:lang w:val="es-ES_tradnl" w:eastAsia="es-ES"/>
              </w:rPr>
            </w:pPr>
            <w:r w:rsidRPr="00DA0D14">
              <w:rPr>
                <w:rFonts w:ascii="Arial" w:hAnsi="Arial" w:cs="Arial"/>
                <w:sz w:val="20"/>
                <w:szCs w:val="20"/>
                <w:lang w:val="es-ES_tradnl" w:eastAsia="es-ES"/>
              </w:rPr>
              <w:t>Dar cumplimiento a la normatividad vigente sobre el porcentaje y vigencia de los amparos para cubrir el cumplimiento del contrato y realizar un análisis de mercado para aquellos amparos sujetos a los tiempos comerciales</w:t>
            </w:r>
          </w:p>
        </w:tc>
        <w:tc>
          <w:tcPr>
            <w:tcW w:w="27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2</w:t>
            </w:r>
          </w:p>
        </w:tc>
        <w:tc>
          <w:tcPr>
            <w:tcW w:w="20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1</w:t>
            </w:r>
          </w:p>
        </w:tc>
        <w:tc>
          <w:tcPr>
            <w:tcW w:w="22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3</w:t>
            </w:r>
          </w:p>
        </w:tc>
        <w:tc>
          <w:tcPr>
            <w:tcW w:w="29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SI</w:t>
            </w:r>
          </w:p>
        </w:tc>
        <w:tc>
          <w:tcPr>
            <w:tcW w:w="44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Dependencia Usuaria</w:t>
            </w:r>
          </w:p>
        </w:tc>
        <w:tc>
          <w:tcPr>
            <w:tcW w:w="520" w:type="pct"/>
            <w:shd w:val="clear" w:color="auto" w:fill="auto"/>
            <w:vAlign w:val="center"/>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Estudio previo</w:t>
            </w:r>
          </w:p>
        </w:tc>
        <w:tc>
          <w:tcPr>
            <w:tcW w:w="385" w:type="pct"/>
            <w:shd w:val="clear" w:color="auto" w:fill="auto"/>
            <w:vAlign w:val="center"/>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Estudio previo</w:t>
            </w:r>
          </w:p>
        </w:tc>
        <w:tc>
          <w:tcPr>
            <w:tcW w:w="623"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Estudio previo</w:t>
            </w:r>
          </w:p>
        </w:tc>
        <w:tc>
          <w:tcPr>
            <w:tcW w:w="390"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Previo a la apertura del</w:t>
            </w:r>
          </w:p>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proceso</w:t>
            </w:r>
          </w:p>
        </w:tc>
      </w:tr>
      <w:tr w:rsidR="00D2736B" w:rsidRPr="00DA0D14" w:rsidTr="00D2736B">
        <w:trPr>
          <w:cantSplit/>
          <w:trHeight w:val="20"/>
        </w:trPr>
        <w:tc>
          <w:tcPr>
            <w:tcW w:w="446"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15</w:t>
            </w:r>
          </w:p>
        </w:tc>
        <w:tc>
          <w:tcPr>
            <w:tcW w:w="1186" w:type="pct"/>
            <w:shd w:val="clear" w:color="auto" w:fill="auto"/>
            <w:vAlign w:val="center"/>
            <w:hideMark/>
          </w:tcPr>
          <w:p w:rsidR="00D2736B" w:rsidRPr="00DA0D14" w:rsidRDefault="00D2736B" w:rsidP="00D2736B">
            <w:pPr>
              <w:spacing w:after="0"/>
              <w:rPr>
                <w:rFonts w:ascii="Arial" w:hAnsi="Arial" w:cs="Arial"/>
                <w:sz w:val="20"/>
                <w:szCs w:val="20"/>
                <w:lang w:val="es-ES_tradnl" w:eastAsia="es-ES"/>
              </w:rPr>
            </w:pPr>
            <w:r w:rsidRPr="00DA0D14">
              <w:rPr>
                <w:rFonts w:ascii="Arial" w:hAnsi="Arial" w:cs="Arial"/>
                <w:sz w:val="20"/>
                <w:szCs w:val="20"/>
                <w:lang w:val="es-ES_tradnl" w:eastAsia="es-ES"/>
              </w:rPr>
              <w:t>Publicar los documentos con tiempo suficiente y dentro de los plazos establecidos en la legislación vigente</w:t>
            </w:r>
          </w:p>
        </w:tc>
        <w:tc>
          <w:tcPr>
            <w:tcW w:w="27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1</w:t>
            </w:r>
          </w:p>
        </w:tc>
        <w:tc>
          <w:tcPr>
            <w:tcW w:w="20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1</w:t>
            </w:r>
          </w:p>
        </w:tc>
        <w:tc>
          <w:tcPr>
            <w:tcW w:w="22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2</w:t>
            </w:r>
          </w:p>
        </w:tc>
        <w:tc>
          <w:tcPr>
            <w:tcW w:w="29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NO</w:t>
            </w:r>
          </w:p>
        </w:tc>
        <w:tc>
          <w:tcPr>
            <w:tcW w:w="44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Jefatura de Contratos</w:t>
            </w:r>
          </w:p>
        </w:tc>
        <w:tc>
          <w:tcPr>
            <w:tcW w:w="520"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 xml:space="preserve">Etapa Precontractual y Pos contractual </w:t>
            </w:r>
          </w:p>
        </w:tc>
        <w:tc>
          <w:tcPr>
            <w:tcW w:w="38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Etapa Precontractual y Pos contractual</w:t>
            </w:r>
          </w:p>
        </w:tc>
        <w:tc>
          <w:tcPr>
            <w:tcW w:w="623"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Publicación Actos administrativos</w:t>
            </w:r>
          </w:p>
        </w:tc>
        <w:tc>
          <w:tcPr>
            <w:tcW w:w="390"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Dentro de los tres días siguientes a la expedición</w:t>
            </w:r>
          </w:p>
        </w:tc>
      </w:tr>
      <w:tr w:rsidR="00D2736B" w:rsidRPr="00DA0D14" w:rsidTr="00D2736B">
        <w:trPr>
          <w:cantSplit/>
          <w:trHeight w:val="20"/>
        </w:trPr>
        <w:tc>
          <w:tcPr>
            <w:tcW w:w="446"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lastRenderedPageBreak/>
              <w:t>16</w:t>
            </w:r>
          </w:p>
        </w:tc>
        <w:tc>
          <w:tcPr>
            <w:tcW w:w="1186" w:type="pct"/>
            <w:shd w:val="clear" w:color="auto" w:fill="auto"/>
            <w:vAlign w:val="center"/>
            <w:hideMark/>
          </w:tcPr>
          <w:p w:rsidR="00D2736B" w:rsidRPr="00DA0D14" w:rsidRDefault="00D2736B" w:rsidP="00D2736B">
            <w:pPr>
              <w:spacing w:after="0"/>
              <w:rPr>
                <w:rFonts w:ascii="Arial" w:hAnsi="Arial" w:cs="Arial"/>
                <w:sz w:val="20"/>
                <w:szCs w:val="20"/>
                <w:lang w:val="es-ES_tradnl" w:eastAsia="es-ES"/>
              </w:rPr>
            </w:pPr>
            <w:r w:rsidRPr="00DA0D14">
              <w:rPr>
                <w:rFonts w:ascii="Arial" w:hAnsi="Arial" w:cs="Arial"/>
                <w:sz w:val="20"/>
                <w:szCs w:val="20"/>
                <w:lang w:val="es-ES_tradnl" w:eastAsia="es-ES"/>
              </w:rPr>
              <w:t>El contratista debe prever todos los costos generados en el cumplimiento del objeto del contrato y conseguir la financiación y recursos que le garanticen la liquidez para el desarrollo del mismo</w:t>
            </w:r>
          </w:p>
        </w:tc>
        <w:tc>
          <w:tcPr>
            <w:tcW w:w="27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3</w:t>
            </w:r>
          </w:p>
        </w:tc>
        <w:tc>
          <w:tcPr>
            <w:tcW w:w="20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1</w:t>
            </w:r>
          </w:p>
        </w:tc>
        <w:tc>
          <w:tcPr>
            <w:tcW w:w="22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4</w:t>
            </w:r>
          </w:p>
        </w:tc>
        <w:tc>
          <w:tcPr>
            <w:tcW w:w="29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SI</w:t>
            </w:r>
          </w:p>
        </w:tc>
        <w:tc>
          <w:tcPr>
            <w:tcW w:w="44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Supervisor</w:t>
            </w:r>
          </w:p>
        </w:tc>
        <w:tc>
          <w:tcPr>
            <w:tcW w:w="520"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Oferta y ejecución del contrato</w:t>
            </w:r>
          </w:p>
        </w:tc>
        <w:tc>
          <w:tcPr>
            <w:tcW w:w="38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Ejecución del contrato</w:t>
            </w:r>
          </w:p>
        </w:tc>
        <w:tc>
          <w:tcPr>
            <w:tcW w:w="623"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Requerimientos de bienes y/o servicios</w:t>
            </w:r>
          </w:p>
        </w:tc>
        <w:tc>
          <w:tcPr>
            <w:tcW w:w="390"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permanente</w:t>
            </w:r>
          </w:p>
        </w:tc>
      </w:tr>
      <w:tr w:rsidR="00D2736B" w:rsidRPr="00DA0D14" w:rsidTr="00D2736B">
        <w:trPr>
          <w:cantSplit/>
          <w:trHeight w:val="20"/>
        </w:trPr>
        <w:tc>
          <w:tcPr>
            <w:tcW w:w="446"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17</w:t>
            </w:r>
          </w:p>
        </w:tc>
        <w:tc>
          <w:tcPr>
            <w:tcW w:w="1186" w:type="pct"/>
            <w:shd w:val="clear" w:color="auto" w:fill="auto"/>
            <w:vAlign w:val="center"/>
            <w:hideMark/>
          </w:tcPr>
          <w:p w:rsidR="00D2736B" w:rsidRPr="00DA0D14" w:rsidRDefault="00D2736B" w:rsidP="00D2736B">
            <w:pPr>
              <w:spacing w:after="0"/>
              <w:rPr>
                <w:rFonts w:ascii="Arial" w:hAnsi="Arial" w:cs="Arial"/>
                <w:sz w:val="20"/>
                <w:szCs w:val="20"/>
                <w:lang w:val="es-ES_tradnl" w:eastAsia="es-ES"/>
              </w:rPr>
            </w:pPr>
            <w:r w:rsidRPr="00DA0D14">
              <w:rPr>
                <w:rFonts w:ascii="Arial" w:hAnsi="Arial" w:cs="Arial"/>
                <w:sz w:val="20"/>
                <w:szCs w:val="20"/>
                <w:lang w:val="es-ES_tradnl" w:eastAsia="es-ES"/>
              </w:rPr>
              <w:t>Establecer plazos dentro del contrato para la entrega de los conceptos y determinar un procedimiento para su revisión y aprobación por parte del supervisor del contrato</w:t>
            </w:r>
          </w:p>
        </w:tc>
        <w:tc>
          <w:tcPr>
            <w:tcW w:w="27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3</w:t>
            </w:r>
          </w:p>
        </w:tc>
        <w:tc>
          <w:tcPr>
            <w:tcW w:w="20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3</w:t>
            </w:r>
          </w:p>
        </w:tc>
        <w:tc>
          <w:tcPr>
            <w:tcW w:w="22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6</w:t>
            </w:r>
          </w:p>
        </w:tc>
        <w:tc>
          <w:tcPr>
            <w:tcW w:w="29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NO</w:t>
            </w:r>
          </w:p>
        </w:tc>
        <w:tc>
          <w:tcPr>
            <w:tcW w:w="44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Dependencia Usuaria</w:t>
            </w:r>
          </w:p>
        </w:tc>
        <w:tc>
          <w:tcPr>
            <w:tcW w:w="520"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Inicio Ejecución del Contrato</w:t>
            </w:r>
          </w:p>
        </w:tc>
        <w:tc>
          <w:tcPr>
            <w:tcW w:w="38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Plazo de Ejecución del Contrato</w:t>
            </w:r>
          </w:p>
        </w:tc>
        <w:tc>
          <w:tcPr>
            <w:tcW w:w="623"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Verificación de actas de entrega y recibido a satisfacción</w:t>
            </w:r>
          </w:p>
        </w:tc>
        <w:tc>
          <w:tcPr>
            <w:tcW w:w="390"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 xml:space="preserve">Mensual </w:t>
            </w:r>
          </w:p>
        </w:tc>
      </w:tr>
      <w:tr w:rsidR="00D2736B" w:rsidRPr="00DA0D14" w:rsidTr="00D2736B">
        <w:trPr>
          <w:cantSplit/>
          <w:trHeight w:val="20"/>
        </w:trPr>
        <w:tc>
          <w:tcPr>
            <w:tcW w:w="446"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18</w:t>
            </w:r>
          </w:p>
        </w:tc>
        <w:tc>
          <w:tcPr>
            <w:tcW w:w="1186" w:type="pct"/>
            <w:shd w:val="clear" w:color="auto" w:fill="auto"/>
            <w:vAlign w:val="center"/>
            <w:hideMark/>
          </w:tcPr>
          <w:p w:rsidR="00D2736B" w:rsidRPr="00DA0D14" w:rsidRDefault="00D2736B" w:rsidP="00D2736B">
            <w:pPr>
              <w:spacing w:after="0"/>
              <w:rPr>
                <w:rFonts w:ascii="Arial" w:hAnsi="Arial" w:cs="Arial"/>
                <w:sz w:val="20"/>
                <w:szCs w:val="20"/>
                <w:lang w:val="es-ES_tradnl" w:eastAsia="es-ES"/>
              </w:rPr>
            </w:pPr>
            <w:r w:rsidRPr="00DA0D14">
              <w:rPr>
                <w:rFonts w:ascii="Arial" w:hAnsi="Arial" w:cs="Arial"/>
                <w:sz w:val="20"/>
                <w:szCs w:val="20"/>
                <w:lang w:val="es-ES_tradnl" w:eastAsia="es-ES"/>
              </w:rPr>
              <w:t>Establecer plazos dentro del contrato para la entrega de los documentos asignados para su  Vo.Bo., y determinar un procedimiento para su revisión y aprobación por parte del supervisor del contrato</w:t>
            </w:r>
          </w:p>
        </w:tc>
        <w:tc>
          <w:tcPr>
            <w:tcW w:w="27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3</w:t>
            </w:r>
          </w:p>
        </w:tc>
        <w:tc>
          <w:tcPr>
            <w:tcW w:w="20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3</w:t>
            </w:r>
          </w:p>
        </w:tc>
        <w:tc>
          <w:tcPr>
            <w:tcW w:w="22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6</w:t>
            </w:r>
          </w:p>
        </w:tc>
        <w:tc>
          <w:tcPr>
            <w:tcW w:w="29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NO</w:t>
            </w:r>
          </w:p>
        </w:tc>
        <w:tc>
          <w:tcPr>
            <w:tcW w:w="44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Dependencia Usuaria</w:t>
            </w:r>
          </w:p>
        </w:tc>
        <w:tc>
          <w:tcPr>
            <w:tcW w:w="520"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Estudios Previos</w:t>
            </w:r>
          </w:p>
        </w:tc>
        <w:tc>
          <w:tcPr>
            <w:tcW w:w="38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Plazo Ejecución del Contrato</w:t>
            </w:r>
          </w:p>
        </w:tc>
        <w:tc>
          <w:tcPr>
            <w:tcW w:w="623"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Seguimiento avance sobre el cronograma de trabajo</w:t>
            </w:r>
          </w:p>
        </w:tc>
        <w:tc>
          <w:tcPr>
            <w:tcW w:w="390"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 xml:space="preserve">Semanal </w:t>
            </w:r>
          </w:p>
        </w:tc>
      </w:tr>
      <w:tr w:rsidR="00D2736B" w:rsidRPr="00DA0D14" w:rsidTr="00D2736B">
        <w:trPr>
          <w:cantSplit/>
          <w:trHeight w:val="20"/>
        </w:trPr>
        <w:tc>
          <w:tcPr>
            <w:tcW w:w="446" w:type="pct"/>
            <w:vMerge w:val="restar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19</w:t>
            </w:r>
          </w:p>
          <w:p w:rsidR="00D2736B" w:rsidRPr="00DA0D14" w:rsidRDefault="00D2736B" w:rsidP="00D2736B">
            <w:pPr>
              <w:spacing w:after="0"/>
              <w:jc w:val="center"/>
              <w:rPr>
                <w:rFonts w:ascii="Arial" w:hAnsi="Arial" w:cs="Arial"/>
                <w:sz w:val="20"/>
                <w:szCs w:val="20"/>
                <w:lang w:val="es-ES_tradnl" w:eastAsia="es-ES"/>
              </w:rPr>
            </w:pPr>
          </w:p>
        </w:tc>
        <w:tc>
          <w:tcPr>
            <w:tcW w:w="1186" w:type="pct"/>
            <w:shd w:val="clear" w:color="auto" w:fill="auto"/>
            <w:vAlign w:val="center"/>
            <w:hideMark/>
          </w:tcPr>
          <w:p w:rsidR="00D2736B" w:rsidRPr="00DA0D14" w:rsidRDefault="00D2736B" w:rsidP="00D2736B">
            <w:pPr>
              <w:spacing w:after="0"/>
              <w:rPr>
                <w:rFonts w:ascii="Arial" w:hAnsi="Arial" w:cs="Arial"/>
                <w:sz w:val="20"/>
                <w:szCs w:val="20"/>
                <w:lang w:val="es-ES_tradnl" w:eastAsia="es-ES"/>
              </w:rPr>
            </w:pPr>
            <w:r w:rsidRPr="00DA0D14">
              <w:rPr>
                <w:rFonts w:ascii="Arial" w:hAnsi="Arial" w:cs="Arial"/>
                <w:sz w:val="20"/>
                <w:szCs w:val="20"/>
                <w:lang w:val="es-ES_tradnl" w:eastAsia="es-ES"/>
              </w:rPr>
              <w:t>Exigir al contratista el pago de los salarios y prestaciones sociales y aportes parafiscales a que tenga derecho el trabajador</w:t>
            </w:r>
          </w:p>
        </w:tc>
        <w:tc>
          <w:tcPr>
            <w:tcW w:w="27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3</w:t>
            </w:r>
          </w:p>
        </w:tc>
        <w:tc>
          <w:tcPr>
            <w:tcW w:w="20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2</w:t>
            </w:r>
          </w:p>
        </w:tc>
        <w:tc>
          <w:tcPr>
            <w:tcW w:w="22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5</w:t>
            </w:r>
          </w:p>
        </w:tc>
        <w:tc>
          <w:tcPr>
            <w:tcW w:w="29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SI</w:t>
            </w:r>
          </w:p>
        </w:tc>
        <w:tc>
          <w:tcPr>
            <w:tcW w:w="44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Supervisor del Contrato</w:t>
            </w:r>
          </w:p>
        </w:tc>
        <w:tc>
          <w:tcPr>
            <w:tcW w:w="520"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Inicio Plazo Ejecución del Contrato</w:t>
            </w:r>
          </w:p>
        </w:tc>
        <w:tc>
          <w:tcPr>
            <w:tcW w:w="38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Durante el Plazo de ejecución</w:t>
            </w:r>
          </w:p>
        </w:tc>
        <w:tc>
          <w:tcPr>
            <w:tcW w:w="623"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Seguimiento de los pagos de los salarios y prestaciones sociales</w:t>
            </w:r>
          </w:p>
        </w:tc>
        <w:tc>
          <w:tcPr>
            <w:tcW w:w="390"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mensual</w:t>
            </w:r>
          </w:p>
        </w:tc>
      </w:tr>
      <w:tr w:rsidR="00D2736B" w:rsidRPr="00DA0D14" w:rsidTr="00D2736B">
        <w:trPr>
          <w:cantSplit/>
          <w:trHeight w:val="20"/>
        </w:trPr>
        <w:tc>
          <w:tcPr>
            <w:tcW w:w="446" w:type="pct"/>
            <w:vMerge/>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p>
        </w:tc>
        <w:tc>
          <w:tcPr>
            <w:tcW w:w="1186" w:type="pct"/>
            <w:shd w:val="clear" w:color="auto" w:fill="auto"/>
            <w:vAlign w:val="center"/>
            <w:hideMark/>
          </w:tcPr>
          <w:p w:rsidR="00D2736B" w:rsidRPr="00DA0D14" w:rsidRDefault="00D2736B" w:rsidP="00D2736B">
            <w:pPr>
              <w:spacing w:after="0"/>
              <w:rPr>
                <w:rFonts w:ascii="Arial" w:hAnsi="Arial" w:cs="Arial"/>
                <w:sz w:val="20"/>
                <w:szCs w:val="20"/>
                <w:lang w:val="es-ES_tradnl" w:eastAsia="es-ES"/>
              </w:rPr>
            </w:pPr>
            <w:r w:rsidRPr="00DA0D14">
              <w:rPr>
                <w:rFonts w:ascii="Arial" w:hAnsi="Arial" w:cs="Arial"/>
                <w:sz w:val="20"/>
                <w:szCs w:val="20"/>
                <w:lang w:val="es-ES_tradnl" w:eastAsia="es-ES"/>
              </w:rPr>
              <w:t>Exigir al contratista que los trabajadores se encuentren afiliados a EPS, ARL PENSIÓN, y que durante la ejecución de los trabajos cumplan con las normas de seguridad industrial y salud ocupacional.</w:t>
            </w:r>
          </w:p>
        </w:tc>
        <w:tc>
          <w:tcPr>
            <w:tcW w:w="27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3</w:t>
            </w:r>
          </w:p>
        </w:tc>
        <w:tc>
          <w:tcPr>
            <w:tcW w:w="207"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2</w:t>
            </w:r>
          </w:p>
        </w:tc>
        <w:tc>
          <w:tcPr>
            <w:tcW w:w="22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5</w:t>
            </w:r>
          </w:p>
        </w:tc>
        <w:tc>
          <w:tcPr>
            <w:tcW w:w="29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SI</w:t>
            </w:r>
          </w:p>
        </w:tc>
        <w:tc>
          <w:tcPr>
            <w:tcW w:w="44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Supervisor del Contrato</w:t>
            </w:r>
          </w:p>
        </w:tc>
        <w:tc>
          <w:tcPr>
            <w:tcW w:w="520"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Inicio Plazo Ejecución del Contrato</w:t>
            </w:r>
          </w:p>
        </w:tc>
        <w:tc>
          <w:tcPr>
            <w:tcW w:w="385"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Durante el Plazo de ejecución</w:t>
            </w:r>
          </w:p>
        </w:tc>
        <w:tc>
          <w:tcPr>
            <w:tcW w:w="623"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Exigir los soportes de los pagos a EPS, ARL, PENSIÓN y los elementos de seguridad industrial</w:t>
            </w:r>
          </w:p>
        </w:tc>
        <w:tc>
          <w:tcPr>
            <w:tcW w:w="390" w:type="pct"/>
            <w:shd w:val="clear" w:color="auto" w:fill="auto"/>
            <w:vAlign w:val="center"/>
            <w:hideMark/>
          </w:tcPr>
          <w:p w:rsidR="00D2736B" w:rsidRPr="00DA0D14" w:rsidRDefault="00D2736B" w:rsidP="00D2736B">
            <w:pPr>
              <w:spacing w:after="0"/>
              <w:jc w:val="center"/>
              <w:rPr>
                <w:rFonts w:ascii="Arial" w:hAnsi="Arial" w:cs="Arial"/>
                <w:sz w:val="20"/>
                <w:szCs w:val="20"/>
                <w:lang w:val="es-ES_tradnl" w:eastAsia="es-ES"/>
              </w:rPr>
            </w:pPr>
            <w:r w:rsidRPr="00DA0D14">
              <w:rPr>
                <w:rFonts w:ascii="Arial" w:hAnsi="Arial" w:cs="Arial"/>
                <w:sz w:val="20"/>
                <w:szCs w:val="20"/>
                <w:lang w:val="es-ES_tradnl" w:eastAsia="es-ES"/>
              </w:rPr>
              <w:t>mensual</w:t>
            </w:r>
          </w:p>
        </w:tc>
      </w:tr>
    </w:tbl>
    <w:p w:rsidR="00D2736B" w:rsidRPr="00DA0D14" w:rsidRDefault="00D2736B" w:rsidP="00D2736B">
      <w:pPr>
        <w:widowControl w:val="0"/>
        <w:suppressAutoHyphens/>
        <w:overflowPunct w:val="0"/>
        <w:autoSpaceDE w:val="0"/>
        <w:autoSpaceDN w:val="0"/>
        <w:adjustRightInd w:val="0"/>
        <w:spacing w:after="0"/>
        <w:textAlignment w:val="baseline"/>
        <w:rPr>
          <w:rFonts w:ascii="Arial" w:hAnsi="Arial" w:cs="Arial"/>
          <w:sz w:val="20"/>
          <w:szCs w:val="20"/>
          <w:lang w:val="es-ES" w:eastAsia="es-ES"/>
        </w:rPr>
      </w:pPr>
    </w:p>
    <w:p w:rsidR="00D2736B" w:rsidRPr="00DA0D14" w:rsidRDefault="00D2736B" w:rsidP="00D2736B">
      <w:pPr>
        <w:widowControl w:val="0"/>
        <w:suppressAutoHyphens/>
        <w:overflowPunct w:val="0"/>
        <w:autoSpaceDE w:val="0"/>
        <w:autoSpaceDN w:val="0"/>
        <w:adjustRightInd w:val="0"/>
        <w:spacing w:after="0"/>
        <w:textAlignment w:val="baseline"/>
        <w:rPr>
          <w:rFonts w:ascii="Arial" w:hAnsi="Arial" w:cs="Arial"/>
          <w:sz w:val="20"/>
          <w:szCs w:val="20"/>
          <w:lang w:eastAsia="es-ES"/>
        </w:rPr>
      </w:pPr>
    </w:p>
    <w:p w:rsidR="00D2736B" w:rsidRPr="00DA0D14" w:rsidRDefault="00D2736B" w:rsidP="00D2736B">
      <w:pPr>
        <w:widowControl w:val="0"/>
        <w:suppressAutoHyphens/>
        <w:overflowPunct w:val="0"/>
        <w:autoSpaceDE w:val="0"/>
        <w:autoSpaceDN w:val="0"/>
        <w:adjustRightInd w:val="0"/>
        <w:spacing w:after="0"/>
        <w:textAlignment w:val="baseline"/>
        <w:rPr>
          <w:rFonts w:ascii="Arial" w:hAnsi="Arial" w:cs="Arial"/>
          <w:sz w:val="20"/>
          <w:szCs w:val="20"/>
          <w:lang w:eastAsia="es-ES"/>
        </w:rPr>
      </w:pPr>
    </w:p>
    <w:p w:rsidR="00D2736B" w:rsidRPr="00DA0D14" w:rsidRDefault="00D2736B" w:rsidP="00D2736B">
      <w:pPr>
        <w:widowControl w:val="0"/>
        <w:suppressAutoHyphens/>
        <w:overflowPunct w:val="0"/>
        <w:autoSpaceDE w:val="0"/>
        <w:autoSpaceDN w:val="0"/>
        <w:adjustRightInd w:val="0"/>
        <w:spacing w:after="0"/>
        <w:textAlignment w:val="baseline"/>
        <w:rPr>
          <w:rFonts w:ascii="Arial" w:hAnsi="Arial" w:cs="Arial"/>
          <w:sz w:val="20"/>
          <w:szCs w:val="20"/>
          <w:lang w:eastAsia="es-ES"/>
        </w:rPr>
      </w:pPr>
    </w:p>
    <w:p w:rsidR="00975433" w:rsidRPr="00DA0D14" w:rsidRDefault="00975433" w:rsidP="00975433">
      <w:pPr>
        <w:pStyle w:val="Sinespaciado"/>
        <w:jc w:val="center"/>
        <w:rPr>
          <w:rFonts w:ascii="Arial" w:hAnsi="Arial" w:cs="Arial"/>
          <w:b/>
          <w:bCs/>
          <w:sz w:val="20"/>
          <w:szCs w:val="20"/>
        </w:rPr>
      </w:pPr>
    </w:p>
    <w:p w:rsidR="00975433" w:rsidRPr="00DA0D14" w:rsidRDefault="00975433" w:rsidP="00975433">
      <w:pPr>
        <w:pStyle w:val="Sinespaciado"/>
        <w:jc w:val="center"/>
        <w:rPr>
          <w:rFonts w:ascii="Arial" w:hAnsi="Arial" w:cs="Arial"/>
          <w:b/>
          <w:bCs/>
          <w:sz w:val="20"/>
          <w:szCs w:val="20"/>
        </w:rPr>
      </w:pPr>
    </w:p>
    <w:p w:rsidR="00975433" w:rsidRPr="00DA0D14" w:rsidRDefault="00975433" w:rsidP="00975433">
      <w:pPr>
        <w:pStyle w:val="Sinespaciado"/>
        <w:jc w:val="center"/>
        <w:rPr>
          <w:rFonts w:ascii="Arial" w:hAnsi="Arial" w:cs="Arial"/>
          <w:b/>
          <w:bCs/>
          <w:sz w:val="20"/>
          <w:szCs w:val="20"/>
        </w:rPr>
      </w:pPr>
    </w:p>
    <w:p w:rsidR="004742E9" w:rsidRPr="00DA0D14" w:rsidRDefault="004742E9">
      <w:pPr>
        <w:spacing w:after="0"/>
        <w:rPr>
          <w:rFonts w:ascii="Arial" w:hAnsi="Arial" w:cs="Arial"/>
          <w:sz w:val="20"/>
          <w:szCs w:val="20"/>
        </w:rPr>
      </w:pPr>
      <w:r w:rsidRPr="00DA0D14">
        <w:rPr>
          <w:rFonts w:ascii="Arial" w:hAnsi="Arial" w:cs="Arial"/>
          <w:sz w:val="20"/>
          <w:szCs w:val="20"/>
        </w:rPr>
        <w:br w:type="page"/>
      </w:r>
    </w:p>
    <w:p w:rsidR="00A73A45" w:rsidRPr="00DA0D14" w:rsidRDefault="00A73A45" w:rsidP="009A577B">
      <w:pPr>
        <w:tabs>
          <w:tab w:val="left" w:pos="750"/>
        </w:tabs>
        <w:rPr>
          <w:rFonts w:ascii="Arial" w:hAnsi="Arial" w:cs="Arial"/>
          <w:sz w:val="20"/>
          <w:szCs w:val="20"/>
        </w:rPr>
        <w:sectPr w:rsidR="00A73A45" w:rsidRPr="00DA0D14" w:rsidSect="00975433">
          <w:headerReference w:type="even" r:id="rId14"/>
          <w:headerReference w:type="default" r:id="rId15"/>
          <w:footerReference w:type="default" r:id="rId16"/>
          <w:headerReference w:type="first" r:id="rId17"/>
          <w:footerReference w:type="first" r:id="rId18"/>
          <w:pgSz w:w="18722" w:h="12242" w:orient="landscape" w:code="14"/>
          <w:pgMar w:top="1469" w:right="1440" w:bottom="1418" w:left="1259" w:header="709" w:footer="0" w:gutter="0"/>
          <w:cols w:space="709"/>
          <w:noEndnote/>
          <w:titlePg/>
          <w:docGrid w:linePitch="326"/>
        </w:sectPr>
      </w:pPr>
    </w:p>
    <w:p w:rsidR="004B7035" w:rsidRPr="00DA0D14" w:rsidRDefault="00C167B1" w:rsidP="004B7035">
      <w:pPr>
        <w:spacing w:after="0"/>
        <w:jc w:val="center"/>
        <w:rPr>
          <w:rFonts w:ascii="Arial" w:hAnsi="Arial" w:cs="Arial"/>
          <w:b/>
          <w:sz w:val="20"/>
          <w:szCs w:val="20"/>
        </w:rPr>
      </w:pPr>
      <w:r w:rsidRPr="00DA0D14">
        <w:rPr>
          <w:rFonts w:ascii="Arial" w:hAnsi="Arial" w:cs="Arial"/>
          <w:b/>
          <w:sz w:val="20"/>
          <w:szCs w:val="20"/>
        </w:rPr>
        <w:lastRenderedPageBreak/>
        <w:t>ANEXO “C</w:t>
      </w:r>
      <w:r w:rsidR="004B7035" w:rsidRPr="00DA0D14">
        <w:rPr>
          <w:rFonts w:ascii="Arial" w:hAnsi="Arial" w:cs="Arial"/>
          <w:b/>
          <w:sz w:val="20"/>
          <w:szCs w:val="20"/>
        </w:rPr>
        <w:t>”</w:t>
      </w:r>
    </w:p>
    <w:p w:rsidR="006B701F" w:rsidRPr="00DA0D14" w:rsidRDefault="006B701F" w:rsidP="004B7035">
      <w:pPr>
        <w:spacing w:after="0"/>
        <w:jc w:val="center"/>
        <w:rPr>
          <w:rFonts w:ascii="Arial" w:hAnsi="Arial" w:cs="Arial"/>
          <w:b/>
          <w:sz w:val="20"/>
          <w:szCs w:val="20"/>
        </w:rPr>
      </w:pPr>
    </w:p>
    <w:p w:rsidR="006B701F" w:rsidRPr="00DA0D14" w:rsidRDefault="006B701F" w:rsidP="006B701F">
      <w:pPr>
        <w:spacing w:after="0"/>
        <w:jc w:val="center"/>
        <w:rPr>
          <w:rFonts w:ascii="Arial" w:hAnsi="Arial" w:cs="Arial"/>
          <w:b/>
          <w:sz w:val="20"/>
          <w:szCs w:val="20"/>
        </w:rPr>
      </w:pPr>
      <w:r w:rsidRPr="00DA0D14">
        <w:rPr>
          <w:rFonts w:ascii="Arial" w:hAnsi="Arial" w:cs="Arial"/>
          <w:b/>
          <w:sz w:val="20"/>
          <w:szCs w:val="20"/>
        </w:rPr>
        <w:t>FORMULARIO CONFORMACIÓN CONSORCIO</w:t>
      </w:r>
    </w:p>
    <w:p w:rsidR="006B701F" w:rsidRPr="00DA0D14" w:rsidRDefault="006B701F" w:rsidP="006B701F">
      <w:pPr>
        <w:spacing w:after="0"/>
        <w:jc w:val="center"/>
        <w:rPr>
          <w:rFonts w:ascii="Arial" w:hAnsi="Arial" w:cs="Arial"/>
          <w:b/>
          <w:sz w:val="20"/>
          <w:szCs w:val="20"/>
        </w:rPr>
      </w:pPr>
    </w:p>
    <w:p w:rsidR="006B701F" w:rsidRPr="00DA0D14" w:rsidRDefault="006B701F" w:rsidP="006B701F">
      <w:pPr>
        <w:autoSpaceDE w:val="0"/>
        <w:autoSpaceDN w:val="0"/>
        <w:adjustRightInd w:val="0"/>
        <w:spacing w:after="0"/>
        <w:rPr>
          <w:rFonts w:ascii="Arial" w:hAnsi="Arial" w:cs="Arial"/>
          <w:sz w:val="20"/>
          <w:szCs w:val="20"/>
        </w:rPr>
      </w:pPr>
      <w:r w:rsidRPr="00DA0D14">
        <w:rPr>
          <w:rFonts w:ascii="Arial" w:hAnsi="Arial" w:cs="Arial"/>
          <w:sz w:val="20"/>
          <w:szCs w:val="20"/>
        </w:rPr>
        <w:t>Ciudad y fecha ___</w:t>
      </w:r>
      <w:r w:rsidR="00F555DC" w:rsidRPr="00DA0D14">
        <w:rPr>
          <w:rFonts w:ascii="Arial" w:hAnsi="Arial" w:cs="Arial"/>
          <w:sz w:val="20"/>
          <w:szCs w:val="20"/>
        </w:rPr>
        <w:t>____________________</w:t>
      </w:r>
      <w:r w:rsidRPr="00DA0D14">
        <w:rPr>
          <w:rFonts w:ascii="Arial" w:hAnsi="Arial" w:cs="Arial"/>
          <w:sz w:val="20"/>
          <w:szCs w:val="20"/>
        </w:rPr>
        <w:t xml:space="preserve">______. </w:t>
      </w:r>
    </w:p>
    <w:p w:rsidR="006B701F" w:rsidRPr="00DA0D14" w:rsidRDefault="006B701F" w:rsidP="006B701F">
      <w:pPr>
        <w:autoSpaceDE w:val="0"/>
        <w:autoSpaceDN w:val="0"/>
        <w:adjustRightInd w:val="0"/>
        <w:spacing w:after="0"/>
        <w:rPr>
          <w:rFonts w:ascii="Arial" w:hAnsi="Arial" w:cs="Arial"/>
          <w:sz w:val="20"/>
          <w:szCs w:val="20"/>
        </w:rPr>
      </w:pPr>
    </w:p>
    <w:p w:rsidR="006B701F" w:rsidRPr="00DA0D14" w:rsidRDefault="006B701F" w:rsidP="006B701F">
      <w:pPr>
        <w:autoSpaceDE w:val="0"/>
        <w:autoSpaceDN w:val="0"/>
        <w:adjustRightInd w:val="0"/>
        <w:spacing w:after="0"/>
        <w:rPr>
          <w:rFonts w:ascii="Arial" w:hAnsi="Arial" w:cs="Arial"/>
          <w:sz w:val="20"/>
          <w:szCs w:val="20"/>
        </w:rPr>
      </w:pPr>
      <w:r w:rsidRPr="00DA0D14">
        <w:rPr>
          <w:rFonts w:ascii="Arial" w:hAnsi="Arial" w:cs="Arial"/>
          <w:sz w:val="20"/>
          <w:szCs w:val="20"/>
        </w:rPr>
        <w:t xml:space="preserve">Señores </w:t>
      </w:r>
    </w:p>
    <w:p w:rsidR="006B701F" w:rsidRPr="00DA0D14" w:rsidRDefault="006B701F" w:rsidP="006B701F">
      <w:pPr>
        <w:shd w:val="clear" w:color="auto" w:fill="FFFFFF"/>
        <w:suppressAutoHyphens/>
        <w:autoSpaceDN w:val="0"/>
        <w:spacing w:after="0"/>
        <w:textAlignment w:val="baseline"/>
        <w:rPr>
          <w:rFonts w:ascii="Arial" w:eastAsia="Calibri" w:hAnsi="Arial" w:cs="Arial"/>
          <w:b/>
          <w:sz w:val="20"/>
          <w:szCs w:val="20"/>
          <w:lang w:val="es-ES" w:eastAsia="en-US"/>
        </w:rPr>
      </w:pPr>
      <w:r w:rsidRPr="00DA0D14">
        <w:rPr>
          <w:rFonts w:ascii="Arial" w:eastAsia="Calibri" w:hAnsi="Arial" w:cs="Arial"/>
          <w:b/>
          <w:sz w:val="20"/>
          <w:szCs w:val="20"/>
          <w:lang w:val="es-ES" w:eastAsia="en-US"/>
        </w:rPr>
        <w:t xml:space="preserve">HOSPITAL NAVAL </w:t>
      </w:r>
      <w:r w:rsidR="00E25692" w:rsidRPr="00DA0D14">
        <w:rPr>
          <w:rFonts w:ascii="Arial" w:hAnsi="Arial" w:cs="Arial"/>
          <w:b/>
          <w:sz w:val="20"/>
          <w:szCs w:val="20"/>
        </w:rPr>
        <w:t xml:space="preserve">NIVEL III </w:t>
      </w:r>
      <w:r w:rsidRPr="00DA0D14">
        <w:rPr>
          <w:rFonts w:ascii="Arial" w:eastAsia="Calibri" w:hAnsi="Arial" w:cs="Arial"/>
          <w:b/>
          <w:sz w:val="20"/>
          <w:szCs w:val="20"/>
          <w:lang w:val="es-ES" w:eastAsia="en-US"/>
        </w:rPr>
        <w:t xml:space="preserve">DE CARTAGENA </w:t>
      </w:r>
    </w:p>
    <w:p w:rsidR="006B701F" w:rsidRPr="00DA0D14" w:rsidRDefault="00BE7DCA" w:rsidP="006B701F">
      <w:pPr>
        <w:autoSpaceDE w:val="0"/>
        <w:autoSpaceDN w:val="0"/>
        <w:adjustRightInd w:val="0"/>
        <w:spacing w:after="0"/>
        <w:rPr>
          <w:rFonts w:ascii="Arial" w:hAnsi="Arial" w:cs="Arial"/>
          <w:sz w:val="20"/>
          <w:szCs w:val="20"/>
        </w:rPr>
      </w:pPr>
      <w:r w:rsidRPr="00DA0D14">
        <w:rPr>
          <w:rFonts w:ascii="Arial" w:hAnsi="Arial" w:cs="Arial"/>
          <w:sz w:val="20"/>
          <w:szCs w:val="20"/>
        </w:rPr>
        <w:t>Ciudad. -</w:t>
      </w:r>
    </w:p>
    <w:p w:rsidR="006B701F" w:rsidRPr="00DA0D14" w:rsidRDefault="006B701F" w:rsidP="006B701F">
      <w:pPr>
        <w:autoSpaceDE w:val="0"/>
        <w:autoSpaceDN w:val="0"/>
        <w:adjustRightInd w:val="0"/>
        <w:spacing w:after="0"/>
        <w:rPr>
          <w:rFonts w:ascii="Arial" w:hAnsi="Arial" w:cs="Arial"/>
          <w:sz w:val="20"/>
          <w:szCs w:val="20"/>
        </w:rPr>
      </w:pPr>
    </w:p>
    <w:p w:rsidR="006B701F" w:rsidRPr="00DA0D14" w:rsidRDefault="006B701F" w:rsidP="006B701F">
      <w:pPr>
        <w:autoSpaceDE w:val="0"/>
        <w:autoSpaceDN w:val="0"/>
        <w:adjustRightInd w:val="0"/>
        <w:spacing w:after="0"/>
        <w:rPr>
          <w:rFonts w:ascii="Arial" w:hAnsi="Arial" w:cs="Arial"/>
          <w:b/>
          <w:bCs/>
          <w:sz w:val="20"/>
          <w:szCs w:val="20"/>
        </w:rPr>
      </w:pPr>
      <w:r w:rsidRPr="00DA0D14">
        <w:rPr>
          <w:rFonts w:ascii="Arial" w:hAnsi="Arial" w:cs="Arial"/>
          <w:b/>
          <w:bCs/>
          <w:sz w:val="20"/>
          <w:szCs w:val="20"/>
        </w:rPr>
        <w:t xml:space="preserve">REF: </w:t>
      </w:r>
      <w:r w:rsidRPr="00DA0D14">
        <w:rPr>
          <w:rFonts w:ascii="Arial" w:hAnsi="Arial" w:cs="Arial"/>
          <w:b/>
          <w:bCs/>
          <w:sz w:val="20"/>
          <w:szCs w:val="20"/>
        </w:rPr>
        <w:tab/>
      </w:r>
      <w:r w:rsidRPr="00DA0D14">
        <w:rPr>
          <w:rFonts w:ascii="Arial" w:hAnsi="Arial" w:cs="Arial"/>
          <w:b/>
          <w:bCs/>
          <w:sz w:val="20"/>
          <w:szCs w:val="20"/>
        </w:rPr>
        <w:tab/>
        <w:t xml:space="preserve">CONSTITUCIÓN CONSORCIO </w:t>
      </w:r>
    </w:p>
    <w:p w:rsidR="006B7B63" w:rsidRPr="00DA0D14" w:rsidRDefault="006B701F" w:rsidP="006B7B63">
      <w:pPr>
        <w:tabs>
          <w:tab w:val="left" w:pos="851"/>
        </w:tabs>
        <w:adjustRightInd w:val="0"/>
        <w:rPr>
          <w:rFonts w:ascii="Arial" w:hAnsi="Arial" w:cs="Arial"/>
          <w:b/>
          <w:sz w:val="20"/>
          <w:szCs w:val="20"/>
          <w:lang w:val="es-MX" w:eastAsia="es-MX"/>
        </w:rPr>
      </w:pPr>
      <w:r w:rsidRPr="00DA0D14">
        <w:rPr>
          <w:rFonts w:ascii="Arial" w:hAnsi="Arial" w:cs="Arial"/>
          <w:b/>
          <w:bCs/>
          <w:sz w:val="20"/>
          <w:szCs w:val="20"/>
        </w:rPr>
        <w:t>SELECCIÓN ABREVIADA-</w:t>
      </w:r>
      <w:r w:rsidR="006B7B63" w:rsidRPr="00DA0D14">
        <w:rPr>
          <w:rFonts w:ascii="Arial" w:hAnsi="Arial" w:cs="Arial"/>
          <w:b/>
          <w:bCs/>
          <w:sz w:val="20"/>
          <w:szCs w:val="20"/>
        </w:rPr>
        <w:t xml:space="preserve"> MENOR CUANTÍA No. </w:t>
      </w:r>
      <w:r w:rsidR="00E32AF2">
        <w:rPr>
          <w:rFonts w:ascii="Arial" w:hAnsi="Arial" w:cs="Arial"/>
          <w:b/>
          <w:bCs/>
          <w:sz w:val="20"/>
          <w:szCs w:val="20"/>
        </w:rPr>
        <w:t>443</w:t>
      </w:r>
      <w:r w:rsidR="00277755" w:rsidRPr="00DA0D14">
        <w:rPr>
          <w:rFonts w:ascii="Arial" w:hAnsi="Arial" w:cs="Arial"/>
          <w:b/>
          <w:sz w:val="20"/>
          <w:szCs w:val="20"/>
          <w:lang w:val="es-MX" w:eastAsia="es-MX"/>
        </w:rPr>
        <w:t xml:space="preserve">    </w:t>
      </w:r>
      <w:r w:rsidR="006B7B63" w:rsidRPr="00DA0D14">
        <w:rPr>
          <w:rFonts w:ascii="Arial" w:hAnsi="Arial" w:cs="Arial"/>
          <w:b/>
          <w:sz w:val="20"/>
          <w:szCs w:val="20"/>
          <w:lang w:val="es-MX" w:eastAsia="es-MX"/>
        </w:rPr>
        <w:t>-MDN-DIGSA-DISAN-HONAC-ARC-202</w:t>
      </w:r>
      <w:r w:rsidR="0037799F" w:rsidRPr="00DA0D14">
        <w:rPr>
          <w:rFonts w:ascii="Arial" w:hAnsi="Arial" w:cs="Arial"/>
          <w:b/>
          <w:sz w:val="20"/>
          <w:szCs w:val="20"/>
          <w:lang w:val="es-MX" w:eastAsia="es-MX"/>
        </w:rPr>
        <w:t>5</w:t>
      </w:r>
      <w:r w:rsidR="006B7B63" w:rsidRPr="00DA0D14">
        <w:rPr>
          <w:rFonts w:ascii="Arial" w:hAnsi="Arial" w:cs="Arial"/>
          <w:b/>
          <w:sz w:val="20"/>
          <w:szCs w:val="20"/>
          <w:lang w:val="es-MX" w:eastAsia="es-MX"/>
        </w:rPr>
        <w:t>.</w:t>
      </w:r>
    </w:p>
    <w:p w:rsidR="006B701F" w:rsidRPr="00DA0D14" w:rsidRDefault="006B701F" w:rsidP="006B701F">
      <w:pPr>
        <w:autoSpaceDE w:val="0"/>
        <w:autoSpaceDN w:val="0"/>
        <w:adjustRightInd w:val="0"/>
        <w:spacing w:after="0"/>
        <w:ind w:left="708" w:firstLine="708"/>
        <w:rPr>
          <w:rFonts w:ascii="Arial" w:hAnsi="Arial" w:cs="Arial"/>
          <w:sz w:val="20"/>
          <w:szCs w:val="20"/>
        </w:rPr>
      </w:pPr>
    </w:p>
    <w:p w:rsidR="006B701F" w:rsidRPr="00DA0D14" w:rsidRDefault="006B701F" w:rsidP="006B701F">
      <w:pPr>
        <w:autoSpaceDE w:val="0"/>
        <w:autoSpaceDN w:val="0"/>
        <w:adjustRightInd w:val="0"/>
        <w:spacing w:after="0"/>
        <w:rPr>
          <w:rFonts w:ascii="Arial" w:hAnsi="Arial" w:cs="Arial"/>
          <w:sz w:val="20"/>
          <w:szCs w:val="20"/>
        </w:rPr>
      </w:pPr>
    </w:p>
    <w:p w:rsidR="006B701F" w:rsidRPr="00DA0D14" w:rsidRDefault="006B701F" w:rsidP="006B701F">
      <w:pPr>
        <w:autoSpaceDE w:val="0"/>
        <w:autoSpaceDN w:val="0"/>
        <w:adjustRightInd w:val="0"/>
        <w:spacing w:after="0"/>
        <w:rPr>
          <w:rFonts w:ascii="Arial" w:hAnsi="Arial" w:cs="Arial"/>
          <w:sz w:val="20"/>
          <w:szCs w:val="20"/>
        </w:rPr>
      </w:pPr>
      <w:r w:rsidRPr="00DA0D14">
        <w:rPr>
          <w:rFonts w:ascii="Arial" w:hAnsi="Arial" w:cs="Arial"/>
          <w:sz w:val="20"/>
          <w:szCs w:val="20"/>
        </w:rPr>
        <w:t xml:space="preserve">Estimados señores: </w:t>
      </w:r>
    </w:p>
    <w:p w:rsidR="006B701F" w:rsidRPr="00DA0D14" w:rsidRDefault="006B701F" w:rsidP="006B701F">
      <w:pPr>
        <w:autoSpaceDE w:val="0"/>
        <w:autoSpaceDN w:val="0"/>
        <w:adjustRightInd w:val="0"/>
        <w:spacing w:after="0"/>
        <w:rPr>
          <w:rFonts w:ascii="Arial" w:hAnsi="Arial" w:cs="Arial"/>
          <w:sz w:val="20"/>
          <w:szCs w:val="20"/>
        </w:rPr>
      </w:pPr>
    </w:p>
    <w:p w:rsidR="006B701F" w:rsidRPr="00DA0D14" w:rsidRDefault="006B701F" w:rsidP="006B701F">
      <w:pPr>
        <w:autoSpaceDE w:val="0"/>
        <w:autoSpaceDN w:val="0"/>
        <w:adjustRightInd w:val="0"/>
        <w:spacing w:after="0"/>
        <w:rPr>
          <w:rFonts w:ascii="Arial" w:hAnsi="Arial" w:cs="Arial"/>
          <w:sz w:val="20"/>
          <w:szCs w:val="20"/>
        </w:rPr>
      </w:pPr>
    </w:p>
    <w:p w:rsidR="006B701F" w:rsidRPr="00DA0D14" w:rsidRDefault="006B701F" w:rsidP="00654A4D">
      <w:pPr>
        <w:autoSpaceDE w:val="0"/>
        <w:autoSpaceDN w:val="0"/>
        <w:adjustRightInd w:val="0"/>
        <w:spacing w:after="0"/>
        <w:ind w:right="-363"/>
        <w:rPr>
          <w:rFonts w:ascii="Arial" w:hAnsi="Arial" w:cs="Arial"/>
          <w:sz w:val="20"/>
          <w:szCs w:val="20"/>
        </w:rPr>
      </w:pPr>
      <w:r w:rsidRPr="00DA0D14">
        <w:rPr>
          <w:rFonts w:ascii="Arial" w:hAnsi="Arial" w:cs="Arial"/>
          <w:sz w:val="20"/>
          <w:szCs w:val="20"/>
        </w:rPr>
        <w:t>Los suscritos, _____________</w:t>
      </w:r>
      <w:r w:rsidR="00F555DC" w:rsidRPr="00DA0D14">
        <w:rPr>
          <w:rFonts w:ascii="Arial" w:hAnsi="Arial" w:cs="Arial"/>
          <w:sz w:val="20"/>
          <w:szCs w:val="20"/>
        </w:rPr>
        <w:t>__________</w:t>
      </w:r>
      <w:r w:rsidRPr="00DA0D14">
        <w:rPr>
          <w:rFonts w:ascii="Arial" w:hAnsi="Arial" w:cs="Arial"/>
          <w:sz w:val="20"/>
          <w:szCs w:val="20"/>
        </w:rPr>
        <w:t>_____ (nombre del Representante Legal ) y ______</w:t>
      </w:r>
      <w:r w:rsidR="00F555DC" w:rsidRPr="00DA0D14">
        <w:rPr>
          <w:rFonts w:ascii="Arial" w:hAnsi="Arial" w:cs="Arial"/>
          <w:sz w:val="20"/>
          <w:szCs w:val="20"/>
        </w:rPr>
        <w:t>_________</w:t>
      </w:r>
      <w:r w:rsidRPr="00DA0D14">
        <w:rPr>
          <w:rFonts w:ascii="Arial" w:hAnsi="Arial" w:cs="Arial"/>
          <w:sz w:val="20"/>
          <w:szCs w:val="20"/>
        </w:rPr>
        <w:t>____________ (nombre del Representante Legal ), debidamente autorizados para actuar en nombre y representación de ______________________</w:t>
      </w:r>
      <w:r w:rsidR="00F555DC" w:rsidRPr="00DA0D14">
        <w:rPr>
          <w:rFonts w:ascii="Arial" w:hAnsi="Arial" w:cs="Arial"/>
          <w:sz w:val="20"/>
          <w:szCs w:val="20"/>
        </w:rPr>
        <w:t>_________</w:t>
      </w:r>
      <w:r w:rsidRPr="00DA0D14">
        <w:rPr>
          <w:rFonts w:ascii="Arial" w:hAnsi="Arial" w:cs="Arial"/>
          <w:sz w:val="20"/>
          <w:szCs w:val="20"/>
        </w:rPr>
        <w:t xml:space="preserve">___ (nombre </w:t>
      </w:r>
      <w:r w:rsidRPr="00DA0D14">
        <w:rPr>
          <w:rFonts w:ascii="Arial" w:hAnsi="Arial" w:cs="Arial"/>
          <w:i/>
          <w:iCs/>
          <w:sz w:val="20"/>
          <w:szCs w:val="20"/>
        </w:rPr>
        <w:t>o razón social del integrante) y ________________________</w:t>
      </w:r>
      <w:r w:rsidR="00F555DC" w:rsidRPr="00DA0D14">
        <w:rPr>
          <w:rFonts w:ascii="Arial" w:hAnsi="Arial" w:cs="Arial"/>
          <w:i/>
          <w:iCs/>
          <w:sz w:val="20"/>
          <w:szCs w:val="20"/>
        </w:rPr>
        <w:t>__________</w:t>
      </w:r>
      <w:r w:rsidRPr="00DA0D14">
        <w:rPr>
          <w:rFonts w:ascii="Arial" w:hAnsi="Arial" w:cs="Arial"/>
          <w:i/>
          <w:iCs/>
          <w:sz w:val="20"/>
          <w:szCs w:val="20"/>
        </w:rPr>
        <w:t xml:space="preserve">___ (nombre o razón social del integrante), </w:t>
      </w:r>
      <w:r w:rsidRPr="00DA0D14">
        <w:rPr>
          <w:rFonts w:ascii="Arial" w:hAnsi="Arial" w:cs="Arial"/>
          <w:iCs/>
          <w:sz w:val="20"/>
          <w:szCs w:val="20"/>
        </w:rPr>
        <w:t xml:space="preserve">respectivamente, manifestamos que por este documento, que </w:t>
      </w:r>
      <w:r w:rsidRPr="00DA0D14">
        <w:rPr>
          <w:rFonts w:ascii="Arial" w:hAnsi="Arial" w:cs="Arial"/>
          <w:sz w:val="20"/>
          <w:szCs w:val="20"/>
        </w:rPr>
        <w:t>hemos convenido asociarnos en Consorcio, para participar en el presente proceso de selección abreviada cuyo objeto es __</w:t>
      </w:r>
      <w:r w:rsidR="00F555DC" w:rsidRPr="00DA0D14">
        <w:rPr>
          <w:rFonts w:ascii="Arial" w:hAnsi="Arial" w:cs="Arial"/>
          <w:sz w:val="20"/>
          <w:szCs w:val="20"/>
        </w:rPr>
        <w:t>_________________</w:t>
      </w:r>
      <w:r w:rsidRPr="00DA0D14">
        <w:rPr>
          <w:rFonts w:ascii="Arial" w:hAnsi="Arial" w:cs="Arial"/>
          <w:sz w:val="20"/>
          <w:szCs w:val="20"/>
        </w:rPr>
        <w:t xml:space="preserve">__________________________, y por lo tanto, expresamos lo siguiente: </w:t>
      </w:r>
    </w:p>
    <w:p w:rsidR="006B701F" w:rsidRPr="00DA0D14" w:rsidRDefault="006B701F" w:rsidP="006B701F">
      <w:pPr>
        <w:autoSpaceDE w:val="0"/>
        <w:autoSpaceDN w:val="0"/>
        <w:adjustRightInd w:val="0"/>
        <w:spacing w:after="0"/>
        <w:rPr>
          <w:rFonts w:ascii="Arial" w:hAnsi="Arial" w:cs="Arial"/>
          <w:sz w:val="20"/>
          <w:szCs w:val="20"/>
        </w:rPr>
      </w:pPr>
    </w:p>
    <w:p w:rsidR="006B701F" w:rsidRPr="00DA0D14" w:rsidRDefault="006B701F" w:rsidP="006B701F">
      <w:pPr>
        <w:autoSpaceDE w:val="0"/>
        <w:autoSpaceDN w:val="0"/>
        <w:adjustRightInd w:val="0"/>
        <w:spacing w:after="0"/>
        <w:rPr>
          <w:rFonts w:ascii="Arial" w:hAnsi="Arial" w:cs="Arial"/>
          <w:sz w:val="20"/>
          <w:szCs w:val="20"/>
        </w:rPr>
      </w:pPr>
      <w:r w:rsidRPr="00DA0D14">
        <w:rPr>
          <w:rFonts w:ascii="Arial" w:hAnsi="Arial" w:cs="Arial"/>
          <w:sz w:val="20"/>
          <w:szCs w:val="20"/>
        </w:rPr>
        <w:t xml:space="preserve">1. La duración de este Consorcio será igual al término </w:t>
      </w:r>
      <w:r w:rsidRPr="00DA0D14">
        <w:rPr>
          <w:rFonts w:ascii="Arial" w:hAnsi="Arial" w:cs="Arial"/>
          <w:sz w:val="20"/>
          <w:szCs w:val="20"/>
          <w:u w:val="single"/>
        </w:rPr>
        <w:t>de un (01) año</w:t>
      </w:r>
      <w:r w:rsidRPr="00DA0D14">
        <w:rPr>
          <w:rFonts w:ascii="Arial" w:hAnsi="Arial" w:cs="Arial"/>
          <w:sz w:val="20"/>
          <w:szCs w:val="20"/>
        </w:rPr>
        <w:t xml:space="preserve"> contado a partir del vencimiento máximo de amparo de que tratan las garantías de la presente contratación</w:t>
      </w:r>
    </w:p>
    <w:p w:rsidR="006B701F" w:rsidRPr="00DA0D14" w:rsidRDefault="006B701F" w:rsidP="006B701F">
      <w:pPr>
        <w:autoSpaceDE w:val="0"/>
        <w:autoSpaceDN w:val="0"/>
        <w:adjustRightInd w:val="0"/>
        <w:spacing w:after="0"/>
        <w:rPr>
          <w:rFonts w:ascii="Arial" w:hAnsi="Arial" w:cs="Arial"/>
          <w:sz w:val="20"/>
          <w:szCs w:val="20"/>
        </w:rPr>
      </w:pPr>
    </w:p>
    <w:p w:rsidR="006B701F" w:rsidRPr="00DA0D14" w:rsidRDefault="006B701F" w:rsidP="006530CE">
      <w:pPr>
        <w:pStyle w:val="Prrafodelista"/>
        <w:numPr>
          <w:ilvl w:val="0"/>
          <w:numId w:val="10"/>
        </w:numPr>
        <w:autoSpaceDE w:val="0"/>
        <w:autoSpaceDN w:val="0"/>
        <w:adjustRightInd w:val="0"/>
        <w:spacing w:after="0"/>
        <w:rPr>
          <w:rFonts w:ascii="Arial" w:hAnsi="Arial" w:cs="Arial"/>
          <w:sz w:val="20"/>
          <w:szCs w:val="20"/>
        </w:rPr>
      </w:pPr>
      <w:r w:rsidRPr="00DA0D14">
        <w:rPr>
          <w:rFonts w:ascii="Arial" w:hAnsi="Arial" w:cs="Arial"/>
          <w:sz w:val="20"/>
          <w:szCs w:val="20"/>
        </w:rPr>
        <w:t xml:space="preserve">El Consorcio está integrado por: </w:t>
      </w:r>
    </w:p>
    <w:p w:rsidR="006B701F" w:rsidRPr="00DA0D14" w:rsidRDefault="006B701F" w:rsidP="006B701F">
      <w:pPr>
        <w:pStyle w:val="Prrafodelista"/>
        <w:autoSpaceDE w:val="0"/>
        <w:autoSpaceDN w:val="0"/>
        <w:adjustRightInd w:val="0"/>
        <w:spacing w:after="0"/>
        <w:rPr>
          <w:rFonts w:ascii="Arial" w:hAnsi="Arial" w:cs="Arial"/>
          <w:sz w:val="20"/>
          <w:szCs w:val="20"/>
        </w:rPr>
      </w:pPr>
    </w:p>
    <w:p w:rsidR="006B701F" w:rsidRPr="00DA0D14" w:rsidRDefault="006B701F" w:rsidP="006B701F">
      <w:pPr>
        <w:autoSpaceDE w:val="0"/>
        <w:autoSpaceDN w:val="0"/>
        <w:adjustRightInd w:val="0"/>
        <w:spacing w:after="0"/>
        <w:rPr>
          <w:rFonts w:ascii="Arial" w:hAnsi="Arial" w:cs="Arial"/>
          <w:sz w:val="20"/>
          <w:szCs w:val="20"/>
        </w:rPr>
      </w:pPr>
      <w:r w:rsidRPr="00DA0D14">
        <w:rPr>
          <w:rFonts w:ascii="Arial" w:hAnsi="Arial" w:cs="Arial"/>
          <w:b/>
          <w:bCs/>
          <w:sz w:val="20"/>
          <w:szCs w:val="20"/>
        </w:rPr>
        <w:t xml:space="preserve">NOMBRE PARTICIPACIÓN (%) (1) </w:t>
      </w:r>
    </w:p>
    <w:p w:rsidR="006B701F" w:rsidRPr="00DA0D14" w:rsidRDefault="006B701F" w:rsidP="006B701F">
      <w:pPr>
        <w:autoSpaceDE w:val="0"/>
        <w:autoSpaceDN w:val="0"/>
        <w:adjustRightInd w:val="0"/>
        <w:spacing w:after="0"/>
        <w:rPr>
          <w:rFonts w:ascii="Arial" w:hAnsi="Arial" w:cs="Arial"/>
          <w:sz w:val="20"/>
          <w:szCs w:val="20"/>
        </w:rPr>
      </w:pPr>
      <w:r w:rsidRPr="00DA0D14">
        <w:rPr>
          <w:rFonts w:ascii="Arial" w:hAnsi="Arial" w:cs="Arial"/>
          <w:sz w:val="20"/>
          <w:szCs w:val="20"/>
        </w:rPr>
        <w:t>_____________</w:t>
      </w:r>
      <w:r w:rsidR="00F555DC" w:rsidRPr="00DA0D14">
        <w:rPr>
          <w:rFonts w:ascii="Arial" w:hAnsi="Arial" w:cs="Arial"/>
          <w:sz w:val="20"/>
          <w:szCs w:val="20"/>
        </w:rPr>
        <w:t>____________________</w:t>
      </w:r>
      <w:r w:rsidRPr="00DA0D14">
        <w:rPr>
          <w:rFonts w:ascii="Arial" w:hAnsi="Arial" w:cs="Arial"/>
          <w:sz w:val="20"/>
          <w:szCs w:val="20"/>
        </w:rPr>
        <w:t xml:space="preserve">__________ </w:t>
      </w:r>
    </w:p>
    <w:p w:rsidR="006B701F" w:rsidRPr="00DA0D14" w:rsidRDefault="006B701F" w:rsidP="006B701F">
      <w:pPr>
        <w:autoSpaceDE w:val="0"/>
        <w:autoSpaceDN w:val="0"/>
        <w:adjustRightInd w:val="0"/>
        <w:spacing w:after="0"/>
        <w:rPr>
          <w:rFonts w:ascii="Arial" w:hAnsi="Arial" w:cs="Arial"/>
          <w:sz w:val="20"/>
          <w:szCs w:val="20"/>
        </w:rPr>
      </w:pPr>
    </w:p>
    <w:p w:rsidR="006B701F" w:rsidRPr="00DA0D14" w:rsidRDefault="006B701F" w:rsidP="006B701F">
      <w:pPr>
        <w:autoSpaceDE w:val="0"/>
        <w:autoSpaceDN w:val="0"/>
        <w:adjustRightInd w:val="0"/>
        <w:spacing w:after="0"/>
        <w:rPr>
          <w:rFonts w:ascii="Arial" w:hAnsi="Arial" w:cs="Arial"/>
          <w:sz w:val="20"/>
          <w:szCs w:val="20"/>
        </w:rPr>
      </w:pPr>
      <w:r w:rsidRPr="00DA0D14">
        <w:rPr>
          <w:rFonts w:ascii="Arial" w:hAnsi="Arial" w:cs="Arial"/>
          <w:sz w:val="20"/>
          <w:szCs w:val="20"/>
        </w:rPr>
        <w:t xml:space="preserve">(1) El total de la columna, es decir la suma de los porcentajes de participación de los integrantes, debe ser igual al 100%. </w:t>
      </w:r>
    </w:p>
    <w:p w:rsidR="006B701F" w:rsidRPr="00DA0D14" w:rsidRDefault="006B701F" w:rsidP="006B701F">
      <w:pPr>
        <w:autoSpaceDE w:val="0"/>
        <w:autoSpaceDN w:val="0"/>
        <w:adjustRightInd w:val="0"/>
        <w:spacing w:after="0"/>
        <w:rPr>
          <w:rFonts w:ascii="Arial" w:hAnsi="Arial" w:cs="Arial"/>
          <w:sz w:val="20"/>
          <w:szCs w:val="20"/>
        </w:rPr>
      </w:pPr>
    </w:p>
    <w:p w:rsidR="006B701F" w:rsidRPr="00DA0D14" w:rsidRDefault="006B701F" w:rsidP="006B701F">
      <w:pPr>
        <w:autoSpaceDE w:val="0"/>
        <w:autoSpaceDN w:val="0"/>
        <w:adjustRightInd w:val="0"/>
        <w:spacing w:after="0"/>
        <w:rPr>
          <w:rFonts w:ascii="Arial" w:hAnsi="Arial" w:cs="Arial"/>
          <w:sz w:val="20"/>
          <w:szCs w:val="20"/>
        </w:rPr>
      </w:pPr>
      <w:r w:rsidRPr="00DA0D14">
        <w:rPr>
          <w:rFonts w:ascii="Arial" w:hAnsi="Arial" w:cs="Arial"/>
          <w:sz w:val="20"/>
          <w:szCs w:val="20"/>
        </w:rPr>
        <w:t>3. El Consorcio se denomina CONSORCIO ______</w:t>
      </w:r>
      <w:r w:rsidR="00F555DC" w:rsidRPr="00DA0D14">
        <w:rPr>
          <w:rFonts w:ascii="Arial" w:hAnsi="Arial" w:cs="Arial"/>
          <w:sz w:val="20"/>
          <w:szCs w:val="20"/>
        </w:rPr>
        <w:t>_______</w:t>
      </w:r>
      <w:r w:rsidRPr="00DA0D14">
        <w:rPr>
          <w:rFonts w:ascii="Arial" w:hAnsi="Arial" w:cs="Arial"/>
          <w:sz w:val="20"/>
          <w:szCs w:val="20"/>
        </w:rPr>
        <w:t xml:space="preserve">_______________. </w:t>
      </w:r>
    </w:p>
    <w:p w:rsidR="006B701F" w:rsidRPr="00DA0D14" w:rsidRDefault="006B701F" w:rsidP="006B701F">
      <w:pPr>
        <w:autoSpaceDE w:val="0"/>
        <w:autoSpaceDN w:val="0"/>
        <w:adjustRightInd w:val="0"/>
        <w:spacing w:after="0"/>
        <w:rPr>
          <w:rFonts w:ascii="Arial" w:hAnsi="Arial" w:cs="Arial"/>
          <w:sz w:val="20"/>
          <w:szCs w:val="20"/>
        </w:rPr>
      </w:pPr>
    </w:p>
    <w:p w:rsidR="006B701F" w:rsidRPr="00DA0D14" w:rsidRDefault="006B701F" w:rsidP="006B701F">
      <w:pPr>
        <w:autoSpaceDE w:val="0"/>
        <w:autoSpaceDN w:val="0"/>
        <w:adjustRightInd w:val="0"/>
        <w:spacing w:after="0"/>
        <w:rPr>
          <w:rFonts w:ascii="Arial" w:hAnsi="Arial" w:cs="Arial"/>
          <w:sz w:val="20"/>
          <w:szCs w:val="20"/>
        </w:rPr>
      </w:pPr>
      <w:r w:rsidRPr="00DA0D14">
        <w:rPr>
          <w:rFonts w:ascii="Arial" w:hAnsi="Arial" w:cs="Arial"/>
          <w:sz w:val="20"/>
          <w:szCs w:val="20"/>
        </w:rPr>
        <w:t xml:space="preserve">4. La responsabilidad de los integrantes del Consorcio es solidaria. </w:t>
      </w:r>
    </w:p>
    <w:p w:rsidR="006B701F" w:rsidRPr="00DA0D14" w:rsidRDefault="006B701F" w:rsidP="006B701F">
      <w:pPr>
        <w:autoSpaceDE w:val="0"/>
        <w:autoSpaceDN w:val="0"/>
        <w:adjustRightInd w:val="0"/>
        <w:spacing w:after="0"/>
        <w:rPr>
          <w:rFonts w:ascii="Arial" w:hAnsi="Arial" w:cs="Arial"/>
          <w:sz w:val="20"/>
          <w:szCs w:val="20"/>
        </w:rPr>
      </w:pPr>
    </w:p>
    <w:p w:rsidR="006B701F" w:rsidRPr="00DA0D14" w:rsidRDefault="006B701F" w:rsidP="00654A4D">
      <w:pPr>
        <w:autoSpaceDE w:val="0"/>
        <w:autoSpaceDN w:val="0"/>
        <w:adjustRightInd w:val="0"/>
        <w:spacing w:after="0"/>
        <w:ind w:right="-363"/>
        <w:rPr>
          <w:rFonts w:ascii="Arial" w:hAnsi="Arial" w:cs="Arial"/>
          <w:sz w:val="20"/>
          <w:szCs w:val="20"/>
        </w:rPr>
      </w:pPr>
      <w:r w:rsidRPr="00DA0D14">
        <w:rPr>
          <w:rFonts w:ascii="Arial" w:hAnsi="Arial" w:cs="Arial"/>
          <w:sz w:val="20"/>
          <w:szCs w:val="20"/>
        </w:rPr>
        <w:t xml:space="preserve">5. El representante legal del Consorcio es ____________________________ (indicar el nombre), identificado con C.C.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rsidR="006B701F" w:rsidRPr="00DA0D14" w:rsidRDefault="006B701F" w:rsidP="006B701F">
      <w:pPr>
        <w:autoSpaceDE w:val="0"/>
        <w:autoSpaceDN w:val="0"/>
        <w:adjustRightInd w:val="0"/>
        <w:spacing w:after="0"/>
        <w:rPr>
          <w:rFonts w:ascii="Arial" w:hAnsi="Arial" w:cs="Arial"/>
          <w:sz w:val="20"/>
          <w:szCs w:val="20"/>
        </w:rPr>
      </w:pPr>
    </w:p>
    <w:p w:rsidR="006B701F" w:rsidRPr="00DA0D14" w:rsidRDefault="006B701F" w:rsidP="006B701F">
      <w:pPr>
        <w:autoSpaceDE w:val="0"/>
        <w:autoSpaceDN w:val="0"/>
        <w:adjustRightInd w:val="0"/>
        <w:spacing w:after="0"/>
        <w:rPr>
          <w:rFonts w:ascii="Arial" w:hAnsi="Arial" w:cs="Arial"/>
          <w:sz w:val="20"/>
          <w:szCs w:val="20"/>
        </w:rPr>
      </w:pPr>
      <w:r w:rsidRPr="00DA0D14">
        <w:rPr>
          <w:rFonts w:ascii="Arial" w:hAnsi="Arial" w:cs="Arial"/>
          <w:sz w:val="20"/>
          <w:szCs w:val="20"/>
        </w:rPr>
        <w:t xml:space="preserve">6. La sede del Consorcio es: </w:t>
      </w:r>
    </w:p>
    <w:p w:rsidR="006B701F" w:rsidRPr="00DA0D14" w:rsidRDefault="006B701F" w:rsidP="006B701F">
      <w:pPr>
        <w:autoSpaceDE w:val="0"/>
        <w:autoSpaceDN w:val="0"/>
        <w:adjustRightInd w:val="0"/>
        <w:spacing w:after="0"/>
        <w:rPr>
          <w:rFonts w:ascii="Arial" w:hAnsi="Arial" w:cs="Arial"/>
          <w:sz w:val="20"/>
          <w:szCs w:val="20"/>
        </w:rPr>
      </w:pPr>
    </w:p>
    <w:p w:rsidR="006B701F" w:rsidRPr="00DA0D14" w:rsidRDefault="006B701F" w:rsidP="006B701F">
      <w:pPr>
        <w:autoSpaceDE w:val="0"/>
        <w:autoSpaceDN w:val="0"/>
        <w:adjustRightInd w:val="0"/>
        <w:spacing w:after="0"/>
        <w:rPr>
          <w:rFonts w:ascii="Arial" w:hAnsi="Arial" w:cs="Arial"/>
          <w:sz w:val="20"/>
          <w:szCs w:val="20"/>
        </w:rPr>
      </w:pPr>
      <w:r w:rsidRPr="00DA0D14">
        <w:rPr>
          <w:rFonts w:ascii="Arial" w:hAnsi="Arial" w:cs="Arial"/>
          <w:sz w:val="20"/>
          <w:szCs w:val="20"/>
        </w:rPr>
        <w:t>Dirección de correo _________________________________</w:t>
      </w:r>
    </w:p>
    <w:p w:rsidR="006B701F" w:rsidRPr="00DA0D14" w:rsidRDefault="006B701F" w:rsidP="006B701F">
      <w:pPr>
        <w:autoSpaceDE w:val="0"/>
        <w:autoSpaceDN w:val="0"/>
        <w:adjustRightInd w:val="0"/>
        <w:spacing w:after="0"/>
        <w:rPr>
          <w:rFonts w:ascii="Arial" w:hAnsi="Arial" w:cs="Arial"/>
          <w:sz w:val="20"/>
          <w:szCs w:val="20"/>
        </w:rPr>
      </w:pPr>
      <w:r w:rsidRPr="00DA0D14">
        <w:rPr>
          <w:rFonts w:ascii="Arial" w:hAnsi="Arial" w:cs="Arial"/>
          <w:sz w:val="20"/>
          <w:szCs w:val="20"/>
        </w:rPr>
        <w:t xml:space="preserve">Dirección electrónica ________________________________ </w:t>
      </w:r>
    </w:p>
    <w:p w:rsidR="006B701F" w:rsidRPr="00DA0D14" w:rsidRDefault="006B701F" w:rsidP="006B701F">
      <w:pPr>
        <w:autoSpaceDE w:val="0"/>
        <w:autoSpaceDN w:val="0"/>
        <w:adjustRightInd w:val="0"/>
        <w:spacing w:after="0"/>
        <w:rPr>
          <w:rFonts w:ascii="Arial" w:hAnsi="Arial" w:cs="Arial"/>
          <w:sz w:val="20"/>
          <w:szCs w:val="20"/>
        </w:rPr>
      </w:pPr>
      <w:r w:rsidRPr="00DA0D14">
        <w:rPr>
          <w:rFonts w:ascii="Arial" w:hAnsi="Arial" w:cs="Arial"/>
          <w:sz w:val="20"/>
          <w:szCs w:val="20"/>
        </w:rPr>
        <w:t>Teléfono _________________________________________</w:t>
      </w:r>
    </w:p>
    <w:p w:rsidR="006B701F" w:rsidRPr="00DA0D14" w:rsidRDefault="006B701F" w:rsidP="006B701F">
      <w:pPr>
        <w:autoSpaceDE w:val="0"/>
        <w:autoSpaceDN w:val="0"/>
        <w:adjustRightInd w:val="0"/>
        <w:spacing w:after="0"/>
        <w:rPr>
          <w:rFonts w:ascii="Arial" w:hAnsi="Arial" w:cs="Arial"/>
          <w:sz w:val="20"/>
          <w:szCs w:val="20"/>
        </w:rPr>
      </w:pPr>
      <w:r w:rsidRPr="00DA0D14">
        <w:rPr>
          <w:rFonts w:ascii="Arial" w:hAnsi="Arial" w:cs="Arial"/>
          <w:sz w:val="20"/>
          <w:szCs w:val="20"/>
        </w:rPr>
        <w:t>Telefax __________________________________________</w:t>
      </w:r>
    </w:p>
    <w:p w:rsidR="006B701F" w:rsidRPr="00DA0D14" w:rsidRDefault="006B701F" w:rsidP="006B701F">
      <w:pPr>
        <w:autoSpaceDE w:val="0"/>
        <w:autoSpaceDN w:val="0"/>
        <w:adjustRightInd w:val="0"/>
        <w:spacing w:after="0"/>
        <w:rPr>
          <w:rFonts w:ascii="Arial" w:hAnsi="Arial" w:cs="Arial"/>
          <w:sz w:val="20"/>
          <w:szCs w:val="20"/>
        </w:rPr>
      </w:pPr>
      <w:r w:rsidRPr="00DA0D14">
        <w:rPr>
          <w:rFonts w:ascii="Arial" w:hAnsi="Arial" w:cs="Arial"/>
          <w:sz w:val="20"/>
          <w:szCs w:val="20"/>
        </w:rPr>
        <w:t xml:space="preserve">Celular ___________________________________________ </w:t>
      </w:r>
    </w:p>
    <w:p w:rsidR="006B701F" w:rsidRPr="00DA0D14" w:rsidRDefault="006B701F" w:rsidP="006B701F">
      <w:pPr>
        <w:autoSpaceDE w:val="0"/>
        <w:autoSpaceDN w:val="0"/>
        <w:adjustRightInd w:val="0"/>
        <w:spacing w:after="0"/>
        <w:rPr>
          <w:rFonts w:ascii="Arial" w:hAnsi="Arial" w:cs="Arial"/>
          <w:sz w:val="20"/>
          <w:szCs w:val="20"/>
        </w:rPr>
      </w:pPr>
      <w:r w:rsidRPr="00DA0D14">
        <w:rPr>
          <w:rFonts w:ascii="Arial" w:hAnsi="Arial" w:cs="Arial"/>
          <w:sz w:val="20"/>
          <w:szCs w:val="20"/>
        </w:rPr>
        <w:t>Ciudad ___________________________________________</w:t>
      </w:r>
    </w:p>
    <w:p w:rsidR="006B701F" w:rsidRPr="00DA0D14" w:rsidRDefault="006B701F" w:rsidP="006B701F">
      <w:pPr>
        <w:autoSpaceDE w:val="0"/>
        <w:autoSpaceDN w:val="0"/>
        <w:adjustRightInd w:val="0"/>
        <w:spacing w:after="0"/>
        <w:rPr>
          <w:rFonts w:ascii="Arial" w:hAnsi="Arial" w:cs="Arial"/>
          <w:sz w:val="20"/>
          <w:szCs w:val="20"/>
        </w:rPr>
      </w:pPr>
    </w:p>
    <w:p w:rsidR="006B701F" w:rsidRPr="00DA0D14" w:rsidRDefault="006B701F" w:rsidP="006B701F">
      <w:pPr>
        <w:autoSpaceDE w:val="0"/>
        <w:autoSpaceDN w:val="0"/>
        <w:adjustRightInd w:val="0"/>
        <w:spacing w:after="0"/>
        <w:rPr>
          <w:rFonts w:ascii="Arial" w:hAnsi="Arial" w:cs="Arial"/>
          <w:sz w:val="20"/>
          <w:szCs w:val="20"/>
        </w:rPr>
      </w:pPr>
    </w:p>
    <w:p w:rsidR="006B701F" w:rsidRPr="00DA0D14" w:rsidRDefault="006B701F" w:rsidP="006B701F">
      <w:pPr>
        <w:autoSpaceDE w:val="0"/>
        <w:autoSpaceDN w:val="0"/>
        <w:adjustRightInd w:val="0"/>
        <w:spacing w:after="0"/>
        <w:rPr>
          <w:rFonts w:ascii="Arial" w:hAnsi="Arial" w:cs="Arial"/>
          <w:sz w:val="20"/>
          <w:szCs w:val="20"/>
        </w:rPr>
      </w:pPr>
    </w:p>
    <w:p w:rsidR="006B701F" w:rsidRPr="00DA0D14" w:rsidRDefault="006B701F" w:rsidP="006B701F">
      <w:pPr>
        <w:spacing w:after="0"/>
        <w:jc w:val="center"/>
        <w:rPr>
          <w:rFonts w:ascii="Arial" w:hAnsi="Arial" w:cs="Arial"/>
          <w:sz w:val="20"/>
          <w:szCs w:val="20"/>
        </w:rPr>
      </w:pPr>
      <w:r w:rsidRPr="00DA0D14">
        <w:rPr>
          <w:rFonts w:ascii="Arial" w:hAnsi="Arial" w:cs="Arial"/>
          <w:sz w:val="20"/>
          <w:szCs w:val="20"/>
        </w:rPr>
        <w:t>(Firma del proponente o de su Representante Legal</w:t>
      </w:r>
    </w:p>
    <w:p w:rsidR="006B701F" w:rsidRPr="00DA0D14" w:rsidRDefault="006B701F" w:rsidP="006B701F">
      <w:pPr>
        <w:spacing w:after="0"/>
        <w:jc w:val="center"/>
        <w:rPr>
          <w:rFonts w:ascii="Arial" w:hAnsi="Arial" w:cs="Arial"/>
          <w:b/>
          <w:sz w:val="20"/>
          <w:szCs w:val="20"/>
        </w:rPr>
      </w:pPr>
      <w:r w:rsidRPr="00DA0D14">
        <w:rPr>
          <w:rFonts w:ascii="Arial" w:hAnsi="Arial" w:cs="Arial"/>
          <w:sz w:val="20"/>
          <w:szCs w:val="20"/>
        </w:rPr>
        <w:t>(Nombre del proponente o de su Representante Legal)</w:t>
      </w:r>
      <w:r w:rsidRPr="00DA0D14">
        <w:rPr>
          <w:rFonts w:ascii="Arial" w:hAnsi="Arial" w:cs="Arial"/>
          <w:b/>
          <w:sz w:val="20"/>
          <w:szCs w:val="20"/>
        </w:rPr>
        <w:br w:type="page"/>
      </w:r>
    </w:p>
    <w:p w:rsidR="006B701F" w:rsidRPr="00DA0D14" w:rsidRDefault="00C167B1" w:rsidP="006B701F">
      <w:pPr>
        <w:spacing w:after="0"/>
        <w:jc w:val="center"/>
        <w:rPr>
          <w:rFonts w:ascii="Arial" w:hAnsi="Arial" w:cs="Arial"/>
          <w:b/>
          <w:sz w:val="20"/>
          <w:szCs w:val="20"/>
        </w:rPr>
      </w:pPr>
      <w:r w:rsidRPr="00DA0D14">
        <w:rPr>
          <w:rFonts w:ascii="Arial" w:hAnsi="Arial" w:cs="Arial"/>
          <w:b/>
          <w:sz w:val="20"/>
          <w:szCs w:val="20"/>
        </w:rPr>
        <w:lastRenderedPageBreak/>
        <w:t>ANEXO “D</w:t>
      </w:r>
      <w:r w:rsidR="006B701F" w:rsidRPr="00DA0D14">
        <w:rPr>
          <w:rFonts w:ascii="Arial" w:hAnsi="Arial" w:cs="Arial"/>
          <w:b/>
          <w:sz w:val="20"/>
          <w:szCs w:val="20"/>
        </w:rPr>
        <w:t>”</w:t>
      </w:r>
    </w:p>
    <w:p w:rsidR="004B7035" w:rsidRPr="00DA0D14" w:rsidRDefault="00271E66" w:rsidP="004B7035">
      <w:pPr>
        <w:spacing w:after="0"/>
        <w:jc w:val="center"/>
        <w:rPr>
          <w:rFonts w:ascii="Arial" w:hAnsi="Arial" w:cs="Arial"/>
          <w:b/>
          <w:sz w:val="20"/>
          <w:szCs w:val="20"/>
        </w:rPr>
      </w:pPr>
      <w:r w:rsidRPr="00DA0D14">
        <w:rPr>
          <w:rFonts w:ascii="Arial" w:hAnsi="Arial" w:cs="Arial"/>
          <w:b/>
          <w:sz w:val="20"/>
          <w:szCs w:val="20"/>
        </w:rPr>
        <w:t xml:space="preserve">FORMULARIO </w:t>
      </w:r>
      <w:r w:rsidR="004B7035" w:rsidRPr="00DA0D14">
        <w:rPr>
          <w:rFonts w:ascii="Arial" w:hAnsi="Arial" w:cs="Arial"/>
          <w:b/>
          <w:sz w:val="20"/>
          <w:szCs w:val="20"/>
        </w:rPr>
        <w:t>CARTA DE PRESENTACIÓN DE LA PROPUESTA</w:t>
      </w:r>
    </w:p>
    <w:p w:rsidR="004B7035" w:rsidRPr="00DA0D14" w:rsidRDefault="004B7035" w:rsidP="00AB3E25">
      <w:pPr>
        <w:spacing w:after="0"/>
        <w:jc w:val="center"/>
        <w:rPr>
          <w:rFonts w:ascii="Arial" w:hAnsi="Arial" w:cs="Arial"/>
          <w:b/>
          <w:sz w:val="20"/>
          <w:szCs w:val="20"/>
        </w:rPr>
      </w:pPr>
    </w:p>
    <w:p w:rsidR="00AF2EB4" w:rsidRPr="00DA0D14" w:rsidRDefault="00AF2EB4" w:rsidP="00AB3E25">
      <w:pPr>
        <w:tabs>
          <w:tab w:val="left" w:pos="426"/>
        </w:tabs>
        <w:spacing w:after="0"/>
        <w:rPr>
          <w:rFonts w:ascii="Arial" w:hAnsi="Arial" w:cs="Arial"/>
          <w:sz w:val="20"/>
          <w:szCs w:val="20"/>
        </w:rPr>
      </w:pPr>
      <w:r w:rsidRPr="00DA0D14">
        <w:rPr>
          <w:rFonts w:ascii="Arial" w:hAnsi="Arial" w:cs="Arial"/>
          <w:sz w:val="20"/>
          <w:szCs w:val="20"/>
        </w:rPr>
        <w:t xml:space="preserve">Cartagena de Indias D.T. y C., _____________________                       </w:t>
      </w:r>
    </w:p>
    <w:p w:rsidR="00AF2EB4" w:rsidRPr="00DA0D14" w:rsidRDefault="00AF2EB4" w:rsidP="00AB3E25">
      <w:pPr>
        <w:tabs>
          <w:tab w:val="left" w:pos="426"/>
        </w:tabs>
        <w:spacing w:after="0"/>
        <w:rPr>
          <w:rFonts w:ascii="Arial" w:hAnsi="Arial" w:cs="Arial"/>
          <w:sz w:val="20"/>
          <w:szCs w:val="20"/>
        </w:rPr>
      </w:pPr>
    </w:p>
    <w:p w:rsidR="00AF2EB4" w:rsidRPr="00DA0D14" w:rsidRDefault="00AF2EB4" w:rsidP="00AB3E25">
      <w:pPr>
        <w:spacing w:after="0"/>
        <w:rPr>
          <w:rFonts w:ascii="Arial" w:hAnsi="Arial" w:cs="Arial"/>
          <w:sz w:val="20"/>
          <w:szCs w:val="20"/>
        </w:rPr>
      </w:pPr>
      <w:r w:rsidRPr="00DA0D14">
        <w:rPr>
          <w:rFonts w:ascii="Arial" w:hAnsi="Arial" w:cs="Arial"/>
          <w:sz w:val="20"/>
          <w:szCs w:val="20"/>
        </w:rPr>
        <w:t>Señores</w:t>
      </w:r>
    </w:p>
    <w:p w:rsidR="00AF2EB4" w:rsidRPr="00DA0D14" w:rsidRDefault="00AF2EB4" w:rsidP="00AB3E25">
      <w:pPr>
        <w:spacing w:after="0"/>
        <w:rPr>
          <w:rFonts w:ascii="Arial" w:hAnsi="Arial" w:cs="Arial"/>
          <w:sz w:val="20"/>
          <w:szCs w:val="20"/>
        </w:rPr>
      </w:pPr>
      <w:r w:rsidRPr="00DA0D14">
        <w:rPr>
          <w:rFonts w:ascii="Arial" w:hAnsi="Arial" w:cs="Arial"/>
          <w:sz w:val="20"/>
          <w:szCs w:val="20"/>
        </w:rPr>
        <w:t xml:space="preserve">Hospital Naval </w:t>
      </w:r>
      <w:r w:rsidR="002A7408" w:rsidRPr="00DA0D14">
        <w:rPr>
          <w:rFonts w:ascii="Arial" w:hAnsi="Arial" w:cs="Arial"/>
          <w:sz w:val="20"/>
          <w:szCs w:val="20"/>
        </w:rPr>
        <w:t xml:space="preserve">Nivel III </w:t>
      </w:r>
      <w:r w:rsidRPr="00DA0D14">
        <w:rPr>
          <w:rFonts w:ascii="Arial" w:hAnsi="Arial" w:cs="Arial"/>
          <w:sz w:val="20"/>
          <w:szCs w:val="20"/>
        </w:rPr>
        <w:t>de Cartagena</w:t>
      </w:r>
    </w:p>
    <w:p w:rsidR="00AF2EB4" w:rsidRPr="00DA0D14" w:rsidRDefault="00AF2EB4" w:rsidP="00AB3E25">
      <w:pPr>
        <w:spacing w:after="0"/>
        <w:rPr>
          <w:rFonts w:ascii="Arial" w:hAnsi="Arial" w:cs="Arial"/>
          <w:sz w:val="20"/>
          <w:szCs w:val="20"/>
        </w:rPr>
      </w:pPr>
      <w:r w:rsidRPr="00DA0D14">
        <w:rPr>
          <w:rFonts w:ascii="Arial" w:hAnsi="Arial" w:cs="Arial"/>
          <w:sz w:val="20"/>
          <w:szCs w:val="20"/>
        </w:rPr>
        <w:t xml:space="preserve">Ciudad </w:t>
      </w:r>
    </w:p>
    <w:p w:rsidR="00AF2EB4" w:rsidRPr="00DA0D14" w:rsidRDefault="00AF2EB4" w:rsidP="00AB3E25">
      <w:pPr>
        <w:spacing w:after="0"/>
        <w:rPr>
          <w:rFonts w:ascii="Arial" w:hAnsi="Arial" w:cs="Arial"/>
          <w:sz w:val="20"/>
          <w:szCs w:val="20"/>
        </w:rPr>
      </w:pPr>
    </w:p>
    <w:p w:rsidR="00AF2EB4" w:rsidRPr="00E32AF2" w:rsidRDefault="00AF2EB4" w:rsidP="000B203C">
      <w:pPr>
        <w:tabs>
          <w:tab w:val="left" w:pos="851"/>
        </w:tabs>
        <w:adjustRightInd w:val="0"/>
        <w:rPr>
          <w:rFonts w:ascii="Arial" w:hAnsi="Arial" w:cs="Arial"/>
          <w:b/>
          <w:sz w:val="20"/>
          <w:szCs w:val="20"/>
        </w:rPr>
      </w:pPr>
      <w:r w:rsidRPr="00DA0D14">
        <w:rPr>
          <w:rFonts w:ascii="Arial" w:hAnsi="Arial" w:cs="Arial"/>
          <w:sz w:val="20"/>
          <w:szCs w:val="20"/>
        </w:rPr>
        <w:t>El abajo firmante actuando en nombre y representación de _</w:t>
      </w:r>
      <w:r w:rsidR="00AB3E25" w:rsidRPr="00DA0D14">
        <w:rPr>
          <w:rFonts w:ascii="Arial" w:hAnsi="Arial" w:cs="Arial"/>
          <w:sz w:val="20"/>
          <w:szCs w:val="20"/>
        </w:rPr>
        <w:t>_____________________</w:t>
      </w:r>
      <w:r w:rsidRPr="00DA0D14">
        <w:rPr>
          <w:rFonts w:ascii="Arial" w:hAnsi="Arial" w:cs="Arial"/>
          <w:sz w:val="20"/>
          <w:szCs w:val="20"/>
        </w:rPr>
        <w:t xml:space="preserve">______, lo cual se verifica con los documentos que integran esta propuesta, de acuerdo con la </w:t>
      </w:r>
      <w:r w:rsidRPr="00DA0D14">
        <w:rPr>
          <w:rFonts w:ascii="Arial" w:hAnsi="Arial" w:cs="Arial"/>
          <w:b/>
          <w:sz w:val="20"/>
          <w:szCs w:val="20"/>
        </w:rPr>
        <w:t>Selección Abre</w:t>
      </w:r>
      <w:r w:rsidR="0078545E" w:rsidRPr="00DA0D14">
        <w:rPr>
          <w:rFonts w:ascii="Arial" w:hAnsi="Arial" w:cs="Arial"/>
          <w:b/>
          <w:sz w:val="20"/>
          <w:szCs w:val="20"/>
        </w:rPr>
        <w:t>viada Menor Cuantía No</w:t>
      </w:r>
      <w:r w:rsidR="00E32AF2">
        <w:rPr>
          <w:rFonts w:ascii="Arial" w:hAnsi="Arial" w:cs="Arial"/>
          <w:b/>
          <w:sz w:val="20"/>
          <w:szCs w:val="20"/>
        </w:rPr>
        <w:t>.443</w:t>
      </w:r>
      <w:r w:rsidR="000B203C" w:rsidRPr="00DA0D14">
        <w:rPr>
          <w:rFonts w:ascii="Arial" w:hAnsi="Arial" w:cs="Arial"/>
          <w:b/>
          <w:sz w:val="20"/>
          <w:szCs w:val="20"/>
          <w:lang w:val="es-MX" w:eastAsia="es-MX"/>
        </w:rPr>
        <w:t>-MDN-DIGSA-DISAN-HONAC-ARC-202</w:t>
      </w:r>
      <w:r w:rsidR="0037799F" w:rsidRPr="00DA0D14">
        <w:rPr>
          <w:rFonts w:ascii="Arial" w:hAnsi="Arial" w:cs="Arial"/>
          <w:b/>
          <w:sz w:val="20"/>
          <w:szCs w:val="20"/>
          <w:lang w:val="es-MX" w:eastAsia="es-MX"/>
        </w:rPr>
        <w:t>5</w:t>
      </w:r>
      <w:r w:rsidR="000B203C" w:rsidRPr="00DA0D14">
        <w:rPr>
          <w:rFonts w:ascii="Arial" w:hAnsi="Arial" w:cs="Arial"/>
          <w:b/>
          <w:sz w:val="20"/>
          <w:szCs w:val="20"/>
          <w:lang w:val="es-MX" w:eastAsia="es-MX"/>
        </w:rPr>
        <w:t>.</w:t>
      </w:r>
      <w:r w:rsidRPr="00DA0D14">
        <w:rPr>
          <w:rFonts w:ascii="Arial" w:hAnsi="Arial" w:cs="Arial"/>
          <w:sz w:val="20"/>
          <w:szCs w:val="20"/>
        </w:rPr>
        <w:t>,</w:t>
      </w:r>
      <w:r w:rsidR="000B203C" w:rsidRPr="00DA0D14">
        <w:rPr>
          <w:rFonts w:ascii="Arial" w:hAnsi="Arial" w:cs="Arial"/>
          <w:sz w:val="20"/>
          <w:szCs w:val="20"/>
        </w:rPr>
        <w:t xml:space="preserve"> </w:t>
      </w:r>
      <w:r w:rsidRPr="00DA0D14">
        <w:rPr>
          <w:rFonts w:ascii="Arial" w:hAnsi="Arial" w:cs="Arial"/>
          <w:sz w:val="20"/>
          <w:szCs w:val="20"/>
        </w:rPr>
        <w:t>presento oferta para _____</w:t>
      </w:r>
      <w:r w:rsidR="00AB3E25" w:rsidRPr="00DA0D14">
        <w:rPr>
          <w:rFonts w:ascii="Arial" w:hAnsi="Arial" w:cs="Arial"/>
          <w:sz w:val="20"/>
          <w:szCs w:val="20"/>
        </w:rPr>
        <w:t>________</w:t>
      </w:r>
      <w:r w:rsidRPr="00DA0D14">
        <w:rPr>
          <w:rFonts w:ascii="Arial" w:hAnsi="Arial" w:cs="Arial"/>
          <w:sz w:val="20"/>
          <w:szCs w:val="20"/>
        </w:rPr>
        <w:t>______</w:t>
      </w:r>
      <w:r w:rsidR="00654A4D" w:rsidRPr="00DA0D14">
        <w:rPr>
          <w:rFonts w:ascii="Arial" w:hAnsi="Arial" w:cs="Arial"/>
          <w:sz w:val="20"/>
          <w:szCs w:val="20"/>
        </w:rPr>
        <w:t>____________________________________</w:t>
      </w:r>
      <w:r w:rsidRPr="00DA0D14">
        <w:rPr>
          <w:rFonts w:ascii="Arial" w:hAnsi="Arial" w:cs="Arial"/>
          <w:sz w:val="20"/>
          <w:szCs w:val="20"/>
        </w:rPr>
        <w:t>______</w:t>
      </w:r>
      <w:r w:rsidR="00AB3E25" w:rsidRPr="00DA0D14">
        <w:rPr>
          <w:rFonts w:ascii="Arial" w:hAnsi="Arial" w:cs="Arial"/>
          <w:sz w:val="20"/>
          <w:szCs w:val="20"/>
        </w:rPr>
        <w:t xml:space="preserve"> </w:t>
      </w:r>
      <w:r w:rsidRPr="00DA0D14">
        <w:rPr>
          <w:rFonts w:ascii="Arial" w:hAnsi="Arial" w:cs="Arial"/>
          <w:sz w:val="20"/>
          <w:szCs w:val="20"/>
        </w:rPr>
        <w:t>(señalar el objeto del proceso), cuya aceptación corresponderá al contrato, declaro bajo la gravedad de juramento:</w:t>
      </w:r>
    </w:p>
    <w:p w:rsidR="00AF2EB4" w:rsidRPr="00DA0D14" w:rsidRDefault="00AF2EB4" w:rsidP="00A92FC2">
      <w:pPr>
        <w:pStyle w:val="Sangradetextonormal"/>
        <w:numPr>
          <w:ilvl w:val="0"/>
          <w:numId w:val="6"/>
        </w:numPr>
        <w:tabs>
          <w:tab w:val="clear" w:pos="360"/>
          <w:tab w:val="left" w:pos="284"/>
        </w:tabs>
        <w:autoSpaceDE/>
        <w:autoSpaceDN/>
        <w:spacing w:after="0"/>
        <w:ind w:left="284" w:hanging="284"/>
        <w:rPr>
          <w:rFonts w:ascii="Arial" w:hAnsi="Arial" w:cs="Arial"/>
          <w:sz w:val="20"/>
          <w:szCs w:val="20"/>
        </w:rPr>
      </w:pPr>
      <w:r w:rsidRPr="00DA0D14">
        <w:rPr>
          <w:rFonts w:ascii="Arial" w:hAnsi="Arial" w:cs="Arial"/>
          <w:sz w:val="20"/>
          <w:szCs w:val="20"/>
        </w:rPr>
        <w:t>Que el proponente que represento y cuyo nombre es ___</w:t>
      </w:r>
      <w:r w:rsidR="0078545E" w:rsidRPr="00DA0D14">
        <w:rPr>
          <w:rFonts w:ascii="Arial" w:hAnsi="Arial" w:cs="Arial"/>
          <w:sz w:val="20"/>
          <w:szCs w:val="20"/>
          <w:lang w:val="es-CO"/>
        </w:rPr>
        <w:t>____________________________</w:t>
      </w:r>
      <w:r w:rsidRPr="00DA0D14">
        <w:rPr>
          <w:rFonts w:ascii="Arial" w:hAnsi="Arial" w:cs="Arial"/>
          <w:sz w:val="20"/>
          <w:szCs w:val="20"/>
        </w:rPr>
        <w:t>______, está representado legalmente por el señor _____</w:t>
      </w:r>
      <w:r w:rsidR="0078545E" w:rsidRPr="00DA0D14">
        <w:rPr>
          <w:rFonts w:ascii="Arial" w:hAnsi="Arial" w:cs="Arial"/>
          <w:sz w:val="20"/>
          <w:szCs w:val="20"/>
          <w:lang w:val="es-CO"/>
        </w:rPr>
        <w:t>___________________________</w:t>
      </w:r>
      <w:r w:rsidRPr="00DA0D14">
        <w:rPr>
          <w:rFonts w:ascii="Arial" w:hAnsi="Arial" w:cs="Arial"/>
          <w:sz w:val="20"/>
          <w:szCs w:val="20"/>
        </w:rPr>
        <w:t>___, identificado con documento ____</w:t>
      </w:r>
      <w:r w:rsidR="0078545E" w:rsidRPr="00DA0D14">
        <w:rPr>
          <w:rFonts w:ascii="Arial" w:hAnsi="Arial" w:cs="Arial"/>
          <w:sz w:val="20"/>
          <w:szCs w:val="20"/>
          <w:lang w:val="es-CO"/>
        </w:rPr>
        <w:t>________________________</w:t>
      </w:r>
      <w:r w:rsidRPr="00DA0D14">
        <w:rPr>
          <w:rFonts w:ascii="Arial" w:hAnsi="Arial" w:cs="Arial"/>
          <w:sz w:val="20"/>
          <w:szCs w:val="20"/>
        </w:rPr>
        <w:t>______, con el domicilio social en _____</w:t>
      </w:r>
      <w:r w:rsidR="0078545E" w:rsidRPr="00DA0D14">
        <w:rPr>
          <w:rFonts w:ascii="Arial" w:hAnsi="Arial" w:cs="Arial"/>
          <w:sz w:val="20"/>
          <w:szCs w:val="20"/>
          <w:lang w:val="es-CO"/>
        </w:rPr>
        <w:t>____________________</w:t>
      </w:r>
      <w:r w:rsidRPr="00DA0D14">
        <w:rPr>
          <w:rFonts w:ascii="Arial" w:hAnsi="Arial" w:cs="Arial"/>
          <w:sz w:val="20"/>
          <w:szCs w:val="20"/>
        </w:rPr>
        <w:t>____, de la ciudad de ____</w:t>
      </w:r>
      <w:r w:rsidR="0078545E" w:rsidRPr="00DA0D14">
        <w:rPr>
          <w:rFonts w:ascii="Arial" w:hAnsi="Arial" w:cs="Arial"/>
          <w:sz w:val="20"/>
          <w:szCs w:val="20"/>
          <w:lang w:val="es-CO"/>
        </w:rPr>
        <w:t>________________</w:t>
      </w:r>
      <w:r w:rsidRPr="00DA0D14">
        <w:rPr>
          <w:rFonts w:ascii="Arial" w:hAnsi="Arial" w:cs="Arial"/>
          <w:sz w:val="20"/>
          <w:szCs w:val="20"/>
        </w:rPr>
        <w:t>____, con número telefónico ______</w:t>
      </w:r>
      <w:r w:rsidR="0078545E" w:rsidRPr="00DA0D14">
        <w:rPr>
          <w:rFonts w:ascii="Arial" w:hAnsi="Arial" w:cs="Arial"/>
          <w:sz w:val="20"/>
          <w:szCs w:val="20"/>
          <w:lang w:val="es-CO"/>
        </w:rPr>
        <w:t>_______________</w:t>
      </w:r>
      <w:r w:rsidRPr="00DA0D14">
        <w:rPr>
          <w:rFonts w:ascii="Arial" w:hAnsi="Arial" w:cs="Arial"/>
          <w:sz w:val="20"/>
          <w:szCs w:val="20"/>
        </w:rPr>
        <w:t>__, correo electrónico ____</w:t>
      </w:r>
      <w:r w:rsidR="0078545E" w:rsidRPr="00DA0D14">
        <w:rPr>
          <w:rFonts w:ascii="Arial" w:hAnsi="Arial" w:cs="Arial"/>
          <w:sz w:val="20"/>
          <w:szCs w:val="20"/>
          <w:lang w:val="es-CO"/>
        </w:rPr>
        <w:t>________</w:t>
      </w:r>
      <w:r w:rsidRPr="00DA0D14">
        <w:rPr>
          <w:rFonts w:ascii="Arial" w:hAnsi="Arial" w:cs="Arial"/>
          <w:sz w:val="20"/>
          <w:szCs w:val="20"/>
        </w:rPr>
        <w:t>____ y fax ___</w:t>
      </w:r>
      <w:r w:rsidR="0078545E" w:rsidRPr="00DA0D14">
        <w:rPr>
          <w:rFonts w:ascii="Arial" w:hAnsi="Arial" w:cs="Arial"/>
          <w:sz w:val="20"/>
          <w:szCs w:val="20"/>
          <w:lang w:val="es-CO"/>
        </w:rPr>
        <w:t>_________</w:t>
      </w:r>
      <w:r w:rsidRPr="00DA0D14">
        <w:rPr>
          <w:rFonts w:ascii="Arial" w:hAnsi="Arial" w:cs="Arial"/>
          <w:sz w:val="20"/>
          <w:szCs w:val="20"/>
        </w:rPr>
        <w:t>____.</w:t>
      </w:r>
    </w:p>
    <w:p w:rsidR="00AF2EB4" w:rsidRPr="00DA0D14" w:rsidRDefault="00AF2EB4" w:rsidP="00AB3E25">
      <w:pPr>
        <w:pStyle w:val="Sangradetextonormal"/>
        <w:tabs>
          <w:tab w:val="left" w:pos="284"/>
        </w:tabs>
        <w:autoSpaceDE/>
        <w:autoSpaceDN/>
        <w:spacing w:after="0"/>
        <w:ind w:left="284"/>
        <w:rPr>
          <w:rFonts w:ascii="Arial" w:hAnsi="Arial" w:cs="Arial"/>
          <w:sz w:val="20"/>
          <w:szCs w:val="20"/>
          <w:lang w:val="es-CO"/>
        </w:rPr>
      </w:pPr>
    </w:p>
    <w:p w:rsidR="00AF2EB4" w:rsidRPr="00DA0D14" w:rsidRDefault="00AF2EB4" w:rsidP="00A92FC2">
      <w:pPr>
        <w:pStyle w:val="Sangradetextonormal"/>
        <w:numPr>
          <w:ilvl w:val="0"/>
          <w:numId w:val="6"/>
        </w:numPr>
        <w:tabs>
          <w:tab w:val="clear" w:pos="360"/>
          <w:tab w:val="left" w:pos="284"/>
        </w:tabs>
        <w:autoSpaceDE/>
        <w:autoSpaceDN/>
        <w:spacing w:after="0"/>
        <w:ind w:left="284" w:hanging="284"/>
        <w:rPr>
          <w:rFonts w:ascii="Arial" w:hAnsi="Arial" w:cs="Arial"/>
          <w:sz w:val="20"/>
          <w:szCs w:val="20"/>
        </w:rPr>
      </w:pPr>
      <w:r w:rsidRPr="00DA0D14">
        <w:rPr>
          <w:rFonts w:ascii="Arial" w:hAnsi="Arial" w:cs="Arial"/>
          <w:sz w:val="20"/>
          <w:szCs w:val="20"/>
        </w:rPr>
        <w:t>Que ninguna otra persona o entidad diferente de la nombrada aquí, tiene participación en esta propuesta o en el contrato a adjudicar en esta contratación y que por lo tanto, solamente los firmantes están vinculados a dicha oferta.</w:t>
      </w:r>
    </w:p>
    <w:p w:rsidR="00AF2EB4" w:rsidRPr="00DA0D14" w:rsidRDefault="00AF2EB4" w:rsidP="00AB3E25">
      <w:pPr>
        <w:tabs>
          <w:tab w:val="left" w:pos="284"/>
        </w:tabs>
        <w:spacing w:after="0"/>
        <w:ind w:left="284"/>
        <w:rPr>
          <w:rFonts w:ascii="Arial" w:hAnsi="Arial" w:cs="Arial"/>
          <w:sz w:val="20"/>
          <w:szCs w:val="20"/>
        </w:rPr>
      </w:pPr>
    </w:p>
    <w:p w:rsidR="00AF2EB4" w:rsidRPr="00DA0D14" w:rsidRDefault="00AF2EB4" w:rsidP="00A92FC2">
      <w:pPr>
        <w:numPr>
          <w:ilvl w:val="0"/>
          <w:numId w:val="6"/>
        </w:numPr>
        <w:tabs>
          <w:tab w:val="clear" w:pos="360"/>
          <w:tab w:val="left" w:pos="284"/>
        </w:tabs>
        <w:spacing w:after="0"/>
        <w:ind w:left="284" w:hanging="284"/>
        <w:rPr>
          <w:rFonts w:ascii="Arial" w:hAnsi="Arial" w:cs="Arial"/>
          <w:sz w:val="20"/>
          <w:szCs w:val="20"/>
        </w:rPr>
      </w:pPr>
      <w:r w:rsidRPr="00DA0D14">
        <w:rPr>
          <w:rFonts w:ascii="Arial" w:hAnsi="Arial" w:cs="Arial"/>
          <w:sz w:val="20"/>
          <w:szCs w:val="20"/>
        </w:rPr>
        <w:t>Que la propuesta que presento es irrevocable, incondicional y obliga insubordinadamente al proponente que represento.</w:t>
      </w:r>
    </w:p>
    <w:p w:rsidR="00AF2EB4" w:rsidRPr="00DA0D14" w:rsidRDefault="00AF2EB4" w:rsidP="00AB3E25">
      <w:pPr>
        <w:tabs>
          <w:tab w:val="left" w:pos="284"/>
        </w:tabs>
        <w:spacing w:after="0"/>
        <w:ind w:left="284"/>
        <w:rPr>
          <w:rFonts w:ascii="Arial" w:hAnsi="Arial" w:cs="Arial"/>
          <w:sz w:val="20"/>
          <w:szCs w:val="20"/>
        </w:rPr>
      </w:pPr>
    </w:p>
    <w:p w:rsidR="00AF2EB4" w:rsidRPr="00DA0D14" w:rsidRDefault="00AF2EB4" w:rsidP="00A92FC2">
      <w:pPr>
        <w:numPr>
          <w:ilvl w:val="0"/>
          <w:numId w:val="6"/>
        </w:numPr>
        <w:tabs>
          <w:tab w:val="clear" w:pos="360"/>
          <w:tab w:val="left" w:pos="284"/>
        </w:tabs>
        <w:spacing w:after="0"/>
        <w:ind w:left="284" w:hanging="284"/>
        <w:rPr>
          <w:rFonts w:ascii="Arial" w:hAnsi="Arial" w:cs="Arial"/>
          <w:sz w:val="20"/>
          <w:szCs w:val="20"/>
        </w:rPr>
      </w:pPr>
      <w:r w:rsidRPr="00DA0D14">
        <w:rPr>
          <w:rFonts w:ascii="Arial" w:hAnsi="Arial" w:cs="Arial"/>
          <w:sz w:val="20"/>
          <w:szCs w:val="20"/>
        </w:rPr>
        <w:t>Que estudiamos el pliego de condiciones, sus documentos anexos y las demás condiciones e informaciones necesarias para presentar la presente propuesta y aceptamos todos los requerimientos establecidos en dichos documentos.</w:t>
      </w:r>
    </w:p>
    <w:p w:rsidR="00AF2EB4" w:rsidRPr="00DA0D14" w:rsidRDefault="00AF2EB4" w:rsidP="00AB3E25">
      <w:pPr>
        <w:tabs>
          <w:tab w:val="left" w:pos="284"/>
        </w:tabs>
        <w:spacing w:after="0"/>
        <w:ind w:left="284"/>
        <w:rPr>
          <w:rFonts w:ascii="Arial" w:hAnsi="Arial" w:cs="Arial"/>
          <w:sz w:val="20"/>
          <w:szCs w:val="20"/>
        </w:rPr>
      </w:pPr>
    </w:p>
    <w:p w:rsidR="00AF2EB4" w:rsidRPr="00DA0D14" w:rsidRDefault="00AF2EB4" w:rsidP="00A92FC2">
      <w:pPr>
        <w:numPr>
          <w:ilvl w:val="0"/>
          <w:numId w:val="6"/>
        </w:numPr>
        <w:tabs>
          <w:tab w:val="clear" w:pos="360"/>
          <w:tab w:val="left" w:pos="284"/>
        </w:tabs>
        <w:spacing w:after="0"/>
        <w:ind w:left="284" w:hanging="284"/>
        <w:rPr>
          <w:rFonts w:ascii="Arial" w:hAnsi="Arial" w:cs="Arial"/>
          <w:sz w:val="20"/>
          <w:szCs w:val="20"/>
        </w:rPr>
      </w:pPr>
      <w:r w:rsidRPr="00DA0D14">
        <w:rPr>
          <w:rFonts w:ascii="Arial" w:hAnsi="Arial" w:cs="Arial"/>
          <w:sz w:val="20"/>
          <w:szCs w:val="20"/>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AF2EB4" w:rsidRPr="00DA0D14" w:rsidRDefault="00AF2EB4" w:rsidP="00AB3E25">
      <w:pPr>
        <w:tabs>
          <w:tab w:val="left" w:pos="284"/>
        </w:tabs>
        <w:spacing w:after="0"/>
        <w:ind w:left="284"/>
        <w:rPr>
          <w:rFonts w:ascii="Arial" w:hAnsi="Arial" w:cs="Arial"/>
          <w:sz w:val="20"/>
          <w:szCs w:val="20"/>
        </w:rPr>
      </w:pPr>
    </w:p>
    <w:p w:rsidR="00AF2EB4" w:rsidRPr="00DA0D14" w:rsidRDefault="00AF2EB4" w:rsidP="00A92FC2">
      <w:pPr>
        <w:numPr>
          <w:ilvl w:val="0"/>
          <w:numId w:val="6"/>
        </w:numPr>
        <w:tabs>
          <w:tab w:val="clear" w:pos="360"/>
          <w:tab w:val="left" w:pos="284"/>
        </w:tabs>
        <w:spacing w:after="0"/>
        <w:ind w:left="284" w:hanging="284"/>
        <w:rPr>
          <w:rFonts w:ascii="Arial" w:hAnsi="Arial" w:cs="Arial"/>
          <w:sz w:val="20"/>
          <w:szCs w:val="20"/>
        </w:rPr>
      </w:pPr>
      <w:r w:rsidRPr="00DA0D14">
        <w:rPr>
          <w:rFonts w:ascii="Arial" w:hAnsi="Arial" w:cs="Arial"/>
          <w:sz w:val="20"/>
          <w:szCs w:val="20"/>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rsidR="00AF2EB4" w:rsidRPr="00DA0D14" w:rsidRDefault="00AF2EB4" w:rsidP="00AB3E25">
      <w:pPr>
        <w:tabs>
          <w:tab w:val="left" w:pos="284"/>
        </w:tabs>
        <w:spacing w:after="0"/>
        <w:ind w:left="284"/>
        <w:rPr>
          <w:rFonts w:ascii="Arial" w:hAnsi="Arial" w:cs="Arial"/>
          <w:sz w:val="20"/>
          <w:szCs w:val="20"/>
        </w:rPr>
      </w:pPr>
    </w:p>
    <w:p w:rsidR="00AF2EB4" w:rsidRPr="00DA0D14" w:rsidRDefault="00AF2EB4" w:rsidP="00A92FC2">
      <w:pPr>
        <w:numPr>
          <w:ilvl w:val="0"/>
          <w:numId w:val="6"/>
        </w:numPr>
        <w:tabs>
          <w:tab w:val="clear" w:pos="360"/>
          <w:tab w:val="left" w:pos="284"/>
        </w:tabs>
        <w:spacing w:after="0"/>
        <w:ind w:left="284" w:hanging="284"/>
        <w:rPr>
          <w:rFonts w:ascii="Arial" w:hAnsi="Arial" w:cs="Arial"/>
          <w:sz w:val="20"/>
          <w:szCs w:val="20"/>
        </w:rPr>
      </w:pPr>
      <w:r w:rsidRPr="00DA0D14">
        <w:rPr>
          <w:rFonts w:ascii="Arial" w:hAnsi="Arial" w:cs="Arial"/>
          <w:sz w:val="20"/>
          <w:szCs w:val="20"/>
        </w:rPr>
        <w:t>Que hemos revisado con suma diligencia la totalidad de la información presentada en nuestra propuesta, y obrando de conformidad, aseguramos que la misma corresponde a la realidad.</w:t>
      </w:r>
    </w:p>
    <w:p w:rsidR="00AF2EB4" w:rsidRPr="00DA0D14" w:rsidRDefault="00AF2EB4" w:rsidP="00AB3E25">
      <w:pPr>
        <w:pStyle w:val="Sangra2detindependiente"/>
        <w:tabs>
          <w:tab w:val="left" w:pos="284"/>
        </w:tabs>
        <w:suppressAutoHyphens w:val="0"/>
        <w:spacing w:after="0" w:line="240" w:lineRule="auto"/>
        <w:ind w:left="284"/>
        <w:rPr>
          <w:rFonts w:ascii="Arial" w:hAnsi="Arial" w:cs="Arial"/>
        </w:rPr>
      </w:pPr>
    </w:p>
    <w:p w:rsidR="00AF2EB4" w:rsidRPr="00DA0D14" w:rsidRDefault="00AF2EB4" w:rsidP="00A92FC2">
      <w:pPr>
        <w:pStyle w:val="Sangra2detindependiente"/>
        <w:numPr>
          <w:ilvl w:val="0"/>
          <w:numId w:val="6"/>
        </w:numPr>
        <w:tabs>
          <w:tab w:val="clear" w:pos="360"/>
          <w:tab w:val="left" w:pos="284"/>
        </w:tabs>
        <w:suppressAutoHyphens w:val="0"/>
        <w:spacing w:after="0" w:line="240" w:lineRule="auto"/>
        <w:ind w:left="284" w:hanging="284"/>
        <w:rPr>
          <w:rFonts w:ascii="Arial" w:hAnsi="Arial" w:cs="Arial"/>
        </w:rPr>
      </w:pPr>
      <w:r w:rsidRPr="00DA0D14">
        <w:rPr>
          <w:rFonts w:ascii="Arial" w:hAnsi="Arial" w:cs="Arial"/>
        </w:rPr>
        <w:t>Que a solicitud de</w:t>
      </w:r>
      <w:r w:rsidR="008A43E6" w:rsidRPr="00DA0D14">
        <w:rPr>
          <w:rFonts w:ascii="Arial" w:hAnsi="Arial" w:cs="Arial"/>
        </w:rPr>
        <w:t>l</w:t>
      </w:r>
      <w:r w:rsidRPr="00DA0D14">
        <w:rPr>
          <w:rFonts w:ascii="Arial" w:hAnsi="Arial" w:cs="Arial"/>
        </w:rPr>
        <w:t xml:space="preserve"> Hospital Naval </w:t>
      </w:r>
      <w:r w:rsidR="002A7408" w:rsidRPr="00DA0D14">
        <w:rPr>
          <w:rFonts w:ascii="Arial" w:hAnsi="Arial" w:cs="Arial"/>
        </w:rPr>
        <w:t xml:space="preserve">Nivel III </w:t>
      </w:r>
      <w:r w:rsidR="008A43E6" w:rsidRPr="00DA0D14">
        <w:rPr>
          <w:rFonts w:ascii="Arial" w:hAnsi="Arial" w:cs="Arial"/>
        </w:rPr>
        <w:t xml:space="preserve">de Cartagena </w:t>
      </w:r>
      <w:r w:rsidRPr="00DA0D14">
        <w:rPr>
          <w:rFonts w:ascii="Arial" w:hAnsi="Arial" w:cs="Arial"/>
        </w:rPr>
        <w:t>de la Armada Nacional me obligo a suministrar cualquier información adicional necesaria para la correcta evaluación de la propuesta.</w:t>
      </w:r>
    </w:p>
    <w:p w:rsidR="00AF2EB4" w:rsidRPr="00DA0D14" w:rsidRDefault="00AF2EB4" w:rsidP="00AB3E25">
      <w:pPr>
        <w:pStyle w:val="Sangra2detindependiente"/>
        <w:tabs>
          <w:tab w:val="left" w:pos="284"/>
        </w:tabs>
        <w:suppressAutoHyphens w:val="0"/>
        <w:spacing w:after="0" w:line="240" w:lineRule="auto"/>
        <w:ind w:left="284"/>
        <w:rPr>
          <w:rFonts w:ascii="Arial" w:hAnsi="Arial" w:cs="Arial"/>
        </w:rPr>
      </w:pPr>
    </w:p>
    <w:p w:rsidR="00AF2EB4" w:rsidRPr="00DA0D14" w:rsidRDefault="00AF2EB4" w:rsidP="00A92FC2">
      <w:pPr>
        <w:pStyle w:val="Sangra2detindependiente"/>
        <w:numPr>
          <w:ilvl w:val="0"/>
          <w:numId w:val="6"/>
        </w:numPr>
        <w:tabs>
          <w:tab w:val="clear" w:pos="360"/>
          <w:tab w:val="left" w:pos="284"/>
        </w:tabs>
        <w:suppressAutoHyphens w:val="0"/>
        <w:spacing w:after="0" w:line="240" w:lineRule="auto"/>
        <w:ind w:left="284" w:hanging="284"/>
        <w:rPr>
          <w:rFonts w:ascii="Arial" w:hAnsi="Arial" w:cs="Arial"/>
        </w:rPr>
      </w:pPr>
      <w:r w:rsidRPr="00DA0D14">
        <w:rPr>
          <w:rFonts w:ascii="Arial" w:hAnsi="Arial" w:cs="Arial"/>
        </w:rPr>
        <w:t>Que me comprometo a ejecutar totalmente el contrato en los plazos establecidos en este.</w:t>
      </w:r>
    </w:p>
    <w:p w:rsidR="00AF2EB4" w:rsidRPr="00DA0D14" w:rsidRDefault="00AF2EB4" w:rsidP="00AB3E25">
      <w:pPr>
        <w:pStyle w:val="Sangra2detindependiente"/>
        <w:tabs>
          <w:tab w:val="left" w:pos="284"/>
        </w:tabs>
        <w:suppressAutoHyphens w:val="0"/>
        <w:spacing w:after="0" w:line="240" w:lineRule="auto"/>
        <w:ind w:left="284"/>
        <w:rPr>
          <w:rFonts w:ascii="Arial" w:hAnsi="Arial" w:cs="Arial"/>
        </w:rPr>
      </w:pPr>
    </w:p>
    <w:p w:rsidR="00AF2EB4" w:rsidRPr="00DA0D14" w:rsidRDefault="00AF2EB4" w:rsidP="00A92FC2">
      <w:pPr>
        <w:pStyle w:val="Sangra2detindependiente"/>
        <w:numPr>
          <w:ilvl w:val="0"/>
          <w:numId w:val="6"/>
        </w:numPr>
        <w:tabs>
          <w:tab w:val="clear" w:pos="360"/>
          <w:tab w:val="left" w:pos="284"/>
        </w:tabs>
        <w:suppressAutoHyphens w:val="0"/>
        <w:spacing w:after="0" w:line="240" w:lineRule="auto"/>
        <w:ind w:left="284" w:hanging="284"/>
        <w:rPr>
          <w:rFonts w:ascii="Arial" w:hAnsi="Arial" w:cs="Arial"/>
        </w:rPr>
      </w:pPr>
      <w:r w:rsidRPr="00DA0D14">
        <w:rPr>
          <w:rFonts w:ascii="Arial" w:hAnsi="Arial" w:cs="Arial"/>
        </w:rPr>
        <w:t xml:space="preserve">Reconozco que ni el Ministerio de Defensa Nacional – Armada Nacional – Dirección de Sanidad Naval- Hospital Naval </w:t>
      </w:r>
      <w:r w:rsidR="002A7408" w:rsidRPr="00DA0D14">
        <w:rPr>
          <w:rFonts w:ascii="Arial" w:hAnsi="Arial" w:cs="Arial"/>
        </w:rPr>
        <w:t xml:space="preserve">Nivel III </w:t>
      </w:r>
      <w:r w:rsidRPr="00DA0D14">
        <w:rPr>
          <w:rFonts w:ascii="Arial" w:hAnsi="Arial" w:cs="Arial"/>
        </w:rPr>
        <w:t>de Cartagena,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rsidR="00AF2EB4" w:rsidRPr="00DA0D14" w:rsidRDefault="00AF2EB4" w:rsidP="00AB3E25">
      <w:pPr>
        <w:pStyle w:val="Sangra2detindependiente"/>
        <w:tabs>
          <w:tab w:val="left" w:pos="284"/>
        </w:tabs>
        <w:suppressAutoHyphens w:val="0"/>
        <w:spacing w:after="0" w:line="240" w:lineRule="auto"/>
        <w:ind w:left="0"/>
        <w:rPr>
          <w:rFonts w:ascii="Arial" w:hAnsi="Arial" w:cs="Arial"/>
        </w:rPr>
      </w:pPr>
    </w:p>
    <w:p w:rsidR="00AF2EB4" w:rsidRPr="00DA0D14" w:rsidRDefault="00AF2EB4" w:rsidP="00AB3E25">
      <w:pPr>
        <w:pStyle w:val="Sangra2detindependiente"/>
        <w:tabs>
          <w:tab w:val="left" w:pos="284"/>
        </w:tabs>
        <w:suppressAutoHyphens w:val="0"/>
        <w:spacing w:after="0" w:line="240" w:lineRule="auto"/>
        <w:ind w:left="0"/>
        <w:rPr>
          <w:rFonts w:ascii="Arial" w:hAnsi="Arial" w:cs="Arial"/>
          <w:b/>
        </w:rPr>
      </w:pPr>
      <w:r w:rsidRPr="00DA0D14">
        <w:rPr>
          <w:rFonts w:ascii="Arial" w:hAnsi="Arial" w:cs="Arial"/>
          <w:b/>
        </w:rPr>
        <w:t>Compromiso Anticorrupción</w:t>
      </w:r>
    </w:p>
    <w:p w:rsidR="00AF2EB4" w:rsidRPr="00DA0D14" w:rsidRDefault="00AF2EB4" w:rsidP="00A92FC2">
      <w:pPr>
        <w:pStyle w:val="Sangra2detindependiente"/>
        <w:numPr>
          <w:ilvl w:val="0"/>
          <w:numId w:val="6"/>
        </w:numPr>
        <w:tabs>
          <w:tab w:val="clear" w:pos="360"/>
          <w:tab w:val="left" w:pos="284"/>
        </w:tabs>
        <w:suppressAutoHyphens w:val="0"/>
        <w:spacing w:after="0" w:line="240" w:lineRule="auto"/>
        <w:ind w:left="284" w:hanging="284"/>
        <w:rPr>
          <w:rFonts w:ascii="Arial" w:hAnsi="Arial" w:cs="Arial"/>
        </w:rPr>
      </w:pPr>
      <w:r w:rsidRPr="00DA0D14">
        <w:rPr>
          <w:rFonts w:ascii="Arial" w:hAnsi="Arial" w:cs="Arial"/>
          <w:snapToGrid w:val="0"/>
        </w:rPr>
        <w:t xml:space="preserve">Que me comprometo a no ofrecer ni dar sobornos ni ninguna otra forma de halago a ningún Funcionario Público en relación con mi propuesta, con el proceso de contratación, ni con la ejecución del contrato que pueda celebrarse como resultado de mi propuesta; a no permitir que nadie, bien sea empleado de la compañía o un agente comisionista independiente, o un Asesor o Consultor lo haga en su nombre; así mismo me comprometo formalmente a impartir instrucciones a todos mis </w:t>
      </w:r>
      <w:r w:rsidRPr="00DA0D14">
        <w:rPr>
          <w:rFonts w:ascii="Arial" w:hAnsi="Arial" w:cs="Arial"/>
          <w:snapToGrid w:val="0"/>
        </w:rPr>
        <w:lastRenderedPageBreak/>
        <w:t>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 a) No ofrecer o pagar sobornos o cualqui</w:t>
      </w:r>
      <w:r w:rsidR="000320D2" w:rsidRPr="00DA0D14">
        <w:rPr>
          <w:rFonts w:ascii="Arial" w:hAnsi="Arial" w:cs="Arial"/>
          <w:snapToGrid w:val="0"/>
        </w:rPr>
        <w:t xml:space="preserve">er halago a los funcionarios de </w:t>
      </w:r>
      <w:r w:rsidR="002A7408" w:rsidRPr="00DA0D14">
        <w:rPr>
          <w:rFonts w:ascii="Arial" w:hAnsi="Arial" w:cs="Arial"/>
          <w:snapToGrid w:val="0"/>
        </w:rPr>
        <w:t xml:space="preserve">la DIRECCIÓN </w:t>
      </w:r>
      <w:r w:rsidR="000320D2" w:rsidRPr="00DA0D14">
        <w:rPr>
          <w:rFonts w:ascii="Arial" w:hAnsi="Arial" w:cs="Arial"/>
          <w:snapToGrid w:val="0"/>
        </w:rPr>
        <w:t xml:space="preserve">GENERAL DE SANIDAD MILITAR – HOSPITAL NAVAL </w:t>
      </w:r>
      <w:r w:rsidR="002A7408" w:rsidRPr="00DA0D14">
        <w:rPr>
          <w:rFonts w:ascii="Arial" w:hAnsi="Arial" w:cs="Arial"/>
        </w:rPr>
        <w:t xml:space="preserve">NIVEL III </w:t>
      </w:r>
      <w:r w:rsidR="000320D2" w:rsidRPr="00DA0D14">
        <w:rPr>
          <w:rFonts w:ascii="Arial" w:hAnsi="Arial" w:cs="Arial"/>
          <w:snapToGrid w:val="0"/>
        </w:rPr>
        <w:t xml:space="preserve">DE CARTAGENA </w:t>
      </w:r>
      <w:r w:rsidRPr="00DA0D14">
        <w:rPr>
          <w:rFonts w:ascii="Arial" w:hAnsi="Arial" w:cs="Arial"/>
          <w:snapToGrid w:val="0"/>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w:t>
      </w:r>
      <w:r w:rsidR="002A7408" w:rsidRPr="00DA0D14">
        <w:rPr>
          <w:rFonts w:ascii="Arial" w:hAnsi="Arial" w:cs="Arial"/>
          <w:snapToGrid w:val="0"/>
        </w:rPr>
        <w:t>o halagos a los funcionarios de</w:t>
      </w:r>
      <w:r w:rsidR="008A43E6" w:rsidRPr="00DA0D14">
        <w:rPr>
          <w:rFonts w:ascii="Arial" w:hAnsi="Arial" w:cs="Arial"/>
          <w:snapToGrid w:val="0"/>
        </w:rPr>
        <w:t>l</w:t>
      </w:r>
      <w:r w:rsidR="002A7408" w:rsidRPr="00DA0D14">
        <w:rPr>
          <w:rFonts w:ascii="Arial" w:hAnsi="Arial" w:cs="Arial"/>
          <w:snapToGrid w:val="0"/>
        </w:rPr>
        <w:t xml:space="preserve"> </w:t>
      </w:r>
      <w:r w:rsidR="000320D2" w:rsidRPr="00DA0D14">
        <w:rPr>
          <w:rFonts w:ascii="Arial" w:hAnsi="Arial" w:cs="Arial"/>
          <w:snapToGrid w:val="0"/>
        </w:rPr>
        <w:t xml:space="preserve">HOSPITAL NAVAL </w:t>
      </w:r>
      <w:r w:rsidR="002A7408" w:rsidRPr="00DA0D14">
        <w:rPr>
          <w:rFonts w:ascii="Arial" w:hAnsi="Arial" w:cs="Arial"/>
        </w:rPr>
        <w:t xml:space="preserve">NIVEL III </w:t>
      </w:r>
      <w:r w:rsidR="000320D2" w:rsidRPr="00DA0D14">
        <w:rPr>
          <w:rFonts w:ascii="Arial" w:hAnsi="Arial" w:cs="Arial"/>
          <w:snapToGrid w:val="0"/>
        </w:rPr>
        <w:t>DE CARTAGENA</w:t>
      </w:r>
      <w:r w:rsidRPr="00DA0D14">
        <w:rPr>
          <w:rFonts w:ascii="Arial" w:hAnsi="Arial" w:cs="Arial"/>
          <w:snapToGrid w:val="0"/>
        </w:rPr>
        <w:t xml:space="preserve"> durante el desarrollo del contrato que se suscriba si llegase a ser aceptada su propuesta.</w:t>
      </w:r>
    </w:p>
    <w:p w:rsidR="00AF2EB4" w:rsidRPr="00DA0D14" w:rsidRDefault="00AF2EB4" w:rsidP="00AB3E25">
      <w:pPr>
        <w:pStyle w:val="Sangra2detindependiente"/>
        <w:tabs>
          <w:tab w:val="left" w:pos="284"/>
        </w:tabs>
        <w:suppressAutoHyphens w:val="0"/>
        <w:spacing w:after="0" w:line="240" w:lineRule="auto"/>
        <w:ind w:left="284"/>
        <w:rPr>
          <w:rFonts w:ascii="Arial" w:hAnsi="Arial" w:cs="Arial"/>
        </w:rPr>
      </w:pPr>
    </w:p>
    <w:p w:rsidR="00AF2EB4" w:rsidRPr="00DA0D14" w:rsidRDefault="00AF2EB4" w:rsidP="00A92FC2">
      <w:pPr>
        <w:pStyle w:val="Sangra2detindependiente"/>
        <w:numPr>
          <w:ilvl w:val="0"/>
          <w:numId w:val="6"/>
        </w:numPr>
        <w:tabs>
          <w:tab w:val="clear" w:pos="360"/>
          <w:tab w:val="left" w:pos="284"/>
        </w:tabs>
        <w:suppressAutoHyphens w:val="0"/>
        <w:spacing w:after="0" w:line="240" w:lineRule="auto"/>
        <w:ind w:left="284" w:hanging="284"/>
        <w:rPr>
          <w:rFonts w:ascii="Arial" w:hAnsi="Arial" w:cs="Arial"/>
        </w:rPr>
      </w:pPr>
      <w:r w:rsidRPr="00DA0D14">
        <w:rPr>
          <w:rFonts w:ascii="Arial" w:hAnsi="Arial" w:cs="Arial"/>
          <w:snapToGrid w:val="0"/>
        </w:rPr>
        <w:t xml:space="preserve">Que me comprometo formalmente a no efectuar acuerdos, o realizar actos o conductas que tengan por objeto o como efecto la colusión en el presente proceso </w:t>
      </w:r>
      <w:r w:rsidRPr="00DA0D14">
        <w:rPr>
          <w:rFonts w:ascii="Arial" w:hAnsi="Arial" w:cs="Arial"/>
        </w:rPr>
        <w:t>o la distribución de la adjudicación de contratos entre los cuales se encuentre el que es materia del presente reglamento, o la fijación de los términos de la propuesta</w:t>
      </w:r>
      <w:r w:rsidRPr="00DA0D14">
        <w:rPr>
          <w:rFonts w:ascii="Arial" w:hAnsi="Arial" w:cs="Arial"/>
          <w:snapToGrid w:val="0"/>
        </w:rPr>
        <w:t>.</w:t>
      </w:r>
    </w:p>
    <w:p w:rsidR="00AF2EB4" w:rsidRPr="00DA0D14" w:rsidRDefault="00AF2EB4" w:rsidP="00AB3E25">
      <w:pPr>
        <w:tabs>
          <w:tab w:val="left" w:pos="284"/>
        </w:tabs>
        <w:spacing w:after="0"/>
        <w:ind w:left="284"/>
        <w:rPr>
          <w:rFonts w:ascii="Arial" w:hAnsi="Arial" w:cs="Arial"/>
          <w:sz w:val="20"/>
          <w:szCs w:val="20"/>
        </w:rPr>
      </w:pPr>
    </w:p>
    <w:p w:rsidR="00AF2EB4" w:rsidRPr="00DA0D14" w:rsidRDefault="00AF2EB4" w:rsidP="00A92FC2">
      <w:pPr>
        <w:numPr>
          <w:ilvl w:val="0"/>
          <w:numId w:val="6"/>
        </w:numPr>
        <w:tabs>
          <w:tab w:val="clear" w:pos="360"/>
          <w:tab w:val="left" w:pos="284"/>
        </w:tabs>
        <w:spacing w:after="0"/>
        <w:ind w:left="284" w:hanging="284"/>
        <w:rPr>
          <w:rFonts w:ascii="Arial" w:hAnsi="Arial" w:cs="Arial"/>
          <w:sz w:val="20"/>
          <w:szCs w:val="20"/>
        </w:rPr>
      </w:pPr>
      <w:r w:rsidRPr="00DA0D14">
        <w:rPr>
          <w:rFonts w:ascii="Arial" w:hAnsi="Arial" w:cs="Arial"/>
          <w:sz w:val="20"/>
          <w:szCs w:val="20"/>
        </w:rPr>
        <w:t>Reconozco que ni en el documento del pliego de condiciones,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rsidR="00AF2EB4" w:rsidRPr="00DA0D14" w:rsidRDefault="00AF2EB4" w:rsidP="00AB3E25">
      <w:pPr>
        <w:tabs>
          <w:tab w:val="left" w:pos="284"/>
        </w:tabs>
        <w:spacing w:after="0"/>
        <w:ind w:left="284"/>
        <w:rPr>
          <w:rFonts w:ascii="Arial" w:hAnsi="Arial" w:cs="Arial"/>
          <w:sz w:val="20"/>
          <w:szCs w:val="20"/>
        </w:rPr>
      </w:pPr>
    </w:p>
    <w:p w:rsidR="00AF2EB4" w:rsidRPr="00DA0D14" w:rsidRDefault="00AF2EB4" w:rsidP="00A92FC2">
      <w:pPr>
        <w:numPr>
          <w:ilvl w:val="0"/>
          <w:numId w:val="6"/>
        </w:numPr>
        <w:tabs>
          <w:tab w:val="clear" w:pos="360"/>
          <w:tab w:val="left" w:pos="284"/>
        </w:tabs>
        <w:spacing w:after="0"/>
        <w:ind w:left="284" w:hanging="284"/>
        <w:rPr>
          <w:rFonts w:ascii="Arial" w:hAnsi="Arial" w:cs="Arial"/>
          <w:sz w:val="20"/>
          <w:szCs w:val="20"/>
        </w:rPr>
      </w:pPr>
      <w:r w:rsidRPr="00DA0D14">
        <w:rPr>
          <w:rFonts w:ascii="Arial" w:hAnsi="Arial" w:cs="Arial"/>
          <w:sz w:val="20"/>
          <w:szCs w:val="20"/>
        </w:rPr>
        <w:t xml:space="preserve">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w:t>
      </w:r>
      <w:r w:rsidR="000F3DC4" w:rsidRPr="00DA0D14">
        <w:rPr>
          <w:rFonts w:ascii="Arial" w:hAnsi="Arial" w:cs="Arial"/>
          <w:sz w:val="20"/>
          <w:szCs w:val="20"/>
        </w:rPr>
        <w:t>que,</w:t>
      </w:r>
      <w:r w:rsidRPr="00DA0D14">
        <w:rPr>
          <w:rFonts w:ascii="Arial" w:hAnsi="Arial" w:cs="Arial"/>
          <w:sz w:val="20"/>
          <w:szCs w:val="20"/>
        </w:rPr>
        <w:t xml:space="preserve"> con la suscripción de esta carta por su representante, todos y cada uno de sus miembros o integrantes efectúan esta declaración.</w:t>
      </w:r>
    </w:p>
    <w:p w:rsidR="00AF2EB4" w:rsidRPr="00DA0D14" w:rsidRDefault="00AF2EB4" w:rsidP="00AB3E25">
      <w:pPr>
        <w:tabs>
          <w:tab w:val="left" w:pos="284"/>
        </w:tabs>
        <w:spacing w:after="0"/>
        <w:ind w:left="284"/>
        <w:rPr>
          <w:rFonts w:ascii="Arial" w:hAnsi="Arial" w:cs="Arial"/>
          <w:sz w:val="20"/>
          <w:szCs w:val="20"/>
        </w:rPr>
      </w:pPr>
    </w:p>
    <w:p w:rsidR="00AF2EB4" w:rsidRPr="00DA0D14" w:rsidRDefault="00AF2EB4" w:rsidP="00A92FC2">
      <w:pPr>
        <w:numPr>
          <w:ilvl w:val="0"/>
          <w:numId w:val="6"/>
        </w:numPr>
        <w:tabs>
          <w:tab w:val="clear" w:pos="360"/>
          <w:tab w:val="left" w:pos="284"/>
        </w:tabs>
        <w:spacing w:after="0"/>
        <w:ind w:left="284" w:hanging="284"/>
        <w:rPr>
          <w:rFonts w:ascii="Arial" w:hAnsi="Arial" w:cs="Arial"/>
          <w:sz w:val="20"/>
          <w:szCs w:val="20"/>
        </w:rPr>
      </w:pPr>
      <w:r w:rsidRPr="00DA0D14">
        <w:rPr>
          <w:rFonts w:ascii="Arial" w:hAnsi="Arial" w:cs="Arial"/>
          <w:sz w:val="20"/>
          <w:szCs w:val="20"/>
        </w:rPr>
        <w:t>Manifiesto y declaro que nuestra propuesta no contiene ningún tipo de información confidencial o privada de acuerdo con la Ley colombiana, y, en consecuencia, consideramos que el Ministerio de Defensa Nacional – Armada Nacional – Dirección de Sanidad Naval</w:t>
      </w:r>
      <w:r w:rsidR="00532215" w:rsidRPr="00DA0D14">
        <w:rPr>
          <w:rFonts w:ascii="Arial" w:hAnsi="Arial" w:cs="Arial"/>
          <w:sz w:val="20"/>
          <w:szCs w:val="20"/>
        </w:rPr>
        <w:t xml:space="preserve"> </w:t>
      </w:r>
      <w:r w:rsidRPr="00DA0D14">
        <w:rPr>
          <w:rFonts w:ascii="Arial" w:hAnsi="Arial" w:cs="Arial"/>
          <w:sz w:val="20"/>
          <w:szCs w:val="20"/>
        </w:rPr>
        <w:t xml:space="preserve">- Hospital Naval </w:t>
      </w:r>
      <w:r w:rsidR="00532215" w:rsidRPr="00DA0D14">
        <w:rPr>
          <w:rFonts w:ascii="Arial" w:hAnsi="Arial" w:cs="Arial"/>
          <w:sz w:val="20"/>
          <w:szCs w:val="20"/>
        </w:rPr>
        <w:t xml:space="preserve">Nivel III </w:t>
      </w:r>
      <w:r w:rsidRPr="00DA0D14">
        <w:rPr>
          <w:rFonts w:ascii="Arial" w:hAnsi="Arial" w:cs="Arial"/>
          <w:sz w:val="20"/>
          <w:szCs w:val="20"/>
        </w:rPr>
        <w:t>de Cartagena, se encuentra facultado para revelar dicha información sin reserva alguna, a partir de la fecha de apertura de la propuesta, a sus agentes o asesores y al público en general.</w:t>
      </w:r>
    </w:p>
    <w:p w:rsidR="00AF2EB4" w:rsidRPr="00DA0D14" w:rsidRDefault="00AF2EB4" w:rsidP="00AB3E25">
      <w:pPr>
        <w:tabs>
          <w:tab w:val="left" w:pos="284"/>
        </w:tabs>
        <w:spacing w:after="0"/>
        <w:ind w:left="284"/>
        <w:rPr>
          <w:rFonts w:ascii="Arial" w:hAnsi="Arial" w:cs="Arial"/>
          <w:sz w:val="20"/>
          <w:szCs w:val="20"/>
        </w:rPr>
      </w:pPr>
    </w:p>
    <w:p w:rsidR="00AF2EB4" w:rsidRPr="00DA0D14" w:rsidRDefault="00AF2EB4" w:rsidP="00A92FC2">
      <w:pPr>
        <w:numPr>
          <w:ilvl w:val="0"/>
          <w:numId w:val="6"/>
        </w:numPr>
        <w:tabs>
          <w:tab w:val="clear" w:pos="360"/>
          <w:tab w:val="left" w:pos="284"/>
        </w:tabs>
        <w:spacing w:after="0"/>
        <w:ind w:left="284" w:hanging="284"/>
        <w:rPr>
          <w:rFonts w:ascii="Arial" w:hAnsi="Arial" w:cs="Arial"/>
          <w:sz w:val="20"/>
          <w:szCs w:val="20"/>
        </w:rPr>
      </w:pPr>
      <w:r w:rsidRPr="00DA0D14">
        <w:rPr>
          <w:rFonts w:ascii="Arial" w:hAnsi="Arial" w:cs="Arial"/>
          <w:sz w:val="20"/>
          <w:szCs w:val="20"/>
        </w:rPr>
        <w:t xml:space="preserve">Que el valor ofertado asciende a la suma de </w:t>
      </w:r>
      <w:r w:rsidRPr="00DA0D14">
        <w:rPr>
          <w:rFonts w:ascii="Arial" w:hAnsi="Arial" w:cs="Arial"/>
          <w:b/>
          <w:sz w:val="20"/>
          <w:szCs w:val="20"/>
        </w:rPr>
        <w:t>_____________________________</w:t>
      </w:r>
    </w:p>
    <w:p w:rsidR="00A06CC9" w:rsidRPr="00DA0D14" w:rsidRDefault="00A06CC9" w:rsidP="00AB3E25">
      <w:pPr>
        <w:pStyle w:val="Prrafodelista"/>
        <w:spacing w:after="0"/>
        <w:rPr>
          <w:rFonts w:ascii="Arial" w:hAnsi="Arial" w:cs="Arial"/>
          <w:sz w:val="20"/>
          <w:szCs w:val="20"/>
        </w:rPr>
      </w:pPr>
    </w:p>
    <w:p w:rsidR="00A06CC9" w:rsidRPr="00DA0D14" w:rsidRDefault="00A06CC9" w:rsidP="00A92FC2">
      <w:pPr>
        <w:numPr>
          <w:ilvl w:val="0"/>
          <w:numId w:val="6"/>
        </w:numPr>
        <w:tabs>
          <w:tab w:val="clear" w:pos="360"/>
          <w:tab w:val="left" w:pos="284"/>
        </w:tabs>
        <w:spacing w:after="0"/>
        <w:ind w:left="284" w:hanging="284"/>
        <w:rPr>
          <w:rFonts w:ascii="Arial" w:hAnsi="Arial" w:cs="Arial"/>
          <w:b/>
          <w:sz w:val="20"/>
          <w:szCs w:val="20"/>
        </w:rPr>
      </w:pPr>
      <w:r w:rsidRPr="00DA0D14">
        <w:rPr>
          <w:rFonts w:ascii="Arial" w:hAnsi="Arial" w:cs="Arial"/>
          <w:sz w:val="20"/>
          <w:szCs w:val="20"/>
        </w:rPr>
        <w:t xml:space="preserve"> </w:t>
      </w:r>
      <w:r w:rsidR="001C3480" w:rsidRPr="00DA0D14">
        <w:rPr>
          <w:rFonts w:ascii="Arial" w:hAnsi="Arial" w:cs="Arial"/>
          <w:sz w:val="20"/>
          <w:szCs w:val="20"/>
        </w:rPr>
        <w:t>Que</w:t>
      </w:r>
      <w:r w:rsidR="001514F3" w:rsidRPr="00DA0D14">
        <w:rPr>
          <w:rFonts w:ascii="Arial" w:hAnsi="Arial" w:cs="Arial"/>
          <w:sz w:val="20"/>
          <w:szCs w:val="20"/>
        </w:rPr>
        <w:t xml:space="preserve"> para evaluación de los indicadores financiero</w:t>
      </w:r>
      <w:r w:rsidR="001C3480" w:rsidRPr="00DA0D14">
        <w:rPr>
          <w:rFonts w:ascii="Arial" w:hAnsi="Arial" w:cs="Arial"/>
          <w:sz w:val="20"/>
          <w:szCs w:val="20"/>
        </w:rPr>
        <w:t>s y organizacional,</w:t>
      </w:r>
      <w:r w:rsidR="001514F3" w:rsidRPr="00DA0D14">
        <w:rPr>
          <w:rFonts w:ascii="Arial" w:hAnsi="Arial" w:cs="Arial"/>
          <w:sz w:val="20"/>
          <w:szCs w:val="20"/>
        </w:rPr>
        <w:t xml:space="preserve"> el </w:t>
      </w:r>
      <w:r w:rsidR="001C3480" w:rsidRPr="00DA0D14">
        <w:rPr>
          <w:rFonts w:ascii="Arial" w:hAnsi="Arial" w:cs="Arial"/>
          <w:sz w:val="20"/>
          <w:szCs w:val="20"/>
        </w:rPr>
        <w:t xml:space="preserve">año de los estados financieros escogido por el oferente para evaluar es </w:t>
      </w:r>
      <w:r w:rsidR="001C3480" w:rsidRPr="00DA0D14">
        <w:rPr>
          <w:rFonts w:ascii="Arial" w:hAnsi="Arial" w:cs="Arial"/>
          <w:b/>
          <w:sz w:val="20"/>
          <w:szCs w:val="20"/>
        </w:rPr>
        <w:t>__________________</w:t>
      </w:r>
    </w:p>
    <w:p w:rsidR="00AF2EB4" w:rsidRPr="00DA0D14" w:rsidRDefault="00AF2EB4" w:rsidP="00AB3E25">
      <w:pPr>
        <w:tabs>
          <w:tab w:val="left" w:pos="284"/>
        </w:tabs>
        <w:spacing w:after="0"/>
        <w:ind w:left="284"/>
        <w:rPr>
          <w:rFonts w:ascii="Arial" w:hAnsi="Arial" w:cs="Arial"/>
          <w:sz w:val="20"/>
          <w:szCs w:val="20"/>
        </w:rPr>
      </w:pPr>
    </w:p>
    <w:p w:rsidR="00AF2EB4" w:rsidRPr="00DA0D14" w:rsidRDefault="00AF2EB4" w:rsidP="00A92FC2">
      <w:pPr>
        <w:numPr>
          <w:ilvl w:val="0"/>
          <w:numId w:val="6"/>
        </w:numPr>
        <w:tabs>
          <w:tab w:val="clear" w:pos="360"/>
          <w:tab w:val="left" w:pos="284"/>
        </w:tabs>
        <w:spacing w:after="0"/>
        <w:ind w:left="284" w:hanging="284"/>
        <w:rPr>
          <w:rFonts w:ascii="Arial" w:hAnsi="Arial" w:cs="Arial"/>
          <w:sz w:val="20"/>
          <w:szCs w:val="20"/>
        </w:rPr>
      </w:pPr>
      <w:r w:rsidRPr="00DA0D14">
        <w:rPr>
          <w:rFonts w:ascii="Arial" w:hAnsi="Arial" w:cs="Arial"/>
          <w:sz w:val="20"/>
          <w:szCs w:val="20"/>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rsidR="00AF2EB4" w:rsidRPr="00DA0D14" w:rsidRDefault="00AF2EB4" w:rsidP="00AB3E25">
      <w:pPr>
        <w:tabs>
          <w:tab w:val="left" w:pos="284"/>
        </w:tabs>
        <w:spacing w:after="0"/>
        <w:ind w:left="284"/>
        <w:rPr>
          <w:rFonts w:ascii="Arial" w:hAnsi="Arial" w:cs="Arial"/>
          <w:sz w:val="20"/>
          <w:szCs w:val="20"/>
        </w:rPr>
      </w:pPr>
    </w:p>
    <w:p w:rsidR="00AF2EB4" w:rsidRPr="00DA0D14" w:rsidRDefault="00AF2EB4" w:rsidP="00A92FC2">
      <w:pPr>
        <w:numPr>
          <w:ilvl w:val="0"/>
          <w:numId w:val="6"/>
        </w:numPr>
        <w:tabs>
          <w:tab w:val="clear" w:pos="360"/>
          <w:tab w:val="left" w:pos="284"/>
        </w:tabs>
        <w:spacing w:after="0"/>
        <w:ind w:left="284" w:hanging="284"/>
        <w:rPr>
          <w:rFonts w:ascii="Arial" w:hAnsi="Arial" w:cs="Arial"/>
          <w:sz w:val="20"/>
          <w:szCs w:val="20"/>
        </w:rPr>
      </w:pPr>
      <w:r w:rsidRPr="00DA0D14">
        <w:rPr>
          <w:rFonts w:ascii="Arial" w:hAnsi="Arial" w:cs="Arial"/>
          <w:sz w:val="20"/>
          <w:szCs w:val="20"/>
        </w:rPr>
        <w:t xml:space="preserve">Que la oferta económica adjunta fue elaborada teniendo en cuenta todos los gastos, costos, derechos, impuestos, tasas y demás contribuciones que se causen con ocasión de la presentación de la Oferta, suscripción y ejecución del contrato y </w:t>
      </w:r>
      <w:r w:rsidR="000F3DC4" w:rsidRPr="00DA0D14">
        <w:rPr>
          <w:rFonts w:ascii="Arial" w:hAnsi="Arial" w:cs="Arial"/>
          <w:sz w:val="20"/>
          <w:szCs w:val="20"/>
        </w:rPr>
        <w:t>que,</w:t>
      </w:r>
      <w:r w:rsidRPr="00DA0D14">
        <w:rPr>
          <w:rFonts w:ascii="Arial" w:hAnsi="Arial" w:cs="Arial"/>
          <w:sz w:val="20"/>
          <w:szCs w:val="20"/>
        </w:rPr>
        <w:t xml:space="preserve"> en consecuencia, de resultar adjudicatario no presentaré reclamos con ocasión del pago de tales gastos.</w:t>
      </w:r>
    </w:p>
    <w:p w:rsidR="00AF2EB4" w:rsidRPr="00DA0D14" w:rsidRDefault="00AF2EB4" w:rsidP="00AB3E25">
      <w:pPr>
        <w:tabs>
          <w:tab w:val="left" w:pos="284"/>
        </w:tabs>
        <w:spacing w:after="0"/>
        <w:ind w:left="284"/>
        <w:rPr>
          <w:rFonts w:ascii="Arial" w:hAnsi="Arial" w:cs="Arial"/>
          <w:sz w:val="20"/>
          <w:szCs w:val="20"/>
        </w:rPr>
      </w:pPr>
    </w:p>
    <w:p w:rsidR="00AF2EB4" w:rsidRPr="00DA0D14" w:rsidRDefault="00AF2EB4" w:rsidP="00A92FC2">
      <w:pPr>
        <w:numPr>
          <w:ilvl w:val="0"/>
          <w:numId w:val="6"/>
        </w:numPr>
        <w:tabs>
          <w:tab w:val="clear" w:pos="360"/>
          <w:tab w:val="left" w:pos="284"/>
        </w:tabs>
        <w:spacing w:after="0"/>
        <w:ind w:left="284" w:hanging="284"/>
        <w:rPr>
          <w:rFonts w:ascii="Arial" w:hAnsi="Arial" w:cs="Arial"/>
          <w:sz w:val="20"/>
          <w:szCs w:val="20"/>
        </w:rPr>
      </w:pPr>
      <w:r w:rsidRPr="00DA0D14">
        <w:rPr>
          <w:rFonts w:ascii="Arial" w:hAnsi="Arial" w:cs="Arial"/>
          <w:bCs/>
          <w:sz w:val="20"/>
          <w:szCs w:val="20"/>
        </w:rPr>
        <w:t>Que la validez de mi oferta, será por</w:t>
      </w:r>
      <w:r w:rsidRPr="00DA0D14">
        <w:rPr>
          <w:rFonts w:ascii="Arial" w:hAnsi="Arial" w:cs="Arial"/>
          <w:sz w:val="20"/>
          <w:szCs w:val="20"/>
        </w:rPr>
        <w:t xml:space="preserve"> noventa (90) días a partir de la fecha de recepción de la propuesta.  </w:t>
      </w:r>
    </w:p>
    <w:p w:rsidR="00AF2EB4" w:rsidRPr="00DA0D14" w:rsidRDefault="00AF2EB4" w:rsidP="00AB3E25">
      <w:pPr>
        <w:tabs>
          <w:tab w:val="left" w:pos="284"/>
        </w:tabs>
        <w:spacing w:after="0"/>
        <w:ind w:left="284"/>
        <w:rPr>
          <w:rFonts w:ascii="Arial" w:hAnsi="Arial" w:cs="Arial"/>
          <w:sz w:val="20"/>
          <w:szCs w:val="20"/>
        </w:rPr>
      </w:pPr>
    </w:p>
    <w:p w:rsidR="00AF2EB4" w:rsidRPr="00DA0D14" w:rsidRDefault="000F3DC4" w:rsidP="00A92FC2">
      <w:pPr>
        <w:numPr>
          <w:ilvl w:val="0"/>
          <w:numId w:val="6"/>
        </w:numPr>
        <w:tabs>
          <w:tab w:val="clear" w:pos="360"/>
          <w:tab w:val="left" w:pos="284"/>
        </w:tabs>
        <w:spacing w:after="0"/>
        <w:ind w:left="284" w:hanging="284"/>
        <w:rPr>
          <w:rFonts w:ascii="Arial" w:hAnsi="Arial" w:cs="Arial"/>
          <w:sz w:val="20"/>
          <w:szCs w:val="20"/>
        </w:rPr>
      </w:pPr>
      <w:r w:rsidRPr="00DA0D14">
        <w:rPr>
          <w:rFonts w:ascii="Arial" w:hAnsi="Arial" w:cs="Arial"/>
          <w:sz w:val="20"/>
          <w:szCs w:val="20"/>
        </w:rPr>
        <w:t>Que,</w:t>
      </w:r>
      <w:r w:rsidR="00AF2EB4" w:rsidRPr="00DA0D14">
        <w:rPr>
          <w:rFonts w:ascii="Arial" w:hAnsi="Arial" w:cs="Arial"/>
          <w:sz w:val="20"/>
          <w:szCs w:val="20"/>
        </w:rPr>
        <w:t xml:space="preserve"> en caso de resultar adjudicatario, suscribiré el contrato en la fecha prevista para el efecto en el Cronograma contenido en los Documentos del Proceso.</w:t>
      </w:r>
    </w:p>
    <w:p w:rsidR="00AF2EB4" w:rsidRPr="00DA0D14" w:rsidRDefault="00AF2EB4" w:rsidP="00AB3E25">
      <w:pPr>
        <w:tabs>
          <w:tab w:val="left" w:pos="284"/>
        </w:tabs>
        <w:spacing w:after="0"/>
        <w:ind w:left="284"/>
        <w:rPr>
          <w:rFonts w:ascii="Arial" w:hAnsi="Arial" w:cs="Arial"/>
          <w:sz w:val="20"/>
          <w:szCs w:val="20"/>
        </w:rPr>
      </w:pPr>
    </w:p>
    <w:p w:rsidR="00AF2EB4" w:rsidRPr="00DA0D14" w:rsidRDefault="000F3DC4" w:rsidP="00A92FC2">
      <w:pPr>
        <w:numPr>
          <w:ilvl w:val="0"/>
          <w:numId w:val="6"/>
        </w:numPr>
        <w:tabs>
          <w:tab w:val="clear" w:pos="360"/>
          <w:tab w:val="left" w:pos="284"/>
        </w:tabs>
        <w:spacing w:after="0"/>
        <w:ind w:left="284" w:hanging="284"/>
        <w:rPr>
          <w:rFonts w:ascii="Arial" w:hAnsi="Arial" w:cs="Arial"/>
          <w:sz w:val="20"/>
          <w:szCs w:val="20"/>
        </w:rPr>
      </w:pPr>
      <w:r w:rsidRPr="00DA0D14">
        <w:rPr>
          <w:rFonts w:ascii="Arial" w:hAnsi="Arial" w:cs="Arial"/>
          <w:sz w:val="20"/>
          <w:szCs w:val="20"/>
        </w:rPr>
        <w:t>Que,</w:t>
      </w:r>
      <w:r w:rsidR="00AF2EB4" w:rsidRPr="00DA0D14">
        <w:rPr>
          <w:rFonts w:ascii="Arial" w:hAnsi="Arial" w:cs="Arial"/>
          <w:sz w:val="20"/>
          <w:szCs w:val="20"/>
        </w:rPr>
        <w:t xml:space="preserve"> en caso de resultar adjudicatario, me obligo a presentar la garantía de cumplimiento prevista en los Documentos del Proceso en la fecha prevista para el efecto en el Cronograma allí contenido.</w:t>
      </w:r>
    </w:p>
    <w:p w:rsidR="00AF2EB4" w:rsidRPr="00DA0D14" w:rsidRDefault="00AF2EB4" w:rsidP="00AB3E25">
      <w:pPr>
        <w:tabs>
          <w:tab w:val="left" w:pos="284"/>
        </w:tabs>
        <w:spacing w:after="0"/>
        <w:ind w:left="284"/>
        <w:rPr>
          <w:rFonts w:ascii="Arial" w:hAnsi="Arial" w:cs="Arial"/>
          <w:sz w:val="20"/>
          <w:szCs w:val="20"/>
        </w:rPr>
      </w:pPr>
    </w:p>
    <w:p w:rsidR="00AF2EB4" w:rsidRPr="00DA0D14" w:rsidRDefault="00AF2EB4" w:rsidP="00A92FC2">
      <w:pPr>
        <w:numPr>
          <w:ilvl w:val="0"/>
          <w:numId w:val="6"/>
        </w:numPr>
        <w:tabs>
          <w:tab w:val="clear" w:pos="360"/>
          <w:tab w:val="left" w:pos="284"/>
        </w:tabs>
        <w:spacing w:after="0"/>
        <w:ind w:left="284" w:hanging="284"/>
        <w:rPr>
          <w:rFonts w:ascii="Arial" w:hAnsi="Arial" w:cs="Arial"/>
          <w:sz w:val="20"/>
          <w:szCs w:val="20"/>
        </w:rPr>
      </w:pPr>
      <w:r w:rsidRPr="00DA0D14">
        <w:rPr>
          <w:rFonts w:ascii="Arial" w:hAnsi="Arial" w:cs="Arial"/>
          <w:sz w:val="20"/>
          <w:szCs w:val="20"/>
        </w:rPr>
        <w:lastRenderedPageBreak/>
        <w:t>Que en caso de resultar adjudicatario me comprometo a cumplir con la totalidad del alcance y los requerimientos y especificaciones técnicas de que trata el formato especificaciones técnicas Anexo “F” del presente Pliego de Condiciones.</w:t>
      </w:r>
    </w:p>
    <w:p w:rsidR="00AF2EB4" w:rsidRPr="00DA0D14" w:rsidRDefault="00AF2EB4" w:rsidP="00AB3E25">
      <w:pPr>
        <w:tabs>
          <w:tab w:val="left" w:pos="284"/>
        </w:tabs>
        <w:spacing w:after="0"/>
        <w:ind w:left="284"/>
        <w:rPr>
          <w:rFonts w:ascii="Arial" w:hAnsi="Arial" w:cs="Arial"/>
          <w:sz w:val="20"/>
          <w:szCs w:val="20"/>
        </w:rPr>
      </w:pPr>
    </w:p>
    <w:p w:rsidR="00AF2EB4" w:rsidRPr="00DA0D14" w:rsidRDefault="00AF2EB4" w:rsidP="00A92FC2">
      <w:pPr>
        <w:numPr>
          <w:ilvl w:val="0"/>
          <w:numId w:val="6"/>
        </w:numPr>
        <w:tabs>
          <w:tab w:val="clear" w:pos="360"/>
          <w:tab w:val="left" w:pos="284"/>
        </w:tabs>
        <w:spacing w:after="0"/>
        <w:ind w:left="284" w:hanging="284"/>
        <w:rPr>
          <w:rFonts w:ascii="Arial" w:hAnsi="Arial" w:cs="Arial"/>
          <w:sz w:val="20"/>
          <w:szCs w:val="20"/>
        </w:rPr>
      </w:pPr>
      <w:r w:rsidRPr="00DA0D14">
        <w:rPr>
          <w:rFonts w:ascii="Arial" w:hAnsi="Arial" w:cs="Arial"/>
          <w:sz w:val="20"/>
          <w:szCs w:val="20"/>
        </w:rPr>
        <w:t>Manifiesto que me encuentro está a paz y salvo con las obligaciones laborales frente al sistema de seguridad social integral y demás aportes relacionados con este.</w:t>
      </w:r>
    </w:p>
    <w:p w:rsidR="00AF2EB4" w:rsidRPr="00DA0D14" w:rsidRDefault="00AF2EB4" w:rsidP="00AB3E25">
      <w:pPr>
        <w:spacing w:after="0"/>
        <w:ind w:left="284"/>
        <w:rPr>
          <w:rFonts w:ascii="Arial" w:hAnsi="Arial" w:cs="Arial"/>
          <w:sz w:val="20"/>
          <w:szCs w:val="20"/>
        </w:rPr>
      </w:pPr>
    </w:p>
    <w:p w:rsidR="00AF2EB4" w:rsidRPr="00DA0D14" w:rsidRDefault="00AF2EB4" w:rsidP="00A92FC2">
      <w:pPr>
        <w:numPr>
          <w:ilvl w:val="0"/>
          <w:numId w:val="6"/>
        </w:numPr>
        <w:tabs>
          <w:tab w:val="clear" w:pos="360"/>
        </w:tabs>
        <w:spacing w:after="0"/>
        <w:ind w:left="284" w:hanging="284"/>
        <w:rPr>
          <w:rFonts w:ascii="Arial" w:hAnsi="Arial" w:cs="Arial"/>
          <w:sz w:val="20"/>
          <w:szCs w:val="20"/>
        </w:rPr>
      </w:pPr>
      <w:r w:rsidRPr="00DA0D14">
        <w:rPr>
          <w:rFonts w:ascii="Arial" w:hAnsi="Arial" w:cs="Arial"/>
          <w:sz w:val="20"/>
          <w:szCs w:val="20"/>
        </w:rPr>
        <w:t>Recibiré notificaciones en la siguiente dirección en _______________________________.</w:t>
      </w:r>
    </w:p>
    <w:p w:rsidR="00AF2EB4" w:rsidRPr="00DA0D14" w:rsidRDefault="00AF2EB4" w:rsidP="00AB3E25">
      <w:pPr>
        <w:spacing w:after="0"/>
        <w:rPr>
          <w:rFonts w:ascii="Arial" w:hAnsi="Arial" w:cs="Arial"/>
          <w:sz w:val="20"/>
          <w:szCs w:val="20"/>
        </w:rPr>
      </w:pPr>
    </w:p>
    <w:p w:rsidR="00AF2EB4" w:rsidRPr="00DA0D14" w:rsidRDefault="00AF2EB4" w:rsidP="00A92FC2">
      <w:pPr>
        <w:numPr>
          <w:ilvl w:val="0"/>
          <w:numId w:val="6"/>
        </w:numPr>
        <w:tabs>
          <w:tab w:val="clear" w:pos="360"/>
        </w:tabs>
        <w:spacing w:after="0"/>
        <w:ind w:left="284" w:hanging="284"/>
        <w:rPr>
          <w:rFonts w:ascii="Arial" w:hAnsi="Arial" w:cs="Arial"/>
          <w:sz w:val="20"/>
          <w:szCs w:val="20"/>
        </w:rPr>
      </w:pPr>
      <w:r w:rsidRPr="00DA0D14">
        <w:rPr>
          <w:rFonts w:ascii="Arial" w:hAnsi="Arial" w:cs="Arial"/>
          <w:sz w:val="20"/>
          <w:szCs w:val="20"/>
        </w:rPr>
        <w:t xml:space="preserve"> Que me comprometo a cumplir con la Garantía Técnica exigida dentro del presente proceso.</w:t>
      </w:r>
    </w:p>
    <w:p w:rsidR="00AF2EB4" w:rsidRPr="00DA0D14" w:rsidRDefault="00AF2EB4" w:rsidP="00AB3E25">
      <w:pPr>
        <w:pStyle w:val="Prrafodelista"/>
        <w:spacing w:after="0"/>
        <w:ind w:left="0"/>
        <w:rPr>
          <w:rFonts w:ascii="Arial" w:hAnsi="Arial" w:cs="Arial"/>
          <w:sz w:val="20"/>
          <w:szCs w:val="20"/>
        </w:rPr>
      </w:pPr>
    </w:p>
    <w:p w:rsidR="00AF2EB4" w:rsidRPr="00DA0D14" w:rsidRDefault="00AF2EB4" w:rsidP="00AB3E25">
      <w:pPr>
        <w:tabs>
          <w:tab w:val="left" w:pos="851"/>
        </w:tabs>
        <w:spacing w:after="0"/>
        <w:outlineLvl w:val="0"/>
        <w:rPr>
          <w:rFonts w:ascii="Arial" w:hAnsi="Arial" w:cs="Arial"/>
          <w:sz w:val="20"/>
          <w:szCs w:val="20"/>
        </w:rPr>
      </w:pPr>
    </w:p>
    <w:p w:rsidR="00AF2EB4" w:rsidRPr="00DA0D14" w:rsidRDefault="00AF2EB4" w:rsidP="00AB3E25">
      <w:pPr>
        <w:tabs>
          <w:tab w:val="left" w:pos="851"/>
        </w:tabs>
        <w:spacing w:after="0"/>
        <w:outlineLvl w:val="0"/>
        <w:rPr>
          <w:rFonts w:ascii="Arial" w:hAnsi="Arial" w:cs="Arial"/>
          <w:sz w:val="20"/>
          <w:szCs w:val="20"/>
        </w:rPr>
      </w:pPr>
      <w:r w:rsidRPr="00DA0D14">
        <w:rPr>
          <w:rFonts w:ascii="Arial" w:hAnsi="Arial" w:cs="Arial"/>
          <w:sz w:val="20"/>
          <w:szCs w:val="20"/>
        </w:rPr>
        <w:t>De ustedes atentamente,</w:t>
      </w:r>
    </w:p>
    <w:p w:rsidR="00AF2EB4" w:rsidRPr="00DA0D14" w:rsidRDefault="00AF2EB4" w:rsidP="00AB3E25">
      <w:pPr>
        <w:tabs>
          <w:tab w:val="left" w:pos="851"/>
        </w:tabs>
        <w:spacing w:after="0"/>
        <w:outlineLvl w:val="0"/>
        <w:rPr>
          <w:rFonts w:ascii="Arial" w:hAnsi="Arial" w:cs="Arial"/>
          <w:sz w:val="20"/>
          <w:szCs w:val="20"/>
        </w:rPr>
      </w:pPr>
    </w:p>
    <w:p w:rsidR="00AF2EB4" w:rsidRPr="00DA0D14" w:rsidRDefault="00AF2EB4" w:rsidP="00AB3E25">
      <w:pPr>
        <w:tabs>
          <w:tab w:val="left" w:pos="851"/>
        </w:tabs>
        <w:spacing w:after="0"/>
        <w:outlineLvl w:val="0"/>
        <w:rPr>
          <w:rFonts w:ascii="Arial" w:hAnsi="Arial" w:cs="Arial"/>
          <w:sz w:val="20"/>
          <w:szCs w:val="20"/>
        </w:rPr>
      </w:pPr>
      <w:r w:rsidRPr="00DA0D14">
        <w:rPr>
          <w:rFonts w:ascii="Arial" w:hAnsi="Arial" w:cs="Arial"/>
          <w:sz w:val="20"/>
          <w:szCs w:val="20"/>
        </w:rPr>
        <w:t>Nombre del Proponente: _____________________</w:t>
      </w:r>
    </w:p>
    <w:p w:rsidR="00AF2EB4" w:rsidRPr="00DA0D14" w:rsidRDefault="00AF2EB4" w:rsidP="00AB3E25">
      <w:pPr>
        <w:tabs>
          <w:tab w:val="left" w:pos="851"/>
        </w:tabs>
        <w:spacing w:after="0"/>
        <w:outlineLvl w:val="0"/>
        <w:rPr>
          <w:rFonts w:ascii="Arial" w:hAnsi="Arial" w:cs="Arial"/>
          <w:sz w:val="20"/>
          <w:szCs w:val="20"/>
        </w:rPr>
      </w:pPr>
      <w:r w:rsidRPr="00DA0D14">
        <w:rPr>
          <w:rFonts w:ascii="Arial" w:hAnsi="Arial" w:cs="Arial"/>
          <w:sz w:val="20"/>
          <w:szCs w:val="20"/>
        </w:rPr>
        <w:t>Nombre del Representante Legal: _____________________</w:t>
      </w:r>
    </w:p>
    <w:p w:rsidR="00AF2EB4" w:rsidRPr="00DA0D14" w:rsidRDefault="00AF2EB4" w:rsidP="00AB3E25">
      <w:pPr>
        <w:tabs>
          <w:tab w:val="left" w:pos="851"/>
        </w:tabs>
        <w:spacing w:after="0"/>
        <w:outlineLvl w:val="0"/>
        <w:rPr>
          <w:rFonts w:ascii="Arial" w:hAnsi="Arial" w:cs="Arial"/>
          <w:sz w:val="20"/>
          <w:szCs w:val="20"/>
        </w:rPr>
      </w:pPr>
      <w:r w:rsidRPr="00DA0D14">
        <w:rPr>
          <w:rFonts w:ascii="Arial" w:hAnsi="Arial" w:cs="Arial"/>
          <w:sz w:val="20"/>
          <w:szCs w:val="20"/>
        </w:rPr>
        <w:t>Firma del Representante Legal o Apoderado: ___________________</w:t>
      </w:r>
    </w:p>
    <w:p w:rsidR="006B701F" w:rsidRPr="00DA0D14" w:rsidRDefault="00AF2EB4" w:rsidP="00AF2EB4">
      <w:pPr>
        <w:spacing w:after="0"/>
        <w:jc w:val="center"/>
        <w:rPr>
          <w:rFonts w:ascii="Arial" w:hAnsi="Arial" w:cs="Arial"/>
          <w:b/>
          <w:sz w:val="20"/>
          <w:szCs w:val="20"/>
        </w:rPr>
      </w:pPr>
      <w:r w:rsidRPr="00DA0D14">
        <w:rPr>
          <w:rFonts w:ascii="Arial" w:hAnsi="Arial" w:cs="Arial"/>
          <w:b/>
          <w:sz w:val="20"/>
          <w:szCs w:val="20"/>
        </w:rPr>
        <w:br w:type="page"/>
      </w:r>
    </w:p>
    <w:p w:rsidR="004B7035" w:rsidRPr="00DA0D14" w:rsidRDefault="0071357E" w:rsidP="00D95B35">
      <w:pPr>
        <w:spacing w:after="0"/>
        <w:jc w:val="center"/>
        <w:rPr>
          <w:rFonts w:ascii="Arial" w:hAnsi="Arial" w:cs="Arial"/>
          <w:b/>
          <w:sz w:val="20"/>
          <w:szCs w:val="20"/>
        </w:rPr>
      </w:pPr>
      <w:r w:rsidRPr="00DA0D14">
        <w:rPr>
          <w:rFonts w:ascii="Arial" w:hAnsi="Arial" w:cs="Arial"/>
          <w:b/>
          <w:sz w:val="20"/>
          <w:szCs w:val="20"/>
        </w:rPr>
        <w:lastRenderedPageBreak/>
        <w:t>ANEX</w:t>
      </w:r>
      <w:r w:rsidR="004444E5" w:rsidRPr="00DA0D14">
        <w:rPr>
          <w:rFonts w:ascii="Arial" w:hAnsi="Arial" w:cs="Arial"/>
          <w:b/>
          <w:sz w:val="20"/>
          <w:szCs w:val="20"/>
        </w:rPr>
        <w:t>O “E</w:t>
      </w:r>
      <w:r w:rsidR="00297563" w:rsidRPr="00DA0D14">
        <w:rPr>
          <w:rFonts w:ascii="Arial" w:hAnsi="Arial" w:cs="Arial"/>
          <w:b/>
          <w:sz w:val="20"/>
          <w:szCs w:val="20"/>
        </w:rPr>
        <w:t>”</w:t>
      </w:r>
    </w:p>
    <w:p w:rsidR="009E7920" w:rsidRPr="00DA0D14" w:rsidRDefault="009E7920" w:rsidP="009E7920">
      <w:pPr>
        <w:spacing w:after="0"/>
        <w:jc w:val="center"/>
        <w:rPr>
          <w:rFonts w:ascii="Arial" w:hAnsi="Arial" w:cs="Arial"/>
          <w:b/>
          <w:sz w:val="20"/>
          <w:szCs w:val="20"/>
        </w:rPr>
      </w:pPr>
      <w:r w:rsidRPr="00DA0D14">
        <w:rPr>
          <w:rFonts w:ascii="Arial" w:hAnsi="Arial" w:cs="Arial"/>
          <w:b/>
          <w:sz w:val="20"/>
          <w:szCs w:val="20"/>
        </w:rPr>
        <w:t>FORMULARIO CONFORMACIÓN DE UNIÓN TEMPORAL</w:t>
      </w:r>
    </w:p>
    <w:p w:rsidR="000150C7" w:rsidRPr="00DA0D14" w:rsidRDefault="000150C7" w:rsidP="009E7920">
      <w:pPr>
        <w:spacing w:after="0"/>
        <w:jc w:val="center"/>
        <w:rPr>
          <w:rFonts w:ascii="Arial" w:hAnsi="Arial" w:cs="Arial"/>
          <w:b/>
          <w:sz w:val="20"/>
          <w:szCs w:val="20"/>
        </w:rPr>
      </w:pPr>
    </w:p>
    <w:p w:rsidR="009E7920" w:rsidRPr="00DA0D14" w:rsidRDefault="009E7920" w:rsidP="009E7920">
      <w:pPr>
        <w:autoSpaceDE w:val="0"/>
        <w:autoSpaceDN w:val="0"/>
        <w:adjustRightInd w:val="0"/>
        <w:spacing w:after="0"/>
        <w:rPr>
          <w:rFonts w:ascii="Arial" w:hAnsi="Arial" w:cs="Arial"/>
          <w:sz w:val="20"/>
          <w:szCs w:val="20"/>
        </w:rPr>
      </w:pPr>
      <w:r w:rsidRPr="00DA0D14">
        <w:rPr>
          <w:rFonts w:ascii="Arial" w:hAnsi="Arial" w:cs="Arial"/>
          <w:sz w:val="20"/>
          <w:szCs w:val="20"/>
        </w:rPr>
        <w:t xml:space="preserve">Señores </w:t>
      </w:r>
    </w:p>
    <w:p w:rsidR="009E7920" w:rsidRPr="00DA0D14" w:rsidRDefault="0088465A" w:rsidP="009E7920">
      <w:pPr>
        <w:autoSpaceDE w:val="0"/>
        <w:autoSpaceDN w:val="0"/>
        <w:adjustRightInd w:val="0"/>
        <w:spacing w:after="0"/>
        <w:rPr>
          <w:rFonts w:ascii="Arial" w:hAnsi="Arial" w:cs="Arial"/>
          <w:b/>
          <w:bCs/>
          <w:sz w:val="20"/>
          <w:szCs w:val="20"/>
        </w:rPr>
      </w:pPr>
      <w:r w:rsidRPr="00DA0D14">
        <w:rPr>
          <w:rFonts w:ascii="Arial" w:hAnsi="Arial" w:cs="Arial"/>
          <w:b/>
          <w:bCs/>
          <w:sz w:val="20"/>
          <w:szCs w:val="20"/>
        </w:rPr>
        <w:t xml:space="preserve">HOSPITAL NAVAL </w:t>
      </w:r>
      <w:r w:rsidR="00532215" w:rsidRPr="00DA0D14">
        <w:rPr>
          <w:rFonts w:ascii="Arial" w:hAnsi="Arial" w:cs="Arial"/>
          <w:b/>
          <w:bCs/>
          <w:sz w:val="20"/>
          <w:szCs w:val="20"/>
        </w:rPr>
        <w:t xml:space="preserve">NIVEL III </w:t>
      </w:r>
      <w:r w:rsidRPr="00DA0D14">
        <w:rPr>
          <w:rFonts w:ascii="Arial" w:hAnsi="Arial" w:cs="Arial"/>
          <w:b/>
          <w:bCs/>
          <w:sz w:val="20"/>
          <w:szCs w:val="20"/>
        </w:rPr>
        <w:t>DE CARTAGENA</w:t>
      </w:r>
    </w:p>
    <w:p w:rsidR="009E7920" w:rsidRPr="00DA0D14" w:rsidRDefault="009E7920" w:rsidP="009E7920">
      <w:pPr>
        <w:autoSpaceDE w:val="0"/>
        <w:autoSpaceDN w:val="0"/>
        <w:adjustRightInd w:val="0"/>
        <w:spacing w:after="0"/>
        <w:rPr>
          <w:rFonts w:ascii="Arial" w:hAnsi="Arial" w:cs="Arial"/>
          <w:sz w:val="20"/>
          <w:szCs w:val="20"/>
        </w:rPr>
      </w:pPr>
      <w:r w:rsidRPr="00DA0D14">
        <w:rPr>
          <w:rFonts w:ascii="Arial" w:hAnsi="Arial" w:cs="Arial"/>
          <w:sz w:val="20"/>
          <w:szCs w:val="20"/>
        </w:rPr>
        <w:t>Armada Nacional</w:t>
      </w:r>
    </w:p>
    <w:p w:rsidR="009E7920" w:rsidRPr="00DA0D14" w:rsidRDefault="009E7920" w:rsidP="009E7920">
      <w:pPr>
        <w:autoSpaceDE w:val="0"/>
        <w:autoSpaceDN w:val="0"/>
        <w:adjustRightInd w:val="0"/>
        <w:spacing w:after="0"/>
        <w:rPr>
          <w:rFonts w:ascii="Arial" w:hAnsi="Arial" w:cs="Arial"/>
          <w:sz w:val="20"/>
          <w:szCs w:val="20"/>
        </w:rPr>
      </w:pPr>
      <w:r w:rsidRPr="00DA0D14">
        <w:rPr>
          <w:rFonts w:ascii="Arial" w:hAnsi="Arial" w:cs="Arial"/>
          <w:sz w:val="20"/>
          <w:szCs w:val="20"/>
        </w:rPr>
        <w:t>Bogotá</w:t>
      </w:r>
    </w:p>
    <w:p w:rsidR="009E7920" w:rsidRPr="00DA0D14" w:rsidRDefault="009E7920" w:rsidP="009E7920">
      <w:pPr>
        <w:autoSpaceDE w:val="0"/>
        <w:autoSpaceDN w:val="0"/>
        <w:adjustRightInd w:val="0"/>
        <w:spacing w:after="0"/>
        <w:rPr>
          <w:rFonts w:ascii="Arial" w:hAnsi="Arial" w:cs="Arial"/>
          <w:sz w:val="20"/>
          <w:szCs w:val="20"/>
        </w:rPr>
      </w:pPr>
    </w:p>
    <w:p w:rsidR="009E7920" w:rsidRPr="00DA0D14" w:rsidRDefault="009E7920" w:rsidP="009E7920">
      <w:pPr>
        <w:autoSpaceDE w:val="0"/>
        <w:autoSpaceDN w:val="0"/>
        <w:adjustRightInd w:val="0"/>
        <w:spacing w:after="0"/>
        <w:rPr>
          <w:rFonts w:ascii="Arial" w:hAnsi="Arial" w:cs="Arial"/>
          <w:b/>
          <w:bCs/>
          <w:sz w:val="20"/>
          <w:szCs w:val="20"/>
        </w:rPr>
      </w:pPr>
      <w:r w:rsidRPr="00DA0D14">
        <w:rPr>
          <w:rFonts w:ascii="Arial" w:hAnsi="Arial" w:cs="Arial"/>
          <w:b/>
          <w:bCs/>
          <w:sz w:val="20"/>
          <w:szCs w:val="20"/>
        </w:rPr>
        <w:t xml:space="preserve">REF: </w:t>
      </w:r>
      <w:r w:rsidRPr="00DA0D14">
        <w:rPr>
          <w:rFonts w:ascii="Arial" w:hAnsi="Arial" w:cs="Arial"/>
          <w:b/>
          <w:bCs/>
          <w:sz w:val="20"/>
          <w:szCs w:val="20"/>
        </w:rPr>
        <w:tab/>
      </w:r>
      <w:r w:rsidRPr="00DA0D14">
        <w:rPr>
          <w:rFonts w:ascii="Arial" w:hAnsi="Arial" w:cs="Arial"/>
          <w:b/>
          <w:bCs/>
          <w:sz w:val="20"/>
          <w:szCs w:val="20"/>
        </w:rPr>
        <w:tab/>
      </w:r>
      <w:r w:rsidR="00D95B35" w:rsidRPr="00DA0D14">
        <w:rPr>
          <w:rFonts w:ascii="Arial" w:hAnsi="Arial" w:cs="Arial"/>
          <w:b/>
          <w:bCs/>
          <w:sz w:val="20"/>
          <w:szCs w:val="20"/>
        </w:rPr>
        <w:t>CONSTITUCIÓN</w:t>
      </w:r>
      <w:r w:rsidRPr="00DA0D14">
        <w:rPr>
          <w:rFonts w:ascii="Arial" w:hAnsi="Arial" w:cs="Arial"/>
          <w:b/>
          <w:bCs/>
          <w:sz w:val="20"/>
          <w:szCs w:val="20"/>
        </w:rPr>
        <w:t xml:space="preserve"> UNIÓN TEMPORAL</w:t>
      </w:r>
    </w:p>
    <w:p w:rsidR="000B203C" w:rsidRPr="00DA0D14" w:rsidRDefault="009E7920" w:rsidP="000B203C">
      <w:pPr>
        <w:tabs>
          <w:tab w:val="left" w:pos="851"/>
        </w:tabs>
        <w:adjustRightInd w:val="0"/>
        <w:rPr>
          <w:rFonts w:ascii="Arial" w:hAnsi="Arial" w:cs="Arial"/>
          <w:b/>
          <w:sz w:val="20"/>
          <w:szCs w:val="20"/>
          <w:lang w:val="es-MX" w:eastAsia="es-MX"/>
        </w:rPr>
      </w:pPr>
      <w:r w:rsidRPr="00DA0D14">
        <w:rPr>
          <w:rFonts w:ascii="Arial" w:hAnsi="Arial" w:cs="Arial"/>
          <w:b/>
          <w:bCs/>
          <w:sz w:val="20"/>
          <w:szCs w:val="20"/>
        </w:rPr>
        <w:t xml:space="preserve">SELECCIÓN ABREVIADA MENOR </w:t>
      </w:r>
      <w:r w:rsidR="00D95B35" w:rsidRPr="00DA0D14">
        <w:rPr>
          <w:rFonts w:ascii="Arial" w:hAnsi="Arial" w:cs="Arial"/>
          <w:b/>
          <w:bCs/>
          <w:sz w:val="20"/>
          <w:szCs w:val="20"/>
        </w:rPr>
        <w:t>CUANTÍA</w:t>
      </w:r>
      <w:r w:rsidR="00156BDF" w:rsidRPr="00DA0D14">
        <w:rPr>
          <w:rFonts w:ascii="Arial" w:hAnsi="Arial" w:cs="Arial"/>
          <w:b/>
          <w:bCs/>
          <w:sz w:val="20"/>
          <w:szCs w:val="20"/>
        </w:rPr>
        <w:t xml:space="preserve"> No. </w:t>
      </w:r>
      <w:r w:rsidR="0037799F" w:rsidRPr="00DA0D14">
        <w:rPr>
          <w:rFonts w:ascii="Arial" w:hAnsi="Arial" w:cs="Arial"/>
          <w:b/>
          <w:sz w:val="20"/>
          <w:szCs w:val="20"/>
          <w:lang w:val="es-MX" w:eastAsia="es-MX"/>
        </w:rPr>
        <w:t>4</w:t>
      </w:r>
      <w:r w:rsidR="00E32AF2">
        <w:rPr>
          <w:rFonts w:ascii="Arial" w:hAnsi="Arial" w:cs="Arial"/>
          <w:b/>
          <w:sz w:val="20"/>
          <w:szCs w:val="20"/>
          <w:lang w:val="es-MX" w:eastAsia="es-MX"/>
        </w:rPr>
        <w:t>4</w:t>
      </w:r>
      <w:r w:rsidR="0037799F" w:rsidRPr="00DA0D14">
        <w:rPr>
          <w:rFonts w:ascii="Arial" w:hAnsi="Arial" w:cs="Arial"/>
          <w:b/>
          <w:sz w:val="20"/>
          <w:szCs w:val="20"/>
          <w:lang w:val="es-MX" w:eastAsia="es-MX"/>
        </w:rPr>
        <w:t>3-MDN-DIGSA-DISAN-HONAC-ARC-2025</w:t>
      </w:r>
      <w:r w:rsidR="000B203C" w:rsidRPr="00DA0D14">
        <w:rPr>
          <w:rFonts w:ascii="Arial" w:hAnsi="Arial" w:cs="Arial"/>
          <w:b/>
          <w:sz w:val="20"/>
          <w:szCs w:val="20"/>
          <w:lang w:val="es-MX" w:eastAsia="es-MX"/>
        </w:rPr>
        <w:t>.</w:t>
      </w:r>
    </w:p>
    <w:p w:rsidR="009E7920" w:rsidRPr="00DA0D14" w:rsidRDefault="009E7920" w:rsidP="000B203C">
      <w:pPr>
        <w:autoSpaceDE w:val="0"/>
        <w:autoSpaceDN w:val="0"/>
        <w:adjustRightInd w:val="0"/>
        <w:spacing w:after="0"/>
        <w:ind w:left="708" w:firstLine="708"/>
        <w:rPr>
          <w:rFonts w:ascii="Arial" w:hAnsi="Arial" w:cs="Arial"/>
          <w:sz w:val="20"/>
          <w:szCs w:val="20"/>
        </w:rPr>
      </w:pPr>
    </w:p>
    <w:p w:rsidR="009E7920" w:rsidRPr="00DA0D14" w:rsidRDefault="009E7920" w:rsidP="009E7920">
      <w:pPr>
        <w:autoSpaceDE w:val="0"/>
        <w:autoSpaceDN w:val="0"/>
        <w:adjustRightInd w:val="0"/>
        <w:spacing w:after="0"/>
        <w:rPr>
          <w:rFonts w:ascii="Arial" w:hAnsi="Arial" w:cs="Arial"/>
          <w:sz w:val="20"/>
          <w:szCs w:val="20"/>
        </w:rPr>
      </w:pPr>
      <w:r w:rsidRPr="00DA0D14">
        <w:rPr>
          <w:rFonts w:ascii="Arial" w:hAnsi="Arial" w:cs="Arial"/>
          <w:sz w:val="20"/>
          <w:szCs w:val="20"/>
        </w:rPr>
        <w:t xml:space="preserve">Estimados señores: </w:t>
      </w:r>
    </w:p>
    <w:p w:rsidR="009E7920" w:rsidRPr="00DA0D14" w:rsidRDefault="0037799F" w:rsidP="0037799F">
      <w:pPr>
        <w:tabs>
          <w:tab w:val="left" w:pos="6465"/>
        </w:tabs>
        <w:autoSpaceDE w:val="0"/>
        <w:autoSpaceDN w:val="0"/>
        <w:adjustRightInd w:val="0"/>
        <w:spacing w:after="0"/>
        <w:rPr>
          <w:rFonts w:ascii="Arial" w:hAnsi="Arial" w:cs="Arial"/>
          <w:sz w:val="20"/>
          <w:szCs w:val="20"/>
        </w:rPr>
      </w:pPr>
      <w:r w:rsidRPr="00DA0D14">
        <w:rPr>
          <w:rFonts w:ascii="Arial" w:hAnsi="Arial" w:cs="Arial"/>
          <w:sz w:val="20"/>
          <w:szCs w:val="20"/>
        </w:rPr>
        <w:tab/>
      </w:r>
    </w:p>
    <w:p w:rsidR="009E7920" w:rsidRPr="00DA0D14" w:rsidRDefault="009E7920" w:rsidP="009E7920">
      <w:pPr>
        <w:autoSpaceDE w:val="0"/>
        <w:autoSpaceDN w:val="0"/>
        <w:adjustRightInd w:val="0"/>
        <w:spacing w:after="0"/>
        <w:rPr>
          <w:rFonts w:ascii="Arial" w:hAnsi="Arial" w:cs="Arial"/>
          <w:sz w:val="20"/>
          <w:szCs w:val="20"/>
        </w:rPr>
      </w:pPr>
      <w:r w:rsidRPr="00DA0D14">
        <w:rPr>
          <w:rFonts w:ascii="Arial" w:hAnsi="Arial" w:cs="Arial"/>
          <w:sz w:val="20"/>
          <w:szCs w:val="20"/>
        </w:rPr>
        <w:t xml:space="preserve">Estimados señores: </w:t>
      </w:r>
    </w:p>
    <w:p w:rsidR="009E7920" w:rsidRPr="00DA0D14" w:rsidRDefault="009E7920" w:rsidP="009E7920">
      <w:pPr>
        <w:autoSpaceDE w:val="0"/>
        <w:autoSpaceDN w:val="0"/>
        <w:adjustRightInd w:val="0"/>
        <w:spacing w:after="0"/>
        <w:rPr>
          <w:rFonts w:ascii="Arial" w:hAnsi="Arial" w:cs="Arial"/>
          <w:sz w:val="20"/>
          <w:szCs w:val="20"/>
        </w:rPr>
      </w:pPr>
    </w:p>
    <w:p w:rsidR="009E7920" w:rsidRPr="00DA0D14" w:rsidRDefault="009E7920" w:rsidP="009E7920">
      <w:pPr>
        <w:autoSpaceDE w:val="0"/>
        <w:autoSpaceDN w:val="0"/>
        <w:adjustRightInd w:val="0"/>
        <w:spacing w:after="0"/>
        <w:rPr>
          <w:rFonts w:ascii="Arial" w:hAnsi="Arial" w:cs="Arial"/>
          <w:sz w:val="20"/>
          <w:szCs w:val="20"/>
        </w:rPr>
      </w:pPr>
      <w:r w:rsidRPr="00DA0D14">
        <w:rPr>
          <w:rFonts w:ascii="Arial" w:hAnsi="Arial" w:cs="Arial"/>
          <w:sz w:val="20"/>
          <w:szCs w:val="20"/>
        </w:rPr>
        <w:t xml:space="preserve">Los suscritos, __________________ </w:t>
      </w:r>
      <w:r w:rsidR="0014108E" w:rsidRPr="00DA0D14">
        <w:rPr>
          <w:rFonts w:ascii="Arial" w:hAnsi="Arial" w:cs="Arial"/>
          <w:sz w:val="20"/>
          <w:szCs w:val="20"/>
        </w:rPr>
        <w:t>(nombre del Representante Legal</w:t>
      </w:r>
      <w:r w:rsidRPr="00DA0D14">
        <w:rPr>
          <w:rFonts w:ascii="Arial" w:hAnsi="Arial" w:cs="Arial"/>
          <w:sz w:val="20"/>
          <w:szCs w:val="20"/>
        </w:rPr>
        <w:t xml:space="preserve">) y __________________ </w:t>
      </w:r>
      <w:r w:rsidR="0014108E" w:rsidRPr="00DA0D14">
        <w:rPr>
          <w:rFonts w:ascii="Arial" w:hAnsi="Arial" w:cs="Arial"/>
          <w:sz w:val="20"/>
          <w:szCs w:val="20"/>
        </w:rPr>
        <w:t>(nombre del Representante Legal</w:t>
      </w:r>
      <w:r w:rsidRPr="00DA0D14">
        <w:rPr>
          <w:rFonts w:ascii="Arial" w:hAnsi="Arial" w:cs="Arial"/>
          <w:sz w:val="20"/>
          <w:szCs w:val="20"/>
        </w:rPr>
        <w:t xml:space="preserve">), debidamente autorizados para actuar en nombre y representación de ______________________ (nombre o </w:t>
      </w:r>
      <w:r w:rsidRPr="00DA0D14">
        <w:rPr>
          <w:rFonts w:ascii="Arial" w:hAnsi="Arial" w:cs="Arial"/>
          <w:i/>
          <w:iCs/>
          <w:sz w:val="20"/>
          <w:szCs w:val="20"/>
        </w:rPr>
        <w:t xml:space="preserve">razón social del integrante) y ___________________________ (nombre o razón social del integrante), </w:t>
      </w:r>
      <w:r w:rsidRPr="00DA0D14">
        <w:rPr>
          <w:rFonts w:ascii="Arial" w:hAnsi="Arial" w:cs="Arial"/>
          <w:iCs/>
          <w:sz w:val="20"/>
          <w:szCs w:val="20"/>
        </w:rPr>
        <w:t>respectivamente, manifestamos por este documento, que</w:t>
      </w:r>
      <w:r w:rsidRPr="00DA0D14">
        <w:rPr>
          <w:rFonts w:ascii="Arial" w:hAnsi="Arial" w:cs="Arial"/>
          <w:i/>
          <w:iCs/>
          <w:sz w:val="20"/>
          <w:szCs w:val="20"/>
        </w:rPr>
        <w:t xml:space="preserve"> </w:t>
      </w:r>
      <w:r w:rsidRPr="00DA0D14">
        <w:rPr>
          <w:rFonts w:ascii="Arial" w:hAnsi="Arial" w:cs="Arial"/>
          <w:sz w:val="20"/>
          <w:szCs w:val="20"/>
        </w:rPr>
        <w:t xml:space="preserve">hemos convenido en unirnos a través de una Unión Temporal, para participar en el presente proceso de </w:t>
      </w:r>
      <w:r w:rsidR="008C65C5" w:rsidRPr="00DA0D14">
        <w:rPr>
          <w:rFonts w:ascii="Arial" w:hAnsi="Arial" w:cs="Arial"/>
          <w:b/>
          <w:bCs/>
          <w:sz w:val="20"/>
          <w:szCs w:val="20"/>
        </w:rPr>
        <w:t>Selección Abreviada</w:t>
      </w:r>
      <w:r w:rsidRPr="00DA0D14">
        <w:rPr>
          <w:rFonts w:ascii="Arial" w:hAnsi="Arial" w:cs="Arial"/>
          <w:b/>
          <w:bCs/>
          <w:sz w:val="20"/>
          <w:szCs w:val="20"/>
        </w:rPr>
        <w:t xml:space="preserve"> Menor Cuantía</w:t>
      </w:r>
      <w:r w:rsidRPr="00DA0D14">
        <w:rPr>
          <w:rFonts w:ascii="Arial" w:hAnsi="Arial" w:cs="Arial"/>
          <w:sz w:val="20"/>
          <w:szCs w:val="20"/>
        </w:rPr>
        <w:t xml:space="preserve"> cuyo objeto es _____________ ________________________, y por lo tanto, expresamos lo siguiente: </w:t>
      </w:r>
    </w:p>
    <w:p w:rsidR="009E7920" w:rsidRPr="00DA0D14" w:rsidRDefault="009E7920" w:rsidP="009E7920">
      <w:pPr>
        <w:autoSpaceDE w:val="0"/>
        <w:autoSpaceDN w:val="0"/>
        <w:adjustRightInd w:val="0"/>
        <w:spacing w:after="0"/>
        <w:rPr>
          <w:rFonts w:ascii="Arial" w:hAnsi="Arial" w:cs="Arial"/>
          <w:sz w:val="20"/>
          <w:szCs w:val="20"/>
        </w:rPr>
      </w:pPr>
    </w:p>
    <w:p w:rsidR="009E7920" w:rsidRPr="00DA0D14" w:rsidRDefault="009E7920" w:rsidP="009E7920">
      <w:pPr>
        <w:autoSpaceDE w:val="0"/>
        <w:autoSpaceDN w:val="0"/>
        <w:adjustRightInd w:val="0"/>
        <w:spacing w:after="0"/>
        <w:rPr>
          <w:rFonts w:ascii="Arial" w:hAnsi="Arial" w:cs="Arial"/>
          <w:sz w:val="20"/>
          <w:szCs w:val="20"/>
        </w:rPr>
      </w:pPr>
      <w:r w:rsidRPr="00DA0D14">
        <w:rPr>
          <w:rFonts w:ascii="Arial" w:hAnsi="Arial" w:cs="Arial"/>
          <w:sz w:val="20"/>
          <w:szCs w:val="20"/>
        </w:rPr>
        <w:t xml:space="preserve">1. La duración de la Unión Temporal será igual al término de la duración del contrato y un (01) año más. </w:t>
      </w:r>
    </w:p>
    <w:p w:rsidR="009E7920" w:rsidRPr="00DA0D14" w:rsidRDefault="009E7920" w:rsidP="009E7920">
      <w:pPr>
        <w:autoSpaceDE w:val="0"/>
        <w:autoSpaceDN w:val="0"/>
        <w:adjustRightInd w:val="0"/>
        <w:spacing w:after="0"/>
        <w:rPr>
          <w:rFonts w:ascii="Arial" w:hAnsi="Arial" w:cs="Arial"/>
          <w:sz w:val="20"/>
          <w:szCs w:val="20"/>
        </w:rPr>
      </w:pPr>
    </w:p>
    <w:p w:rsidR="009E7920" w:rsidRPr="00DA0D14" w:rsidRDefault="009E7920" w:rsidP="009E7920">
      <w:pPr>
        <w:autoSpaceDE w:val="0"/>
        <w:autoSpaceDN w:val="0"/>
        <w:adjustRightInd w:val="0"/>
        <w:spacing w:after="0"/>
        <w:rPr>
          <w:rFonts w:ascii="Arial" w:hAnsi="Arial" w:cs="Arial"/>
          <w:sz w:val="20"/>
          <w:szCs w:val="20"/>
        </w:rPr>
      </w:pPr>
      <w:r w:rsidRPr="00DA0D14">
        <w:rPr>
          <w:rFonts w:ascii="Arial" w:hAnsi="Arial" w:cs="Arial"/>
          <w:sz w:val="20"/>
          <w:szCs w:val="20"/>
        </w:rPr>
        <w:t xml:space="preserve">2. La Unión Temporal está integrada por: </w:t>
      </w:r>
    </w:p>
    <w:p w:rsidR="00AB3E25" w:rsidRPr="00DA0D14" w:rsidRDefault="00AB3E25" w:rsidP="009E7920">
      <w:pPr>
        <w:autoSpaceDE w:val="0"/>
        <w:autoSpaceDN w:val="0"/>
        <w:adjustRightInd w:val="0"/>
        <w:spacing w:after="0"/>
        <w:rPr>
          <w:rFonts w:ascii="Arial" w:hAnsi="Arial" w:cs="Arial"/>
          <w:sz w:val="20"/>
          <w:szCs w:val="20"/>
        </w:rPr>
      </w:pPr>
    </w:p>
    <w:p w:rsidR="009E7920" w:rsidRPr="00DA0D14" w:rsidRDefault="009E7920" w:rsidP="009E7920">
      <w:pPr>
        <w:autoSpaceDE w:val="0"/>
        <w:autoSpaceDN w:val="0"/>
        <w:adjustRightInd w:val="0"/>
        <w:spacing w:after="0"/>
        <w:rPr>
          <w:rFonts w:ascii="Arial" w:hAnsi="Arial" w:cs="Arial"/>
          <w:sz w:val="20"/>
          <w:szCs w:val="20"/>
        </w:rPr>
      </w:pPr>
      <w:r w:rsidRPr="00DA0D14">
        <w:rPr>
          <w:rFonts w:ascii="Arial" w:hAnsi="Arial" w:cs="Arial"/>
          <w:b/>
          <w:bCs/>
          <w:sz w:val="20"/>
          <w:szCs w:val="20"/>
        </w:rPr>
        <w:t xml:space="preserve">NOMBRE </w:t>
      </w:r>
      <w:r w:rsidR="008C65C5" w:rsidRPr="00DA0D14">
        <w:rPr>
          <w:rFonts w:ascii="Arial" w:hAnsi="Arial" w:cs="Arial"/>
          <w:b/>
          <w:bCs/>
          <w:sz w:val="20"/>
          <w:szCs w:val="20"/>
        </w:rPr>
        <w:t>PARTICIPACIÓN</w:t>
      </w:r>
      <w:r w:rsidRPr="00DA0D14">
        <w:rPr>
          <w:rFonts w:ascii="Arial" w:hAnsi="Arial" w:cs="Arial"/>
          <w:b/>
          <w:bCs/>
          <w:sz w:val="20"/>
          <w:szCs w:val="20"/>
        </w:rPr>
        <w:t xml:space="preserve"> (%) </w:t>
      </w:r>
      <w:r w:rsidRPr="00DA0D14">
        <w:rPr>
          <w:rFonts w:ascii="Arial" w:hAnsi="Arial" w:cs="Arial"/>
          <w:sz w:val="20"/>
          <w:szCs w:val="20"/>
        </w:rPr>
        <w:t xml:space="preserve">(1) </w:t>
      </w:r>
      <w:r w:rsidRPr="00DA0D14">
        <w:rPr>
          <w:rFonts w:ascii="Arial" w:hAnsi="Arial" w:cs="Arial"/>
          <w:b/>
          <w:bCs/>
          <w:sz w:val="20"/>
          <w:szCs w:val="20"/>
        </w:rPr>
        <w:t xml:space="preserve">COMPROMISO Y </w:t>
      </w:r>
      <w:r w:rsidR="008C65C5" w:rsidRPr="00DA0D14">
        <w:rPr>
          <w:rFonts w:ascii="Arial" w:hAnsi="Arial" w:cs="Arial"/>
          <w:b/>
          <w:bCs/>
          <w:sz w:val="20"/>
          <w:szCs w:val="20"/>
        </w:rPr>
        <w:t>EXTENSIÓN</w:t>
      </w:r>
      <w:r w:rsidRPr="00DA0D14">
        <w:rPr>
          <w:rFonts w:ascii="Arial" w:hAnsi="Arial" w:cs="Arial"/>
          <w:b/>
          <w:bCs/>
          <w:sz w:val="20"/>
          <w:szCs w:val="20"/>
        </w:rPr>
        <w:t xml:space="preserve"> EN LA </w:t>
      </w:r>
      <w:r w:rsidR="008C65C5" w:rsidRPr="00DA0D14">
        <w:rPr>
          <w:rFonts w:ascii="Arial" w:hAnsi="Arial" w:cs="Arial"/>
          <w:b/>
          <w:bCs/>
          <w:sz w:val="20"/>
          <w:szCs w:val="20"/>
        </w:rPr>
        <w:t>EJECUCIÓN</w:t>
      </w:r>
      <w:r w:rsidRPr="00DA0D14">
        <w:rPr>
          <w:rFonts w:ascii="Arial" w:hAnsi="Arial" w:cs="Arial"/>
          <w:b/>
          <w:bCs/>
          <w:sz w:val="20"/>
          <w:szCs w:val="20"/>
        </w:rPr>
        <w:t xml:space="preserve"> DEL CONTRATO </w:t>
      </w:r>
      <w:r w:rsidRPr="00DA0D14">
        <w:rPr>
          <w:rFonts w:ascii="Arial" w:hAnsi="Arial" w:cs="Arial"/>
          <w:sz w:val="20"/>
          <w:szCs w:val="20"/>
        </w:rPr>
        <w:t xml:space="preserve">(2) </w:t>
      </w:r>
    </w:p>
    <w:p w:rsidR="009E7920" w:rsidRPr="00DA0D14" w:rsidRDefault="009E7920" w:rsidP="009E7920">
      <w:pPr>
        <w:autoSpaceDE w:val="0"/>
        <w:autoSpaceDN w:val="0"/>
        <w:adjustRightInd w:val="0"/>
        <w:spacing w:after="0"/>
        <w:rPr>
          <w:rFonts w:ascii="Arial" w:hAnsi="Arial" w:cs="Arial"/>
          <w:sz w:val="20"/>
          <w:szCs w:val="20"/>
        </w:rPr>
      </w:pPr>
      <w:r w:rsidRPr="00DA0D14">
        <w:rPr>
          <w:rFonts w:ascii="Arial" w:hAnsi="Arial" w:cs="Arial"/>
          <w:b/>
          <w:bCs/>
          <w:sz w:val="20"/>
          <w:szCs w:val="20"/>
        </w:rPr>
        <w:t xml:space="preserve">1_________ ________________ _____________________________________________________ </w:t>
      </w:r>
    </w:p>
    <w:p w:rsidR="009E7920" w:rsidRPr="00DA0D14" w:rsidRDefault="009E7920" w:rsidP="009E7920">
      <w:pPr>
        <w:autoSpaceDE w:val="0"/>
        <w:autoSpaceDN w:val="0"/>
        <w:adjustRightInd w:val="0"/>
        <w:spacing w:after="0"/>
        <w:rPr>
          <w:rFonts w:ascii="Arial" w:hAnsi="Arial" w:cs="Arial"/>
          <w:sz w:val="20"/>
          <w:szCs w:val="20"/>
        </w:rPr>
      </w:pPr>
      <w:r w:rsidRPr="00DA0D14">
        <w:rPr>
          <w:rFonts w:ascii="Arial" w:hAnsi="Arial" w:cs="Arial"/>
          <w:b/>
          <w:bCs/>
          <w:sz w:val="20"/>
          <w:szCs w:val="20"/>
        </w:rPr>
        <w:t xml:space="preserve">2________ ______________ __ ____________________________________________________ </w:t>
      </w:r>
    </w:p>
    <w:p w:rsidR="009E7920" w:rsidRPr="00DA0D14" w:rsidRDefault="009E7920" w:rsidP="009E7920">
      <w:pPr>
        <w:autoSpaceDE w:val="0"/>
        <w:autoSpaceDN w:val="0"/>
        <w:adjustRightInd w:val="0"/>
        <w:spacing w:after="0"/>
        <w:rPr>
          <w:rFonts w:ascii="Arial" w:hAnsi="Arial" w:cs="Arial"/>
          <w:sz w:val="20"/>
          <w:szCs w:val="20"/>
        </w:rPr>
      </w:pPr>
      <w:r w:rsidRPr="00DA0D14">
        <w:rPr>
          <w:rFonts w:ascii="Arial" w:hAnsi="Arial" w:cs="Arial"/>
          <w:b/>
          <w:bCs/>
          <w:sz w:val="20"/>
          <w:szCs w:val="20"/>
        </w:rPr>
        <w:t>3</w:t>
      </w:r>
      <w:r w:rsidRPr="00DA0D14">
        <w:rPr>
          <w:rFonts w:ascii="Arial" w:hAnsi="Arial" w:cs="Arial"/>
          <w:sz w:val="20"/>
          <w:szCs w:val="20"/>
        </w:rPr>
        <w:t xml:space="preserve">________ ______________ ______________________________________________ </w:t>
      </w:r>
    </w:p>
    <w:p w:rsidR="009E7920" w:rsidRPr="00DA0D14" w:rsidRDefault="009E7920" w:rsidP="009E7920">
      <w:pPr>
        <w:autoSpaceDE w:val="0"/>
        <w:autoSpaceDN w:val="0"/>
        <w:adjustRightInd w:val="0"/>
        <w:spacing w:after="0"/>
        <w:rPr>
          <w:rFonts w:ascii="Arial" w:hAnsi="Arial" w:cs="Arial"/>
          <w:sz w:val="20"/>
          <w:szCs w:val="20"/>
        </w:rPr>
      </w:pPr>
      <w:r w:rsidRPr="00DA0D14">
        <w:rPr>
          <w:rFonts w:ascii="Arial" w:hAnsi="Arial" w:cs="Arial"/>
          <w:sz w:val="20"/>
          <w:szCs w:val="20"/>
        </w:rPr>
        <w:t xml:space="preserve">(1) El total de la columna, es decir la suma de los porcentajes de participación de los integrantes, debe ser igual al 100%. </w:t>
      </w:r>
    </w:p>
    <w:p w:rsidR="009E7920" w:rsidRPr="00DA0D14" w:rsidRDefault="009E7920" w:rsidP="009E7920">
      <w:pPr>
        <w:autoSpaceDE w:val="0"/>
        <w:autoSpaceDN w:val="0"/>
        <w:adjustRightInd w:val="0"/>
        <w:spacing w:after="0"/>
        <w:rPr>
          <w:rFonts w:ascii="Arial" w:hAnsi="Arial" w:cs="Arial"/>
          <w:sz w:val="20"/>
          <w:szCs w:val="20"/>
        </w:rPr>
      </w:pPr>
    </w:p>
    <w:p w:rsidR="009E7920" w:rsidRPr="00DA0D14" w:rsidRDefault="009E7920" w:rsidP="009E7920">
      <w:pPr>
        <w:autoSpaceDE w:val="0"/>
        <w:autoSpaceDN w:val="0"/>
        <w:adjustRightInd w:val="0"/>
        <w:spacing w:after="0"/>
        <w:rPr>
          <w:rFonts w:ascii="Arial" w:hAnsi="Arial" w:cs="Arial"/>
          <w:sz w:val="20"/>
          <w:szCs w:val="20"/>
        </w:rPr>
      </w:pPr>
      <w:r w:rsidRPr="00DA0D14">
        <w:rPr>
          <w:rFonts w:ascii="Arial" w:hAnsi="Arial" w:cs="Arial"/>
          <w:sz w:val="20"/>
          <w:szCs w:val="20"/>
        </w:rPr>
        <w:t xml:space="preserve">(2) Discriminar las actividades que asumirá cada integrante en la ejecución del contrato de conformidad al objeto y a las especificaciones técnicas del mismo. </w:t>
      </w:r>
    </w:p>
    <w:p w:rsidR="009E7920" w:rsidRPr="00DA0D14" w:rsidRDefault="009E7920" w:rsidP="009E7920">
      <w:pPr>
        <w:autoSpaceDE w:val="0"/>
        <w:autoSpaceDN w:val="0"/>
        <w:adjustRightInd w:val="0"/>
        <w:spacing w:after="0"/>
        <w:rPr>
          <w:rFonts w:ascii="Arial" w:hAnsi="Arial" w:cs="Arial"/>
          <w:sz w:val="20"/>
          <w:szCs w:val="20"/>
        </w:rPr>
      </w:pPr>
    </w:p>
    <w:p w:rsidR="009E7920" w:rsidRPr="00DA0D14" w:rsidRDefault="009E7920" w:rsidP="009E7920">
      <w:pPr>
        <w:autoSpaceDE w:val="0"/>
        <w:autoSpaceDN w:val="0"/>
        <w:adjustRightInd w:val="0"/>
        <w:spacing w:after="0"/>
        <w:rPr>
          <w:rFonts w:ascii="Arial" w:hAnsi="Arial" w:cs="Arial"/>
          <w:sz w:val="20"/>
          <w:szCs w:val="20"/>
        </w:rPr>
      </w:pPr>
      <w:r w:rsidRPr="00DA0D14">
        <w:rPr>
          <w:rFonts w:ascii="Arial" w:hAnsi="Arial" w:cs="Arial"/>
          <w:sz w:val="20"/>
          <w:szCs w:val="20"/>
        </w:rPr>
        <w:t xml:space="preserve">3. La Unión Temporal se denomina UNIÓN TEMPORAL ________________. </w:t>
      </w:r>
    </w:p>
    <w:p w:rsidR="009E7920" w:rsidRPr="00DA0D14" w:rsidRDefault="009E7920" w:rsidP="009E7920">
      <w:pPr>
        <w:autoSpaceDE w:val="0"/>
        <w:autoSpaceDN w:val="0"/>
        <w:adjustRightInd w:val="0"/>
        <w:spacing w:after="0"/>
        <w:rPr>
          <w:rFonts w:ascii="Arial" w:hAnsi="Arial" w:cs="Arial"/>
          <w:sz w:val="20"/>
          <w:szCs w:val="20"/>
        </w:rPr>
      </w:pPr>
    </w:p>
    <w:p w:rsidR="009E7920" w:rsidRPr="00DA0D14" w:rsidRDefault="009E7920" w:rsidP="009E7920">
      <w:pPr>
        <w:autoSpaceDE w:val="0"/>
        <w:autoSpaceDN w:val="0"/>
        <w:adjustRightInd w:val="0"/>
        <w:spacing w:after="0"/>
        <w:rPr>
          <w:rFonts w:ascii="Arial" w:hAnsi="Arial" w:cs="Arial"/>
          <w:sz w:val="20"/>
          <w:szCs w:val="20"/>
        </w:rPr>
      </w:pPr>
      <w:r w:rsidRPr="00DA0D14">
        <w:rPr>
          <w:rFonts w:ascii="Arial" w:hAnsi="Arial" w:cs="Arial"/>
          <w:sz w:val="20"/>
          <w:szCs w:val="20"/>
        </w:rPr>
        <w:t xml:space="preserve">4. La responsabilidad de los integrantes de la Unión Temporal es solidaria. </w:t>
      </w:r>
    </w:p>
    <w:p w:rsidR="009E7920" w:rsidRPr="00DA0D14" w:rsidRDefault="009E7920" w:rsidP="009E7920">
      <w:pPr>
        <w:autoSpaceDE w:val="0"/>
        <w:autoSpaceDN w:val="0"/>
        <w:adjustRightInd w:val="0"/>
        <w:spacing w:after="0"/>
        <w:rPr>
          <w:rFonts w:ascii="Arial" w:hAnsi="Arial" w:cs="Arial"/>
          <w:sz w:val="20"/>
          <w:szCs w:val="20"/>
        </w:rPr>
      </w:pPr>
    </w:p>
    <w:p w:rsidR="009E7920" w:rsidRPr="00DA0D14" w:rsidRDefault="009E7920" w:rsidP="009E7920">
      <w:pPr>
        <w:autoSpaceDE w:val="0"/>
        <w:autoSpaceDN w:val="0"/>
        <w:adjustRightInd w:val="0"/>
        <w:spacing w:after="0"/>
        <w:rPr>
          <w:rFonts w:ascii="Arial" w:hAnsi="Arial" w:cs="Arial"/>
          <w:sz w:val="20"/>
          <w:szCs w:val="20"/>
        </w:rPr>
      </w:pPr>
      <w:r w:rsidRPr="00DA0D14">
        <w:rPr>
          <w:rFonts w:ascii="Arial" w:hAnsi="Arial" w:cs="Arial"/>
          <w:sz w:val="20"/>
          <w:szCs w:val="20"/>
        </w:rPr>
        <w:t xml:space="preserve">5. El representante de la Unión Temporal es ___________________ (indicar el </w:t>
      </w:r>
      <w:r w:rsidRPr="00DA0D14">
        <w:rPr>
          <w:rFonts w:ascii="Arial" w:hAnsi="Arial" w:cs="Arial"/>
          <w:i/>
          <w:iCs/>
          <w:sz w:val="20"/>
          <w:szCs w:val="20"/>
        </w:rPr>
        <w:t xml:space="preserve">nombre), </w:t>
      </w:r>
      <w:r w:rsidRPr="00DA0D14">
        <w:rPr>
          <w:rFonts w:ascii="Arial" w:hAnsi="Arial" w:cs="Arial"/>
          <w:sz w:val="20"/>
          <w:szCs w:val="20"/>
        </w:rPr>
        <w:t xml:space="preserve">identificado con la cédula de ciudadanía No. </w:t>
      </w:r>
      <w:r w:rsidRPr="00DA0D14">
        <w:rPr>
          <w:rFonts w:ascii="Arial" w:hAnsi="Arial" w:cs="Arial"/>
          <w:i/>
          <w:iCs/>
          <w:sz w:val="20"/>
          <w:szCs w:val="20"/>
        </w:rPr>
        <w:t xml:space="preserve">________, de ________, </w:t>
      </w:r>
      <w:r w:rsidRPr="00DA0D14">
        <w:rPr>
          <w:rFonts w:ascii="Arial" w:hAnsi="Arial" w:cs="Arial"/>
          <w:sz w:val="20"/>
          <w:szCs w:val="20"/>
        </w:rPr>
        <w:t xml:space="preserve">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rsidR="00AB3E25" w:rsidRPr="00DA0D14" w:rsidRDefault="00AB3E25" w:rsidP="009E7920">
      <w:pPr>
        <w:autoSpaceDE w:val="0"/>
        <w:autoSpaceDN w:val="0"/>
        <w:adjustRightInd w:val="0"/>
        <w:spacing w:after="0"/>
        <w:rPr>
          <w:rFonts w:ascii="Arial" w:hAnsi="Arial" w:cs="Arial"/>
          <w:sz w:val="20"/>
          <w:szCs w:val="20"/>
        </w:rPr>
      </w:pPr>
    </w:p>
    <w:p w:rsidR="009E7920" w:rsidRPr="00DA0D14" w:rsidRDefault="009E7920" w:rsidP="009E7920">
      <w:pPr>
        <w:autoSpaceDE w:val="0"/>
        <w:autoSpaceDN w:val="0"/>
        <w:adjustRightInd w:val="0"/>
        <w:spacing w:after="0"/>
        <w:rPr>
          <w:rFonts w:ascii="Arial" w:hAnsi="Arial" w:cs="Arial"/>
          <w:sz w:val="20"/>
          <w:szCs w:val="20"/>
        </w:rPr>
      </w:pPr>
      <w:r w:rsidRPr="00DA0D14">
        <w:rPr>
          <w:rFonts w:ascii="Arial" w:hAnsi="Arial" w:cs="Arial"/>
          <w:sz w:val="20"/>
          <w:szCs w:val="20"/>
        </w:rPr>
        <w:t xml:space="preserve">6. La sede de la Unión Temporal es: </w:t>
      </w:r>
    </w:p>
    <w:p w:rsidR="009E7920" w:rsidRPr="00DA0D14" w:rsidRDefault="009E7920" w:rsidP="009E7920">
      <w:pPr>
        <w:autoSpaceDE w:val="0"/>
        <w:autoSpaceDN w:val="0"/>
        <w:adjustRightInd w:val="0"/>
        <w:spacing w:after="0"/>
        <w:rPr>
          <w:rFonts w:ascii="Arial" w:hAnsi="Arial" w:cs="Arial"/>
          <w:sz w:val="20"/>
          <w:szCs w:val="20"/>
        </w:rPr>
      </w:pPr>
      <w:r w:rsidRPr="00DA0D14">
        <w:rPr>
          <w:rFonts w:ascii="Arial" w:hAnsi="Arial" w:cs="Arial"/>
          <w:sz w:val="20"/>
          <w:szCs w:val="20"/>
        </w:rPr>
        <w:t xml:space="preserve">Dirección de correo ___________________________________________ </w:t>
      </w:r>
    </w:p>
    <w:p w:rsidR="009E7920" w:rsidRPr="00DA0D14" w:rsidRDefault="009E7920" w:rsidP="009E7920">
      <w:pPr>
        <w:autoSpaceDE w:val="0"/>
        <w:autoSpaceDN w:val="0"/>
        <w:adjustRightInd w:val="0"/>
        <w:spacing w:after="0"/>
        <w:rPr>
          <w:rFonts w:ascii="Arial" w:hAnsi="Arial" w:cs="Arial"/>
          <w:sz w:val="20"/>
          <w:szCs w:val="20"/>
        </w:rPr>
      </w:pPr>
      <w:r w:rsidRPr="00DA0D14">
        <w:rPr>
          <w:rFonts w:ascii="Arial" w:hAnsi="Arial" w:cs="Arial"/>
          <w:sz w:val="20"/>
          <w:szCs w:val="20"/>
        </w:rPr>
        <w:t xml:space="preserve">Dirección electrónica ___________________________________________ </w:t>
      </w:r>
    </w:p>
    <w:p w:rsidR="009E7920" w:rsidRPr="00DA0D14" w:rsidRDefault="009E7920" w:rsidP="009E7920">
      <w:pPr>
        <w:autoSpaceDE w:val="0"/>
        <w:autoSpaceDN w:val="0"/>
        <w:adjustRightInd w:val="0"/>
        <w:spacing w:after="0"/>
        <w:rPr>
          <w:rFonts w:ascii="Arial" w:hAnsi="Arial" w:cs="Arial"/>
          <w:sz w:val="20"/>
          <w:szCs w:val="20"/>
        </w:rPr>
      </w:pPr>
      <w:r w:rsidRPr="00DA0D14">
        <w:rPr>
          <w:rFonts w:ascii="Arial" w:hAnsi="Arial" w:cs="Arial"/>
          <w:sz w:val="20"/>
          <w:szCs w:val="20"/>
        </w:rPr>
        <w:t xml:space="preserve">Teléfono ___________________________________________ </w:t>
      </w:r>
    </w:p>
    <w:p w:rsidR="009E7920" w:rsidRPr="00DA0D14" w:rsidRDefault="009E7920" w:rsidP="009E7920">
      <w:pPr>
        <w:autoSpaceDE w:val="0"/>
        <w:autoSpaceDN w:val="0"/>
        <w:adjustRightInd w:val="0"/>
        <w:spacing w:after="0"/>
        <w:rPr>
          <w:rFonts w:ascii="Arial" w:hAnsi="Arial" w:cs="Arial"/>
          <w:sz w:val="20"/>
          <w:szCs w:val="20"/>
        </w:rPr>
      </w:pPr>
      <w:r w:rsidRPr="00DA0D14">
        <w:rPr>
          <w:rFonts w:ascii="Arial" w:hAnsi="Arial" w:cs="Arial"/>
          <w:sz w:val="20"/>
          <w:szCs w:val="20"/>
        </w:rPr>
        <w:t xml:space="preserve">Telefax ___________________________________________ </w:t>
      </w:r>
    </w:p>
    <w:p w:rsidR="009E7920" w:rsidRPr="00DA0D14" w:rsidRDefault="009E7920" w:rsidP="009E7920">
      <w:pPr>
        <w:autoSpaceDE w:val="0"/>
        <w:autoSpaceDN w:val="0"/>
        <w:adjustRightInd w:val="0"/>
        <w:spacing w:after="0"/>
        <w:rPr>
          <w:rFonts w:ascii="Arial" w:hAnsi="Arial" w:cs="Arial"/>
          <w:sz w:val="20"/>
          <w:szCs w:val="20"/>
        </w:rPr>
      </w:pPr>
      <w:r w:rsidRPr="00DA0D14">
        <w:rPr>
          <w:rFonts w:ascii="Arial" w:hAnsi="Arial" w:cs="Arial"/>
          <w:sz w:val="20"/>
          <w:szCs w:val="20"/>
        </w:rPr>
        <w:t xml:space="preserve">Celular ___________________________________________ </w:t>
      </w:r>
    </w:p>
    <w:p w:rsidR="009E7920" w:rsidRPr="00DA0D14" w:rsidRDefault="009E7920" w:rsidP="009E7920">
      <w:pPr>
        <w:autoSpaceDE w:val="0"/>
        <w:autoSpaceDN w:val="0"/>
        <w:adjustRightInd w:val="0"/>
        <w:spacing w:after="0"/>
        <w:rPr>
          <w:rFonts w:ascii="Arial" w:hAnsi="Arial" w:cs="Arial"/>
          <w:sz w:val="20"/>
          <w:szCs w:val="20"/>
        </w:rPr>
      </w:pPr>
      <w:r w:rsidRPr="00DA0D14">
        <w:rPr>
          <w:rFonts w:ascii="Arial" w:hAnsi="Arial" w:cs="Arial"/>
          <w:sz w:val="20"/>
          <w:szCs w:val="20"/>
        </w:rPr>
        <w:t xml:space="preserve">Ciudad ___________________________________________ </w:t>
      </w:r>
    </w:p>
    <w:p w:rsidR="00AB3E25" w:rsidRPr="00DA0D14" w:rsidRDefault="00AB3E25" w:rsidP="009E7920">
      <w:pPr>
        <w:autoSpaceDE w:val="0"/>
        <w:autoSpaceDN w:val="0"/>
        <w:adjustRightInd w:val="0"/>
        <w:spacing w:after="0"/>
        <w:rPr>
          <w:rFonts w:ascii="Arial" w:hAnsi="Arial" w:cs="Arial"/>
          <w:sz w:val="20"/>
          <w:szCs w:val="20"/>
        </w:rPr>
      </w:pPr>
    </w:p>
    <w:p w:rsidR="009E7920" w:rsidRPr="00DA0D14" w:rsidRDefault="009E7920" w:rsidP="009E7920">
      <w:pPr>
        <w:autoSpaceDE w:val="0"/>
        <w:autoSpaceDN w:val="0"/>
        <w:adjustRightInd w:val="0"/>
        <w:spacing w:after="0"/>
        <w:rPr>
          <w:rFonts w:ascii="Arial" w:hAnsi="Arial" w:cs="Arial"/>
          <w:sz w:val="20"/>
          <w:szCs w:val="20"/>
        </w:rPr>
      </w:pPr>
      <w:r w:rsidRPr="00DA0D14">
        <w:rPr>
          <w:rFonts w:ascii="Arial" w:hAnsi="Arial" w:cs="Arial"/>
          <w:sz w:val="20"/>
          <w:szCs w:val="20"/>
        </w:rPr>
        <w:t>En constancia, se firma en _______________, a los _</w:t>
      </w:r>
      <w:r w:rsidR="00A70AE3" w:rsidRPr="00DA0D14">
        <w:rPr>
          <w:rFonts w:ascii="Arial" w:hAnsi="Arial" w:cs="Arial"/>
          <w:sz w:val="20"/>
          <w:szCs w:val="20"/>
        </w:rPr>
        <w:t>___ días del mes de _____ de 202</w:t>
      </w:r>
      <w:r w:rsidR="00151C3F" w:rsidRPr="00DA0D14">
        <w:rPr>
          <w:rFonts w:ascii="Arial" w:hAnsi="Arial" w:cs="Arial"/>
          <w:sz w:val="20"/>
          <w:szCs w:val="20"/>
        </w:rPr>
        <w:t>_</w:t>
      </w:r>
    </w:p>
    <w:p w:rsidR="00AB3E25" w:rsidRPr="00DA0D14" w:rsidRDefault="00AB3E25" w:rsidP="009E7920">
      <w:pPr>
        <w:autoSpaceDE w:val="0"/>
        <w:autoSpaceDN w:val="0"/>
        <w:adjustRightInd w:val="0"/>
        <w:spacing w:after="0"/>
        <w:rPr>
          <w:rFonts w:ascii="Arial" w:hAnsi="Arial" w:cs="Arial"/>
          <w:sz w:val="20"/>
          <w:szCs w:val="20"/>
        </w:rPr>
      </w:pPr>
    </w:p>
    <w:p w:rsidR="009E7920" w:rsidRPr="00DA0D14" w:rsidRDefault="009E7920" w:rsidP="009E7920">
      <w:pPr>
        <w:autoSpaceDE w:val="0"/>
        <w:autoSpaceDN w:val="0"/>
        <w:adjustRightInd w:val="0"/>
        <w:spacing w:after="0"/>
        <w:rPr>
          <w:rFonts w:ascii="Arial" w:hAnsi="Arial" w:cs="Arial"/>
          <w:sz w:val="20"/>
          <w:szCs w:val="20"/>
        </w:rPr>
      </w:pPr>
      <w:r w:rsidRPr="00DA0D14">
        <w:rPr>
          <w:rFonts w:ascii="Arial" w:hAnsi="Arial" w:cs="Arial"/>
          <w:b/>
          <w:bCs/>
          <w:sz w:val="20"/>
          <w:szCs w:val="20"/>
        </w:rPr>
        <w:t xml:space="preserve">____________________________________________ </w:t>
      </w:r>
    </w:p>
    <w:p w:rsidR="009E7920" w:rsidRPr="00DA0D14" w:rsidRDefault="009E7920" w:rsidP="009E7920">
      <w:pPr>
        <w:autoSpaceDE w:val="0"/>
        <w:autoSpaceDN w:val="0"/>
        <w:adjustRightInd w:val="0"/>
        <w:spacing w:after="0"/>
        <w:rPr>
          <w:rFonts w:ascii="Arial" w:hAnsi="Arial" w:cs="Arial"/>
          <w:sz w:val="20"/>
          <w:szCs w:val="20"/>
        </w:rPr>
      </w:pPr>
      <w:r w:rsidRPr="00DA0D14">
        <w:rPr>
          <w:rFonts w:ascii="Arial" w:hAnsi="Arial" w:cs="Arial"/>
          <w:sz w:val="20"/>
          <w:szCs w:val="20"/>
        </w:rPr>
        <w:t xml:space="preserve">(Nombre y firma del Representante Legal </w:t>
      </w:r>
      <w:r w:rsidRPr="00DA0D14">
        <w:rPr>
          <w:rFonts w:ascii="Arial" w:hAnsi="Arial" w:cs="Arial"/>
          <w:i/>
          <w:iCs/>
          <w:sz w:val="20"/>
          <w:szCs w:val="20"/>
        </w:rPr>
        <w:t xml:space="preserve">de cada uno de los integrantes) </w:t>
      </w:r>
    </w:p>
    <w:p w:rsidR="00E14DED" w:rsidRPr="00DA0D14" w:rsidRDefault="009E7920" w:rsidP="0014108E">
      <w:pPr>
        <w:spacing w:after="0"/>
        <w:rPr>
          <w:rFonts w:ascii="Arial" w:hAnsi="Arial" w:cs="Arial"/>
          <w:sz w:val="20"/>
          <w:szCs w:val="20"/>
        </w:rPr>
        <w:sectPr w:rsidR="00E14DED" w:rsidRPr="00DA0D14" w:rsidSect="004742E9">
          <w:pgSz w:w="12242" w:h="18722" w:code="14"/>
          <w:pgMar w:top="1259" w:right="1469" w:bottom="1440" w:left="1497" w:header="709" w:footer="0" w:gutter="0"/>
          <w:cols w:space="709"/>
          <w:noEndnote/>
          <w:titlePg/>
          <w:docGrid w:linePitch="326"/>
        </w:sectPr>
      </w:pPr>
      <w:r w:rsidRPr="00DA0D14">
        <w:rPr>
          <w:rFonts w:ascii="Arial" w:hAnsi="Arial" w:cs="Arial"/>
          <w:sz w:val="20"/>
          <w:szCs w:val="20"/>
        </w:rPr>
        <w:t>(Nombre y firma del Representante Legal de la Unión Temporal)</w:t>
      </w:r>
    </w:p>
    <w:p w:rsidR="0099389A" w:rsidRPr="00DA0D14" w:rsidRDefault="00410CDC" w:rsidP="008C65C5">
      <w:pPr>
        <w:spacing w:after="0"/>
        <w:jc w:val="center"/>
        <w:rPr>
          <w:rFonts w:ascii="Arial" w:hAnsi="Arial" w:cs="Arial"/>
          <w:b/>
          <w:sz w:val="20"/>
          <w:szCs w:val="20"/>
        </w:rPr>
      </w:pPr>
      <w:r w:rsidRPr="00DA0D14">
        <w:rPr>
          <w:rFonts w:ascii="Arial" w:hAnsi="Arial" w:cs="Arial"/>
          <w:b/>
          <w:sz w:val="20"/>
          <w:szCs w:val="20"/>
        </w:rPr>
        <w:lastRenderedPageBreak/>
        <w:t>ANEXO “</w:t>
      </w:r>
      <w:r w:rsidR="00294482" w:rsidRPr="00DA0D14">
        <w:rPr>
          <w:rFonts w:ascii="Arial" w:hAnsi="Arial" w:cs="Arial"/>
          <w:b/>
          <w:sz w:val="20"/>
          <w:szCs w:val="20"/>
        </w:rPr>
        <w:t>F</w:t>
      </w:r>
      <w:r w:rsidR="0099389A" w:rsidRPr="00DA0D14">
        <w:rPr>
          <w:rFonts w:ascii="Arial" w:hAnsi="Arial" w:cs="Arial"/>
          <w:b/>
          <w:sz w:val="20"/>
          <w:szCs w:val="20"/>
        </w:rPr>
        <w:t>”</w:t>
      </w:r>
    </w:p>
    <w:p w:rsidR="00704DFD" w:rsidRPr="00DA0D14" w:rsidRDefault="00704DFD" w:rsidP="00704DFD">
      <w:pPr>
        <w:jc w:val="center"/>
        <w:rPr>
          <w:rFonts w:ascii="Arial" w:hAnsi="Arial" w:cs="Arial"/>
          <w:b/>
          <w:bCs/>
          <w:color w:val="000000"/>
          <w:sz w:val="20"/>
          <w:szCs w:val="20"/>
        </w:rPr>
      </w:pPr>
      <w:r w:rsidRPr="00DA0D14">
        <w:rPr>
          <w:rFonts w:ascii="Arial" w:hAnsi="Arial" w:cs="Arial"/>
          <w:b/>
          <w:bCs/>
          <w:color w:val="000000"/>
          <w:sz w:val="20"/>
          <w:szCs w:val="20"/>
        </w:rPr>
        <w:t>ESPECIFICACIONES TÉCNICAS MÍNIMAS REQUERIDAS</w:t>
      </w:r>
    </w:p>
    <w:p w:rsidR="00AE1963" w:rsidRPr="00DA0D14" w:rsidRDefault="00AE1963" w:rsidP="00AE1963">
      <w:pPr>
        <w:adjustRightInd w:val="0"/>
        <w:spacing w:before="120" w:after="120"/>
        <w:ind w:right="50"/>
        <w:rPr>
          <w:rFonts w:ascii="Arial" w:hAnsi="Arial" w:cs="Arial"/>
          <w:sz w:val="20"/>
          <w:szCs w:val="20"/>
        </w:rPr>
      </w:pPr>
      <w:r w:rsidRPr="00DA0D14">
        <w:rPr>
          <w:rFonts w:ascii="Arial" w:hAnsi="Arial" w:cs="Arial"/>
          <w:sz w:val="20"/>
          <w:szCs w:val="20"/>
        </w:rPr>
        <w:t xml:space="preserve">EL OFERENTE ACEPTA Y ENTIENDE QUE AL MOMENTO DE PRESENTAR LA OFERTA DEBERÁ CUMPLIR CON LA TOTALIDAD DE LOS REQUISITOS TÉCNICOS QUE SE ALISTAN A CONTINUACIÓN LOS CUALES SON EXIGIDOS PARA LA PRESENTE CONTRATACIÓN. </w:t>
      </w:r>
    </w:p>
    <w:p w:rsidR="00AE1963" w:rsidRPr="00DA0D14" w:rsidRDefault="00AE1963" w:rsidP="00AE1963">
      <w:pPr>
        <w:adjustRightInd w:val="0"/>
        <w:spacing w:before="120" w:after="120"/>
        <w:ind w:right="50"/>
        <w:rPr>
          <w:rFonts w:ascii="Arial" w:hAnsi="Arial" w:cs="Arial"/>
          <w:b/>
          <w:sz w:val="20"/>
          <w:szCs w:val="20"/>
        </w:rPr>
      </w:pPr>
      <w:r w:rsidRPr="00DA0D14">
        <w:rPr>
          <w:rFonts w:ascii="Arial" w:hAnsi="Arial" w:cs="Arial"/>
          <w:b/>
          <w:sz w:val="20"/>
          <w:szCs w:val="20"/>
        </w:rPr>
        <w:t>LOTE No.1 DMCOV - OBRA CIVIL</w:t>
      </w:r>
    </w:p>
    <w:tbl>
      <w:tblPr>
        <w:tblW w:w="16722" w:type="dxa"/>
        <w:tblLayout w:type="fixed"/>
        <w:tblCellMar>
          <w:left w:w="70" w:type="dxa"/>
          <w:right w:w="70" w:type="dxa"/>
        </w:tblCellMar>
        <w:tblLook w:val="04A0" w:firstRow="1" w:lastRow="0" w:firstColumn="1" w:lastColumn="0" w:noHBand="0" w:noVBand="1"/>
      </w:tblPr>
      <w:tblGrid>
        <w:gridCol w:w="704"/>
        <w:gridCol w:w="851"/>
        <w:gridCol w:w="1481"/>
        <w:gridCol w:w="1701"/>
        <w:gridCol w:w="10142"/>
        <w:gridCol w:w="992"/>
        <w:gridCol w:w="851"/>
      </w:tblGrid>
      <w:tr w:rsidR="00AE1963" w:rsidRPr="00E32AF2" w:rsidTr="00AE1963">
        <w:trPr>
          <w:trHeight w:val="20"/>
          <w:tblHeader/>
        </w:trPr>
        <w:tc>
          <w:tcPr>
            <w:tcW w:w="704" w:type="dxa"/>
            <w:tcBorders>
              <w:top w:val="single" w:sz="4" w:space="0" w:color="auto"/>
              <w:left w:val="single" w:sz="4" w:space="0" w:color="auto"/>
              <w:bottom w:val="single" w:sz="4" w:space="0" w:color="auto"/>
              <w:right w:val="single" w:sz="4" w:space="0" w:color="auto"/>
            </w:tcBorders>
            <w:shd w:val="clear" w:color="000000" w:fill="002060"/>
            <w:noWrap/>
            <w:vAlign w:val="center"/>
            <w:hideMark/>
          </w:tcPr>
          <w:p w:rsidR="00AE1963" w:rsidRPr="00E32AF2" w:rsidRDefault="00AE1963" w:rsidP="00AE1963">
            <w:pPr>
              <w:jc w:val="center"/>
              <w:rPr>
                <w:rFonts w:ascii="Arial" w:hAnsi="Arial" w:cs="Arial"/>
                <w:b/>
                <w:bCs/>
                <w:color w:val="FFFFFF"/>
                <w:sz w:val="18"/>
                <w:szCs w:val="18"/>
              </w:rPr>
            </w:pPr>
            <w:r w:rsidRPr="00E32AF2">
              <w:rPr>
                <w:rFonts w:ascii="Arial" w:hAnsi="Arial" w:cs="Arial"/>
                <w:b/>
                <w:bCs/>
                <w:color w:val="FFFFFF"/>
                <w:sz w:val="18"/>
                <w:szCs w:val="18"/>
              </w:rPr>
              <w:t>NÚM.</w:t>
            </w:r>
          </w:p>
        </w:tc>
        <w:tc>
          <w:tcPr>
            <w:tcW w:w="851" w:type="dxa"/>
            <w:tcBorders>
              <w:top w:val="single" w:sz="4" w:space="0" w:color="auto"/>
              <w:left w:val="nil"/>
              <w:bottom w:val="single" w:sz="4" w:space="0" w:color="auto"/>
              <w:right w:val="single" w:sz="4" w:space="0" w:color="auto"/>
            </w:tcBorders>
            <w:shd w:val="clear" w:color="000000" w:fill="002060"/>
            <w:vAlign w:val="center"/>
            <w:hideMark/>
          </w:tcPr>
          <w:p w:rsidR="00AE1963" w:rsidRPr="00E32AF2" w:rsidRDefault="00AE1963" w:rsidP="00AE1963">
            <w:pPr>
              <w:jc w:val="center"/>
              <w:rPr>
                <w:rFonts w:ascii="Arial" w:hAnsi="Arial" w:cs="Arial"/>
                <w:b/>
                <w:bCs/>
                <w:color w:val="FFFFFF"/>
                <w:sz w:val="18"/>
                <w:szCs w:val="18"/>
              </w:rPr>
            </w:pPr>
            <w:r w:rsidRPr="00E32AF2">
              <w:rPr>
                <w:rFonts w:ascii="Arial" w:hAnsi="Arial" w:cs="Arial"/>
                <w:b/>
                <w:bCs/>
                <w:color w:val="FFFFFF"/>
                <w:sz w:val="18"/>
                <w:szCs w:val="18"/>
              </w:rPr>
              <w:t>ÍTEMS</w:t>
            </w:r>
          </w:p>
        </w:tc>
        <w:tc>
          <w:tcPr>
            <w:tcW w:w="1481" w:type="dxa"/>
            <w:tcBorders>
              <w:top w:val="single" w:sz="4" w:space="0" w:color="auto"/>
              <w:left w:val="nil"/>
              <w:bottom w:val="single" w:sz="4" w:space="0" w:color="auto"/>
              <w:right w:val="single" w:sz="4" w:space="0" w:color="auto"/>
            </w:tcBorders>
            <w:shd w:val="clear" w:color="000000" w:fill="002060"/>
            <w:vAlign w:val="center"/>
            <w:hideMark/>
          </w:tcPr>
          <w:p w:rsidR="00AE1963" w:rsidRPr="00E32AF2" w:rsidRDefault="00AE1963" w:rsidP="00AE1963">
            <w:pPr>
              <w:jc w:val="center"/>
              <w:rPr>
                <w:rFonts w:ascii="Arial" w:hAnsi="Arial" w:cs="Arial"/>
                <w:b/>
                <w:bCs/>
                <w:color w:val="FFFFFF"/>
                <w:sz w:val="18"/>
                <w:szCs w:val="18"/>
              </w:rPr>
            </w:pPr>
            <w:r w:rsidRPr="00E32AF2">
              <w:rPr>
                <w:rFonts w:ascii="Arial" w:hAnsi="Arial" w:cs="Arial"/>
                <w:b/>
                <w:bCs/>
                <w:color w:val="FFFFFF"/>
                <w:sz w:val="18"/>
                <w:szCs w:val="18"/>
              </w:rPr>
              <w:t>UBICACIÓN</w:t>
            </w:r>
          </w:p>
        </w:tc>
        <w:tc>
          <w:tcPr>
            <w:tcW w:w="1701" w:type="dxa"/>
            <w:tcBorders>
              <w:top w:val="single" w:sz="4" w:space="0" w:color="auto"/>
              <w:left w:val="nil"/>
              <w:bottom w:val="single" w:sz="4" w:space="0" w:color="auto"/>
              <w:right w:val="single" w:sz="4" w:space="0" w:color="auto"/>
            </w:tcBorders>
            <w:shd w:val="clear" w:color="000000" w:fill="002060"/>
            <w:vAlign w:val="center"/>
            <w:hideMark/>
          </w:tcPr>
          <w:p w:rsidR="00AE1963" w:rsidRPr="00E32AF2" w:rsidRDefault="00AE1963" w:rsidP="00AE1963">
            <w:pPr>
              <w:jc w:val="center"/>
              <w:rPr>
                <w:rFonts w:ascii="Arial" w:hAnsi="Arial" w:cs="Arial"/>
                <w:b/>
                <w:bCs/>
                <w:color w:val="FFFFFF"/>
                <w:sz w:val="18"/>
                <w:szCs w:val="18"/>
              </w:rPr>
            </w:pPr>
            <w:r w:rsidRPr="00E32AF2">
              <w:rPr>
                <w:rFonts w:ascii="Arial" w:hAnsi="Arial" w:cs="Arial"/>
                <w:b/>
                <w:bCs/>
                <w:color w:val="FFFFFF"/>
                <w:sz w:val="18"/>
                <w:szCs w:val="18"/>
              </w:rPr>
              <w:t>DESCRIPCIÓN</w:t>
            </w:r>
          </w:p>
        </w:tc>
        <w:tc>
          <w:tcPr>
            <w:tcW w:w="10142" w:type="dxa"/>
            <w:tcBorders>
              <w:top w:val="single" w:sz="4" w:space="0" w:color="auto"/>
              <w:left w:val="nil"/>
              <w:bottom w:val="single" w:sz="4" w:space="0" w:color="auto"/>
              <w:right w:val="single" w:sz="4" w:space="0" w:color="auto"/>
            </w:tcBorders>
            <w:shd w:val="clear" w:color="000000" w:fill="002060"/>
            <w:vAlign w:val="center"/>
            <w:hideMark/>
          </w:tcPr>
          <w:p w:rsidR="00AE1963" w:rsidRPr="00E32AF2" w:rsidRDefault="00AE1963" w:rsidP="00AE1963">
            <w:pPr>
              <w:jc w:val="center"/>
              <w:rPr>
                <w:rFonts w:ascii="Arial" w:hAnsi="Arial" w:cs="Arial"/>
                <w:b/>
                <w:bCs/>
                <w:color w:val="FFFFFF"/>
                <w:sz w:val="18"/>
                <w:szCs w:val="18"/>
              </w:rPr>
            </w:pPr>
            <w:r w:rsidRPr="00E32AF2">
              <w:rPr>
                <w:rFonts w:ascii="Arial" w:hAnsi="Arial" w:cs="Arial"/>
                <w:b/>
                <w:bCs/>
                <w:color w:val="FFFFFF"/>
                <w:sz w:val="18"/>
                <w:szCs w:val="18"/>
              </w:rPr>
              <w:t>ACTIVIDAD</w:t>
            </w:r>
          </w:p>
        </w:tc>
        <w:tc>
          <w:tcPr>
            <w:tcW w:w="992" w:type="dxa"/>
            <w:tcBorders>
              <w:top w:val="single" w:sz="4" w:space="0" w:color="auto"/>
              <w:left w:val="nil"/>
              <w:bottom w:val="single" w:sz="4" w:space="0" w:color="auto"/>
              <w:right w:val="single" w:sz="4" w:space="0" w:color="auto"/>
            </w:tcBorders>
            <w:shd w:val="clear" w:color="000000" w:fill="002060"/>
            <w:vAlign w:val="center"/>
            <w:hideMark/>
          </w:tcPr>
          <w:p w:rsidR="00AE1963" w:rsidRPr="00E32AF2" w:rsidRDefault="00AE1963" w:rsidP="00AE1963">
            <w:pPr>
              <w:jc w:val="center"/>
              <w:rPr>
                <w:rFonts w:ascii="Arial" w:hAnsi="Arial" w:cs="Arial"/>
                <w:b/>
                <w:bCs/>
                <w:color w:val="FFFFFF"/>
                <w:sz w:val="18"/>
                <w:szCs w:val="18"/>
              </w:rPr>
            </w:pPr>
            <w:r w:rsidRPr="00E32AF2">
              <w:rPr>
                <w:rFonts w:ascii="Arial" w:hAnsi="Arial" w:cs="Arial"/>
                <w:b/>
                <w:bCs/>
                <w:color w:val="FFFFFF"/>
                <w:sz w:val="18"/>
                <w:szCs w:val="18"/>
              </w:rPr>
              <w:t>UNIDAD DE MEDIDA</w:t>
            </w:r>
          </w:p>
        </w:tc>
        <w:tc>
          <w:tcPr>
            <w:tcW w:w="851" w:type="dxa"/>
            <w:tcBorders>
              <w:top w:val="single" w:sz="4" w:space="0" w:color="auto"/>
              <w:left w:val="nil"/>
              <w:bottom w:val="single" w:sz="4" w:space="0" w:color="auto"/>
              <w:right w:val="single" w:sz="4" w:space="0" w:color="auto"/>
            </w:tcBorders>
            <w:shd w:val="clear" w:color="000000" w:fill="002060"/>
            <w:vAlign w:val="center"/>
            <w:hideMark/>
          </w:tcPr>
          <w:p w:rsidR="00AE1963" w:rsidRPr="00E32AF2" w:rsidRDefault="00AE1963" w:rsidP="00AE1963">
            <w:pPr>
              <w:jc w:val="center"/>
              <w:rPr>
                <w:rFonts w:ascii="Arial" w:hAnsi="Arial" w:cs="Arial"/>
                <w:b/>
                <w:bCs/>
                <w:color w:val="FFFFFF"/>
                <w:sz w:val="18"/>
                <w:szCs w:val="18"/>
              </w:rPr>
            </w:pPr>
            <w:r w:rsidRPr="00E32AF2">
              <w:rPr>
                <w:rFonts w:ascii="Arial" w:hAnsi="Arial" w:cs="Arial"/>
                <w:b/>
                <w:bCs/>
                <w:color w:val="FFFFFF"/>
                <w:sz w:val="18"/>
                <w:szCs w:val="18"/>
              </w:rPr>
              <w:t>CANTIDAD</w:t>
            </w:r>
          </w:p>
        </w:tc>
      </w:tr>
      <w:tr w:rsidR="00AE1963" w:rsidRPr="00E32AF2" w:rsidTr="00AE1963">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w:t>
            </w:r>
          </w:p>
        </w:tc>
        <w:tc>
          <w:tcPr>
            <w:tcW w:w="851"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1.1.1</w:t>
            </w:r>
          </w:p>
        </w:tc>
        <w:tc>
          <w:tcPr>
            <w:tcW w:w="148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ARQUITECTÓNICO</w:t>
            </w:r>
          </w:p>
        </w:tc>
        <w:tc>
          <w:tcPr>
            <w:tcW w:w="170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DESMONTE DE ELEMENTOS</w:t>
            </w:r>
          </w:p>
        </w:tc>
        <w:tc>
          <w:tcPr>
            <w:tcW w:w="10142"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DESMONTE DE CIELO RASO Y ESTRUCTURA DE SOPORTE. (INCLUYE: LINEALES, DILATACIONES, RESANE ÁREAS AFECTADAS, RETIRO MATERIAL SOBRANTE, ASEO DE LA OBRA Y TODO LO REQUERIDO PARA LA CORRECTA EJECUCIÓN DE LA ACTIVIDAD)</w:t>
            </w:r>
          </w:p>
        </w:tc>
        <w:tc>
          <w:tcPr>
            <w:tcW w:w="992"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M2</w:t>
            </w:r>
          </w:p>
        </w:tc>
        <w:tc>
          <w:tcPr>
            <w:tcW w:w="85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218</w:t>
            </w:r>
          </w:p>
        </w:tc>
      </w:tr>
      <w:tr w:rsidR="00AE1963" w:rsidRPr="00E32AF2" w:rsidTr="00AE1963">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w:t>
            </w:r>
          </w:p>
        </w:tc>
        <w:tc>
          <w:tcPr>
            <w:tcW w:w="851"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1.1.2</w:t>
            </w:r>
          </w:p>
        </w:tc>
        <w:tc>
          <w:tcPr>
            <w:tcW w:w="148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ARQUITECTÓNICO</w:t>
            </w:r>
          </w:p>
        </w:tc>
        <w:tc>
          <w:tcPr>
            <w:tcW w:w="170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DESMONTE DE ELEMENTOS</w:t>
            </w:r>
          </w:p>
        </w:tc>
        <w:tc>
          <w:tcPr>
            <w:tcW w:w="10142"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DESMONTE TUBERÍA  3" PVC SOBRE TERRENO (SIN USO) INCLUYE: EXCAVACIÓN LINEAL DE 30 CM DE PROFUNDIDAD, RETIRO DE TUBERÍA Y ASEO DE OBRA.</w:t>
            </w:r>
          </w:p>
        </w:tc>
        <w:tc>
          <w:tcPr>
            <w:tcW w:w="992"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ML</w:t>
            </w:r>
          </w:p>
        </w:tc>
        <w:tc>
          <w:tcPr>
            <w:tcW w:w="851"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18</w:t>
            </w:r>
          </w:p>
        </w:tc>
      </w:tr>
      <w:tr w:rsidR="00AE1963" w:rsidRPr="00E32AF2" w:rsidTr="00AE1963">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3</w:t>
            </w:r>
          </w:p>
        </w:tc>
        <w:tc>
          <w:tcPr>
            <w:tcW w:w="851"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1.1.3</w:t>
            </w:r>
          </w:p>
        </w:tc>
        <w:tc>
          <w:tcPr>
            <w:tcW w:w="148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ARQUITECTÓNICO</w:t>
            </w:r>
          </w:p>
        </w:tc>
        <w:tc>
          <w:tcPr>
            <w:tcW w:w="170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DESMONTE DE ELEMENTOS</w:t>
            </w:r>
          </w:p>
        </w:tc>
        <w:tc>
          <w:tcPr>
            <w:tcW w:w="10142"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DESMONTE PUERTAS SENCILLAS EN MADERA Y/O METÁLICA Y/O PVC Y/O VIDRIO (INCLUYE: MARCOS, ACCESORIOS, HERRAJES, RETIRO MATERIAL SOBRANTE, ASEO DE OBRA Y TODO LO REQUERIDO PARA LA CORRECTA EJECUCIÓN DE LA ACTIVIDAD).</w:t>
            </w:r>
          </w:p>
        </w:tc>
        <w:tc>
          <w:tcPr>
            <w:tcW w:w="992"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UND</w:t>
            </w:r>
          </w:p>
        </w:tc>
        <w:tc>
          <w:tcPr>
            <w:tcW w:w="85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4</w:t>
            </w:r>
          </w:p>
        </w:tc>
      </w:tr>
      <w:tr w:rsidR="00AE1963" w:rsidRPr="00E32AF2" w:rsidTr="00AE1963">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4</w:t>
            </w:r>
          </w:p>
        </w:tc>
        <w:tc>
          <w:tcPr>
            <w:tcW w:w="851"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1.2.1</w:t>
            </w:r>
          </w:p>
        </w:tc>
        <w:tc>
          <w:tcPr>
            <w:tcW w:w="148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ARQUITECTÓNICO</w:t>
            </w:r>
          </w:p>
        </w:tc>
        <w:tc>
          <w:tcPr>
            <w:tcW w:w="170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CIELO RASO</w:t>
            </w:r>
          </w:p>
        </w:tc>
        <w:tc>
          <w:tcPr>
            <w:tcW w:w="10142"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SUMINISTRO E INSTALACIÓN DE MEDIA CAÑA EN PVC 6,2 CM COLOR BLANCO (INCLUYE SOPORTARÍA PARA SU INSTALACIÓN, SE DEBE TENER EN CUENTA TODO LO NECESARIO PARA SU INSTALACIÓN).</w:t>
            </w:r>
          </w:p>
        </w:tc>
        <w:tc>
          <w:tcPr>
            <w:tcW w:w="992"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ML</w:t>
            </w:r>
          </w:p>
        </w:tc>
        <w:tc>
          <w:tcPr>
            <w:tcW w:w="851"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80</w:t>
            </w:r>
          </w:p>
        </w:tc>
      </w:tr>
      <w:tr w:rsidR="00AE1963" w:rsidRPr="00E32AF2" w:rsidTr="00AE1963">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5</w:t>
            </w:r>
          </w:p>
        </w:tc>
        <w:tc>
          <w:tcPr>
            <w:tcW w:w="851"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1.2.2</w:t>
            </w:r>
          </w:p>
        </w:tc>
        <w:tc>
          <w:tcPr>
            <w:tcW w:w="148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ARQUITECTÓNICO</w:t>
            </w:r>
          </w:p>
        </w:tc>
        <w:tc>
          <w:tcPr>
            <w:tcW w:w="170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CIELO RASO</w:t>
            </w:r>
          </w:p>
        </w:tc>
        <w:tc>
          <w:tcPr>
            <w:tcW w:w="10142"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SUMINISTRO E INSTALACIÓN DE CIELO RASO PVC DE 10 MM LISO INDUSTRIAL COLOR BLANCO, LA ESTRUCTURA QUE LO SOPORTA TENDRÁ UNA SEPARACIÓN DE 50 CM (INCLUYE: ALISTADO, ESTRUCTURA DE SOPORTE, ANCLAJES, FIJACIÓN, NIVELACIÓN, LINEALES, DILATACIONES, VANO LÁMPARAS, ACABADO, VIGUETAS, OMEGAS UNIONES, TORNILLOS, ÁNGULOS, MOLDURAS PERIMETRALES TIPO MEDIA CAÑA, ACABADOS, ADECUACIÓN DEL ESPACIO PARA SU RESPECTIVA INSTALACIÓN, MANO DE OBRA, HERRAMIENTAS, DEMÁS ELEMENTOS NECESARIOS PARA SU CORRECTA INSTALACIÓN Y/O FUNCIONAMIENTO ACUERDO APROBACIÓN SUPERVISOR).</w:t>
            </w:r>
          </w:p>
        </w:tc>
        <w:tc>
          <w:tcPr>
            <w:tcW w:w="992"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M2</w:t>
            </w:r>
          </w:p>
        </w:tc>
        <w:tc>
          <w:tcPr>
            <w:tcW w:w="851"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217</w:t>
            </w:r>
          </w:p>
        </w:tc>
      </w:tr>
      <w:tr w:rsidR="00AE1963" w:rsidRPr="00E32AF2" w:rsidTr="00AE1963">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6</w:t>
            </w:r>
          </w:p>
        </w:tc>
        <w:tc>
          <w:tcPr>
            <w:tcW w:w="851"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1.3.1</w:t>
            </w:r>
          </w:p>
        </w:tc>
        <w:tc>
          <w:tcPr>
            <w:tcW w:w="148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ARQUITECTÓNICO</w:t>
            </w:r>
          </w:p>
        </w:tc>
        <w:tc>
          <w:tcPr>
            <w:tcW w:w="170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ELEMENTOS ELÉCTRICOS</w:t>
            </w:r>
          </w:p>
        </w:tc>
        <w:tc>
          <w:tcPr>
            <w:tcW w:w="10142"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 xml:space="preserve">SUMINISTRO E INSTALACIÓN Y PUESTA EN SERVICIO DE COFRE ELECTRICO METALICO DOBLE FONDO TIPO EXTERIOR DE 70*50*25  CM CALIBRE 18, (INCLUYE: TERMINALES DE CONEXION, SONDEO DE 23 MTS CABLE  3X3/0F+1X6N+1X10T. THHN/THWN-2 90°C EN COBRE CON ESPESOR DE AISLAMIENTO MINIMO 1,27 MM, INSTALACION 02 BREAKER INDUSTRIAL 200 AMPERIOS DE 3 POLOS CAPACIDAD DE RUPTURA 50KA DE LA MARCA ABB O SIMILAR, INSTALACION 01 BREAKER INDUSTRIAL 50 AMPERIOS DE 3 POLOS CAPACIDAD DE RUPTURA 25KA DE LA MARCA ABB O SIMILAR,  INSTALACION 01 BREAKER INDUSTRIAL 150 AMPERIOS DE 3 POLOS CAPACIDAD DE RUPTURA 50KA DE LA MARCA ABB O SIMILAR, 03 BARRAS DE COBRE ELECTROLITICO DE 3X25MM PARA FASE + 01 BARRA DE COBRE ELECTROLITICO DE 3X20MM PARA NEUTRO + 01 BARRA DE COBRE ELECTROLITICO DE 3X20MM PARA TIERRA CON AISLADORES DE VOLTAJE + PUENTES DE CONEXION ENTRE LOS BREAKER Y LAS </w:t>
            </w:r>
            <w:r w:rsidRPr="00E32AF2">
              <w:rPr>
                <w:rFonts w:ascii="Arial" w:hAnsi="Arial" w:cs="Arial"/>
                <w:color w:val="000000"/>
                <w:sz w:val="18"/>
                <w:szCs w:val="18"/>
              </w:rPr>
              <w:lastRenderedPageBreak/>
              <w:t>BARRAS DE COBRE CON TERMINALES Y TORNILLERIA DE ACUERDO A LA CAPACIDAD DE AMPERAJE DE LOS BREAKER Y DEBIDAMENTE ROTULADOS + LAMINA DE ACRILICO TRANSPARENTE CON TORNILLERIA Y ROTULADA INDICANDO EL VOLTAJE, FIJACION DE COFRE METALICO A LA PARED, TODAS LAS CONEXIONES Y ELEMENTOS  DEBEN CUMPLIR EL RETIE Y/O CIDET, NO SE PERMITE TRABAJAR  EN CALIENTE, DISEÑAR Y SUMINISTRAR DIAGRAMA UNIFILAR ELECTRICO, ROTULADO DE COFRE ELECTRICO Y DEMAS ACCESORIOS PARA SU CORRECTO FUNCIONAMIENTO Y PUESTA EN SERVICIO).</w:t>
            </w:r>
          </w:p>
        </w:tc>
        <w:tc>
          <w:tcPr>
            <w:tcW w:w="992"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lastRenderedPageBreak/>
              <w:t>UND</w:t>
            </w:r>
          </w:p>
        </w:tc>
        <w:tc>
          <w:tcPr>
            <w:tcW w:w="85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w:t>
            </w:r>
          </w:p>
        </w:tc>
      </w:tr>
      <w:tr w:rsidR="00AE1963" w:rsidRPr="00E32AF2" w:rsidTr="00AE1963">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lastRenderedPageBreak/>
              <w:t>7</w:t>
            </w:r>
          </w:p>
        </w:tc>
        <w:tc>
          <w:tcPr>
            <w:tcW w:w="851"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1.3.2</w:t>
            </w:r>
          </w:p>
        </w:tc>
        <w:tc>
          <w:tcPr>
            <w:tcW w:w="148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ARQUITECTÓNICO</w:t>
            </w:r>
          </w:p>
        </w:tc>
        <w:tc>
          <w:tcPr>
            <w:tcW w:w="170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ELEMENTOS ELÉCTRICOS</w:t>
            </w:r>
          </w:p>
        </w:tc>
        <w:tc>
          <w:tcPr>
            <w:tcW w:w="10142"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SUMINISTRO E INSTALACION DE TUBERIA CONDUIT DE 3" DESDE TABLERO ELECTRICO PRINCIPAL DE 250 KVA HASTA COFRE ELECTRICO METALICO (INCLUYE: SONDA INSTALADA EN TUBERIA CONDUIT, 04 CURVAS PVC 3", PERFORACION DE 3" EN BLOCK No.4 Y COFRE METALICO, ASEO DE OBRA Y DEMAS ACTIVIDADES QUE SEAN NECESARIAS PARA SU CORRECTA INSTALACION Y FUNCIONAMIENTO).</w:t>
            </w:r>
          </w:p>
        </w:tc>
        <w:tc>
          <w:tcPr>
            <w:tcW w:w="992"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ML</w:t>
            </w:r>
          </w:p>
        </w:tc>
        <w:tc>
          <w:tcPr>
            <w:tcW w:w="85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24</w:t>
            </w:r>
          </w:p>
        </w:tc>
      </w:tr>
      <w:tr w:rsidR="00AE1963" w:rsidRPr="00E32AF2" w:rsidTr="00AE1963">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8</w:t>
            </w:r>
          </w:p>
        </w:tc>
        <w:tc>
          <w:tcPr>
            <w:tcW w:w="851"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1.4.1</w:t>
            </w:r>
          </w:p>
        </w:tc>
        <w:tc>
          <w:tcPr>
            <w:tcW w:w="148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ARQUITECTÓNICO</w:t>
            </w:r>
          </w:p>
        </w:tc>
        <w:tc>
          <w:tcPr>
            <w:tcW w:w="170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 xml:space="preserve">CARPINTERÍA METÁLICA / MADERA / PVC </w:t>
            </w:r>
          </w:p>
        </w:tc>
        <w:tc>
          <w:tcPr>
            <w:tcW w:w="10142"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SUMINISTRO E INSTALACIÓN PUERTA HOSPITALARIA PVC UNIFORME Y LISA, ATOXICO CONFORME A NORMA DIN 21,3 73/2,6 82 Y 25,4 93 ACABADO CERTIFICADO PARA USO SANITARIO, SIN SOLDADURA, COLOR BLANCO, HERRAJES SEGÚN NORMA, CERRADURA CON FRONTAL EN ACERO INOXIDABLE / ALUMINIO Y BISAGRAS INOXIDABLE, MANIJA TIPO ROSETA ANTIBACTERIAL EN ACERO INOXIABLE 304 Y 306 ACORDE ESPECIFICACIÓN TÉCNICA. INCLUYE GATO HIDRÁULICO.</w:t>
            </w:r>
          </w:p>
        </w:tc>
        <w:tc>
          <w:tcPr>
            <w:tcW w:w="992"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M2</w:t>
            </w:r>
          </w:p>
        </w:tc>
        <w:tc>
          <w:tcPr>
            <w:tcW w:w="85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9</w:t>
            </w:r>
          </w:p>
        </w:tc>
      </w:tr>
      <w:tr w:rsidR="00AE1963" w:rsidRPr="00E32AF2" w:rsidTr="00AE1963">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9</w:t>
            </w:r>
          </w:p>
        </w:tc>
        <w:tc>
          <w:tcPr>
            <w:tcW w:w="851"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2.1.1</w:t>
            </w:r>
          </w:p>
        </w:tc>
        <w:tc>
          <w:tcPr>
            <w:tcW w:w="148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ESTRUCTURAL</w:t>
            </w:r>
          </w:p>
        </w:tc>
        <w:tc>
          <w:tcPr>
            <w:tcW w:w="170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PISOS</w:t>
            </w:r>
          </w:p>
        </w:tc>
        <w:tc>
          <w:tcPr>
            <w:tcW w:w="10142"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EXCAVACION LINEAL DE ZANJA DE SECCIÓN 20X20 CM EN PISO EXISTENTE PARA INSTALACION DE TUBERIA CONDUIT DE 3" PARA ACOMETIDA ELECTRICA, (INCLUYE: CORTE LOSETA DE TABLON DE PISO, EXCAVACION Y RETIRO DE METERIAL SOBRANTE, ASEO DE OBRA).</w:t>
            </w:r>
          </w:p>
        </w:tc>
        <w:tc>
          <w:tcPr>
            <w:tcW w:w="992"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ML</w:t>
            </w:r>
          </w:p>
        </w:tc>
        <w:tc>
          <w:tcPr>
            <w:tcW w:w="851"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22</w:t>
            </w:r>
          </w:p>
        </w:tc>
      </w:tr>
      <w:tr w:rsidR="00AE1963" w:rsidRPr="00E32AF2" w:rsidTr="00AE1963">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10</w:t>
            </w:r>
          </w:p>
        </w:tc>
        <w:tc>
          <w:tcPr>
            <w:tcW w:w="851"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2.1.2</w:t>
            </w:r>
          </w:p>
        </w:tc>
        <w:tc>
          <w:tcPr>
            <w:tcW w:w="148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ESTRUCTURAL</w:t>
            </w:r>
          </w:p>
        </w:tc>
        <w:tc>
          <w:tcPr>
            <w:tcW w:w="170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PISOS</w:t>
            </w:r>
          </w:p>
        </w:tc>
        <w:tc>
          <w:tcPr>
            <w:tcW w:w="10142"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SUMINISTRO E INSTALACION DE LOSETA DE TABLON PARA PISO (INCLUYE: RELLENO CON MATERIAL DE SITIO, PLANTILLA EN CONCRETO, INSTALACION DE LOSETA DE TABLON 20X20 CM, ASEO DE OBRA  Y DEMAS ACTIVIDADES REQUERIDAS PARA SU CORRECTA INSTALACION Y FUNCIONAMIENTO).</w:t>
            </w:r>
          </w:p>
        </w:tc>
        <w:tc>
          <w:tcPr>
            <w:tcW w:w="992"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UND</w:t>
            </w:r>
          </w:p>
        </w:tc>
        <w:tc>
          <w:tcPr>
            <w:tcW w:w="85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25</w:t>
            </w:r>
          </w:p>
        </w:tc>
      </w:tr>
      <w:tr w:rsidR="00AE1963" w:rsidRPr="00E32AF2" w:rsidTr="00AE1963">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11</w:t>
            </w:r>
          </w:p>
        </w:tc>
        <w:tc>
          <w:tcPr>
            <w:tcW w:w="851"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3.1.1</w:t>
            </w:r>
          </w:p>
        </w:tc>
        <w:tc>
          <w:tcPr>
            <w:tcW w:w="148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REDES HIDRÁULICAS</w:t>
            </w:r>
          </w:p>
        </w:tc>
        <w:tc>
          <w:tcPr>
            <w:tcW w:w="170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REDES HIDRÁULICAS</w:t>
            </w:r>
          </w:p>
        </w:tc>
        <w:tc>
          <w:tcPr>
            <w:tcW w:w="10142"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SUMINISTRO E INSTALACIÓN DE TUBERIA PVC DE ALTA PRESION DIAMETRO 1 1/2" PARA LA SUCCION DESDE EL TANQUE HASTA LAS BOMBAS DE EQUIPO AGUA POTABLE  (INCLUYE: 04 ADAPTADOR MACHO PVC, 02 CODO PVC 90º, 02 VALVULA DE PIE CON MALLA, PEGANTE, 02 UNION UNIVERSAL EN PVC Y DEMAS ELEMENTOS NECESARIOS PARA SU CORRECTA INSTALACION Y PUESTA EN SERVICIO).</w:t>
            </w:r>
          </w:p>
        </w:tc>
        <w:tc>
          <w:tcPr>
            <w:tcW w:w="992"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ML</w:t>
            </w:r>
          </w:p>
        </w:tc>
        <w:tc>
          <w:tcPr>
            <w:tcW w:w="851"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6</w:t>
            </w:r>
          </w:p>
        </w:tc>
      </w:tr>
      <w:tr w:rsidR="00AE1963" w:rsidRPr="00E32AF2" w:rsidTr="00AE1963">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12</w:t>
            </w:r>
          </w:p>
        </w:tc>
        <w:tc>
          <w:tcPr>
            <w:tcW w:w="851"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3.1.2</w:t>
            </w:r>
          </w:p>
        </w:tc>
        <w:tc>
          <w:tcPr>
            <w:tcW w:w="148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REDES HIDRÁULICAS</w:t>
            </w:r>
          </w:p>
        </w:tc>
        <w:tc>
          <w:tcPr>
            <w:tcW w:w="170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REDES HIDRÁULICAS</w:t>
            </w:r>
          </w:p>
        </w:tc>
        <w:tc>
          <w:tcPr>
            <w:tcW w:w="10142"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SUMINISTRO E INSTALACIÓN DE TUBERIA PVC DE ALTA PRESION DIAMETRO 3" PARA LA SUCCION DESDE EL TANQUE DE AGUA POTABLE HASTA LA BOMBA PRINCIPAL DEL SISTEMA CONTRAINCENDIO (INCLUYE: 02 ADAPTADOR MACHO PVC, 01 CODO PVC 90º, 01 VALVULA DE PIE CON MALLA, PEGANTE, UNION UNIVERSAL EN PVC Y DEMAS ELEMENTOS NECESARIOS PARA SU CORRECTA INSTALACION Y PUESTA EN SERVICIO).</w:t>
            </w:r>
          </w:p>
        </w:tc>
        <w:tc>
          <w:tcPr>
            <w:tcW w:w="992"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ML</w:t>
            </w:r>
          </w:p>
        </w:tc>
        <w:tc>
          <w:tcPr>
            <w:tcW w:w="85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2,5</w:t>
            </w:r>
          </w:p>
        </w:tc>
      </w:tr>
      <w:tr w:rsidR="00AE1963" w:rsidRPr="00E32AF2" w:rsidTr="00AE1963">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13</w:t>
            </w:r>
          </w:p>
        </w:tc>
        <w:tc>
          <w:tcPr>
            <w:tcW w:w="851"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3.1.3</w:t>
            </w:r>
          </w:p>
        </w:tc>
        <w:tc>
          <w:tcPr>
            <w:tcW w:w="148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REDES HIDRÁULICAS</w:t>
            </w:r>
          </w:p>
        </w:tc>
        <w:tc>
          <w:tcPr>
            <w:tcW w:w="170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REDES HIDRÁULICAS</w:t>
            </w:r>
          </w:p>
        </w:tc>
        <w:tc>
          <w:tcPr>
            <w:tcW w:w="10142"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 xml:space="preserve">SUMINISTRO E INSTALACIÓN DE TUBERIA PVC DE ALTA PRESION DIAMETRO 2" PARA LA SUCCION DESDE EL TANQUE DE AGUA POTABLE HASTA LA BOMBA JOCKEY DEL SISTEMA CONTRAINCENDIO (INCLUYE: 02 </w:t>
            </w:r>
            <w:r w:rsidRPr="00E32AF2">
              <w:rPr>
                <w:rFonts w:ascii="Arial" w:hAnsi="Arial" w:cs="Arial"/>
                <w:color w:val="000000"/>
                <w:sz w:val="18"/>
                <w:szCs w:val="18"/>
              </w:rPr>
              <w:lastRenderedPageBreak/>
              <w:t>ADAPTADOR MACHO PVC, 01 CODO PVC 90º, 01 VALVULA DE PIE CON MALLA, PEGANTE, UNION UNIVERSAL EN PVC Y DEMAS ELEMENTOS NECESARIOS PARA SU CORRECTA INSTALACION Y PUESTA EN SERVICIO).</w:t>
            </w:r>
          </w:p>
        </w:tc>
        <w:tc>
          <w:tcPr>
            <w:tcW w:w="992"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lastRenderedPageBreak/>
              <w:t>ML</w:t>
            </w:r>
          </w:p>
        </w:tc>
        <w:tc>
          <w:tcPr>
            <w:tcW w:w="85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2,5</w:t>
            </w:r>
          </w:p>
        </w:tc>
      </w:tr>
      <w:tr w:rsidR="00AE1963" w:rsidRPr="00E32AF2" w:rsidTr="00AE1963">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lastRenderedPageBreak/>
              <w:t>14</w:t>
            </w:r>
          </w:p>
        </w:tc>
        <w:tc>
          <w:tcPr>
            <w:tcW w:w="851"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3.1.4</w:t>
            </w:r>
          </w:p>
        </w:tc>
        <w:tc>
          <w:tcPr>
            <w:tcW w:w="148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REDES HIDRÁULICAS</w:t>
            </w:r>
          </w:p>
        </w:tc>
        <w:tc>
          <w:tcPr>
            <w:tcW w:w="170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REDES HIDRÁULICAS</w:t>
            </w:r>
          </w:p>
        </w:tc>
        <w:tc>
          <w:tcPr>
            <w:tcW w:w="10142"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MANTENIMIENTO TUBERIA ACERO AL CARBON RED CONTRAINCENDIO (INCLUYE: CONEXIÓN TUBERIA 1 1/2" SISTEMA ROCIADOR A TUBERIA 2 1/2" DEL SISTEMA CONTRAINCENDIO INCLUYE: CORTE, UNIÓN Y SOLDADURA , UNION T DE 2 1/2", BUJE REDUCCIÓN  DE 2 1/2" A 1 1/2", 01 UNION T 1 1/2", CODO 90º 1 1/2", ESQUEMA DE PROTECCION ANTICORROSIVA Y ACABADO FINAL EN COLOR ROJO, 02 TAPONES METALICO 1 1/2", 15 MTS TUBERIA 1 1/2"  Y DEMAS ELEMENTOS QUE SEAN NECESARIOS PARA SU CORRECTA INSTALACION Y  FUNCIONAMIENTO).</w:t>
            </w:r>
          </w:p>
        </w:tc>
        <w:tc>
          <w:tcPr>
            <w:tcW w:w="992"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UND</w:t>
            </w:r>
          </w:p>
        </w:tc>
        <w:tc>
          <w:tcPr>
            <w:tcW w:w="85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w:t>
            </w:r>
          </w:p>
        </w:tc>
      </w:tr>
      <w:tr w:rsidR="00AE1963" w:rsidRPr="00E32AF2" w:rsidTr="00AE1963">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15</w:t>
            </w:r>
          </w:p>
        </w:tc>
        <w:tc>
          <w:tcPr>
            <w:tcW w:w="851"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3.1.5</w:t>
            </w:r>
          </w:p>
        </w:tc>
        <w:tc>
          <w:tcPr>
            <w:tcW w:w="148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REDES HIDRÁULICAS</w:t>
            </w:r>
          </w:p>
        </w:tc>
        <w:tc>
          <w:tcPr>
            <w:tcW w:w="170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REDES HIDRÁULICAS</w:t>
            </w:r>
          </w:p>
        </w:tc>
        <w:tc>
          <w:tcPr>
            <w:tcW w:w="10142"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SUMINISTRO E INSTALACIÓN Y CONEXIÓN POR TERMOFUSIÓN DE TUBERIA POLIETILENO 3" PE 100 CLASE 200 FM DESDE EL EQUIPO CONTRAINCENDIO HASTA LA ACOMETIDA DE LA TUBERIA ACERO AL CARBON DE LA RED CONTRAINCENDIO (INCLUYE: 05 CODOS POLIETILENO PE 100 FM, 02 ADAPTADORES O CONECTORES DE TRANSICIÓN ENTRE TUBERIA POLIETILENO A TUBERIA DE ACERO AL CARBON (DEBE GARANTIZAR UNA PRESION DE 200 PSI), RELLENO CON MATERIAL DE SITIO PREVIAMENTE EXCAVADO Y DEMAS ELEMENTOS QUE SEAN NECESARIOS PARA SU CORRECTA INSTALACION Y  FUNCIONAMIENTO).</w:t>
            </w:r>
          </w:p>
        </w:tc>
        <w:tc>
          <w:tcPr>
            <w:tcW w:w="992"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ML</w:t>
            </w:r>
          </w:p>
        </w:tc>
        <w:tc>
          <w:tcPr>
            <w:tcW w:w="85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20</w:t>
            </w:r>
          </w:p>
        </w:tc>
      </w:tr>
      <w:tr w:rsidR="00AE1963" w:rsidRPr="00E32AF2" w:rsidTr="00AE1963">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16</w:t>
            </w:r>
          </w:p>
        </w:tc>
        <w:tc>
          <w:tcPr>
            <w:tcW w:w="851"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4.1.1</w:t>
            </w:r>
          </w:p>
        </w:tc>
        <w:tc>
          <w:tcPr>
            <w:tcW w:w="148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CONTRAINCENDIOS</w:t>
            </w:r>
          </w:p>
        </w:tc>
        <w:tc>
          <w:tcPr>
            <w:tcW w:w="170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ROCIADORES</w:t>
            </w:r>
          </w:p>
        </w:tc>
        <w:tc>
          <w:tcPr>
            <w:tcW w:w="10142"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SUMINISTRO E INSTALACION ROCIADOR COLGANTE RED CONTRAINCENDIOS AMPOLLA COLOR ROJO</w:t>
            </w:r>
          </w:p>
        </w:tc>
        <w:tc>
          <w:tcPr>
            <w:tcW w:w="992"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 xml:space="preserve">UND </w:t>
            </w:r>
          </w:p>
        </w:tc>
        <w:tc>
          <w:tcPr>
            <w:tcW w:w="85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10</w:t>
            </w:r>
          </w:p>
        </w:tc>
      </w:tr>
      <w:tr w:rsidR="00AE1963" w:rsidRPr="00E32AF2" w:rsidTr="00AE1963">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17</w:t>
            </w:r>
          </w:p>
        </w:tc>
        <w:tc>
          <w:tcPr>
            <w:tcW w:w="851"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4.2.1</w:t>
            </w:r>
          </w:p>
        </w:tc>
        <w:tc>
          <w:tcPr>
            <w:tcW w:w="148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CONTRAINCENDIOS</w:t>
            </w:r>
          </w:p>
        </w:tc>
        <w:tc>
          <w:tcPr>
            <w:tcW w:w="170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EQUIPO CONTRAINCENDIOS</w:t>
            </w:r>
          </w:p>
        </w:tc>
        <w:tc>
          <w:tcPr>
            <w:tcW w:w="10142"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SUMINISTRO E INSTALACIÓN Y PUESTA EN SERVICIO DE EQUIPO ELÉCTRICO DE CONTRAINCENDIOS NACIONAL COMPACTO IHM  O SIMILAR (COMPUESTO POR: BOMBA PRINCIPAL 30HP - 250GLM - 100PSI, BOMBA JOCKEY 3HP - 2,5 GLM - 110 PSI, SOPORTE TABLERO, VÁLVULA DE VÁSTAGO ASCENDENTE (BOMBA PRINCIPAL), VÁLVULA CHEQUE (BOMBA PRINCIPAL), BASE ESTRUCTURAL, ACOPLE FLEXIBLE REX OMEGA, PROTECTOR DE ACOPLE, TABLERO DE CONTROL BOMBA PRINCIPAL DOTADO CON ELEMENTOS DE MANIOBRA (CONTROL Y SEÑALIZACIÓN, PROTECCIÓN MAGNÉTICA PARA LA BOMBA PRINCIPAL, LÁMPARAS, INDICADORES, SELECTORES QUE PUEDEN SER OPERADOS MANUALMENTE), TABLERO DE CONTROL BOMBA JOCKEY (CONTROL Y SEÑALIZACIÓN, PROTECCIÓN MAGNÉTICA PARA LA BOMBA JOCKEY, LÁMPARAS, INDICADORES, SELECTORES QUE PUEDEN SER OPERADOS MANUALMENTE), VÁLVULA CHEQUE (BOMBA JOCKEY), MANÓMETROS, PRESOSTATO, SWITCH FLOTADOR Y DEMAS ELEMENTOS QUE LO CONFORMAN). INCLUYE: CONEXIÓN ELECTRICA + 3 MTS CABLE EN COBRE THHN 90º 3X1/0F - 1X10N - 1X10T + CORAZA LIQUID TIGHT TIPO AMERICANO DE 2" O SIMILAR + ADAPTADORES, EQUIPO PUESTO EN EL LUGAR DE INSTALACIÓN, PRUEBAS CON CABEZALES DE PRESION Y ASEO DE OBRA Y DEMAS ACTIVIDADES QUE SEAN NECESARIAS PARA SU CORRECTA INSTALACION Y FUNCIONAMIENTO).</w:t>
            </w:r>
          </w:p>
        </w:tc>
        <w:tc>
          <w:tcPr>
            <w:tcW w:w="992"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UND</w:t>
            </w:r>
          </w:p>
        </w:tc>
        <w:tc>
          <w:tcPr>
            <w:tcW w:w="851"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w:t>
            </w:r>
          </w:p>
        </w:tc>
      </w:tr>
      <w:tr w:rsidR="00AE1963" w:rsidRPr="00E32AF2" w:rsidTr="00AE1963">
        <w:trPr>
          <w:trHeight w:val="2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18</w:t>
            </w:r>
          </w:p>
        </w:tc>
        <w:tc>
          <w:tcPr>
            <w:tcW w:w="851"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5.1.1</w:t>
            </w:r>
          </w:p>
        </w:tc>
        <w:tc>
          <w:tcPr>
            <w:tcW w:w="148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AGUA POTABLE</w:t>
            </w:r>
          </w:p>
        </w:tc>
        <w:tc>
          <w:tcPr>
            <w:tcW w:w="170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EQUIPO DE AGUA POTABLE</w:t>
            </w:r>
          </w:p>
        </w:tc>
        <w:tc>
          <w:tcPr>
            <w:tcW w:w="10142"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 xml:space="preserve">SUMINISTRO E INSTALACION Y PUESTA EN SERVICIO DE EQUIPO ELÉCTRICO DE PRESIÓN CONSTANTE DE AGUA POTABLE KPRESS FLO TIPO 2 IHM O SIMILAR, (COMPUESTO POR: 02 ELECTROBOMBAS CENTRIFUGA 6HP - TRIFÁSICA 220V - 60 Hz - 95 GPM - 50 PSI, TABLERO ELÉCTRICO DE CONTROL, 02 CONTROLADORES XQ TRIFÁSICO 220V - 60Hz - 3 A 15 HP, FLAUTA DE DESCARGA,  TANQUE HIDRONEUMÁTICO, MANÓMETROS DE PRESIÓN, SENSOR </w:t>
            </w:r>
            <w:r w:rsidRPr="00E32AF2">
              <w:rPr>
                <w:rFonts w:ascii="Arial" w:hAnsi="Arial" w:cs="Arial"/>
                <w:color w:val="000000"/>
                <w:sz w:val="18"/>
                <w:szCs w:val="18"/>
              </w:rPr>
              <w:lastRenderedPageBreak/>
              <w:t>DE PRESIÓN, VÁLVULAS DE COMPUERTA Y DEMAS ELEMENTOS QUE LO CONFORMAN). INCLUYE: CONEXION ELECTRICA HASTA EL BREAKER + 3 MTS CABLE EN COBRE THHN 90º 3X8F - 1X12N - 1X12T + CORAZA LIQUID TIGHT TIPO AMERICANO DE 1 1/2" O SIMILAR + ADAPTADORES Y EQUIPO PUESTO EN EL LUGAR DE INSTALACIÓN,  ASEO DE OBRA Y DEMAS ACTIVIDADES QUE SEAN NECESARIAS PARA SU CORRECTA INSTALACION Y FUNCIONAMIENTO.</w:t>
            </w:r>
          </w:p>
        </w:tc>
        <w:tc>
          <w:tcPr>
            <w:tcW w:w="992"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lastRenderedPageBreak/>
              <w:t>UND</w:t>
            </w:r>
          </w:p>
        </w:tc>
        <w:tc>
          <w:tcPr>
            <w:tcW w:w="851"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w:t>
            </w:r>
          </w:p>
        </w:tc>
      </w:tr>
    </w:tbl>
    <w:p w:rsidR="00AE1963" w:rsidRPr="00DA0D14" w:rsidRDefault="00AE1963" w:rsidP="00AE1963">
      <w:pPr>
        <w:adjustRightInd w:val="0"/>
        <w:spacing w:before="120" w:after="120"/>
        <w:ind w:right="50"/>
        <w:rPr>
          <w:rFonts w:ascii="Arial" w:hAnsi="Arial" w:cs="Arial"/>
          <w:b/>
          <w:sz w:val="20"/>
          <w:szCs w:val="20"/>
        </w:rPr>
      </w:pPr>
    </w:p>
    <w:p w:rsidR="00AE1963" w:rsidRPr="00DA0D14" w:rsidRDefault="00AE1963" w:rsidP="00AE1963">
      <w:pPr>
        <w:rPr>
          <w:rFonts w:ascii="Arial" w:hAnsi="Arial" w:cs="Arial"/>
          <w:b/>
          <w:sz w:val="20"/>
          <w:szCs w:val="20"/>
        </w:rPr>
      </w:pPr>
      <w:r w:rsidRPr="00DA0D14">
        <w:rPr>
          <w:rFonts w:ascii="Arial" w:hAnsi="Arial" w:cs="Arial"/>
          <w:b/>
          <w:sz w:val="20"/>
          <w:szCs w:val="20"/>
        </w:rPr>
        <w:br w:type="page"/>
      </w:r>
    </w:p>
    <w:p w:rsidR="00AE1963" w:rsidRPr="00DA0D14" w:rsidRDefault="00AE1963" w:rsidP="00AE1963">
      <w:pPr>
        <w:adjustRightInd w:val="0"/>
        <w:spacing w:before="120" w:after="120"/>
        <w:ind w:right="50"/>
        <w:rPr>
          <w:rFonts w:ascii="Arial" w:hAnsi="Arial" w:cs="Arial"/>
          <w:b/>
          <w:sz w:val="20"/>
          <w:szCs w:val="20"/>
        </w:rPr>
      </w:pPr>
      <w:r w:rsidRPr="00DA0D14">
        <w:rPr>
          <w:rFonts w:ascii="Arial" w:hAnsi="Arial" w:cs="Arial"/>
          <w:b/>
          <w:sz w:val="20"/>
          <w:szCs w:val="20"/>
        </w:rPr>
        <w:lastRenderedPageBreak/>
        <w:t>LOTE No.2 CENTRO DE SALUD ORAL - OBRA CIVIL.</w:t>
      </w:r>
    </w:p>
    <w:tbl>
      <w:tblPr>
        <w:tblW w:w="16722" w:type="dxa"/>
        <w:tblLayout w:type="fixed"/>
        <w:tblCellMar>
          <w:left w:w="70" w:type="dxa"/>
          <w:right w:w="70" w:type="dxa"/>
        </w:tblCellMar>
        <w:tblLook w:val="04A0" w:firstRow="1" w:lastRow="0" w:firstColumn="1" w:lastColumn="0" w:noHBand="0" w:noVBand="1"/>
      </w:tblPr>
      <w:tblGrid>
        <w:gridCol w:w="562"/>
        <w:gridCol w:w="709"/>
        <w:gridCol w:w="1843"/>
        <w:gridCol w:w="1984"/>
        <w:gridCol w:w="9639"/>
        <w:gridCol w:w="1134"/>
        <w:gridCol w:w="851"/>
      </w:tblGrid>
      <w:tr w:rsidR="00AE1963" w:rsidRPr="00E32AF2" w:rsidTr="00AE1963">
        <w:trPr>
          <w:trHeight w:val="20"/>
          <w:tblHeader/>
        </w:trPr>
        <w:tc>
          <w:tcPr>
            <w:tcW w:w="562" w:type="dxa"/>
            <w:tcBorders>
              <w:top w:val="single" w:sz="4" w:space="0" w:color="auto"/>
              <w:left w:val="single" w:sz="4" w:space="0" w:color="auto"/>
              <w:bottom w:val="single" w:sz="4" w:space="0" w:color="auto"/>
              <w:right w:val="single" w:sz="4" w:space="0" w:color="auto"/>
            </w:tcBorders>
            <w:shd w:val="clear" w:color="000000" w:fill="002060"/>
            <w:noWrap/>
            <w:vAlign w:val="center"/>
            <w:hideMark/>
          </w:tcPr>
          <w:p w:rsidR="00AE1963" w:rsidRPr="00E32AF2" w:rsidRDefault="00AE1963" w:rsidP="00AE1963">
            <w:pPr>
              <w:jc w:val="center"/>
              <w:rPr>
                <w:rFonts w:ascii="Arial" w:hAnsi="Arial" w:cs="Arial"/>
                <w:b/>
                <w:bCs/>
                <w:color w:val="FFFFFF"/>
                <w:sz w:val="18"/>
                <w:szCs w:val="18"/>
              </w:rPr>
            </w:pPr>
            <w:r w:rsidRPr="00E32AF2">
              <w:rPr>
                <w:rFonts w:ascii="Arial" w:hAnsi="Arial" w:cs="Arial"/>
                <w:b/>
                <w:bCs/>
                <w:color w:val="FFFFFF"/>
                <w:sz w:val="18"/>
                <w:szCs w:val="18"/>
              </w:rPr>
              <w:t>Núm</w:t>
            </w:r>
          </w:p>
        </w:tc>
        <w:tc>
          <w:tcPr>
            <w:tcW w:w="709" w:type="dxa"/>
            <w:tcBorders>
              <w:top w:val="single" w:sz="4" w:space="0" w:color="auto"/>
              <w:left w:val="single" w:sz="4" w:space="0" w:color="auto"/>
              <w:bottom w:val="single" w:sz="4" w:space="0" w:color="auto"/>
              <w:right w:val="single" w:sz="4" w:space="0" w:color="auto"/>
            </w:tcBorders>
            <w:shd w:val="clear" w:color="000000" w:fill="002060"/>
            <w:vAlign w:val="center"/>
            <w:hideMark/>
          </w:tcPr>
          <w:p w:rsidR="00AE1963" w:rsidRPr="00E32AF2" w:rsidRDefault="00AE1963" w:rsidP="00AE1963">
            <w:pPr>
              <w:jc w:val="center"/>
              <w:rPr>
                <w:rFonts w:ascii="Arial" w:hAnsi="Arial" w:cs="Arial"/>
                <w:b/>
                <w:bCs/>
                <w:color w:val="FFFFFF"/>
                <w:sz w:val="18"/>
                <w:szCs w:val="18"/>
              </w:rPr>
            </w:pPr>
            <w:r w:rsidRPr="00E32AF2">
              <w:rPr>
                <w:rFonts w:ascii="Arial" w:hAnsi="Arial" w:cs="Arial"/>
                <w:b/>
                <w:bCs/>
                <w:color w:val="FFFFFF"/>
                <w:sz w:val="18"/>
                <w:szCs w:val="18"/>
              </w:rPr>
              <w:t>ÍTEMS</w:t>
            </w:r>
          </w:p>
        </w:tc>
        <w:tc>
          <w:tcPr>
            <w:tcW w:w="1843" w:type="dxa"/>
            <w:tcBorders>
              <w:top w:val="single" w:sz="4" w:space="0" w:color="auto"/>
              <w:left w:val="single" w:sz="4" w:space="0" w:color="auto"/>
              <w:bottom w:val="single" w:sz="4" w:space="0" w:color="auto"/>
              <w:right w:val="single" w:sz="4" w:space="0" w:color="auto"/>
            </w:tcBorders>
            <w:shd w:val="clear" w:color="000000" w:fill="002060"/>
            <w:vAlign w:val="center"/>
            <w:hideMark/>
          </w:tcPr>
          <w:p w:rsidR="00AE1963" w:rsidRPr="00E32AF2" w:rsidRDefault="00AE1963" w:rsidP="00AE1963">
            <w:pPr>
              <w:jc w:val="center"/>
              <w:rPr>
                <w:rFonts w:ascii="Arial" w:hAnsi="Arial" w:cs="Arial"/>
                <w:b/>
                <w:bCs/>
                <w:color w:val="FFFFFF"/>
                <w:sz w:val="18"/>
                <w:szCs w:val="18"/>
              </w:rPr>
            </w:pPr>
            <w:r w:rsidRPr="00E32AF2">
              <w:rPr>
                <w:rFonts w:ascii="Arial" w:hAnsi="Arial" w:cs="Arial"/>
                <w:b/>
                <w:bCs/>
                <w:color w:val="FFFFFF"/>
                <w:sz w:val="18"/>
                <w:szCs w:val="18"/>
              </w:rPr>
              <w:t>UBICACIÓN</w:t>
            </w:r>
          </w:p>
        </w:tc>
        <w:tc>
          <w:tcPr>
            <w:tcW w:w="1984" w:type="dxa"/>
            <w:tcBorders>
              <w:top w:val="single" w:sz="4" w:space="0" w:color="auto"/>
              <w:left w:val="single" w:sz="4" w:space="0" w:color="auto"/>
              <w:bottom w:val="single" w:sz="4" w:space="0" w:color="auto"/>
              <w:right w:val="single" w:sz="4" w:space="0" w:color="auto"/>
            </w:tcBorders>
            <w:shd w:val="clear" w:color="000000" w:fill="002060"/>
            <w:vAlign w:val="center"/>
            <w:hideMark/>
          </w:tcPr>
          <w:p w:rsidR="00AE1963" w:rsidRPr="00E32AF2" w:rsidRDefault="00AE1963" w:rsidP="00AE1963">
            <w:pPr>
              <w:jc w:val="center"/>
              <w:rPr>
                <w:rFonts w:ascii="Arial" w:hAnsi="Arial" w:cs="Arial"/>
                <w:b/>
                <w:bCs/>
                <w:color w:val="FFFFFF"/>
                <w:sz w:val="18"/>
                <w:szCs w:val="18"/>
              </w:rPr>
            </w:pPr>
            <w:r w:rsidRPr="00E32AF2">
              <w:rPr>
                <w:rFonts w:ascii="Arial" w:hAnsi="Arial" w:cs="Arial"/>
                <w:b/>
                <w:bCs/>
                <w:color w:val="FFFFFF"/>
                <w:sz w:val="18"/>
                <w:szCs w:val="18"/>
              </w:rPr>
              <w:t>DESCRIPCIÓN</w:t>
            </w:r>
          </w:p>
        </w:tc>
        <w:tc>
          <w:tcPr>
            <w:tcW w:w="9639" w:type="dxa"/>
            <w:tcBorders>
              <w:top w:val="single" w:sz="4" w:space="0" w:color="auto"/>
              <w:left w:val="single" w:sz="4" w:space="0" w:color="auto"/>
              <w:bottom w:val="single" w:sz="4" w:space="0" w:color="auto"/>
              <w:right w:val="single" w:sz="4" w:space="0" w:color="auto"/>
            </w:tcBorders>
            <w:shd w:val="clear" w:color="000000" w:fill="002060"/>
            <w:vAlign w:val="center"/>
            <w:hideMark/>
          </w:tcPr>
          <w:p w:rsidR="00AE1963" w:rsidRPr="00E32AF2" w:rsidRDefault="00AE1963" w:rsidP="00AE1963">
            <w:pPr>
              <w:jc w:val="center"/>
              <w:rPr>
                <w:rFonts w:ascii="Arial" w:hAnsi="Arial" w:cs="Arial"/>
                <w:b/>
                <w:bCs/>
                <w:color w:val="FFFFFF"/>
                <w:sz w:val="18"/>
                <w:szCs w:val="18"/>
              </w:rPr>
            </w:pPr>
            <w:r w:rsidRPr="00E32AF2">
              <w:rPr>
                <w:rFonts w:ascii="Arial" w:hAnsi="Arial" w:cs="Arial"/>
                <w:b/>
                <w:bCs/>
                <w:color w:val="FFFFFF"/>
                <w:sz w:val="18"/>
                <w:szCs w:val="18"/>
              </w:rPr>
              <w:t>ACTIVIDAD</w:t>
            </w:r>
          </w:p>
        </w:tc>
        <w:tc>
          <w:tcPr>
            <w:tcW w:w="1134" w:type="dxa"/>
            <w:tcBorders>
              <w:top w:val="single" w:sz="4" w:space="0" w:color="auto"/>
              <w:left w:val="single" w:sz="4" w:space="0" w:color="auto"/>
              <w:bottom w:val="single" w:sz="4" w:space="0" w:color="auto"/>
              <w:right w:val="single" w:sz="4" w:space="0" w:color="auto"/>
            </w:tcBorders>
            <w:shd w:val="clear" w:color="000000" w:fill="002060"/>
            <w:vAlign w:val="center"/>
            <w:hideMark/>
          </w:tcPr>
          <w:p w:rsidR="00AE1963" w:rsidRPr="00E32AF2" w:rsidRDefault="00AE1963" w:rsidP="00AE1963">
            <w:pPr>
              <w:jc w:val="center"/>
              <w:rPr>
                <w:rFonts w:ascii="Arial" w:hAnsi="Arial" w:cs="Arial"/>
                <w:b/>
                <w:bCs/>
                <w:color w:val="FFFFFF"/>
                <w:sz w:val="18"/>
                <w:szCs w:val="18"/>
              </w:rPr>
            </w:pPr>
            <w:r w:rsidRPr="00E32AF2">
              <w:rPr>
                <w:rFonts w:ascii="Arial" w:hAnsi="Arial" w:cs="Arial"/>
                <w:b/>
                <w:bCs/>
                <w:color w:val="FFFFFF"/>
                <w:sz w:val="18"/>
                <w:szCs w:val="18"/>
              </w:rPr>
              <w:t>UNIDAD DE MEDIDA</w:t>
            </w:r>
          </w:p>
        </w:tc>
        <w:tc>
          <w:tcPr>
            <w:tcW w:w="851" w:type="dxa"/>
            <w:tcBorders>
              <w:top w:val="single" w:sz="4" w:space="0" w:color="auto"/>
              <w:left w:val="single" w:sz="4" w:space="0" w:color="auto"/>
              <w:bottom w:val="single" w:sz="4" w:space="0" w:color="auto"/>
              <w:right w:val="single" w:sz="4" w:space="0" w:color="auto"/>
            </w:tcBorders>
            <w:shd w:val="clear" w:color="000000" w:fill="002060"/>
            <w:vAlign w:val="center"/>
            <w:hideMark/>
          </w:tcPr>
          <w:p w:rsidR="00AE1963" w:rsidRPr="00E32AF2" w:rsidRDefault="00AE1963" w:rsidP="00AE1963">
            <w:pPr>
              <w:jc w:val="center"/>
              <w:rPr>
                <w:rFonts w:ascii="Arial" w:hAnsi="Arial" w:cs="Arial"/>
                <w:b/>
                <w:bCs/>
                <w:color w:val="FFFFFF"/>
                <w:sz w:val="18"/>
                <w:szCs w:val="18"/>
              </w:rPr>
            </w:pPr>
            <w:r w:rsidRPr="00E32AF2">
              <w:rPr>
                <w:rFonts w:ascii="Arial" w:hAnsi="Arial" w:cs="Arial"/>
                <w:b/>
                <w:bCs/>
                <w:color w:val="FFFFFF"/>
                <w:sz w:val="18"/>
                <w:szCs w:val="18"/>
              </w:rPr>
              <w:t>CANTIDAD</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1.1.1</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ARQUITECTONICO</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DESMONTE DE ELEMENTOS</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sz w:val="18"/>
                <w:szCs w:val="18"/>
              </w:rPr>
            </w:pPr>
            <w:r w:rsidRPr="00E32AF2">
              <w:rPr>
                <w:rFonts w:ascii="Arial" w:hAnsi="Arial" w:cs="Arial"/>
                <w:sz w:val="18"/>
                <w:szCs w:val="18"/>
              </w:rPr>
              <w:t>DESMONTE APARATOS ELECTRICOS EXISTENTES (INCLUYE: PLAFONES, LAMPARAS, TOMAS, INTERUPTORES, CAJAS DE PASO, TABLEROS CON PROTECCIONES, ABANICOS,ETC)</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 xml:space="preserve">UND </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12,00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1.1.2</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ARQUITECTONICO</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DESMONTE DE ELEMENTOS</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sz w:val="18"/>
                <w:szCs w:val="18"/>
              </w:rPr>
            </w:pPr>
            <w:r w:rsidRPr="00E32AF2">
              <w:rPr>
                <w:rFonts w:ascii="Arial" w:hAnsi="Arial" w:cs="Arial"/>
                <w:sz w:val="18"/>
                <w:szCs w:val="18"/>
              </w:rPr>
              <w:t>DESMONTE DE CIELO RASO Y ESTRUCTURA DE SOPORTE. (INCLUYE: LINEALES, DILATACIONES, RESANE AREAS AFECTADAS, RETIRO MATERIAL SOBRANTE, ASEO DE LA OBRA Y TODO LO REQUERIDO PARA LA CORRECTA EJECUCION DE LA ACTIVIDAD).</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M²</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60,00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3</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1.1.3</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ARQUITECTONICO</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DESMONTE DE ELEMENTOS</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sz w:val="18"/>
                <w:szCs w:val="18"/>
              </w:rPr>
            </w:pPr>
            <w:r w:rsidRPr="00E32AF2">
              <w:rPr>
                <w:rFonts w:ascii="Arial" w:hAnsi="Arial" w:cs="Arial"/>
                <w:sz w:val="18"/>
                <w:szCs w:val="18"/>
              </w:rPr>
              <w:t>DESMONTE DE CUBIERTA (INCLUYE LAMINAS, ESTRUCTURA DE SOPORTE, ANCLAJES, GANCHOS, FIJACIONES Y TODO LO NECESARIO</w:t>
            </w:r>
            <w:r w:rsidRPr="00E32AF2">
              <w:rPr>
                <w:rFonts w:ascii="Arial" w:hAnsi="Arial" w:cs="Arial"/>
                <w:sz w:val="18"/>
                <w:szCs w:val="18"/>
              </w:rPr>
              <w:br/>
              <w:t>PARA SU CORRECTO DESMONTE, INCLUYENDO TODOS OS ELEMENTOS QUE LA CONFORMAN)</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M²</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60,00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4</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1.1.4</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ARQUITECTONICO</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DESMONTE DE ELEMENTOS</w:t>
            </w:r>
          </w:p>
        </w:tc>
        <w:tc>
          <w:tcPr>
            <w:tcW w:w="9639" w:type="dxa"/>
            <w:tcBorders>
              <w:top w:val="nil"/>
              <w:left w:val="nil"/>
              <w:bottom w:val="single" w:sz="4" w:space="0" w:color="auto"/>
              <w:right w:val="single" w:sz="4" w:space="0" w:color="auto"/>
            </w:tcBorders>
            <w:shd w:val="clear" w:color="auto" w:fill="auto"/>
            <w:vAlign w:val="bottom"/>
            <w:hideMark/>
          </w:tcPr>
          <w:p w:rsidR="00AE1963" w:rsidRPr="00E32AF2" w:rsidRDefault="00AE1963" w:rsidP="00AE1963">
            <w:pPr>
              <w:rPr>
                <w:rFonts w:ascii="Arial" w:hAnsi="Arial" w:cs="Arial"/>
                <w:sz w:val="18"/>
                <w:szCs w:val="18"/>
              </w:rPr>
            </w:pPr>
            <w:r w:rsidRPr="00E32AF2">
              <w:rPr>
                <w:rFonts w:ascii="Arial" w:hAnsi="Arial" w:cs="Arial"/>
                <w:sz w:val="18"/>
                <w:szCs w:val="18"/>
              </w:rPr>
              <w:t>DEMOLICIÓN MUROS EXISTENTES (INCLUYE: DEMOLICIÓN DE PAÑETES, LINEALES, DINTELES, VIGA CINTA, LINEALES, RETIRO MATERIAL SOBRANTE Y ASEO DE OBRA)</w:t>
            </w:r>
          </w:p>
        </w:tc>
        <w:tc>
          <w:tcPr>
            <w:tcW w:w="113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M</w:t>
            </w:r>
            <w:r w:rsidRPr="00E32AF2">
              <w:rPr>
                <w:rFonts w:ascii="Arial" w:hAnsi="Arial" w:cs="Arial"/>
                <w:sz w:val="18"/>
                <w:szCs w:val="18"/>
                <w:vertAlign w:val="superscript"/>
              </w:rPr>
              <w:t>2</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25,70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5</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1.1.5</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ARQUITECTONICO</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DESMONTE DE ELEMENTOS</w:t>
            </w:r>
          </w:p>
        </w:tc>
        <w:tc>
          <w:tcPr>
            <w:tcW w:w="9639" w:type="dxa"/>
            <w:tcBorders>
              <w:top w:val="nil"/>
              <w:left w:val="nil"/>
              <w:bottom w:val="single" w:sz="4" w:space="0" w:color="auto"/>
              <w:right w:val="single" w:sz="4" w:space="0" w:color="auto"/>
            </w:tcBorders>
            <w:shd w:val="clear" w:color="auto" w:fill="auto"/>
            <w:vAlign w:val="bottom"/>
            <w:hideMark/>
          </w:tcPr>
          <w:p w:rsidR="00AE1963" w:rsidRPr="00E32AF2" w:rsidRDefault="00AE1963" w:rsidP="00AE1963">
            <w:pPr>
              <w:rPr>
                <w:rFonts w:ascii="Arial" w:hAnsi="Arial" w:cs="Arial"/>
                <w:sz w:val="18"/>
                <w:szCs w:val="18"/>
              </w:rPr>
            </w:pPr>
            <w:r w:rsidRPr="00E32AF2">
              <w:rPr>
                <w:rFonts w:ascii="Arial" w:hAnsi="Arial" w:cs="Arial"/>
                <w:sz w:val="18"/>
                <w:szCs w:val="18"/>
              </w:rPr>
              <w:t xml:space="preserve">DESMONTE  PUERTAS  SENCILLAS  EN  MADERA - METÁLICA - VIDRIO -PVC (INCLUYE:  DESMONTE DE MARCO, RETIRO DE ANCLAJES-PERNOS, ADECUACIÓN FILOS, RETIRO MATERIAL SOBRANTE Y ASEO DE OBRA) </w:t>
            </w:r>
          </w:p>
        </w:tc>
        <w:tc>
          <w:tcPr>
            <w:tcW w:w="113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2,00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6</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1.1.6</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ARQUITECTONICO</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DESMONTE DE ELEMENTOS</w:t>
            </w:r>
          </w:p>
        </w:tc>
        <w:tc>
          <w:tcPr>
            <w:tcW w:w="9639" w:type="dxa"/>
            <w:tcBorders>
              <w:top w:val="nil"/>
              <w:left w:val="nil"/>
              <w:bottom w:val="single" w:sz="4" w:space="0" w:color="auto"/>
              <w:right w:val="single" w:sz="4" w:space="0" w:color="auto"/>
            </w:tcBorders>
            <w:shd w:val="clear" w:color="auto" w:fill="auto"/>
            <w:vAlign w:val="bottom"/>
            <w:hideMark/>
          </w:tcPr>
          <w:p w:rsidR="00AE1963" w:rsidRPr="00E32AF2" w:rsidRDefault="00AE1963" w:rsidP="00AE1963">
            <w:pPr>
              <w:rPr>
                <w:rFonts w:ascii="Arial" w:hAnsi="Arial" w:cs="Arial"/>
                <w:sz w:val="18"/>
                <w:szCs w:val="18"/>
              </w:rPr>
            </w:pPr>
            <w:r w:rsidRPr="00E32AF2">
              <w:rPr>
                <w:rFonts w:ascii="Arial" w:hAnsi="Arial" w:cs="Arial"/>
                <w:sz w:val="18"/>
                <w:szCs w:val="18"/>
              </w:rPr>
              <w:t xml:space="preserve">DESMONTE APARATOS SANITARIOS (INCLUYE: ANULACION Y/O CANCELACION DE PUNTOS HIDROSANITARIOS, SANITARIOS, LAVAMANOS, ORINALES, ASEO, TODO LO NECESARIO PARA SU EJECUCION Y RETIRO MATERIAL SOBRANTE </w:t>
            </w:r>
          </w:p>
        </w:tc>
        <w:tc>
          <w:tcPr>
            <w:tcW w:w="113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4,00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7</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1.2.1</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ARQUITECTONICO</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DEMOLICIONES</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sz w:val="18"/>
                <w:szCs w:val="18"/>
              </w:rPr>
            </w:pPr>
            <w:r w:rsidRPr="00E32AF2">
              <w:rPr>
                <w:rFonts w:ascii="Arial" w:hAnsi="Arial" w:cs="Arial"/>
                <w:sz w:val="18"/>
                <w:szCs w:val="18"/>
              </w:rPr>
              <w:t>ESCARIFICACIÓN Y/O RASPADO DE PINTURAS Y/O PAÑETES EXISTENTE (INCLUYE: PAÑETES,VINILO, ESTUCO, GRANIPLAST, KORAZA, ESMALTE, LINEALES, RETIRO PUNTILLAS , RETIRO MATERIAL SOBRANTE Y ASEO DE OBRA)</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M²</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34,00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8</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1.2.2</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ARQUITECTONICO</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DEMOLICIONES</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sz w:val="18"/>
                <w:szCs w:val="18"/>
              </w:rPr>
            </w:pPr>
            <w:r w:rsidRPr="00E32AF2">
              <w:rPr>
                <w:rFonts w:ascii="Arial" w:hAnsi="Arial" w:cs="Arial"/>
                <w:sz w:val="18"/>
                <w:szCs w:val="18"/>
              </w:rPr>
              <w:t>DEMOLICIÓN ZOCALOS Y/O MEDIAS CAÑAS EXISTENTES (INCLUYE:LINEALES, RETIRO MATERIAL SOBRANTE, ASEO DE OBRA Y TODO LO REQUERIDO PARA LA CORRECTA EJECUCION DE LA ACTIVIDAD)</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M²</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95,00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9</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1.2.3</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ARQUITECTONICO</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DEMOLICIONES</w:t>
            </w:r>
          </w:p>
        </w:tc>
        <w:tc>
          <w:tcPr>
            <w:tcW w:w="9639" w:type="dxa"/>
            <w:tcBorders>
              <w:top w:val="nil"/>
              <w:left w:val="nil"/>
              <w:bottom w:val="single" w:sz="4" w:space="0" w:color="auto"/>
              <w:right w:val="single" w:sz="4" w:space="0" w:color="auto"/>
            </w:tcBorders>
            <w:shd w:val="clear" w:color="auto" w:fill="auto"/>
            <w:vAlign w:val="bottom"/>
            <w:hideMark/>
          </w:tcPr>
          <w:p w:rsidR="00AE1963" w:rsidRPr="00E32AF2" w:rsidRDefault="00AE1963" w:rsidP="00AE1963">
            <w:pPr>
              <w:rPr>
                <w:rFonts w:ascii="Arial" w:hAnsi="Arial" w:cs="Arial"/>
                <w:sz w:val="18"/>
                <w:szCs w:val="18"/>
              </w:rPr>
            </w:pPr>
            <w:r w:rsidRPr="00E32AF2">
              <w:rPr>
                <w:rFonts w:ascii="Arial" w:hAnsi="Arial" w:cs="Arial"/>
                <w:sz w:val="18"/>
                <w:szCs w:val="18"/>
              </w:rPr>
              <w:t>DEMOLICIÓN  DE  PISOS  EN  CERÁMICA  EN  BAÑO/  PISOS  DE  GRANITO  U  OTRO  INSTALADO,  INCLUYE LIMPIEZA Y EVACUACIÓN DEL MATERIAL, INCLUYE SOBRE NIVEL EXISTENTE.</w:t>
            </w:r>
          </w:p>
        </w:tc>
        <w:tc>
          <w:tcPr>
            <w:tcW w:w="113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M</w:t>
            </w:r>
            <w:r w:rsidRPr="00E32AF2">
              <w:rPr>
                <w:rFonts w:ascii="Arial" w:hAnsi="Arial" w:cs="Arial"/>
                <w:sz w:val="18"/>
                <w:szCs w:val="18"/>
                <w:vertAlign w:val="superscript"/>
              </w:rPr>
              <w:t>2</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5,00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10</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1.2.4</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ARQUITECTONICO</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DEMOLICIONES</w:t>
            </w:r>
          </w:p>
        </w:tc>
        <w:tc>
          <w:tcPr>
            <w:tcW w:w="9639" w:type="dxa"/>
            <w:tcBorders>
              <w:top w:val="nil"/>
              <w:left w:val="nil"/>
              <w:bottom w:val="single" w:sz="4" w:space="0" w:color="auto"/>
              <w:right w:val="single" w:sz="4" w:space="0" w:color="auto"/>
            </w:tcBorders>
            <w:shd w:val="clear" w:color="auto" w:fill="auto"/>
            <w:vAlign w:val="bottom"/>
            <w:hideMark/>
          </w:tcPr>
          <w:p w:rsidR="00AE1963" w:rsidRPr="00E32AF2" w:rsidRDefault="00AE1963" w:rsidP="00AE1963">
            <w:pPr>
              <w:rPr>
                <w:rFonts w:ascii="Arial" w:hAnsi="Arial" w:cs="Arial"/>
                <w:sz w:val="18"/>
                <w:szCs w:val="18"/>
              </w:rPr>
            </w:pPr>
            <w:r w:rsidRPr="00E32AF2">
              <w:rPr>
                <w:rFonts w:ascii="Arial" w:hAnsi="Arial" w:cs="Arial"/>
                <w:sz w:val="18"/>
                <w:szCs w:val="18"/>
              </w:rPr>
              <w:t>DEMOLICIÓN DE ENCHAPE MUROS EXISTENTES (INCLUYE: DOBLE CERÁMICA Y/O BALDOSAS, LINEALES, RETIRO MATERIAL SOBRANTE Y ASEO DE OBRA ETC)</w:t>
            </w:r>
          </w:p>
        </w:tc>
        <w:tc>
          <w:tcPr>
            <w:tcW w:w="113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M</w:t>
            </w:r>
            <w:r w:rsidRPr="00E32AF2">
              <w:rPr>
                <w:rFonts w:ascii="Arial" w:hAnsi="Arial" w:cs="Arial"/>
                <w:sz w:val="18"/>
                <w:szCs w:val="18"/>
                <w:vertAlign w:val="superscript"/>
              </w:rPr>
              <w:t>2</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24,00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11</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1.3.1</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ARQUITECTONICO</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MAMPOSTERIA - CONCRETOS</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sz w:val="18"/>
                <w:szCs w:val="18"/>
              </w:rPr>
            </w:pPr>
            <w:r w:rsidRPr="00E32AF2">
              <w:rPr>
                <w:rFonts w:ascii="Arial" w:hAnsi="Arial" w:cs="Arial"/>
                <w:sz w:val="18"/>
                <w:szCs w:val="18"/>
              </w:rPr>
              <w:t xml:space="preserve">MORTERO DE REPARACIÓN DE ALTO DESEMPEÑO, CON INHIBIDOR DE CORROSIÓN TIPO SIKA TOP 122 PLUS PARA VIGAS Y/O COLUMNAS Y/O PLACAS (ELEMENTOS DE CONCRETO ARMADO)  (INCLUYE: APLICACION TODAS LAS CARAS DEL ELEMENTO A INTERVENIR, LIMPIEZA SUPERFICIE A INTERVENIR, RETIRO </w:t>
            </w:r>
            <w:r w:rsidRPr="00E32AF2">
              <w:rPr>
                <w:rFonts w:ascii="Arial" w:hAnsi="Arial" w:cs="Arial"/>
                <w:sz w:val="18"/>
                <w:szCs w:val="18"/>
              </w:rPr>
              <w:lastRenderedPageBreak/>
              <w:t>PARTICULAS DE ÓXIDO, RETIRO DE MATERIAL SOBRANTE , ASEO DE LA OBRA Y TODO LO REQUERIDO PARA  LA CORRECTA EJECUCION DE LA ACTIVIDAD).</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lastRenderedPageBreak/>
              <w:t>M</w:t>
            </w:r>
            <w:r w:rsidRPr="00E32AF2">
              <w:rPr>
                <w:rFonts w:ascii="Arial" w:hAnsi="Arial" w:cs="Arial"/>
                <w:sz w:val="18"/>
                <w:szCs w:val="18"/>
                <w:vertAlign w:val="superscript"/>
              </w:rPr>
              <w:t>3</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0,10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lastRenderedPageBreak/>
              <w:t>12</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1.3.2</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ARQUITECTONICO</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MAMPOSTERIA - CONCRETOS</w:t>
            </w:r>
          </w:p>
        </w:tc>
        <w:tc>
          <w:tcPr>
            <w:tcW w:w="9639" w:type="dxa"/>
            <w:tcBorders>
              <w:top w:val="nil"/>
              <w:left w:val="nil"/>
              <w:bottom w:val="single" w:sz="4" w:space="0" w:color="auto"/>
              <w:right w:val="single" w:sz="4" w:space="0" w:color="auto"/>
            </w:tcBorders>
            <w:shd w:val="clear" w:color="000000" w:fill="FFFFFF"/>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SUMINISTRO E INSTALACIÓN DE SIKA IMPERMUR SOBRE MORTERO Y/O SIMILAR BARRERA HUMEDAD (INCLUYE: LINEALES, FILOS, DILATACIONES)</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M²</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16,00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13</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1.3.3</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ARQUITECTONICO</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MAMPOSTERIA - CONCRETOS</w:t>
            </w:r>
          </w:p>
        </w:tc>
        <w:tc>
          <w:tcPr>
            <w:tcW w:w="9639" w:type="dxa"/>
            <w:tcBorders>
              <w:top w:val="nil"/>
              <w:left w:val="nil"/>
              <w:bottom w:val="single" w:sz="4" w:space="0" w:color="auto"/>
              <w:right w:val="single" w:sz="4" w:space="0" w:color="auto"/>
            </w:tcBorders>
            <w:shd w:val="clear" w:color="000000" w:fill="FFFFFF"/>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PAÑETE EN MURO CON MORTERO IMPERMEABILIZADO 1.3 Y SIKA FILL SOBRE PAÑETE, E=0.05 MTS APROX (INCLIUYE: FILOS, DILATACIONES, JUNTAS, LINEALES Y TODO LO NECESARIO PARA SU APLICACION Y CORRECTA EJECUCION DE LA ACTIVIDAD)</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M²</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60,00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14</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1.3.4</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ARQUITECTONICO</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MAMPOSTERIA - CONCRETOS</w:t>
            </w:r>
          </w:p>
        </w:tc>
        <w:tc>
          <w:tcPr>
            <w:tcW w:w="9639" w:type="dxa"/>
            <w:tcBorders>
              <w:top w:val="nil"/>
              <w:left w:val="nil"/>
              <w:bottom w:val="single" w:sz="4" w:space="0" w:color="auto"/>
              <w:right w:val="single" w:sz="4" w:space="0" w:color="auto"/>
            </w:tcBorders>
            <w:shd w:val="clear" w:color="auto" w:fill="auto"/>
            <w:vAlign w:val="bottom"/>
            <w:hideMark/>
          </w:tcPr>
          <w:p w:rsidR="00AE1963" w:rsidRPr="00E32AF2" w:rsidRDefault="00AE1963" w:rsidP="00AE1963">
            <w:pPr>
              <w:rPr>
                <w:rFonts w:ascii="Arial" w:hAnsi="Arial" w:cs="Arial"/>
                <w:sz w:val="18"/>
                <w:szCs w:val="18"/>
              </w:rPr>
            </w:pPr>
            <w:r w:rsidRPr="00E32AF2">
              <w:rPr>
                <w:rFonts w:ascii="Arial" w:hAnsi="Arial" w:cs="Arial"/>
                <w:sz w:val="18"/>
                <w:szCs w:val="18"/>
              </w:rPr>
              <w:t>MURO EN MAMPOSTERÍA, LEVANTADO EN  BLOQUE VIBRADO O LADRILLO NO 4, CON MORTERO 1:3 (INCLUYE LINEALES, FILOS, JUNTOS, ETC.)</w:t>
            </w:r>
          </w:p>
        </w:tc>
        <w:tc>
          <w:tcPr>
            <w:tcW w:w="113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M</w:t>
            </w:r>
            <w:r w:rsidRPr="00E32AF2">
              <w:rPr>
                <w:rFonts w:ascii="Arial" w:hAnsi="Arial" w:cs="Arial"/>
                <w:sz w:val="18"/>
                <w:szCs w:val="18"/>
                <w:vertAlign w:val="superscript"/>
              </w:rPr>
              <w:t>2</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26,00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15</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1.4.1</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ARQUITECTONICO</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CIELO RASO</w:t>
            </w:r>
          </w:p>
        </w:tc>
        <w:tc>
          <w:tcPr>
            <w:tcW w:w="9639"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rPr>
                <w:rFonts w:ascii="Arial" w:hAnsi="Arial" w:cs="Arial"/>
                <w:sz w:val="18"/>
                <w:szCs w:val="18"/>
              </w:rPr>
            </w:pPr>
            <w:r w:rsidRPr="00E32AF2">
              <w:rPr>
                <w:rFonts w:ascii="Arial" w:hAnsi="Arial" w:cs="Arial"/>
                <w:sz w:val="18"/>
                <w:szCs w:val="18"/>
              </w:rPr>
              <w:t>SUMINISTRO E INSTALACIÓN CIELORASO LAMINA PVC LISA COLOR BLANCO E: 10 mm (INCLUYE: SOPORTERÍA LÁMINAS CIELORASO,LINEALES, DILATACIONES, VANO LUMINARIAS, TAPA DE INSPECCIÓN, PERFIL PERIMETRAL,REMATE CONTRA MURO,  ACABADOS Y TODO LO NECESARIO PARA SU INSTALACIÓN Y CORRECTO FUNCIONAMIENTO)</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M²</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5,00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16</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1.4.2</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ARQUITECTONICO</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CIELO RASO</w:t>
            </w:r>
          </w:p>
        </w:tc>
        <w:tc>
          <w:tcPr>
            <w:tcW w:w="9639" w:type="dxa"/>
            <w:tcBorders>
              <w:top w:val="nil"/>
              <w:left w:val="nil"/>
              <w:bottom w:val="single" w:sz="4" w:space="0" w:color="auto"/>
              <w:right w:val="single" w:sz="4" w:space="0" w:color="auto"/>
            </w:tcBorders>
            <w:shd w:val="clear" w:color="000000" w:fill="FFFFFF"/>
            <w:noWrap/>
            <w:vAlign w:val="center"/>
            <w:hideMark/>
          </w:tcPr>
          <w:p w:rsidR="00AE1963" w:rsidRPr="00E32AF2" w:rsidRDefault="00AE1963" w:rsidP="00AE1963">
            <w:pPr>
              <w:rPr>
                <w:rFonts w:ascii="Arial" w:hAnsi="Arial" w:cs="Arial"/>
                <w:sz w:val="18"/>
                <w:szCs w:val="18"/>
              </w:rPr>
            </w:pPr>
            <w:r w:rsidRPr="00E32AF2">
              <w:rPr>
                <w:rFonts w:ascii="Arial" w:hAnsi="Arial" w:cs="Arial"/>
                <w:sz w:val="18"/>
                <w:szCs w:val="18"/>
              </w:rPr>
              <w:t>SUMINISTRO E INSTALACIÓN CIELO RASO DRYWALL E:1/2" (12.7mm) (INCLUYE: SOPORTERÍA, LÁMINAS DE CIELORASO,SOPORTERÍA ,LINEALES, DILATACIONES, VANO LUMINARIAS, TAPA DE INSPECCIÓN, PERFIL PERIMETRAL, ACABADOS Y TODO LO NECESARIO PARA SU INSTALACIÓN Y CORRECTO FUNCIONAMIENTO)</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M²</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60,00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17</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1.4.3</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ARQUITECTONICO</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CIELO RASO</w:t>
            </w:r>
          </w:p>
        </w:tc>
        <w:tc>
          <w:tcPr>
            <w:tcW w:w="9639"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rPr>
                <w:rFonts w:ascii="Arial" w:hAnsi="Arial" w:cs="Arial"/>
                <w:sz w:val="18"/>
                <w:szCs w:val="18"/>
              </w:rPr>
            </w:pPr>
            <w:r w:rsidRPr="00E32AF2">
              <w:rPr>
                <w:rFonts w:ascii="Arial" w:hAnsi="Arial" w:cs="Arial"/>
                <w:sz w:val="18"/>
                <w:szCs w:val="18"/>
              </w:rPr>
              <w:t>SUMINISTRO E INSTALACIÓN DE MOLDURA PERIMETRAL TIPO MEDIA CAÑA EN PVC 6 CM, COLOR BLANCO PARA CIELO RASO, INCLUYE RIEL DE ANCLAJE Y TODO LO REQUERIDO PARA CORRECTA INSTALACIÓN</w:t>
            </w:r>
          </w:p>
        </w:tc>
        <w:tc>
          <w:tcPr>
            <w:tcW w:w="113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ML</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40,00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18</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1.5.1</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ARQUITECTONICO</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ESTUCO Y PINTURA</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sz w:val="18"/>
                <w:szCs w:val="18"/>
              </w:rPr>
            </w:pPr>
            <w:r w:rsidRPr="00E32AF2">
              <w:rPr>
                <w:rFonts w:ascii="Arial" w:hAnsi="Arial" w:cs="Arial"/>
                <w:sz w:val="18"/>
                <w:szCs w:val="18"/>
              </w:rPr>
              <w:t>SUMINISTRO Y APLICACIÓN DE ESTUCO PLÁSTICO (INCLUYE: RETIRO ELEMENTOS EN LOS MUROS, LINEALES, ESTRÍAS, Y TODO LO REQUERIDO PARA LA CORRECTA EJECUCIÓN DE LA ACTIVIDAD)</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M²</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50,00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19</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1.5.2</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ARQUITECTONICO</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ESTUCO Y PINTURA</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SUMINISTRO Y APLICACIÓN DE PINTURA EUCOPOXY 8022/ Sikaguard®206 W O SIMILAR COLOR BLANCO (INCLUYE: ADECUACIÓN, RESANE MENOR DE SUPERFICIE CON ESTUCO ACRÍLICO, RETIRO DE ELEMENTOS EN MURO, FILOS, DILATACIONES, LINEALES)</w:t>
            </w:r>
          </w:p>
        </w:tc>
        <w:tc>
          <w:tcPr>
            <w:tcW w:w="113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M²</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141,00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20</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1.6.1</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ARQUITECTONICO</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ENCHAPE</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GUARDESCOBAS MEDIA CAÑA Y PIEZAS COMPLEMENTARIAS EN GRANO NO.1 TIPO ALFA O SIMILAR, INCLUYEN: DEMOLICIÓN GUARDAESCOBA EXISTENTE, GUARDESCOBAS MEDIA CAÑA TAMAÑO: 10 X 10 X 100 CM, RINCONERAS DESCRIPCIÓN: 2 PIEZAS SUELTAS CORTADAS A 90º TAMAÑO: 10 X 10 X 17 CM, ESQUINERAS DESCRIPCIÓN: 2 PIEZAS SUELTAS CORTADAS PARA ESQUINA A 270ºTAMAÑO: 10 X 10 X 17.5 CM, TODO LO NECESARIO PARA SU CORRECTA INSTALACIÓN.</w:t>
            </w:r>
          </w:p>
        </w:tc>
        <w:tc>
          <w:tcPr>
            <w:tcW w:w="113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ML</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93,00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lastRenderedPageBreak/>
              <w:t>21</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1.6.2</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ARQUITECTONICO</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ENCHAPE</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SUMINISTRO Y APLICACIÓN DE IMPERMEABILIZANTE FLEXIBLE PARA ZONAS HUMEDAS CON MEMBRANA LATEX LIQUIDA DE EUCO PROOF O SIMILAR DE MEJOR CONDICIONES CON ESPESOR FINAL DE 1.8mm (INCLUYE: LIMPIEZA AREA DE INTERVENCIÓN, PRUEBA DE HERMETICIDAD Y DEMAS ACTIVIDADES REQUERIDAS PARA SU CORRECTO FUNCIONAMIENTO).</w:t>
            </w:r>
          </w:p>
        </w:tc>
        <w:tc>
          <w:tcPr>
            <w:tcW w:w="113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M2</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2,00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22</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1.6.3</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ARQUITECTONICO</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ENCHAPE</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SUMINISTRO E INSTALACIÓN DE ENCHAPE PARED DE CERAMICA BLANCA 30X45 (INCLUYE CORTES, BRECHADO, Y TODO LO NECESARIO PARA SU INSTALACIÓN)</w:t>
            </w:r>
          </w:p>
        </w:tc>
        <w:tc>
          <w:tcPr>
            <w:tcW w:w="113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M2</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24,00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23</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1.6.4</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ARQUITECTONICO</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ENCHAPE</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PLANTILLA Y/O ALISTADO DE PISO IMPERMEABILIZADO MORTERO 1:3 CON SIKA-1 PARA PLACA DE PISO Y/O ENTRE PISO E = 0.05 MTS APROX. (INCLUYE: LINEALES- JUNTAS Y TODO LO REQUERIDO PARA LA CORRECTA EJECUCION DE LA ACTIVIDAD)</w:t>
            </w:r>
          </w:p>
        </w:tc>
        <w:tc>
          <w:tcPr>
            <w:tcW w:w="113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M2</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5,00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24</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1.6.5</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ARQUITECTONICO</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ENCHAPE</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SUMINISTRO E INSTALACION DE CERAMICA ANTIDESLIZANTE PARA ZONAS HÚMEDAS 30,5CM X 30,5 CM, (INCLUYE: CORTES, LINEALES, JUNTAS)</w:t>
            </w:r>
          </w:p>
        </w:tc>
        <w:tc>
          <w:tcPr>
            <w:tcW w:w="113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M2</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5,00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25</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1.7.1</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ARQUITECTONICO</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CARPINTERIA PVC</w:t>
            </w:r>
          </w:p>
        </w:tc>
        <w:tc>
          <w:tcPr>
            <w:tcW w:w="9639"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rPr>
                <w:rFonts w:ascii="Arial" w:hAnsi="Arial" w:cs="Arial"/>
                <w:sz w:val="18"/>
                <w:szCs w:val="18"/>
              </w:rPr>
            </w:pPr>
            <w:r w:rsidRPr="00E32AF2">
              <w:rPr>
                <w:rFonts w:ascii="Arial" w:hAnsi="Arial" w:cs="Arial"/>
                <w:sz w:val="18"/>
                <w:szCs w:val="18"/>
              </w:rPr>
              <w:t xml:space="preserve">PUERTA HOSPITALARIA PVC UNIFORME Y LISA, ATOXICO CONFORME A NORMA DIN 21,3 73/2,6 82 Y 25,4 93 ACABADO CERTIFICADO PARA USO SANITARIO, SIN SOLDADURA, COLOR BLANCO, HERRAJES SEGÚN NORMA, CERRADURA CON FRONTAL EN ACERO INOXIDABLE / ALUMINIO Y BISAGRAS INOXIDABLE, MANIJA TIPO ROSETA ANTIBACTERIAL EN ACERO INOXIABLE 304 Y 306 ACORDE ESPECIFICACIÓN TÉCNICA </w:t>
            </w:r>
          </w:p>
        </w:tc>
        <w:tc>
          <w:tcPr>
            <w:tcW w:w="113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M2</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4,00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26</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2.1.1</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REDES HIDRAULICAS</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REDES HIDROSANITARIAS</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sz w:val="18"/>
                <w:szCs w:val="18"/>
              </w:rPr>
            </w:pPr>
            <w:r w:rsidRPr="00E32AF2">
              <w:rPr>
                <w:rFonts w:ascii="Arial" w:hAnsi="Arial" w:cs="Arial"/>
                <w:sz w:val="18"/>
                <w:szCs w:val="18"/>
              </w:rPr>
              <w:t>SUMINISTRO E INSTALACIÓN DE BAJANTES DE 4" PVC INCLUYE: UNIÓN PEGADA CON ADHESIVO, LÍQUIDO LIMPIADOR, ADHESIVO PARA TUBOS Y ACCESORIOS DE PVC, MATERIAL AUXILIAR PARA MONTAJE Y SUJECIÓN A LA OBRA, ACCESORIOS Y TODO LO NECESARIO PARA LA CORRECTA EJECUCIÓN DE LA ACTIVIDAD.</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ML</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19,00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27</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2.1.2</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REDES HIDRAULICAS</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REDES HIDROSANITARIAS</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sz w:val="18"/>
                <w:szCs w:val="18"/>
              </w:rPr>
            </w:pPr>
            <w:r w:rsidRPr="00E32AF2">
              <w:rPr>
                <w:rFonts w:ascii="Arial" w:hAnsi="Arial" w:cs="Arial"/>
                <w:sz w:val="18"/>
                <w:szCs w:val="18"/>
              </w:rPr>
              <w:t xml:space="preserve">SUMINISTRO E INSTALACION PUNTO HIDRAULICO 1/2"  (INCLUYE: ACCESORIOS, TUBERIAS, REGATEADA DE MUROS Y TODO LO NECESARIO PARA SU CORRECTA INSTALACIÓN Y FUNCIONAMIENTO) </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2,00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28</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2.1.3</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REDES HIDRAULICAS</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REDES HIDROSANITARIAS</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sz w:val="18"/>
                <w:szCs w:val="18"/>
              </w:rPr>
            </w:pPr>
            <w:r w:rsidRPr="00E32AF2">
              <w:rPr>
                <w:rFonts w:ascii="Arial" w:hAnsi="Arial" w:cs="Arial"/>
                <w:sz w:val="18"/>
                <w:szCs w:val="18"/>
              </w:rPr>
              <w:t>SUMINISTRO E INSTALACIÓN DE PUNTO SANITARIO PVC 2" (INCLUYE: TUBERIA, ACCESORIOS, PEGAS Y TODO LO NECESARIO PARA SU INSTALACION Y FUNCIONAMIENTO)</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2,00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29</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2.1.4</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REDES HIDRAULICAS</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REDES HIDROSANITARIAS</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sz w:val="18"/>
                <w:szCs w:val="18"/>
              </w:rPr>
            </w:pPr>
            <w:r w:rsidRPr="00E32AF2">
              <w:rPr>
                <w:rFonts w:ascii="Arial" w:hAnsi="Arial" w:cs="Arial"/>
                <w:sz w:val="18"/>
                <w:szCs w:val="18"/>
              </w:rPr>
              <w:t>SUMIINISTRO E INSTALACION DE PUNTO SANITARIO PVC 4" (INCLUYE: TUBERIA, ACCESORIOS, PEGAS Y TODO LO NECESARIO PARA SU INSTALACION Y FUNCIONAMIENTO)</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2,00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30</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2.1.5</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REDES HIDRAULICAS</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REDES HIDROSANITARIAS</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sz w:val="18"/>
                <w:szCs w:val="18"/>
              </w:rPr>
            </w:pPr>
            <w:r w:rsidRPr="00E32AF2">
              <w:rPr>
                <w:rFonts w:ascii="Arial" w:hAnsi="Arial" w:cs="Arial"/>
                <w:sz w:val="18"/>
                <w:szCs w:val="18"/>
              </w:rPr>
              <w:t xml:space="preserve"> SUMINISTRO E INSTALACION TUBERÍA SANITARIA PVC 2" (INCLUYE: ELEMENTOS DE TRANSICION, SOLDADURA, ACCESORIOS DE CONEXIÓN, UNIONES, SOPORTERIA SEGÚN NORMA Y TODO LO NECESARIO PARA SU CORRECTA INSTALACIÓN)</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ML</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2,00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lastRenderedPageBreak/>
              <w:t>31</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2.1.6</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REDES HIDRAULICAS</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REDES HIDROSANITARIAS</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sz w:val="18"/>
                <w:szCs w:val="18"/>
              </w:rPr>
            </w:pPr>
            <w:r w:rsidRPr="00E32AF2">
              <w:rPr>
                <w:rFonts w:ascii="Arial" w:hAnsi="Arial" w:cs="Arial"/>
                <w:sz w:val="18"/>
                <w:szCs w:val="18"/>
              </w:rPr>
              <w:t>SUMINISTRO E INSTALACION TUBERÍA SANITARIA PVC 4"   (INCLUYE: ELEMENTOS DE TRANSICION, SOLDADURA, ACCESORIOS DE CONEXIÓN, UNIONES, SOPORTERIA SEGÚN NORMA Y TODO LO NECESARIO PARA SU CORRECTA INSTALACIÓN)</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ML</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2,00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32</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2.1.7</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REDES HIDRAULICAS</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REDES HIDROSANITARIAS</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sz w:val="18"/>
                <w:szCs w:val="18"/>
              </w:rPr>
            </w:pPr>
            <w:r w:rsidRPr="00E32AF2">
              <w:rPr>
                <w:rFonts w:ascii="Arial" w:hAnsi="Arial" w:cs="Arial"/>
                <w:sz w:val="18"/>
                <w:szCs w:val="18"/>
              </w:rPr>
              <w:t>SUMINISTRO E INSTALACIÓN REJILLA DE ALUMINIO CON SOSCO 3"X4"</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2,00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33</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2.1.8</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REDES HIDRAULICAS</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REDES HIDROSANITARIAS</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sz w:val="18"/>
                <w:szCs w:val="18"/>
              </w:rPr>
            </w:pPr>
            <w:r w:rsidRPr="00E32AF2">
              <w:rPr>
                <w:rFonts w:ascii="Arial" w:hAnsi="Arial" w:cs="Arial"/>
                <w:sz w:val="18"/>
                <w:szCs w:val="18"/>
              </w:rPr>
              <w:t>SUMINISTRO E INSTALACION VALVULA DE PASO RED WHITE 1/2" INCLUYE TAPA REGISTRO  DE PVC 20X20CM BLANCA (INCLUYE ACCESORIOS, REGATEADA Y TODO LO NECESARIO PARA SU CORRECTA INSTALACION)</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2,00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34</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2.2.1</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REDES HIDRAULICAS</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APARATOS SANITARIOS</w:t>
            </w:r>
          </w:p>
        </w:tc>
        <w:tc>
          <w:tcPr>
            <w:tcW w:w="9639"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rPr>
                <w:rFonts w:ascii="Arial" w:hAnsi="Arial" w:cs="Arial"/>
                <w:sz w:val="18"/>
                <w:szCs w:val="18"/>
              </w:rPr>
            </w:pPr>
            <w:r w:rsidRPr="00E32AF2">
              <w:rPr>
                <w:rFonts w:ascii="Arial" w:hAnsi="Arial" w:cs="Arial"/>
                <w:sz w:val="18"/>
                <w:szCs w:val="18"/>
              </w:rPr>
              <w:t>SUMINISTRO E INSTALACIÓN TAZA  ADRIÁTICO  ENTRADA  POSTERIOR,  REF.  O13191001  O  SIMILAR,  DE  USO  INSTITUCIONAL  PARA PERSONAS  EN  CONDICIÓN  DE  DISCAPACIDAD,  CON  ADAPTACIÓN  DE  VÁLVULA  DE  PUSH,  COLOR BLANCO, INCLUYE BRIDA Y KIT DE INSTALACIÓN Y ACCESORIOS PARA SU CORRECTA INSTALACIÓN</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2,00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35</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2.2.2</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REDES HIDRAULICAS</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APARATOS SANITARIOS</w:t>
            </w:r>
          </w:p>
        </w:tc>
        <w:tc>
          <w:tcPr>
            <w:tcW w:w="9639"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rPr>
                <w:rFonts w:ascii="Arial" w:hAnsi="Arial" w:cs="Arial"/>
                <w:sz w:val="18"/>
                <w:szCs w:val="18"/>
              </w:rPr>
            </w:pPr>
            <w:r w:rsidRPr="00E32AF2">
              <w:rPr>
                <w:rFonts w:ascii="Arial" w:hAnsi="Arial" w:cs="Arial"/>
                <w:sz w:val="18"/>
                <w:szCs w:val="18"/>
              </w:rPr>
              <w:t>SUMINISTRO E INSTALACIÓN VÁLVULA PARA SANITARIO PUSH EMPOTRADA 4.8 LITROS REF. 751250001, O SIMILAR, INCLUYE TODO LO NECESARIO PARA SU INSTALACIÓN.</w:t>
            </w:r>
          </w:p>
        </w:tc>
        <w:tc>
          <w:tcPr>
            <w:tcW w:w="113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36</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2.2.3</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REDES HIDRAULICAS</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APARATOS SANITARIOS</w:t>
            </w:r>
          </w:p>
        </w:tc>
        <w:tc>
          <w:tcPr>
            <w:tcW w:w="9639"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rPr>
                <w:rFonts w:ascii="Arial" w:hAnsi="Arial" w:cs="Arial"/>
                <w:sz w:val="18"/>
                <w:szCs w:val="18"/>
              </w:rPr>
            </w:pPr>
            <w:r w:rsidRPr="00E32AF2">
              <w:rPr>
                <w:rFonts w:ascii="Arial" w:hAnsi="Arial" w:cs="Arial"/>
                <w:sz w:val="18"/>
                <w:szCs w:val="18"/>
              </w:rPr>
              <w:t>SUMINISTRO E INSTALACIÓN DE LAVAMANOS  PARA  DISCAPACITADO  AQUAJET  CF  HG  COLGAR,  REF.  O12911001  O  SIMILAR, INCLUYE KIT DE INSTALACIÓN, GRIFERIA Y ACCESORIOS NECESARIOS PARA SU CORRECTA INSTALACION Y FUNCIONAMIENTO</w:t>
            </w:r>
          </w:p>
        </w:tc>
        <w:tc>
          <w:tcPr>
            <w:tcW w:w="113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37</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2.2.4</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REDES HIDRAULICAS</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APARATOS SANITARIOS</w:t>
            </w:r>
          </w:p>
        </w:tc>
        <w:tc>
          <w:tcPr>
            <w:tcW w:w="9639"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rPr>
                <w:rFonts w:ascii="Arial" w:hAnsi="Arial" w:cs="Arial"/>
                <w:sz w:val="18"/>
                <w:szCs w:val="18"/>
              </w:rPr>
            </w:pPr>
            <w:r w:rsidRPr="00E32AF2">
              <w:rPr>
                <w:rFonts w:ascii="Arial" w:hAnsi="Arial" w:cs="Arial"/>
                <w:sz w:val="18"/>
                <w:szCs w:val="18"/>
              </w:rPr>
              <w:t>SUMINISTRO E INSTALACIÓN DE ESPEJO  FLOTANTE  ALUVIA 60 X 45  CM, REF.  OO1980001 O  SIMILAR (INCLUYE: TODO LO  NECESARIO PARA SU INSTALACIÓN.)</w:t>
            </w:r>
          </w:p>
        </w:tc>
        <w:tc>
          <w:tcPr>
            <w:tcW w:w="113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38</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2.2.5</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REDES HIDRAULICAS</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APARATOS SANITARIOS</w:t>
            </w:r>
          </w:p>
        </w:tc>
        <w:tc>
          <w:tcPr>
            <w:tcW w:w="9639"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rPr>
                <w:rFonts w:ascii="Arial" w:hAnsi="Arial" w:cs="Arial"/>
                <w:sz w:val="18"/>
                <w:szCs w:val="18"/>
              </w:rPr>
            </w:pPr>
            <w:r w:rsidRPr="00E32AF2">
              <w:rPr>
                <w:rFonts w:ascii="Arial" w:hAnsi="Arial" w:cs="Arial"/>
                <w:sz w:val="18"/>
                <w:szCs w:val="18"/>
              </w:rPr>
              <w:t>SUMINISTRO E INSTALACIÓN DE BARRA DE SEGURIDAD SANITARIA TIPO H EN ACERO INOXIDABLE TIPO HOSPITALARIO, INCLUYE ANCLAJES E INSTALACIÓN</w:t>
            </w:r>
          </w:p>
        </w:tc>
        <w:tc>
          <w:tcPr>
            <w:tcW w:w="113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39</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2.2.6</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REDES HIDRAULICAS</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APARATOS SANITARIOS</w:t>
            </w:r>
          </w:p>
        </w:tc>
        <w:tc>
          <w:tcPr>
            <w:tcW w:w="9639"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rPr>
                <w:rFonts w:ascii="Arial" w:hAnsi="Arial" w:cs="Arial"/>
                <w:sz w:val="18"/>
                <w:szCs w:val="18"/>
              </w:rPr>
            </w:pPr>
            <w:r w:rsidRPr="00E32AF2">
              <w:rPr>
                <w:rFonts w:ascii="Arial" w:hAnsi="Arial" w:cs="Arial"/>
                <w:sz w:val="18"/>
                <w:szCs w:val="18"/>
              </w:rPr>
              <w:t>SUMINISTRO E INSTALACIÓN DE BARRA DE SEGURIDAD DE 30" INCLUYE ACCESORIOS E INSTALACIÓN</w:t>
            </w:r>
          </w:p>
        </w:tc>
        <w:tc>
          <w:tcPr>
            <w:tcW w:w="113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40</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3.1.1</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REDES ELECTRICAS</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ILUMINACION</w:t>
            </w:r>
          </w:p>
        </w:tc>
        <w:tc>
          <w:tcPr>
            <w:tcW w:w="9639" w:type="dxa"/>
            <w:tcBorders>
              <w:top w:val="nil"/>
              <w:left w:val="nil"/>
              <w:bottom w:val="single" w:sz="4" w:space="0" w:color="auto"/>
              <w:right w:val="single" w:sz="4" w:space="0" w:color="auto"/>
            </w:tcBorders>
            <w:shd w:val="clear" w:color="000000" w:fill="FFFFFF"/>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SUMINISTRO, INSTALACIÓN Y PUESTA EN SERVICIO DE LUMINARIA LED 59,5 X 59,5 PLANA Y DELGADA DE INCRUSTAR DE 40 VATIOS (100- 227)V, EFICACIA 80 LM/W TEMPERATURA DEL COLOR 6500K (BLANCO), FLUJO LUMINOSO MÍNIMO DE 3600 LÚMENES, FP 0,9, IRC 80, ÁNGULO DE APERTURA 120°, VIDA ÚTIL DE 35,000 HORAS, GARANTÍA EN COLOMBIA POR DEFECTOS DE FABRICACIÓN, PERDIDA PREMATURA DEL NIVEL DE LUMINOSIDAD, CAMBIO DEL MATIZ DE COLOR, INCLUYE SOPORTE EN ALUMINIO COLOR</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UND</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4,00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41</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3.1.2</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REDES ELECTRICAS</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ILUMINACION</w:t>
            </w:r>
          </w:p>
        </w:tc>
        <w:tc>
          <w:tcPr>
            <w:tcW w:w="9639" w:type="dxa"/>
            <w:tcBorders>
              <w:top w:val="nil"/>
              <w:left w:val="nil"/>
              <w:bottom w:val="single" w:sz="4" w:space="0" w:color="auto"/>
              <w:right w:val="single" w:sz="4" w:space="0" w:color="auto"/>
            </w:tcBorders>
            <w:shd w:val="clear" w:color="000000" w:fill="FFFFFF"/>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 xml:space="preserve">SUMINISTRO, INSTALACIÓN Y PUESTA EN SERVICIO DE LUMINARIA LED CIRCULAR PLANA TIPO PANEL RD DL DIAMETRO 295X295 MM, DELGADA DE INCRUSTAR DE 24 WATIOS (100-240)V, EFICACIA 65 LM/W TEMPERATURA DEL COLOR 6500K (BLANCO), FLUJO LUMINOSO MÍNIMO DE 1600 LUMENES, FP &gt;0,5; IRC 70, </w:t>
            </w:r>
            <w:r w:rsidRPr="00E32AF2">
              <w:rPr>
                <w:rFonts w:ascii="Arial" w:hAnsi="Arial" w:cs="Arial"/>
                <w:color w:val="000000"/>
                <w:sz w:val="18"/>
                <w:szCs w:val="18"/>
              </w:rPr>
              <w:lastRenderedPageBreak/>
              <w:t>ANGULO DE APERTURA 120°, VIDA ÚTIL DE 25,000 HORAS, GARANTÍA EN COLOMBIA POR DEFECTOS DE FABRICACIÓN, PERDIDA PREMATURA DEL NIVEL DE LUMINOSIDAD, CAMBIO DEL MATIZ DE COLOR</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lastRenderedPageBreak/>
              <w:t>UND</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5,00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lastRenderedPageBreak/>
              <w:t>42</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3.1.3</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REDES ELECTRICAS</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ILUMINACION</w:t>
            </w:r>
          </w:p>
        </w:tc>
        <w:tc>
          <w:tcPr>
            <w:tcW w:w="9639" w:type="dxa"/>
            <w:tcBorders>
              <w:top w:val="nil"/>
              <w:left w:val="nil"/>
              <w:bottom w:val="single" w:sz="4" w:space="0" w:color="auto"/>
              <w:right w:val="single" w:sz="4" w:space="0" w:color="auto"/>
            </w:tcBorders>
            <w:shd w:val="clear" w:color="000000" w:fill="FFFFFF"/>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 xml:space="preserve">SUMINISTRO, INSTALACIÓN Y PUESTA EN SERVICIO DE LUMINARIA DE SOBREPONER TIPO PANEL LED EN TECHOS O CIELO RASO REFERENCIA SOBRE REDONDO 1350 LÚMENES 18 W LUZ FRIA </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UND</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43</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3.2.1</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REDES ELECTRICAS</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INTERRUPTORES</w:t>
            </w:r>
          </w:p>
        </w:tc>
        <w:tc>
          <w:tcPr>
            <w:tcW w:w="9639" w:type="dxa"/>
            <w:tcBorders>
              <w:top w:val="nil"/>
              <w:left w:val="nil"/>
              <w:bottom w:val="single" w:sz="4" w:space="0" w:color="auto"/>
              <w:right w:val="single" w:sz="4" w:space="0" w:color="auto"/>
            </w:tcBorders>
            <w:shd w:val="clear" w:color="000000" w:fill="FFFFFF"/>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SUMINISTRO, INSTALACIÓN Y PUESTA EN SERVICIO DE INTERRUPTOR PARA EL CONTROL DE LA ILUMINACIÓN, SENCILLO. INCLUYE CAJAS  DE SALIDA, TERMINALES, SOPORTES Y DEMAS ELEMENTOS REQUERIDOS PARA  SU CORRECTO FUNCIONAMIENTO.</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UND</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12,00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44</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3.2.2</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REDES ELECTRICAS</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INTERRUPTORES</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SUMINISTRO, INSTALACIÓN Y PUESTA EN SERVICIO DE TOMACORRIENTE DOBLE MONOFÁSICO DE MURO CON POLO A TIERRA, CAJA, PVC CONDUIT 1/2", TERMINALES ELÉCTRICOS DE CONEXIÓN Y ACCESORIOS CERTIFICADO POR RETIE Y/O CIDET. INSTALADO ACUERDO PLANOS</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UND</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15,00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45</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3.2.3</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REDES ELECTRICAS</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INTERRUPTORES</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SUMINISTRO, INSTALACIÓN Y PUESTA EN SERVICIO DE SALIDA INDIVIDUAL PARA TOMACORRIENTE O LUMINARIA EN 1X12F+1X12N+12T EN CABLE AWG THHN/THWN-2 90°C COBRE, DUCTO PVC CONDUIT  1/2 " (INCLUYE: REGATA,REPARACIÓN DE PARED Y/O TECHO, ACCESORIOS, SOPORTES, CONEXIONES PARA FIJACIÓN O ANCLAJE A PARED Y/O TECHO Y DEMAS ACTIVIDADES REQUERIDAS PARA SU EJECUCIÓN Y CORRECTO FUNCIONAMIENTO.</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UND</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10,00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46</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3.2.4</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REDES ELECTRICAS</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INTERRUPTORES</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SUMINISTRO, INSTALACIÓN Y PUESTA EN SERVICIO DE TOMACORRIENTE DOBLE GFCI MONOFÁSICO DE MURO, INCLUYE CAJA, TERMINALES ELÉCTRICOS DE CONEXIÓN Y ACCESORIOS CERTIFICADOS POR RETIE Y/O CIDET.</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UND</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3,00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47</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3.3.1</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REDES ELECTRICAS</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CABLEADO</w:t>
            </w:r>
          </w:p>
        </w:tc>
        <w:tc>
          <w:tcPr>
            <w:tcW w:w="9639" w:type="dxa"/>
            <w:tcBorders>
              <w:top w:val="nil"/>
              <w:left w:val="nil"/>
              <w:bottom w:val="single" w:sz="4" w:space="0" w:color="auto"/>
              <w:right w:val="single" w:sz="4" w:space="0" w:color="auto"/>
            </w:tcBorders>
            <w:shd w:val="clear" w:color="000000" w:fill="FFFFFF"/>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SUMINISTRO, INSTALACIÓN Y PUESTA EN SERVICIO DE CIRCUITO RAMAL 1X12F+1X12N+12T  AWG THHN/THWN-2 90°C COBRE, INCLUYE TUBERÍA PVC CONDUIT DE 1/2-3/4 PULGADA, FLEXIBLE Y RÍGIDA, CAJA DE PASO, CURVAS, UNIONES, ACCESORIOS DE CONEXIÓN, SOPORTES EN TECHO,  REGATA Y REPARACION DE  PARED</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ML</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100,00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48</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3.4.1</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REDES ELECTRICAS</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TABLEROS ELECTRICOS</w:t>
            </w:r>
          </w:p>
        </w:tc>
        <w:tc>
          <w:tcPr>
            <w:tcW w:w="9639" w:type="dxa"/>
            <w:tcBorders>
              <w:top w:val="nil"/>
              <w:left w:val="nil"/>
              <w:bottom w:val="single" w:sz="4" w:space="0" w:color="auto"/>
              <w:right w:val="single" w:sz="4" w:space="0" w:color="auto"/>
            </w:tcBorders>
            <w:shd w:val="clear" w:color="000000" w:fill="FFFFFF"/>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SUMINISTRO, INSTALACIÓN, CONEXIÓN, PRUEBAS Y PUESTA EN SERVICIO DE BREAKER MONOFASICO 1X20AMP ENCHUFABLES  CERTIFICADO POR EL RETIE O CIDET.</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UND</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49</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3.5.1</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REDES ELECTRICAS</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AIRE ACONDICIONADO</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sz w:val="18"/>
                <w:szCs w:val="18"/>
              </w:rPr>
            </w:pPr>
            <w:r w:rsidRPr="00E32AF2">
              <w:rPr>
                <w:rFonts w:ascii="Arial" w:hAnsi="Arial" w:cs="Arial"/>
                <w:sz w:val="18"/>
                <w:szCs w:val="18"/>
              </w:rPr>
              <w:t>DESMONTE  DE DUCTO DE AIRE ACONDICIONADO (DIMENSIONES 0.5X0.60) INCLUYE,RETIRO DE SOPORTES, ACCESORIOS Y DISPOSICIÓN FINAL DE RESIDUOS.</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ML</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35,00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50</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3.5.2</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REDES ELECTRICAS</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AIRE ACONDICIONADO</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sz w:val="18"/>
                <w:szCs w:val="18"/>
              </w:rPr>
            </w:pPr>
            <w:r w:rsidRPr="00E32AF2">
              <w:rPr>
                <w:rFonts w:ascii="Arial" w:hAnsi="Arial" w:cs="Arial"/>
                <w:sz w:val="18"/>
                <w:szCs w:val="18"/>
              </w:rPr>
              <w:t xml:space="preserve">REINSTALACIÓN  DE DUCTO DE AIRE ACONDICIONADO (DIMENSIONES 0.5X0.60) INCLUYE CINTA DE UNIÓN, SOPORTES,NIVELACIÓN, MANO DE OBRA, ACCESORIOS Y TODO LO NECESARIO PARA LA CORRECTA EJECUCIÓN DE LA ACTIVIDAD. </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ML</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35,00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lastRenderedPageBreak/>
              <w:t>51</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3.5.3</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REDES ELECTRICAS</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AIRE ACONDICIONADO</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 xml:space="preserve">DESMONTE DE REJILLAS DE AIRE ACONDICIONADO INCLUYE: SOPORTE, FIJACION, CONEXIONES,TODOS LOS ELEMENTOS Y/O ACCESORIOS NECESARIOS </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UND</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8,00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52</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3.5.4</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REDES ELECTRICAS</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AIRE ACONDICIONADO</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REINSTALACION DE REJILLAS DE AIRE ACONDICIONADO ACUERDO PLANOS( INCLUYE:  SOPORTE, FIJACION, CONEXIONES,TODOS LOS ELEMENTOS Y/O ACCESORIOS NECESARIOSTODO LO REQUERIDO PARA SU CORRECTO FUNCIONAMIENTO)</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UND</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8,00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53</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3.5.5</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REDES ELECTRICAS</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AIRE ACONDICIONADO</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DESMONTE DE EQUIPO DE AIRE ACONDICIONADO TIPO MINISPLIT (INCLUYE: UNIDAD EVAPORADORA, UNIDAD CONDENSADORA, DESCONEXIÓN DE TUBERÍAS DE COBRE DE GAS REFRIGERANTE Y AISLAMIENTO TÉRMICO, DESCONEXIÓN ELÉCTRICA, DESMONTAJE DE SOPORTES, RETIRO Y ALMACENAMIENTO PARA POSTERIOR RESINTLACION EN EL MISMO SITIO</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UND</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4,00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54</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3.5.6</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REDES ELECTRICAS</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AIRE ACONDICIONADO</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REINSTALACIÓN DE EQUIPO DE AIRE ACONDICIONADO TIPO MINISPLIT (INCLUYE: INSTALACIÓN UNIDAD EVAPORADORA INTERIOR, UNIDAD CONDENSADORA EXTERIOR, FIJACIÓN DE SOPORTES, INSTALACIÓN Y AISLAMIENTO DE TUBERÍAS DE COBRE, RECARGA DE GAS REFRIGERANTE SI SE REQUIERE, CONEXIÓN DE DRENAJES, CONEXIÓN ELÉCTRICA, PRUEBAS DE FUNCIONAMIENTO Y PUESTA EN SERVICIO).</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UND</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4,00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55</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4.1.1</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ESTRUCTURAL</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CUBIERTA</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SUMINISTRO E INSTALACIÓN DE PERFIL 100*50*2.0 EN ACERO GALVANIZADO ASTM-A1011, GRADO 50 PARA CORREAS DE CUBIERTA EN C,  SENCILLO CON SOLDADURA CORRIDA - CORREAS (INCLUYE SOLDADURA,LIMPIEZA SUPERFICIE,APLICACIÓN DE ESQUEMA DE PINTURA ( APLICACIÓN DE ANTICORROSIVO Y ACABADO FINAL EN PINTURA EPÓXICA) ELEMENTOS DE FIJACIÓN, ANCLAJES, TORNILLERIA, REMATES CONTRA MUROS, ACCESORIOS, RETIRO DE MATERIAL SOBRANTE Y ASEO DE LA OBRA.</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KG</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250,00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56</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4.1.2</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ESTRUCTURAL</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CUBIERTA</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color w:val="000000"/>
                <w:sz w:val="18"/>
                <w:szCs w:val="18"/>
              </w:rPr>
            </w:pPr>
            <w:r w:rsidRPr="00E32AF2">
              <w:rPr>
                <w:rFonts w:ascii="Arial" w:hAnsi="Arial" w:cs="Arial"/>
                <w:color w:val="000000"/>
                <w:sz w:val="18"/>
                <w:szCs w:val="18"/>
              </w:rPr>
              <w:t>SUMINISTRO E INSTALACIÓN DE PERFIL 100*50*2.0 EN ACERO GALVANIZADO ASTM-A1011, GRADO 50 ENCAJONADO CON SOLDADURA CORRIDA  (INCLUYE SOLDADURA,LIMPIEZA SUPERFICIE, ANTICORROSIVO, EXPOLIAMIDA, ACABADO EXPOLIAMIDA, PINTURA ESPESOR DE 3MM, ACCESORIOS DE FIJACIÓN, REMATES CONTRA MUROS, RETIRO DE MATERIAL Y ASEO DE LA OBRA.</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KG</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380,00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57</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4.1.3</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ESTRUCTURAL</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CUBIERTA</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sz w:val="18"/>
                <w:szCs w:val="18"/>
              </w:rPr>
            </w:pPr>
            <w:r w:rsidRPr="00E32AF2">
              <w:rPr>
                <w:rFonts w:ascii="Arial" w:hAnsi="Arial" w:cs="Arial"/>
                <w:sz w:val="18"/>
                <w:szCs w:val="18"/>
              </w:rPr>
              <w:t>SUMNISTRO E INSTALACIÓN DE TEJA FIBROCEMENTO No.06 TIPO ESPAÑOLA PERFIL 7 ,  INCLUYE: CABALLETES, LIMATEZAS,CUMBRERA, CORTE DE TRASLAPOS SI SE REQUIERE, REMATES CONTRA MUROS, ADECUACIÓN DEL ESPACIO PARA SU RESPECTIVA INSTALACIÓN, MANO DE OBRA, HERRAMIENTAS, Y TODOS LOS ACCESORIOS O MATERIALES REQUERIDOS PARA SUCORRECTA INSTALACIÓN Y/O FUNCIONAMIENTO ACUERDO APROBACIÓN DEL SUPERVISOR.</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M²</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60,00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58</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4.1.4</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ESTRUCTURAL</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CUBIERTA</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sz w:val="18"/>
                <w:szCs w:val="18"/>
              </w:rPr>
            </w:pPr>
            <w:r w:rsidRPr="00E32AF2">
              <w:rPr>
                <w:rFonts w:ascii="Arial" w:hAnsi="Arial" w:cs="Arial"/>
                <w:sz w:val="18"/>
                <w:szCs w:val="18"/>
              </w:rPr>
              <w:t xml:space="preserve">MANTENIMIENTO CUBIERTA ASBESTO O FIBROCEMENTO EXISTENTE (INLCUYE: DESMONTE E INSTALACIÓN, CLASIFICACIÓN LÁMINAS, RESANES Y /O REPARACIÓN VULKEN 116 O SIMILAR, ELEMENTOS DE FIJJACIÓN REMATES, CONTRAMUROS, ACCESORIOS, GANCHOS PARAGUITAS, RETIRO DE MATERIAL SOBRANTE Y ASEO DE LA OBRA. </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M²</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80,00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lastRenderedPageBreak/>
              <w:t>59</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4.1.5</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ESTRUCTURAL</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CUBIERTA</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sz w:val="18"/>
                <w:szCs w:val="18"/>
              </w:rPr>
            </w:pPr>
            <w:r w:rsidRPr="00E32AF2">
              <w:rPr>
                <w:rFonts w:ascii="Arial" w:hAnsi="Arial" w:cs="Arial"/>
                <w:sz w:val="18"/>
                <w:szCs w:val="18"/>
              </w:rPr>
              <w:t>IMPERMEABILIZACIÓN (REDOBLONES, VIGAS, VIGAS CANALES, CABALLETES ETC) CON MANTO EDIL 3MM FOIL DE ALUMINIO TIPO METALEX PRO O SIMILAR Y ACABADO HASTA H: 80 CMS APROX (INCLUYE: DESMONTE MANTO EXISTENTE, PREPARACIÓN  DE LA SUPERFICIE, SELLADO DE UNIONES Y DETALLES, ASEO DE LA OBRA, ACCESORIOS NECESARIOS PARA SU PERFECTA INSTALACIÓN)</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ML</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20,00</w:t>
            </w:r>
          </w:p>
        </w:tc>
      </w:tr>
      <w:tr w:rsidR="00AE1963" w:rsidRPr="00E32AF2" w:rsidTr="00AE196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60</w:t>
            </w:r>
          </w:p>
        </w:tc>
        <w:tc>
          <w:tcPr>
            <w:tcW w:w="709" w:type="dxa"/>
            <w:tcBorders>
              <w:top w:val="nil"/>
              <w:left w:val="nil"/>
              <w:bottom w:val="single" w:sz="4" w:space="0" w:color="auto"/>
              <w:right w:val="single" w:sz="4" w:space="0" w:color="auto"/>
            </w:tcBorders>
            <w:shd w:val="clear" w:color="auto" w:fill="auto"/>
            <w:noWrap/>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4.1.6</w:t>
            </w:r>
          </w:p>
        </w:tc>
        <w:tc>
          <w:tcPr>
            <w:tcW w:w="1843"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SISTEMA ESTRUCTURAL</w:t>
            </w:r>
          </w:p>
        </w:tc>
        <w:tc>
          <w:tcPr>
            <w:tcW w:w="1984" w:type="dxa"/>
            <w:tcBorders>
              <w:top w:val="nil"/>
              <w:left w:val="nil"/>
              <w:bottom w:val="single" w:sz="4" w:space="0" w:color="auto"/>
              <w:right w:val="single" w:sz="4" w:space="0" w:color="auto"/>
            </w:tcBorders>
            <w:shd w:val="clear" w:color="auto" w:fill="auto"/>
            <w:vAlign w:val="center"/>
            <w:hideMark/>
          </w:tcPr>
          <w:p w:rsidR="00AE1963" w:rsidRPr="00E32AF2" w:rsidRDefault="00AE1963" w:rsidP="00AE1963">
            <w:pPr>
              <w:jc w:val="center"/>
              <w:rPr>
                <w:rFonts w:ascii="Arial" w:hAnsi="Arial" w:cs="Arial"/>
                <w:color w:val="000000"/>
                <w:sz w:val="18"/>
                <w:szCs w:val="18"/>
              </w:rPr>
            </w:pPr>
            <w:r w:rsidRPr="00E32AF2">
              <w:rPr>
                <w:rFonts w:ascii="Arial" w:hAnsi="Arial" w:cs="Arial"/>
                <w:color w:val="000000"/>
                <w:sz w:val="18"/>
                <w:szCs w:val="18"/>
              </w:rPr>
              <w:t>CUBIERTA</w:t>
            </w:r>
          </w:p>
        </w:tc>
        <w:tc>
          <w:tcPr>
            <w:tcW w:w="9639"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rPr>
                <w:rFonts w:ascii="Arial" w:hAnsi="Arial" w:cs="Arial"/>
                <w:sz w:val="18"/>
                <w:szCs w:val="18"/>
              </w:rPr>
            </w:pPr>
            <w:r w:rsidRPr="00E32AF2">
              <w:rPr>
                <w:rFonts w:ascii="Arial" w:hAnsi="Arial" w:cs="Arial"/>
                <w:sz w:val="18"/>
                <w:szCs w:val="18"/>
              </w:rPr>
              <w:t>SUMINISTRO E INSTALACIÓN DE FLASHING LÁMINA GALVANIZADA CAL .20 CON LONGITUD DE DESARROLLO 60 CM. (INCLUYE: PREPARACIÓN DEL ÁREA, REPLANTEO Y TRAZADO DEL ÁREA A INTERVENIR,CORTE Y PREPARACIÓN DEL FLASHING, FIJACIÓN, SELLADO DE JUNTAS, MANO DE OBRA, HERRAMIENTAS Y DEMÁS ELEMENTOS NECESARIOS PARA SU CORRECTA INSTALACIÓN Y/O FUNCIONAMIENTO).</w:t>
            </w:r>
          </w:p>
        </w:tc>
        <w:tc>
          <w:tcPr>
            <w:tcW w:w="1134" w:type="dxa"/>
            <w:tcBorders>
              <w:top w:val="nil"/>
              <w:left w:val="nil"/>
              <w:bottom w:val="single" w:sz="4" w:space="0" w:color="auto"/>
              <w:right w:val="single" w:sz="4" w:space="0" w:color="auto"/>
            </w:tcBorders>
            <w:shd w:val="clear" w:color="000000" w:fill="FFFFFF"/>
            <w:vAlign w:val="center"/>
            <w:hideMark/>
          </w:tcPr>
          <w:p w:rsidR="00AE1963" w:rsidRPr="00E32AF2" w:rsidRDefault="00AE1963" w:rsidP="00AE1963">
            <w:pPr>
              <w:jc w:val="center"/>
              <w:rPr>
                <w:rFonts w:ascii="Arial" w:hAnsi="Arial" w:cs="Arial"/>
                <w:sz w:val="18"/>
                <w:szCs w:val="18"/>
              </w:rPr>
            </w:pPr>
            <w:r w:rsidRPr="00E32AF2">
              <w:rPr>
                <w:rFonts w:ascii="Arial" w:hAnsi="Arial" w:cs="Arial"/>
                <w:sz w:val="18"/>
                <w:szCs w:val="18"/>
              </w:rPr>
              <w:t>ML</w:t>
            </w:r>
          </w:p>
        </w:tc>
        <w:tc>
          <w:tcPr>
            <w:tcW w:w="851" w:type="dxa"/>
            <w:tcBorders>
              <w:top w:val="nil"/>
              <w:left w:val="single" w:sz="4" w:space="0" w:color="auto"/>
              <w:bottom w:val="single" w:sz="4" w:space="0" w:color="auto"/>
              <w:right w:val="single" w:sz="4" w:space="0" w:color="auto"/>
            </w:tcBorders>
            <w:shd w:val="clear" w:color="auto" w:fill="auto"/>
            <w:vAlign w:val="center"/>
          </w:tcPr>
          <w:p w:rsidR="00AE1963" w:rsidRPr="00E32AF2" w:rsidRDefault="00AE1963" w:rsidP="00AE1963">
            <w:pPr>
              <w:jc w:val="center"/>
              <w:rPr>
                <w:rFonts w:ascii="Arial" w:hAnsi="Arial" w:cs="Arial"/>
                <w:sz w:val="18"/>
                <w:szCs w:val="18"/>
              </w:rPr>
            </w:pPr>
            <w:r w:rsidRPr="00E32AF2">
              <w:rPr>
                <w:rFonts w:ascii="Arial" w:hAnsi="Arial" w:cs="Arial"/>
                <w:sz w:val="18"/>
                <w:szCs w:val="18"/>
              </w:rPr>
              <w:t>15,00</w:t>
            </w:r>
          </w:p>
        </w:tc>
      </w:tr>
    </w:tbl>
    <w:p w:rsidR="00704DFD" w:rsidRPr="00DA0D14" w:rsidRDefault="00704DFD" w:rsidP="00704DFD">
      <w:pPr>
        <w:rPr>
          <w:rFonts w:ascii="Arial" w:hAnsi="Arial" w:cs="Arial"/>
          <w:b/>
          <w:sz w:val="20"/>
          <w:szCs w:val="20"/>
        </w:rPr>
      </w:pPr>
    </w:p>
    <w:p w:rsidR="00EF5298" w:rsidRPr="00DA0D14" w:rsidRDefault="00EF5298" w:rsidP="005D1526">
      <w:pPr>
        <w:tabs>
          <w:tab w:val="left" w:pos="851"/>
        </w:tabs>
        <w:spacing w:after="0"/>
        <w:outlineLvl w:val="0"/>
        <w:rPr>
          <w:rFonts w:ascii="Arial" w:hAnsi="Arial" w:cs="Arial"/>
          <w:sz w:val="20"/>
          <w:szCs w:val="20"/>
        </w:rPr>
      </w:pPr>
    </w:p>
    <w:p w:rsidR="005D1526" w:rsidRPr="00DA0D14" w:rsidRDefault="005D1526" w:rsidP="005D1526">
      <w:pPr>
        <w:tabs>
          <w:tab w:val="left" w:pos="851"/>
        </w:tabs>
        <w:spacing w:after="0"/>
        <w:outlineLvl w:val="0"/>
        <w:rPr>
          <w:rFonts w:ascii="Arial" w:hAnsi="Arial" w:cs="Arial"/>
          <w:sz w:val="20"/>
          <w:szCs w:val="20"/>
        </w:rPr>
      </w:pPr>
      <w:r w:rsidRPr="00DA0D14">
        <w:rPr>
          <w:rFonts w:ascii="Arial" w:hAnsi="Arial" w:cs="Arial"/>
          <w:sz w:val="20"/>
          <w:szCs w:val="20"/>
        </w:rPr>
        <w:t>Atentamente,</w:t>
      </w:r>
    </w:p>
    <w:p w:rsidR="005D1526" w:rsidRPr="00DA0D14" w:rsidRDefault="005D1526" w:rsidP="005D1526">
      <w:pPr>
        <w:tabs>
          <w:tab w:val="left" w:pos="851"/>
        </w:tabs>
        <w:spacing w:after="0"/>
        <w:outlineLvl w:val="0"/>
        <w:rPr>
          <w:rFonts w:ascii="Arial" w:hAnsi="Arial" w:cs="Arial"/>
          <w:sz w:val="20"/>
          <w:szCs w:val="20"/>
        </w:rPr>
      </w:pPr>
    </w:p>
    <w:p w:rsidR="005D1526" w:rsidRPr="00DA0D14" w:rsidRDefault="005D1526" w:rsidP="005D1526">
      <w:pPr>
        <w:tabs>
          <w:tab w:val="left" w:pos="851"/>
        </w:tabs>
        <w:spacing w:after="0"/>
        <w:outlineLvl w:val="0"/>
        <w:rPr>
          <w:rFonts w:ascii="Arial" w:hAnsi="Arial" w:cs="Arial"/>
          <w:sz w:val="20"/>
          <w:szCs w:val="20"/>
        </w:rPr>
      </w:pPr>
      <w:r w:rsidRPr="00DA0D14">
        <w:rPr>
          <w:rFonts w:ascii="Arial" w:hAnsi="Arial" w:cs="Arial"/>
          <w:sz w:val="20"/>
          <w:szCs w:val="20"/>
        </w:rPr>
        <w:t>Nombre del Proponente: _____________________</w:t>
      </w:r>
    </w:p>
    <w:p w:rsidR="005D1526" w:rsidRPr="00DA0D14" w:rsidRDefault="005D1526" w:rsidP="005D1526">
      <w:pPr>
        <w:tabs>
          <w:tab w:val="left" w:pos="851"/>
        </w:tabs>
        <w:spacing w:after="0"/>
        <w:outlineLvl w:val="0"/>
        <w:rPr>
          <w:rFonts w:ascii="Arial" w:hAnsi="Arial" w:cs="Arial"/>
          <w:sz w:val="20"/>
          <w:szCs w:val="20"/>
        </w:rPr>
      </w:pPr>
      <w:r w:rsidRPr="00DA0D14">
        <w:rPr>
          <w:rFonts w:ascii="Arial" w:hAnsi="Arial" w:cs="Arial"/>
          <w:sz w:val="20"/>
          <w:szCs w:val="20"/>
        </w:rPr>
        <w:t>Nombre del Representante Legal: _____________________</w:t>
      </w:r>
    </w:p>
    <w:p w:rsidR="005D1526" w:rsidRPr="00DA0D14" w:rsidRDefault="005D1526" w:rsidP="005D1526">
      <w:pPr>
        <w:tabs>
          <w:tab w:val="left" w:pos="851"/>
        </w:tabs>
        <w:spacing w:after="0"/>
        <w:outlineLvl w:val="0"/>
        <w:rPr>
          <w:rFonts w:ascii="Arial" w:hAnsi="Arial" w:cs="Arial"/>
          <w:sz w:val="20"/>
          <w:szCs w:val="20"/>
        </w:rPr>
      </w:pPr>
      <w:r w:rsidRPr="00DA0D14">
        <w:rPr>
          <w:rFonts w:ascii="Arial" w:hAnsi="Arial" w:cs="Arial"/>
          <w:sz w:val="20"/>
          <w:szCs w:val="20"/>
        </w:rPr>
        <w:t>Firma del Representante Legal o Apoderado: ___________________</w:t>
      </w:r>
    </w:p>
    <w:p w:rsidR="005D1526" w:rsidRPr="00DA0D14" w:rsidRDefault="005D1526" w:rsidP="005D1526">
      <w:pPr>
        <w:contextualSpacing/>
        <w:rPr>
          <w:rFonts w:ascii="Arial" w:hAnsi="Arial" w:cs="Arial"/>
          <w:sz w:val="20"/>
          <w:szCs w:val="20"/>
        </w:rPr>
      </w:pPr>
    </w:p>
    <w:p w:rsidR="00E14DED" w:rsidRPr="00DA0D14" w:rsidRDefault="00E14DED" w:rsidP="00E14DED">
      <w:pPr>
        <w:rPr>
          <w:rFonts w:ascii="Arial" w:hAnsi="Arial" w:cs="Arial"/>
          <w:sz w:val="20"/>
          <w:szCs w:val="20"/>
        </w:rPr>
      </w:pPr>
    </w:p>
    <w:p w:rsidR="00E14DED" w:rsidRPr="00DA0D14" w:rsidRDefault="00E14DED" w:rsidP="00E14DED">
      <w:pPr>
        <w:rPr>
          <w:rFonts w:ascii="Arial" w:hAnsi="Arial" w:cs="Arial"/>
          <w:sz w:val="20"/>
          <w:szCs w:val="20"/>
        </w:rPr>
      </w:pPr>
    </w:p>
    <w:p w:rsidR="00E14DED" w:rsidRPr="00DA0D14" w:rsidRDefault="00E14DED" w:rsidP="00E14DED">
      <w:pPr>
        <w:rPr>
          <w:rFonts w:ascii="Arial" w:hAnsi="Arial" w:cs="Arial"/>
          <w:sz w:val="20"/>
          <w:szCs w:val="20"/>
        </w:rPr>
      </w:pPr>
    </w:p>
    <w:p w:rsidR="00E14DED" w:rsidRPr="00DA0D14" w:rsidRDefault="00E14DED" w:rsidP="00E14DED">
      <w:pPr>
        <w:rPr>
          <w:rFonts w:ascii="Arial" w:hAnsi="Arial" w:cs="Arial"/>
          <w:sz w:val="20"/>
          <w:szCs w:val="20"/>
        </w:rPr>
        <w:sectPr w:rsidR="00E14DED" w:rsidRPr="00DA0D14" w:rsidSect="00E14DED">
          <w:pgSz w:w="18722" w:h="12242" w:orient="landscape" w:code="14"/>
          <w:pgMar w:top="1497" w:right="1259" w:bottom="1469" w:left="1440" w:header="709" w:footer="0" w:gutter="0"/>
          <w:cols w:space="709"/>
          <w:noEndnote/>
          <w:titlePg/>
          <w:docGrid w:linePitch="326"/>
        </w:sectPr>
      </w:pPr>
    </w:p>
    <w:p w:rsidR="00AB7822" w:rsidRPr="00DA0D14" w:rsidRDefault="00AB7822" w:rsidP="00AB7822">
      <w:pPr>
        <w:jc w:val="center"/>
        <w:rPr>
          <w:rFonts w:ascii="Arial" w:hAnsi="Arial" w:cs="Arial"/>
          <w:b/>
          <w:sz w:val="20"/>
          <w:szCs w:val="20"/>
        </w:rPr>
      </w:pPr>
      <w:r w:rsidRPr="00DA0D14">
        <w:rPr>
          <w:rFonts w:ascii="Arial" w:hAnsi="Arial" w:cs="Arial"/>
          <w:b/>
          <w:sz w:val="20"/>
          <w:szCs w:val="20"/>
        </w:rPr>
        <w:lastRenderedPageBreak/>
        <w:t>ANEXO A1</w:t>
      </w:r>
    </w:p>
    <w:p w:rsidR="00AB7822" w:rsidRPr="00DA0D14" w:rsidRDefault="00AB7822" w:rsidP="00AB7822">
      <w:pPr>
        <w:jc w:val="center"/>
        <w:rPr>
          <w:rFonts w:ascii="Arial" w:hAnsi="Arial" w:cs="Arial"/>
          <w:b/>
          <w:sz w:val="20"/>
          <w:szCs w:val="20"/>
        </w:rPr>
      </w:pPr>
      <w:r w:rsidRPr="00DA0D14">
        <w:rPr>
          <w:rFonts w:ascii="Arial" w:hAnsi="Arial" w:cs="Arial"/>
          <w:b/>
          <w:sz w:val="20"/>
          <w:szCs w:val="20"/>
        </w:rPr>
        <w:t>ESPECIFICACIONES TÉCNICAS DETALLADAS</w:t>
      </w:r>
    </w:p>
    <w:p w:rsidR="00AB7822" w:rsidRPr="00DA0D14" w:rsidRDefault="00AB7822" w:rsidP="00AB7822">
      <w:pPr>
        <w:adjustRightInd w:val="0"/>
        <w:ind w:right="50"/>
        <w:rPr>
          <w:rFonts w:ascii="Arial" w:hAnsi="Arial" w:cs="Arial"/>
          <w:b/>
          <w:sz w:val="20"/>
          <w:szCs w:val="20"/>
        </w:rPr>
      </w:pPr>
      <w:r w:rsidRPr="00DA0D14">
        <w:rPr>
          <w:rFonts w:ascii="Arial" w:hAnsi="Arial" w:cs="Arial"/>
          <w:b/>
          <w:sz w:val="20"/>
          <w:szCs w:val="20"/>
        </w:rPr>
        <w:t xml:space="preserve">LOTE No.1 DMCOV </w:t>
      </w:r>
    </w:p>
    <w:p w:rsidR="00AB7822" w:rsidRPr="00DA0D14" w:rsidRDefault="00AB7822" w:rsidP="002C15EE">
      <w:pPr>
        <w:pStyle w:val="Prrafodelista"/>
        <w:numPr>
          <w:ilvl w:val="0"/>
          <w:numId w:val="140"/>
        </w:numPr>
        <w:spacing w:after="0"/>
        <w:rPr>
          <w:rFonts w:ascii="Arial" w:hAnsi="Arial" w:cs="Arial"/>
          <w:b/>
          <w:bCs/>
          <w:color w:val="000000" w:themeColor="text1"/>
          <w:sz w:val="20"/>
          <w:szCs w:val="20"/>
        </w:rPr>
      </w:pPr>
      <w:r w:rsidRPr="00DA0D14">
        <w:rPr>
          <w:rFonts w:ascii="Arial" w:hAnsi="Arial" w:cs="Arial"/>
          <w:b/>
          <w:bCs/>
          <w:color w:val="000000" w:themeColor="text1"/>
          <w:sz w:val="20"/>
          <w:szCs w:val="20"/>
        </w:rPr>
        <w:t>GENERALIDADES</w:t>
      </w:r>
    </w:p>
    <w:p w:rsidR="00AB7822" w:rsidRPr="00DA0D14" w:rsidRDefault="00AB7822" w:rsidP="00AB7822">
      <w:pPr>
        <w:pStyle w:val="Prrafodelista"/>
        <w:ind w:left="358"/>
        <w:rPr>
          <w:rFonts w:ascii="Arial" w:hAnsi="Arial" w:cs="Arial"/>
          <w:color w:val="000000" w:themeColor="text1"/>
          <w:sz w:val="20"/>
          <w:szCs w:val="20"/>
        </w:rPr>
      </w:pPr>
    </w:p>
    <w:p w:rsidR="00AB7822" w:rsidRDefault="00AB7822" w:rsidP="002C15EE">
      <w:pPr>
        <w:pStyle w:val="Prrafodelista"/>
        <w:numPr>
          <w:ilvl w:val="0"/>
          <w:numId w:val="134"/>
        </w:numPr>
        <w:spacing w:after="0"/>
        <w:rPr>
          <w:rFonts w:ascii="Arial" w:hAnsi="Arial" w:cs="Arial"/>
          <w:color w:val="000000" w:themeColor="text1"/>
          <w:sz w:val="20"/>
          <w:szCs w:val="20"/>
        </w:rPr>
      </w:pPr>
      <w:r w:rsidRPr="00DA0D14">
        <w:rPr>
          <w:rFonts w:ascii="Arial" w:hAnsi="Arial" w:cs="Arial"/>
          <w:b/>
          <w:color w:val="000000" w:themeColor="text1"/>
          <w:sz w:val="20"/>
          <w:szCs w:val="20"/>
        </w:rPr>
        <w:t>LUGAR DE ENTREGA O DE EJECUCIÓN:</w:t>
      </w:r>
      <w:r w:rsidRPr="00DA0D14">
        <w:rPr>
          <w:rFonts w:ascii="Arial" w:hAnsi="Arial" w:cs="Arial"/>
          <w:color w:val="000000" w:themeColor="text1"/>
          <w:sz w:val="20"/>
          <w:szCs w:val="20"/>
        </w:rPr>
        <w:t xml:space="preserve"> </w:t>
      </w:r>
    </w:p>
    <w:p w:rsidR="00E32AF2" w:rsidRPr="00DA0D14" w:rsidRDefault="00E32AF2" w:rsidP="00E32AF2">
      <w:pPr>
        <w:pStyle w:val="Prrafodelista"/>
        <w:spacing w:after="0"/>
        <w:ind w:left="1068"/>
        <w:rPr>
          <w:rFonts w:ascii="Arial" w:hAnsi="Arial" w:cs="Arial"/>
          <w:color w:val="000000" w:themeColor="text1"/>
          <w:sz w:val="20"/>
          <w:szCs w:val="20"/>
        </w:rPr>
      </w:pPr>
    </w:p>
    <w:p w:rsidR="00AB7822" w:rsidRPr="00DA0D14" w:rsidRDefault="00AB7822" w:rsidP="00AB7822">
      <w:pPr>
        <w:ind w:left="-2"/>
        <w:rPr>
          <w:rFonts w:ascii="Arial" w:hAnsi="Arial" w:cs="Arial"/>
          <w:color w:val="000000" w:themeColor="text1"/>
          <w:sz w:val="20"/>
          <w:szCs w:val="20"/>
        </w:rPr>
      </w:pPr>
      <w:r w:rsidRPr="00DA0D14">
        <w:rPr>
          <w:rFonts w:ascii="Arial" w:hAnsi="Arial" w:cs="Arial"/>
          <w:color w:val="000000" w:themeColor="text1"/>
          <w:sz w:val="20"/>
          <w:szCs w:val="20"/>
        </w:rPr>
        <w:t xml:space="preserve">Las actividades de obra deberán ser ejecutadas en </w:t>
      </w:r>
      <w:r w:rsidRPr="00DA0D14">
        <w:rPr>
          <w:rFonts w:ascii="Arial" w:hAnsi="Arial" w:cs="Arial"/>
          <w:sz w:val="20"/>
          <w:szCs w:val="20"/>
        </w:rPr>
        <w:t xml:space="preserve">las instalaciones del Dispensario Médico Coveñas, ubicado en la </w:t>
      </w:r>
      <w:r w:rsidRPr="00DA0D14">
        <w:rPr>
          <w:rFonts w:ascii="Arial" w:hAnsi="Arial" w:cs="Arial"/>
          <w:color w:val="000000" w:themeColor="text1"/>
          <w:sz w:val="20"/>
          <w:szCs w:val="20"/>
        </w:rPr>
        <w:t>Calle 10” 26ª-574 Carretera Troncal, Vía Santacruz de Lorica de la Base de Entrenamiento de Infantería de Marina Coveñas - Sucre, Colombia.</w:t>
      </w:r>
    </w:p>
    <w:p w:rsidR="00AB7822" w:rsidRPr="00DA0D14" w:rsidRDefault="00AB7822" w:rsidP="00AB7822">
      <w:pPr>
        <w:ind w:hanging="2"/>
        <w:jc w:val="center"/>
        <w:rPr>
          <w:rFonts w:ascii="Arial" w:hAnsi="Arial" w:cs="Arial"/>
          <w:color w:val="000000" w:themeColor="text1"/>
          <w:sz w:val="20"/>
          <w:szCs w:val="20"/>
        </w:rPr>
      </w:pPr>
      <w:r w:rsidRPr="00DA0D14">
        <w:rPr>
          <w:rFonts w:ascii="Arial" w:hAnsi="Arial" w:cs="Arial"/>
          <w:noProof/>
          <w:sz w:val="20"/>
          <w:szCs w:val="20"/>
        </w:rPr>
        <w:drawing>
          <wp:inline distT="0" distB="0" distL="0" distR="0" wp14:anchorId="7ABCE2AB" wp14:editId="3B50A62B">
            <wp:extent cx="5612130" cy="3302000"/>
            <wp:effectExtent l="0" t="0" r="7620" b="0"/>
            <wp:docPr id="5141459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145938" name=""/>
                    <pic:cNvPicPr/>
                  </pic:nvPicPr>
                  <pic:blipFill>
                    <a:blip r:embed="rId19"/>
                    <a:stretch>
                      <a:fillRect/>
                    </a:stretch>
                  </pic:blipFill>
                  <pic:spPr>
                    <a:xfrm>
                      <a:off x="0" y="0"/>
                      <a:ext cx="5612130" cy="3302000"/>
                    </a:xfrm>
                    <a:prstGeom prst="rect">
                      <a:avLst/>
                    </a:prstGeom>
                  </pic:spPr>
                </pic:pic>
              </a:graphicData>
            </a:graphic>
          </wp:inline>
        </w:drawing>
      </w:r>
    </w:p>
    <w:p w:rsidR="00AB7822" w:rsidRPr="00DA0D14" w:rsidRDefault="00AB7822" w:rsidP="00AB7822">
      <w:pPr>
        <w:jc w:val="center"/>
        <w:rPr>
          <w:rFonts w:ascii="Arial" w:hAnsi="Arial" w:cs="Arial"/>
          <w:i/>
          <w:color w:val="000000" w:themeColor="text1"/>
          <w:sz w:val="20"/>
          <w:szCs w:val="20"/>
        </w:rPr>
      </w:pPr>
      <w:r w:rsidRPr="00DA0D14">
        <w:rPr>
          <w:rFonts w:ascii="Arial" w:hAnsi="Arial" w:cs="Arial"/>
          <w:i/>
          <w:color w:val="000000" w:themeColor="text1"/>
          <w:sz w:val="20"/>
          <w:szCs w:val="20"/>
        </w:rPr>
        <w:t>Fuente: Google Earth</w:t>
      </w:r>
    </w:p>
    <w:p w:rsidR="00AB7822" w:rsidRPr="00DA0D14" w:rsidRDefault="00AB7822" w:rsidP="00AB7822">
      <w:pPr>
        <w:rPr>
          <w:rFonts w:ascii="Arial" w:hAnsi="Arial" w:cs="Arial"/>
          <w:color w:val="000000" w:themeColor="text1"/>
          <w:sz w:val="20"/>
          <w:szCs w:val="20"/>
        </w:rPr>
      </w:pPr>
      <w:r w:rsidRPr="00DA0D14">
        <w:rPr>
          <w:rFonts w:ascii="Arial" w:hAnsi="Arial" w:cs="Arial"/>
          <w:color w:val="000000" w:themeColor="text1"/>
          <w:sz w:val="20"/>
          <w:szCs w:val="20"/>
        </w:rPr>
        <w:t>Esta base es una instalación estratégica de carácter militar y logístico que opera bajo estrictos estándares de seguridad, control de acceso y protección ambiental. Cumple funciones logísticas, operativas y de mantenimiento, apoyando el alistamiento y sostenibilidad de las unidades navales y fluviales, así como el entrenamiento del personal naval. Es una instalación crítica para el funcionamiento de la Fuerza Naval del Caribe.</w:t>
      </w:r>
    </w:p>
    <w:p w:rsidR="00AB7822" w:rsidRPr="00DA0D14" w:rsidRDefault="00AB7822" w:rsidP="00AB7822">
      <w:pPr>
        <w:tabs>
          <w:tab w:val="left" w:pos="8505"/>
        </w:tabs>
        <w:ind w:hanging="2"/>
        <w:rPr>
          <w:rFonts w:ascii="Arial" w:hAnsi="Arial" w:cs="Arial"/>
          <w:color w:val="000000" w:themeColor="text1"/>
          <w:sz w:val="20"/>
          <w:szCs w:val="20"/>
        </w:rPr>
      </w:pPr>
      <w:r w:rsidRPr="00DA0D14">
        <w:rPr>
          <w:rFonts w:ascii="Arial" w:hAnsi="Arial" w:cs="Arial"/>
          <w:color w:val="000000" w:themeColor="text1"/>
          <w:sz w:val="20"/>
          <w:szCs w:val="20"/>
        </w:rPr>
        <w:t>En cuanto a la presencia de grupos armados ilegales, la región de Sucre y sus alrededores presentan una amenaza significativa como otras áreas del país, con grupos armados ilegales como el Clan del Golfo (Autodefensas Gaitanistas de Colombia) y las disidencias de las FARC, y riesgos relacionados con el crimen organizado y el narcotráfico.</w:t>
      </w:r>
    </w:p>
    <w:p w:rsidR="00AB7822" w:rsidRPr="00DA0D14" w:rsidRDefault="00AB7822" w:rsidP="00AB7822">
      <w:pPr>
        <w:tabs>
          <w:tab w:val="left" w:pos="8505"/>
        </w:tabs>
        <w:ind w:hanging="2"/>
        <w:rPr>
          <w:rFonts w:ascii="Arial" w:hAnsi="Arial" w:cs="Arial"/>
          <w:color w:val="000000" w:themeColor="text1"/>
          <w:sz w:val="20"/>
          <w:szCs w:val="20"/>
        </w:rPr>
      </w:pPr>
      <w:r w:rsidRPr="00DA0D14">
        <w:rPr>
          <w:rFonts w:ascii="Arial" w:hAnsi="Arial" w:cs="Arial"/>
          <w:color w:val="000000" w:themeColor="text1"/>
          <w:sz w:val="20"/>
          <w:szCs w:val="20"/>
        </w:rPr>
        <w:t>Coveñas está bien conectada por diferentes medios de transporte, lo que facilita el acceso al municipio y su entorno, pero también presenta algunos retos logísticos para el desarrollo de proyectos de obra civil.</w:t>
      </w:r>
    </w:p>
    <w:p w:rsidR="00AB7822" w:rsidRPr="00DA0D14" w:rsidRDefault="00AB7822" w:rsidP="002C15EE">
      <w:pPr>
        <w:pStyle w:val="Prrafodelista"/>
        <w:numPr>
          <w:ilvl w:val="0"/>
          <w:numId w:val="133"/>
        </w:numPr>
        <w:tabs>
          <w:tab w:val="left" w:pos="8505"/>
        </w:tabs>
        <w:spacing w:after="0"/>
        <w:rPr>
          <w:rFonts w:ascii="Arial" w:hAnsi="Arial" w:cs="Arial"/>
          <w:color w:val="000000" w:themeColor="text1"/>
          <w:sz w:val="20"/>
          <w:szCs w:val="20"/>
        </w:rPr>
      </w:pPr>
      <w:r w:rsidRPr="00DA0D14">
        <w:rPr>
          <w:rFonts w:ascii="Arial" w:hAnsi="Arial" w:cs="Arial"/>
          <w:color w:val="000000" w:themeColor="text1"/>
          <w:sz w:val="20"/>
          <w:szCs w:val="20"/>
        </w:rPr>
        <w:t>Vías terrestres: Coveñas cuenta con una red vial pavimentada que la conecta con otras ciudades importantes, como Sincelejo y Montería, a través de la Carretera Troncal del caribe. Las principales arterias viales están en buen estado, aunque algunas zonas rurales cercanas al municipio pueden tener accesos más complicados.</w:t>
      </w:r>
    </w:p>
    <w:p w:rsidR="00AB7822" w:rsidRPr="00DA0D14" w:rsidRDefault="00AB7822" w:rsidP="002C15EE">
      <w:pPr>
        <w:pStyle w:val="Prrafodelista"/>
        <w:numPr>
          <w:ilvl w:val="0"/>
          <w:numId w:val="133"/>
        </w:numPr>
        <w:tabs>
          <w:tab w:val="left" w:pos="8505"/>
        </w:tabs>
        <w:spacing w:after="0"/>
        <w:rPr>
          <w:rFonts w:ascii="Arial" w:hAnsi="Arial" w:cs="Arial"/>
          <w:color w:val="000000" w:themeColor="text1"/>
          <w:sz w:val="20"/>
          <w:szCs w:val="20"/>
        </w:rPr>
      </w:pPr>
      <w:r w:rsidRPr="00DA0D14">
        <w:rPr>
          <w:rFonts w:ascii="Arial" w:hAnsi="Arial" w:cs="Arial"/>
          <w:color w:val="000000" w:themeColor="text1"/>
          <w:sz w:val="20"/>
          <w:szCs w:val="20"/>
        </w:rPr>
        <w:t>Terminal marítimo: Coveñas tiene un puerto de gran relevancia a nivel nacional, que permite el acceso para la importación y exportación de materiales de construcción y otros suministros. El puerto es esencial para la logística de grandes proyectos.</w:t>
      </w:r>
    </w:p>
    <w:p w:rsidR="00AB7822" w:rsidRPr="00DA0D14" w:rsidRDefault="00AB7822" w:rsidP="002C15EE">
      <w:pPr>
        <w:pStyle w:val="Prrafodelista"/>
        <w:numPr>
          <w:ilvl w:val="0"/>
          <w:numId w:val="133"/>
        </w:numPr>
        <w:tabs>
          <w:tab w:val="left" w:pos="8505"/>
        </w:tabs>
        <w:spacing w:after="0"/>
        <w:rPr>
          <w:rFonts w:ascii="Arial" w:hAnsi="Arial" w:cs="Arial"/>
          <w:color w:val="000000" w:themeColor="text1"/>
          <w:sz w:val="20"/>
          <w:szCs w:val="20"/>
        </w:rPr>
      </w:pPr>
      <w:r w:rsidRPr="00DA0D14">
        <w:rPr>
          <w:rFonts w:ascii="Arial" w:hAnsi="Arial" w:cs="Arial"/>
          <w:color w:val="000000" w:themeColor="text1"/>
          <w:sz w:val="20"/>
          <w:szCs w:val="20"/>
        </w:rPr>
        <w:t>Aeropuerto Golfo de Morrosquillo (tolú): Coveñas está conectada por vuelos nacionales e internacionales, lo que facilita el acceso aéreo a los proyectos que se ejecuten en la región.</w:t>
      </w:r>
    </w:p>
    <w:p w:rsidR="00AB7822" w:rsidRPr="00DA0D14" w:rsidRDefault="00AB7822" w:rsidP="002C15EE">
      <w:pPr>
        <w:pStyle w:val="Prrafodelista"/>
        <w:numPr>
          <w:ilvl w:val="0"/>
          <w:numId w:val="133"/>
        </w:numPr>
        <w:tabs>
          <w:tab w:val="left" w:pos="8505"/>
        </w:tabs>
        <w:spacing w:after="0"/>
        <w:rPr>
          <w:rFonts w:ascii="Arial" w:hAnsi="Arial" w:cs="Arial"/>
          <w:color w:val="000000" w:themeColor="text1"/>
          <w:sz w:val="20"/>
          <w:szCs w:val="20"/>
        </w:rPr>
      </w:pPr>
      <w:r w:rsidRPr="00DA0D14">
        <w:rPr>
          <w:rFonts w:ascii="Arial" w:hAnsi="Arial" w:cs="Arial"/>
          <w:color w:val="000000" w:themeColor="text1"/>
          <w:sz w:val="20"/>
          <w:szCs w:val="20"/>
        </w:rPr>
        <w:t>Transporte fluvial: Aunque no es el principal medio de transporte, algunos proyectos en zonas cercanas a cuerpos de agua pueden requerir el uso de transporte fluvial para movilizar equipos y materiales.</w:t>
      </w:r>
    </w:p>
    <w:p w:rsidR="00AB7822" w:rsidRPr="00DA0D14" w:rsidRDefault="00AB7822" w:rsidP="00AB7822">
      <w:pPr>
        <w:tabs>
          <w:tab w:val="left" w:pos="8505"/>
        </w:tabs>
        <w:ind w:hanging="2"/>
        <w:rPr>
          <w:rFonts w:ascii="Arial" w:hAnsi="Arial" w:cs="Arial"/>
          <w:color w:val="000000" w:themeColor="text1"/>
          <w:sz w:val="20"/>
          <w:szCs w:val="20"/>
        </w:rPr>
      </w:pPr>
    </w:p>
    <w:p w:rsidR="00AB7822" w:rsidRPr="00DA0D14" w:rsidRDefault="00AB7822" w:rsidP="00AB7822">
      <w:pPr>
        <w:ind w:hanging="2"/>
        <w:rPr>
          <w:rFonts w:ascii="Arial" w:hAnsi="Arial" w:cs="Arial"/>
          <w:color w:val="000000" w:themeColor="text1"/>
          <w:sz w:val="20"/>
          <w:szCs w:val="20"/>
        </w:rPr>
      </w:pPr>
      <w:r w:rsidRPr="00DA0D14">
        <w:rPr>
          <w:rFonts w:ascii="Arial" w:hAnsi="Arial" w:cs="Arial"/>
          <w:color w:val="000000" w:themeColor="text1"/>
          <w:sz w:val="20"/>
          <w:szCs w:val="20"/>
        </w:rPr>
        <w:lastRenderedPageBreak/>
        <w:t>El desarrollo de un contrato de obra civil en Coveñas debe tener en cuenta las condiciones climáticas cálidas y húmedas, los posibles riesgos de inundación, la seguridad en una zona de tránsito de mercancías y el impacto ambiental. Los materiales de construcción deben ser resistentes a la humedad y la salinidad, y las soluciones logísticas deben ser flexibles para enfrentar las variaciones climáticas. Además, se debe asegurar que el proyecto cumpla con los estándares de seguridad y sostenibilidad.</w:t>
      </w:r>
    </w:p>
    <w:p w:rsidR="00AB7822" w:rsidRPr="00DA0D14" w:rsidRDefault="00AB7822" w:rsidP="00AB7822">
      <w:pPr>
        <w:ind w:hanging="2"/>
        <w:rPr>
          <w:rFonts w:ascii="Arial" w:hAnsi="Arial" w:cs="Arial"/>
          <w:color w:val="000000" w:themeColor="text1"/>
          <w:sz w:val="20"/>
          <w:szCs w:val="20"/>
        </w:rPr>
      </w:pPr>
      <w:r w:rsidRPr="00DA0D14">
        <w:rPr>
          <w:rFonts w:ascii="Arial" w:hAnsi="Arial" w:cs="Arial"/>
          <w:color w:val="000000" w:themeColor="text1"/>
          <w:sz w:val="20"/>
          <w:szCs w:val="20"/>
        </w:rPr>
        <w:t>Por lo anterior, el contratista debe prever dentro de su logística las situaciones anteriormente expuestas, para el ingreso de personal idóneo que realice los trabajos, al igual que los materiales de la calidad requerida para realizar los respectivos mantenimientos y adecuaciones, cumpliendo así con los tiempos de ejecución acuerdo cronograma de obra presentado.</w:t>
      </w:r>
    </w:p>
    <w:p w:rsidR="00AB7822" w:rsidRPr="00DA0D14" w:rsidRDefault="00AB7822" w:rsidP="00AB7822">
      <w:pPr>
        <w:ind w:hanging="2"/>
        <w:rPr>
          <w:rFonts w:ascii="Arial" w:eastAsia="Arial" w:hAnsi="Arial" w:cs="Arial"/>
          <w:color w:val="000000" w:themeColor="text1"/>
          <w:sz w:val="20"/>
          <w:szCs w:val="20"/>
        </w:rPr>
      </w:pPr>
      <w:r w:rsidRPr="00DA0D14">
        <w:rPr>
          <w:rFonts w:ascii="Arial" w:eastAsia="Arial" w:hAnsi="Arial" w:cs="Arial"/>
          <w:b/>
          <w:color w:val="000000" w:themeColor="text1"/>
          <w:sz w:val="20"/>
          <w:szCs w:val="20"/>
        </w:rPr>
        <w:t>Nota 1:</w:t>
      </w:r>
      <w:r w:rsidRPr="00DA0D14">
        <w:rPr>
          <w:rFonts w:ascii="Arial" w:eastAsia="Arial" w:hAnsi="Arial" w:cs="Arial"/>
          <w:color w:val="000000" w:themeColor="text1"/>
          <w:sz w:val="20"/>
          <w:szCs w:val="20"/>
        </w:rPr>
        <w:t xml:space="preserve"> En el caso eventual de presentarse imprevistos en la ejecución de las obras, el constructor deberá realizar y presentar el análisis detallado que determine técnicamente la situación, los cuales deben estar justificados en cada informe de avance de ejecución de obras (semanales y mensuales), memorias de cálculo, actas de reunión, libros de minuta, registros fotográficos, debidamente avalados por el supervisor del contrato. Dicha situación conlleva a la reestructuración del proyecto definiendo actividades que garanticen técnica y económicamente la viabilidad del mismo, acatando las prioridades establecidas en el proceso de consultoría.</w:t>
      </w:r>
    </w:p>
    <w:p w:rsidR="00AB7822" w:rsidRPr="00DA0D14" w:rsidRDefault="00AB7822" w:rsidP="00AB7822">
      <w:pPr>
        <w:ind w:hanging="2"/>
        <w:rPr>
          <w:rFonts w:ascii="Arial" w:eastAsia="Arial" w:hAnsi="Arial" w:cs="Arial"/>
          <w:color w:val="000000" w:themeColor="text1"/>
          <w:sz w:val="20"/>
          <w:szCs w:val="20"/>
        </w:rPr>
      </w:pPr>
      <w:r w:rsidRPr="00DA0D14">
        <w:rPr>
          <w:rFonts w:ascii="Arial" w:eastAsia="Arial" w:hAnsi="Arial" w:cs="Arial"/>
          <w:b/>
          <w:color w:val="000000" w:themeColor="text1"/>
          <w:sz w:val="20"/>
          <w:szCs w:val="20"/>
        </w:rPr>
        <w:t>Nota 2:</w:t>
      </w:r>
      <w:r w:rsidRPr="00DA0D14">
        <w:rPr>
          <w:rFonts w:ascii="Arial" w:eastAsia="Arial" w:hAnsi="Arial" w:cs="Arial"/>
          <w:color w:val="000000" w:themeColor="text1"/>
          <w:sz w:val="20"/>
          <w:szCs w:val="20"/>
        </w:rPr>
        <w:t xml:space="preserve"> Adicional a lo anterior, si la propuesta económica genera un saldo a favor de la institución, el Delegatario del Gasto en compañía del supervisor, procederá a verificar cuál sería el frente de trabajo a atacar y/o la dotación requerida de acuerdo con las prioridades.</w:t>
      </w:r>
    </w:p>
    <w:p w:rsidR="00AB7822" w:rsidRPr="00DA0D14" w:rsidRDefault="00AB7822" w:rsidP="00AB7822">
      <w:pPr>
        <w:rPr>
          <w:rFonts w:ascii="Arial" w:hAnsi="Arial" w:cs="Arial"/>
          <w:b/>
          <w:sz w:val="20"/>
          <w:szCs w:val="20"/>
        </w:rPr>
      </w:pPr>
      <w:r w:rsidRPr="00DA0D14">
        <w:rPr>
          <w:rFonts w:ascii="Arial" w:hAnsi="Arial" w:cs="Arial"/>
          <w:b/>
          <w:sz w:val="20"/>
          <w:szCs w:val="20"/>
        </w:rPr>
        <w:t xml:space="preserve">OBJETIVO </w:t>
      </w:r>
    </w:p>
    <w:p w:rsidR="00AB7822" w:rsidRPr="00DA0D14" w:rsidRDefault="00AB7822" w:rsidP="00AB7822">
      <w:pPr>
        <w:rPr>
          <w:rFonts w:ascii="Arial" w:hAnsi="Arial" w:cs="Arial"/>
          <w:sz w:val="20"/>
          <w:szCs w:val="20"/>
        </w:rPr>
      </w:pPr>
      <w:r w:rsidRPr="00DA0D14">
        <w:rPr>
          <w:rFonts w:ascii="Arial" w:hAnsi="Arial" w:cs="Arial"/>
          <w:sz w:val="20"/>
          <w:szCs w:val="20"/>
        </w:rPr>
        <w:t xml:space="preserve">El presente documento tiene por objeto determinar los parámetros constructivos, sistemas de cuantificación y pago a los que se debe sujetar el constructor y en general todas aquellas personas que tengan injerencia directa en la construcción y en el control de los diferentes proyectos de construcción desarrollados por la entidad contratante, de tal forma que se unifiquen los criterios de los procesos constructivos y se garantice la óptima calidad de los resultados. </w:t>
      </w:r>
    </w:p>
    <w:p w:rsidR="00AB7822" w:rsidRPr="00DA0D14" w:rsidRDefault="00AB7822" w:rsidP="00AB7822">
      <w:pPr>
        <w:rPr>
          <w:rFonts w:ascii="Arial" w:hAnsi="Arial" w:cs="Arial"/>
          <w:sz w:val="20"/>
          <w:szCs w:val="20"/>
        </w:rPr>
      </w:pPr>
      <w:r w:rsidRPr="00DA0D14">
        <w:rPr>
          <w:rFonts w:ascii="Arial" w:hAnsi="Arial" w:cs="Arial"/>
          <w:sz w:val="20"/>
          <w:szCs w:val="20"/>
        </w:rPr>
        <w:t>El contratista deberá suministrar e instalar todos los materiales requeridos para la construcción de cada uno de los ítems, de acuerdo con lo indicado en los planos y en estas especificaciones, o donde lo indique el Supervisor.</w:t>
      </w:r>
    </w:p>
    <w:p w:rsidR="00AB7822" w:rsidRPr="00DA0D14" w:rsidRDefault="00AB7822" w:rsidP="00AB7822">
      <w:pPr>
        <w:rPr>
          <w:rFonts w:ascii="Arial" w:hAnsi="Arial" w:cs="Arial"/>
          <w:sz w:val="20"/>
          <w:szCs w:val="20"/>
        </w:rPr>
      </w:pPr>
      <w:r w:rsidRPr="00DA0D14">
        <w:rPr>
          <w:rFonts w:ascii="Arial" w:hAnsi="Arial" w:cs="Arial"/>
          <w:sz w:val="20"/>
          <w:szCs w:val="20"/>
        </w:rPr>
        <w:t xml:space="preserve">Las omisiones o ambigüedades que se puedan presentar en los planos o en las especificaciones del proyecto no exoneran al Contratista de la responsabilidad de efectuar el suministro e instalación de los bienes con materiales de primera calidad. </w:t>
      </w:r>
    </w:p>
    <w:p w:rsidR="00AB7822" w:rsidRPr="00DA0D14" w:rsidRDefault="00AB7822" w:rsidP="00AB7822">
      <w:pPr>
        <w:rPr>
          <w:rFonts w:ascii="Arial" w:hAnsi="Arial" w:cs="Arial"/>
          <w:sz w:val="20"/>
          <w:szCs w:val="20"/>
        </w:rPr>
      </w:pPr>
      <w:r w:rsidRPr="00DA0D14">
        <w:rPr>
          <w:rFonts w:ascii="Arial" w:hAnsi="Arial" w:cs="Arial"/>
          <w:sz w:val="20"/>
          <w:szCs w:val="20"/>
        </w:rPr>
        <w:t>Estas especificaciones se complementan con las Especificaciones Técnicas Generales que se relacionan más adelante y con la normatividad establecida por la ARMADA NACIONAL DE COLOMBIA y la entidad municipal encargada.</w:t>
      </w:r>
    </w:p>
    <w:p w:rsidR="00AB7822" w:rsidRPr="00DA0D14" w:rsidRDefault="00AB7822" w:rsidP="00AB7822">
      <w:pPr>
        <w:ind w:hanging="2"/>
        <w:rPr>
          <w:rFonts w:ascii="Arial" w:hAnsi="Arial" w:cs="Arial"/>
          <w:sz w:val="20"/>
          <w:szCs w:val="20"/>
        </w:rPr>
      </w:pPr>
      <w:r w:rsidRPr="00DA0D14">
        <w:rPr>
          <w:rFonts w:ascii="Arial" w:hAnsi="Arial" w:cs="Arial"/>
          <w:sz w:val="20"/>
          <w:szCs w:val="20"/>
        </w:rPr>
        <w:t xml:space="preserve">Si el Contratista encuentra inexactitudes o incorrecciones en los planos o en las especificaciones, deberá hacer corregir o aclarar estas discrepancias a la Supervisión, y ésta realizará dicha gestión ante la oficina de diseño antes de iniciar cualquier etapa de los trabajos. </w:t>
      </w:r>
    </w:p>
    <w:p w:rsidR="00AB7822" w:rsidRPr="00DA0D14" w:rsidRDefault="00AB7822" w:rsidP="00AB7822">
      <w:pPr>
        <w:ind w:hanging="2"/>
        <w:rPr>
          <w:rFonts w:ascii="Arial" w:hAnsi="Arial" w:cs="Arial"/>
          <w:sz w:val="20"/>
          <w:szCs w:val="20"/>
        </w:rPr>
      </w:pPr>
      <w:r w:rsidRPr="00DA0D14">
        <w:rPr>
          <w:rFonts w:ascii="Arial" w:hAnsi="Arial" w:cs="Arial"/>
          <w:sz w:val="20"/>
          <w:szCs w:val="20"/>
        </w:rPr>
        <w:t xml:space="preserve">Este documento también se complementa con las Especificaciones Técnicas Particulares de cada uno de los Estudios Técnicos elaborados para este proyecto como son: el estudio de suelos y geotecnia, el diseño hidráulico y sanitario, el diseño eléctrico, de comunicaciones, de voz y datos, seguridad y control, ventilación mecánica, iluminación, paisajismo, etc. los cuales son de obligatorio cumplimiento. </w:t>
      </w:r>
    </w:p>
    <w:p w:rsidR="00AB7822" w:rsidRDefault="00AB7822" w:rsidP="002C15EE">
      <w:pPr>
        <w:pStyle w:val="Prrafodelista"/>
        <w:numPr>
          <w:ilvl w:val="0"/>
          <w:numId w:val="134"/>
        </w:numPr>
        <w:spacing w:after="0"/>
        <w:rPr>
          <w:rFonts w:ascii="Arial" w:hAnsi="Arial" w:cs="Arial"/>
          <w:b/>
          <w:bCs/>
          <w:sz w:val="20"/>
          <w:szCs w:val="20"/>
        </w:rPr>
      </w:pPr>
      <w:r w:rsidRPr="00DA0D14">
        <w:rPr>
          <w:rFonts w:ascii="Arial" w:hAnsi="Arial" w:cs="Arial"/>
          <w:b/>
          <w:bCs/>
          <w:sz w:val="20"/>
          <w:szCs w:val="20"/>
        </w:rPr>
        <w:t xml:space="preserve">DESCRIPCIÓN GENERAL DE LA OBRA </w:t>
      </w:r>
    </w:p>
    <w:p w:rsidR="00651055" w:rsidRPr="00DA0D14" w:rsidRDefault="00651055" w:rsidP="00651055">
      <w:pPr>
        <w:pStyle w:val="Prrafodelista"/>
        <w:spacing w:after="0"/>
        <w:ind w:left="1068"/>
        <w:rPr>
          <w:rFonts w:ascii="Arial" w:hAnsi="Arial" w:cs="Arial"/>
          <w:b/>
          <w:bCs/>
          <w:sz w:val="20"/>
          <w:szCs w:val="20"/>
        </w:rPr>
      </w:pPr>
    </w:p>
    <w:p w:rsidR="00AB7822" w:rsidRPr="00DA0D14" w:rsidRDefault="00AB7822" w:rsidP="00AB7822">
      <w:pPr>
        <w:ind w:hanging="2"/>
        <w:rPr>
          <w:rFonts w:ascii="Arial" w:hAnsi="Arial" w:cs="Arial"/>
          <w:sz w:val="20"/>
          <w:szCs w:val="20"/>
        </w:rPr>
      </w:pPr>
      <w:r w:rsidRPr="00DA0D14">
        <w:rPr>
          <w:rFonts w:ascii="Arial" w:hAnsi="Arial" w:cs="Arial"/>
          <w:sz w:val="20"/>
          <w:szCs w:val="20"/>
        </w:rPr>
        <w:t>Las presentes especificaciones contienen el alcance para la ejecución de la “ADECUACIÓN Y MANTENIMIENTO INTEGRAL A TODO COSTO CON PRECIOS UNITARIOS Y SIN FÓRMULA DE REAJUSTE A INFRAESTRUCTURA DE ESM PRIMARIOS DE BAJA Y MEDIANA COMPLEJIDAD Y COMPLEMENTARIOS – ACUERDO ESPECIFICACIONES TÉCNICAS, LOTE 1 DMCOV” en Coveñas, Sucre.</w:t>
      </w:r>
    </w:p>
    <w:p w:rsidR="00651055" w:rsidRDefault="00AB7822" w:rsidP="002C15EE">
      <w:pPr>
        <w:pStyle w:val="Prrafodelista"/>
        <w:numPr>
          <w:ilvl w:val="0"/>
          <w:numId w:val="134"/>
        </w:numPr>
        <w:spacing w:after="0"/>
        <w:rPr>
          <w:rFonts w:ascii="Arial" w:hAnsi="Arial" w:cs="Arial"/>
          <w:b/>
          <w:sz w:val="20"/>
          <w:szCs w:val="20"/>
        </w:rPr>
      </w:pPr>
      <w:r w:rsidRPr="00DA0D14">
        <w:rPr>
          <w:rFonts w:ascii="Arial" w:hAnsi="Arial" w:cs="Arial"/>
          <w:b/>
          <w:sz w:val="20"/>
          <w:szCs w:val="20"/>
        </w:rPr>
        <w:t>PLANOS, ESPECIFICACIONES, MUESTRAS FÍSICAS DE MATERIALES Y PRODUCTOS</w:t>
      </w:r>
    </w:p>
    <w:p w:rsidR="00AB7822" w:rsidRPr="00DA0D14" w:rsidRDefault="00AB7822" w:rsidP="00651055">
      <w:pPr>
        <w:pStyle w:val="Prrafodelista"/>
        <w:spacing w:after="0"/>
        <w:ind w:left="1068"/>
        <w:rPr>
          <w:rFonts w:ascii="Arial" w:hAnsi="Arial" w:cs="Arial"/>
          <w:b/>
          <w:sz w:val="20"/>
          <w:szCs w:val="20"/>
        </w:rPr>
      </w:pPr>
      <w:r w:rsidRPr="00DA0D14">
        <w:rPr>
          <w:rFonts w:ascii="Arial" w:hAnsi="Arial" w:cs="Arial"/>
          <w:b/>
          <w:sz w:val="20"/>
          <w:szCs w:val="20"/>
        </w:rPr>
        <w:t xml:space="preserve"> </w:t>
      </w:r>
    </w:p>
    <w:p w:rsidR="00AB7822" w:rsidRPr="00DA0D14" w:rsidRDefault="00AB7822" w:rsidP="00AB7822">
      <w:pPr>
        <w:rPr>
          <w:rFonts w:ascii="Arial" w:hAnsi="Arial" w:cs="Arial"/>
          <w:sz w:val="20"/>
          <w:szCs w:val="20"/>
        </w:rPr>
      </w:pPr>
      <w:r w:rsidRPr="00DA0D14">
        <w:rPr>
          <w:rFonts w:ascii="Arial" w:hAnsi="Arial" w:cs="Arial"/>
          <w:sz w:val="20"/>
          <w:szCs w:val="20"/>
        </w:rPr>
        <w:t xml:space="preserve">Los planos, las especificaciones y los anexos que se entregan se complementan entre sí y tienen por objeto explicar las condiciones y características constructivas relacionadas con el empleo de los materiales, en la forma que figura en los planos. Cualquier detalle que se haya omitido en planos, especificaciones, muestras, anexos o en todos estos, y que deba formar parte de la construcción, no exime al contratista de su ejecución, ni podrá tomarse como base para reclamaciones posteriores, por lo tanto, queda obligado a cumplir con éstas especificaciones y muestras físicas. Hacen parte integral de </w:t>
      </w:r>
      <w:r w:rsidRPr="00DA0D14">
        <w:rPr>
          <w:rFonts w:ascii="Arial" w:hAnsi="Arial" w:cs="Arial"/>
          <w:sz w:val="20"/>
          <w:szCs w:val="20"/>
        </w:rPr>
        <w:lastRenderedPageBreak/>
        <w:t xml:space="preserve">este documento los planos que se referencian en el listado de planos de los proyectos técnicos y arquitectónicos. </w:t>
      </w:r>
    </w:p>
    <w:p w:rsidR="00AB7822" w:rsidRPr="00DA0D14" w:rsidRDefault="00AB7822" w:rsidP="00AB7822">
      <w:pPr>
        <w:rPr>
          <w:rFonts w:ascii="Arial" w:hAnsi="Arial" w:cs="Arial"/>
          <w:sz w:val="20"/>
          <w:szCs w:val="20"/>
        </w:rPr>
      </w:pPr>
      <w:r w:rsidRPr="00DA0D14">
        <w:rPr>
          <w:rFonts w:ascii="Arial" w:hAnsi="Arial" w:cs="Arial"/>
          <w:sz w:val="20"/>
          <w:szCs w:val="20"/>
        </w:rPr>
        <w:t>El contratista se ceñirá en un todo de acuerdo con los planos, cualquier detalle que se muestre en estos y que no figure en las especificaciones o que se encuentre en éstas, pero no aparezcan en los planos tendrá tanta validez como si se presentara en ambos documentos. Prevalecen en todo momento las especificaciones indicadas en los planos y las relacionadas en el presente documento, a menos que los estudios técnicos (suelos, hidráulicos, eléctricos, etc.) indiquen condiciones especiales, si existe una incongruencia se le deberá consultar al diseñador.</w:t>
      </w:r>
    </w:p>
    <w:p w:rsidR="00AB7822" w:rsidRPr="00DA0D14" w:rsidRDefault="00AB7822" w:rsidP="00AB7822">
      <w:pPr>
        <w:rPr>
          <w:rFonts w:ascii="Arial" w:hAnsi="Arial" w:cs="Arial"/>
          <w:sz w:val="20"/>
          <w:szCs w:val="20"/>
        </w:rPr>
      </w:pPr>
      <w:r w:rsidRPr="00DA0D14">
        <w:rPr>
          <w:rFonts w:ascii="Arial" w:hAnsi="Arial" w:cs="Arial"/>
          <w:sz w:val="20"/>
          <w:szCs w:val="20"/>
        </w:rPr>
        <w:t xml:space="preserve">En caso de presentarse inconsistencias entre las especificaciones relacionadas en el presente documento y las indicadas en los planos arquitectónicos, estudios técnicos (suelos, hidráulicos, eléctricos, mecánicos, etc.) e ítems del presupuesto, tendrá prioridad lo indicado en los planos arquitectónicos y en los planos técnicos. </w:t>
      </w:r>
    </w:p>
    <w:p w:rsidR="00AB7822" w:rsidRPr="00DA0D14" w:rsidRDefault="00AB7822" w:rsidP="00AB7822">
      <w:pPr>
        <w:rPr>
          <w:rFonts w:ascii="Arial" w:hAnsi="Arial" w:cs="Arial"/>
          <w:sz w:val="20"/>
          <w:szCs w:val="20"/>
        </w:rPr>
      </w:pPr>
      <w:r w:rsidRPr="00DA0D14">
        <w:rPr>
          <w:rFonts w:ascii="Arial" w:hAnsi="Arial" w:cs="Arial"/>
          <w:sz w:val="20"/>
          <w:szCs w:val="20"/>
        </w:rPr>
        <w:t xml:space="preserve">Los Planos del Proyecto Arquitectónico primaran sobre todos los demás proyectos y cualquier incongruencia que se produzca deberá consultarse con el Arquitecto diseñador. </w:t>
      </w:r>
    </w:p>
    <w:p w:rsidR="00AB7822" w:rsidRPr="00DA0D14" w:rsidRDefault="00AB7822" w:rsidP="00AB7822">
      <w:pPr>
        <w:rPr>
          <w:rFonts w:ascii="Arial" w:hAnsi="Arial" w:cs="Arial"/>
          <w:sz w:val="20"/>
          <w:szCs w:val="20"/>
        </w:rPr>
      </w:pPr>
      <w:r w:rsidRPr="00DA0D14">
        <w:rPr>
          <w:rFonts w:ascii="Arial" w:hAnsi="Arial" w:cs="Arial"/>
          <w:sz w:val="20"/>
          <w:szCs w:val="20"/>
        </w:rPr>
        <w:t xml:space="preserve">El constructor deberá revisar de manera paralela las especificaciones contenidas en este documento como las contenidas en los planos arquitectónicos, las dos son válidas para definir y especificar el proyecto. </w:t>
      </w:r>
    </w:p>
    <w:p w:rsidR="00AB7822" w:rsidRPr="00DA0D14" w:rsidRDefault="00AB7822" w:rsidP="00AB7822">
      <w:pPr>
        <w:rPr>
          <w:rFonts w:ascii="Arial" w:hAnsi="Arial" w:cs="Arial"/>
          <w:sz w:val="20"/>
          <w:szCs w:val="20"/>
        </w:rPr>
      </w:pPr>
      <w:r w:rsidRPr="00DA0D14">
        <w:rPr>
          <w:rFonts w:ascii="Arial" w:hAnsi="Arial" w:cs="Arial"/>
          <w:sz w:val="20"/>
          <w:szCs w:val="20"/>
        </w:rPr>
        <w:t xml:space="preserve">Se deben presentar muestras físicas de todos los materiales a emplear con sus respectivas pruebas técnicas y muestras a escala 1:1 de todos los elementos de carpinterías a instalar, para aprobación de la supervisión y el arquitecto diseñador. </w:t>
      </w:r>
    </w:p>
    <w:p w:rsidR="00AB7822" w:rsidRPr="00DA0D14" w:rsidRDefault="00AB7822" w:rsidP="00AB7822">
      <w:pPr>
        <w:rPr>
          <w:rFonts w:ascii="Arial" w:hAnsi="Arial" w:cs="Arial"/>
          <w:sz w:val="20"/>
          <w:szCs w:val="20"/>
        </w:rPr>
      </w:pPr>
      <w:r w:rsidRPr="00DA0D14">
        <w:rPr>
          <w:rFonts w:ascii="Arial" w:hAnsi="Arial" w:cs="Arial"/>
          <w:sz w:val="20"/>
          <w:szCs w:val="20"/>
        </w:rPr>
        <w:t>Es responsabilidad del contratista familiarizarse con los planos a fin de poder coordinar directamente la ejecución de las redes eléctricas, acueducto, alcantarillado, gas, teléfonos, etc. para evitar interferencias entre sí.</w:t>
      </w:r>
    </w:p>
    <w:p w:rsidR="00AB7822" w:rsidRPr="00DA0D14" w:rsidRDefault="00AB7822" w:rsidP="00AB7822">
      <w:pPr>
        <w:rPr>
          <w:rFonts w:ascii="Arial" w:hAnsi="Arial" w:cs="Arial"/>
          <w:sz w:val="20"/>
          <w:szCs w:val="20"/>
        </w:rPr>
      </w:pPr>
      <w:r w:rsidRPr="00DA0D14">
        <w:rPr>
          <w:rFonts w:ascii="Arial" w:hAnsi="Arial" w:cs="Arial"/>
          <w:sz w:val="20"/>
          <w:szCs w:val="20"/>
        </w:rPr>
        <w:t xml:space="preserve">Cualquier cambio o adición que se proponga deberá ser consultado por escrito al supervisor del proyecto que para el efecto asigne la entidad contratante y no podrá ejecutarse sin previa autorización escrita por este. En caso contrario cualquier trabajo ejecutado será por cuenta y riesgo del contratista. Si estos cambios afectan la arquitectura, la imagen o la calidad del edificio, en ningún caso se podrán ejecutar sin la previa aprobación del Arquitecto diseñador. </w:t>
      </w:r>
    </w:p>
    <w:p w:rsidR="00AB7822" w:rsidRPr="00DA0D14" w:rsidRDefault="00AB7822" w:rsidP="00AB7822">
      <w:pPr>
        <w:rPr>
          <w:rFonts w:ascii="Arial" w:hAnsi="Arial" w:cs="Arial"/>
          <w:sz w:val="20"/>
          <w:szCs w:val="20"/>
        </w:rPr>
      </w:pPr>
      <w:r w:rsidRPr="00DA0D14">
        <w:rPr>
          <w:rFonts w:ascii="Arial" w:hAnsi="Arial" w:cs="Arial"/>
          <w:sz w:val="20"/>
          <w:szCs w:val="20"/>
        </w:rPr>
        <w:t>Los planos eléctricos e hidráulicos son indicativos en cuanto se refiere a la localización de tuberías y ductos; por lo tanto, el contratista podrá hacer cambios menores en las rutas de tubería y ductos para ajustarlas a las condiciones arquitectónicas.</w:t>
      </w:r>
    </w:p>
    <w:p w:rsidR="00AB7822" w:rsidRPr="00DA0D14" w:rsidRDefault="00AB7822" w:rsidP="00AB7822">
      <w:pPr>
        <w:rPr>
          <w:rFonts w:ascii="Arial" w:hAnsi="Arial" w:cs="Arial"/>
          <w:sz w:val="20"/>
          <w:szCs w:val="20"/>
        </w:rPr>
      </w:pPr>
      <w:r w:rsidRPr="00DA0D14">
        <w:rPr>
          <w:rFonts w:ascii="Arial" w:hAnsi="Arial" w:cs="Arial"/>
          <w:sz w:val="20"/>
          <w:szCs w:val="20"/>
        </w:rPr>
        <w:t xml:space="preserve">El contratista mantendrá al día juegos de planos arquitectónicos, eléctricos e hidráulicos, los cuales se utilizarán únicamente para indicar las modificaciones hechas en obra. Al terminar la obra éstos juegos de planos deberán ser entregados al contratante a fin de servir de guía para actualizar los planos originales de acuerdo con lo ejecutado en la obra. </w:t>
      </w:r>
    </w:p>
    <w:p w:rsidR="00AB7822" w:rsidRPr="00DA0D14" w:rsidRDefault="00AB7822" w:rsidP="00AB7822">
      <w:pPr>
        <w:rPr>
          <w:rFonts w:ascii="Arial" w:hAnsi="Arial" w:cs="Arial"/>
          <w:sz w:val="20"/>
          <w:szCs w:val="20"/>
        </w:rPr>
      </w:pPr>
      <w:r w:rsidRPr="00DA0D14">
        <w:rPr>
          <w:rFonts w:ascii="Arial" w:hAnsi="Arial" w:cs="Arial"/>
          <w:sz w:val="20"/>
          <w:szCs w:val="20"/>
        </w:rPr>
        <w:t xml:space="preserve">Se supone que las cotas y dimensiones en planos coinciden, pero será obligación del contratista verificar los planos antes de iniciar los trabajos y cualquier discrepancia debe ser aclarada pronta y oportunamente con el supervisor del proyecto, o con el consultor, pues en caso contrario al presentarse la necesidad de hacer correcciones después de ejecutadas las obras, será responsabilidad del contratista. En general, tienen prioridad los planos y detalles arquitectónicos. </w:t>
      </w:r>
    </w:p>
    <w:p w:rsidR="00AB7822" w:rsidRDefault="00AB7822" w:rsidP="002C15EE">
      <w:pPr>
        <w:pStyle w:val="Prrafodelista"/>
        <w:numPr>
          <w:ilvl w:val="0"/>
          <w:numId w:val="134"/>
        </w:numPr>
        <w:spacing w:after="0"/>
        <w:rPr>
          <w:rFonts w:ascii="Arial" w:hAnsi="Arial" w:cs="Arial"/>
          <w:b/>
          <w:sz w:val="20"/>
          <w:szCs w:val="20"/>
        </w:rPr>
      </w:pPr>
      <w:r w:rsidRPr="00DA0D14">
        <w:rPr>
          <w:rFonts w:ascii="Arial" w:hAnsi="Arial" w:cs="Arial"/>
          <w:b/>
          <w:sz w:val="20"/>
          <w:szCs w:val="20"/>
        </w:rPr>
        <w:t xml:space="preserve">ESPECIFICACIONES TÉCNICAS GENERALES </w:t>
      </w:r>
    </w:p>
    <w:p w:rsidR="00651055" w:rsidRPr="00DA0D14" w:rsidRDefault="00651055" w:rsidP="00651055">
      <w:pPr>
        <w:pStyle w:val="Prrafodelista"/>
        <w:spacing w:after="0"/>
        <w:ind w:left="1068"/>
        <w:rPr>
          <w:rFonts w:ascii="Arial" w:hAnsi="Arial" w:cs="Arial"/>
          <w:b/>
          <w:sz w:val="20"/>
          <w:szCs w:val="20"/>
        </w:rPr>
      </w:pPr>
    </w:p>
    <w:p w:rsidR="00AB7822" w:rsidRPr="00DA0D14" w:rsidRDefault="00AB7822" w:rsidP="00AB7822">
      <w:pPr>
        <w:rPr>
          <w:rFonts w:ascii="Arial" w:hAnsi="Arial" w:cs="Arial"/>
          <w:sz w:val="20"/>
          <w:szCs w:val="20"/>
        </w:rPr>
      </w:pPr>
      <w:r w:rsidRPr="00DA0D14">
        <w:rPr>
          <w:rFonts w:ascii="Arial" w:hAnsi="Arial" w:cs="Arial"/>
          <w:sz w:val="20"/>
          <w:szCs w:val="20"/>
        </w:rPr>
        <w:t xml:space="preserve">Sin perjuicio de lo establecido en los apéndices del contrato de construcción, el Contratista deberá cumplir con lo establecido en las normas, códigos y/o reglamentos de diseño y construcción locales, nacionales e internacionales aplicables a todos y cada uno de los materiales, actividades y procesos por desarrollar dentro del objeto del contrato de construcción. </w:t>
      </w:r>
    </w:p>
    <w:p w:rsidR="00AB7822" w:rsidRPr="00DA0D14" w:rsidRDefault="00AB7822" w:rsidP="00AB7822">
      <w:pPr>
        <w:rPr>
          <w:rFonts w:ascii="Arial" w:hAnsi="Arial" w:cs="Arial"/>
          <w:sz w:val="20"/>
          <w:szCs w:val="20"/>
        </w:rPr>
      </w:pPr>
      <w:r w:rsidRPr="00DA0D14">
        <w:rPr>
          <w:rFonts w:ascii="Arial" w:hAnsi="Arial" w:cs="Arial"/>
          <w:sz w:val="20"/>
          <w:szCs w:val="20"/>
        </w:rPr>
        <w:t xml:space="preserve">A continuación, se relacionan las principales normas técnicas que debe cumplir el Contratista en desarrollo del contrato de construcción: </w:t>
      </w:r>
    </w:p>
    <w:p w:rsidR="00AB7822" w:rsidRPr="00DA0D14" w:rsidRDefault="00AB7822" w:rsidP="00AB7822">
      <w:pPr>
        <w:rPr>
          <w:rFonts w:ascii="Arial" w:hAnsi="Arial" w:cs="Arial"/>
          <w:b/>
          <w:sz w:val="20"/>
          <w:szCs w:val="20"/>
        </w:rPr>
      </w:pPr>
      <w:r w:rsidRPr="00DA0D14">
        <w:rPr>
          <w:rFonts w:ascii="Arial" w:hAnsi="Arial" w:cs="Arial"/>
          <w:b/>
          <w:sz w:val="20"/>
          <w:szCs w:val="20"/>
        </w:rPr>
        <w:t xml:space="preserve">Estructuras </w:t>
      </w:r>
    </w:p>
    <w:p w:rsidR="00AB7822" w:rsidRDefault="00AB7822" w:rsidP="002C15EE">
      <w:pPr>
        <w:pStyle w:val="Prrafodelista"/>
        <w:numPr>
          <w:ilvl w:val="0"/>
          <w:numId w:val="135"/>
        </w:numPr>
        <w:spacing w:after="0"/>
        <w:rPr>
          <w:rFonts w:ascii="Arial" w:hAnsi="Arial" w:cs="Arial"/>
          <w:sz w:val="20"/>
          <w:szCs w:val="20"/>
        </w:rPr>
      </w:pPr>
      <w:r w:rsidRPr="00DA0D14">
        <w:rPr>
          <w:rFonts w:ascii="Arial" w:hAnsi="Arial" w:cs="Arial"/>
          <w:sz w:val="20"/>
          <w:szCs w:val="20"/>
        </w:rPr>
        <w:t xml:space="preserve">CÓDIGO COLOMBIANO DE CONSTRUCCIONES SISMO RESISTENTES. NORMA SISMO RESISTENTE NSR10 </w:t>
      </w:r>
    </w:p>
    <w:p w:rsidR="00651055" w:rsidRPr="00DA0D14" w:rsidRDefault="00651055" w:rsidP="00651055">
      <w:pPr>
        <w:pStyle w:val="Prrafodelista"/>
        <w:spacing w:after="0"/>
        <w:rPr>
          <w:rFonts w:ascii="Arial" w:hAnsi="Arial" w:cs="Arial"/>
          <w:sz w:val="20"/>
          <w:szCs w:val="20"/>
        </w:rPr>
      </w:pPr>
    </w:p>
    <w:p w:rsidR="00AB7822" w:rsidRPr="00DA0D14" w:rsidRDefault="00AB7822" w:rsidP="002C15EE">
      <w:pPr>
        <w:pStyle w:val="Prrafodelista"/>
        <w:numPr>
          <w:ilvl w:val="0"/>
          <w:numId w:val="135"/>
        </w:numPr>
        <w:spacing w:after="0"/>
        <w:rPr>
          <w:rFonts w:ascii="Arial" w:hAnsi="Arial" w:cs="Arial"/>
          <w:sz w:val="20"/>
          <w:szCs w:val="20"/>
        </w:rPr>
      </w:pPr>
      <w:r w:rsidRPr="00DA0D14">
        <w:rPr>
          <w:rFonts w:ascii="Arial" w:hAnsi="Arial" w:cs="Arial"/>
          <w:sz w:val="20"/>
          <w:szCs w:val="20"/>
        </w:rPr>
        <w:t xml:space="preserve">CÓDIGO DE SOLDADURA PARA ESTRUCTURAS METÁLICAS, DE LA SOCIEDAD AMERICANA DE SOLDADURA, AWS D.1.1 </w:t>
      </w:r>
    </w:p>
    <w:p w:rsidR="00AB7822" w:rsidRPr="00DA0D14" w:rsidRDefault="00AB7822" w:rsidP="00AB7822">
      <w:pPr>
        <w:rPr>
          <w:rFonts w:ascii="Arial" w:hAnsi="Arial" w:cs="Arial"/>
          <w:sz w:val="20"/>
          <w:szCs w:val="20"/>
        </w:rPr>
      </w:pPr>
    </w:p>
    <w:p w:rsidR="00AB7822" w:rsidRPr="00DA0D14" w:rsidRDefault="00AB7822" w:rsidP="00AB7822">
      <w:pPr>
        <w:rPr>
          <w:rFonts w:ascii="Arial" w:hAnsi="Arial" w:cs="Arial"/>
          <w:b/>
          <w:sz w:val="20"/>
          <w:szCs w:val="20"/>
        </w:rPr>
      </w:pPr>
      <w:r w:rsidRPr="00DA0D14">
        <w:rPr>
          <w:rFonts w:ascii="Arial" w:hAnsi="Arial" w:cs="Arial"/>
          <w:b/>
          <w:sz w:val="20"/>
          <w:szCs w:val="20"/>
        </w:rPr>
        <w:t xml:space="preserve">Concretos </w:t>
      </w:r>
    </w:p>
    <w:p w:rsidR="00AB7822" w:rsidRPr="00DA0D14" w:rsidRDefault="00AB7822" w:rsidP="002C15EE">
      <w:pPr>
        <w:pStyle w:val="Prrafodelista"/>
        <w:numPr>
          <w:ilvl w:val="0"/>
          <w:numId w:val="136"/>
        </w:numPr>
        <w:spacing w:after="0"/>
        <w:rPr>
          <w:rFonts w:ascii="Arial" w:hAnsi="Arial" w:cs="Arial"/>
          <w:sz w:val="20"/>
          <w:szCs w:val="20"/>
        </w:rPr>
      </w:pPr>
      <w:r w:rsidRPr="00DA0D14">
        <w:rPr>
          <w:rFonts w:ascii="Arial" w:hAnsi="Arial" w:cs="Arial"/>
          <w:sz w:val="20"/>
          <w:szCs w:val="20"/>
        </w:rPr>
        <w:t xml:space="preserve">AMERICAN STANDARS FOR TESTING AND MATERIALS – ASTM </w:t>
      </w:r>
    </w:p>
    <w:p w:rsidR="00AB7822" w:rsidRPr="00DA0D14" w:rsidRDefault="00AB7822" w:rsidP="00AB7822">
      <w:pPr>
        <w:pStyle w:val="Prrafodelista"/>
        <w:rPr>
          <w:rFonts w:ascii="Arial" w:hAnsi="Arial" w:cs="Arial"/>
          <w:sz w:val="20"/>
          <w:szCs w:val="20"/>
        </w:rPr>
      </w:pPr>
    </w:p>
    <w:p w:rsidR="00AB7822" w:rsidRDefault="00AB7822" w:rsidP="002C15EE">
      <w:pPr>
        <w:pStyle w:val="Prrafodelista"/>
        <w:numPr>
          <w:ilvl w:val="0"/>
          <w:numId w:val="136"/>
        </w:numPr>
        <w:spacing w:after="0"/>
        <w:rPr>
          <w:rFonts w:ascii="Arial" w:hAnsi="Arial" w:cs="Arial"/>
          <w:sz w:val="20"/>
          <w:szCs w:val="20"/>
        </w:rPr>
      </w:pPr>
      <w:r w:rsidRPr="00DA0D14">
        <w:rPr>
          <w:rFonts w:ascii="Arial" w:hAnsi="Arial" w:cs="Arial"/>
          <w:sz w:val="20"/>
          <w:szCs w:val="20"/>
        </w:rPr>
        <w:t>AMERICAN CONCRETE INSTITUTE – ACI</w:t>
      </w:r>
    </w:p>
    <w:p w:rsidR="00651055" w:rsidRPr="00651055" w:rsidRDefault="00651055" w:rsidP="00651055">
      <w:pPr>
        <w:spacing w:after="0"/>
        <w:rPr>
          <w:rFonts w:ascii="Arial" w:hAnsi="Arial" w:cs="Arial"/>
          <w:sz w:val="20"/>
          <w:szCs w:val="20"/>
        </w:rPr>
      </w:pPr>
    </w:p>
    <w:p w:rsidR="00AB7822" w:rsidRDefault="00AB7822" w:rsidP="002C15EE">
      <w:pPr>
        <w:pStyle w:val="Prrafodelista"/>
        <w:numPr>
          <w:ilvl w:val="0"/>
          <w:numId w:val="136"/>
        </w:numPr>
        <w:spacing w:after="0"/>
        <w:rPr>
          <w:rFonts w:ascii="Arial" w:hAnsi="Arial" w:cs="Arial"/>
          <w:sz w:val="20"/>
          <w:szCs w:val="20"/>
        </w:rPr>
      </w:pPr>
      <w:r w:rsidRPr="00DA0D14">
        <w:rPr>
          <w:rFonts w:ascii="Arial" w:hAnsi="Arial" w:cs="Arial"/>
          <w:sz w:val="20"/>
          <w:szCs w:val="20"/>
        </w:rPr>
        <w:t xml:space="preserve">PUBLICACIONES TÉCNICAS DEL INSTITUTO COLOMBIANO DE PRODUCTORES DE CEMENTO ICO, versión 2001 </w:t>
      </w:r>
    </w:p>
    <w:p w:rsidR="00651055" w:rsidRPr="00651055" w:rsidRDefault="00651055" w:rsidP="00651055">
      <w:pPr>
        <w:spacing w:after="0"/>
        <w:rPr>
          <w:rFonts w:ascii="Arial" w:hAnsi="Arial" w:cs="Arial"/>
          <w:sz w:val="20"/>
          <w:szCs w:val="20"/>
        </w:rPr>
      </w:pPr>
    </w:p>
    <w:p w:rsidR="00AB7822" w:rsidRDefault="00AB7822" w:rsidP="00AB7822">
      <w:pPr>
        <w:pStyle w:val="Prrafodelista"/>
        <w:numPr>
          <w:ilvl w:val="0"/>
          <w:numId w:val="136"/>
        </w:numPr>
        <w:spacing w:after="0"/>
        <w:rPr>
          <w:rFonts w:ascii="Arial" w:hAnsi="Arial" w:cs="Arial"/>
          <w:sz w:val="20"/>
          <w:szCs w:val="20"/>
        </w:rPr>
      </w:pPr>
      <w:r w:rsidRPr="00DA0D14">
        <w:rPr>
          <w:rFonts w:ascii="Arial" w:hAnsi="Arial" w:cs="Arial"/>
          <w:sz w:val="20"/>
          <w:szCs w:val="20"/>
        </w:rPr>
        <w:t xml:space="preserve">PUBLICACIONES TÉCNICAS DE LA PORTLAND CEMENT ASSOCIATION - PCA </w:t>
      </w:r>
    </w:p>
    <w:p w:rsidR="00651055" w:rsidRPr="00651055" w:rsidRDefault="00651055" w:rsidP="00651055">
      <w:pPr>
        <w:spacing w:after="0"/>
        <w:rPr>
          <w:rFonts w:ascii="Arial" w:hAnsi="Arial" w:cs="Arial"/>
          <w:sz w:val="20"/>
          <w:szCs w:val="20"/>
        </w:rPr>
      </w:pPr>
    </w:p>
    <w:p w:rsidR="00AB7822" w:rsidRPr="00DA0D14" w:rsidRDefault="00AB7822" w:rsidP="00AB7822">
      <w:pPr>
        <w:rPr>
          <w:rFonts w:ascii="Arial" w:hAnsi="Arial" w:cs="Arial"/>
          <w:b/>
          <w:sz w:val="20"/>
          <w:szCs w:val="20"/>
        </w:rPr>
      </w:pPr>
      <w:r w:rsidRPr="00DA0D14">
        <w:rPr>
          <w:rFonts w:ascii="Arial" w:hAnsi="Arial" w:cs="Arial"/>
          <w:b/>
          <w:sz w:val="20"/>
          <w:szCs w:val="20"/>
        </w:rPr>
        <w:t xml:space="preserve">Redes de Servicio Público - Hidráulica y Sanitaria </w:t>
      </w:r>
    </w:p>
    <w:p w:rsidR="00AB7822" w:rsidRPr="00DA0D14" w:rsidRDefault="00AB7822" w:rsidP="00AB7822">
      <w:pPr>
        <w:rPr>
          <w:rFonts w:ascii="Arial" w:hAnsi="Arial" w:cs="Arial"/>
          <w:sz w:val="20"/>
          <w:szCs w:val="20"/>
        </w:rPr>
      </w:pPr>
      <w:r w:rsidRPr="00DA0D14">
        <w:rPr>
          <w:rFonts w:ascii="Arial" w:hAnsi="Arial" w:cs="Arial"/>
          <w:sz w:val="20"/>
          <w:szCs w:val="20"/>
        </w:rPr>
        <w:t xml:space="preserve">Normas y especificaciones técnicas emitidas por la EMPRESA DE SERVICIOS PÚBLICOS DE LA MUNICIPALIDAD. </w:t>
      </w:r>
    </w:p>
    <w:p w:rsidR="00AB7822" w:rsidRPr="00DA0D14" w:rsidRDefault="00AB7822" w:rsidP="00AB7822">
      <w:pPr>
        <w:rPr>
          <w:rFonts w:ascii="Arial" w:hAnsi="Arial" w:cs="Arial"/>
          <w:b/>
          <w:sz w:val="20"/>
          <w:szCs w:val="20"/>
        </w:rPr>
      </w:pPr>
      <w:r w:rsidRPr="00DA0D14">
        <w:rPr>
          <w:rFonts w:ascii="Arial" w:hAnsi="Arial" w:cs="Arial"/>
          <w:b/>
          <w:sz w:val="20"/>
          <w:szCs w:val="20"/>
        </w:rPr>
        <w:t xml:space="preserve">Redes Eléctricas y de Iluminación </w:t>
      </w:r>
    </w:p>
    <w:p w:rsidR="00AB7822" w:rsidRPr="00DA0D14" w:rsidRDefault="00AB7822" w:rsidP="00AB7822">
      <w:pPr>
        <w:rPr>
          <w:rFonts w:ascii="Arial" w:hAnsi="Arial" w:cs="Arial"/>
          <w:sz w:val="20"/>
          <w:szCs w:val="20"/>
        </w:rPr>
      </w:pPr>
      <w:r w:rsidRPr="00DA0D14">
        <w:rPr>
          <w:rFonts w:ascii="Arial" w:hAnsi="Arial" w:cs="Arial"/>
          <w:sz w:val="20"/>
          <w:szCs w:val="20"/>
        </w:rPr>
        <w:t xml:space="preserve">Normas y especificaciones técnicas emitidas por la empresa de servicios públicos de electricidad </w:t>
      </w:r>
    </w:p>
    <w:p w:rsidR="00AB7822" w:rsidRPr="00DA0D14" w:rsidRDefault="00AB7822" w:rsidP="00AB7822">
      <w:pPr>
        <w:rPr>
          <w:rFonts w:ascii="Arial" w:hAnsi="Arial" w:cs="Arial"/>
          <w:b/>
          <w:sz w:val="20"/>
          <w:szCs w:val="20"/>
        </w:rPr>
      </w:pPr>
      <w:r w:rsidRPr="00DA0D14">
        <w:rPr>
          <w:rFonts w:ascii="Arial" w:hAnsi="Arial" w:cs="Arial"/>
          <w:b/>
          <w:sz w:val="20"/>
          <w:szCs w:val="20"/>
        </w:rPr>
        <w:t xml:space="preserve">Redes de Comunicación Voz y Datos </w:t>
      </w:r>
    </w:p>
    <w:p w:rsidR="00AB7822" w:rsidRPr="00DA0D14" w:rsidRDefault="00AB7822" w:rsidP="002C15EE">
      <w:pPr>
        <w:pStyle w:val="Prrafodelista"/>
        <w:numPr>
          <w:ilvl w:val="0"/>
          <w:numId w:val="137"/>
        </w:numPr>
        <w:spacing w:after="0"/>
        <w:rPr>
          <w:rFonts w:ascii="Arial" w:hAnsi="Arial" w:cs="Arial"/>
          <w:sz w:val="20"/>
          <w:szCs w:val="20"/>
        </w:rPr>
      </w:pPr>
      <w:r w:rsidRPr="00DA0D14">
        <w:rPr>
          <w:rFonts w:ascii="Arial" w:hAnsi="Arial" w:cs="Arial"/>
          <w:sz w:val="20"/>
          <w:szCs w:val="20"/>
        </w:rPr>
        <w:t xml:space="preserve">Normas y especificaciones técnicas emitidas por las empresas de telefonía correspondiente. </w:t>
      </w:r>
    </w:p>
    <w:p w:rsidR="00AB7822" w:rsidRDefault="00AB7822" w:rsidP="002C15EE">
      <w:pPr>
        <w:pStyle w:val="Prrafodelista"/>
        <w:numPr>
          <w:ilvl w:val="0"/>
          <w:numId w:val="137"/>
        </w:numPr>
        <w:spacing w:after="0"/>
        <w:rPr>
          <w:rFonts w:ascii="Arial" w:hAnsi="Arial" w:cs="Arial"/>
          <w:sz w:val="20"/>
          <w:szCs w:val="20"/>
        </w:rPr>
      </w:pPr>
      <w:r w:rsidRPr="00DA0D14">
        <w:rPr>
          <w:rFonts w:ascii="Arial" w:hAnsi="Arial" w:cs="Arial"/>
          <w:sz w:val="20"/>
          <w:szCs w:val="20"/>
        </w:rPr>
        <w:t>Normas y especificaciones técnicas emitidas por LA EMPRESA PRESTADORA DEL SERVICIO DE CADA MUNICIPIO</w:t>
      </w:r>
      <w:r w:rsidR="00651055">
        <w:rPr>
          <w:rFonts w:ascii="Arial" w:hAnsi="Arial" w:cs="Arial"/>
          <w:sz w:val="20"/>
          <w:szCs w:val="20"/>
        </w:rPr>
        <w:t>.</w:t>
      </w:r>
    </w:p>
    <w:p w:rsidR="00651055" w:rsidRPr="00DA0D14" w:rsidRDefault="00651055" w:rsidP="00651055">
      <w:pPr>
        <w:pStyle w:val="Prrafodelista"/>
        <w:spacing w:after="0"/>
        <w:rPr>
          <w:rFonts w:ascii="Arial" w:hAnsi="Arial" w:cs="Arial"/>
          <w:sz w:val="20"/>
          <w:szCs w:val="20"/>
        </w:rPr>
      </w:pPr>
    </w:p>
    <w:p w:rsidR="00AB7822" w:rsidRPr="00DA0D14" w:rsidRDefault="00AB7822" w:rsidP="00AB7822">
      <w:pPr>
        <w:rPr>
          <w:rFonts w:ascii="Arial" w:hAnsi="Arial" w:cs="Arial"/>
          <w:b/>
          <w:sz w:val="20"/>
          <w:szCs w:val="20"/>
        </w:rPr>
      </w:pPr>
      <w:r w:rsidRPr="00DA0D14">
        <w:rPr>
          <w:rFonts w:ascii="Arial" w:hAnsi="Arial" w:cs="Arial"/>
          <w:b/>
          <w:sz w:val="20"/>
          <w:szCs w:val="20"/>
        </w:rPr>
        <w:t xml:space="preserve">Redes de Gas </w:t>
      </w:r>
    </w:p>
    <w:p w:rsidR="00AB7822" w:rsidRPr="00DA0D14" w:rsidRDefault="00AB7822" w:rsidP="002C15EE">
      <w:pPr>
        <w:pStyle w:val="Prrafodelista"/>
        <w:numPr>
          <w:ilvl w:val="0"/>
          <w:numId w:val="138"/>
        </w:numPr>
        <w:spacing w:after="0"/>
        <w:rPr>
          <w:rFonts w:ascii="Arial" w:hAnsi="Arial" w:cs="Arial"/>
          <w:sz w:val="20"/>
          <w:szCs w:val="20"/>
        </w:rPr>
      </w:pPr>
      <w:r w:rsidRPr="00DA0D14">
        <w:rPr>
          <w:rFonts w:ascii="Arial" w:hAnsi="Arial" w:cs="Arial"/>
          <w:sz w:val="20"/>
          <w:szCs w:val="20"/>
        </w:rPr>
        <w:t xml:space="preserve">Normas y especificaciones técnicas emitidas por la empresa de servicios públicos de Gas Natural </w:t>
      </w:r>
    </w:p>
    <w:p w:rsidR="00AB7822" w:rsidRPr="00DA0D14" w:rsidRDefault="00AB7822" w:rsidP="002C15EE">
      <w:pPr>
        <w:pStyle w:val="Prrafodelista"/>
        <w:numPr>
          <w:ilvl w:val="0"/>
          <w:numId w:val="138"/>
        </w:numPr>
        <w:spacing w:after="0"/>
        <w:rPr>
          <w:rFonts w:ascii="Arial" w:hAnsi="Arial" w:cs="Arial"/>
          <w:sz w:val="20"/>
          <w:szCs w:val="20"/>
        </w:rPr>
      </w:pPr>
      <w:r w:rsidRPr="00DA0D14">
        <w:rPr>
          <w:rFonts w:ascii="Arial" w:hAnsi="Arial" w:cs="Arial"/>
          <w:sz w:val="20"/>
          <w:szCs w:val="20"/>
        </w:rPr>
        <w:t xml:space="preserve">NORMA NTC 2505 – GASODUCTOS, INSTALACIONES PARA SUMINISTRO DE GAS EN EDIFICACIONES RESIDENCIALES Y COMERCIALES, EN LOS CASOS QUE SEAN PERTINENTES. </w:t>
      </w:r>
    </w:p>
    <w:p w:rsidR="00AB7822" w:rsidRPr="00DA0D14" w:rsidRDefault="00AB7822" w:rsidP="00AB7822">
      <w:pPr>
        <w:rPr>
          <w:rFonts w:ascii="Arial" w:hAnsi="Arial" w:cs="Arial"/>
          <w:b/>
          <w:sz w:val="20"/>
          <w:szCs w:val="20"/>
        </w:rPr>
      </w:pPr>
      <w:r w:rsidRPr="00DA0D14">
        <w:rPr>
          <w:rFonts w:ascii="Arial" w:hAnsi="Arial" w:cs="Arial"/>
          <w:b/>
          <w:sz w:val="20"/>
          <w:szCs w:val="20"/>
        </w:rPr>
        <w:t xml:space="preserve">Vías </w:t>
      </w:r>
    </w:p>
    <w:p w:rsidR="00AB7822" w:rsidRPr="00DA0D14" w:rsidRDefault="00AB7822" w:rsidP="002C15EE">
      <w:pPr>
        <w:pStyle w:val="Prrafodelista"/>
        <w:numPr>
          <w:ilvl w:val="0"/>
          <w:numId w:val="139"/>
        </w:numPr>
        <w:spacing w:after="0"/>
        <w:rPr>
          <w:rFonts w:ascii="Arial" w:hAnsi="Arial" w:cs="Arial"/>
          <w:sz w:val="20"/>
          <w:szCs w:val="20"/>
        </w:rPr>
      </w:pPr>
      <w:r w:rsidRPr="00DA0D14">
        <w:rPr>
          <w:rFonts w:ascii="Arial" w:hAnsi="Arial" w:cs="Arial"/>
          <w:sz w:val="20"/>
          <w:szCs w:val="20"/>
        </w:rPr>
        <w:t xml:space="preserve">ESPECIFICACIONES GENERALES DE CONSTRUCCIÓN DE CARRETERAS ADOPTADAS POR EL INSTITUTO NACIONAL DE VÍAS MEDIANTE RESOLUCIÓN NO. 8068 DEL 19 DE DICIEMBRE DE 1996 Y RESOLUCIÓN NO. 005866 DE NOVIEMBRE 12 DE 1998; ADOPTADAS POR EL MINISTERIO DE TRANSPORTE MEDIANTE RESOLUCIÓN NO. 2073 DEL 23 DE ABRIL DE 1997, ACTUALIZADAS MEDIANTE RESOLUCIÓN INVÍAS NO. 002662 DEL 27 DE JUNIO DE 2002. </w:t>
      </w:r>
    </w:p>
    <w:p w:rsidR="00AB7822" w:rsidRPr="00DA0D14" w:rsidRDefault="00AB7822" w:rsidP="002C15EE">
      <w:pPr>
        <w:pStyle w:val="Prrafodelista"/>
        <w:numPr>
          <w:ilvl w:val="0"/>
          <w:numId w:val="139"/>
        </w:numPr>
        <w:spacing w:after="0"/>
        <w:rPr>
          <w:rFonts w:ascii="Arial" w:hAnsi="Arial" w:cs="Arial"/>
          <w:sz w:val="20"/>
          <w:szCs w:val="20"/>
        </w:rPr>
      </w:pPr>
      <w:r w:rsidRPr="00DA0D14">
        <w:rPr>
          <w:rFonts w:ascii="Arial" w:hAnsi="Arial" w:cs="Arial"/>
          <w:sz w:val="20"/>
          <w:szCs w:val="20"/>
        </w:rPr>
        <w:t xml:space="preserve">NORMAS TÉCNICAS COLOMBIANAS - NTC </w:t>
      </w:r>
    </w:p>
    <w:p w:rsidR="00AB7822" w:rsidRPr="00DA0D14" w:rsidRDefault="00AB7822" w:rsidP="002C15EE">
      <w:pPr>
        <w:pStyle w:val="Prrafodelista"/>
        <w:numPr>
          <w:ilvl w:val="0"/>
          <w:numId w:val="139"/>
        </w:numPr>
        <w:spacing w:after="0"/>
        <w:rPr>
          <w:rFonts w:ascii="Arial" w:hAnsi="Arial" w:cs="Arial"/>
          <w:sz w:val="20"/>
          <w:szCs w:val="20"/>
        </w:rPr>
      </w:pPr>
      <w:r w:rsidRPr="00DA0D14">
        <w:rPr>
          <w:rFonts w:ascii="Arial" w:hAnsi="Arial" w:cs="Arial"/>
          <w:sz w:val="20"/>
          <w:szCs w:val="20"/>
        </w:rPr>
        <w:t xml:space="preserve">MANUAL DE DISEÑO GEOMÉTRICO PARA CARRETERAS, INVÍAS, 1.998 </w:t>
      </w:r>
    </w:p>
    <w:p w:rsidR="00AB7822" w:rsidRPr="00DA0D14" w:rsidRDefault="00AB7822" w:rsidP="002C15EE">
      <w:pPr>
        <w:pStyle w:val="Prrafodelista"/>
        <w:numPr>
          <w:ilvl w:val="0"/>
          <w:numId w:val="139"/>
        </w:numPr>
        <w:spacing w:after="0"/>
        <w:rPr>
          <w:rFonts w:ascii="Arial" w:hAnsi="Arial" w:cs="Arial"/>
          <w:sz w:val="20"/>
          <w:szCs w:val="20"/>
        </w:rPr>
      </w:pPr>
      <w:r w:rsidRPr="00DA0D14">
        <w:rPr>
          <w:rFonts w:ascii="Arial" w:hAnsi="Arial" w:cs="Arial"/>
          <w:sz w:val="20"/>
          <w:szCs w:val="20"/>
        </w:rPr>
        <w:t xml:space="preserve">NORMAS DE ENSAYO DE MATERIALES PARA CARRETERAS – INVIAS, Resolución No. 8067 del 19 de diciembre de 1996, actualizadas mediante Resolución 002661 del 27 de junio de 2002 </w:t>
      </w:r>
    </w:p>
    <w:p w:rsidR="00AB7822" w:rsidRPr="00DA0D14" w:rsidRDefault="00AB7822" w:rsidP="002C15EE">
      <w:pPr>
        <w:pStyle w:val="Prrafodelista"/>
        <w:numPr>
          <w:ilvl w:val="0"/>
          <w:numId w:val="139"/>
        </w:numPr>
        <w:spacing w:after="0"/>
        <w:rPr>
          <w:rFonts w:ascii="Arial" w:hAnsi="Arial" w:cs="Arial"/>
          <w:sz w:val="20"/>
          <w:szCs w:val="20"/>
        </w:rPr>
      </w:pPr>
      <w:r w:rsidRPr="00DA0D14">
        <w:rPr>
          <w:rFonts w:ascii="Arial" w:hAnsi="Arial" w:cs="Arial"/>
          <w:sz w:val="20"/>
          <w:szCs w:val="20"/>
        </w:rPr>
        <w:t>PUBLICACIONES TÉCNICAS DE LA AMERICAN ASSOCIATION OF STATE HIGHWAY AND TRANSPORTATION OFFICIALS – AASHTO</w:t>
      </w:r>
    </w:p>
    <w:p w:rsidR="00AB7822" w:rsidRPr="00DA0D14" w:rsidRDefault="00AB7822" w:rsidP="002C15EE">
      <w:pPr>
        <w:pStyle w:val="Prrafodelista"/>
        <w:numPr>
          <w:ilvl w:val="0"/>
          <w:numId w:val="139"/>
        </w:numPr>
        <w:spacing w:after="0"/>
        <w:rPr>
          <w:rFonts w:ascii="Arial" w:hAnsi="Arial" w:cs="Arial"/>
          <w:sz w:val="20"/>
          <w:szCs w:val="20"/>
        </w:rPr>
      </w:pPr>
      <w:r w:rsidRPr="00DA0D14">
        <w:rPr>
          <w:rFonts w:ascii="Arial" w:hAnsi="Arial" w:cs="Arial"/>
          <w:sz w:val="20"/>
          <w:szCs w:val="20"/>
        </w:rPr>
        <w:t xml:space="preserve">METODOLOGÍA DEL CUERPO DE INGENIEROS DEL EJÉRCITO DE LOS ESTADOS UNIDOS, PARA LA AUSCULTACIÓN DE PAVIMENTOS – PCI (Pavement Condition Index) </w:t>
      </w:r>
    </w:p>
    <w:p w:rsidR="00AB7822" w:rsidRPr="00DA0D14" w:rsidRDefault="00AB7822" w:rsidP="002C15EE">
      <w:pPr>
        <w:pStyle w:val="Prrafodelista"/>
        <w:numPr>
          <w:ilvl w:val="0"/>
          <w:numId w:val="139"/>
        </w:numPr>
        <w:spacing w:after="0"/>
        <w:rPr>
          <w:rFonts w:ascii="Arial" w:hAnsi="Arial" w:cs="Arial"/>
          <w:sz w:val="20"/>
          <w:szCs w:val="20"/>
        </w:rPr>
      </w:pPr>
      <w:r w:rsidRPr="00DA0D14">
        <w:rPr>
          <w:rFonts w:ascii="Arial" w:hAnsi="Arial" w:cs="Arial"/>
          <w:sz w:val="20"/>
          <w:szCs w:val="20"/>
        </w:rPr>
        <w:t xml:space="preserve">GUÍA METODOLÓGICA PARA EL DISEÑO DE REHABILITACIÓN DE PAVIMENTOS ASFÁLTICOS – INVÍAS, 2002 </w:t>
      </w:r>
    </w:p>
    <w:p w:rsidR="00AB7822" w:rsidRPr="00DA0D14" w:rsidRDefault="00AB7822" w:rsidP="002C15EE">
      <w:pPr>
        <w:pStyle w:val="Prrafodelista"/>
        <w:numPr>
          <w:ilvl w:val="0"/>
          <w:numId w:val="139"/>
        </w:numPr>
        <w:spacing w:after="0"/>
        <w:rPr>
          <w:rFonts w:ascii="Arial" w:hAnsi="Arial" w:cs="Arial"/>
          <w:sz w:val="20"/>
          <w:szCs w:val="20"/>
        </w:rPr>
      </w:pPr>
      <w:r w:rsidRPr="00DA0D14">
        <w:rPr>
          <w:rFonts w:ascii="Arial" w:hAnsi="Arial" w:cs="Arial"/>
          <w:sz w:val="20"/>
          <w:szCs w:val="20"/>
        </w:rPr>
        <w:t xml:space="preserve">MANUAL SOBRE DISPOSITIVOS PARA LA REGULACIÓN DEL TRÁNSITO EN CALLES Y CARRETERAS. INVÍAS, Resolución 5866 de 1998. </w:t>
      </w:r>
    </w:p>
    <w:p w:rsidR="00AB7822" w:rsidRPr="00DA0D14" w:rsidRDefault="00AB7822" w:rsidP="00AB7822">
      <w:pPr>
        <w:rPr>
          <w:rFonts w:ascii="Arial" w:hAnsi="Arial" w:cs="Arial"/>
          <w:sz w:val="20"/>
          <w:szCs w:val="20"/>
        </w:rPr>
      </w:pPr>
    </w:p>
    <w:p w:rsidR="00AB7822" w:rsidRPr="00DA0D14" w:rsidRDefault="00AB7822" w:rsidP="00AB7822">
      <w:pPr>
        <w:rPr>
          <w:rFonts w:ascii="Arial" w:hAnsi="Arial" w:cs="Arial"/>
          <w:b/>
          <w:sz w:val="20"/>
          <w:szCs w:val="20"/>
        </w:rPr>
      </w:pPr>
      <w:r w:rsidRPr="00DA0D14">
        <w:rPr>
          <w:rFonts w:ascii="Arial" w:hAnsi="Arial" w:cs="Arial"/>
          <w:b/>
          <w:sz w:val="20"/>
          <w:szCs w:val="20"/>
        </w:rPr>
        <w:t xml:space="preserve">Espacio Público </w:t>
      </w:r>
    </w:p>
    <w:p w:rsidR="00AB7822" w:rsidRPr="00DA0D14" w:rsidRDefault="00AB7822" w:rsidP="00AB7822">
      <w:pPr>
        <w:rPr>
          <w:rFonts w:ascii="Arial" w:hAnsi="Arial" w:cs="Arial"/>
          <w:sz w:val="20"/>
          <w:szCs w:val="20"/>
        </w:rPr>
      </w:pPr>
      <w:r w:rsidRPr="00DA0D14">
        <w:rPr>
          <w:rFonts w:ascii="Arial" w:hAnsi="Arial" w:cs="Arial"/>
          <w:sz w:val="20"/>
          <w:szCs w:val="20"/>
        </w:rPr>
        <w:t xml:space="preserve">Normatividad secretaria de planeación del municipio. </w:t>
      </w:r>
    </w:p>
    <w:p w:rsidR="00AB7822" w:rsidRDefault="00AB7822" w:rsidP="00AB7822">
      <w:pPr>
        <w:rPr>
          <w:rFonts w:ascii="Arial" w:hAnsi="Arial" w:cs="Arial"/>
          <w:sz w:val="20"/>
          <w:szCs w:val="20"/>
        </w:rPr>
      </w:pPr>
      <w:r w:rsidRPr="00DA0D14">
        <w:rPr>
          <w:rFonts w:ascii="Arial" w:hAnsi="Arial" w:cs="Arial"/>
          <w:b/>
          <w:sz w:val="20"/>
          <w:szCs w:val="20"/>
        </w:rPr>
        <w:t>NOTA.</w:t>
      </w:r>
      <w:r w:rsidRPr="00DA0D14">
        <w:rPr>
          <w:rFonts w:ascii="Arial" w:hAnsi="Arial" w:cs="Arial"/>
          <w:sz w:val="20"/>
          <w:szCs w:val="20"/>
        </w:rPr>
        <w:t xml:space="preserve"> La omisión de normatividad aplicable a cada caso no exime al contratista de ejecutar las obras según lo indique la norma vigente. Además, donde se mencionen especificaciones o normas de diferentes entidades o instituciones, se entiende que se aplicará la última versión o revisión de dichas normas.</w:t>
      </w:r>
    </w:p>
    <w:p w:rsidR="00A96AF7" w:rsidRDefault="00A96AF7" w:rsidP="00AB7822">
      <w:pPr>
        <w:rPr>
          <w:rFonts w:ascii="Arial" w:hAnsi="Arial" w:cs="Arial"/>
          <w:sz w:val="20"/>
          <w:szCs w:val="20"/>
        </w:rPr>
      </w:pPr>
    </w:p>
    <w:p w:rsidR="00A96AF7" w:rsidRDefault="00A96AF7" w:rsidP="00AB7822">
      <w:pPr>
        <w:rPr>
          <w:rFonts w:ascii="Arial" w:hAnsi="Arial" w:cs="Arial"/>
          <w:sz w:val="20"/>
          <w:szCs w:val="20"/>
        </w:rPr>
      </w:pPr>
    </w:p>
    <w:p w:rsidR="00AB7822" w:rsidRPr="00DA0D14" w:rsidRDefault="00AB7822" w:rsidP="002C15EE">
      <w:pPr>
        <w:pStyle w:val="Prrafodelista"/>
        <w:numPr>
          <w:ilvl w:val="0"/>
          <w:numId w:val="140"/>
        </w:numPr>
        <w:spacing w:after="0"/>
        <w:jc w:val="center"/>
        <w:rPr>
          <w:rFonts w:ascii="Arial" w:hAnsi="Arial" w:cs="Arial"/>
          <w:b/>
          <w:sz w:val="20"/>
          <w:szCs w:val="20"/>
        </w:rPr>
      </w:pPr>
      <w:r w:rsidRPr="00DA0D14">
        <w:rPr>
          <w:rFonts w:ascii="Arial" w:hAnsi="Arial" w:cs="Arial"/>
          <w:b/>
          <w:sz w:val="20"/>
          <w:szCs w:val="20"/>
        </w:rPr>
        <w:lastRenderedPageBreak/>
        <w:t>LINEAMIENTOS GENERALES</w:t>
      </w:r>
    </w:p>
    <w:p w:rsidR="00AB7822" w:rsidRPr="00DA0D14" w:rsidRDefault="00AB7822" w:rsidP="00AB7822">
      <w:pPr>
        <w:rPr>
          <w:rFonts w:ascii="Arial" w:hAnsi="Arial" w:cs="Arial"/>
          <w:sz w:val="20"/>
          <w:szCs w:val="20"/>
        </w:rPr>
      </w:pPr>
    </w:p>
    <w:p w:rsidR="00AB7822" w:rsidRDefault="00AB7822" w:rsidP="002C15EE">
      <w:pPr>
        <w:pStyle w:val="Prrafodelista"/>
        <w:numPr>
          <w:ilvl w:val="0"/>
          <w:numId w:val="141"/>
        </w:numPr>
        <w:spacing w:after="0"/>
        <w:rPr>
          <w:rFonts w:ascii="Arial" w:hAnsi="Arial" w:cs="Arial"/>
          <w:b/>
          <w:sz w:val="20"/>
          <w:szCs w:val="20"/>
        </w:rPr>
      </w:pPr>
      <w:r w:rsidRPr="00DA0D14">
        <w:rPr>
          <w:rFonts w:ascii="Arial" w:hAnsi="Arial" w:cs="Arial"/>
          <w:b/>
          <w:sz w:val="20"/>
          <w:szCs w:val="20"/>
        </w:rPr>
        <w:t>ALCANCE</w:t>
      </w:r>
    </w:p>
    <w:p w:rsidR="00651055" w:rsidRPr="00DA0D14" w:rsidRDefault="00651055" w:rsidP="00651055">
      <w:pPr>
        <w:pStyle w:val="Prrafodelista"/>
        <w:spacing w:after="0"/>
        <w:rPr>
          <w:rFonts w:ascii="Arial" w:hAnsi="Arial" w:cs="Arial"/>
          <w:b/>
          <w:sz w:val="20"/>
          <w:szCs w:val="20"/>
        </w:rPr>
      </w:pPr>
    </w:p>
    <w:p w:rsidR="00AB7822" w:rsidRPr="00DA0D14" w:rsidRDefault="00AB7822" w:rsidP="00AB7822">
      <w:pPr>
        <w:ind w:hanging="2"/>
        <w:rPr>
          <w:rFonts w:ascii="Arial" w:hAnsi="Arial" w:cs="Arial"/>
          <w:sz w:val="20"/>
          <w:szCs w:val="20"/>
        </w:rPr>
      </w:pPr>
      <w:r w:rsidRPr="00DA0D14">
        <w:rPr>
          <w:rFonts w:ascii="Arial" w:hAnsi="Arial" w:cs="Arial"/>
          <w:sz w:val="20"/>
          <w:szCs w:val="20"/>
        </w:rPr>
        <w:t>Los lineamientos generales tienen por objeto describir todos los aspectos que paralelamente con las especificaciones técnicas se deben desarrollar para lograr la calidad exigida por la Armada Nacional. Por lo tanto, los lineamientos generales hacen parte integral del manual de especificaciones y su cumplimento son de carácter obligatorio.</w:t>
      </w:r>
    </w:p>
    <w:p w:rsidR="00AB7822" w:rsidRDefault="00AB7822" w:rsidP="002C15EE">
      <w:pPr>
        <w:pStyle w:val="Prrafodelista"/>
        <w:numPr>
          <w:ilvl w:val="0"/>
          <w:numId w:val="141"/>
        </w:numPr>
        <w:spacing w:after="0"/>
        <w:rPr>
          <w:rFonts w:ascii="Arial" w:hAnsi="Arial" w:cs="Arial"/>
          <w:b/>
          <w:sz w:val="20"/>
          <w:szCs w:val="20"/>
        </w:rPr>
      </w:pPr>
      <w:r w:rsidRPr="00DA0D14">
        <w:rPr>
          <w:rFonts w:ascii="Arial" w:hAnsi="Arial" w:cs="Arial"/>
          <w:b/>
          <w:sz w:val="20"/>
          <w:szCs w:val="20"/>
        </w:rPr>
        <w:t>OBLIGACIONES DEL CONTRATISTA</w:t>
      </w:r>
    </w:p>
    <w:p w:rsidR="00651055" w:rsidRPr="00DA0D14" w:rsidRDefault="00651055" w:rsidP="00651055">
      <w:pPr>
        <w:pStyle w:val="Prrafodelista"/>
        <w:spacing w:after="0"/>
        <w:rPr>
          <w:rFonts w:ascii="Arial" w:hAnsi="Arial" w:cs="Arial"/>
          <w:b/>
          <w:sz w:val="20"/>
          <w:szCs w:val="20"/>
        </w:rPr>
      </w:pPr>
    </w:p>
    <w:p w:rsidR="00AB7822" w:rsidRPr="00DA0D14" w:rsidRDefault="00AB7822" w:rsidP="00AB7822">
      <w:pPr>
        <w:ind w:hanging="2"/>
        <w:rPr>
          <w:rFonts w:ascii="Arial" w:hAnsi="Arial" w:cs="Arial"/>
          <w:sz w:val="20"/>
          <w:szCs w:val="20"/>
        </w:rPr>
      </w:pPr>
      <w:r w:rsidRPr="00DA0D14">
        <w:rPr>
          <w:rFonts w:ascii="Arial" w:hAnsi="Arial" w:cs="Arial"/>
          <w:sz w:val="20"/>
          <w:szCs w:val="20"/>
        </w:rPr>
        <w:t xml:space="preserve">Será obligación primordial del contratista ejecutar los trabajos estrictamente contratados de acuerdo con los planos, anexos y especificaciones aprobados y deberá presentar muestras de los materiales a utilizar a la supervisión para su aceptación, los cuales serán totalmente nuevos, de la mejor marca y que cumplan con los requisitos y especificaciones requeridas. En ningún caso se aceptará reclamos por desconocimiento de alguno de estos parámetros. </w:t>
      </w:r>
    </w:p>
    <w:p w:rsidR="00AB7822" w:rsidRPr="00DA0D14" w:rsidRDefault="00AB7822" w:rsidP="00AB7822">
      <w:pPr>
        <w:ind w:hanging="2"/>
        <w:rPr>
          <w:rFonts w:ascii="Arial" w:hAnsi="Arial" w:cs="Arial"/>
          <w:sz w:val="20"/>
          <w:szCs w:val="20"/>
        </w:rPr>
      </w:pPr>
      <w:r w:rsidRPr="00DA0D14">
        <w:rPr>
          <w:rFonts w:ascii="Arial" w:hAnsi="Arial" w:cs="Arial"/>
          <w:sz w:val="20"/>
          <w:szCs w:val="20"/>
        </w:rPr>
        <w:t>En caso de que los elementos construidos y/o instalados, antes de la entrega final de las obras, así estén recibidos a satisfacción por la supervisión, sufran daños por falta de protección, estos daños serán consultados con la supervisión, y en caso de necesidad de reparaciones, demoliciones, reconstrucciones o cambios de los elementos, estos serán a cuenta del contratista y sin costo alguno para el contratante.</w:t>
      </w:r>
    </w:p>
    <w:p w:rsidR="00AB7822" w:rsidRDefault="00AB7822" w:rsidP="002C15EE">
      <w:pPr>
        <w:pStyle w:val="Prrafodelista"/>
        <w:numPr>
          <w:ilvl w:val="0"/>
          <w:numId w:val="141"/>
        </w:numPr>
        <w:spacing w:after="0"/>
        <w:rPr>
          <w:rFonts w:ascii="Arial" w:hAnsi="Arial" w:cs="Arial"/>
          <w:b/>
          <w:sz w:val="20"/>
          <w:szCs w:val="20"/>
        </w:rPr>
      </w:pPr>
      <w:r w:rsidRPr="00DA0D14">
        <w:rPr>
          <w:rFonts w:ascii="Arial" w:hAnsi="Arial" w:cs="Arial"/>
          <w:b/>
          <w:sz w:val="20"/>
          <w:szCs w:val="20"/>
        </w:rPr>
        <w:t>NORMATIVIDAD</w:t>
      </w:r>
    </w:p>
    <w:p w:rsidR="00651055" w:rsidRPr="00DA0D14" w:rsidRDefault="00651055" w:rsidP="00651055">
      <w:pPr>
        <w:pStyle w:val="Prrafodelista"/>
        <w:spacing w:after="0"/>
        <w:rPr>
          <w:rFonts w:ascii="Arial" w:hAnsi="Arial" w:cs="Arial"/>
          <w:b/>
          <w:sz w:val="20"/>
          <w:szCs w:val="20"/>
        </w:rPr>
      </w:pPr>
    </w:p>
    <w:p w:rsidR="00AB7822" w:rsidRPr="00DA0D14" w:rsidRDefault="00AB7822" w:rsidP="00AB7822">
      <w:pPr>
        <w:ind w:hanging="2"/>
        <w:rPr>
          <w:rFonts w:ascii="Arial" w:hAnsi="Arial" w:cs="Arial"/>
          <w:sz w:val="20"/>
          <w:szCs w:val="20"/>
        </w:rPr>
      </w:pPr>
      <w:r w:rsidRPr="00DA0D14">
        <w:rPr>
          <w:rFonts w:ascii="Arial" w:hAnsi="Arial" w:cs="Arial"/>
          <w:sz w:val="20"/>
          <w:szCs w:val="20"/>
        </w:rPr>
        <w:t xml:space="preserve">Todas las especificaciones, al igual que la normatividad técnica constructiva nacional e internacional, si no se contradicen, serán exigidas por la Armada Nacional. En el caso de que haya contradicción entre la norma internacional con la norma nacional, primará la norma nacional. En el caso de que haya contradicción entre la norma nacional y la especificación general o particular, primará la norma nacional. </w:t>
      </w:r>
    </w:p>
    <w:p w:rsidR="00AB7822" w:rsidRPr="00DA0D14" w:rsidRDefault="00AB7822" w:rsidP="00AB7822">
      <w:pPr>
        <w:ind w:hanging="2"/>
        <w:rPr>
          <w:rFonts w:ascii="Arial" w:hAnsi="Arial" w:cs="Arial"/>
          <w:sz w:val="20"/>
          <w:szCs w:val="20"/>
        </w:rPr>
      </w:pPr>
      <w:r w:rsidRPr="00DA0D14">
        <w:rPr>
          <w:rFonts w:ascii="Arial" w:hAnsi="Arial" w:cs="Arial"/>
          <w:sz w:val="20"/>
          <w:szCs w:val="20"/>
        </w:rPr>
        <w:t xml:space="preserve">En el caso de que haya contradicción entre la especificación general con la especificación particular, primarán los aspectos señalados en la especificación particular, si ésta no va en detrimento de los parámetros técnicos señalados en la especificación general. </w:t>
      </w:r>
    </w:p>
    <w:p w:rsidR="00AB7822" w:rsidRDefault="00AB7822" w:rsidP="002C15EE">
      <w:pPr>
        <w:pStyle w:val="Prrafodelista"/>
        <w:numPr>
          <w:ilvl w:val="0"/>
          <w:numId w:val="141"/>
        </w:numPr>
        <w:spacing w:after="0"/>
        <w:rPr>
          <w:rFonts w:ascii="Arial" w:hAnsi="Arial" w:cs="Arial"/>
          <w:b/>
          <w:sz w:val="20"/>
          <w:szCs w:val="20"/>
        </w:rPr>
      </w:pPr>
      <w:r w:rsidRPr="00DA0D14">
        <w:rPr>
          <w:rFonts w:ascii="Arial" w:hAnsi="Arial" w:cs="Arial"/>
          <w:b/>
          <w:sz w:val="20"/>
          <w:szCs w:val="20"/>
        </w:rPr>
        <w:t>MANEJO AMBIENTAL</w:t>
      </w:r>
    </w:p>
    <w:p w:rsidR="00651055" w:rsidRPr="00DA0D14" w:rsidRDefault="00651055" w:rsidP="00651055">
      <w:pPr>
        <w:pStyle w:val="Prrafodelista"/>
        <w:spacing w:after="0"/>
        <w:rPr>
          <w:rFonts w:ascii="Arial" w:hAnsi="Arial" w:cs="Arial"/>
          <w:b/>
          <w:sz w:val="20"/>
          <w:szCs w:val="20"/>
        </w:rPr>
      </w:pPr>
    </w:p>
    <w:p w:rsidR="00AB7822" w:rsidRPr="00DA0D14" w:rsidRDefault="00AB7822" w:rsidP="00AB7822">
      <w:pPr>
        <w:ind w:hanging="2"/>
        <w:rPr>
          <w:rFonts w:ascii="Arial" w:hAnsi="Arial" w:cs="Arial"/>
          <w:sz w:val="20"/>
          <w:szCs w:val="20"/>
        </w:rPr>
      </w:pPr>
      <w:r w:rsidRPr="00DA0D14">
        <w:rPr>
          <w:rFonts w:ascii="Arial" w:hAnsi="Arial" w:cs="Arial"/>
          <w:sz w:val="20"/>
          <w:szCs w:val="20"/>
        </w:rPr>
        <w:t>Todos los procesos constructivos o actividades que influyen de alguna manera sobre el medio ambiente se enmarcarán dentro de las leyes vigentes para este manejo, con el objeto de minimizar el impacto producido sobre la naturaleza, la salud de las personas, los animales, los vegetales y su correlación, de tal forma que se oriente todo el proceso a la protección, la conservación y el mejoramiento del entorno humano y biológico, tanto en las áreas objeto del contrato como de las zonas adyacentes al mismo.</w:t>
      </w:r>
    </w:p>
    <w:p w:rsidR="00AB7822" w:rsidRDefault="00AB7822" w:rsidP="002C15EE">
      <w:pPr>
        <w:pStyle w:val="Prrafodelista"/>
        <w:numPr>
          <w:ilvl w:val="0"/>
          <w:numId w:val="141"/>
        </w:numPr>
        <w:spacing w:after="0"/>
        <w:rPr>
          <w:rFonts w:ascii="Arial" w:hAnsi="Arial" w:cs="Arial"/>
          <w:b/>
          <w:sz w:val="20"/>
          <w:szCs w:val="20"/>
        </w:rPr>
      </w:pPr>
      <w:r w:rsidRPr="00DA0D14">
        <w:rPr>
          <w:rFonts w:ascii="Arial" w:hAnsi="Arial" w:cs="Arial"/>
          <w:b/>
          <w:sz w:val="20"/>
          <w:szCs w:val="20"/>
        </w:rPr>
        <w:t>SEGURIDAD INDUSTRIAL</w:t>
      </w:r>
    </w:p>
    <w:p w:rsidR="00651055" w:rsidRPr="00DA0D14" w:rsidRDefault="00651055" w:rsidP="00651055">
      <w:pPr>
        <w:pStyle w:val="Prrafodelista"/>
        <w:spacing w:after="0"/>
        <w:rPr>
          <w:rFonts w:ascii="Arial" w:hAnsi="Arial" w:cs="Arial"/>
          <w:b/>
          <w:sz w:val="20"/>
          <w:szCs w:val="20"/>
        </w:rPr>
      </w:pPr>
    </w:p>
    <w:p w:rsidR="00AB7822" w:rsidRPr="00DA0D14" w:rsidRDefault="00AB7822" w:rsidP="00AB7822">
      <w:pPr>
        <w:ind w:hanging="2"/>
        <w:rPr>
          <w:rFonts w:ascii="Arial" w:hAnsi="Arial" w:cs="Arial"/>
          <w:sz w:val="20"/>
          <w:szCs w:val="20"/>
        </w:rPr>
      </w:pPr>
      <w:r w:rsidRPr="00DA0D14">
        <w:rPr>
          <w:rFonts w:ascii="Arial" w:hAnsi="Arial" w:cs="Arial"/>
          <w:sz w:val="20"/>
          <w:szCs w:val="20"/>
        </w:rPr>
        <w:t>El contratista acatará las disposiciones legales vigentes relacionadas con la seguridad del personal que labora en las obras y del público que directa o indirectamente pueda afectarse por la ejecución de las mismas, acatando la resolución 02413 del 22 de mayo de 1979 del Ministerio del trabajo y seguridad social, por el cual se dicta el reglamento de higiene y seguridad para la industria de la construcción.</w:t>
      </w:r>
    </w:p>
    <w:p w:rsidR="00AB7822" w:rsidRDefault="00AB7822" w:rsidP="002C15EE">
      <w:pPr>
        <w:pStyle w:val="Prrafodelista"/>
        <w:numPr>
          <w:ilvl w:val="0"/>
          <w:numId w:val="141"/>
        </w:numPr>
        <w:spacing w:after="0"/>
        <w:rPr>
          <w:rFonts w:ascii="Arial" w:hAnsi="Arial" w:cs="Arial"/>
          <w:b/>
          <w:sz w:val="20"/>
          <w:szCs w:val="20"/>
        </w:rPr>
      </w:pPr>
      <w:r w:rsidRPr="00DA0D14">
        <w:rPr>
          <w:rFonts w:ascii="Arial" w:hAnsi="Arial" w:cs="Arial"/>
          <w:b/>
          <w:sz w:val="20"/>
          <w:szCs w:val="20"/>
        </w:rPr>
        <w:t>RÉGIMEN DE SEGURIDAD SOCIAL</w:t>
      </w:r>
    </w:p>
    <w:p w:rsidR="00651055" w:rsidRPr="00DA0D14" w:rsidRDefault="00651055" w:rsidP="00651055">
      <w:pPr>
        <w:pStyle w:val="Prrafodelista"/>
        <w:spacing w:after="0"/>
        <w:rPr>
          <w:rFonts w:ascii="Arial" w:hAnsi="Arial" w:cs="Arial"/>
          <w:b/>
          <w:sz w:val="20"/>
          <w:szCs w:val="20"/>
        </w:rPr>
      </w:pPr>
    </w:p>
    <w:p w:rsidR="00AB7822" w:rsidRPr="00DA0D14" w:rsidRDefault="00AB7822" w:rsidP="00AB7822">
      <w:pPr>
        <w:ind w:hanging="2"/>
        <w:rPr>
          <w:rFonts w:ascii="Arial" w:hAnsi="Arial" w:cs="Arial"/>
          <w:sz w:val="20"/>
          <w:szCs w:val="20"/>
        </w:rPr>
      </w:pPr>
      <w:r w:rsidRPr="00DA0D14">
        <w:rPr>
          <w:rFonts w:ascii="Arial" w:hAnsi="Arial" w:cs="Arial"/>
          <w:sz w:val="20"/>
          <w:szCs w:val="20"/>
        </w:rPr>
        <w:t>El contratista estará obligado de afiliar a cada uno de sus trabajadores, tanto directos como indirectos (por subcontratos que haya celebrado con otras personas) al sistema general de seguridad social en salud, al sistema general de riesgos laborales según la ley 50 de 1993 y al sistema general de pensiones según la ley 100 de 1993, afiliación que debe realizarse a una EPS (entidad promotora de salud) y a un Fondo de Pensiones debidamente autorizados por el gobierno de colombiano.</w:t>
      </w:r>
    </w:p>
    <w:p w:rsidR="00AB7822" w:rsidRPr="00DA0D14" w:rsidRDefault="00AB7822" w:rsidP="00AB7822">
      <w:pPr>
        <w:ind w:hanging="2"/>
        <w:rPr>
          <w:rFonts w:ascii="Arial" w:hAnsi="Arial" w:cs="Arial"/>
          <w:sz w:val="20"/>
          <w:szCs w:val="20"/>
        </w:rPr>
      </w:pPr>
      <w:r w:rsidRPr="00DA0D14">
        <w:rPr>
          <w:rFonts w:ascii="Arial" w:hAnsi="Arial" w:cs="Arial"/>
          <w:sz w:val="20"/>
          <w:szCs w:val="20"/>
        </w:rPr>
        <w:t>El contratista hará los aportes necesarios a estas entidades para que dicha afiliación este vigente durante todo el tiempo de ejecución de la obra. Sin las afiliaciones anteriores, ningún trabajador puede ingresar a la obra y mes a mes la supervisión llevará un control de planillas de pago.</w:t>
      </w:r>
    </w:p>
    <w:p w:rsidR="00AB7822" w:rsidRDefault="00AB7822" w:rsidP="002C15EE">
      <w:pPr>
        <w:pStyle w:val="Prrafodelista"/>
        <w:numPr>
          <w:ilvl w:val="0"/>
          <w:numId w:val="141"/>
        </w:numPr>
        <w:spacing w:after="0"/>
        <w:rPr>
          <w:rFonts w:ascii="Arial" w:hAnsi="Arial" w:cs="Arial"/>
          <w:b/>
          <w:sz w:val="20"/>
          <w:szCs w:val="20"/>
        </w:rPr>
      </w:pPr>
      <w:r w:rsidRPr="00DA0D14">
        <w:rPr>
          <w:rFonts w:ascii="Arial" w:hAnsi="Arial" w:cs="Arial"/>
          <w:b/>
          <w:sz w:val="20"/>
          <w:szCs w:val="20"/>
        </w:rPr>
        <w:t>MATERIALES Y PRODUCTOS</w:t>
      </w:r>
    </w:p>
    <w:p w:rsidR="00651055" w:rsidRPr="00DA0D14" w:rsidRDefault="00651055" w:rsidP="00651055">
      <w:pPr>
        <w:pStyle w:val="Prrafodelista"/>
        <w:spacing w:after="0"/>
        <w:rPr>
          <w:rFonts w:ascii="Arial" w:hAnsi="Arial" w:cs="Arial"/>
          <w:b/>
          <w:sz w:val="20"/>
          <w:szCs w:val="20"/>
        </w:rPr>
      </w:pPr>
    </w:p>
    <w:p w:rsidR="00AB7822" w:rsidRPr="00DA0D14" w:rsidRDefault="00AB7822" w:rsidP="00AB7822">
      <w:pPr>
        <w:ind w:hanging="2"/>
        <w:rPr>
          <w:rFonts w:ascii="Arial" w:hAnsi="Arial" w:cs="Arial"/>
          <w:sz w:val="20"/>
          <w:szCs w:val="20"/>
        </w:rPr>
      </w:pPr>
      <w:r w:rsidRPr="00DA0D14">
        <w:rPr>
          <w:rFonts w:ascii="Arial" w:hAnsi="Arial" w:cs="Arial"/>
          <w:sz w:val="20"/>
          <w:szCs w:val="20"/>
        </w:rPr>
        <w:t xml:space="preserve">Donde se especifique un material o producto por una marca en particular, debe entenderse siempre que se trata de una orientación al contratista para adquirir la referencia de la misma calidad, en ningún momento se podrá reemplazar por un producto o material distinto, sin aprobación de la supervisión. Si se llegase a autorizar el cambio de material este debe ser de iguales características o de superior calidad. </w:t>
      </w:r>
    </w:p>
    <w:p w:rsidR="00AB7822" w:rsidRPr="00DA0D14" w:rsidRDefault="00AB7822" w:rsidP="00AB7822">
      <w:pPr>
        <w:ind w:hanging="2"/>
        <w:rPr>
          <w:rFonts w:ascii="Arial" w:hAnsi="Arial" w:cs="Arial"/>
          <w:sz w:val="20"/>
          <w:szCs w:val="20"/>
        </w:rPr>
      </w:pPr>
      <w:r w:rsidRPr="00DA0D14">
        <w:rPr>
          <w:rFonts w:ascii="Arial" w:hAnsi="Arial" w:cs="Arial"/>
          <w:sz w:val="20"/>
          <w:szCs w:val="20"/>
        </w:rPr>
        <w:lastRenderedPageBreak/>
        <w:t>Cuando no se haya especificado la clase y el grado de un material, éste deberá ser el más apropiado para su finalidad, o la norma técnica que aplique.</w:t>
      </w:r>
    </w:p>
    <w:p w:rsidR="00AB7822" w:rsidRPr="00DA0D14" w:rsidRDefault="00AB7822" w:rsidP="00AB7822">
      <w:pPr>
        <w:ind w:hanging="2"/>
        <w:rPr>
          <w:rFonts w:ascii="Arial" w:hAnsi="Arial" w:cs="Arial"/>
          <w:sz w:val="20"/>
          <w:szCs w:val="20"/>
        </w:rPr>
      </w:pPr>
      <w:r w:rsidRPr="00DA0D14">
        <w:rPr>
          <w:rFonts w:ascii="Arial" w:hAnsi="Arial" w:cs="Arial"/>
          <w:sz w:val="20"/>
          <w:szCs w:val="20"/>
        </w:rPr>
        <w:t xml:space="preserve">Para cada uno de los materiales suministrados, el contratista deberá entregar a la supervisión la ficha técnica del producto para la respectiva autorización antes de compra del material por parte del contratista así como los informes certificados de las pruebas de laboratorio en fábrica, que demuestren que cumplen con lo establecido en estas especificaciones. </w:t>
      </w:r>
    </w:p>
    <w:p w:rsidR="00AB7822" w:rsidRPr="00DA0D14" w:rsidRDefault="00AB7822" w:rsidP="00AB7822">
      <w:pPr>
        <w:ind w:hanging="2"/>
        <w:rPr>
          <w:rFonts w:ascii="Arial" w:hAnsi="Arial" w:cs="Arial"/>
          <w:sz w:val="20"/>
          <w:szCs w:val="20"/>
        </w:rPr>
      </w:pPr>
      <w:r w:rsidRPr="00DA0D14">
        <w:rPr>
          <w:rFonts w:ascii="Arial" w:hAnsi="Arial" w:cs="Arial"/>
          <w:sz w:val="20"/>
          <w:szCs w:val="20"/>
        </w:rPr>
        <w:t xml:space="preserve">Todos los materiales, equipos, maquinaria, mano de obra, etc. que se relacionan en las especificaciones incluyen los transportes y localización en el sitio de la obra. </w:t>
      </w:r>
    </w:p>
    <w:p w:rsidR="00AB7822" w:rsidRDefault="00AB7822" w:rsidP="00AB7822">
      <w:pPr>
        <w:ind w:hanging="2"/>
        <w:rPr>
          <w:rFonts w:ascii="Arial" w:hAnsi="Arial" w:cs="Arial"/>
          <w:sz w:val="20"/>
          <w:szCs w:val="20"/>
        </w:rPr>
      </w:pPr>
      <w:r w:rsidRPr="00DA0D14">
        <w:rPr>
          <w:rFonts w:ascii="Arial" w:hAnsi="Arial" w:cs="Arial"/>
          <w:sz w:val="20"/>
          <w:szCs w:val="20"/>
        </w:rPr>
        <w:t xml:space="preserve">Todas las especificaciones incluyen, además de los materiales relacionados, todos los materiales necesarios para la correcta ejecución de la actividad o ítem. </w:t>
      </w:r>
    </w:p>
    <w:p w:rsidR="00AB7822" w:rsidRDefault="00AB7822" w:rsidP="002C15EE">
      <w:pPr>
        <w:pStyle w:val="Prrafodelista"/>
        <w:numPr>
          <w:ilvl w:val="0"/>
          <w:numId w:val="141"/>
        </w:numPr>
        <w:suppressAutoHyphens/>
        <w:spacing w:after="0" w:line="1" w:lineRule="atLeast"/>
        <w:textDirection w:val="btLr"/>
        <w:textAlignment w:val="top"/>
        <w:outlineLvl w:val="0"/>
        <w:rPr>
          <w:rFonts w:ascii="Arial" w:hAnsi="Arial" w:cs="Arial"/>
          <w:b/>
          <w:sz w:val="20"/>
          <w:szCs w:val="20"/>
        </w:rPr>
      </w:pPr>
      <w:r w:rsidRPr="00DA0D14">
        <w:rPr>
          <w:rFonts w:ascii="Arial" w:hAnsi="Arial" w:cs="Arial"/>
          <w:b/>
          <w:sz w:val="20"/>
          <w:szCs w:val="20"/>
        </w:rPr>
        <w:t>MEDIDA, CUANTIFICACIÓN Y PAGO</w:t>
      </w:r>
    </w:p>
    <w:p w:rsidR="00651055" w:rsidRPr="00DA0D14" w:rsidRDefault="00651055" w:rsidP="00651055">
      <w:pPr>
        <w:pStyle w:val="Prrafodelista"/>
        <w:suppressAutoHyphens/>
        <w:spacing w:after="0" w:line="1" w:lineRule="atLeast"/>
        <w:textDirection w:val="btLr"/>
        <w:textAlignment w:val="top"/>
        <w:outlineLvl w:val="0"/>
        <w:rPr>
          <w:rFonts w:ascii="Arial" w:hAnsi="Arial" w:cs="Arial"/>
          <w:b/>
          <w:sz w:val="20"/>
          <w:szCs w:val="20"/>
        </w:rPr>
      </w:pPr>
    </w:p>
    <w:p w:rsidR="00AB7822" w:rsidRPr="00DA0D14" w:rsidRDefault="00AB7822" w:rsidP="00AB7822">
      <w:pPr>
        <w:ind w:hanging="2"/>
        <w:rPr>
          <w:rFonts w:ascii="Arial" w:hAnsi="Arial" w:cs="Arial"/>
          <w:sz w:val="20"/>
          <w:szCs w:val="20"/>
        </w:rPr>
      </w:pPr>
      <w:r w:rsidRPr="00DA0D14">
        <w:rPr>
          <w:rFonts w:ascii="Arial" w:hAnsi="Arial" w:cs="Arial"/>
          <w:sz w:val="20"/>
          <w:szCs w:val="20"/>
        </w:rPr>
        <w:t>El supervisor medirá físicamente en obra y en presencia del contratista todas las labores realmente ejecutadas, siempre y cuando el supervisor las haya recibido a total satisfacción, es decir que cumpla con cada una de las características que se señalan en las especificaciones generales, particulares, planos, detalles y normatividad, además de las directrices que se enmarcan en el contrato.</w:t>
      </w:r>
    </w:p>
    <w:p w:rsidR="00AB7822" w:rsidRPr="00DA0D14" w:rsidRDefault="00AB7822" w:rsidP="00AB7822">
      <w:pPr>
        <w:ind w:hanging="2"/>
        <w:rPr>
          <w:rFonts w:ascii="Arial" w:hAnsi="Arial" w:cs="Arial"/>
          <w:sz w:val="20"/>
          <w:szCs w:val="20"/>
        </w:rPr>
      </w:pPr>
      <w:r w:rsidRPr="00DA0D14">
        <w:rPr>
          <w:rFonts w:ascii="Arial" w:hAnsi="Arial" w:cs="Arial"/>
          <w:sz w:val="20"/>
          <w:szCs w:val="20"/>
        </w:rPr>
        <w:t>El proceso de cuantificación para pagos de mano de obra y subcontratos también se podrá hacer sobre planos.</w:t>
      </w:r>
    </w:p>
    <w:p w:rsidR="00AB7822" w:rsidRPr="00DA0D14" w:rsidRDefault="00AB7822" w:rsidP="00AB7822">
      <w:pPr>
        <w:ind w:hanging="2"/>
        <w:rPr>
          <w:rFonts w:ascii="Arial" w:hAnsi="Arial" w:cs="Arial"/>
          <w:sz w:val="20"/>
          <w:szCs w:val="20"/>
        </w:rPr>
      </w:pPr>
      <w:r w:rsidRPr="00DA0D14">
        <w:rPr>
          <w:rFonts w:ascii="Arial" w:hAnsi="Arial" w:cs="Arial"/>
          <w:sz w:val="20"/>
          <w:szCs w:val="20"/>
        </w:rPr>
        <w:t xml:space="preserve">Las medidas en general serán las obtenidas por cálculos realizados sobre planos y/o medidas tomadas en sitio, según considere la Supervisión. </w:t>
      </w:r>
    </w:p>
    <w:p w:rsidR="00AB7822" w:rsidRPr="00DA0D14" w:rsidRDefault="00AB7822" w:rsidP="00AB7822">
      <w:pPr>
        <w:ind w:hanging="2"/>
        <w:rPr>
          <w:rFonts w:ascii="Arial" w:hAnsi="Arial" w:cs="Arial"/>
          <w:sz w:val="20"/>
          <w:szCs w:val="20"/>
        </w:rPr>
      </w:pPr>
      <w:r w:rsidRPr="00DA0D14">
        <w:rPr>
          <w:rFonts w:ascii="Arial" w:hAnsi="Arial" w:cs="Arial"/>
          <w:sz w:val="20"/>
          <w:szCs w:val="20"/>
        </w:rPr>
        <w:t xml:space="preserve">El uso de la unidad de medida será de carácter obligatorio en todos los procesos de cuantificación, presupuesto, contratación y liquidación. </w:t>
      </w:r>
    </w:p>
    <w:p w:rsidR="00AB7822" w:rsidRPr="00651055" w:rsidRDefault="00AB7822" w:rsidP="002C15EE">
      <w:pPr>
        <w:pStyle w:val="Prrafodelista"/>
        <w:numPr>
          <w:ilvl w:val="0"/>
          <w:numId w:val="141"/>
        </w:numPr>
        <w:spacing w:after="0"/>
        <w:rPr>
          <w:rFonts w:ascii="Arial" w:hAnsi="Arial" w:cs="Arial"/>
          <w:sz w:val="20"/>
          <w:szCs w:val="20"/>
        </w:rPr>
      </w:pPr>
      <w:r w:rsidRPr="00DA0D14">
        <w:rPr>
          <w:rFonts w:ascii="Arial" w:hAnsi="Arial" w:cs="Arial"/>
          <w:b/>
          <w:sz w:val="20"/>
          <w:szCs w:val="20"/>
        </w:rPr>
        <w:t>PLANOS RECORD, MANUALES, BITÁCORA DE OBRA</w:t>
      </w:r>
    </w:p>
    <w:p w:rsidR="00651055" w:rsidRPr="00DA0D14" w:rsidRDefault="00651055" w:rsidP="00651055">
      <w:pPr>
        <w:pStyle w:val="Prrafodelista"/>
        <w:spacing w:after="0"/>
        <w:rPr>
          <w:rFonts w:ascii="Arial" w:hAnsi="Arial" w:cs="Arial"/>
          <w:sz w:val="20"/>
          <w:szCs w:val="20"/>
        </w:rPr>
      </w:pPr>
    </w:p>
    <w:p w:rsidR="00AB7822" w:rsidRPr="00DA0D14" w:rsidRDefault="00AB7822" w:rsidP="00AB7822">
      <w:pPr>
        <w:ind w:hanging="2"/>
        <w:rPr>
          <w:rFonts w:ascii="Arial" w:hAnsi="Arial" w:cs="Arial"/>
          <w:sz w:val="20"/>
          <w:szCs w:val="20"/>
        </w:rPr>
      </w:pPr>
      <w:r w:rsidRPr="00DA0D14">
        <w:rPr>
          <w:rFonts w:ascii="Arial" w:hAnsi="Arial" w:cs="Arial"/>
          <w:sz w:val="20"/>
          <w:szCs w:val="20"/>
        </w:rPr>
        <w:t>El contratista mantendrá al día juegos de planos arquitectónicos, eléctricos, hidráulicos, sanitarios, etc. con las modificaciones hechas en obra. Un juego de estos planos estará disponible en la oficina de la supervisión.</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Al final de la obra el contratista tendrá la obligación de suministrar a la Armada Nacional los planos récord, manuales y la bitácora de obra, de las labores realmente ejecutadas, indicando los cambios sobre el diseño inicial o anotaciones constructivas previa aprobación del supervisor. Estos documentos se entregarán en original y copia a la dependencia competente. Estos planos deberán ser entregados en medio magnético en formato (ACAD 2018).</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 xml:space="preserve">Sin este requisito no se firmará el Acta Final de Recibo de Obra a Satisfacción. </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 xml:space="preserve">El valor de esta actividad será asumido por el constructor dentro de sus costos administrativos. </w:t>
      </w:r>
    </w:p>
    <w:p w:rsidR="00AB7822" w:rsidRDefault="00AB7822" w:rsidP="002C15EE">
      <w:pPr>
        <w:pStyle w:val="Prrafodelista"/>
        <w:numPr>
          <w:ilvl w:val="0"/>
          <w:numId w:val="141"/>
        </w:numPr>
        <w:suppressAutoHyphens/>
        <w:autoSpaceDE w:val="0"/>
        <w:autoSpaceDN w:val="0"/>
        <w:adjustRightInd w:val="0"/>
        <w:spacing w:after="0" w:line="1" w:lineRule="atLeast"/>
        <w:textDirection w:val="btLr"/>
        <w:textAlignment w:val="top"/>
        <w:outlineLvl w:val="0"/>
        <w:rPr>
          <w:rFonts w:ascii="Arial" w:hAnsi="Arial" w:cs="Arial"/>
          <w:b/>
          <w:sz w:val="20"/>
          <w:szCs w:val="20"/>
          <w:lang w:eastAsia="es-MX"/>
        </w:rPr>
      </w:pPr>
      <w:r w:rsidRPr="00DA0D14">
        <w:rPr>
          <w:rFonts w:ascii="Arial" w:hAnsi="Arial" w:cs="Arial"/>
          <w:b/>
          <w:sz w:val="20"/>
          <w:szCs w:val="20"/>
          <w:lang w:eastAsia="es-MX"/>
        </w:rPr>
        <w:t>PERSONAL DE OBRA</w:t>
      </w:r>
    </w:p>
    <w:p w:rsidR="00651055" w:rsidRDefault="00651055" w:rsidP="00651055">
      <w:pPr>
        <w:pStyle w:val="Prrafodelista"/>
        <w:suppressAutoHyphens/>
        <w:autoSpaceDE w:val="0"/>
        <w:autoSpaceDN w:val="0"/>
        <w:adjustRightInd w:val="0"/>
        <w:spacing w:after="0" w:line="1" w:lineRule="atLeast"/>
        <w:textDirection w:val="btLr"/>
        <w:textAlignment w:val="top"/>
        <w:outlineLvl w:val="0"/>
        <w:rPr>
          <w:rFonts w:ascii="Arial" w:hAnsi="Arial" w:cs="Arial"/>
          <w:b/>
          <w:sz w:val="20"/>
          <w:szCs w:val="20"/>
          <w:lang w:eastAsia="es-MX"/>
        </w:rPr>
      </w:pP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El personal que se emplee para la ejecución de los diferentes trabajos debe ser responsable, idóneo, poseer la suficiente práctica y los conocimientos para que sus trabajos sean aceptados por la Supervisión. El contratista se responsabiliza por cualquier obra mal ejecutada o que se construya en contra de las normas de estabilidad y calidad. Esto quiere decir que las demoliciones, reparaciones y/o reconstrucciones de obras mal ejecutadas, serán pagadas por cuenta del contratista.</w:t>
      </w:r>
    </w:p>
    <w:p w:rsidR="00AB7822" w:rsidRDefault="00AB7822" w:rsidP="002C15EE">
      <w:pPr>
        <w:pStyle w:val="Prrafodelista"/>
        <w:numPr>
          <w:ilvl w:val="0"/>
          <w:numId w:val="141"/>
        </w:numPr>
        <w:suppressAutoHyphens/>
        <w:autoSpaceDE w:val="0"/>
        <w:autoSpaceDN w:val="0"/>
        <w:adjustRightInd w:val="0"/>
        <w:spacing w:after="0" w:line="1" w:lineRule="atLeast"/>
        <w:textDirection w:val="btLr"/>
        <w:textAlignment w:val="top"/>
        <w:outlineLvl w:val="0"/>
        <w:rPr>
          <w:rFonts w:ascii="Arial" w:hAnsi="Arial" w:cs="Arial"/>
          <w:b/>
          <w:sz w:val="20"/>
          <w:szCs w:val="20"/>
          <w:lang w:eastAsia="es-MX"/>
        </w:rPr>
      </w:pPr>
      <w:r w:rsidRPr="00DA0D14">
        <w:rPr>
          <w:rFonts w:ascii="Arial" w:hAnsi="Arial" w:cs="Arial"/>
          <w:b/>
          <w:sz w:val="20"/>
          <w:szCs w:val="20"/>
          <w:lang w:eastAsia="es-MX"/>
        </w:rPr>
        <w:t>SUBCONTRATISTAS</w:t>
      </w:r>
    </w:p>
    <w:p w:rsidR="00651055" w:rsidRPr="00DA0D14" w:rsidRDefault="00651055" w:rsidP="00651055">
      <w:pPr>
        <w:pStyle w:val="Prrafodelista"/>
        <w:suppressAutoHyphens/>
        <w:autoSpaceDE w:val="0"/>
        <w:autoSpaceDN w:val="0"/>
        <w:adjustRightInd w:val="0"/>
        <w:spacing w:after="0" w:line="1" w:lineRule="atLeast"/>
        <w:textDirection w:val="btLr"/>
        <w:textAlignment w:val="top"/>
        <w:outlineLvl w:val="0"/>
        <w:rPr>
          <w:rFonts w:ascii="Arial" w:hAnsi="Arial" w:cs="Arial"/>
          <w:b/>
          <w:sz w:val="20"/>
          <w:szCs w:val="20"/>
          <w:lang w:eastAsia="es-MX"/>
        </w:rPr>
      </w:pP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Los subcontratistas que se empleen para la ejecución de los diferentes trabajos debe ser responsable, idóneo, poseer la suficiente experiencia y los conocimientos para que sus trabajos sean aceptados por la Supervisión. El contratista se responsabilizará por cualquier obra mal ejecutada por el subcontratista o que construya en contra de las normas de estabilidad y calidad.</w:t>
      </w:r>
    </w:p>
    <w:p w:rsidR="00AB7822"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El cumplimiento de las especificaciones generales y particulares se extiende a los subcontratistas, por lo tanto, deberán quedar estipuladas en las cláusulas de los subcontratos.</w:t>
      </w:r>
    </w:p>
    <w:p w:rsidR="00A96AF7" w:rsidRDefault="00A96AF7" w:rsidP="00AB7822">
      <w:pPr>
        <w:autoSpaceDE w:val="0"/>
        <w:autoSpaceDN w:val="0"/>
        <w:adjustRightInd w:val="0"/>
        <w:ind w:hanging="2"/>
        <w:rPr>
          <w:rFonts w:ascii="Arial" w:hAnsi="Arial" w:cs="Arial"/>
          <w:sz w:val="20"/>
          <w:szCs w:val="20"/>
          <w:lang w:eastAsia="es-MX"/>
        </w:rPr>
      </w:pPr>
    </w:p>
    <w:p w:rsidR="00A96AF7" w:rsidRDefault="00A96AF7" w:rsidP="00AB7822">
      <w:pPr>
        <w:autoSpaceDE w:val="0"/>
        <w:autoSpaceDN w:val="0"/>
        <w:adjustRightInd w:val="0"/>
        <w:ind w:hanging="2"/>
        <w:rPr>
          <w:rFonts w:ascii="Arial" w:hAnsi="Arial" w:cs="Arial"/>
          <w:sz w:val="20"/>
          <w:szCs w:val="20"/>
          <w:lang w:eastAsia="es-MX"/>
        </w:rPr>
      </w:pPr>
    </w:p>
    <w:p w:rsidR="00A96AF7" w:rsidRDefault="00A96AF7" w:rsidP="00AB7822">
      <w:pPr>
        <w:autoSpaceDE w:val="0"/>
        <w:autoSpaceDN w:val="0"/>
        <w:adjustRightInd w:val="0"/>
        <w:ind w:hanging="2"/>
        <w:rPr>
          <w:rFonts w:ascii="Arial" w:hAnsi="Arial" w:cs="Arial"/>
          <w:sz w:val="20"/>
          <w:szCs w:val="20"/>
          <w:lang w:eastAsia="es-MX"/>
        </w:rPr>
      </w:pPr>
    </w:p>
    <w:p w:rsidR="00AB7822" w:rsidRPr="00DA0D14" w:rsidRDefault="00AB7822" w:rsidP="00AB7822">
      <w:pPr>
        <w:autoSpaceDE w:val="0"/>
        <w:autoSpaceDN w:val="0"/>
        <w:adjustRightInd w:val="0"/>
        <w:ind w:hanging="2"/>
        <w:jc w:val="center"/>
        <w:rPr>
          <w:rFonts w:ascii="Arial" w:hAnsi="Arial" w:cs="Arial"/>
          <w:b/>
          <w:sz w:val="20"/>
          <w:szCs w:val="20"/>
        </w:rPr>
      </w:pPr>
      <w:r w:rsidRPr="00DA0D14">
        <w:rPr>
          <w:rFonts w:ascii="Arial" w:hAnsi="Arial" w:cs="Arial"/>
          <w:b/>
          <w:sz w:val="20"/>
          <w:szCs w:val="20"/>
        </w:rPr>
        <w:lastRenderedPageBreak/>
        <w:t>III. ACTIVIDADES PREVIAS</w:t>
      </w:r>
    </w:p>
    <w:p w:rsidR="00AB7822" w:rsidRPr="00DA0D14" w:rsidRDefault="00AB7822" w:rsidP="00AB7822">
      <w:pPr>
        <w:autoSpaceDE w:val="0"/>
        <w:autoSpaceDN w:val="0"/>
        <w:adjustRightInd w:val="0"/>
        <w:ind w:hanging="2"/>
        <w:rPr>
          <w:rFonts w:ascii="Arial" w:hAnsi="Arial" w:cs="Arial"/>
          <w:b/>
          <w:sz w:val="20"/>
          <w:szCs w:val="20"/>
        </w:rPr>
      </w:pPr>
      <w:r w:rsidRPr="00DA0D14">
        <w:rPr>
          <w:rFonts w:ascii="Arial" w:hAnsi="Arial" w:cs="Arial"/>
          <w:b/>
          <w:sz w:val="20"/>
          <w:szCs w:val="20"/>
        </w:rPr>
        <w:t>1. INICIACIÓN</w:t>
      </w:r>
    </w:p>
    <w:p w:rsidR="00AB7822" w:rsidRPr="00DA0D14" w:rsidRDefault="00AB7822" w:rsidP="00AB7822">
      <w:pPr>
        <w:autoSpaceDE w:val="0"/>
        <w:autoSpaceDN w:val="0"/>
        <w:adjustRightInd w:val="0"/>
        <w:ind w:hanging="2"/>
        <w:rPr>
          <w:rFonts w:ascii="Arial" w:hAnsi="Arial" w:cs="Arial"/>
          <w:sz w:val="20"/>
          <w:szCs w:val="20"/>
        </w:rPr>
      </w:pPr>
      <w:r w:rsidRPr="00DA0D14">
        <w:rPr>
          <w:rFonts w:ascii="Arial" w:hAnsi="Arial" w:cs="Arial"/>
          <w:sz w:val="20"/>
          <w:szCs w:val="20"/>
        </w:rPr>
        <w:t xml:space="preserve">El Contratista y un funcionario de la Armada Nacional, deberán levantar un acta de vecindades antes de la iniciación de la obra, en la cual se hará una inspección ocular, registrando con fotos o audiovisuales las estructuras vecinas y estado actual del área a intervenir. </w:t>
      </w:r>
    </w:p>
    <w:p w:rsidR="00AB7822" w:rsidRPr="00DA0D14" w:rsidRDefault="00AB7822" w:rsidP="00AB7822">
      <w:pPr>
        <w:autoSpaceDE w:val="0"/>
        <w:autoSpaceDN w:val="0"/>
        <w:adjustRightInd w:val="0"/>
        <w:ind w:hanging="2"/>
        <w:rPr>
          <w:rFonts w:ascii="Arial" w:hAnsi="Arial" w:cs="Arial"/>
          <w:sz w:val="20"/>
          <w:szCs w:val="20"/>
        </w:rPr>
      </w:pPr>
      <w:r w:rsidRPr="00DA0D14">
        <w:rPr>
          <w:rFonts w:ascii="Arial" w:hAnsi="Arial" w:cs="Arial"/>
          <w:sz w:val="20"/>
          <w:szCs w:val="20"/>
        </w:rPr>
        <w:t xml:space="preserve">El costo de las actas de vecindad las asume el contratista como un costo administrativo.  </w:t>
      </w:r>
    </w:p>
    <w:p w:rsidR="00AB7822" w:rsidRPr="00DA0D14" w:rsidRDefault="00AB7822" w:rsidP="00AB7822">
      <w:pPr>
        <w:autoSpaceDE w:val="0"/>
        <w:autoSpaceDN w:val="0"/>
        <w:adjustRightInd w:val="0"/>
        <w:ind w:hanging="2"/>
        <w:rPr>
          <w:rFonts w:ascii="Arial" w:hAnsi="Arial" w:cs="Arial"/>
          <w:b/>
          <w:sz w:val="20"/>
          <w:szCs w:val="20"/>
        </w:rPr>
      </w:pPr>
      <w:r w:rsidRPr="00DA0D14">
        <w:rPr>
          <w:rFonts w:ascii="Arial" w:hAnsi="Arial" w:cs="Arial"/>
          <w:b/>
          <w:sz w:val="20"/>
          <w:szCs w:val="20"/>
        </w:rPr>
        <w:t>2. CAMPAMENTO</w:t>
      </w:r>
    </w:p>
    <w:p w:rsidR="00AB7822" w:rsidRPr="00DA0D14" w:rsidRDefault="00AB7822" w:rsidP="00AB7822">
      <w:pPr>
        <w:autoSpaceDE w:val="0"/>
        <w:autoSpaceDN w:val="0"/>
        <w:adjustRightInd w:val="0"/>
        <w:ind w:hanging="2"/>
        <w:rPr>
          <w:rFonts w:ascii="Arial" w:hAnsi="Arial" w:cs="Arial"/>
          <w:b/>
          <w:bCs/>
          <w:sz w:val="20"/>
          <w:szCs w:val="20"/>
          <w:lang w:eastAsia="es-MX"/>
        </w:rPr>
      </w:pPr>
      <w:r w:rsidRPr="00DA0D14">
        <w:rPr>
          <w:rFonts w:ascii="Arial" w:hAnsi="Arial" w:cs="Arial"/>
          <w:b/>
          <w:bCs/>
          <w:sz w:val="20"/>
          <w:szCs w:val="20"/>
          <w:lang w:eastAsia="es-MX"/>
        </w:rPr>
        <w:t>Alcance</w:t>
      </w:r>
    </w:p>
    <w:p w:rsidR="00AB7822" w:rsidRPr="00DA0D14" w:rsidRDefault="00AB7822" w:rsidP="00AB7822">
      <w:pPr>
        <w:autoSpaceDE w:val="0"/>
        <w:autoSpaceDN w:val="0"/>
        <w:adjustRightInd w:val="0"/>
        <w:ind w:hanging="2"/>
        <w:rPr>
          <w:rFonts w:ascii="Arial" w:hAnsi="Arial" w:cs="Arial"/>
          <w:sz w:val="20"/>
          <w:szCs w:val="20"/>
        </w:rPr>
      </w:pPr>
      <w:r w:rsidRPr="00DA0D14">
        <w:rPr>
          <w:rFonts w:ascii="Arial" w:hAnsi="Arial" w:cs="Arial"/>
          <w:sz w:val="20"/>
          <w:szCs w:val="20"/>
        </w:rPr>
        <w:t xml:space="preserve">El Contratista levantará en el sitio de la obra una construcción provisional, que reúna los requisitos de higiene, comodidad, ventilación y ofrezca protección, seguridad y estabilidad. </w:t>
      </w:r>
    </w:p>
    <w:p w:rsidR="00AB7822" w:rsidRPr="00DA0D14" w:rsidRDefault="00AB7822" w:rsidP="00AB7822">
      <w:pPr>
        <w:autoSpaceDE w:val="0"/>
        <w:autoSpaceDN w:val="0"/>
        <w:adjustRightInd w:val="0"/>
        <w:ind w:hanging="2"/>
        <w:rPr>
          <w:rFonts w:ascii="Arial" w:hAnsi="Arial" w:cs="Arial"/>
          <w:sz w:val="20"/>
          <w:szCs w:val="20"/>
        </w:rPr>
      </w:pPr>
      <w:r w:rsidRPr="00DA0D14">
        <w:rPr>
          <w:rFonts w:ascii="Arial" w:hAnsi="Arial" w:cs="Arial"/>
          <w:sz w:val="20"/>
          <w:szCs w:val="20"/>
        </w:rPr>
        <w:t>Estas obras provisionales estarán previstas de los siguientes sitios muy bien definidos:</w:t>
      </w:r>
    </w:p>
    <w:p w:rsidR="00AB7822" w:rsidRDefault="00AB7822" w:rsidP="002C15EE">
      <w:pPr>
        <w:numPr>
          <w:ilvl w:val="0"/>
          <w:numId w:val="142"/>
        </w:numPr>
        <w:autoSpaceDE w:val="0"/>
        <w:autoSpaceDN w:val="0"/>
        <w:adjustRightInd w:val="0"/>
        <w:spacing w:after="0"/>
        <w:ind w:left="180" w:hanging="180"/>
        <w:rPr>
          <w:rFonts w:ascii="Arial" w:hAnsi="Arial" w:cs="Arial"/>
          <w:sz w:val="20"/>
          <w:szCs w:val="20"/>
          <w:lang w:eastAsia="es-MX"/>
        </w:rPr>
      </w:pPr>
      <w:r w:rsidRPr="00DA0D14">
        <w:rPr>
          <w:rFonts w:ascii="Arial" w:hAnsi="Arial" w:cs="Arial"/>
          <w:sz w:val="20"/>
          <w:szCs w:val="20"/>
          <w:lang w:eastAsia="es-MX"/>
        </w:rPr>
        <w:t>Zona de almacén. Destinado al resguardo de equipos y materiales delicados.</w:t>
      </w:r>
    </w:p>
    <w:p w:rsidR="00651055" w:rsidRPr="00DA0D14" w:rsidRDefault="00651055" w:rsidP="00651055">
      <w:pPr>
        <w:autoSpaceDE w:val="0"/>
        <w:autoSpaceDN w:val="0"/>
        <w:adjustRightInd w:val="0"/>
        <w:spacing w:after="0"/>
        <w:ind w:left="180"/>
        <w:rPr>
          <w:rFonts w:ascii="Arial" w:hAnsi="Arial" w:cs="Arial"/>
          <w:sz w:val="20"/>
          <w:szCs w:val="20"/>
          <w:lang w:eastAsia="es-MX"/>
        </w:rPr>
      </w:pPr>
    </w:p>
    <w:p w:rsidR="00AB7822" w:rsidRDefault="00AB7822" w:rsidP="002C15EE">
      <w:pPr>
        <w:numPr>
          <w:ilvl w:val="0"/>
          <w:numId w:val="142"/>
        </w:numPr>
        <w:autoSpaceDE w:val="0"/>
        <w:autoSpaceDN w:val="0"/>
        <w:adjustRightInd w:val="0"/>
        <w:spacing w:after="0"/>
        <w:ind w:left="180" w:hanging="180"/>
        <w:rPr>
          <w:rFonts w:ascii="Arial" w:hAnsi="Arial" w:cs="Arial"/>
          <w:sz w:val="20"/>
          <w:szCs w:val="20"/>
          <w:lang w:eastAsia="es-MX"/>
        </w:rPr>
      </w:pPr>
      <w:r w:rsidRPr="00DA0D14">
        <w:rPr>
          <w:rFonts w:ascii="Arial" w:hAnsi="Arial" w:cs="Arial"/>
          <w:sz w:val="20"/>
          <w:szCs w:val="20"/>
          <w:lang w:eastAsia="es-MX"/>
        </w:rPr>
        <w:t>Zona de patio de materiales y combustibles. El sitio de patios estará destinado al almacenamiento de materiales de cantera, ladrillos, etc. El almacenamiento de combustibles se hará en un sitio predestinado para tal fin, guardando las respectivas medidas de seguridad para evitar accidentes por conflagraciones y por contaminación.</w:t>
      </w:r>
    </w:p>
    <w:p w:rsidR="00651055" w:rsidRPr="00DA0D14" w:rsidRDefault="00651055" w:rsidP="00651055">
      <w:pPr>
        <w:autoSpaceDE w:val="0"/>
        <w:autoSpaceDN w:val="0"/>
        <w:adjustRightInd w:val="0"/>
        <w:spacing w:after="0"/>
        <w:rPr>
          <w:rFonts w:ascii="Arial" w:hAnsi="Arial" w:cs="Arial"/>
          <w:sz w:val="20"/>
          <w:szCs w:val="20"/>
          <w:lang w:eastAsia="es-MX"/>
        </w:rPr>
      </w:pPr>
    </w:p>
    <w:p w:rsidR="00AB7822" w:rsidRDefault="00AB7822" w:rsidP="002C15EE">
      <w:pPr>
        <w:numPr>
          <w:ilvl w:val="0"/>
          <w:numId w:val="142"/>
        </w:numPr>
        <w:autoSpaceDE w:val="0"/>
        <w:autoSpaceDN w:val="0"/>
        <w:adjustRightInd w:val="0"/>
        <w:spacing w:after="0"/>
        <w:ind w:left="180" w:hanging="180"/>
        <w:rPr>
          <w:rFonts w:ascii="Arial" w:hAnsi="Arial" w:cs="Arial"/>
          <w:sz w:val="20"/>
          <w:szCs w:val="20"/>
          <w:lang w:eastAsia="es-MX"/>
        </w:rPr>
      </w:pPr>
      <w:r w:rsidRPr="00DA0D14">
        <w:rPr>
          <w:rFonts w:ascii="Arial" w:hAnsi="Arial" w:cs="Arial"/>
          <w:sz w:val="20"/>
          <w:szCs w:val="20"/>
          <w:lang w:eastAsia="es-MX"/>
        </w:rPr>
        <w:t>Casino. Lugar destinado para que el personal de obra pueda tomar sus alimentos en los horarios determinados.</w:t>
      </w:r>
    </w:p>
    <w:p w:rsidR="00651055" w:rsidRPr="00DA0D14" w:rsidRDefault="00651055" w:rsidP="00651055">
      <w:pPr>
        <w:autoSpaceDE w:val="0"/>
        <w:autoSpaceDN w:val="0"/>
        <w:adjustRightInd w:val="0"/>
        <w:spacing w:after="0"/>
        <w:rPr>
          <w:rFonts w:ascii="Arial" w:hAnsi="Arial" w:cs="Arial"/>
          <w:sz w:val="20"/>
          <w:szCs w:val="20"/>
          <w:lang w:eastAsia="es-MX"/>
        </w:rPr>
      </w:pPr>
    </w:p>
    <w:p w:rsidR="00AB7822" w:rsidRDefault="00AB7822" w:rsidP="002C15EE">
      <w:pPr>
        <w:numPr>
          <w:ilvl w:val="0"/>
          <w:numId w:val="142"/>
        </w:numPr>
        <w:autoSpaceDE w:val="0"/>
        <w:autoSpaceDN w:val="0"/>
        <w:adjustRightInd w:val="0"/>
        <w:spacing w:after="0"/>
        <w:ind w:left="180" w:hanging="180"/>
        <w:rPr>
          <w:rFonts w:ascii="Arial" w:hAnsi="Arial" w:cs="Arial"/>
          <w:sz w:val="20"/>
          <w:szCs w:val="20"/>
          <w:lang w:eastAsia="es-MX"/>
        </w:rPr>
      </w:pPr>
      <w:r w:rsidRPr="00DA0D14">
        <w:rPr>
          <w:rFonts w:ascii="Arial" w:hAnsi="Arial" w:cs="Arial"/>
          <w:sz w:val="20"/>
          <w:szCs w:val="20"/>
          <w:lang w:eastAsia="es-MX"/>
        </w:rPr>
        <w:t>Oficinas administrativas. Se utilizarán para el personal administrativo de la obra.</w:t>
      </w:r>
    </w:p>
    <w:p w:rsidR="00651055" w:rsidRPr="00DA0D14" w:rsidRDefault="00651055" w:rsidP="00651055">
      <w:pPr>
        <w:autoSpaceDE w:val="0"/>
        <w:autoSpaceDN w:val="0"/>
        <w:adjustRightInd w:val="0"/>
        <w:spacing w:after="0"/>
        <w:rPr>
          <w:rFonts w:ascii="Arial" w:hAnsi="Arial" w:cs="Arial"/>
          <w:sz w:val="20"/>
          <w:szCs w:val="20"/>
          <w:lang w:eastAsia="es-MX"/>
        </w:rPr>
      </w:pPr>
    </w:p>
    <w:p w:rsidR="00AB7822" w:rsidRDefault="00AB7822" w:rsidP="002C15EE">
      <w:pPr>
        <w:numPr>
          <w:ilvl w:val="0"/>
          <w:numId w:val="142"/>
        </w:numPr>
        <w:autoSpaceDE w:val="0"/>
        <w:autoSpaceDN w:val="0"/>
        <w:adjustRightInd w:val="0"/>
        <w:spacing w:after="0"/>
        <w:ind w:left="180" w:hanging="180"/>
        <w:rPr>
          <w:rFonts w:ascii="Arial" w:hAnsi="Arial" w:cs="Arial"/>
          <w:sz w:val="20"/>
          <w:szCs w:val="20"/>
          <w:lang w:eastAsia="es-MX"/>
        </w:rPr>
      </w:pPr>
      <w:r w:rsidRPr="00DA0D14">
        <w:rPr>
          <w:rFonts w:ascii="Arial" w:hAnsi="Arial" w:cs="Arial"/>
          <w:sz w:val="20"/>
          <w:szCs w:val="20"/>
          <w:lang w:eastAsia="es-MX"/>
        </w:rPr>
        <w:t>Baños para los obreros y baños para personal administrativo hombres y mujeres.</w:t>
      </w:r>
    </w:p>
    <w:p w:rsidR="00651055" w:rsidRPr="00DA0D14" w:rsidRDefault="00651055" w:rsidP="00651055">
      <w:pPr>
        <w:autoSpaceDE w:val="0"/>
        <w:autoSpaceDN w:val="0"/>
        <w:adjustRightInd w:val="0"/>
        <w:spacing w:after="0"/>
        <w:rPr>
          <w:rFonts w:ascii="Arial" w:hAnsi="Arial" w:cs="Arial"/>
          <w:sz w:val="20"/>
          <w:szCs w:val="20"/>
          <w:lang w:eastAsia="es-MX"/>
        </w:rPr>
      </w:pPr>
    </w:p>
    <w:p w:rsidR="00AB7822" w:rsidRDefault="00AB7822" w:rsidP="002C15EE">
      <w:pPr>
        <w:numPr>
          <w:ilvl w:val="0"/>
          <w:numId w:val="142"/>
        </w:numPr>
        <w:autoSpaceDE w:val="0"/>
        <w:autoSpaceDN w:val="0"/>
        <w:adjustRightInd w:val="0"/>
        <w:spacing w:after="0"/>
        <w:ind w:left="180" w:hanging="180"/>
        <w:rPr>
          <w:rFonts w:ascii="Arial" w:hAnsi="Arial" w:cs="Arial"/>
          <w:sz w:val="20"/>
          <w:szCs w:val="20"/>
          <w:lang w:eastAsia="es-MX"/>
        </w:rPr>
      </w:pPr>
      <w:r w:rsidRPr="00DA0D14">
        <w:rPr>
          <w:rFonts w:ascii="Arial" w:hAnsi="Arial" w:cs="Arial"/>
          <w:sz w:val="20"/>
          <w:szCs w:val="20"/>
          <w:lang w:eastAsia="es-MX"/>
        </w:rPr>
        <w:t>Zona para personal. Será el sitio en el cual los obreros puedan cambiarse y en el cual puedan refugiarse de los cambios atmosféricos.</w:t>
      </w:r>
    </w:p>
    <w:p w:rsidR="00651055" w:rsidRPr="00DA0D14" w:rsidRDefault="00651055" w:rsidP="00651055">
      <w:pPr>
        <w:autoSpaceDE w:val="0"/>
        <w:autoSpaceDN w:val="0"/>
        <w:adjustRightInd w:val="0"/>
        <w:spacing w:after="0"/>
        <w:rPr>
          <w:rFonts w:ascii="Arial" w:hAnsi="Arial" w:cs="Arial"/>
          <w:sz w:val="20"/>
          <w:szCs w:val="20"/>
          <w:lang w:eastAsia="es-MX"/>
        </w:rPr>
      </w:pP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En ningún momento se permitirá la ocupación del espacio público para la construcción de estas estructuras o el almacenamiento de materiales.</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La localización de estas estructuras estará autorizada por el supervisor y deberá instalarse en zonas donde no interfieran con el desarrollo normal del proceso constructivo.</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Estas estructuras temporales se ubicarán en sitios de fácil drenaje con aprobación de la Supervisión, donde no ofrezcan peligros de contaminación con aguas negras, letrinas y demás desechos. Cuando ello no sea posible se construirá un pozo séptico adecuado, cuyo diseño será sometido a la aprobación de la Supervisión y que cumplan con lo exigido por el Municipio de Cartagena.</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 xml:space="preserve">Todas estas estructuras, campamento, oficinas, almacén, patio de combustibles, deberán quedar debidamente cubiertas. </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Una vez terminada la obra, el campamento, las oficinas, la zona para el resguardo del personal, el almacén, las estructuras hechas para encerrar y cubrir los patios y el casino se demolerán para restaurar las condiciones que existían antes de iniciar las construcciones o las que exija el diseño arquitectónico de la obra.</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 xml:space="preserve">No se permitirá que queden servidumbre de tal forma todas las estructuras deberán ser demolidas incluso las casetas o casinos. </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 xml:space="preserve">El área para campamento será de mínimo 100m2 con las instalaciones hidrosanitarias y eléctricas necesarias para su correcto funcionamiento, destinando un área para el residente de obra y el profesional SST. Áreas superiores serán por cuenta y riesgo del constructor </w:t>
      </w:r>
    </w:p>
    <w:p w:rsidR="00AB7822" w:rsidRPr="00DA0D14" w:rsidRDefault="00AB7822" w:rsidP="00AB7822">
      <w:pPr>
        <w:autoSpaceDE w:val="0"/>
        <w:autoSpaceDN w:val="0"/>
        <w:adjustRightInd w:val="0"/>
        <w:ind w:hanging="2"/>
        <w:rPr>
          <w:rFonts w:ascii="Arial" w:hAnsi="Arial" w:cs="Arial"/>
          <w:b/>
          <w:bCs/>
          <w:sz w:val="20"/>
          <w:szCs w:val="20"/>
          <w:lang w:eastAsia="es-MX"/>
        </w:rPr>
      </w:pPr>
      <w:r w:rsidRPr="00DA0D14">
        <w:rPr>
          <w:rFonts w:ascii="Arial" w:hAnsi="Arial" w:cs="Arial"/>
          <w:b/>
          <w:bCs/>
          <w:sz w:val="20"/>
          <w:szCs w:val="20"/>
          <w:lang w:eastAsia="es-MX"/>
        </w:rPr>
        <w:t>Pago</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El costo de esta actividad deberá ser contemplado por el Contratista dentro de sus gastos administrativos e incluye todos los materiales, herramientas, la mano de obra que requiera para su instalación y correcto funcionamiento.</w:t>
      </w:r>
    </w:p>
    <w:p w:rsidR="00AB7822" w:rsidRPr="00DA0D14" w:rsidRDefault="00AB7822" w:rsidP="00AB7822">
      <w:pPr>
        <w:autoSpaceDE w:val="0"/>
        <w:autoSpaceDN w:val="0"/>
        <w:adjustRightInd w:val="0"/>
        <w:ind w:hanging="2"/>
        <w:rPr>
          <w:rFonts w:ascii="Arial" w:hAnsi="Arial" w:cs="Arial"/>
          <w:sz w:val="20"/>
          <w:szCs w:val="20"/>
          <w:lang w:eastAsia="es-MX"/>
        </w:rPr>
      </w:pP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lastRenderedPageBreak/>
        <w:t>Igualmente contemplará las labores de desmonte, retiro y transporte de estas obras provisionales y la limpieza del sitio en donde dicha estructura se encontraba.</w:t>
      </w:r>
    </w:p>
    <w:p w:rsidR="00AB7822" w:rsidRPr="00DA0D14" w:rsidRDefault="00AB7822" w:rsidP="00651055">
      <w:pPr>
        <w:autoSpaceDE w:val="0"/>
        <w:autoSpaceDN w:val="0"/>
        <w:adjustRightInd w:val="0"/>
        <w:rPr>
          <w:rFonts w:ascii="Arial" w:hAnsi="Arial" w:cs="Arial"/>
          <w:b/>
          <w:sz w:val="20"/>
          <w:szCs w:val="20"/>
          <w:lang w:eastAsia="es-MX"/>
        </w:rPr>
      </w:pPr>
      <w:r w:rsidRPr="00DA0D14">
        <w:rPr>
          <w:rFonts w:ascii="Arial" w:hAnsi="Arial" w:cs="Arial"/>
          <w:b/>
          <w:sz w:val="20"/>
          <w:szCs w:val="20"/>
          <w:lang w:eastAsia="es-MX"/>
        </w:rPr>
        <w:t>3. CELADURÍA</w:t>
      </w:r>
    </w:p>
    <w:p w:rsidR="00AB7822" w:rsidRPr="00DA0D14" w:rsidRDefault="00AB7822" w:rsidP="00AB7822">
      <w:pPr>
        <w:autoSpaceDE w:val="0"/>
        <w:autoSpaceDN w:val="0"/>
        <w:adjustRightInd w:val="0"/>
        <w:ind w:hanging="2"/>
        <w:rPr>
          <w:rFonts w:ascii="Arial" w:hAnsi="Arial" w:cs="Arial"/>
          <w:b/>
          <w:bCs/>
          <w:sz w:val="20"/>
          <w:szCs w:val="20"/>
          <w:lang w:eastAsia="es-MX"/>
        </w:rPr>
      </w:pPr>
      <w:r w:rsidRPr="00DA0D14">
        <w:rPr>
          <w:rFonts w:ascii="Arial" w:hAnsi="Arial" w:cs="Arial"/>
          <w:b/>
          <w:bCs/>
          <w:sz w:val="20"/>
          <w:szCs w:val="20"/>
          <w:lang w:eastAsia="es-MX"/>
        </w:rPr>
        <w:t>Alcance</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El Contratista proveerá la vigilancia del campamento, oficinas, almacén, casino, patio para el almacenamiento de combustibles, patio para el almacenamiento de agregados, de las obras por él construidas y en general para todos los elementos que estén dentro de la obra y que han sido inventariados al inicio de la obra, los cuales quedarán a cargo del Contratista y bajo su responsabilidad. La entidad no se responsabilizará por la pérdida o alteración de cualquier tipo de material y la autorización de préstamo de vigilancia deberá ser previamente acordada y autorizada por el Comando de la Base Naval ARC “Bolívar” y el Jefe de la Compañía de Seguridad.</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Todos los elementos inventariados serán entregados por el Contratista al supervisor al final de la obra, en las mismas condiciones en las que las recibió y deberá responder a su costo por los daños o pérdidas que dichos elementos presenten. La Armada Nacional no responderá por ningún elemento que haya sido robado o dañado y no aceptará ningún reclamo por este concepto.</w:t>
      </w:r>
    </w:p>
    <w:p w:rsidR="00AB7822" w:rsidRPr="00DA0D14" w:rsidRDefault="00AB7822" w:rsidP="00AB7822">
      <w:pPr>
        <w:autoSpaceDE w:val="0"/>
        <w:autoSpaceDN w:val="0"/>
        <w:adjustRightInd w:val="0"/>
        <w:ind w:hanging="2"/>
        <w:rPr>
          <w:rFonts w:ascii="Arial" w:hAnsi="Arial" w:cs="Arial"/>
          <w:b/>
          <w:bCs/>
          <w:sz w:val="20"/>
          <w:szCs w:val="20"/>
          <w:lang w:eastAsia="es-MX"/>
        </w:rPr>
      </w:pPr>
      <w:r w:rsidRPr="00DA0D14">
        <w:rPr>
          <w:rFonts w:ascii="Arial" w:hAnsi="Arial" w:cs="Arial"/>
          <w:b/>
          <w:bCs/>
          <w:sz w:val="20"/>
          <w:szCs w:val="20"/>
          <w:lang w:eastAsia="es-MX"/>
        </w:rPr>
        <w:t>Pago</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El costo de esta actividad deberá ser contemplado por el Contratista dentro de sus gastos administrativos.</w:t>
      </w:r>
    </w:p>
    <w:p w:rsidR="00AB7822" w:rsidRDefault="00AB7822" w:rsidP="002C15EE">
      <w:pPr>
        <w:pStyle w:val="Prrafodelista"/>
        <w:numPr>
          <w:ilvl w:val="0"/>
          <w:numId w:val="143"/>
        </w:numPr>
        <w:autoSpaceDE w:val="0"/>
        <w:autoSpaceDN w:val="0"/>
        <w:adjustRightInd w:val="0"/>
        <w:spacing w:after="0"/>
        <w:rPr>
          <w:rFonts w:ascii="Arial" w:hAnsi="Arial" w:cs="Arial"/>
          <w:b/>
          <w:sz w:val="20"/>
          <w:szCs w:val="20"/>
          <w:lang w:eastAsia="es-MX"/>
        </w:rPr>
      </w:pPr>
      <w:r w:rsidRPr="00DA0D14">
        <w:rPr>
          <w:rFonts w:ascii="Arial" w:hAnsi="Arial" w:cs="Arial"/>
          <w:b/>
          <w:sz w:val="20"/>
          <w:szCs w:val="20"/>
          <w:lang w:eastAsia="es-MX"/>
        </w:rPr>
        <w:t>SERVICIOS PÚBLICOS PROVISIONALES</w:t>
      </w:r>
      <w:r w:rsidR="00651055">
        <w:rPr>
          <w:rFonts w:ascii="Arial" w:hAnsi="Arial" w:cs="Arial"/>
          <w:b/>
          <w:sz w:val="20"/>
          <w:szCs w:val="20"/>
          <w:lang w:eastAsia="es-MX"/>
        </w:rPr>
        <w:t>.</w:t>
      </w:r>
    </w:p>
    <w:p w:rsidR="00651055" w:rsidRPr="00DA0D14" w:rsidRDefault="00651055" w:rsidP="00651055">
      <w:pPr>
        <w:pStyle w:val="Prrafodelista"/>
        <w:autoSpaceDE w:val="0"/>
        <w:autoSpaceDN w:val="0"/>
        <w:adjustRightInd w:val="0"/>
        <w:spacing w:after="0"/>
        <w:ind w:left="358"/>
        <w:rPr>
          <w:rFonts w:ascii="Arial" w:hAnsi="Arial" w:cs="Arial"/>
          <w:b/>
          <w:sz w:val="20"/>
          <w:szCs w:val="20"/>
          <w:lang w:eastAsia="es-MX"/>
        </w:rPr>
      </w:pPr>
    </w:p>
    <w:p w:rsidR="00AB7822" w:rsidRPr="00DA0D14" w:rsidRDefault="00AB7822" w:rsidP="00AB7822">
      <w:pPr>
        <w:autoSpaceDE w:val="0"/>
        <w:autoSpaceDN w:val="0"/>
        <w:adjustRightInd w:val="0"/>
        <w:ind w:hanging="2"/>
        <w:rPr>
          <w:rFonts w:ascii="Arial" w:hAnsi="Arial" w:cs="Arial"/>
          <w:b/>
          <w:bCs/>
          <w:sz w:val="20"/>
          <w:szCs w:val="20"/>
          <w:lang w:eastAsia="es-MX"/>
        </w:rPr>
      </w:pPr>
      <w:r w:rsidRPr="00DA0D14">
        <w:rPr>
          <w:rFonts w:ascii="Arial" w:hAnsi="Arial" w:cs="Arial"/>
          <w:b/>
          <w:bCs/>
          <w:sz w:val="20"/>
          <w:szCs w:val="20"/>
          <w:lang w:eastAsia="es-MX"/>
        </w:rPr>
        <w:t>Alcance</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 xml:space="preserve">El Contratista gestionará ante las entidades competentes los permisos y la legalización de las instalaciones provisionales de servicios públicos siendo el responsable por el mantenimiento, la ampliación, y los pagos que se generen por la anterior. </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Se deberán tener en cuenta los siguientes parámetros:</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El Contratista para solicitar las provisionales de obra ante las empresas prestadoras de servicio deberá solicitar previamente la autorización de la Alcaldía, informando la capacidad necesaria y el tiempo para adelantar los trabajos.</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Los costos ocasionados por las provisionales de obra serán pagados al Contratista.</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La Armada Nacional no efectuará el pago de la totalidad del contrato hasta tanto el Contratista no presente los respectivos paz y salvos de las empresas prestadoras de servicios públicos y la constancia de suspensión de la provisional de obra.</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Toda conexión fraudulenta o mala administración de los servicios públicos instalados (no aprobada por las empresas de servicios públicos) será responsabilidad del Contratista, el cual pagará las multas generadas por esta.</w:t>
      </w:r>
    </w:p>
    <w:p w:rsidR="00AB7822" w:rsidRPr="00DA0D14" w:rsidRDefault="00AB7822" w:rsidP="00AB7822">
      <w:pPr>
        <w:autoSpaceDE w:val="0"/>
        <w:autoSpaceDN w:val="0"/>
        <w:adjustRightInd w:val="0"/>
        <w:ind w:hanging="2"/>
        <w:rPr>
          <w:rFonts w:ascii="Arial" w:hAnsi="Arial" w:cs="Arial"/>
          <w:b/>
          <w:bCs/>
          <w:sz w:val="20"/>
          <w:szCs w:val="20"/>
          <w:lang w:eastAsia="es-MX"/>
        </w:rPr>
      </w:pPr>
      <w:r w:rsidRPr="00DA0D14">
        <w:rPr>
          <w:rFonts w:ascii="Arial" w:hAnsi="Arial" w:cs="Arial"/>
          <w:b/>
          <w:bCs/>
          <w:sz w:val="20"/>
          <w:szCs w:val="20"/>
          <w:lang w:eastAsia="es-MX"/>
        </w:rPr>
        <w:t>Pago</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El costo periódico generado por los consumos de la obra será a cargo del contratista. El costo de esta actividad deberá ser contemplado por el Contratista dentro de sus gastos administrativos.</w:t>
      </w:r>
    </w:p>
    <w:p w:rsidR="00AB7822" w:rsidRDefault="00AB7822" w:rsidP="002C15EE">
      <w:pPr>
        <w:pStyle w:val="Prrafodelista"/>
        <w:numPr>
          <w:ilvl w:val="0"/>
          <w:numId w:val="143"/>
        </w:numPr>
        <w:autoSpaceDE w:val="0"/>
        <w:autoSpaceDN w:val="0"/>
        <w:adjustRightInd w:val="0"/>
        <w:spacing w:after="0"/>
        <w:rPr>
          <w:rFonts w:ascii="Arial" w:hAnsi="Arial" w:cs="Arial"/>
          <w:b/>
          <w:sz w:val="20"/>
          <w:szCs w:val="20"/>
          <w:lang w:eastAsia="es-MX"/>
        </w:rPr>
      </w:pPr>
      <w:r w:rsidRPr="00DA0D14">
        <w:rPr>
          <w:rFonts w:ascii="Arial" w:hAnsi="Arial" w:cs="Arial"/>
          <w:b/>
          <w:sz w:val="20"/>
          <w:szCs w:val="20"/>
          <w:lang w:eastAsia="es-MX"/>
        </w:rPr>
        <w:t>CERRAMIENTO PROVISIONAL DE OBRA</w:t>
      </w:r>
    </w:p>
    <w:p w:rsidR="00651055" w:rsidRPr="00DA0D14" w:rsidRDefault="00651055" w:rsidP="00651055">
      <w:pPr>
        <w:pStyle w:val="Prrafodelista"/>
        <w:autoSpaceDE w:val="0"/>
        <w:autoSpaceDN w:val="0"/>
        <w:adjustRightInd w:val="0"/>
        <w:spacing w:after="0"/>
        <w:ind w:left="358"/>
        <w:rPr>
          <w:rFonts w:ascii="Arial" w:hAnsi="Arial" w:cs="Arial"/>
          <w:b/>
          <w:sz w:val="20"/>
          <w:szCs w:val="20"/>
          <w:lang w:eastAsia="es-MX"/>
        </w:rPr>
      </w:pPr>
    </w:p>
    <w:p w:rsidR="00AB7822" w:rsidRPr="00DA0D14" w:rsidRDefault="00AB7822" w:rsidP="00AB7822">
      <w:pPr>
        <w:autoSpaceDE w:val="0"/>
        <w:autoSpaceDN w:val="0"/>
        <w:adjustRightInd w:val="0"/>
        <w:ind w:hanging="2"/>
        <w:rPr>
          <w:rFonts w:ascii="Arial" w:hAnsi="Arial" w:cs="Arial"/>
          <w:b/>
          <w:bCs/>
          <w:sz w:val="20"/>
          <w:szCs w:val="20"/>
          <w:lang w:eastAsia="es-MX"/>
        </w:rPr>
      </w:pPr>
      <w:r w:rsidRPr="00DA0D14">
        <w:rPr>
          <w:rFonts w:ascii="Arial" w:hAnsi="Arial" w:cs="Arial"/>
          <w:b/>
          <w:bCs/>
          <w:sz w:val="20"/>
          <w:szCs w:val="20"/>
          <w:lang w:eastAsia="es-MX"/>
        </w:rPr>
        <w:t>Alcance</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 xml:space="preserve">La zona a intervenir deberá aislarse completamente, por lo que el Contratista construirá un cerramiento provisional de acuerdo con el diseño que se apruebe y/o según lo indique la especificación. </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 xml:space="preserve">Durante la ejecución de la obra el Contratista deberá estar pendiente del mantenimiento y reparación del cerramiento, de tal forma que siempre se conserve en óptimas condiciones. </w:t>
      </w:r>
    </w:p>
    <w:p w:rsidR="00AB7822" w:rsidRPr="00DA0D14" w:rsidRDefault="00AB7822" w:rsidP="00AB7822">
      <w:pPr>
        <w:autoSpaceDE w:val="0"/>
        <w:autoSpaceDN w:val="0"/>
        <w:adjustRightInd w:val="0"/>
        <w:ind w:hanging="2"/>
        <w:rPr>
          <w:rFonts w:ascii="Arial" w:hAnsi="Arial" w:cs="Arial"/>
          <w:b/>
          <w:bCs/>
          <w:sz w:val="20"/>
          <w:szCs w:val="20"/>
          <w:lang w:eastAsia="es-MX"/>
        </w:rPr>
      </w:pPr>
      <w:r w:rsidRPr="00DA0D14">
        <w:rPr>
          <w:rFonts w:ascii="Arial" w:hAnsi="Arial" w:cs="Arial"/>
          <w:b/>
          <w:bCs/>
          <w:sz w:val="20"/>
          <w:szCs w:val="20"/>
          <w:lang w:eastAsia="es-MX"/>
        </w:rPr>
        <w:t>Generalidades</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La localización del cerramiento será la indicada en planos o en su defecto la autorizada por el supervisor.</w:t>
      </w:r>
    </w:p>
    <w:p w:rsidR="00AB7822" w:rsidRPr="00DA0D14" w:rsidRDefault="00AB7822" w:rsidP="00AB7822">
      <w:pPr>
        <w:autoSpaceDE w:val="0"/>
        <w:autoSpaceDN w:val="0"/>
        <w:adjustRightInd w:val="0"/>
        <w:ind w:hanging="2"/>
        <w:rPr>
          <w:rFonts w:ascii="Arial" w:hAnsi="Arial" w:cs="Arial"/>
          <w:sz w:val="20"/>
          <w:szCs w:val="20"/>
          <w:lang w:eastAsia="es-MX"/>
        </w:rPr>
      </w:pP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lastRenderedPageBreak/>
        <w:t>Dicho cerramiento tendrá un solo acceso, salvo en aquellos casos en que la Supervisión autorice accesos adicionales; siempre y cuando no interfiera con el desarrollo de las actividades constructivas o del funcionamiento normal del parque en las zonas que no serán intervenidas. El acceso será de doble batiente, por donde ingresará la maquinaria, los vehículos y el personal. El tamaño de dicha puerta será determinado por la Supervisión teniendo en cuenta la maniobrabilidad, necesidades y requerimientos de la obra.</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El cerramiento se construirá de acuerdo con lo mostrado en los planos y detalles. Seguirá el perfil del terreno. Cuando el cerramiento cruce zanjas u otras depresiones súbitas y angostas se colocarán postes de mayor longitud con alambre de púas adicional en la parte inferior del cerramiento.</w:t>
      </w:r>
    </w:p>
    <w:p w:rsidR="00AB7822" w:rsidRPr="00DA0D14" w:rsidRDefault="00AB7822" w:rsidP="00AB7822">
      <w:pPr>
        <w:autoSpaceDE w:val="0"/>
        <w:autoSpaceDN w:val="0"/>
        <w:adjustRightInd w:val="0"/>
        <w:ind w:hanging="2"/>
        <w:rPr>
          <w:rFonts w:ascii="Arial" w:hAnsi="Arial" w:cs="Arial"/>
          <w:b/>
          <w:bCs/>
          <w:sz w:val="20"/>
          <w:szCs w:val="20"/>
          <w:lang w:eastAsia="es-MX"/>
        </w:rPr>
      </w:pPr>
      <w:r w:rsidRPr="00DA0D14">
        <w:rPr>
          <w:rFonts w:ascii="Arial" w:hAnsi="Arial" w:cs="Arial"/>
          <w:b/>
          <w:bCs/>
          <w:sz w:val="20"/>
          <w:szCs w:val="20"/>
          <w:lang w:eastAsia="es-MX"/>
        </w:rPr>
        <w:t>Materiales</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 xml:space="preserve">El cerramiento tendrá una altura de 2.10 m y estará cubierto en toda su altura con tela de poliproleno debidamente ajustada y anclada a postes verticales de madera o metálicos. </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 xml:space="preserve">El sistema para que se logre este propósito será de libre elección del Contratista el cual deberá garantizar la estabilidad del cerramiento durante el transcurso de la obra. </w:t>
      </w:r>
    </w:p>
    <w:p w:rsidR="00AB7822" w:rsidRPr="00DA0D14" w:rsidRDefault="00AB7822" w:rsidP="00AB7822">
      <w:pPr>
        <w:autoSpaceDE w:val="0"/>
        <w:autoSpaceDN w:val="0"/>
        <w:adjustRightInd w:val="0"/>
        <w:ind w:hanging="2"/>
        <w:rPr>
          <w:rFonts w:ascii="Arial" w:hAnsi="Arial" w:cs="Arial"/>
          <w:b/>
          <w:bCs/>
          <w:sz w:val="20"/>
          <w:szCs w:val="20"/>
          <w:lang w:eastAsia="es-MX"/>
        </w:rPr>
      </w:pPr>
      <w:r w:rsidRPr="00DA0D14">
        <w:rPr>
          <w:rFonts w:ascii="Arial" w:hAnsi="Arial" w:cs="Arial"/>
          <w:b/>
          <w:bCs/>
          <w:sz w:val="20"/>
          <w:szCs w:val="20"/>
          <w:lang w:eastAsia="es-MX"/>
        </w:rPr>
        <w:t>Pago</w:t>
      </w:r>
    </w:p>
    <w:p w:rsidR="00AB7822"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El costo de esta actividad será el metro lineal (ml) y deberá ser contemplado por el contratista dentro de sus gastos administrativos.</w:t>
      </w:r>
    </w:p>
    <w:p w:rsidR="00651055" w:rsidRPr="00651055" w:rsidRDefault="00AB7822" w:rsidP="00FE20C6">
      <w:pPr>
        <w:pStyle w:val="Prrafodelista"/>
        <w:numPr>
          <w:ilvl w:val="0"/>
          <w:numId w:val="143"/>
        </w:numPr>
        <w:autoSpaceDE w:val="0"/>
        <w:autoSpaceDN w:val="0"/>
        <w:adjustRightInd w:val="0"/>
        <w:spacing w:after="0"/>
        <w:ind w:hanging="2"/>
        <w:rPr>
          <w:rFonts w:ascii="Arial" w:hAnsi="Arial" w:cs="Arial"/>
          <w:b/>
          <w:bCs/>
          <w:sz w:val="20"/>
          <w:szCs w:val="20"/>
          <w:lang w:eastAsia="es-MX"/>
        </w:rPr>
      </w:pPr>
      <w:r w:rsidRPr="00651055">
        <w:rPr>
          <w:rFonts w:ascii="Arial" w:hAnsi="Arial" w:cs="Arial"/>
          <w:b/>
          <w:sz w:val="20"/>
          <w:szCs w:val="20"/>
          <w:lang w:eastAsia="es-MX"/>
        </w:rPr>
        <w:t>DEMARCACIÓN PROVISIONAL DEL SITIO DE TRABAJO</w:t>
      </w:r>
    </w:p>
    <w:p w:rsidR="00651055" w:rsidRPr="00651055" w:rsidRDefault="00651055" w:rsidP="00651055">
      <w:pPr>
        <w:pStyle w:val="Prrafodelista"/>
        <w:autoSpaceDE w:val="0"/>
        <w:autoSpaceDN w:val="0"/>
        <w:adjustRightInd w:val="0"/>
        <w:spacing w:after="0"/>
        <w:ind w:left="358"/>
        <w:rPr>
          <w:rFonts w:ascii="Arial" w:hAnsi="Arial" w:cs="Arial"/>
          <w:b/>
          <w:bCs/>
          <w:sz w:val="20"/>
          <w:szCs w:val="20"/>
          <w:lang w:eastAsia="es-MX"/>
        </w:rPr>
      </w:pPr>
    </w:p>
    <w:p w:rsidR="00AB7822" w:rsidRPr="00DA0D14" w:rsidRDefault="00AB7822" w:rsidP="00AB7822">
      <w:pPr>
        <w:autoSpaceDE w:val="0"/>
        <w:autoSpaceDN w:val="0"/>
        <w:adjustRightInd w:val="0"/>
        <w:ind w:hanging="2"/>
        <w:rPr>
          <w:rFonts w:ascii="Arial" w:hAnsi="Arial" w:cs="Arial"/>
          <w:b/>
          <w:bCs/>
          <w:sz w:val="20"/>
          <w:szCs w:val="20"/>
          <w:lang w:eastAsia="es-MX"/>
        </w:rPr>
      </w:pPr>
      <w:r w:rsidRPr="00DA0D14">
        <w:rPr>
          <w:rFonts w:ascii="Arial" w:hAnsi="Arial" w:cs="Arial"/>
          <w:b/>
          <w:bCs/>
          <w:sz w:val="20"/>
          <w:szCs w:val="20"/>
          <w:lang w:eastAsia="es-MX"/>
        </w:rPr>
        <w:t>Alcance</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 xml:space="preserve">El Contratista acatando la normativa que pueda ser aplicada a la obra (plan de manejo de transito), hará la demarcación provisional en los sitios de peligro y de la obra en general. </w:t>
      </w:r>
    </w:p>
    <w:p w:rsidR="00AB7822" w:rsidRPr="00DA0D14" w:rsidRDefault="00AB7822" w:rsidP="00AB7822">
      <w:pPr>
        <w:autoSpaceDE w:val="0"/>
        <w:autoSpaceDN w:val="0"/>
        <w:adjustRightInd w:val="0"/>
        <w:ind w:hanging="2"/>
        <w:rPr>
          <w:rFonts w:ascii="Arial" w:hAnsi="Arial" w:cs="Arial"/>
          <w:b/>
          <w:bCs/>
          <w:sz w:val="20"/>
          <w:szCs w:val="20"/>
          <w:lang w:eastAsia="es-MX"/>
        </w:rPr>
      </w:pPr>
      <w:r w:rsidRPr="00DA0D14">
        <w:rPr>
          <w:rFonts w:ascii="Arial" w:hAnsi="Arial" w:cs="Arial"/>
          <w:b/>
          <w:bCs/>
          <w:sz w:val="20"/>
          <w:szCs w:val="20"/>
          <w:lang w:eastAsia="es-MX"/>
        </w:rPr>
        <w:t>Pago</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El costo de esta actividad deberá ser contemplado por el Contratista dentro de sus gastos administrativos.</w:t>
      </w:r>
    </w:p>
    <w:p w:rsidR="00651055" w:rsidRPr="00651055" w:rsidRDefault="00AB7822" w:rsidP="00FE20C6">
      <w:pPr>
        <w:pStyle w:val="Prrafodelista"/>
        <w:numPr>
          <w:ilvl w:val="0"/>
          <w:numId w:val="143"/>
        </w:numPr>
        <w:autoSpaceDE w:val="0"/>
        <w:autoSpaceDN w:val="0"/>
        <w:adjustRightInd w:val="0"/>
        <w:spacing w:after="0"/>
        <w:ind w:hanging="2"/>
        <w:rPr>
          <w:rFonts w:ascii="Arial" w:hAnsi="Arial" w:cs="Arial"/>
          <w:b/>
          <w:bCs/>
          <w:sz w:val="20"/>
          <w:szCs w:val="20"/>
          <w:lang w:eastAsia="es-MX"/>
        </w:rPr>
      </w:pPr>
      <w:r w:rsidRPr="00651055">
        <w:rPr>
          <w:rFonts w:ascii="Arial" w:hAnsi="Arial" w:cs="Arial"/>
          <w:b/>
          <w:sz w:val="20"/>
          <w:szCs w:val="20"/>
          <w:lang w:eastAsia="es-MX"/>
        </w:rPr>
        <w:t>ASEO DE VÍAS Y OBRA</w:t>
      </w:r>
    </w:p>
    <w:p w:rsidR="00651055" w:rsidRPr="00651055" w:rsidRDefault="00651055" w:rsidP="00651055">
      <w:pPr>
        <w:pStyle w:val="Prrafodelista"/>
        <w:autoSpaceDE w:val="0"/>
        <w:autoSpaceDN w:val="0"/>
        <w:adjustRightInd w:val="0"/>
        <w:spacing w:after="0"/>
        <w:ind w:left="358"/>
        <w:rPr>
          <w:rFonts w:ascii="Arial" w:hAnsi="Arial" w:cs="Arial"/>
          <w:b/>
          <w:bCs/>
          <w:sz w:val="20"/>
          <w:szCs w:val="20"/>
          <w:lang w:eastAsia="es-MX"/>
        </w:rPr>
      </w:pPr>
    </w:p>
    <w:p w:rsidR="00AB7822" w:rsidRPr="00DA0D14" w:rsidRDefault="00AB7822" w:rsidP="00AB7822">
      <w:pPr>
        <w:autoSpaceDE w:val="0"/>
        <w:autoSpaceDN w:val="0"/>
        <w:adjustRightInd w:val="0"/>
        <w:ind w:hanging="2"/>
        <w:rPr>
          <w:rFonts w:ascii="Arial" w:hAnsi="Arial" w:cs="Arial"/>
          <w:b/>
          <w:bCs/>
          <w:sz w:val="20"/>
          <w:szCs w:val="20"/>
          <w:lang w:eastAsia="es-MX"/>
        </w:rPr>
      </w:pPr>
      <w:r w:rsidRPr="00DA0D14">
        <w:rPr>
          <w:rFonts w:ascii="Arial" w:hAnsi="Arial" w:cs="Arial"/>
          <w:b/>
          <w:bCs/>
          <w:sz w:val="20"/>
          <w:szCs w:val="20"/>
          <w:lang w:eastAsia="es-MX"/>
        </w:rPr>
        <w:t>Alcance</w:t>
      </w:r>
    </w:p>
    <w:p w:rsidR="00AB7822" w:rsidRPr="00DA0D14" w:rsidRDefault="00AB7822" w:rsidP="00651055">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Todos los ítems sin excepción incluyen dentro de sus precios unitarios el costo de la limpieza, cargue y retiro de los materiales producto de las labores constructivas. Este material será llevado por el Contratista a una escombrera autorizado por las autoridades respectivas, donde no afecte los intereses de la Armada Nacional o de terceros, o del medio ambiente. Este botadero quedará dentro del perímetro del municipio y no se aceptarán reclamos por sobre acarreos.</w:t>
      </w:r>
    </w:p>
    <w:p w:rsidR="00AB7822" w:rsidRPr="00DA0D14" w:rsidRDefault="00AB7822" w:rsidP="00651055">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Además, se harán las reparaciones de fallas, rayaduras, despegues y todos los demás defectos que se observen para una correcta entrega de la obra, sin que tales reparaciones o arreglos constituyan costo adicional para la obra y que son obligación del Contratista, reparaciones que se acogerán a las órdenes del Supervisor.</w:t>
      </w:r>
    </w:p>
    <w:p w:rsidR="00AB7822" w:rsidRPr="00DA0D14" w:rsidRDefault="00AB7822" w:rsidP="00651055">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El Contratista proveerá el personal y equipos suficientes para retirar, permanentemente, de las calles y andenes vecinos a la obra los materiales regados por las volquetas, durante el tiempo que duren las obras correspondientes.</w:t>
      </w:r>
    </w:p>
    <w:p w:rsidR="00AB7822" w:rsidRPr="00DA0D14" w:rsidRDefault="00AB7822" w:rsidP="00651055">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El aseo general de la obra, disposición temporal de escombros, acopio ordenado de materiales, y proceso constructivo ordenado es de total responsabilidad del Contratista, la supervisión velará que así se cumpla, de lo contrario podrá ordenar a terceros la ejecución de estas labores cuyos costos serán a cargo del Contratista.</w:t>
      </w:r>
    </w:p>
    <w:p w:rsidR="00AB7822" w:rsidRPr="00DA0D14" w:rsidRDefault="00AB7822" w:rsidP="00651055">
      <w:pPr>
        <w:autoSpaceDE w:val="0"/>
        <w:autoSpaceDN w:val="0"/>
        <w:adjustRightInd w:val="0"/>
        <w:ind w:hanging="2"/>
        <w:rPr>
          <w:rFonts w:ascii="Arial" w:hAnsi="Arial" w:cs="Arial"/>
          <w:b/>
          <w:bCs/>
          <w:sz w:val="20"/>
          <w:szCs w:val="20"/>
          <w:lang w:eastAsia="es-MX"/>
        </w:rPr>
      </w:pPr>
      <w:r w:rsidRPr="00DA0D14">
        <w:rPr>
          <w:rFonts w:ascii="Arial" w:hAnsi="Arial" w:cs="Arial"/>
          <w:b/>
          <w:bCs/>
          <w:sz w:val="20"/>
          <w:szCs w:val="20"/>
          <w:lang w:eastAsia="es-MX"/>
        </w:rPr>
        <w:t>Pago</w:t>
      </w:r>
    </w:p>
    <w:p w:rsidR="00AB7822" w:rsidRDefault="00AB7822" w:rsidP="00651055">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El costo de esta actividad deberá ser contemplado por el Contratista dentro de sus gastos administrativos.</w:t>
      </w:r>
    </w:p>
    <w:p w:rsidR="00AB7822" w:rsidRDefault="00AB7822" w:rsidP="002C15EE">
      <w:pPr>
        <w:pStyle w:val="Prrafodelista"/>
        <w:numPr>
          <w:ilvl w:val="0"/>
          <w:numId w:val="144"/>
        </w:numPr>
        <w:spacing w:after="0"/>
        <w:rPr>
          <w:rFonts w:ascii="Arial" w:hAnsi="Arial" w:cs="Arial"/>
          <w:b/>
          <w:sz w:val="20"/>
          <w:szCs w:val="20"/>
        </w:rPr>
      </w:pPr>
      <w:r w:rsidRPr="00DA0D14">
        <w:rPr>
          <w:rFonts w:ascii="Arial" w:hAnsi="Arial" w:cs="Arial"/>
          <w:b/>
          <w:sz w:val="20"/>
          <w:szCs w:val="20"/>
        </w:rPr>
        <w:t>TRANSPORTE Y ACCESIBILIDAD</w:t>
      </w:r>
    </w:p>
    <w:p w:rsidR="00651055" w:rsidRPr="00DA0D14" w:rsidRDefault="00651055" w:rsidP="00651055">
      <w:pPr>
        <w:pStyle w:val="Prrafodelista"/>
        <w:spacing w:after="0"/>
        <w:rPr>
          <w:rFonts w:ascii="Arial" w:hAnsi="Arial" w:cs="Arial"/>
          <w:b/>
          <w:sz w:val="20"/>
          <w:szCs w:val="20"/>
        </w:rPr>
      </w:pPr>
    </w:p>
    <w:p w:rsidR="00AB7822" w:rsidRPr="00DA0D14" w:rsidRDefault="00AB7822" w:rsidP="00AB7822">
      <w:pPr>
        <w:rPr>
          <w:rFonts w:ascii="Arial" w:hAnsi="Arial" w:cs="Arial"/>
          <w:sz w:val="20"/>
          <w:szCs w:val="20"/>
        </w:rPr>
      </w:pPr>
      <w:r w:rsidRPr="00DA0D14">
        <w:rPr>
          <w:rFonts w:ascii="Arial" w:hAnsi="Arial" w:cs="Arial"/>
          <w:sz w:val="20"/>
          <w:szCs w:val="20"/>
        </w:rPr>
        <w:t>El acceso a la base se encuentra restringido y controlado, por lo cual todo ingreso de personal, materiales, maquinaria y equipos debe ser autorizado previamente por la autoridad militar competente.</w:t>
      </w:r>
    </w:p>
    <w:p w:rsidR="00AB7822" w:rsidRPr="00DA0D14" w:rsidRDefault="00AB7822" w:rsidP="00AB7822">
      <w:pPr>
        <w:rPr>
          <w:rFonts w:ascii="Arial" w:hAnsi="Arial" w:cs="Arial"/>
          <w:sz w:val="20"/>
          <w:szCs w:val="20"/>
        </w:rPr>
      </w:pPr>
    </w:p>
    <w:p w:rsidR="00AB7822" w:rsidRPr="00DA0D14" w:rsidRDefault="00AB7822" w:rsidP="00AB7822">
      <w:pPr>
        <w:rPr>
          <w:rFonts w:ascii="Arial" w:hAnsi="Arial" w:cs="Arial"/>
          <w:sz w:val="20"/>
          <w:szCs w:val="20"/>
        </w:rPr>
      </w:pPr>
      <w:r w:rsidRPr="00DA0D14">
        <w:rPr>
          <w:rFonts w:ascii="Arial" w:hAnsi="Arial" w:cs="Arial"/>
          <w:sz w:val="20"/>
          <w:szCs w:val="20"/>
        </w:rPr>
        <w:lastRenderedPageBreak/>
        <w:t>Se debe coordinar con el comando de la base los horarios y protocolos de ingreso y salida.</w:t>
      </w:r>
    </w:p>
    <w:p w:rsidR="00AB7822" w:rsidRPr="00DA0D14" w:rsidRDefault="00AB7822" w:rsidP="00AB7822">
      <w:pPr>
        <w:rPr>
          <w:rFonts w:ascii="Arial" w:hAnsi="Arial" w:cs="Arial"/>
          <w:sz w:val="20"/>
          <w:szCs w:val="20"/>
        </w:rPr>
      </w:pPr>
      <w:r w:rsidRPr="00DA0D14">
        <w:rPr>
          <w:rFonts w:ascii="Arial" w:hAnsi="Arial" w:cs="Arial"/>
          <w:sz w:val="20"/>
          <w:szCs w:val="20"/>
        </w:rPr>
        <w:t>El transporte de materiales pesados debe realizarse siguiendo rutas autorizadas, evitando interferencias con las operaciones navales o logísticas.</w:t>
      </w:r>
    </w:p>
    <w:p w:rsidR="00AB7822" w:rsidRPr="00DA0D14" w:rsidRDefault="00AB7822" w:rsidP="00AB7822">
      <w:pPr>
        <w:rPr>
          <w:rFonts w:ascii="Arial" w:hAnsi="Arial" w:cs="Arial"/>
          <w:sz w:val="20"/>
          <w:szCs w:val="20"/>
        </w:rPr>
      </w:pPr>
      <w:r w:rsidRPr="00DA0D14">
        <w:rPr>
          <w:rFonts w:ascii="Arial" w:hAnsi="Arial" w:cs="Arial"/>
          <w:sz w:val="20"/>
          <w:szCs w:val="20"/>
        </w:rPr>
        <w:t>Las condiciones climáticas pueden afectar el transporte marítimo y terrestre, por lo que se debe contemplar un plan logístico con medidas de contingencia.</w:t>
      </w:r>
    </w:p>
    <w:p w:rsidR="00AB7822" w:rsidRDefault="00AB7822" w:rsidP="002C15EE">
      <w:pPr>
        <w:pStyle w:val="Prrafodelista"/>
        <w:numPr>
          <w:ilvl w:val="0"/>
          <w:numId w:val="144"/>
        </w:numPr>
        <w:spacing w:after="0"/>
        <w:rPr>
          <w:rFonts w:ascii="Arial" w:hAnsi="Arial" w:cs="Arial"/>
          <w:b/>
          <w:sz w:val="20"/>
          <w:szCs w:val="20"/>
        </w:rPr>
      </w:pPr>
      <w:r w:rsidRPr="00DA0D14">
        <w:rPr>
          <w:rFonts w:ascii="Arial" w:hAnsi="Arial" w:cs="Arial"/>
          <w:b/>
          <w:sz w:val="20"/>
          <w:szCs w:val="20"/>
        </w:rPr>
        <w:t xml:space="preserve">SOLICITUDES DE INGRESO A LAS INSTALACIONES DE LA BEIM </w:t>
      </w:r>
    </w:p>
    <w:p w:rsidR="00651055" w:rsidRPr="00DA0D14" w:rsidRDefault="00651055" w:rsidP="00651055">
      <w:pPr>
        <w:pStyle w:val="Prrafodelista"/>
        <w:spacing w:after="0"/>
        <w:rPr>
          <w:rFonts w:ascii="Arial" w:hAnsi="Arial" w:cs="Arial"/>
          <w:b/>
          <w:sz w:val="20"/>
          <w:szCs w:val="20"/>
        </w:rPr>
      </w:pPr>
    </w:p>
    <w:p w:rsidR="00AB7822" w:rsidRPr="00DA0D14" w:rsidRDefault="00AB7822" w:rsidP="00AB7822">
      <w:pPr>
        <w:rPr>
          <w:rFonts w:ascii="Arial" w:hAnsi="Arial" w:cs="Arial"/>
          <w:sz w:val="20"/>
          <w:szCs w:val="20"/>
        </w:rPr>
      </w:pPr>
      <w:r w:rsidRPr="00DA0D14">
        <w:rPr>
          <w:rFonts w:ascii="Arial" w:hAnsi="Arial" w:cs="Arial"/>
          <w:sz w:val="20"/>
          <w:szCs w:val="20"/>
        </w:rPr>
        <w:t xml:space="preserve">Las solicitudes de ingreso de personal, material, vehículos, computadores, etc. deberán ser tramitados por el contratista, y estos a su vez informados al supervisor del lote, garantizando el cumplimiento de las políticas institucionales a través de los Supervisores de Seguridad y Salud en el Trabajo. Los formatos de seguridad, serán suministrados por el supervisor del contrato. </w:t>
      </w:r>
    </w:p>
    <w:p w:rsidR="00AB7822" w:rsidRPr="00DA0D14" w:rsidRDefault="00AB7822" w:rsidP="00AB7822">
      <w:pPr>
        <w:rPr>
          <w:rFonts w:ascii="Arial" w:hAnsi="Arial" w:cs="Arial"/>
          <w:sz w:val="20"/>
          <w:szCs w:val="20"/>
        </w:rPr>
      </w:pPr>
      <w:r w:rsidRPr="00DA0D14">
        <w:rPr>
          <w:rFonts w:ascii="Arial" w:hAnsi="Arial" w:cs="Arial"/>
          <w:sz w:val="20"/>
          <w:szCs w:val="20"/>
        </w:rPr>
        <w:t xml:space="preserve">Recordar que para el caso de las instalaciones de la BEIM, el Departamento de Seguridad recibe los formatos diligenciados de lunes a jueves de 08:30 am a 11:00 am y de 14:00 pm a 15:30 pm; los días viernes hasta las 11:00 am y los fines de semana, la oficina se encuentra fuera de servicio; los permisos de ingreso se deben solicitar y tramitar, con al menos un (01) día de anticipación, en aras de realizar el trámite interno de la institución. </w:t>
      </w:r>
    </w:p>
    <w:p w:rsidR="00AB7822" w:rsidRPr="00DA0D14" w:rsidRDefault="00AB7822" w:rsidP="00AB7822">
      <w:pPr>
        <w:rPr>
          <w:rFonts w:ascii="Arial" w:hAnsi="Arial" w:cs="Arial"/>
          <w:sz w:val="20"/>
          <w:szCs w:val="20"/>
        </w:rPr>
      </w:pPr>
      <w:r w:rsidRPr="00DA0D14">
        <w:rPr>
          <w:rFonts w:ascii="Arial" w:hAnsi="Arial" w:cs="Arial"/>
          <w:sz w:val="20"/>
          <w:szCs w:val="20"/>
        </w:rPr>
        <w:t xml:space="preserve">De igual manera, y teniendo en cuenta que muy probablemente, el ingreso del personal será por un lapso mayor a cinco (05) días, el personal deberá diligenciar debidamente el formato de Estudio de Seguridad de personal para solicitud de ingreso a las instalaciones de la Armada Nacional. </w:t>
      </w:r>
    </w:p>
    <w:p w:rsidR="00AB7822" w:rsidRPr="00DA0D14" w:rsidRDefault="00AB7822" w:rsidP="00AB7822">
      <w:pPr>
        <w:rPr>
          <w:rFonts w:ascii="Arial" w:hAnsi="Arial" w:cs="Arial"/>
          <w:sz w:val="20"/>
          <w:szCs w:val="20"/>
        </w:rPr>
      </w:pPr>
      <w:r w:rsidRPr="00DA0D14">
        <w:rPr>
          <w:rFonts w:ascii="Arial" w:hAnsi="Arial" w:cs="Arial"/>
          <w:sz w:val="20"/>
          <w:szCs w:val="20"/>
        </w:rPr>
        <w:t>En caso de que se requiera el acceso de personal y material los fines de semana, el profesional de Seguridad y Salud en el trabajo, deberá prever el trámite de ingresos del personal, material, acuerdo los horarios y plazos establecidos por la entidad.</w:t>
      </w:r>
    </w:p>
    <w:p w:rsidR="00AB7822" w:rsidRPr="00DA0D14" w:rsidRDefault="00AB7822" w:rsidP="00AB7822">
      <w:pPr>
        <w:rPr>
          <w:rFonts w:ascii="Arial" w:hAnsi="Arial" w:cs="Arial"/>
          <w:sz w:val="20"/>
          <w:szCs w:val="20"/>
        </w:rPr>
      </w:pPr>
      <w:r w:rsidRPr="00DA0D14">
        <w:rPr>
          <w:rFonts w:ascii="Arial" w:hAnsi="Arial" w:cs="Arial"/>
          <w:sz w:val="20"/>
          <w:szCs w:val="20"/>
        </w:rPr>
        <w:t>Se recuerda que el horario de trabajo establecido por parte la institución corresponde a 07:30 am hasta 17:00 pm, con suspensión de actividades entre las 12:00 del mediodía y las 1330 pm; se solicita en caso de necesitar ampliar la jornada laboral, informar de manera previa al supervisor, para que este a su vez pueda efectuar los acercamientos con la dependencia encargada del espacio y solicitar la extensión de la jornada laboral.</w:t>
      </w:r>
    </w:p>
    <w:tbl>
      <w:tblPr>
        <w:tblStyle w:val="Tablaconcuadrcula"/>
        <w:tblW w:w="5000" w:type="pct"/>
        <w:tblLook w:val="04A0" w:firstRow="1" w:lastRow="0" w:firstColumn="1" w:lastColumn="0" w:noHBand="0" w:noVBand="1"/>
      </w:tblPr>
      <w:tblGrid>
        <w:gridCol w:w="1401"/>
        <w:gridCol w:w="2077"/>
        <w:gridCol w:w="2678"/>
        <w:gridCol w:w="3110"/>
      </w:tblGrid>
      <w:tr w:rsidR="00AB7822" w:rsidRPr="00651055" w:rsidTr="00BE2941">
        <w:trPr>
          <w:trHeight w:val="227"/>
        </w:trPr>
        <w:tc>
          <w:tcPr>
            <w:tcW w:w="756" w:type="pct"/>
            <w:shd w:val="clear" w:color="auto" w:fill="D9D9D9" w:themeFill="background1" w:themeFillShade="D9"/>
            <w:vAlign w:val="center"/>
          </w:tcPr>
          <w:p w:rsidR="00AB7822" w:rsidRPr="00651055" w:rsidRDefault="00AB7822" w:rsidP="00BE2941">
            <w:pPr>
              <w:rPr>
                <w:rFonts w:ascii="Arial" w:hAnsi="Arial" w:cs="Arial"/>
                <w:b/>
                <w:sz w:val="16"/>
                <w:szCs w:val="16"/>
              </w:rPr>
            </w:pPr>
            <w:bookmarkStart w:id="1" w:name="_Hlk196899212"/>
            <w:r w:rsidRPr="00651055">
              <w:rPr>
                <w:rFonts w:ascii="Arial" w:hAnsi="Arial" w:cs="Arial"/>
                <w:b/>
                <w:sz w:val="16"/>
                <w:szCs w:val="16"/>
              </w:rPr>
              <w:t>CAPÍTULO</w:t>
            </w:r>
          </w:p>
        </w:tc>
        <w:tc>
          <w:tcPr>
            <w:tcW w:w="1121" w:type="pct"/>
            <w:shd w:val="clear" w:color="auto" w:fill="auto"/>
            <w:vAlign w:val="center"/>
          </w:tcPr>
          <w:p w:rsidR="00AB7822" w:rsidRPr="00651055" w:rsidRDefault="00AB7822" w:rsidP="00BE2941">
            <w:pPr>
              <w:rPr>
                <w:rFonts w:ascii="Arial" w:hAnsi="Arial" w:cs="Arial"/>
                <w:sz w:val="16"/>
                <w:szCs w:val="16"/>
              </w:rPr>
            </w:pPr>
            <w:r w:rsidRPr="00651055">
              <w:rPr>
                <w:rFonts w:ascii="Arial" w:hAnsi="Arial" w:cs="Arial"/>
                <w:sz w:val="16"/>
                <w:szCs w:val="16"/>
              </w:rPr>
              <w:t>SISTEMA ARQUITECTÓNICO</w:t>
            </w:r>
          </w:p>
        </w:tc>
        <w:tc>
          <w:tcPr>
            <w:tcW w:w="3123" w:type="pct"/>
            <w:gridSpan w:val="2"/>
            <w:shd w:val="clear" w:color="auto" w:fill="auto"/>
            <w:vAlign w:val="center"/>
          </w:tcPr>
          <w:p w:rsidR="00AB7822" w:rsidRPr="00651055" w:rsidRDefault="00AB7822" w:rsidP="00BE2941">
            <w:pPr>
              <w:rPr>
                <w:rFonts w:ascii="Arial" w:hAnsi="Arial" w:cs="Arial"/>
                <w:sz w:val="16"/>
                <w:szCs w:val="16"/>
              </w:rPr>
            </w:pPr>
            <w:r w:rsidRPr="00651055">
              <w:rPr>
                <w:rFonts w:ascii="Arial" w:hAnsi="Arial" w:cs="Arial"/>
                <w:sz w:val="16"/>
                <w:szCs w:val="16"/>
              </w:rPr>
              <w:t>DESMONTE DE ELEMENTOS</w:t>
            </w:r>
          </w:p>
        </w:tc>
      </w:tr>
      <w:tr w:rsidR="00AB7822" w:rsidRPr="00651055" w:rsidTr="00BE2941">
        <w:trPr>
          <w:trHeight w:val="227"/>
        </w:trPr>
        <w:tc>
          <w:tcPr>
            <w:tcW w:w="756" w:type="pct"/>
            <w:shd w:val="clear" w:color="auto" w:fill="D9D9D9" w:themeFill="background1" w:themeFillShade="D9"/>
            <w:vAlign w:val="center"/>
          </w:tcPr>
          <w:p w:rsidR="00AB7822" w:rsidRPr="00651055" w:rsidRDefault="00AB7822" w:rsidP="00BE2941">
            <w:pPr>
              <w:rPr>
                <w:rFonts w:ascii="Arial" w:hAnsi="Arial" w:cs="Arial"/>
                <w:b/>
                <w:sz w:val="16"/>
                <w:szCs w:val="16"/>
              </w:rPr>
            </w:pPr>
            <w:r w:rsidRPr="00651055">
              <w:rPr>
                <w:rFonts w:ascii="Arial" w:hAnsi="Arial" w:cs="Arial"/>
                <w:b/>
                <w:sz w:val="16"/>
                <w:szCs w:val="16"/>
              </w:rPr>
              <w:t>ÍTEM</w:t>
            </w:r>
          </w:p>
        </w:tc>
        <w:tc>
          <w:tcPr>
            <w:tcW w:w="1121" w:type="pct"/>
            <w:shd w:val="clear" w:color="auto" w:fill="auto"/>
            <w:vAlign w:val="center"/>
          </w:tcPr>
          <w:p w:rsidR="00AB7822" w:rsidRPr="00651055" w:rsidRDefault="00AB7822" w:rsidP="00BE2941">
            <w:pPr>
              <w:rPr>
                <w:rFonts w:ascii="Arial" w:hAnsi="Arial" w:cs="Arial"/>
                <w:sz w:val="16"/>
                <w:szCs w:val="16"/>
              </w:rPr>
            </w:pPr>
            <w:r w:rsidRPr="00651055">
              <w:rPr>
                <w:rFonts w:ascii="Arial" w:hAnsi="Arial" w:cs="Arial"/>
                <w:sz w:val="16"/>
                <w:szCs w:val="16"/>
              </w:rPr>
              <w:t>1.1.1</w:t>
            </w:r>
          </w:p>
        </w:tc>
        <w:tc>
          <w:tcPr>
            <w:tcW w:w="3123" w:type="pct"/>
            <w:gridSpan w:val="2"/>
            <w:shd w:val="clear" w:color="auto" w:fill="auto"/>
            <w:vAlign w:val="center"/>
          </w:tcPr>
          <w:p w:rsidR="00AB7822" w:rsidRPr="00651055" w:rsidRDefault="00AB7822" w:rsidP="00BE2941">
            <w:pPr>
              <w:rPr>
                <w:rFonts w:ascii="Arial" w:hAnsi="Arial" w:cs="Arial"/>
                <w:sz w:val="16"/>
                <w:szCs w:val="16"/>
              </w:rPr>
            </w:pPr>
            <w:r w:rsidRPr="00651055">
              <w:rPr>
                <w:rFonts w:ascii="Arial" w:hAnsi="Arial" w:cs="Arial"/>
                <w:sz w:val="16"/>
                <w:szCs w:val="16"/>
              </w:rPr>
              <w:t>DESMONTE DE CIELO RASO Y ESTRUCTURA DE SOPORTE. (INCLUYE: LINEALES, DILATACIONES, RESANE AREAS AFECTADAS, RETIRO MATERIAL SOBRANTE, ASEO DE LA OBRA Y TODO LO REQUERIDO PARA LA CORRECTA EJECUCION DE LA ACTIVIDAD).</w:t>
            </w:r>
          </w:p>
        </w:tc>
      </w:tr>
      <w:tr w:rsidR="00AB7822" w:rsidRPr="00651055" w:rsidTr="00BE2941">
        <w:trPr>
          <w:trHeight w:val="227"/>
        </w:trPr>
        <w:tc>
          <w:tcPr>
            <w:tcW w:w="756" w:type="pct"/>
            <w:shd w:val="clear" w:color="auto" w:fill="DDD9C3" w:themeFill="background2" w:themeFillShade="E6"/>
            <w:vAlign w:val="center"/>
          </w:tcPr>
          <w:p w:rsidR="00AB7822" w:rsidRPr="00651055" w:rsidRDefault="00AB7822" w:rsidP="00BE2941">
            <w:pPr>
              <w:rPr>
                <w:rFonts w:ascii="Arial" w:hAnsi="Arial" w:cs="Arial"/>
                <w:b/>
                <w:sz w:val="16"/>
                <w:szCs w:val="16"/>
              </w:rPr>
            </w:pPr>
            <w:r w:rsidRPr="00651055">
              <w:rPr>
                <w:rFonts w:ascii="Arial" w:hAnsi="Arial" w:cs="Arial"/>
                <w:b/>
                <w:sz w:val="16"/>
                <w:szCs w:val="16"/>
              </w:rPr>
              <w:t>UNIDAD DE MEDIDA</w:t>
            </w:r>
          </w:p>
        </w:tc>
        <w:sdt>
          <w:sdtPr>
            <w:rPr>
              <w:rFonts w:ascii="Arial" w:hAnsi="Arial" w:cs="Arial"/>
              <w:sz w:val="16"/>
              <w:szCs w:val="16"/>
            </w:rPr>
            <w:alias w:val="UNIDAD DE MEDIDA"/>
            <w:tag w:val="UNIDAD DE MEDIDA"/>
            <w:id w:val="-57099730"/>
            <w:placeholder>
              <w:docPart w:val="7654FD2B914D4232BB23A849F896BD07"/>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4244" w:type="pct"/>
                <w:gridSpan w:val="3"/>
                <w:shd w:val="clear" w:color="auto" w:fill="auto"/>
                <w:vAlign w:val="center"/>
              </w:tcPr>
              <w:p w:rsidR="00AB7822" w:rsidRPr="00651055" w:rsidRDefault="00AB7822" w:rsidP="00BE2941">
                <w:pPr>
                  <w:jc w:val="center"/>
                  <w:rPr>
                    <w:rFonts w:ascii="Arial" w:hAnsi="Arial" w:cs="Arial"/>
                    <w:sz w:val="16"/>
                    <w:szCs w:val="16"/>
                  </w:rPr>
                </w:pPr>
                <w:r w:rsidRPr="00651055">
                  <w:rPr>
                    <w:rFonts w:ascii="Arial" w:hAnsi="Arial" w:cs="Arial"/>
                    <w:sz w:val="16"/>
                    <w:szCs w:val="16"/>
                  </w:rPr>
                  <w:t>M2 - METRO CUADRADO</w:t>
                </w:r>
              </w:p>
            </w:tc>
          </w:sdtContent>
        </w:sdt>
      </w:tr>
      <w:tr w:rsidR="00AB7822" w:rsidRPr="00651055" w:rsidTr="00BE2941">
        <w:trPr>
          <w:trHeight w:val="227"/>
        </w:trPr>
        <w:tc>
          <w:tcPr>
            <w:tcW w:w="5000" w:type="pct"/>
            <w:gridSpan w:val="4"/>
            <w:shd w:val="clear" w:color="auto" w:fill="D9D9D9" w:themeFill="background1" w:themeFillShade="D9"/>
            <w:vAlign w:val="center"/>
          </w:tcPr>
          <w:p w:rsidR="00AB7822" w:rsidRPr="00651055" w:rsidRDefault="00AB7822" w:rsidP="00BE2941">
            <w:pPr>
              <w:rPr>
                <w:rFonts w:ascii="Arial" w:hAnsi="Arial" w:cs="Arial"/>
                <w:sz w:val="16"/>
                <w:szCs w:val="16"/>
              </w:rPr>
            </w:pPr>
            <w:r w:rsidRPr="00651055">
              <w:rPr>
                <w:rFonts w:ascii="Arial" w:hAnsi="Arial" w:cs="Arial"/>
                <w:b/>
                <w:sz w:val="16"/>
                <w:szCs w:val="16"/>
              </w:rPr>
              <w:t>DESCRIPCIÓN DE LA ACTIVIDAD</w:t>
            </w:r>
          </w:p>
        </w:tc>
      </w:tr>
      <w:tr w:rsidR="00AB7822" w:rsidRPr="00651055" w:rsidTr="00BE2941">
        <w:trPr>
          <w:trHeight w:val="907"/>
        </w:trPr>
        <w:tc>
          <w:tcPr>
            <w:tcW w:w="5000" w:type="pct"/>
            <w:gridSpan w:val="4"/>
            <w:vAlign w:val="center"/>
          </w:tcPr>
          <w:p w:rsidR="00AB7822" w:rsidRPr="00651055" w:rsidRDefault="00AB7822" w:rsidP="00BE2941">
            <w:pPr>
              <w:widowControl w:val="0"/>
              <w:pBdr>
                <w:top w:val="nil"/>
                <w:left w:val="nil"/>
                <w:bottom w:val="nil"/>
                <w:right w:val="nil"/>
                <w:between w:val="nil"/>
              </w:pBdr>
              <w:ind w:right="82"/>
              <w:rPr>
                <w:rFonts w:ascii="Arial" w:hAnsi="Arial" w:cs="Arial"/>
                <w:sz w:val="16"/>
                <w:szCs w:val="16"/>
              </w:rPr>
            </w:pPr>
            <w:r w:rsidRPr="00651055">
              <w:rPr>
                <w:rFonts w:ascii="Arial" w:hAnsi="Arial" w:cs="Arial"/>
                <w:sz w:val="16"/>
                <w:szCs w:val="16"/>
              </w:rPr>
              <w:t>Hace referencia al desmonte y/o demolición de cielo rasos existentes (yeso, PVC, icopor, drywall, asbesto cemento, etc.). Esta actividad incluirá el desmonte de todos los elementos de soporte y acabados decorativos, retiro de material sobrante y aseo de obra.</w:t>
            </w:r>
          </w:p>
          <w:p w:rsidR="00AB7822" w:rsidRPr="00651055" w:rsidRDefault="00AB7822" w:rsidP="00BE2941">
            <w:pPr>
              <w:rPr>
                <w:rFonts w:ascii="Arial" w:hAnsi="Arial" w:cs="Arial"/>
                <w:b/>
                <w:sz w:val="16"/>
                <w:szCs w:val="16"/>
              </w:rPr>
            </w:pPr>
            <w:r w:rsidRPr="00651055">
              <w:rPr>
                <w:rFonts w:ascii="Arial" w:hAnsi="Arial" w:cs="Arial"/>
                <w:sz w:val="16"/>
                <w:szCs w:val="16"/>
              </w:rPr>
              <w:t>Los materiales sobrantes de la obra que no puedan ser reutilizados serán llevados por el contratista a los botaderos certificados y/o autorizados por el distrito.</w:t>
            </w:r>
          </w:p>
        </w:tc>
      </w:tr>
      <w:tr w:rsidR="00AB7822" w:rsidRPr="00651055" w:rsidTr="00BE2941">
        <w:trPr>
          <w:trHeight w:val="227"/>
        </w:trPr>
        <w:tc>
          <w:tcPr>
            <w:tcW w:w="5000" w:type="pct"/>
            <w:gridSpan w:val="4"/>
            <w:shd w:val="clear" w:color="auto" w:fill="D9D9D9" w:themeFill="background1" w:themeFillShade="D9"/>
            <w:vAlign w:val="center"/>
          </w:tcPr>
          <w:p w:rsidR="00AB7822" w:rsidRPr="00651055" w:rsidRDefault="00AB7822" w:rsidP="00BE2941">
            <w:pPr>
              <w:rPr>
                <w:rFonts w:ascii="Arial" w:hAnsi="Arial" w:cs="Arial"/>
                <w:sz w:val="16"/>
                <w:szCs w:val="16"/>
              </w:rPr>
            </w:pPr>
            <w:r w:rsidRPr="00651055">
              <w:rPr>
                <w:rFonts w:ascii="Arial" w:hAnsi="Arial" w:cs="Arial"/>
                <w:b/>
                <w:sz w:val="16"/>
                <w:szCs w:val="16"/>
              </w:rPr>
              <w:t>PROCEDIMIENTO DE EJECUCIÓN</w:t>
            </w:r>
          </w:p>
        </w:tc>
      </w:tr>
      <w:tr w:rsidR="00AB7822" w:rsidRPr="00651055" w:rsidTr="001526B7">
        <w:trPr>
          <w:trHeight w:val="1848"/>
        </w:trPr>
        <w:tc>
          <w:tcPr>
            <w:tcW w:w="5000" w:type="pct"/>
            <w:gridSpan w:val="4"/>
            <w:vAlign w:val="center"/>
          </w:tcPr>
          <w:p w:rsidR="00AB7822" w:rsidRPr="00651055" w:rsidRDefault="00AB7822" w:rsidP="00BE2941">
            <w:pPr>
              <w:pStyle w:val="Prrafodelista"/>
              <w:ind w:left="596"/>
              <w:rPr>
                <w:rFonts w:ascii="Arial" w:hAnsi="Arial" w:cs="Arial"/>
                <w:bCs/>
                <w:sz w:val="16"/>
                <w:szCs w:val="16"/>
              </w:rPr>
            </w:pPr>
            <w:r w:rsidRPr="00651055">
              <w:rPr>
                <w:rFonts w:ascii="Arial" w:hAnsi="Arial" w:cs="Arial"/>
                <w:b/>
                <w:sz w:val="16"/>
                <w:szCs w:val="16"/>
              </w:rPr>
              <w:t>●</w:t>
            </w:r>
            <w:r w:rsidRPr="00651055">
              <w:rPr>
                <w:rFonts w:ascii="Arial" w:hAnsi="Arial" w:cs="Arial"/>
                <w:b/>
                <w:sz w:val="16"/>
                <w:szCs w:val="16"/>
              </w:rPr>
              <w:tab/>
            </w:r>
            <w:r w:rsidRPr="00651055">
              <w:rPr>
                <w:rFonts w:ascii="Arial" w:hAnsi="Arial" w:cs="Arial"/>
                <w:bCs/>
                <w:sz w:val="16"/>
                <w:szCs w:val="16"/>
              </w:rPr>
              <w:t>Consultar planos arquitectónicos y/o de detalle.</w:t>
            </w:r>
          </w:p>
          <w:p w:rsidR="00AB7822" w:rsidRPr="00651055" w:rsidRDefault="00AB7822" w:rsidP="00BE2941">
            <w:pPr>
              <w:pStyle w:val="Prrafodelista"/>
              <w:ind w:left="596"/>
              <w:rPr>
                <w:rFonts w:ascii="Arial" w:hAnsi="Arial" w:cs="Arial"/>
                <w:bCs/>
                <w:sz w:val="16"/>
                <w:szCs w:val="16"/>
              </w:rPr>
            </w:pPr>
            <w:r w:rsidRPr="00651055">
              <w:rPr>
                <w:rFonts w:ascii="Arial" w:hAnsi="Arial" w:cs="Arial"/>
                <w:bCs/>
                <w:sz w:val="16"/>
                <w:szCs w:val="16"/>
              </w:rPr>
              <w:t>●</w:t>
            </w:r>
            <w:r w:rsidRPr="00651055">
              <w:rPr>
                <w:rFonts w:ascii="Arial" w:hAnsi="Arial" w:cs="Arial"/>
                <w:bCs/>
                <w:sz w:val="16"/>
                <w:szCs w:val="16"/>
              </w:rPr>
              <w:tab/>
              <w:t>Verificar localización, especificaciones y diseño de cada elemento.</w:t>
            </w:r>
          </w:p>
          <w:p w:rsidR="00AB7822" w:rsidRPr="00651055" w:rsidRDefault="00AB7822" w:rsidP="00BE2941">
            <w:pPr>
              <w:pStyle w:val="Prrafodelista"/>
              <w:ind w:left="596"/>
              <w:rPr>
                <w:rFonts w:ascii="Arial" w:hAnsi="Arial" w:cs="Arial"/>
                <w:bCs/>
                <w:sz w:val="16"/>
                <w:szCs w:val="16"/>
              </w:rPr>
            </w:pPr>
            <w:r w:rsidRPr="00651055">
              <w:rPr>
                <w:rFonts w:ascii="Arial" w:hAnsi="Arial" w:cs="Arial"/>
                <w:bCs/>
                <w:sz w:val="16"/>
                <w:szCs w:val="16"/>
              </w:rPr>
              <w:t>●</w:t>
            </w:r>
            <w:r w:rsidRPr="00651055">
              <w:rPr>
                <w:rFonts w:ascii="Arial" w:hAnsi="Arial" w:cs="Arial"/>
                <w:bCs/>
                <w:sz w:val="16"/>
                <w:szCs w:val="16"/>
              </w:rPr>
              <w:tab/>
              <w:t>Inspección visual y clasificación de láminas y áreas</w:t>
            </w:r>
          </w:p>
          <w:p w:rsidR="00AB7822" w:rsidRPr="00651055" w:rsidRDefault="00AB7822" w:rsidP="00BE2941">
            <w:pPr>
              <w:pStyle w:val="Prrafodelista"/>
              <w:ind w:left="596"/>
              <w:rPr>
                <w:rFonts w:ascii="Arial" w:hAnsi="Arial" w:cs="Arial"/>
                <w:bCs/>
                <w:sz w:val="16"/>
                <w:szCs w:val="16"/>
              </w:rPr>
            </w:pPr>
            <w:r w:rsidRPr="00651055">
              <w:rPr>
                <w:rFonts w:ascii="Arial" w:hAnsi="Arial" w:cs="Arial"/>
                <w:bCs/>
                <w:sz w:val="16"/>
                <w:szCs w:val="16"/>
              </w:rPr>
              <w:t>●</w:t>
            </w:r>
            <w:r w:rsidRPr="00651055">
              <w:rPr>
                <w:rFonts w:ascii="Arial" w:hAnsi="Arial" w:cs="Arial"/>
                <w:bCs/>
                <w:sz w:val="16"/>
                <w:szCs w:val="16"/>
              </w:rPr>
              <w:tab/>
              <w:t xml:space="preserve">Aprobación por supervisión para desmonte </w:t>
            </w:r>
          </w:p>
          <w:p w:rsidR="00AB7822" w:rsidRPr="00651055" w:rsidRDefault="00AB7822" w:rsidP="00BE2941">
            <w:pPr>
              <w:pStyle w:val="Prrafodelista"/>
              <w:ind w:left="596"/>
              <w:rPr>
                <w:rFonts w:ascii="Arial" w:hAnsi="Arial" w:cs="Arial"/>
                <w:bCs/>
                <w:sz w:val="16"/>
                <w:szCs w:val="16"/>
              </w:rPr>
            </w:pPr>
            <w:r w:rsidRPr="00651055">
              <w:rPr>
                <w:rFonts w:ascii="Arial" w:hAnsi="Arial" w:cs="Arial"/>
                <w:bCs/>
                <w:sz w:val="16"/>
                <w:szCs w:val="16"/>
              </w:rPr>
              <w:t>●</w:t>
            </w:r>
            <w:r w:rsidRPr="00651055">
              <w:rPr>
                <w:rFonts w:ascii="Arial" w:hAnsi="Arial" w:cs="Arial"/>
                <w:bCs/>
                <w:sz w:val="16"/>
                <w:szCs w:val="16"/>
              </w:rPr>
              <w:tab/>
              <w:t>Consultar proceso instalación ficha técnica</w:t>
            </w:r>
          </w:p>
          <w:p w:rsidR="00AB7822" w:rsidRPr="00651055" w:rsidRDefault="00AB7822" w:rsidP="00BE2941">
            <w:pPr>
              <w:pStyle w:val="Prrafodelista"/>
              <w:ind w:left="596"/>
              <w:rPr>
                <w:rFonts w:ascii="Arial" w:hAnsi="Arial" w:cs="Arial"/>
                <w:bCs/>
                <w:sz w:val="16"/>
                <w:szCs w:val="16"/>
              </w:rPr>
            </w:pPr>
            <w:r w:rsidRPr="00651055">
              <w:rPr>
                <w:rFonts w:ascii="Arial" w:hAnsi="Arial" w:cs="Arial"/>
                <w:bCs/>
                <w:sz w:val="16"/>
                <w:szCs w:val="16"/>
              </w:rPr>
              <w:t>●</w:t>
            </w:r>
            <w:r w:rsidRPr="00651055">
              <w:rPr>
                <w:rFonts w:ascii="Arial" w:hAnsi="Arial" w:cs="Arial"/>
                <w:bCs/>
                <w:sz w:val="16"/>
                <w:szCs w:val="16"/>
              </w:rPr>
              <w:tab/>
              <w:t xml:space="preserve">Desmonte de elementos cielo raso.  </w:t>
            </w:r>
          </w:p>
          <w:p w:rsidR="00AB7822" w:rsidRPr="00651055" w:rsidRDefault="00AB7822" w:rsidP="00BE2941">
            <w:pPr>
              <w:pStyle w:val="Prrafodelista"/>
              <w:ind w:left="596"/>
              <w:rPr>
                <w:rFonts w:ascii="Arial" w:hAnsi="Arial" w:cs="Arial"/>
                <w:bCs/>
                <w:sz w:val="16"/>
                <w:szCs w:val="16"/>
              </w:rPr>
            </w:pPr>
            <w:r w:rsidRPr="00651055">
              <w:rPr>
                <w:rFonts w:ascii="Arial" w:hAnsi="Arial" w:cs="Arial"/>
                <w:bCs/>
                <w:sz w:val="16"/>
                <w:szCs w:val="16"/>
              </w:rPr>
              <w:t>●</w:t>
            </w:r>
            <w:r w:rsidRPr="00651055">
              <w:rPr>
                <w:rFonts w:ascii="Arial" w:hAnsi="Arial" w:cs="Arial"/>
                <w:bCs/>
                <w:sz w:val="16"/>
                <w:szCs w:val="16"/>
              </w:rPr>
              <w:tab/>
              <w:t>Desmonte de accesorios</w:t>
            </w:r>
          </w:p>
          <w:p w:rsidR="00AB7822" w:rsidRPr="00651055" w:rsidRDefault="00AB7822" w:rsidP="00BE2941">
            <w:pPr>
              <w:pStyle w:val="Prrafodelista"/>
              <w:ind w:left="596"/>
              <w:rPr>
                <w:rFonts w:ascii="Arial" w:hAnsi="Arial" w:cs="Arial"/>
                <w:b/>
                <w:sz w:val="16"/>
                <w:szCs w:val="16"/>
              </w:rPr>
            </w:pPr>
            <w:r w:rsidRPr="00651055">
              <w:rPr>
                <w:rFonts w:ascii="Arial" w:hAnsi="Arial" w:cs="Arial"/>
                <w:bCs/>
                <w:sz w:val="16"/>
                <w:szCs w:val="16"/>
              </w:rPr>
              <w:t>●</w:t>
            </w:r>
            <w:r w:rsidRPr="00651055">
              <w:rPr>
                <w:rFonts w:ascii="Arial" w:hAnsi="Arial" w:cs="Arial"/>
                <w:bCs/>
                <w:sz w:val="16"/>
                <w:szCs w:val="16"/>
              </w:rPr>
              <w:tab/>
              <w:t>Aseo y retiro de sobrantes y escombros.</w:t>
            </w:r>
          </w:p>
        </w:tc>
      </w:tr>
      <w:tr w:rsidR="00AB7822" w:rsidRPr="00651055" w:rsidTr="00BE2941">
        <w:trPr>
          <w:trHeight w:val="227"/>
        </w:trPr>
        <w:tc>
          <w:tcPr>
            <w:tcW w:w="5000" w:type="pct"/>
            <w:gridSpan w:val="4"/>
            <w:shd w:val="clear" w:color="auto" w:fill="D9D9D9" w:themeFill="background1" w:themeFillShade="D9"/>
            <w:vAlign w:val="center"/>
          </w:tcPr>
          <w:p w:rsidR="00AB7822" w:rsidRPr="00651055" w:rsidRDefault="00AB7822" w:rsidP="00BE2941">
            <w:pPr>
              <w:ind w:left="30"/>
              <w:rPr>
                <w:rFonts w:ascii="Arial" w:hAnsi="Arial" w:cs="Arial"/>
                <w:sz w:val="16"/>
                <w:szCs w:val="16"/>
              </w:rPr>
            </w:pPr>
            <w:r w:rsidRPr="00651055">
              <w:rPr>
                <w:rFonts w:ascii="Arial" w:hAnsi="Arial" w:cs="Arial"/>
                <w:b/>
                <w:sz w:val="16"/>
                <w:szCs w:val="16"/>
              </w:rPr>
              <w:t>REFERENCIAS Y/O NORMAS</w:t>
            </w:r>
          </w:p>
        </w:tc>
      </w:tr>
      <w:tr w:rsidR="00AB7822" w:rsidRPr="00651055" w:rsidTr="00BE2941">
        <w:trPr>
          <w:trHeight w:val="850"/>
        </w:trPr>
        <w:tc>
          <w:tcPr>
            <w:tcW w:w="5000" w:type="pct"/>
            <w:gridSpan w:val="4"/>
            <w:vAlign w:val="center"/>
          </w:tcPr>
          <w:p w:rsidR="00AB7822" w:rsidRPr="00651055" w:rsidRDefault="00AB7822" w:rsidP="00BE2941">
            <w:pPr>
              <w:ind w:left="30"/>
              <w:rPr>
                <w:rFonts w:ascii="Arial" w:hAnsi="Arial" w:cs="Arial"/>
                <w:b/>
                <w:sz w:val="16"/>
                <w:szCs w:val="16"/>
              </w:rPr>
            </w:pPr>
            <w:r w:rsidRPr="00651055">
              <w:rPr>
                <w:rFonts w:ascii="Arial" w:hAnsi="Arial" w:cs="Arial"/>
                <w:b/>
                <w:sz w:val="16"/>
                <w:szCs w:val="16"/>
              </w:rPr>
              <w:t>N/A</w:t>
            </w:r>
          </w:p>
        </w:tc>
      </w:tr>
      <w:tr w:rsidR="00AB7822" w:rsidRPr="00651055" w:rsidTr="00BE2941">
        <w:trPr>
          <w:trHeight w:val="227"/>
        </w:trPr>
        <w:tc>
          <w:tcPr>
            <w:tcW w:w="5000" w:type="pct"/>
            <w:gridSpan w:val="4"/>
            <w:shd w:val="clear" w:color="auto" w:fill="D9D9D9" w:themeFill="background1" w:themeFillShade="D9"/>
            <w:vAlign w:val="center"/>
          </w:tcPr>
          <w:p w:rsidR="00AB7822" w:rsidRPr="00651055" w:rsidRDefault="00AB7822" w:rsidP="00BE2941">
            <w:pPr>
              <w:ind w:left="30"/>
              <w:rPr>
                <w:rFonts w:ascii="Arial" w:hAnsi="Arial" w:cs="Arial"/>
                <w:sz w:val="16"/>
                <w:szCs w:val="16"/>
              </w:rPr>
            </w:pPr>
            <w:r w:rsidRPr="00651055">
              <w:rPr>
                <w:rFonts w:ascii="Arial" w:hAnsi="Arial" w:cs="Arial"/>
                <w:b/>
                <w:sz w:val="16"/>
                <w:szCs w:val="16"/>
              </w:rPr>
              <w:lastRenderedPageBreak/>
              <w:t>ENSAYOS A REALIZAR</w:t>
            </w:r>
          </w:p>
        </w:tc>
      </w:tr>
      <w:tr w:rsidR="00AB7822" w:rsidRPr="00651055" w:rsidTr="00BE2941">
        <w:trPr>
          <w:trHeight w:val="850"/>
        </w:trPr>
        <w:tc>
          <w:tcPr>
            <w:tcW w:w="5000" w:type="pct"/>
            <w:gridSpan w:val="4"/>
            <w:shd w:val="clear" w:color="auto" w:fill="auto"/>
            <w:vAlign w:val="center"/>
          </w:tcPr>
          <w:p w:rsidR="00AB7822" w:rsidRPr="00651055" w:rsidRDefault="00AB7822" w:rsidP="00BE2941">
            <w:pPr>
              <w:ind w:left="30"/>
              <w:rPr>
                <w:rFonts w:ascii="Arial" w:hAnsi="Arial" w:cs="Arial"/>
                <w:b/>
                <w:sz w:val="16"/>
                <w:szCs w:val="16"/>
              </w:rPr>
            </w:pPr>
            <w:r w:rsidRPr="00651055">
              <w:rPr>
                <w:rFonts w:ascii="Arial" w:hAnsi="Arial" w:cs="Arial"/>
                <w:b/>
                <w:sz w:val="16"/>
                <w:szCs w:val="16"/>
              </w:rPr>
              <w:t>N/A</w:t>
            </w:r>
          </w:p>
        </w:tc>
      </w:tr>
      <w:tr w:rsidR="00AB7822" w:rsidRPr="00651055" w:rsidTr="00BE2941">
        <w:trPr>
          <w:trHeight w:val="227"/>
        </w:trPr>
        <w:tc>
          <w:tcPr>
            <w:tcW w:w="5000" w:type="pct"/>
            <w:gridSpan w:val="4"/>
            <w:shd w:val="clear" w:color="auto" w:fill="D9D9D9" w:themeFill="background1" w:themeFillShade="D9"/>
            <w:vAlign w:val="center"/>
          </w:tcPr>
          <w:p w:rsidR="00AB7822" w:rsidRPr="00651055" w:rsidRDefault="00AB7822" w:rsidP="00BE2941">
            <w:pPr>
              <w:widowControl w:val="0"/>
              <w:rPr>
                <w:rFonts w:ascii="Arial" w:hAnsi="Arial" w:cs="Arial"/>
                <w:sz w:val="16"/>
                <w:szCs w:val="16"/>
              </w:rPr>
            </w:pPr>
            <w:r w:rsidRPr="00651055">
              <w:rPr>
                <w:rFonts w:ascii="Arial" w:hAnsi="Arial" w:cs="Arial"/>
                <w:b/>
                <w:sz w:val="16"/>
                <w:szCs w:val="16"/>
              </w:rPr>
              <w:t>MATERIALES</w:t>
            </w:r>
          </w:p>
        </w:tc>
      </w:tr>
      <w:tr w:rsidR="00AB7822" w:rsidRPr="00651055" w:rsidTr="00BE2941">
        <w:trPr>
          <w:trHeight w:val="850"/>
        </w:trPr>
        <w:tc>
          <w:tcPr>
            <w:tcW w:w="5000" w:type="pct"/>
            <w:gridSpan w:val="4"/>
            <w:vAlign w:val="center"/>
          </w:tcPr>
          <w:p w:rsidR="00AB7822" w:rsidRPr="00651055" w:rsidRDefault="00AB7822" w:rsidP="00BE2941">
            <w:pPr>
              <w:rPr>
                <w:rFonts w:ascii="Arial" w:hAnsi="Arial" w:cs="Arial"/>
                <w:b/>
                <w:sz w:val="16"/>
                <w:szCs w:val="16"/>
              </w:rPr>
            </w:pPr>
            <w:r w:rsidRPr="00651055">
              <w:rPr>
                <w:rFonts w:ascii="Arial" w:hAnsi="Arial" w:cs="Arial"/>
                <w:b/>
                <w:sz w:val="16"/>
                <w:szCs w:val="16"/>
              </w:rPr>
              <w:t>N/A</w:t>
            </w:r>
          </w:p>
        </w:tc>
      </w:tr>
      <w:tr w:rsidR="00AB7822" w:rsidRPr="00651055" w:rsidTr="00BE2941">
        <w:trPr>
          <w:trHeight w:val="227"/>
        </w:trPr>
        <w:tc>
          <w:tcPr>
            <w:tcW w:w="5000" w:type="pct"/>
            <w:gridSpan w:val="4"/>
            <w:shd w:val="clear" w:color="auto" w:fill="D9D9D9" w:themeFill="background1" w:themeFillShade="D9"/>
            <w:vAlign w:val="center"/>
          </w:tcPr>
          <w:p w:rsidR="00AB7822" w:rsidRPr="00651055" w:rsidRDefault="00AB7822" w:rsidP="00BE2941">
            <w:pPr>
              <w:rPr>
                <w:rFonts w:ascii="Arial" w:hAnsi="Arial" w:cs="Arial"/>
                <w:b/>
                <w:sz w:val="16"/>
                <w:szCs w:val="16"/>
              </w:rPr>
            </w:pPr>
            <w:r w:rsidRPr="00651055">
              <w:rPr>
                <w:rFonts w:ascii="Arial" w:hAnsi="Arial" w:cs="Arial"/>
                <w:b/>
                <w:sz w:val="16"/>
                <w:szCs w:val="16"/>
              </w:rPr>
              <w:t>EQUIPO</w:t>
            </w:r>
          </w:p>
        </w:tc>
      </w:tr>
      <w:tr w:rsidR="00AB7822" w:rsidRPr="00651055" w:rsidTr="00BE2941">
        <w:trPr>
          <w:trHeight w:val="850"/>
        </w:trPr>
        <w:tc>
          <w:tcPr>
            <w:tcW w:w="5000" w:type="pct"/>
            <w:gridSpan w:val="4"/>
            <w:vAlign w:val="center"/>
          </w:tcPr>
          <w:p w:rsidR="00AB7822" w:rsidRPr="00651055" w:rsidRDefault="00AB7822" w:rsidP="00BE2941">
            <w:pPr>
              <w:rPr>
                <w:rFonts w:ascii="Arial" w:hAnsi="Arial" w:cs="Arial"/>
                <w:bCs/>
                <w:sz w:val="16"/>
                <w:szCs w:val="16"/>
              </w:rPr>
            </w:pPr>
            <w:r w:rsidRPr="00651055">
              <w:rPr>
                <w:rFonts w:ascii="Arial" w:hAnsi="Arial" w:cs="Arial"/>
                <w:b/>
                <w:sz w:val="16"/>
                <w:szCs w:val="16"/>
              </w:rPr>
              <w:t>●</w:t>
            </w:r>
            <w:r w:rsidRPr="00651055">
              <w:rPr>
                <w:rFonts w:ascii="Arial" w:hAnsi="Arial" w:cs="Arial"/>
                <w:b/>
                <w:sz w:val="16"/>
                <w:szCs w:val="16"/>
              </w:rPr>
              <w:tab/>
            </w:r>
            <w:r w:rsidRPr="00651055">
              <w:rPr>
                <w:rFonts w:ascii="Arial" w:hAnsi="Arial" w:cs="Arial"/>
                <w:bCs/>
                <w:sz w:val="16"/>
                <w:szCs w:val="16"/>
              </w:rPr>
              <w:t>Herramienta menor.</w:t>
            </w:r>
          </w:p>
          <w:p w:rsidR="00AB7822" w:rsidRPr="00651055" w:rsidRDefault="00AB7822" w:rsidP="00BE2941">
            <w:pPr>
              <w:rPr>
                <w:rFonts w:ascii="Arial" w:hAnsi="Arial" w:cs="Arial"/>
                <w:bCs/>
                <w:sz w:val="16"/>
                <w:szCs w:val="16"/>
              </w:rPr>
            </w:pPr>
            <w:r w:rsidRPr="00651055">
              <w:rPr>
                <w:rFonts w:ascii="Arial" w:hAnsi="Arial" w:cs="Arial"/>
                <w:bCs/>
                <w:sz w:val="16"/>
                <w:szCs w:val="16"/>
              </w:rPr>
              <w:t>●</w:t>
            </w:r>
            <w:r w:rsidRPr="00651055">
              <w:rPr>
                <w:rFonts w:ascii="Arial" w:hAnsi="Arial" w:cs="Arial"/>
                <w:bCs/>
                <w:sz w:val="16"/>
                <w:szCs w:val="16"/>
              </w:rPr>
              <w:tab/>
              <w:t>Andamio metálico tubular.</w:t>
            </w:r>
          </w:p>
          <w:p w:rsidR="00AB7822" w:rsidRPr="00651055" w:rsidRDefault="00AB7822" w:rsidP="00BE2941">
            <w:pPr>
              <w:rPr>
                <w:rFonts w:ascii="Arial" w:hAnsi="Arial" w:cs="Arial"/>
                <w:bCs/>
                <w:sz w:val="16"/>
                <w:szCs w:val="16"/>
              </w:rPr>
            </w:pPr>
            <w:r w:rsidRPr="00651055">
              <w:rPr>
                <w:rFonts w:ascii="Arial" w:hAnsi="Arial" w:cs="Arial"/>
                <w:bCs/>
                <w:sz w:val="16"/>
                <w:szCs w:val="16"/>
              </w:rPr>
              <w:t>●</w:t>
            </w:r>
            <w:r w:rsidRPr="00651055">
              <w:rPr>
                <w:rFonts w:ascii="Arial" w:hAnsi="Arial" w:cs="Arial"/>
                <w:bCs/>
                <w:sz w:val="16"/>
                <w:szCs w:val="16"/>
              </w:rPr>
              <w:tab/>
              <w:t>Cualquier otra herramienta que se considere necesaria.</w:t>
            </w:r>
          </w:p>
        </w:tc>
      </w:tr>
      <w:tr w:rsidR="00AB7822" w:rsidRPr="00651055" w:rsidTr="00BE2941">
        <w:trPr>
          <w:trHeight w:val="227"/>
        </w:trPr>
        <w:tc>
          <w:tcPr>
            <w:tcW w:w="5000" w:type="pct"/>
            <w:gridSpan w:val="4"/>
            <w:shd w:val="clear" w:color="auto" w:fill="D9D9D9" w:themeFill="background1" w:themeFillShade="D9"/>
            <w:vAlign w:val="center"/>
          </w:tcPr>
          <w:p w:rsidR="00AB7822" w:rsidRPr="00651055" w:rsidRDefault="00AB7822" w:rsidP="00BE2941">
            <w:pPr>
              <w:rPr>
                <w:rFonts w:ascii="Arial" w:hAnsi="Arial" w:cs="Arial"/>
                <w:b/>
                <w:sz w:val="16"/>
                <w:szCs w:val="16"/>
              </w:rPr>
            </w:pPr>
            <w:r w:rsidRPr="00651055">
              <w:rPr>
                <w:rFonts w:ascii="Arial" w:hAnsi="Arial" w:cs="Arial"/>
                <w:b/>
                <w:sz w:val="16"/>
                <w:szCs w:val="16"/>
              </w:rPr>
              <w:t>INCLUYE</w:t>
            </w:r>
          </w:p>
        </w:tc>
      </w:tr>
      <w:tr w:rsidR="00AB7822" w:rsidRPr="00651055" w:rsidTr="00BE2941">
        <w:trPr>
          <w:trHeight w:val="567"/>
        </w:trPr>
        <w:tc>
          <w:tcPr>
            <w:tcW w:w="1877" w:type="pct"/>
            <w:gridSpan w:val="2"/>
            <w:vAlign w:val="center"/>
          </w:tcPr>
          <w:p w:rsidR="00AB7822" w:rsidRPr="00651055" w:rsidRDefault="00AB7822" w:rsidP="002C15EE">
            <w:pPr>
              <w:pStyle w:val="Prrafodelista"/>
              <w:numPr>
                <w:ilvl w:val="0"/>
                <w:numId w:val="66"/>
              </w:numPr>
              <w:spacing w:before="120" w:after="0"/>
              <w:ind w:left="313" w:hanging="284"/>
              <w:rPr>
                <w:rFonts w:ascii="Arial" w:hAnsi="Arial" w:cs="Arial"/>
                <w:b/>
                <w:sz w:val="16"/>
                <w:szCs w:val="16"/>
              </w:rPr>
            </w:pPr>
            <w:r w:rsidRPr="00651055">
              <w:rPr>
                <w:rFonts w:ascii="Arial" w:hAnsi="Arial" w:cs="Arial"/>
                <w:b/>
                <w:sz w:val="16"/>
                <w:szCs w:val="16"/>
              </w:rPr>
              <w:t>DESPERDICIOS</w:t>
            </w:r>
          </w:p>
          <w:p w:rsidR="00AB7822" w:rsidRPr="00651055" w:rsidRDefault="00CF09FE" w:rsidP="00BE2941">
            <w:pPr>
              <w:rPr>
                <w:rFonts w:ascii="Arial" w:hAnsi="Arial" w:cs="Arial"/>
                <w:b/>
                <w:sz w:val="16"/>
                <w:szCs w:val="16"/>
              </w:rPr>
            </w:pPr>
            <w:sdt>
              <w:sdtPr>
                <w:rPr>
                  <w:rFonts w:ascii="Arial" w:hAnsi="Arial" w:cs="Arial"/>
                  <w:sz w:val="16"/>
                  <w:szCs w:val="16"/>
                </w:rPr>
                <w:id w:val="-597327449"/>
                <w14:checkbox>
                  <w14:checked w14:val="0"/>
                  <w14:checkedState w14:val="2612" w14:font="MS Gothic"/>
                  <w14:uncheckedState w14:val="2610" w14:font="MS Gothic"/>
                </w14:checkbox>
              </w:sdtPr>
              <w:sdtEndPr/>
              <w:sdtContent>
                <w:r w:rsidR="00AB7822" w:rsidRPr="00651055">
                  <w:rPr>
                    <w:rFonts w:ascii="Segoe UI Symbol" w:eastAsia="MS Gothic" w:hAnsi="Segoe UI Symbol" w:cs="Segoe UI Symbol"/>
                    <w:sz w:val="16"/>
                    <w:szCs w:val="16"/>
                  </w:rPr>
                  <w:t>☐</w:t>
                </w:r>
              </w:sdtContent>
            </w:sdt>
            <w:r w:rsidR="00AB7822" w:rsidRPr="00651055">
              <w:rPr>
                <w:rFonts w:ascii="Arial" w:hAnsi="Arial" w:cs="Arial"/>
                <w:sz w:val="16"/>
                <w:szCs w:val="16"/>
              </w:rPr>
              <w:t xml:space="preserve">Si    </w:t>
            </w:r>
            <w:sdt>
              <w:sdtPr>
                <w:rPr>
                  <w:rFonts w:ascii="Arial" w:hAnsi="Arial" w:cs="Arial"/>
                  <w:sz w:val="16"/>
                  <w:szCs w:val="16"/>
                </w:rPr>
                <w:id w:val="1017036674"/>
                <w14:checkbox>
                  <w14:checked w14:val="0"/>
                  <w14:checkedState w14:val="2612" w14:font="MS Gothic"/>
                  <w14:uncheckedState w14:val="2610" w14:font="MS Gothic"/>
                </w14:checkbox>
              </w:sdtPr>
              <w:sdtEndPr/>
              <w:sdtContent>
                <w:r w:rsidR="00AB7822" w:rsidRPr="00651055">
                  <w:rPr>
                    <w:rFonts w:ascii="Segoe UI Symbol" w:eastAsia="MS Gothic" w:hAnsi="Segoe UI Symbol" w:cs="Segoe UI Symbol"/>
                    <w:sz w:val="16"/>
                    <w:szCs w:val="16"/>
                  </w:rPr>
                  <w:t>☐</w:t>
                </w:r>
              </w:sdtContent>
            </w:sdt>
            <w:r w:rsidR="00AB7822" w:rsidRPr="00651055">
              <w:rPr>
                <w:rFonts w:ascii="Arial" w:hAnsi="Arial" w:cs="Arial"/>
                <w:sz w:val="16"/>
                <w:szCs w:val="16"/>
              </w:rPr>
              <w:t xml:space="preserve">No  </w:t>
            </w:r>
            <w:sdt>
              <w:sdtPr>
                <w:rPr>
                  <w:rFonts w:ascii="Arial" w:hAnsi="Arial" w:cs="Arial"/>
                  <w:sz w:val="16"/>
                  <w:szCs w:val="16"/>
                </w:rPr>
                <w:id w:val="1349065456"/>
                <w14:checkbox>
                  <w14:checked w14:val="1"/>
                  <w14:checkedState w14:val="2612" w14:font="MS Gothic"/>
                  <w14:uncheckedState w14:val="2610" w14:font="MS Gothic"/>
                </w14:checkbox>
              </w:sdtPr>
              <w:sdtEndPr/>
              <w:sdtContent>
                <w:r w:rsidR="00AB7822" w:rsidRPr="00651055">
                  <w:rPr>
                    <w:rFonts w:ascii="Segoe UI Symbol" w:eastAsia="MS Gothic" w:hAnsi="Segoe UI Symbol" w:cs="Segoe UI Symbol"/>
                    <w:sz w:val="16"/>
                    <w:szCs w:val="16"/>
                  </w:rPr>
                  <w:t>☒</w:t>
                </w:r>
              </w:sdtContent>
            </w:sdt>
            <w:r w:rsidR="00AB7822" w:rsidRPr="00651055">
              <w:rPr>
                <w:rFonts w:ascii="Arial" w:hAnsi="Arial" w:cs="Arial"/>
                <w:sz w:val="16"/>
                <w:szCs w:val="16"/>
              </w:rPr>
              <w:t xml:space="preserve"> N/A</w:t>
            </w:r>
          </w:p>
        </w:tc>
        <w:tc>
          <w:tcPr>
            <w:tcW w:w="1445" w:type="pct"/>
            <w:vAlign w:val="center"/>
          </w:tcPr>
          <w:p w:rsidR="00AB7822" w:rsidRPr="00651055" w:rsidRDefault="00AB7822" w:rsidP="002C15EE">
            <w:pPr>
              <w:pStyle w:val="Prrafodelista"/>
              <w:numPr>
                <w:ilvl w:val="0"/>
                <w:numId w:val="66"/>
              </w:numPr>
              <w:spacing w:before="120" w:after="0"/>
              <w:ind w:left="484" w:hanging="484"/>
              <w:rPr>
                <w:rFonts w:ascii="Arial" w:hAnsi="Arial" w:cs="Arial"/>
                <w:b/>
                <w:sz w:val="16"/>
                <w:szCs w:val="16"/>
              </w:rPr>
            </w:pPr>
            <w:r w:rsidRPr="00651055">
              <w:rPr>
                <w:rFonts w:ascii="Arial" w:hAnsi="Arial" w:cs="Arial"/>
                <w:b/>
                <w:sz w:val="16"/>
                <w:szCs w:val="16"/>
              </w:rPr>
              <w:t>MANO DE OBRA</w:t>
            </w:r>
          </w:p>
          <w:p w:rsidR="00AB7822" w:rsidRPr="00651055" w:rsidRDefault="00CF09FE" w:rsidP="00BE2941">
            <w:pPr>
              <w:rPr>
                <w:rFonts w:ascii="Arial" w:hAnsi="Arial" w:cs="Arial"/>
                <w:b/>
                <w:sz w:val="16"/>
                <w:szCs w:val="16"/>
              </w:rPr>
            </w:pPr>
            <w:sdt>
              <w:sdtPr>
                <w:rPr>
                  <w:rFonts w:ascii="Arial" w:hAnsi="Arial" w:cs="Arial"/>
                  <w:sz w:val="16"/>
                  <w:szCs w:val="16"/>
                </w:rPr>
                <w:id w:val="-926963852"/>
                <w14:checkbox>
                  <w14:checked w14:val="1"/>
                  <w14:checkedState w14:val="2612" w14:font="MS Gothic"/>
                  <w14:uncheckedState w14:val="2610" w14:font="MS Gothic"/>
                </w14:checkbox>
              </w:sdtPr>
              <w:sdtEndPr/>
              <w:sdtContent>
                <w:r w:rsidR="00AB7822" w:rsidRPr="00651055">
                  <w:rPr>
                    <w:rFonts w:ascii="Segoe UI Symbol" w:eastAsia="MS Gothic" w:hAnsi="Segoe UI Symbol" w:cs="Segoe UI Symbol"/>
                    <w:sz w:val="16"/>
                    <w:szCs w:val="16"/>
                  </w:rPr>
                  <w:t>☒</w:t>
                </w:r>
              </w:sdtContent>
            </w:sdt>
            <w:r w:rsidR="00AB7822" w:rsidRPr="00651055">
              <w:rPr>
                <w:rFonts w:ascii="Arial" w:hAnsi="Arial" w:cs="Arial"/>
                <w:sz w:val="16"/>
                <w:szCs w:val="16"/>
              </w:rPr>
              <w:t xml:space="preserve">Si   </w:t>
            </w:r>
            <w:sdt>
              <w:sdtPr>
                <w:rPr>
                  <w:rFonts w:ascii="Arial" w:hAnsi="Arial" w:cs="Arial"/>
                  <w:sz w:val="16"/>
                  <w:szCs w:val="16"/>
                </w:rPr>
                <w:id w:val="1996525311"/>
                <w14:checkbox>
                  <w14:checked w14:val="0"/>
                  <w14:checkedState w14:val="2612" w14:font="MS Gothic"/>
                  <w14:uncheckedState w14:val="2610" w14:font="MS Gothic"/>
                </w14:checkbox>
              </w:sdtPr>
              <w:sdtEndPr/>
              <w:sdtContent>
                <w:r w:rsidR="00AB7822" w:rsidRPr="00651055">
                  <w:rPr>
                    <w:rFonts w:ascii="Segoe UI Symbol" w:eastAsia="MS Gothic" w:hAnsi="Segoe UI Symbol" w:cs="Segoe UI Symbol"/>
                    <w:sz w:val="16"/>
                    <w:szCs w:val="16"/>
                  </w:rPr>
                  <w:t>☐</w:t>
                </w:r>
              </w:sdtContent>
            </w:sdt>
            <w:r w:rsidR="00AB7822" w:rsidRPr="00651055">
              <w:rPr>
                <w:rFonts w:ascii="Arial" w:hAnsi="Arial" w:cs="Arial"/>
                <w:sz w:val="16"/>
                <w:szCs w:val="16"/>
              </w:rPr>
              <w:t xml:space="preserve">No   </w:t>
            </w:r>
            <w:sdt>
              <w:sdtPr>
                <w:rPr>
                  <w:rFonts w:ascii="Arial" w:hAnsi="Arial" w:cs="Arial"/>
                  <w:sz w:val="16"/>
                  <w:szCs w:val="16"/>
                </w:rPr>
                <w:id w:val="652717510"/>
                <w14:checkbox>
                  <w14:checked w14:val="0"/>
                  <w14:checkedState w14:val="2612" w14:font="MS Gothic"/>
                  <w14:uncheckedState w14:val="2610" w14:font="MS Gothic"/>
                </w14:checkbox>
              </w:sdtPr>
              <w:sdtEndPr/>
              <w:sdtContent>
                <w:r w:rsidR="00AB7822" w:rsidRPr="00651055">
                  <w:rPr>
                    <w:rFonts w:ascii="Segoe UI Symbol" w:eastAsia="MS Gothic" w:hAnsi="Segoe UI Symbol" w:cs="Segoe UI Symbol"/>
                    <w:sz w:val="16"/>
                    <w:szCs w:val="16"/>
                  </w:rPr>
                  <w:t>☐</w:t>
                </w:r>
              </w:sdtContent>
            </w:sdt>
            <w:r w:rsidR="00AB7822" w:rsidRPr="00651055">
              <w:rPr>
                <w:rFonts w:ascii="Arial" w:hAnsi="Arial" w:cs="Arial"/>
                <w:sz w:val="16"/>
                <w:szCs w:val="16"/>
              </w:rPr>
              <w:t xml:space="preserve"> N/A</w:t>
            </w:r>
          </w:p>
        </w:tc>
        <w:tc>
          <w:tcPr>
            <w:tcW w:w="1678" w:type="pct"/>
            <w:vAlign w:val="center"/>
          </w:tcPr>
          <w:p w:rsidR="00AB7822" w:rsidRPr="00651055" w:rsidRDefault="00AB7822" w:rsidP="002C15EE">
            <w:pPr>
              <w:pStyle w:val="Prrafodelista"/>
              <w:numPr>
                <w:ilvl w:val="0"/>
                <w:numId w:val="66"/>
              </w:numPr>
              <w:spacing w:before="120" w:after="0"/>
              <w:ind w:left="409" w:hanging="409"/>
              <w:rPr>
                <w:rFonts w:ascii="Arial" w:hAnsi="Arial" w:cs="Arial"/>
                <w:b/>
                <w:sz w:val="16"/>
                <w:szCs w:val="16"/>
              </w:rPr>
            </w:pPr>
            <w:r w:rsidRPr="00651055">
              <w:rPr>
                <w:rFonts w:ascii="Arial" w:hAnsi="Arial" w:cs="Arial"/>
                <w:b/>
                <w:sz w:val="16"/>
                <w:szCs w:val="16"/>
              </w:rPr>
              <w:t>TRANSPORTE</w:t>
            </w:r>
          </w:p>
          <w:p w:rsidR="00AB7822" w:rsidRPr="00651055" w:rsidRDefault="00CF09FE" w:rsidP="00BE2941">
            <w:pPr>
              <w:spacing w:before="120"/>
              <w:rPr>
                <w:rFonts w:ascii="Arial" w:hAnsi="Arial" w:cs="Arial"/>
                <w:sz w:val="16"/>
                <w:szCs w:val="16"/>
              </w:rPr>
            </w:pPr>
            <w:sdt>
              <w:sdtPr>
                <w:rPr>
                  <w:rFonts w:ascii="Arial" w:hAnsi="Arial" w:cs="Arial"/>
                  <w:sz w:val="16"/>
                  <w:szCs w:val="16"/>
                </w:rPr>
                <w:id w:val="-235405373"/>
                <w14:checkbox>
                  <w14:checked w14:val="1"/>
                  <w14:checkedState w14:val="2612" w14:font="MS Gothic"/>
                  <w14:uncheckedState w14:val="2610" w14:font="MS Gothic"/>
                </w14:checkbox>
              </w:sdtPr>
              <w:sdtEndPr/>
              <w:sdtContent>
                <w:r w:rsidR="00AB7822" w:rsidRPr="00651055">
                  <w:rPr>
                    <w:rFonts w:ascii="Segoe UI Symbol" w:eastAsia="MS Gothic" w:hAnsi="Segoe UI Symbol" w:cs="Segoe UI Symbol"/>
                    <w:sz w:val="16"/>
                    <w:szCs w:val="16"/>
                  </w:rPr>
                  <w:t>☒</w:t>
                </w:r>
              </w:sdtContent>
            </w:sdt>
            <w:r w:rsidR="00AB7822" w:rsidRPr="00651055">
              <w:rPr>
                <w:rFonts w:ascii="Arial" w:hAnsi="Arial" w:cs="Arial"/>
                <w:sz w:val="16"/>
                <w:szCs w:val="16"/>
              </w:rPr>
              <w:t xml:space="preserve">Si    </w:t>
            </w:r>
            <w:sdt>
              <w:sdtPr>
                <w:rPr>
                  <w:rFonts w:ascii="Arial" w:hAnsi="Arial" w:cs="Arial"/>
                  <w:sz w:val="16"/>
                  <w:szCs w:val="16"/>
                </w:rPr>
                <w:id w:val="1261336161"/>
                <w14:checkbox>
                  <w14:checked w14:val="0"/>
                  <w14:checkedState w14:val="2612" w14:font="MS Gothic"/>
                  <w14:uncheckedState w14:val="2610" w14:font="MS Gothic"/>
                </w14:checkbox>
              </w:sdtPr>
              <w:sdtEndPr/>
              <w:sdtContent>
                <w:r w:rsidR="00AB7822" w:rsidRPr="00651055">
                  <w:rPr>
                    <w:rFonts w:ascii="Segoe UI Symbol" w:eastAsia="MS Gothic" w:hAnsi="Segoe UI Symbol" w:cs="Segoe UI Symbol"/>
                    <w:sz w:val="16"/>
                    <w:szCs w:val="16"/>
                  </w:rPr>
                  <w:t>☐</w:t>
                </w:r>
              </w:sdtContent>
            </w:sdt>
            <w:r w:rsidR="00AB7822" w:rsidRPr="00651055">
              <w:rPr>
                <w:rFonts w:ascii="Arial" w:hAnsi="Arial" w:cs="Arial"/>
                <w:sz w:val="16"/>
                <w:szCs w:val="16"/>
              </w:rPr>
              <w:t xml:space="preserve">No   </w:t>
            </w:r>
            <w:sdt>
              <w:sdtPr>
                <w:rPr>
                  <w:rFonts w:ascii="Arial" w:hAnsi="Arial" w:cs="Arial"/>
                  <w:sz w:val="16"/>
                  <w:szCs w:val="16"/>
                </w:rPr>
                <w:id w:val="-1055694272"/>
                <w14:checkbox>
                  <w14:checked w14:val="0"/>
                  <w14:checkedState w14:val="2612" w14:font="MS Gothic"/>
                  <w14:uncheckedState w14:val="2610" w14:font="MS Gothic"/>
                </w14:checkbox>
              </w:sdtPr>
              <w:sdtEndPr/>
              <w:sdtContent>
                <w:r w:rsidR="00AB7822" w:rsidRPr="00651055">
                  <w:rPr>
                    <w:rFonts w:ascii="Segoe UI Symbol" w:eastAsia="MS Gothic" w:hAnsi="Segoe UI Symbol" w:cs="Segoe UI Symbol"/>
                    <w:sz w:val="16"/>
                    <w:szCs w:val="16"/>
                  </w:rPr>
                  <w:t>☐</w:t>
                </w:r>
              </w:sdtContent>
            </w:sdt>
            <w:r w:rsidR="00AB7822" w:rsidRPr="00651055">
              <w:rPr>
                <w:rFonts w:ascii="Arial" w:hAnsi="Arial" w:cs="Arial"/>
                <w:sz w:val="16"/>
                <w:szCs w:val="16"/>
              </w:rPr>
              <w:t>N/A</w:t>
            </w:r>
          </w:p>
        </w:tc>
      </w:tr>
      <w:tr w:rsidR="00AB7822" w:rsidRPr="00651055" w:rsidTr="00BE2941">
        <w:trPr>
          <w:trHeight w:val="227"/>
        </w:trPr>
        <w:tc>
          <w:tcPr>
            <w:tcW w:w="5000" w:type="pct"/>
            <w:gridSpan w:val="4"/>
            <w:shd w:val="clear" w:color="auto" w:fill="D9D9D9" w:themeFill="background1" w:themeFillShade="D9"/>
            <w:vAlign w:val="center"/>
          </w:tcPr>
          <w:p w:rsidR="00AB7822" w:rsidRPr="00651055" w:rsidRDefault="00AB7822" w:rsidP="00BE2941">
            <w:pPr>
              <w:rPr>
                <w:rFonts w:ascii="Arial" w:hAnsi="Arial" w:cs="Arial"/>
                <w:b/>
                <w:sz w:val="16"/>
                <w:szCs w:val="16"/>
              </w:rPr>
            </w:pPr>
            <w:r w:rsidRPr="00651055">
              <w:rPr>
                <w:rFonts w:ascii="Arial" w:hAnsi="Arial" w:cs="Arial"/>
                <w:b/>
                <w:sz w:val="16"/>
                <w:szCs w:val="16"/>
              </w:rPr>
              <w:t>TOLERANCIA DE ACEPTACIÓN</w:t>
            </w:r>
          </w:p>
        </w:tc>
      </w:tr>
      <w:tr w:rsidR="00AB7822" w:rsidRPr="00651055" w:rsidTr="00BE2941">
        <w:trPr>
          <w:trHeight w:val="982"/>
        </w:trPr>
        <w:tc>
          <w:tcPr>
            <w:tcW w:w="5000" w:type="pct"/>
            <w:gridSpan w:val="4"/>
            <w:vAlign w:val="center"/>
          </w:tcPr>
          <w:p w:rsidR="00AB7822" w:rsidRPr="00651055" w:rsidRDefault="00AB7822" w:rsidP="00BE2941">
            <w:pPr>
              <w:pStyle w:val="Prrafodelista"/>
              <w:spacing w:before="120"/>
              <w:ind w:left="409"/>
              <w:rPr>
                <w:rFonts w:ascii="Arial" w:hAnsi="Arial" w:cs="Arial"/>
                <w:bCs/>
                <w:sz w:val="16"/>
                <w:szCs w:val="16"/>
              </w:rPr>
            </w:pPr>
            <w:r w:rsidRPr="00651055">
              <w:rPr>
                <w:rFonts w:ascii="Arial" w:hAnsi="Arial" w:cs="Arial"/>
                <w:bCs/>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bookmarkEnd w:id="1"/>
    </w:tbl>
    <w:p w:rsidR="00AB7822" w:rsidRPr="00DA0D14" w:rsidRDefault="00AB7822" w:rsidP="00AB7822">
      <w:pPr>
        <w:rPr>
          <w:rFonts w:ascii="Arial" w:hAnsi="Arial" w:cs="Arial"/>
          <w:sz w:val="20"/>
          <w:szCs w:val="20"/>
        </w:rPr>
      </w:pPr>
    </w:p>
    <w:tbl>
      <w:tblPr>
        <w:tblStyle w:val="Tablaconcuadrcula"/>
        <w:tblW w:w="5000" w:type="pct"/>
        <w:tblLook w:val="04A0" w:firstRow="1" w:lastRow="0" w:firstColumn="1" w:lastColumn="0" w:noHBand="0" w:noVBand="1"/>
      </w:tblPr>
      <w:tblGrid>
        <w:gridCol w:w="2609"/>
        <w:gridCol w:w="2028"/>
        <w:gridCol w:w="2314"/>
        <w:gridCol w:w="2315"/>
      </w:tblGrid>
      <w:tr w:rsidR="00AB7822" w:rsidRPr="00DA0D14" w:rsidTr="00BE2941">
        <w:trPr>
          <w:trHeight w:val="227"/>
        </w:trPr>
        <w:tc>
          <w:tcPr>
            <w:tcW w:w="1423"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CAPÍTULO</w:t>
            </w:r>
          </w:p>
        </w:tc>
        <w:tc>
          <w:tcPr>
            <w:tcW w:w="988"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SISTEMA ARQUITECTÓNICO</w:t>
            </w:r>
          </w:p>
        </w:tc>
        <w:tc>
          <w:tcPr>
            <w:tcW w:w="2589" w:type="pct"/>
            <w:gridSpan w:val="2"/>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DESMONTE DE ELEMENTOS</w:t>
            </w:r>
          </w:p>
        </w:tc>
      </w:tr>
      <w:tr w:rsidR="00AB7822" w:rsidRPr="00DA0D14" w:rsidTr="00BE2941">
        <w:trPr>
          <w:trHeight w:val="227"/>
        </w:trPr>
        <w:tc>
          <w:tcPr>
            <w:tcW w:w="1423"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ÍTEM</w:t>
            </w:r>
          </w:p>
        </w:tc>
        <w:tc>
          <w:tcPr>
            <w:tcW w:w="988"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1.1.2</w:t>
            </w:r>
          </w:p>
        </w:tc>
        <w:tc>
          <w:tcPr>
            <w:tcW w:w="2589" w:type="pct"/>
            <w:gridSpan w:val="2"/>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DESMONTE TUBERIA  3" PVC SOBRE TERRENO (SIN USO) INCLUYE: EXCAVACIÓN LINEAL DE 30 CM DE PROFUNDIDAD, RETIRO DE TUBERIA Y ASEO DE OBRA.</w:t>
            </w:r>
          </w:p>
        </w:tc>
      </w:tr>
      <w:tr w:rsidR="00AB7822" w:rsidRPr="00DA0D14" w:rsidTr="00BE2941">
        <w:trPr>
          <w:trHeight w:val="227"/>
        </w:trPr>
        <w:tc>
          <w:tcPr>
            <w:tcW w:w="1423" w:type="pct"/>
            <w:shd w:val="clear" w:color="auto" w:fill="DDD9C3" w:themeFill="background2" w:themeFillShade="E6"/>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UNIDAD DE MEDIDA</w:t>
            </w:r>
          </w:p>
        </w:tc>
        <w:sdt>
          <w:sdtPr>
            <w:rPr>
              <w:rFonts w:ascii="Arial" w:hAnsi="Arial" w:cs="Arial"/>
              <w:sz w:val="20"/>
              <w:szCs w:val="20"/>
            </w:rPr>
            <w:alias w:val="UNIDAD DE MEDIDA"/>
            <w:tag w:val="UNIDAD DE MEDIDA"/>
            <w:id w:val="1923681943"/>
            <w:placeholder>
              <w:docPart w:val="3BE7AE87C16B4AC2B430BDE43AEE9BFB"/>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577" w:type="pct"/>
                <w:gridSpan w:val="3"/>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M - METRO LINEAL</w:t>
                </w:r>
              </w:p>
            </w:tc>
          </w:sdtContent>
        </w:sdt>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DESCRIPCIÓN DE LA ACTIVIDAD</w:t>
            </w:r>
          </w:p>
        </w:tc>
      </w:tr>
      <w:tr w:rsidR="00AB7822" w:rsidRPr="00DA0D14" w:rsidTr="00BE2941">
        <w:trPr>
          <w:trHeight w:val="907"/>
        </w:trPr>
        <w:tc>
          <w:tcPr>
            <w:tcW w:w="5000" w:type="pct"/>
            <w:gridSpan w:val="4"/>
            <w:vAlign w:val="center"/>
          </w:tcPr>
          <w:p w:rsidR="00AB7822" w:rsidRPr="00DA0D14" w:rsidRDefault="00AB7822" w:rsidP="00BE2941">
            <w:pPr>
              <w:rPr>
                <w:rFonts w:ascii="Arial" w:hAnsi="Arial" w:cs="Arial"/>
                <w:b/>
                <w:sz w:val="20"/>
                <w:szCs w:val="20"/>
              </w:rPr>
            </w:pPr>
            <w:r w:rsidRPr="00DA0D14">
              <w:rPr>
                <w:rFonts w:ascii="Arial" w:hAnsi="Arial" w:cs="Arial"/>
                <w:bCs/>
                <w:sz w:val="20"/>
                <w:szCs w:val="20"/>
              </w:rPr>
              <w:t>La actividad consiste en el desmonte de tubería de 3” de diámetro, fabricada en material PVC, que se encuentra enterrada en terreno natural, sin uso. a una profundidad aproximada de 30cm. El objetivo es retirar la tubería existente de manera segura y eficiente, haciendo excavación previa para acceder a ella y disponer el material de sitio excavado en zonas adyacentes para uso posterior.</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PROCEDIMIENTO DE EJECUCIÓN</w:t>
            </w:r>
          </w:p>
        </w:tc>
      </w:tr>
      <w:tr w:rsidR="00AB7822" w:rsidRPr="00DA0D14" w:rsidTr="00BE2941">
        <w:trPr>
          <w:trHeight w:val="2268"/>
        </w:trPr>
        <w:tc>
          <w:tcPr>
            <w:tcW w:w="5000" w:type="pct"/>
            <w:gridSpan w:val="4"/>
            <w:vAlign w:val="center"/>
          </w:tcPr>
          <w:p w:rsidR="00AB7822" w:rsidRPr="00DA0D14" w:rsidRDefault="00AB7822" w:rsidP="002C15EE">
            <w:pPr>
              <w:pStyle w:val="Prrafodelista"/>
              <w:numPr>
                <w:ilvl w:val="0"/>
                <w:numId w:val="145"/>
              </w:numPr>
              <w:spacing w:after="0"/>
              <w:rPr>
                <w:rFonts w:ascii="Arial" w:hAnsi="Arial" w:cs="Arial"/>
                <w:bCs/>
                <w:sz w:val="20"/>
                <w:szCs w:val="20"/>
              </w:rPr>
            </w:pPr>
            <w:r w:rsidRPr="00DA0D14">
              <w:rPr>
                <w:rFonts w:ascii="Arial" w:hAnsi="Arial" w:cs="Arial"/>
                <w:bCs/>
                <w:sz w:val="20"/>
                <w:szCs w:val="20"/>
              </w:rPr>
              <w:t>Consultar planos arquitectónicos para identificación en campo</w:t>
            </w:r>
          </w:p>
          <w:p w:rsidR="00AB7822" w:rsidRPr="00DA0D14" w:rsidRDefault="00AB7822" w:rsidP="002C15EE">
            <w:pPr>
              <w:pStyle w:val="Prrafodelista"/>
              <w:numPr>
                <w:ilvl w:val="0"/>
                <w:numId w:val="145"/>
              </w:numPr>
              <w:spacing w:after="0"/>
              <w:rPr>
                <w:rFonts w:ascii="Arial" w:hAnsi="Arial" w:cs="Arial"/>
                <w:bCs/>
                <w:sz w:val="20"/>
                <w:szCs w:val="20"/>
              </w:rPr>
            </w:pPr>
            <w:r w:rsidRPr="00DA0D14">
              <w:rPr>
                <w:rFonts w:ascii="Arial" w:hAnsi="Arial" w:cs="Arial"/>
                <w:bCs/>
                <w:sz w:val="20"/>
                <w:szCs w:val="20"/>
              </w:rPr>
              <w:t>Identificar la tubería a desmontar, verificando su diámetro, material y conexiones.</w:t>
            </w:r>
          </w:p>
          <w:p w:rsidR="00AB7822" w:rsidRPr="00DA0D14" w:rsidRDefault="00AB7822" w:rsidP="002C15EE">
            <w:pPr>
              <w:pStyle w:val="Prrafodelista"/>
              <w:numPr>
                <w:ilvl w:val="0"/>
                <w:numId w:val="145"/>
              </w:numPr>
              <w:spacing w:after="0"/>
              <w:rPr>
                <w:rFonts w:ascii="Arial" w:hAnsi="Arial" w:cs="Arial"/>
                <w:bCs/>
                <w:sz w:val="20"/>
                <w:szCs w:val="20"/>
              </w:rPr>
            </w:pPr>
            <w:r w:rsidRPr="00DA0D14">
              <w:rPr>
                <w:rFonts w:ascii="Arial" w:hAnsi="Arial" w:cs="Arial"/>
                <w:bCs/>
                <w:sz w:val="20"/>
                <w:szCs w:val="20"/>
              </w:rPr>
              <w:t>Realizar la excavación sobre terreno natural</w:t>
            </w:r>
          </w:p>
          <w:p w:rsidR="00AB7822" w:rsidRPr="00DA0D14" w:rsidRDefault="00AB7822" w:rsidP="002C15EE">
            <w:pPr>
              <w:pStyle w:val="Prrafodelista"/>
              <w:numPr>
                <w:ilvl w:val="0"/>
                <w:numId w:val="145"/>
              </w:numPr>
              <w:spacing w:after="0"/>
              <w:rPr>
                <w:rFonts w:ascii="Arial" w:hAnsi="Arial" w:cs="Arial"/>
                <w:bCs/>
                <w:sz w:val="20"/>
                <w:szCs w:val="20"/>
              </w:rPr>
            </w:pPr>
            <w:r w:rsidRPr="00DA0D14">
              <w:rPr>
                <w:rFonts w:ascii="Arial" w:hAnsi="Arial" w:cs="Arial"/>
                <w:bCs/>
                <w:sz w:val="20"/>
                <w:szCs w:val="20"/>
              </w:rPr>
              <w:t>Desconectar la tubería de las conexiones existentes, asegurando que no haya flujo de fluidos durante el desmonte.</w:t>
            </w:r>
          </w:p>
          <w:p w:rsidR="00AB7822" w:rsidRPr="00DA0D14" w:rsidRDefault="00AB7822" w:rsidP="002C15EE">
            <w:pPr>
              <w:pStyle w:val="Prrafodelista"/>
              <w:numPr>
                <w:ilvl w:val="0"/>
                <w:numId w:val="145"/>
              </w:numPr>
              <w:spacing w:after="0"/>
              <w:rPr>
                <w:rFonts w:ascii="Arial" w:hAnsi="Arial" w:cs="Arial"/>
                <w:bCs/>
                <w:sz w:val="20"/>
                <w:szCs w:val="20"/>
              </w:rPr>
            </w:pPr>
            <w:r w:rsidRPr="00DA0D14">
              <w:rPr>
                <w:rFonts w:ascii="Arial" w:hAnsi="Arial" w:cs="Arial"/>
                <w:bCs/>
                <w:sz w:val="20"/>
                <w:szCs w:val="20"/>
              </w:rPr>
              <w:t>Extraer la tubería del terreno natural, utilizando herramientas y equipo adecuado.</w:t>
            </w:r>
          </w:p>
          <w:p w:rsidR="00AB7822" w:rsidRPr="00DA0D14" w:rsidRDefault="00AB7822" w:rsidP="002C15EE">
            <w:pPr>
              <w:pStyle w:val="Prrafodelista"/>
              <w:numPr>
                <w:ilvl w:val="0"/>
                <w:numId w:val="145"/>
              </w:numPr>
              <w:spacing w:after="0"/>
              <w:rPr>
                <w:rFonts w:ascii="Arial" w:hAnsi="Arial" w:cs="Arial"/>
                <w:b/>
                <w:sz w:val="20"/>
                <w:szCs w:val="20"/>
              </w:rPr>
            </w:pPr>
            <w:r w:rsidRPr="00DA0D14">
              <w:rPr>
                <w:rFonts w:ascii="Arial" w:hAnsi="Arial" w:cs="Arial"/>
                <w:bCs/>
                <w:sz w:val="20"/>
                <w:szCs w:val="20"/>
              </w:rPr>
              <w:t>Retirar la tubería del sitio, asegurando que el área quede limpia y segura.</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REFERENCIAS Y/O NORMAS</w:t>
            </w:r>
          </w:p>
        </w:tc>
      </w:tr>
      <w:tr w:rsidR="00AB7822" w:rsidRPr="00DA0D14" w:rsidTr="00BE2941">
        <w:trPr>
          <w:trHeight w:val="850"/>
        </w:trPr>
        <w:tc>
          <w:tcPr>
            <w:tcW w:w="5000" w:type="pct"/>
            <w:gridSpan w:val="4"/>
            <w:vAlign w:val="center"/>
          </w:tcPr>
          <w:p w:rsidR="00AB7822" w:rsidRPr="00DA0D14" w:rsidRDefault="00AB7822" w:rsidP="00BE2941">
            <w:pPr>
              <w:ind w:left="30"/>
              <w:rPr>
                <w:rFonts w:ascii="Arial" w:hAnsi="Arial" w:cs="Arial"/>
                <w:b/>
                <w:sz w:val="20"/>
                <w:szCs w:val="20"/>
              </w:rPr>
            </w:pPr>
            <w:r w:rsidRPr="00DA0D14">
              <w:rPr>
                <w:rFonts w:ascii="Arial" w:hAnsi="Arial" w:cs="Arial"/>
                <w:b/>
                <w:sz w:val="20"/>
                <w:szCs w:val="20"/>
              </w:rPr>
              <w:t>N/A</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ENSAYOS A REALIZAR</w:t>
            </w:r>
          </w:p>
        </w:tc>
      </w:tr>
      <w:tr w:rsidR="00AB7822" w:rsidRPr="00DA0D14" w:rsidTr="00BE2941">
        <w:trPr>
          <w:trHeight w:val="850"/>
        </w:trPr>
        <w:tc>
          <w:tcPr>
            <w:tcW w:w="5000" w:type="pct"/>
            <w:gridSpan w:val="4"/>
            <w:shd w:val="clear" w:color="auto" w:fill="auto"/>
            <w:vAlign w:val="center"/>
          </w:tcPr>
          <w:p w:rsidR="00AB7822" w:rsidRPr="00DA0D14" w:rsidRDefault="00AB7822" w:rsidP="00BE2941">
            <w:pPr>
              <w:ind w:left="30"/>
              <w:rPr>
                <w:rFonts w:ascii="Arial" w:hAnsi="Arial" w:cs="Arial"/>
                <w:b/>
                <w:sz w:val="20"/>
                <w:szCs w:val="20"/>
              </w:rPr>
            </w:pPr>
            <w:r w:rsidRPr="00DA0D14">
              <w:rPr>
                <w:rFonts w:ascii="Arial" w:hAnsi="Arial" w:cs="Arial"/>
                <w:b/>
                <w:sz w:val="20"/>
                <w:szCs w:val="20"/>
              </w:rPr>
              <w:lastRenderedPageBreak/>
              <w:t>N/A</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b/>
                <w:sz w:val="20"/>
                <w:szCs w:val="20"/>
              </w:rPr>
              <w:t>MATERIALES</w:t>
            </w:r>
          </w:p>
        </w:tc>
      </w:tr>
      <w:tr w:rsidR="00AB7822" w:rsidRPr="00DA0D14" w:rsidTr="00BE2941">
        <w:trPr>
          <w:trHeight w:val="850"/>
        </w:trPr>
        <w:tc>
          <w:tcPr>
            <w:tcW w:w="5000" w:type="pct"/>
            <w:gridSpan w:val="4"/>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N/A</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EQUIPO</w:t>
            </w:r>
          </w:p>
        </w:tc>
      </w:tr>
      <w:tr w:rsidR="00AB7822" w:rsidRPr="00DA0D14" w:rsidTr="00BE2941">
        <w:trPr>
          <w:trHeight w:val="850"/>
        </w:trPr>
        <w:tc>
          <w:tcPr>
            <w:tcW w:w="5000" w:type="pct"/>
            <w:gridSpan w:val="4"/>
            <w:vAlign w:val="center"/>
          </w:tcPr>
          <w:p w:rsidR="00AB7822" w:rsidRPr="00DA0D14" w:rsidRDefault="00AB7822" w:rsidP="00BE2941">
            <w:pPr>
              <w:rPr>
                <w:rFonts w:ascii="Arial" w:hAnsi="Arial" w:cs="Arial"/>
                <w:bCs/>
                <w:sz w:val="20"/>
                <w:szCs w:val="20"/>
              </w:rPr>
            </w:pPr>
            <w:r w:rsidRPr="00DA0D14">
              <w:rPr>
                <w:rFonts w:ascii="Arial" w:hAnsi="Arial" w:cs="Arial"/>
                <w:b/>
                <w:sz w:val="20"/>
                <w:szCs w:val="20"/>
              </w:rPr>
              <w:t>●</w:t>
            </w:r>
            <w:r w:rsidRPr="00DA0D14">
              <w:rPr>
                <w:rFonts w:ascii="Arial" w:hAnsi="Arial" w:cs="Arial"/>
                <w:b/>
                <w:sz w:val="20"/>
                <w:szCs w:val="20"/>
              </w:rPr>
              <w:tab/>
            </w:r>
            <w:r w:rsidRPr="00DA0D14">
              <w:rPr>
                <w:rFonts w:ascii="Arial" w:hAnsi="Arial" w:cs="Arial"/>
                <w:bCs/>
                <w:sz w:val="20"/>
                <w:szCs w:val="20"/>
              </w:rPr>
              <w:t>Herramienta menor: pica, palas.</w:t>
            </w:r>
          </w:p>
          <w:p w:rsidR="00AB7822" w:rsidRPr="00DA0D14" w:rsidRDefault="00AB7822" w:rsidP="00BE2941">
            <w:pPr>
              <w:rPr>
                <w:rFonts w:ascii="Arial" w:hAnsi="Arial" w:cs="Arial"/>
                <w:bCs/>
                <w:sz w:val="20"/>
                <w:szCs w:val="20"/>
              </w:rPr>
            </w:pPr>
            <w:r w:rsidRPr="00DA0D14">
              <w:rPr>
                <w:rFonts w:ascii="Arial" w:hAnsi="Arial" w:cs="Arial"/>
                <w:bCs/>
                <w:sz w:val="20"/>
                <w:szCs w:val="20"/>
              </w:rPr>
              <w:t>●</w:t>
            </w:r>
            <w:r w:rsidRPr="00DA0D14">
              <w:rPr>
                <w:rFonts w:ascii="Arial" w:hAnsi="Arial" w:cs="Arial"/>
                <w:bCs/>
                <w:sz w:val="20"/>
                <w:szCs w:val="20"/>
              </w:rPr>
              <w:tab/>
              <w:t>Cualquier otra herramienta que se considere necesaria para la ejecución de la actividad.</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INCLUYE</w:t>
            </w:r>
          </w:p>
        </w:tc>
      </w:tr>
      <w:tr w:rsidR="00AB7822" w:rsidRPr="00DA0D14" w:rsidTr="00BE2941">
        <w:trPr>
          <w:trHeight w:val="567"/>
        </w:trPr>
        <w:tc>
          <w:tcPr>
            <w:tcW w:w="2473" w:type="pct"/>
            <w:gridSpan w:val="2"/>
            <w:vAlign w:val="center"/>
          </w:tcPr>
          <w:p w:rsidR="00AB7822" w:rsidRPr="00DA0D14" w:rsidRDefault="00AB7822" w:rsidP="002C15EE">
            <w:pPr>
              <w:pStyle w:val="Prrafodelista"/>
              <w:numPr>
                <w:ilvl w:val="0"/>
                <w:numId w:val="146"/>
              </w:numPr>
              <w:spacing w:before="120" w:after="0"/>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hAnsi="Arial" w:cs="Arial"/>
                <w:b/>
                <w:sz w:val="20"/>
                <w:szCs w:val="20"/>
              </w:rPr>
            </w:pPr>
            <w:sdt>
              <w:sdtPr>
                <w:rPr>
                  <w:rFonts w:ascii="Arial" w:hAnsi="Arial" w:cs="Arial"/>
                  <w:sz w:val="20"/>
                  <w:szCs w:val="20"/>
                </w:rPr>
                <w:id w:val="-13772568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446420402"/>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604194210"/>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263" w:type="pct"/>
            <w:vAlign w:val="center"/>
          </w:tcPr>
          <w:p w:rsidR="00AB7822" w:rsidRPr="00DA0D14" w:rsidRDefault="00AB7822" w:rsidP="002C15EE">
            <w:pPr>
              <w:pStyle w:val="Prrafodelista"/>
              <w:numPr>
                <w:ilvl w:val="0"/>
                <w:numId w:val="146"/>
              </w:numPr>
              <w:spacing w:before="120" w:after="0"/>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hAnsi="Arial" w:cs="Arial"/>
                <w:b/>
                <w:sz w:val="20"/>
                <w:szCs w:val="20"/>
              </w:rPr>
            </w:pPr>
            <w:sdt>
              <w:sdtPr>
                <w:rPr>
                  <w:rFonts w:ascii="Arial" w:hAnsi="Arial" w:cs="Arial"/>
                  <w:sz w:val="20"/>
                  <w:szCs w:val="20"/>
                </w:rPr>
                <w:id w:val="510957050"/>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39042848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82709544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263" w:type="pct"/>
            <w:vAlign w:val="center"/>
          </w:tcPr>
          <w:p w:rsidR="00AB7822" w:rsidRPr="00DA0D14" w:rsidRDefault="00AB7822" w:rsidP="002C15EE">
            <w:pPr>
              <w:pStyle w:val="Prrafodelista"/>
              <w:numPr>
                <w:ilvl w:val="0"/>
                <w:numId w:val="146"/>
              </w:numPr>
              <w:spacing w:before="120" w:after="0"/>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415565384"/>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2070306176"/>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23998245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TOLERANCIA DE ACEPTACIÓN</w:t>
            </w:r>
          </w:p>
        </w:tc>
      </w:tr>
      <w:tr w:rsidR="00AB7822" w:rsidRPr="00DA0D14" w:rsidTr="00BE2941">
        <w:trPr>
          <w:trHeight w:val="982"/>
        </w:trPr>
        <w:tc>
          <w:tcPr>
            <w:tcW w:w="5000" w:type="pct"/>
            <w:gridSpan w:val="4"/>
            <w:vAlign w:val="center"/>
          </w:tcPr>
          <w:p w:rsidR="00AB7822" w:rsidRPr="00DA0D14" w:rsidRDefault="00AB7822" w:rsidP="00BE2941">
            <w:pPr>
              <w:pStyle w:val="Prrafodelista"/>
              <w:spacing w:before="120"/>
              <w:ind w:left="409"/>
              <w:rPr>
                <w:rFonts w:ascii="Arial" w:hAnsi="Arial" w:cs="Arial"/>
                <w:b/>
                <w:sz w:val="20"/>
                <w:szCs w:val="20"/>
              </w:rPr>
            </w:pPr>
            <w:r w:rsidRPr="00DA0D14">
              <w:rPr>
                <w:rFonts w:ascii="Arial" w:hAnsi="Arial" w:cs="Arial"/>
                <w:bCs/>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Style w:val="Tablaconcuadrcula"/>
        <w:tblW w:w="5000" w:type="pct"/>
        <w:tblLook w:val="04A0" w:firstRow="1" w:lastRow="0" w:firstColumn="1" w:lastColumn="0" w:noHBand="0" w:noVBand="1"/>
      </w:tblPr>
      <w:tblGrid>
        <w:gridCol w:w="2594"/>
        <w:gridCol w:w="2060"/>
        <w:gridCol w:w="2298"/>
        <w:gridCol w:w="2314"/>
      </w:tblGrid>
      <w:tr w:rsidR="00AB7822" w:rsidRPr="00DA0D14" w:rsidTr="00BE2941">
        <w:trPr>
          <w:trHeight w:val="227"/>
        </w:trPr>
        <w:tc>
          <w:tcPr>
            <w:tcW w:w="1402"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CAPÍTULO</w:t>
            </w:r>
          </w:p>
        </w:tc>
        <w:tc>
          <w:tcPr>
            <w:tcW w:w="1114"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SISTEMA ARQUITECTÓNICO</w:t>
            </w:r>
          </w:p>
        </w:tc>
        <w:tc>
          <w:tcPr>
            <w:tcW w:w="2484" w:type="pct"/>
            <w:gridSpan w:val="2"/>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DESMONTE DE ELEMENTOS</w:t>
            </w:r>
          </w:p>
        </w:tc>
      </w:tr>
      <w:tr w:rsidR="00AB7822" w:rsidRPr="00DA0D14" w:rsidTr="00BE2941">
        <w:trPr>
          <w:trHeight w:val="227"/>
        </w:trPr>
        <w:tc>
          <w:tcPr>
            <w:tcW w:w="1402"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ÍTEM</w:t>
            </w:r>
          </w:p>
        </w:tc>
        <w:tc>
          <w:tcPr>
            <w:tcW w:w="1114"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1.1.3</w:t>
            </w:r>
          </w:p>
        </w:tc>
        <w:tc>
          <w:tcPr>
            <w:tcW w:w="2484" w:type="pct"/>
            <w:gridSpan w:val="2"/>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lang w:eastAsia="en-US"/>
              </w:rPr>
              <w:t>DESMONTE PUERTAS SENCILLAS EN MADERA Y/O METALICA  Y/O PVC Y/O VIDRIO (INCLUYE: MARCOS, ACCESORIOS,HERRAJES, RETIRO MATERIAL SOBRANTE, ASEO DE OBRA Y TODO LO REQUERIDO PARA LA CORRECTA EJECUCION DE LA ACTIVIDAD).</w:t>
            </w:r>
          </w:p>
        </w:tc>
      </w:tr>
      <w:tr w:rsidR="00AB7822" w:rsidRPr="00DA0D14" w:rsidTr="00BE2941">
        <w:trPr>
          <w:trHeight w:val="227"/>
        </w:trPr>
        <w:tc>
          <w:tcPr>
            <w:tcW w:w="1402" w:type="pct"/>
            <w:shd w:val="clear" w:color="auto" w:fill="DDD9C3" w:themeFill="background2" w:themeFillShade="E6"/>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UNIDAD DE MEDIDA</w:t>
            </w:r>
          </w:p>
        </w:tc>
        <w:sdt>
          <w:sdtPr>
            <w:rPr>
              <w:rFonts w:ascii="Arial" w:hAnsi="Arial" w:cs="Arial"/>
              <w:sz w:val="20"/>
              <w:szCs w:val="20"/>
            </w:rPr>
            <w:alias w:val="UNIDAD DE MEDIDA"/>
            <w:tag w:val="UNIDAD DE MEDIDA"/>
            <w:id w:val="1016814643"/>
            <w:placeholder>
              <w:docPart w:val="54EE9A5145274DF28A16AD0D15D970E7"/>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598" w:type="pct"/>
                <w:gridSpan w:val="3"/>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M2 - METRO CUADRADO</w:t>
                </w:r>
              </w:p>
            </w:tc>
          </w:sdtContent>
        </w:sdt>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DESCRIPCIÓN DE LA ACTIVIDAD</w:t>
            </w:r>
          </w:p>
        </w:tc>
      </w:tr>
      <w:tr w:rsidR="00AB7822" w:rsidRPr="00DA0D14" w:rsidTr="00BE2941">
        <w:trPr>
          <w:trHeight w:val="907"/>
        </w:trPr>
        <w:tc>
          <w:tcPr>
            <w:tcW w:w="5000" w:type="pct"/>
            <w:gridSpan w:val="4"/>
            <w:vAlign w:val="center"/>
          </w:tcPr>
          <w:p w:rsidR="00AB7822" w:rsidRPr="00DA0D14" w:rsidRDefault="00AB7822" w:rsidP="00BE2941">
            <w:pPr>
              <w:rPr>
                <w:rFonts w:ascii="Arial" w:hAnsi="Arial" w:cs="Arial"/>
                <w:bCs/>
                <w:sz w:val="20"/>
                <w:szCs w:val="20"/>
              </w:rPr>
            </w:pPr>
            <w:r w:rsidRPr="00DA0D14">
              <w:rPr>
                <w:rFonts w:ascii="Arial" w:hAnsi="Arial" w:cs="Arial"/>
                <w:sz w:val="20"/>
                <w:szCs w:val="20"/>
                <w:lang w:eastAsia="en-US"/>
              </w:rPr>
              <w:t>Corresponde al desmonte y almacenamiento de todas las puertas, ventanas y muebles en madera, metálicos, PVC, vidrio existente actualmente en la obra. Esta actividad se realizará teniendo en cuenta que estas puertas, ventanas y muebles podrán ser reutilizadas en la obra o en otro espacio similar. Cualquier deterioro o magulladura será responsabilidad del contratista, así deberá responder por los costos que genere el arreglo de estos.</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PROCEDIMIENTO DE EJECUCIÓN</w:t>
            </w:r>
          </w:p>
        </w:tc>
      </w:tr>
      <w:tr w:rsidR="00AB7822" w:rsidRPr="00DA0D14" w:rsidTr="001526B7">
        <w:trPr>
          <w:trHeight w:val="1895"/>
        </w:trPr>
        <w:tc>
          <w:tcPr>
            <w:tcW w:w="5000" w:type="pct"/>
            <w:gridSpan w:val="4"/>
            <w:vAlign w:val="center"/>
          </w:tcPr>
          <w:p w:rsidR="00AB7822" w:rsidRPr="00DA0D14" w:rsidRDefault="00AB7822" w:rsidP="002C15EE">
            <w:pPr>
              <w:pStyle w:val="Prrafodelista"/>
              <w:numPr>
                <w:ilvl w:val="0"/>
                <w:numId w:val="145"/>
              </w:numPr>
              <w:spacing w:after="0"/>
              <w:rPr>
                <w:rFonts w:ascii="Arial" w:hAnsi="Arial" w:cs="Arial"/>
                <w:sz w:val="20"/>
                <w:szCs w:val="20"/>
              </w:rPr>
            </w:pPr>
            <w:r w:rsidRPr="00DA0D14">
              <w:rPr>
                <w:rFonts w:ascii="Arial" w:hAnsi="Arial" w:cs="Arial"/>
                <w:sz w:val="20"/>
                <w:szCs w:val="20"/>
              </w:rPr>
              <w:t>Tener conocimientos de los planos</w:t>
            </w:r>
          </w:p>
          <w:p w:rsidR="00AB7822" w:rsidRPr="00DA0D14" w:rsidRDefault="00AB7822" w:rsidP="002C15EE">
            <w:pPr>
              <w:pStyle w:val="Prrafodelista"/>
              <w:numPr>
                <w:ilvl w:val="0"/>
                <w:numId w:val="145"/>
              </w:numPr>
              <w:spacing w:after="0"/>
              <w:rPr>
                <w:rFonts w:ascii="Arial" w:hAnsi="Arial" w:cs="Arial"/>
                <w:sz w:val="20"/>
                <w:szCs w:val="20"/>
              </w:rPr>
            </w:pPr>
            <w:r w:rsidRPr="00DA0D14">
              <w:rPr>
                <w:rFonts w:ascii="Arial" w:hAnsi="Arial" w:cs="Arial"/>
                <w:sz w:val="20"/>
                <w:szCs w:val="20"/>
              </w:rPr>
              <w:t>Verificar que el área a intervenir permita la ejecución del ítem.</w:t>
            </w:r>
          </w:p>
          <w:p w:rsidR="00AB7822" w:rsidRPr="00DA0D14" w:rsidRDefault="00AB7822" w:rsidP="002C15EE">
            <w:pPr>
              <w:pStyle w:val="Prrafodelista"/>
              <w:numPr>
                <w:ilvl w:val="0"/>
                <w:numId w:val="145"/>
              </w:numPr>
              <w:spacing w:after="0"/>
              <w:rPr>
                <w:rFonts w:ascii="Arial" w:hAnsi="Arial" w:cs="Arial"/>
                <w:sz w:val="20"/>
                <w:szCs w:val="20"/>
              </w:rPr>
            </w:pPr>
            <w:r w:rsidRPr="00DA0D14">
              <w:rPr>
                <w:rFonts w:ascii="Arial" w:hAnsi="Arial" w:cs="Arial"/>
                <w:sz w:val="20"/>
                <w:szCs w:val="20"/>
              </w:rPr>
              <w:t>Consultar Planos Arquitectónicos y verificar localización.</w:t>
            </w:r>
          </w:p>
          <w:p w:rsidR="00AB7822" w:rsidRPr="00DA0D14" w:rsidRDefault="00AB7822" w:rsidP="002C15EE">
            <w:pPr>
              <w:pStyle w:val="Prrafodelista"/>
              <w:numPr>
                <w:ilvl w:val="0"/>
                <w:numId w:val="145"/>
              </w:numPr>
              <w:spacing w:after="0"/>
              <w:rPr>
                <w:rFonts w:ascii="Arial" w:hAnsi="Arial" w:cs="Arial"/>
                <w:sz w:val="20"/>
                <w:szCs w:val="20"/>
              </w:rPr>
            </w:pPr>
            <w:r w:rsidRPr="00DA0D14">
              <w:rPr>
                <w:rFonts w:ascii="Arial" w:hAnsi="Arial" w:cs="Arial"/>
                <w:sz w:val="20"/>
                <w:szCs w:val="20"/>
              </w:rPr>
              <w:t>Desmontar con sumo cuidado todas las puertas, ventanas y muebles en madera yo metálicos existentes.</w:t>
            </w:r>
          </w:p>
          <w:p w:rsidR="00AB7822" w:rsidRPr="00DA0D14" w:rsidRDefault="00AB7822" w:rsidP="002C15EE">
            <w:pPr>
              <w:pStyle w:val="Prrafodelista"/>
              <w:numPr>
                <w:ilvl w:val="0"/>
                <w:numId w:val="145"/>
              </w:numPr>
              <w:spacing w:after="0"/>
              <w:rPr>
                <w:rFonts w:ascii="Arial" w:hAnsi="Arial" w:cs="Arial"/>
                <w:sz w:val="20"/>
                <w:szCs w:val="20"/>
              </w:rPr>
            </w:pPr>
            <w:r w:rsidRPr="00DA0D14">
              <w:rPr>
                <w:rFonts w:ascii="Arial" w:hAnsi="Arial" w:cs="Arial"/>
                <w:sz w:val="20"/>
                <w:szCs w:val="20"/>
              </w:rPr>
              <w:t>Realizar retiro de material sobrante y limpieza.</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REFERENCIAS Y/O NORMAS</w:t>
            </w:r>
          </w:p>
        </w:tc>
      </w:tr>
      <w:tr w:rsidR="00AB7822" w:rsidRPr="00DA0D14" w:rsidTr="00BE2941">
        <w:trPr>
          <w:trHeight w:val="850"/>
        </w:trPr>
        <w:tc>
          <w:tcPr>
            <w:tcW w:w="5000" w:type="pct"/>
            <w:gridSpan w:val="4"/>
            <w:vAlign w:val="center"/>
          </w:tcPr>
          <w:p w:rsidR="00AB7822" w:rsidRPr="00DA0D14" w:rsidRDefault="00AB7822" w:rsidP="00BE2941">
            <w:pPr>
              <w:ind w:left="30"/>
              <w:rPr>
                <w:rFonts w:ascii="Arial" w:hAnsi="Arial" w:cs="Arial"/>
                <w:b/>
                <w:sz w:val="20"/>
                <w:szCs w:val="20"/>
              </w:rPr>
            </w:pPr>
            <w:r w:rsidRPr="00DA0D14">
              <w:rPr>
                <w:rFonts w:ascii="Arial" w:hAnsi="Arial" w:cs="Arial"/>
                <w:b/>
                <w:sz w:val="20"/>
                <w:szCs w:val="20"/>
              </w:rPr>
              <w:lastRenderedPageBreak/>
              <w:t>N/A</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ENSAYOS A REALIZAR</w:t>
            </w:r>
          </w:p>
        </w:tc>
      </w:tr>
      <w:tr w:rsidR="00AB7822" w:rsidRPr="00DA0D14" w:rsidTr="00BE2941">
        <w:trPr>
          <w:trHeight w:val="850"/>
        </w:trPr>
        <w:tc>
          <w:tcPr>
            <w:tcW w:w="5000" w:type="pct"/>
            <w:gridSpan w:val="4"/>
            <w:shd w:val="clear" w:color="auto" w:fill="auto"/>
            <w:vAlign w:val="center"/>
          </w:tcPr>
          <w:p w:rsidR="00AB7822" w:rsidRPr="00DA0D14" w:rsidRDefault="00AB7822" w:rsidP="002C15EE">
            <w:pPr>
              <w:pStyle w:val="Prrafodelista"/>
              <w:numPr>
                <w:ilvl w:val="0"/>
                <w:numId w:val="150"/>
              </w:numPr>
              <w:spacing w:after="0"/>
              <w:rPr>
                <w:rFonts w:ascii="Arial" w:hAnsi="Arial" w:cs="Arial"/>
                <w:bCs/>
                <w:sz w:val="20"/>
                <w:szCs w:val="20"/>
              </w:rPr>
            </w:pPr>
            <w:r w:rsidRPr="00DA0D14">
              <w:rPr>
                <w:rFonts w:ascii="Arial" w:hAnsi="Arial" w:cs="Arial"/>
                <w:sz w:val="20"/>
                <w:szCs w:val="20"/>
                <w:lang w:eastAsia="en-US"/>
              </w:rPr>
              <w:t>Verificación del área para constatar desmonte de elementos.</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b/>
                <w:sz w:val="20"/>
                <w:szCs w:val="20"/>
              </w:rPr>
              <w:t>MATERIALES</w:t>
            </w:r>
          </w:p>
        </w:tc>
      </w:tr>
      <w:tr w:rsidR="00AB7822" w:rsidRPr="00DA0D14" w:rsidTr="00BE2941">
        <w:trPr>
          <w:trHeight w:val="850"/>
        </w:trPr>
        <w:tc>
          <w:tcPr>
            <w:tcW w:w="5000" w:type="pct"/>
            <w:gridSpan w:val="4"/>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N/A</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EQUIPO</w:t>
            </w:r>
          </w:p>
        </w:tc>
      </w:tr>
      <w:tr w:rsidR="00AB7822" w:rsidRPr="00DA0D14" w:rsidTr="00BE2941">
        <w:trPr>
          <w:trHeight w:val="850"/>
        </w:trPr>
        <w:tc>
          <w:tcPr>
            <w:tcW w:w="5000" w:type="pct"/>
            <w:gridSpan w:val="4"/>
            <w:vAlign w:val="center"/>
          </w:tcPr>
          <w:p w:rsidR="00AB7822" w:rsidRPr="00DA0D14" w:rsidRDefault="00AB7822" w:rsidP="002C15EE">
            <w:pPr>
              <w:pStyle w:val="Prrafodelista"/>
              <w:numPr>
                <w:ilvl w:val="0"/>
                <w:numId w:val="150"/>
              </w:numPr>
              <w:spacing w:after="0"/>
              <w:rPr>
                <w:rFonts w:ascii="Arial" w:hAnsi="Arial" w:cs="Arial"/>
                <w:sz w:val="20"/>
                <w:szCs w:val="20"/>
                <w:lang w:eastAsia="en-US"/>
              </w:rPr>
            </w:pPr>
            <w:r w:rsidRPr="00DA0D14">
              <w:rPr>
                <w:rFonts w:ascii="Arial" w:hAnsi="Arial" w:cs="Arial"/>
                <w:sz w:val="20"/>
                <w:szCs w:val="20"/>
                <w:lang w:eastAsia="en-US"/>
              </w:rPr>
              <w:t>Herramienta menor</w:t>
            </w:r>
          </w:p>
          <w:p w:rsidR="00AB7822" w:rsidRPr="00DA0D14" w:rsidRDefault="00AB7822" w:rsidP="002C15EE">
            <w:pPr>
              <w:pStyle w:val="Prrafodelista"/>
              <w:numPr>
                <w:ilvl w:val="0"/>
                <w:numId w:val="150"/>
              </w:numPr>
              <w:spacing w:after="0"/>
              <w:rPr>
                <w:rFonts w:ascii="Arial" w:hAnsi="Arial" w:cs="Arial"/>
                <w:sz w:val="20"/>
                <w:szCs w:val="20"/>
                <w:lang w:eastAsia="en-US"/>
              </w:rPr>
            </w:pPr>
            <w:r w:rsidRPr="00DA0D14">
              <w:rPr>
                <w:rFonts w:ascii="Arial" w:hAnsi="Arial" w:cs="Arial"/>
                <w:sz w:val="20"/>
                <w:szCs w:val="20"/>
                <w:lang w:eastAsia="en-US"/>
              </w:rPr>
              <w:t>Cualquier otra que se considere necesaria.</w:t>
            </w:r>
          </w:p>
          <w:p w:rsidR="00AB7822" w:rsidRPr="00DA0D14" w:rsidRDefault="00AB7822" w:rsidP="002C15EE">
            <w:pPr>
              <w:pStyle w:val="Prrafodelista"/>
              <w:numPr>
                <w:ilvl w:val="0"/>
                <w:numId w:val="150"/>
              </w:numPr>
              <w:spacing w:after="0"/>
              <w:rPr>
                <w:rFonts w:ascii="Arial" w:hAnsi="Arial" w:cs="Arial"/>
                <w:bCs/>
                <w:sz w:val="20"/>
                <w:szCs w:val="20"/>
              </w:rPr>
            </w:pPr>
            <w:r w:rsidRPr="00DA0D14">
              <w:rPr>
                <w:rFonts w:ascii="Arial" w:hAnsi="Arial" w:cs="Arial"/>
                <w:sz w:val="20"/>
                <w:szCs w:val="20"/>
                <w:lang w:eastAsia="en-US"/>
              </w:rPr>
              <w:t>Elementos para trabajo en altura según necesidad.</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INCLUYE</w:t>
            </w:r>
          </w:p>
        </w:tc>
      </w:tr>
      <w:tr w:rsidR="00AB7822" w:rsidRPr="00DA0D14" w:rsidTr="00BE2941">
        <w:trPr>
          <w:trHeight w:val="567"/>
        </w:trPr>
        <w:tc>
          <w:tcPr>
            <w:tcW w:w="2516" w:type="pct"/>
            <w:gridSpan w:val="2"/>
            <w:vAlign w:val="center"/>
          </w:tcPr>
          <w:p w:rsidR="00AB7822" w:rsidRPr="00DA0D14" w:rsidRDefault="00AB7822" w:rsidP="002C15EE">
            <w:pPr>
              <w:pStyle w:val="Prrafodelista"/>
              <w:numPr>
                <w:ilvl w:val="0"/>
                <w:numId w:val="148"/>
              </w:numPr>
              <w:spacing w:before="120" w:after="0"/>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hAnsi="Arial" w:cs="Arial"/>
                <w:b/>
                <w:sz w:val="20"/>
                <w:szCs w:val="20"/>
              </w:rPr>
            </w:pPr>
            <w:sdt>
              <w:sdtPr>
                <w:rPr>
                  <w:rFonts w:ascii="Arial" w:hAnsi="Arial" w:cs="Arial"/>
                  <w:sz w:val="20"/>
                  <w:szCs w:val="20"/>
                </w:rPr>
                <w:id w:val="183441139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391028922"/>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85366234"/>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242" w:type="pct"/>
            <w:vAlign w:val="center"/>
          </w:tcPr>
          <w:p w:rsidR="00AB7822" w:rsidRPr="00DA0D14" w:rsidRDefault="00AB7822" w:rsidP="002C15EE">
            <w:pPr>
              <w:pStyle w:val="Prrafodelista"/>
              <w:numPr>
                <w:ilvl w:val="0"/>
                <w:numId w:val="148"/>
              </w:numPr>
              <w:spacing w:before="120" w:after="0"/>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hAnsi="Arial" w:cs="Arial"/>
                <w:b/>
                <w:sz w:val="20"/>
                <w:szCs w:val="20"/>
              </w:rPr>
            </w:pPr>
            <w:sdt>
              <w:sdtPr>
                <w:rPr>
                  <w:rFonts w:ascii="Arial" w:hAnsi="Arial" w:cs="Arial"/>
                  <w:sz w:val="20"/>
                  <w:szCs w:val="20"/>
                </w:rPr>
                <w:id w:val="-527561260"/>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98369410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078514412"/>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242" w:type="pct"/>
            <w:vAlign w:val="center"/>
          </w:tcPr>
          <w:p w:rsidR="00AB7822" w:rsidRPr="00DA0D14" w:rsidRDefault="00AB7822" w:rsidP="002C15EE">
            <w:pPr>
              <w:pStyle w:val="Prrafodelista"/>
              <w:numPr>
                <w:ilvl w:val="0"/>
                <w:numId w:val="148"/>
              </w:numPr>
              <w:spacing w:before="120" w:after="0"/>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1372760082"/>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803843316"/>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4760944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TOLERANCIA DE ACEPTACIÓN</w:t>
            </w:r>
          </w:p>
        </w:tc>
      </w:tr>
      <w:tr w:rsidR="00AB7822" w:rsidRPr="00DA0D14" w:rsidTr="00BE2941">
        <w:trPr>
          <w:trHeight w:val="982"/>
        </w:trPr>
        <w:tc>
          <w:tcPr>
            <w:tcW w:w="5000" w:type="pct"/>
            <w:gridSpan w:val="4"/>
            <w:vAlign w:val="center"/>
          </w:tcPr>
          <w:p w:rsidR="00AB7822" w:rsidRPr="00DA0D14" w:rsidRDefault="00AB7822" w:rsidP="002C15EE">
            <w:pPr>
              <w:pStyle w:val="Prrafodelista"/>
              <w:numPr>
                <w:ilvl w:val="0"/>
                <w:numId w:val="151"/>
              </w:numPr>
              <w:spacing w:before="120" w:after="0"/>
              <w:rPr>
                <w:rFonts w:ascii="Arial" w:hAnsi="Arial" w:cs="Arial"/>
                <w:b/>
                <w:sz w:val="20"/>
                <w:szCs w:val="20"/>
              </w:rPr>
            </w:pPr>
            <w:r w:rsidRPr="00DA0D14">
              <w:rPr>
                <w:rFonts w:ascii="Arial" w:hAnsi="Arial" w:cs="Arial"/>
                <w:sz w:val="20"/>
                <w:szCs w:val="20"/>
              </w:rPr>
              <w:t>No realizar daños colaterales.</w:t>
            </w:r>
          </w:p>
        </w:tc>
      </w:tr>
    </w:tbl>
    <w:p w:rsidR="00AB7822" w:rsidRPr="00DA0D14" w:rsidRDefault="00AB7822" w:rsidP="00AB7822">
      <w:pPr>
        <w:rPr>
          <w:rFonts w:ascii="Arial" w:hAnsi="Arial" w:cs="Arial"/>
          <w:sz w:val="20"/>
          <w:szCs w:val="20"/>
        </w:rPr>
      </w:pPr>
    </w:p>
    <w:tbl>
      <w:tblPr>
        <w:tblStyle w:val="Tablaconcuadrcula"/>
        <w:tblW w:w="5000" w:type="pct"/>
        <w:tblLook w:val="04A0" w:firstRow="1" w:lastRow="0" w:firstColumn="1" w:lastColumn="0" w:noHBand="0" w:noVBand="1"/>
      </w:tblPr>
      <w:tblGrid>
        <w:gridCol w:w="1654"/>
        <w:gridCol w:w="2028"/>
        <w:gridCol w:w="2792"/>
        <w:gridCol w:w="2792"/>
      </w:tblGrid>
      <w:tr w:rsidR="00AB7822" w:rsidRPr="00DA0D14" w:rsidTr="00BE2941">
        <w:trPr>
          <w:trHeight w:val="227"/>
        </w:trPr>
        <w:tc>
          <w:tcPr>
            <w:tcW w:w="928"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CAPÍTULO</w:t>
            </w:r>
          </w:p>
        </w:tc>
        <w:tc>
          <w:tcPr>
            <w:tcW w:w="988"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SISTEMA ARQUITECTÓNICO</w:t>
            </w:r>
          </w:p>
        </w:tc>
        <w:tc>
          <w:tcPr>
            <w:tcW w:w="3084" w:type="pct"/>
            <w:gridSpan w:val="2"/>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CIELO RASO</w:t>
            </w:r>
          </w:p>
        </w:tc>
      </w:tr>
      <w:tr w:rsidR="00AB7822" w:rsidRPr="00DA0D14" w:rsidTr="00BE2941">
        <w:trPr>
          <w:trHeight w:val="227"/>
        </w:trPr>
        <w:tc>
          <w:tcPr>
            <w:tcW w:w="928"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ÍTEM</w:t>
            </w:r>
          </w:p>
        </w:tc>
        <w:tc>
          <w:tcPr>
            <w:tcW w:w="988"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1.2.1</w:t>
            </w:r>
          </w:p>
        </w:tc>
        <w:tc>
          <w:tcPr>
            <w:tcW w:w="3084" w:type="pct"/>
            <w:gridSpan w:val="2"/>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SUMINISTRO E INSTALACION DE MEDIA CAÑA EN PVC 6,2 CM COLOR BLANCO (INCLUYE SOPORTERIA PARA SU INSTALACIÓN, SE DEBE TENER EN CUENTA TODO LO NECESARIO PARA SU INSTALACION).</w:t>
            </w:r>
          </w:p>
        </w:tc>
      </w:tr>
      <w:tr w:rsidR="00AB7822" w:rsidRPr="00DA0D14" w:rsidTr="00BE2941">
        <w:trPr>
          <w:trHeight w:val="227"/>
        </w:trPr>
        <w:tc>
          <w:tcPr>
            <w:tcW w:w="928" w:type="pct"/>
            <w:shd w:val="clear" w:color="auto" w:fill="DDD9C3" w:themeFill="background2" w:themeFillShade="E6"/>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UNIDAD DE MEDIDA</w:t>
            </w:r>
          </w:p>
        </w:tc>
        <w:sdt>
          <w:sdtPr>
            <w:rPr>
              <w:rFonts w:ascii="Arial" w:hAnsi="Arial" w:cs="Arial"/>
              <w:sz w:val="20"/>
              <w:szCs w:val="20"/>
            </w:rPr>
            <w:alias w:val="UNIDAD DE MEDIDA"/>
            <w:tag w:val="UNIDAD DE MEDIDA"/>
            <w:id w:val="-1544905611"/>
            <w:placeholder>
              <w:docPart w:val="B07C85DBD74E4435B192A4C389FA4332"/>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4072" w:type="pct"/>
                <w:gridSpan w:val="3"/>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M - METRO LINEAL</w:t>
                </w:r>
              </w:p>
            </w:tc>
          </w:sdtContent>
        </w:sdt>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DESCRIPCIÓN DE LA ACTIVIDAD</w:t>
            </w:r>
          </w:p>
        </w:tc>
      </w:tr>
      <w:tr w:rsidR="00AB7822" w:rsidRPr="00DA0D14" w:rsidTr="00BE2941">
        <w:trPr>
          <w:trHeight w:val="907"/>
        </w:trPr>
        <w:tc>
          <w:tcPr>
            <w:tcW w:w="5000" w:type="pct"/>
            <w:gridSpan w:val="4"/>
            <w:vAlign w:val="center"/>
          </w:tcPr>
          <w:p w:rsidR="00AB7822" w:rsidRPr="00DA0D14" w:rsidRDefault="00AB7822" w:rsidP="00BE2941">
            <w:pPr>
              <w:rPr>
                <w:rFonts w:ascii="Arial" w:hAnsi="Arial" w:cs="Arial"/>
                <w:bCs/>
                <w:sz w:val="20"/>
                <w:szCs w:val="20"/>
              </w:rPr>
            </w:pPr>
            <w:r w:rsidRPr="00DA0D14">
              <w:rPr>
                <w:rFonts w:ascii="Arial" w:hAnsi="Arial" w:cs="Arial"/>
                <w:bCs/>
                <w:sz w:val="20"/>
                <w:szCs w:val="20"/>
              </w:rPr>
              <w:t>Consiste en la instalación de mediacaña prefabricada en PVC, para cielo rasos, se debe contemplar sus elementos de fijación y todos los materiales herramientas y equipos necesarios para su instalación.</w:t>
            </w:r>
          </w:p>
          <w:p w:rsidR="00AB7822" w:rsidRPr="00DA0D14" w:rsidRDefault="00AB7822" w:rsidP="00BE2941">
            <w:pPr>
              <w:rPr>
                <w:rFonts w:ascii="Arial" w:hAnsi="Arial" w:cs="Arial"/>
                <w:bCs/>
                <w:sz w:val="20"/>
                <w:szCs w:val="20"/>
              </w:rPr>
            </w:pPr>
            <w:r w:rsidRPr="00DA0D14">
              <w:rPr>
                <w:rFonts w:ascii="Arial" w:hAnsi="Arial" w:cs="Arial"/>
                <w:bCs/>
                <w:sz w:val="20"/>
                <w:szCs w:val="20"/>
              </w:rPr>
              <w:t>Se deben tener en cuenta los elementos descritos en la siguiente imagen:</w:t>
            </w:r>
          </w:p>
          <w:p w:rsidR="00AB7822" w:rsidRPr="00DA0D14" w:rsidRDefault="00AB7822" w:rsidP="00BE2941">
            <w:pPr>
              <w:rPr>
                <w:rFonts w:ascii="Arial" w:hAnsi="Arial" w:cs="Arial"/>
                <w:bCs/>
                <w:sz w:val="20"/>
                <w:szCs w:val="20"/>
              </w:rPr>
            </w:pPr>
            <w:r w:rsidRPr="00DA0D14">
              <w:rPr>
                <w:rFonts w:ascii="Arial" w:hAnsi="Arial" w:cs="Arial"/>
                <w:bCs/>
                <w:noProof/>
                <w:sz w:val="20"/>
                <w:szCs w:val="20"/>
              </w:rPr>
              <w:drawing>
                <wp:inline distT="0" distB="0" distL="0" distR="0" wp14:anchorId="200396C4" wp14:editId="44BB9A32">
                  <wp:extent cx="3743325" cy="1095375"/>
                  <wp:effectExtent l="0" t="0" r="9525" b="9525"/>
                  <wp:docPr id="5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43325" cy="1095375"/>
                          </a:xfrm>
                          <a:prstGeom prst="rect">
                            <a:avLst/>
                          </a:prstGeom>
                          <a:noFill/>
                          <a:ln>
                            <a:noFill/>
                          </a:ln>
                        </pic:spPr>
                      </pic:pic>
                    </a:graphicData>
                  </a:graphic>
                </wp:inline>
              </w:drawing>
            </w:r>
          </w:p>
          <w:p w:rsidR="00AB7822" w:rsidRPr="00DA0D14" w:rsidRDefault="00AB7822" w:rsidP="00BE2941">
            <w:pPr>
              <w:rPr>
                <w:rFonts w:ascii="Arial" w:hAnsi="Arial" w:cs="Arial"/>
                <w:b/>
                <w:sz w:val="20"/>
                <w:szCs w:val="20"/>
              </w:rPr>
            </w:pPr>
            <w:r w:rsidRPr="00DA0D14">
              <w:rPr>
                <w:rFonts w:ascii="Arial" w:hAnsi="Arial" w:cs="Arial"/>
                <w:bCs/>
                <w:noProof/>
                <w:sz w:val="20"/>
                <w:szCs w:val="20"/>
              </w:rPr>
              <w:lastRenderedPageBreak/>
              <w:drawing>
                <wp:inline distT="0" distB="0" distL="0" distR="0" wp14:anchorId="6C174475" wp14:editId="53AA239B">
                  <wp:extent cx="3343275" cy="1219200"/>
                  <wp:effectExtent l="0" t="0" r="9525" b="0"/>
                  <wp:docPr id="5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343275" cy="1219200"/>
                          </a:xfrm>
                          <a:prstGeom prst="rect">
                            <a:avLst/>
                          </a:prstGeom>
                          <a:noFill/>
                          <a:ln>
                            <a:noFill/>
                          </a:ln>
                        </pic:spPr>
                      </pic:pic>
                    </a:graphicData>
                  </a:graphic>
                </wp:inline>
              </w:drawing>
            </w:r>
            <w:r w:rsidRPr="00DA0D14">
              <w:rPr>
                <w:rFonts w:ascii="Arial" w:hAnsi="Arial" w:cs="Arial"/>
                <w:bCs/>
                <w:sz w:val="20"/>
                <w:szCs w:val="20"/>
              </w:rPr>
              <w:t xml:space="preserve">    </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lastRenderedPageBreak/>
              <w:t>PROCEDIMIENTO DE EJECUCIÓN</w:t>
            </w:r>
          </w:p>
        </w:tc>
      </w:tr>
      <w:tr w:rsidR="00AB7822" w:rsidRPr="00DA0D14" w:rsidTr="00BE2941">
        <w:trPr>
          <w:trHeight w:val="2268"/>
        </w:trPr>
        <w:tc>
          <w:tcPr>
            <w:tcW w:w="5000" w:type="pct"/>
            <w:gridSpan w:val="4"/>
            <w:vAlign w:val="center"/>
          </w:tcPr>
          <w:p w:rsidR="00AB7822" w:rsidRPr="00DA0D14" w:rsidRDefault="00AB7822" w:rsidP="002C15EE">
            <w:pPr>
              <w:pStyle w:val="Prrafodelista"/>
              <w:numPr>
                <w:ilvl w:val="0"/>
                <w:numId w:val="42"/>
              </w:numPr>
              <w:spacing w:after="0"/>
              <w:rPr>
                <w:rFonts w:ascii="Arial" w:hAnsi="Arial" w:cs="Arial"/>
                <w:bCs/>
                <w:sz w:val="20"/>
                <w:szCs w:val="20"/>
              </w:rPr>
            </w:pPr>
            <w:r w:rsidRPr="00DA0D14">
              <w:rPr>
                <w:rFonts w:ascii="Arial" w:hAnsi="Arial" w:cs="Arial"/>
                <w:bCs/>
                <w:sz w:val="20"/>
                <w:szCs w:val="20"/>
              </w:rPr>
              <w:t>Instalación del perfil media caña en ángulos internos de 90 grados para creación de área aséptica:</w:t>
            </w:r>
          </w:p>
          <w:p w:rsidR="00AB7822" w:rsidRPr="00DA0D14" w:rsidRDefault="00AB7822" w:rsidP="002C15EE">
            <w:pPr>
              <w:pStyle w:val="Prrafodelista"/>
              <w:numPr>
                <w:ilvl w:val="0"/>
                <w:numId w:val="42"/>
              </w:numPr>
              <w:spacing w:after="0"/>
              <w:rPr>
                <w:rFonts w:ascii="Arial" w:hAnsi="Arial" w:cs="Arial"/>
                <w:bCs/>
                <w:sz w:val="20"/>
                <w:szCs w:val="20"/>
              </w:rPr>
            </w:pPr>
            <w:r w:rsidRPr="00DA0D14">
              <w:rPr>
                <w:rFonts w:ascii="Arial" w:hAnsi="Arial" w:cs="Arial"/>
                <w:bCs/>
                <w:sz w:val="20"/>
                <w:szCs w:val="20"/>
              </w:rPr>
              <w:t>Se separa la base o riel de la tapa halando hacia afuera cada una de las partes</w:t>
            </w:r>
          </w:p>
          <w:p w:rsidR="00AB7822" w:rsidRPr="00DA0D14" w:rsidRDefault="00AB7822" w:rsidP="002C15EE">
            <w:pPr>
              <w:pStyle w:val="Prrafodelista"/>
              <w:numPr>
                <w:ilvl w:val="0"/>
                <w:numId w:val="42"/>
              </w:numPr>
              <w:spacing w:after="0"/>
              <w:rPr>
                <w:rFonts w:ascii="Arial" w:hAnsi="Arial" w:cs="Arial"/>
                <w:bCs/>
                <w:sz w:val="20"/>
                <w:szCs w:val="20"/>
              </w:rPr>
            </w:pPr>
            <w:r w:rsidRPr="00DA0D14">
              <w:rPr>
                <w:rFonts w:ascii="Arial" w:hAnsi="Arial" w:cs="Arial"/>
                <w:bCs/>
                <w:sz w:val="20"/>
                <w:szCs w:val="20"/>
              </w:rPr>
              <w:t>Se ancla el riel o base de la siguiente manera:</w:t>
            </w:r>
          </w:p>
          <w:p w:rsidR="00AB7822" w:rsidRPr="00DA0D14" w:rsidRDefault="00AB7822" w:rsidP="00BE2941">
            <w:pPr>
              <w:pStyle w:val="Prrafodelista"/>
              <w:rPr>
                <w:rFonts w:ascii="Arial" w:hAnsi="Arial" w:cs="Arial"/>
                <w:bCs/>
                <w:sz w:val="20"/>
                <w:szCs w:val="20"/>
              </w:rPr>
            </w:pPr>
            <w:r w:rsidRPr="00DA0D14">
              <w:rPr>
                <w:rFonts w:ascii="Arial" w:hAnsi="Arial" w:cs="Arial"/>
                <w:bCs/>
                <w:sz w:val="20"/>
                <w:szCs w:val="20"/>
              </w:rPr>
              <w:t>Entre Piso y Muro; al Muro.</w:t>
            </w:r>
          </w:p>
          <w:p w:rsidR="00AB7822" w:rsidRPr="00DA0D14" w:rsidRDefault="00AB7822" w:rsidP="00BE2941">
            <w:pPr>
              <w:pStyle w:val="Prrafodelista"/>
              <w:rPr>
                <w:rFonts w:ascii="Arial" w:hAnsi="Arial" w:cs="Arial"/>
                <w:bCs/>
                <w:sz w:val="20"/>
                <w:szCs w:val="20"/>
              </w:rPr>
            </w:pPr>
            <w:r w:rsidRPr="00DA0D14">
              <w:rPr>
                <w:rFonts w:ascii="Arial" w:hAnsi="Arial" w:cs="Arial"/>
                <w:bCs/>
                <w:sz w:val="20"/>
                <w:szCs w:val="20"/>
              </w:rPr>
              <w:t>Entre Muro y Muro a cada uno de los muros en Zigzag</w:t>
            </w:r>
          </w:p>
          <w:p w:rsidR="00AB7822" w:rsidRPr="00DA0D14" w:rsidRDefault="00AB7822" w:rsidP="00BE2941">
            <w:pPr>
              <w:pStyle w:val="Prrafodelista"/>
              <w:rPr>
                <w:rFonts w:ascii="Arial" w:hAnsi="Arial" w:cs="Arial"/>
                <w:bCs/>
                <w:sz w:val="20"/>
                <w:szCs w:val="20"/>
              </w:rPr>
            </w:pPr>
            <w:r w:rsidRPr="00DA0D14">
              <w:rPr>
                <w:rFonts w:ascii="Arial" w:hAnsi="Arial" w:cs="Arial"/>
                <w:bCs/>
                <w:sz w:val="20"/>
                <w:szCs w:val="20"/>
              </w:rPr>
              <w:t>Entre Muro y Cielo Raso; al Muro.</w:t>
            </w:r>
          </w:p>
          <w:p w:rsidR="00AB7822" w:rsidRPr="00DA0D14" w:rsidRDefault="00AB7822" w:rsidP="002C15EE">
            <w:pPr>
              <w:pStyle w:val="Prrafodelista"/>
              <w:numPr>
                <w:ilvl w:val="0"/>
                <w:numId w:val="42"/>
              </w:numPr>
              <w:spacing w:after="0"/>
              <w:rPr>
                <w:rFonts w:ascii="Arial" w:hAnsi="Arial" w:cs="Arial"/>
                <w:bCs/>
                <w:sz w:val="20"/>
                <w:szCs w:val="20"/>
              </w:rPr>
            </w:pPr>
            <w:r w:rsidRPr="00DA0D14">
              <w:rPr>
                <w:rFonts w:ascii="Arial" w:hAnsi="Arial" w:cs="Arial"/>
                <w:bCs/>
                <w:sz w:val="20"/>
                <w:szCs w:val="20"/>
              </w:rPr>
              <w:t>Proceso de anclaje de riel o base y se fija a la superficie indicada anteriormente dependiendo de donde se lleve a cabo la instalación de Mediacaña, estableciendo que cada lado del riel o base descanse en las superficies laterales del ángulo a crear el área aséptica.</w:t>
            </w:r>
          </w:p>
          <w:p w:rsidR="00AB7822" w:rsidRPr="00DA0D14" w:rsidRDefault="00AB7822" w:rsidP="002C15EE">
            <w:pPr>
              <w:pStyle w:val="Prrafodelista"/>
              <w:numPr>
                <w:ilvl w:val="0"/>
                <w:numId w:val="42"/>
              </w:numPr>
              <w:spacing w:after="0"/>
              <w:rPr>
                <w:rFonts w:ascii="Arial" w:hAnsi="Arial" w:cs="Arial"/>
                <w:bCs/>
                <w:sz w:val="20"/>
                <w:szCs w:val="20"/>
              </w:rPr>
            </w:pPr>
            <w:r w:rsidRPr="00DA0D14">
              <w:rPr>
                <w:rFonts w:ascii="Arial" w:hAnsi="Arial" w:cs="Arial"/>
                <w:bCs/>
                <w:sz w:val="20"/>
                <w:szCs w:val="20"/>
              </w:rPr>
              <w:t>Para todos los casos: Si la superficie es en Sistema Liviano se ancla con tornillo auto perforante, en mampostería (Ladrillo y/o Cemento). Con chazo tornillo o chazo puntilla a 40 centímetros cada anclaje.</w:t>
            </w:r>
          </w:p>
          <w:p w:rsidR="00AB7822" w:rsidRPr="00DA0D14" w:rsidRDefault="00AB7822" w:rsidP="002C15EE">
            <w:pPr>
              <w:pStyle w:val="Prrafodelista"/>
              <w:numPr>
                <w:ilvl w:val="0"/>
                <w:numId w:val="42"/>
              </w:numPr>
              <w:spacing w:after="0"/>
              <w:rPr>
                <w:rFonts w:ascii="Arial" w:hAnsi="Arial" w:cs="Arial"/>
                <w:bCs/>
                <w:sz w:val="20"/>
                <w:szCs w:val="20"/>
              </w:rPr>
            </w:pPr>
            <w:r w:rsidRPr="00DA0D14">
              <w:rPr>
                <w:rFonts w:ascii="Arial" w:hAnsi="Arial" w:cs="Arial"/>
                <w:bCs/>
                <w:sz w:val="20"/>
                <w:szCs w:val="20"/>
              </w:rPr>
              <w:t>Es recomendable instalarse en muros, cielos rasos y pisos que tengan superficies perfectamente lisas y formen ángulo de 90°.</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REFERENCIAS Y/O NORMAS</w:t>
            </w:r>
          </w:p>
        </w:tc>
      </w:tr>
      <w:tr w:rsidR="00AB7822" w:rsidRPr="00DA0D14" w:rsidTr="00BE2941">
        <w:trPr>
          <w:trHeight w:val="850"/>
        </w:trPr>
        <w:tc>
          <w:tcPr>
            <w:tcW w:w="5000" w:type="pct"/>
            <w:gridSpan w:val="4"/>
            <w:vAlign w:val="center"/>
          </w:tcPr>
          <w:p w:rsidR="00AB7822" w:rsidRPr="00DA0D14" w:rsidRDefault="00AB7822" w:rsidP="00BE2941">
            <w:pPr>
              <w:ind w:left="30"/>
              <w:rPr>
                <w:rFonts w:ascii="Arial" w:hAnsi="Arial" w:cs="Arial"/>
                <w:b/>
                <w:sz w:val="20"/>
                <w:szCs w:val="20"/>
              </w:rPr>
            </w:pPr>
            <w:r w:rsidRPr="00DA0D14">
              <w:rPr>
                <w:rFonts w:ascii="Arial" w:hAnsi="Arial" w:cs="Arial"/>
                <w:b/>
                <w:sz w:val="20"/>
                <w:szCs w:val="20"/>
              </w:rPr>
              <w:t>•</w:t>
            </w:r>
            <w:r w:rsidRPr="00DA0D14">
              <w:rPr>
                <w:rFonts w:ascii="Arial" w:hAnsi="Arial" w:cs="Arial"/>
                <w:bCs/>
                <w:sz w:val="20"/>
                <w:szCs w:val="20"/>
              </w:rPr>
              <w:tab/>
              <w:t>Especificaciones y fichas técnicas del producto</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ENSAYOS A REALIZAR</w:t>
            </w:r>
          </w:p>
        </w:tc>
      </w:tr>
      <w:tr w:rsidR="00AB7822" w:rsidRPr="00DA0D14" w:rsidTr="00BE2941">
        <w:trPr>
          <w:trHeight w:val="850"/>
        </w:trPr>
        <w:tc>
          <w:tcPr>
            <w:tcW w:w="5000" w:type="pct"/>
            <w:gridSpan w:val="4"/>
            <w:shd w:val="clear" w:color="auto" w:fill="auto"/>
            <w:vAlign w:val="center"/>
          </w:tcPr>
          <w:p w:rsidR="00AB7822" w:rsidRPr="00DA0D14" w:rsidRDefault="00AB7822" w:rsidP="00BE2941">
            <w:pPr>
              <w:ind w:left="30"/>
              <w:rPr>
                <w:rFonts w:ascii="Arial" w:hAnsi="Arial" w:cs="Arial"/>
                <w:b/>
                <w:sz w:val="20"/>
                <w:szCs w:val="20"/>
              </w:rPr>
            </w:pPr>
            <w:r w:rsidRPr="00DA0D14">
              <w:rPr>
                <w:rFonts w:ascii="Arial" w:hAnsi="Arial" w:cs="Arial"/>
                <w:b/>
                <w:sz w:val="20"/>
                <w:szCs w:val="20"/>
              </w:rPr>
              <w:t>•</w:t>
            </w:r>
            <w:r w:rsidRPr="00DA0D14">
              <w:rPr>
                <w:rFonts w:ascii="Arial" w:hAnsi="Arial" w:cs="Arial"/>
                <w:b/>
                <w:sz w:val="20"/>
                <w:szCs w:val="20"/>
              </w:rPr>
              <w:tab/>
            </w:r>
            <w:r w:rsidRPr="00DA0D14">
              <w:rPr>
                <w:rFonts w:ascii="Arial" w:hAnsi="Arial" w:cs="Arial"/>
                <w:bCs/>
                <w:sz w:val="20"/>
                <w:szCs w:val="20"/>
              </w:rPr>
              <w:t>Debe certificar su instalación de acuerdo con la ficha técnica</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b/>
                <w:sz w:val="20"/>
                <w:szCs w:val="20"/>
              </w:rPr>
              <w:t>MATERIALES</w:t>
            </w:r>
          </w:p>
        </w:tc>
      </w:tr>
      <w:tr w:rsidR="00AB7822" w:rsidRPr="00DA0D14" w:rsidTr="00BE2941">
        <w:trPr>
          <w:trHeight w:val="850"/>
        </w:trPr>
        <w:tc>
          <w:tcPr>
            <w:tcW w:w="5000" w:type="pct"/>
            <w:gridSpan w:val="4"/>
            <w:vAlign w:val="center"/>
          </w:tcPr>
          <w:p w:rsidR="00AB7822" w:rsidRPr="00DA0D14" w:rsidRDefault="00AB7822" w:rsidP="00BE2941">
            <w:pPr>
              <w:rPr>
                <w:rFonts w:ascii="Arial" w:hAnsi="Arial" w:cs="Arial"/>
                <w:bCs/>
                <w:sz w:val="20"/>
                <w:szCs w:val="20"/>
              </w:rPr>
            </w:pPr>
            <w:r w:rsidRPr="00DA0D14">
              <w:rPr>
                <w:rFonts w:ascii="Arial" w:hAnsi="Arial" w:cs="Arial"/>
                <w:b/>
                <w:sz w:val="20"/>
                <w:szCs w:val="20"/>
              </w:rPr>
              <w:t>•</w:t>
            </w:r>
            <w:r w:rsidRPr="00DA0D14">
              <w:rPr>
                <w:rFonts w:ascii="Arial" w:hAnsi="Arial" w:cs="Arial"/>
                <w:b/>
                <w:sz w:val="20"/>
                <w:szCs w:val="20"/>
              </w:rPr>
              <w:tab/>
            </w:r>
            <w:r w:rsidRPr="00DA0D14">
              <w:rPr>
                <w:rFonts w:ascii="Arial" w:hAnsi="Arial" w:cs="Arial"/>
                <w:bCs/>
                <w:sz w:val="20"/>
                <w:szCs w:val="20"/>
              </w:rPr>
              <w:t>Perfil mediacaña de 60mm en PVC Extruida</w:t>
            </w:r>
          </w:p>
          <w:p w:rsidR="00AB7822" w:rsidRPr="00DA0D14" w:rsidRDefault="00AB7822" w:rsidP="00BE2941">
            <w:pPr>
              <w:rPr>
                <w:rFonts w:ascii="Arial" w:hAnsi="Arial" w:cs="Arial"/>
                <w:bCs/>
                <w:sz w:val="20"/>
                <w:szCs w:val="20"/>
              </w:rPr>
            </w:pPr>
            <w:r w:rsidRPr="00DA0D14">
              <w:rPr>
                <w:rFonts w:ascii="Arial" w:hAnsi="Arial" w:cs="Arial"/>
                <w:bCs/>
                <w:sz w:val="20"/>
                <w:szCs w:val="20"/>
              </w:rPr>
              <w:t>•</w:t>
            </w:r>
            <w:r w:rsidRPr="00DA0D14">
              <w:rPr>
                <w:rFonts w:ascii="Arial" w:hAnsi="Arial" w:cs="Arial"/>
                <w:bCs/>
                <w:sz w:val="20"/>
                <w:szCs w:val="20"/>
              </w:rPr>
              <w:tab/>
              <w:t xml:space="preserve">Chazos plásticos </w:t>
            </w:r>
          </w:p>
          <w:p w:rsidR="00AB7822" w:rsidRPr="00DA0D14" w:rsidRDefault="00AB7822" w:rsidP="00BE2941">
            <w:pPr>
              <w:rPr>
                <w:rFonts w:ascii="Arial" w:hAnsi="Arial" w:cs="Arial"/>
                <w:b/>
                <w:sz w:val="20"/>
                <w:szCs w:val="20"/>
              </w:rPr>
            </w:pPr>
            <w:r w:rsidRPr="00DA0D14">
              <w:rPr>
                <w:rFonts w:ascii="Arial" w:hAnsi="Arial" w:cs="Arial"/>
                <w:bCs/>
                <w:sz w:val="20"/>
                <w:szCs w:val="20"/>
              </w:rPr>
              <w:t>•</w:t>
            </w:r>
            <w:r w:rsidRPr="00DA0D14">
              <w:rPr>
                <w:rFonts w:ascii="Arial" w:hAnsi="Arial" w:cs="Arial"/>
                <w:bCs/>
                <w:sz w:val="20"/>
                <w:szCs w:val="20"/>
              </w:rPr>
              <w:tab/>
              <w:t>Tornillos</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EQUIPO</w:t>
            </w:r>
          </w:p>
        </w:tc>
      </w:tr>
      <w:tr w:rsidR="00AB7822" w:rsidRPr="00DA0D14" w:rsidTr="00BE2941">
        <w:trPr>
          <w:trHeight w:val="850"/>
        </w:trPr>
        <w:tc>
          <w:tcPr>
            <w:tcW w:w="5000" w:type="pct"/>
            <w:gridSpan w:val="4"/>
            <w:vAlign w:val="center"/>
          </w:tcPr>
          <w:p w:rsidR="00AB7822" w:rsidRPr="00DA0D14" w:rsidRDefault="00AB7822" w:rsidP="00BE2941">
            <w:pPr>
              <w:rPr>
                <w:rFonts w:ascii="Arial" w:hAnsi="Arial" w:cs="Arial"/>
                <w:bCs/>
                <w:sz w:val="20"/>
                <w:szCs w:val="20"/>
              </w:rPr>
            </w:pPr>
            <w:r w:rsidRPr="00DA0D14">
              <w:rPr>
                <w:rFonts w:ascii="Arial" w:hAnsi="Arial" w:cs="Arial"/>
                <w:b/>
                <w:sz w:val="20"/>
                <w:szCs w:val="20"/>
              </w:rPr>
              <w:t>•</w:t>
            </w:r>
            <w:r w:rsidRPr="00DA0D14">
              <w:rPr>
                <w:rFonts w:ascii="Arial" w:hAnsi="Arial" w:cs="Arial"/>
                <w:b/>
                <w:sz w:val="20"/>
                <w:szCs w:val="20"/>
              </w:rPr>
              <w:tab/>
            </w:r>
            <w:r w:rsidRPr="00DA0D14">
              <w:rPr>
                <w:rFonts w:ascii="Arial" w:hAnsi="Arial" w:cs="Arial"/>
                <w:bCs/>
                <w:sz w:val="20"/>
                <w:szCs w:val="20"/>
              </w:rPr>
              <w:t>Herramienta menor.</w:t>
            </w:r>
          </w:p>
          <w:p w:rsidR="00AB7822" w:rsidRPr="00DA0D14" w:rsidRDefault="00AB7822" w:rsidP="00BE2941">
            <w:pPr>
              <w:rPr>
                <w:rFonts w:ascii="Arial" w:hAnsi="Arial" w:cs="Arial"/>
                <w:b/>
                <w:sz w:val="20"/>
                <w:szCs w:val="20"/>
              </w:rPr>
            </w:pPr>
            <w:r w:rsidRPr="00DA0D14">
              <w:rPr>
                <w:rFonts w:ascii="Arial" w:hAnsi="Arial" w:cs="Arial"/>
                <w:bCs/>
                <w:sz w:val="20"/>
                <w:szCs w:val="20"/>
              </w:rPr>
              <w:t>•</w:t>
            </w:r>
            <w:r w:rsidRPr="00DA0D14">
              <w:rPr>
                <w:rFonts w:ascii="Arial" w:hAnsi="Arial" w:cs="Arial"/>
                <w:bCs/>
                <w:sz w:val="20"/>
                <w:szCs w:val="20"/>
              </w:rPr>
              <w:tab/>
              <w:t>Maquinaria mecánica menor</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INCLUYE</w:t>
            </w:r>
          </w:p>
        </w:tc>
      </w:tr>
      <w:tr w:rsidR="00AB7822" w:rsidRPr="00DA0D14" w:rsidTr="00BE2941">
        <w:trPr>
          <w:trHeight w:val="567"/>
        </w:trPr>
        <w:tc>
          <w:tcPr>
            <w:tcW w:w="1916" w:type="pct"/>
            <w:gridSpan w:val="2"/>
            <w:vAlign w:val="center"/>
          </w:tcPr>
          <w:p w:rsidR="00AB7822" w:rsidRPr="00DA0D14" w:rsidRDefault="00AB7822" w:rsidP="002C15EE">
            <w:pPr>
              <w:pStyle w:val="Prrafodelista"/>
              <w:numPr>
                <w:ilvl w:val="0"/>
                <w:numId w:val="158"/>
              </w:numPr>
              <w:spacing w:before="120" w:after="0"/>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hAnsi="Arial" w:cs="Arial"/>
                <w:b/>
                <w:sz w:val="20"/>
                <w:szCs w:val="20"/>
              </w:rPr>
            </w:pPr>
            <w:sdt>
              <w:sdtPr>
                <w:rPr>
                  <w:rFonts w:ascii="Arial" w:hAnsi="Arial" w:cs="Arial"/>
                  <w:sz w:val="20"/>
                  <w:szCs w:val="20"/>
                </w:rPr>
                <w:id w:val="-181633569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729261641"/>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362907401"/>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542" w:type="pct"/>
            <w:vAlign w:val="center"/>
          </w:tcPr>
          <w:p w:rsidR="00AB7822" w:rsidRPr="00DA0D14" w:rsidRDefault="00AB7822" w:rsidP="002C15EE">
            <w:pPr>
              <w:pStyle w:val="Prrafodelista"/>
              <w:numPr>
                <w:ilvl w:val="0"/>
                <w:numId w:val="158"/>
              </w:numPr>
              <w:spacing w:before="120" w:after="0"/>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hAnsi="Arial" w:cs="Arial"/>
                <w:b/>
                <w:sz w:val="20"/>
                <w:szCs w:val="20"/>
              </w:rPr>
            </w:pPr>
            <w:sdt>
              <w:sdtPr>
                <w:rPr>
                  <w:rFonts w:ascii="Arial" w:hAnsi="Arial" w:cs="Arial"/>
                  <w:sz w:val="20"/>
                  <w:szCs w:val="20"/>
                </w:rPr>
                <w:id w:val="-36053766"/>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993106086"/>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16057698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542" w:type="pct"/>
            <w:vAlign w:val="center"/>
          </w:tcPr>
          <w:p w:rsidR="00AB7822" w:rsidRPr="00DA0D14" w:rsidRDefault="00AB7822" w:rsidP="002C15EE">
            <w:pPr>
              <w:pStyle w:val="Prrafodelista"/>
              <w:numPr>
                <w:ilvl w:val="0"/>
                <w:numId w:val="158"/>
              </w:numPr>
              <w:spacing w:before="120" w:after="0"/>
              <w:ind w:left="409" w:hanging="409"/>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1122115961"/>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94016983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670900555"/>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TOLERANCIA DE ACEPTACIÓN</w:t>
            </w:r>
          </w:p>
        </w:tc>
      </w:tr>
      <w:tr w:rsidR="00AB7822" w:rsidRPr="00DA0D14" w:rsidTr="00BE2941">
        <w:trPr>
          <w:trHeight w:val="982"/>
        </w:trPr>
        <w:tc>
          <w:tcPr>
            <w:tcW w:w="5000" w:type="pct"/>
            <w:gridSpan w:val="4"/>
            <w:vAlign w:val="center"/>
          </w:tcPr>
          <w:p w:rsidR="00AB7822" w:rsidRPr="00DA0D14" w:rsidRDefault="00AB7822" w:rsidP="00BE2941">
            <w:pPr>
              <w:spacing w:before="120"/>
              <w:rPr>
                <w:rFonts w:ascii="Arial" w:hAnsi="Arial" w:cs="Arial"/>
                <w:bCs/>
                <w:sz w:val="20"/>
                <w:szCs w:val="20"/>
              </w:rPr>
            </w:pPr>
            <w:r w:rsidRPr="00DA0D14">
              <w:rPr>
                <w:rFonts w:ascii="Arial" w:hAnsi="Arial" w:cs="Arial"/>
                <w:bCs/>
                <w:sz w:val="20"/>
                <w:szCs w:val="20"/>
              </w:rPr>
              <w:t>El producto debe estar instalado de forma pareja y sin dejar separaciones entre el muro y la media caña.</w:t>
            </w:r>
          </w:p>
        </w:tc>
      </w:tr>
    </w:tbl>
    <w:p w:rsidR="00AB7822" w:rsidRPr="00DA0D14" w:rsidRDefault="00AB7822" w:rsidP="00AB7822">
      <w:pPr>
        <w:rPr>
          <w:rFonts w:ascii="Arial" w:hAnsi="Arial" w:cs="Arial"/>
          <w:sz w:val="20"/>
          <w:szCs w:val="20"/>
        </w:rPr>
      </w:pPr>
    </w:p>
    <w:tbl>
      <w:tblPr>
        <w:tblStyle w:val="Tablaconcuadrcula"/>
        <w:tblW w:w="5000" w:type="pct"/>
        <w:tblLook w:val="04A0" w:firstRow="1" w:lastRow="0" w:firstColumn="1" w:lastColumn="0" w:noHBand="0" w:noVBand="1"/>
      </w:tblPr>
      <w:tblGrid>
        <w:gridCol w:w="2899"/>
        <w:gridCol w:w="2030"/>
        <w:gridCol w:w="218"/>
        <w:gridCol w:w="1997"/>
        <w:gridCol w:w="2122"/>
      </w:tblGrid>
      <w:tr w:rsidR="00AB7822" w:rsidRPr="00DA0D14" w:rsidTr="00BE2941">
        <w:trPr>
          <w:trHeight w:val="227"/>
        </w:trPr>
        <w:tc>
          <w:tcPr>
            <w:tcW w:w="1473" w:type="pct"/>
            <w:shd w:val="clear" w:color="auto" w:fill="D9D9D9" w:themeFill="background1" w:themeFillShade="D9"/>
            <w:vAlign w:val="center"/>
          </w:tcPr>
          <w:p w:rsidR="00AB7822" w:rsidRPr="00DA0D14" w:rsidRDefault="00AB7822" w:rsidP="00BE2941">
            <w:pPr>
              <w:rPr>
                <w:rFonts w:ascii="Arial" w:hAnsi="Arial" w:cs="Arial"/>
                <w:b/>
                <w:sz w:val="20"/>
                <w:szCs w:val="20"/>
              </w:rPr>
            </w:pPr>
            <w:bookmarkStart w:id="2" w:name="_Hlk201760138"/>
            <w:r w:rsidRPr="00DA0D14">
              <w:rPr>
                <w:rFonts w:ascii="Arial" w:hAnsi="Arial" w:cs="Arial"/>
                <w:b/>
                <w:sz w:val="20"/>
                <w:szCs w:val="20"/>
              </w:rPr>
              <w:lastRenderedPageBreak/>
              <w:t>CAPÍTULO</w:t>
            </w:r>
          </w:p>
        </w:tc>
        <w:tc>
          <w:tcPr>
            <w:tcW w:w="989"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SISTEMA ARQUITECTÓNICO</w:t>
            </w:r>
          </w:p>
        </w:tc>
        <w:tc>
          <w:tcPr>
            <w:tcW w:w="2538"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CIELO RASO</w:t>
            </w:r>
          </w:p>
        </w:tc>
      </w:tr>
      <w:tr w:rsidR="00AB7822" w:rsidRPr="00DA0D14" w:rsidTr="00BE2941">
        <w:trPr>
          <w:trHeight w:val="227"/>
        </w:trPr>
        <w:tc>
          <w:tcPr>
            <w:tcW w:w="1473"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ÍTEM</w:t>
            </w:r>
          </w:p>
        </w:tc>
        <w:tc>
          <w:tcPr>
            <w:tcW w:w="989"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1.2.2</w:t>
            </w:r>
          </w:p>
        </w:tc>
        <w:tc>
          <w:tcPr>
            <w:tcW w:w="2538" w:type="pct"/>
            <w:gridSpan w:val="3"/>
            <w:shd w:val="clear" w:color="auto" w:fill="auto"/>
            <w:vAlign w:val="center"/>
          </w:tcPr>
          <w:p w:rsidR="00AB7822" w:rsidRPr="00DA0D14" w:rsidRDefault="00AB7822" w:rsidP="00BE2941">
            <w:pPr>
              <w:rPr>
                <w:rFonts w:ascii="Arial" w:hAnsi="Arial" w:cs="Arial"/>
                <w:bCs/>
                <w:sz w:val="20"/>
                <w:szCs w:val="20"/>
              </w:rPr>
            </w:pPr>
            <w:r w:rsidRPr="00DA0D14">
              <w:rPr>
                <w:rFonts w:ascii="Arial" w:hAnsi="Arial" w:cs="Arial"/>
                <w:bCs/>
                <w:sz w:val="20"/>
                <w:szCs w:val="20"/>
              </w:rPr>
              <w:t>SUMINISTRO E INSTALACIÓN DE CIELO RASO PVC DE 10 MM LISO INDUSTRIAL COLOR BLANCO, LA ESTRUCTURA QUE LO SOPORTA TENDRÁ UNA SEPARACIÓN DE 50 CM (INCLUYE: ALISTADO, ESTRUCTURA DE SOPORTE, ANCLAJES, FIJACIÓN, NIVELACIÓN, LINEALES, DILATACIONES, VANO LÁMPARAS, ACABADO, VIGUETAS, OMEGAS UNIONES, TORNILLOS, ÁNGULOS, MOLDURAS PERIMETRALES TIPO MEDIA CAÑA, ACABADOS, ADECUACIÓN DEL ESPACIO PARA SU RESPECTIVA INSTALACIÓN, MANO DE OBRA, HERRAMIENTAS, DEMÁS ELEMENTOS NECESARIOS PARA SU CORRECTA INSTALACIÓN Y/O FUNCIONAMIENTO ACUERDO APROBACIÓN SUPERVISOR).</w:t>
            </w:r>
          </w:p>
        </w:tc>
      </w:tr>
      <w:tr w:rsidR="00AB7822" w:rsidRPr="00DA0D14" w:rsidTr="00BE2941">
        <w:trPr>
          <w:trHeight w:val="227"/>
        </w:trPr>
        <w:tc>
          <w:tcPr>
            <w:tcW w:w="1473" w:type="pct"/>
            <w:shd w:val="clear" w:color="auto" w:fill="DDD9C3" w:themeFill="background2" w:themeFillShade="E6"/>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UNIDAD DE MEDIDA</w:t>
            </w:r>
          </w:p>
        </w:tc>
        <w:sdt>
          <w:sdtPr>
            <w:rPr>
              <w:rFonts w:ascii="Arial" w:hAnsi="Arial" w:cs="Arial"/>
              <w:sz w:val="20"/>
              <w:szCs w:val="20"/>
            </w:rPr>
            <w:alias w:val="UNIDAD DE MEDIDA"/>
            <w:tag w:val="UNIDAD DE MEDIDA"/>
            <w:id w:val="-1173404133"/>
            <w:placeholder>
              <w:docPart w:val="B985B07235AD4C248DBF27C50CC8641E"/>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527" w:type="pct"/>
                <w:gridSpan w:val="4"/>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M2 - METRO CUADRADO</w:t>
                </w:r>
              </w:p>
            </w:tc>
          </w:sdtContent>
        </w:sdt>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DESCRIPCIÓN DE LA ACTIVIDAD</w:t>
            </w:r>
          </w:p>
        </w:tc>
      </w:tr>
      <w:tr w:rsidR="00AB7822" w:rsidRPr="00DA0D14" w:rsidTr="00BE2941">
        <w:trPr>
          <w:trHeight w:val="907"/>
        </w:trPr>
        <w:tc>
          <w:tcPr>
            <w:tcW w:w="5000" w:type="pct"/>
            <w:gridSpan w:val="5"/>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Suministro e instalación de cielorraso en lámina de PVC lisa color blanco de 10 mm, que incluye la estructura de soporte, láminas de cielorraso, acabados, y todos los elementos necesarios para su correcta instalación y funcionamiento. Esta actividad proporciona un acabado estético y funcional al espacio.</w:t>
            </w:r>
          </w:p>
          <w:p w:rsidR="00AB7822" w:rsidRPr="00DA0D14" w:rsidRDefault="00AB7822" w:rsidP="00BE2941">
            <w:pPr>
              <w:rPr>
                <w:rFonts w:ascii="Arial" w:hAnsi="Arial" w:cs="Arial"/>
                <w:b/>
                <w:sz w:val="20"/>
                <w:szCs w:val="20"/>
              </w:rPr>
            </w:pPr>
            <w:r w:rsidRPr="00DA0D14">
              <w:rPr>
                <w:rFonts w:ascii="Arial" w:hAnsi="Arial" w:cs="Arial"/>
                <w:sz w:val="20"/>
                <w:szCs w:val="20"/>
              </w:rPr>
              <w:t>Incluye remate o moldura perimetral tipo mediacaña en pvc 6cm color blanco.</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PROCEDIMIENTO DE EJECUCIÓN</w:t>
            </w:r>
          </w:p>
        </w:tc>
      </w:tr>
      <w:tr w:rsidR="00AB7822" w:rsidRPr="00DA0D14" w:rsidTr="00BE2941">
        <w:trPr>
          <w:trHeight w:val="1785"/>
        </w:trPr>
        <w:tc>
          <w:tcPr>
            <w:tcW w:w="5000" w:type="pct"/>
            <w:gridSpan w:val="5"/>
            <w:vAlign w:val="center"/>
          </w:tcPr>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Suministro</w:t>
            </w:r>
            <w:r w:rsidRPr="00DA0D14">
              <w:rPr>
                <w:rFonts w:ascii="Arial" w:hAnsi="Arial" w:cs="Arial"/>
                <w:b/>
                <w:bCs/>
                <w:sz w:val="20"/>
                <w:szCs w:val="20"/>
              </w:rPr>
              <w:t xml:space="preserve"> de Materiales</w:t>
            </w:r>
            <w:r w:rsidRPr="00DA0D14">
              <w:rPr>
                <w:rFonts w:ascii="Arial" w:hAnsi="Arial" w:cs="Arial"/>
                <w:sz w:val="20"/>
                <w:szCs w:val="20"/>
              </w:rPr>
              <w:t>:</w:t>
            </w:r>
          </w:p>
          <w:p w:rsidR="00AB7822" w:rsidRPr="00DA0D14" w:rsidRDefault="00AB7822" w:rsidP="002C15EE">
            <w:pPr>
              <w:numPr>
                <w:ilvl w:val="0"/>
                <w:numId w:val="109"/>
              </w:numPr>
              <w:spacing w:before="100" w:beforeAutospacing="1" w:after="100" w:afterAutospacing="1"/>
              <w:rPr>
                <w:rFonts w:ascii="Arial" w:hAnsi="Arial" w:cs="Arial"/>
                <w:sz w:val="20"/>
                <w:szCs w:val="20"/>
              </w:rPr>
            </w:pPr>
            <w:r w:rsidRPr="00DA0D14">
              <w:rPr>
                <w:rFonts w:ascii="Arial" w:hAnsi="Arial" w:cs="Arial"/>
                <w:sz w:val="20"/>
                <w:szCs w:val="20"/>
              </w:rPr>
              <w:t>Adquirir láminas de PVC lisa color blanco.</w:t>
            </w:r>
          </w:p>
          <w:p w:rsidR="00AB7822" w:rsidRPr="00DA0D14" w:rsidRDefault="00AB7822" w:rsidP="002C15EE">
            <w:pPr>
              <w:numPr>
                <w:ilvl w:val="0"/>
                <w:numId w:val="109"/>
              </w:numPr>
              <w:spacing w:before="100" w:beforeAutospacing="1" w:after="100" w:afterAutospacing="1"/>
              <w:rPr>
                <w:rFonts w:ascii="Arial" w:hAnsi="Arial" w:cs="Arial"/>
                <w:sz w:val="20"/>
                <w:szCs w:val="20"/>
              </w:rPr>
            </w:pPr>
            <w:r w:rsidRPr="00DA0D14">
              <w:rPr>
                <w:rFonts w:ascii="Arial" w:hAnsi="Arial" w:cs="Arial"/>
                <w:sz w:val="20"/>
                <w:szCs w:val="20"/>
              </w:rPr>
              <w:t>Proveer soportes y estructura independiente para el cielorraso, incluidos lineales y dilataciones.</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Preparación</w:t>
            </w:r>
            <w:r w:rsidRPr="00DA0D14">
              <w:rPr>
                <w:rFonts w:ascii="Arial" w:hAnsi="Arial" w:cs="Arial"/>
                <w:b/>
                <w:bCs/>
                <w:sz w:val="20"/>
                <w:szCs w:val="20"/>
              </w:rPr>
              <w:t xml:space="preserve"> del Área</w:t>
            </w:r>
            <w:r w:rsidRPr="00DA0D14">
              <w:rPr>
                <w:rFonts w:ascii="Arial" w:hAnsi="Arial" w:cs="Arial"/>
                <w:sz w:val="20"/>
                <w:szCs w:val="20"/>
              </w:rPr>
              <w:t>:</w:t>
            </w:r>
          </w:p>
          <w:p w:rsidR="00AB7822" w:rsidRPr="00DA0D14" w:rsidRDefault="00AB7822" w:rsidP="002C15EE">
            <w:pPr>
              <w:numPr>
                <w:ilvl w:val="0"/>
                <w:numId w:val="110"/>
              </w:numPr>
              <w:spacing w:before="100" w:beforeAutospacing="1" w:after="100" w:afterAutospacing="1"/>
              <w:rPr>
                <w:rFonts w:ascii="Arial" w:hAnsi="Arial" w:cs="Arial"/>
                <w:sz w:val="20"/>
                <w:szCs w:val="20"/>
              </w:rPr>
            </w:pPr>
            <w:r w:rsidRPr="00DA0D14">
              <w:rPr>
                <w:rFonts w:ascii="Arial" w:hAnsi="Arial" w:cs="Arial"/>
                <w:sz w:val="20"/>
                <w:szCs w:val="20"/>
              </w:rPr>
              <w:t>Limpiar el área donde se instalará el cielorraso.</w:t>
            </w:r>
          </w:p>
          <w:p w:rsidR="00AB7822" w:rsidRPr="00DA0D14" w:rsidRDefault="00AB7822" w:rsidP="002C15EE">
            <w:pPr>
              <w:numPr>
                <w:ilvl w:val="0"/>
                <w:numId w:val="110"/>
              </w:numPr>
              <w:spacing w:before="100" w:beforeAutospacing="1" w:after="100" w:afterAutospacing="1"/>
              <w:rPr>
                <w:rFonts w:ascii="Arial" w:hAnsi="Arial" w:cs="Arial"/>
                <w:sz w:val="20"/>
                <w:szCs w:val="20"/>
              </w:rPr>
            </w:pPr>
            <w:r w:rsidRPr="00DA0D14">
              <w:rPr>
                <w:rFonts w:ascii="Arial" w:hAnsi="Arial" w:cs="Arial"/>
                <w:sz w:val="20"/>
                <w:szCs w:val="20"/>
              </w:rPr>
              <w:t>Verificar las medidas y condiciones del espacio.</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Instalación</w:t>
            </w:r>
            <w:r w:rsidRPr="00DA0D14">
              <w:rPr>
                <w:rFonts w:ascii="Arial" w:hAnsi="Arial" w:cs="Arial"/>
                <w:b/>
                <w:bCs/>
                <w:sz w:val="20"/>
                <w:szCs w:val="20"/>
              </w:rPr>
              <w:t xml:space="preserve"> de la Soporte Estructural</w:t>
            </w:r>
            <w:r w:rsidRPr="00DA0D14">
              <w:rPr>
                <w:rFonts w:ascii="Arial" w:hAnsi="Arial" w:cs="Arial"/>
                <w:sz w:val="20"/>
                <w:szCs w:val="20"/>
              </w:rPr>
              <w:t>:</w:t>
            </w:r>
          </w:p>
          <w:p w:rsidR="00AB7822" w:rsidRPr="00DA0D14" w:rsidRDefault="00AB7822" w:rsidP="002C15EE">
            <w:pPr>
              <w:numPr>
                <w:ilvl w:val="0"/>
                <w:numId w:val="111"/>
              </w:numPr>
              <w:spacing w:before="100" w:beforeAutospacing="1" w:after="100" w:afterAutospacing="1"/>
              <w:rPr>
                <w:rFonts w:ascii="Arial" w:hAnsi="Arial" w:cs="Arial"/>
                <w:sz w:val="20"/>
                <w:szCs w:val="20"/>
              </w:rPr>
            </w:pPr>
            <w:r w:rsidRPr="00DA0D14">
              <w:rPr>
                <w:rFonts w:ascii="Arial" w:hAnsi="Arial" w:cs="Arial"/>
                <w:sz w:val="20"/>
                <w:szCs w:val="20"/>
              </w:rPr>
              <w:t>Colocar la estructura de soporte según las especificaciones del fabricante.</w:t>
            </w:r>
          </w:p>
          <w:p w:rsidR="00AB7822" w:rsidRPr="00DA0D14" w:rsidRDefault="00AB7822" w:rsidP="002C15EE">
            <w:pPr>
              <w:numPr>
                <w:ilvl w:val="0"/>
                <w:numId w:val="111"/>
              </w:numPr>
              <w:spacing w:before="100" w:beforeAutospacing="1" w:after="100" w:afterAutospacing="1"/>
              <w:rPr>
                <w:rFonts w:ascii="Arial" w:hAnsi="Arial" w:cs="Arial"/>
                <w:sz w:val="20"/>
                <w:szCs w:val="20"/>
              </w:rPr>
            </w:pPr>
            <w:r w:rsidRPr="00DA0D14">
              <w:rPr>
                <w:rFonts w:ascii="Arial" w:hAnsi="Arial" w:cs="Arial"/>
                <w:sz w:val="20"/>
                <w:szCs w:val="20"/>
              </w:rPr>
              <w:t>Asegurar que la estructura esté nivelada y fijada adecuadamente al techo.</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Instalación</w:t>
            </w:r>
            <w:r w:rsidRPr="00DA0D14">
              <w:rPr>
                <w:rFonts w:ascii="Arial" w:hAnsi="Arial" w:cs="Arial"/>
                <w:b/>
                <w:bCs/>
                <w:sz w:val="20"/>
                <w:szCs w:val="20"/>
              </w:rPr>
              <w:t xml:space="preserve"> de las Láminas de PVC</w:t>
            </w:r>
            <w:r w:rsidRPr="00DA0D14">
              <w:rPr>
                <w:rFonts w:ascii="Arial" w:hAnsi="Arial" w:cs="Arial"/>
                <w:sz w:val="20"/>
                <w:szCs w:val="20"/>
              </w:rPr>
              <w:t>:</w:t>
            </w:r>
          </w:p>
          <w:p w:rsidR="00AB7822" w:rsidRPr="00DA0D14" w:rsidRDefault="00AB7822" w:rsidP="002C15EE">
            <w:pPr>
              <w:numPr>
                <w:ilvl w:val="0"/>
                <w:numId w:val="101"/>
              </w:numPr>
              <w:spacing w:before="100" w:beforeAutospacing="1" w:after="100" w:afterAutospacing="1"/>
              <w:rPr>
                <w:rFonts w:ascii="Arial" w:hAnsi="Arial" w:cs="Arial"/>
                <w:sz w:val="20"/>
                <w:szCs w:val="20"/>
              </w:rPr>
            </w:pPr>
            <w:r w:rsidRPr="00DA0D14">
              <w:rPr>
                <w:rFonts w:ascii="Arial" w:hAnsi="Arial" w:cs="Arial"/>
                <w:sz w:val="20"/>
                <w:szCs w:val="20"/>
              </w:rPr>
              <w:t>Cortar las láminas de PVC a las dimensiones requeridas.</w:t>
            </w:r>
          </w:p>
          <w:p w:rsidR="00AB7822" w:rsidRPr="00DA0D14" w:rsidRDefault="00AB7822" w:rsidP="002C15EE">
            <w:pPr>
              <w:numPr>
                <w:ilvl w:val="0"/>
                <w:numId w:val="101"/>
              </w:numPr>
              <w:spacing w:before="100" w:beforeAutospacing="1" w:after="100" w:afterAutospacing="1"/>
              <w:rPr>
                <w:rFonts w:ascii="Arial" w:hAnsi="Arial" w:cs="Arial"/>
                <w:sz w:val="20"/>
                <w:szCs w:val="20"/>
              </w:rPr>
            </w:pPr>
            <w:r w:rsidRPr="00DA0D14">
              <w:rPr>
                <w:rFonts w:ascii="Arial" w:hAnsi="Arial" w:cs="Arial"/>
                <w:sz w:val="20"/>
                <w:szCs w:val="20"/>
              </w:rPr>
              <w:t>Fijar las láminas a la estructura de soporte utilizando los métodos apropiados (grapas, tornillos, etc.).</w:t>
            </w:r>
          </w:p>
          <w:p w:rsidR="00AB7822" w:rsidRPr="00DA0D14" w:rsidRDefault="00AB7822" w:rsidP="002C15EE">
            <w:pPr>
              <w:numPr>
                <w:ilvl w:val="0"/>
                <w:numId w:val="101"/>
              </w:numPr>
              <w:spacing w:before="100" w:beforeAutospacing="1" w:after="100" w:afterAutospacing="1"/>
              <w:rPr>
                <w:rFonts w:ascii="Arial" w:hAnsi="Arial" w:cs="Arial"/>
                <w:sz w:val="20"/>
                <w:szCs w:val="20"/>
              </w:rPr>
            </w:pPr>
            <w:r w:rsidRPr="00DA0D14">
              <w:rPr>
                <w:rFonts w:ascii="Arial" w:hAnsi="Arial" w:cs="Arial"/>
                <w:sz w:val="20"/>
                <w:szCs w:val="20"/>
              </w:rPr>
              <w:t>Asegurarse de que se mantenga un espacio para dilataciones y vano para luminarias.</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Acabados:</w:t>
            </w:r>
          </w:p>
          <w:p w:rsidR="00AB7822" w:rsidRPr="00DA0D14" w:rsidRDefault="00AB7822" w:rsidP="002C15EE">
            <w:pPr>
              <w:numPr>
                <w:ilvl w:val="0"/>
                <w:numId w:val="102"/>
              </w:numPr>
              <w:spacing w:before="100" w:beforeAutospacing="1" w:after="100" w:afterAutospacing="1"/>
              <w:rPr>
                <w:rFonts w:ascii="Arial" w:hAnsi="Arial" w:cs="Arial"/>
                <w:sz w:val="20"/>
                <w:szCs w:val="20"/>
              </w:rPr>
            </w:pPr>
            <w:r w:rsidRPr="00DA0D14">
              <w:rPr>
                <w:rFonts w:ascii="Arial" w:hAnsi="Arial" w:cs="Arial"/>
                <w:sz w:val="20"/>
                <w:szCs w:val="20"/>
              </w:rPr>
              <w:t>Instalar tapas de inspección donde sea necesario.</w:t>
            </w:r>
          </w:p>
          <w:p w:rsidR="00AB7822" w:rsidRPr="00DA0D14" w:rsidRDefault="00AB7822" w:rsidP="002C15EE">
            <w:pPr>
              <w:numPr>
                <w:ilvl w:val="0"/>
                <w:numId w:val="102"/>
              </w:numPr>
              <w:spacing w:before="100" w:beforeAutospacing="1" w:after="100" w:afterAutospacing="1"/>
              <w:rPr>
                <w:rFonts w:ascii="Arial" w:hAnsi="Arial" w:cs="Arial"/>
                <w:sz w:val="20"/>
                <w:szCs w:val="20"/>
              </w:rPr>
            </w:pPr>
            <w:r w:rsidRPr="00DA0D14">
              <w:rPr>
                <w:rFonts w:ascii="Arial" w:hAnsi="Arial" w:cs="Arial"/>
                <w:sz w:val="20"/>
                <w:szCs w:val="20"/>
              </w:rPr>
              <w:t>Verificar que todas las uniones estén bien selladas y acabadas para un aspecto limpio.</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Inspección</w:t>
            </w:r>
            <w:r w:rsidRPr="00DA0D14">
              <w:rPr>
                <w:rFonts w:ascii="Arial" w:hAnsi="Arial" w:cs="Arial"/>
                <w:b/>
                <w:bCs/>
                <w:sz w:val="20"/>
                <w:szCs w:val="20"/>
              </w:rPr>
              <w:t xml:space="preserve"> Final</w:t>
            </w:r>
            <w:r w:rsidRPr="00DA0D14">
              <w:rPr>
                <w:rFonts w:ascii="Arial" w:hAnsi="Arial" w:cs="Arial"/>
                <w:sz w:val="20"/>
                <w:szCs w:val="20"/>
              </w:rPr>
              <w:t>:</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lastRenderedPageBreak/>
              <w:t>Realizar una verificación de la instalación para asegurar que cumpla con las especificaciones.</w:t>
            </w:r>
          </w:p>
          <w:p w:rsidR="00AB7822" w:rsidRPr="00DA0D14" w:rsidRDefault="00AB7822" w:rsidP="00BE2941">
            <w:pPr>
              <w:pStyle w:val="Prrafodelista"/>
              <w:ind w:left="596"/>
              <w:rPr>
                <w:rFonts w:ascii="Arial" w:hAnsi="Arial" w:cs="Arial"/>
                <w:b/>
                <w:sz w:val="20"/>
                <w:szCs w:val="20"/>
              </w:rPr>
            </w:pPr>
            <w:r w:rsidRPr="00DA0D14">
              <w:rPr>
                <w:rFonts w:ascii="Arial" w:hAnsi="Arial" w:cs="Arial"/>
                <w:sz w:val="20"/>
                <w:szCs w:val="20"/>
              </w:rPr>
              <w:t>Limpiar el área de trabajo, retirando cualquier material sobrante.</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lastRenderedPageBreak/>
              <w:t>REFERENCIAS Y/O NORMAS</w:t>
            </w:r>
          </w:p>
        </w:tc>
      </w:tr>
      <w:tr w:rsidR="00AB7822" w:rsidRPr="00DA0D14" w:rsidTr="00BE2941">
        <w:trPr>
          <w:trHeight w:val="850"/>
        </w:trPr>
        <w:tc>
          <w:tcPr>
            <w:tcW w:w="5000" w:type="pct"/>
            <w:gridSpan w:val="5"/>
            <w:vAlign w:val="center"/>
          </w:tcPr>
          <w:p w:rsidR="00AB7822" w:rsidRPr="00DA0D14" w:rsidRDefault="00AB7822" w:rsidP="002C15EE">
            <w:pPr>
              <w:numPr>
                <w:ilvl w:val="0"/>
                <w:numId w:val="112"/>
              </w:numPr>
              <w:spacing w:after="0"/>
              <w:contextualSpacing/>
              <w:rPr>
                <w:rFonts w:ascii="Arial" w:hAnsi="Arial" w:cs="Arial"/>
                <w:sz w:val="20"/>
                <w:szCs w:val="20"/>
              </w:rPr>
            </w:pPr>
            <w:r w:rsidRPr="00DA0D14">
              <w:rPr>
                <w:rFonts w:ascii="Arial" w:hAnsi="Arial" w:cs="Arial"/>
                <w:b/>
                <w:bCs/>
                <w:sz w:val="20"/>
                <w:szCs w:val="20"/>
              </w:rPr>
              <w:t>NSR-10</w:t>
            </w:r>
            <w:r w:rsidRPr="00DA0D14">
              <w:rPr>
                <w:rFonts w:ascii="Arial" w:hAnsi="Arial" w:cs="Arial"/>
                <w:sz w:val="20"/>
                <w:szCs w:val="20"/>
              </w:rPr>
              <w:t xml:space="preserve">: Normas Sismo Resistente de Colombia (si aplica). </w:t>
            </w:r>
          </w:p>
          <w:p w:rsidR="00AB7822" w:rsidRPr="00DA0D14" w:rsidRDefault="00AB7822" w:rsidP="002C15EE">
            <w:pPr>
              <w:numPr>
                <w:ilvl w:val="0"/>
                <w:numId w:val="112"/>
              </w:numPr>
              <w:spacing w:after="0"/>
              <w:contextualSpacing/>
              <w:rPr>
                <w:rFonts w:ascii="Arial" w:hAnsi="Arial" w:cs="Arial"/>
                <w:sz w:val="20"/>
                <w:szCs w:val="20"/>
              </w:rPr>
            </w:pPr>
            <w:r w:rsidRPr="00DA0D14">
              <w:rPr>
                <w:rFonts w:ascii="Arial" w:hAnsi="Arial" w:cs="Arial"/>
                <w:b/>
                <w:bCs/>
                <w:sz w:val="20"/>
                <w:szCs w:val="20"/>
              </w:rPr>
              <w:t>Normas técnicas de ICONTEC</w:t>
            </w:r>
            <w:r w:rsidRPr="00DA0D14">
              <w:rPr>
                <w:rFonts w:ascii="Arial" w:hAnsi="Arial" w:cs="Arial"/>
                <w:sz w:val="20"/>
                <w:szCs w:val="20"/>
              </w:rPr>
              <w:t xml:space="preserve"> para la calidad de materiales de construcción. </w:t>
            </w:r>
          </w:p>
          <w:p w:rsidR="00AB7822" w:rsidRPr="00DA0D14" w:rsidRDefault="00AB7822" w:rsidP="002C15EE">
            <w:pPr>
              <w:pStyle w:val="Prrafodelista"/>
              <w:numPr>
                <w:ilvl w:val="0"/>
                <w:numId w:val="112"/>
              </w:numPr>
              <w:spacing w:after="0"/>
              <w:rPr>
                <w:rFonts w:ascii="Arial" w:hAnsi="Arial" w:cs="Arial"/>
                <w:b/>
                <w:sz w:val="20"/>
                <w:szCs w:val="20"/>
              </w:rPr>
            </w:pPr>
            <w:r w:rsidRPr="00DA0D14">
              <w:rPr>
                <w:rFonts w:ascii="Arial" w:hAnsi="Arial" w:cs="Arial"/>
                <w:b/>
                <w:bCs/>
                <w:sz w:val="20"/>
                <w:szCs w:val="20"/>
              </w:rPr>
              <w:t>Especificaciones del fabricante</w:t>
            </w:r>
            <w:r w:rsidRPr="00DA0D14">
              <w:rPr>
                <w:rFonts w:ascii="Arial" w:hAnsi="Arial" w:cs="Arial"/>
                <w:sz w:val="20"/>
                <w:szCs w:val="20"/>
              </w:rPr>
              <w:t xml:space="preserve"> de las láminas de PVC.</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ENSAYOS A REALIZAR</w:t>
            </w:r>
          </w:p>
        </w:tc>
      </w:tr>
      <w:tr w:rsidR="00AB7822" w:rsidRPr="00DA0D14" w:rsidTr="00BE2941">
        <w:trPr>
          <w:trHeight w:val="850"/>
        </w:trPr>
        <w:tc>
          <w:tcPr>
            <w:tcW w:w="5000" w:type="pct"/>
            <w:gridSpan w:val="5"/>
            <w:shd w:val="clear" w:color="auto" w:fill="auto"/>
            <w:vAlign w:val="center"/>
          </w:tcPr>
          <w:p w:rsidR="00AB7822" w:rsidRPr="00DA0D14" w:rsidRDefault="00AB7822" w:rsidP="002C15EE">
            <w:pPr>
              <w:numPr>
                <w:ilvl w:val="0"/>
                <w:numId w:val="74"/>
              </w:numPr>
              <w:spacing w:after="0"/>
              <w:contextualSpacing/>
              <w:rPr>
                <w:rFonts w:ascii="Arial" w:hAnsi="Arial" w:cs="Arial"/>
                <w:sz w:val="20"/>
                <w:szCs w:val="20"/>
              </w:rPr>
            </w:pPr>
            <w:r w:rsidRPr="00DA0D14">
              <w:rPr>
                <w:rFonts w:ascii="Arial" w:hAnsi="Arial" w:cs="Arial"/>
                <w:sz w:val="20"/>
                <w:szCs w:val="20"/>
              </w:rPr>
              <w:t>Inspección</w:t>
            </w:r>
            <w:r w:rsidRPr="00DA0D14">
              <w:rPr>
                <w:rFonts w:ascii="Arial" w:hAnsi="Arial" w:cs="Arial"/>
                <w:b/>
                <w:bCs/>
                <w:sz w:val="20"/>
                <w:szCs w:val="20"/>
              </w:rPr>
              <w:t xml:space="preserve"> visual</w:t>
            </w:r>
            <w:r w:rsidRPr="00DA0D14">
              <w:rPr>
                <w:rFonts w:ascii="Arial" w:hAnsi="Arial" w:cs="Arial"/>
                <w:sz w:val="20"/>
                <w:szCs w:val="20"/>
              </w:rPr>
              <w:t xml:space="preserve"> de la instalación del cielorraso y acabados. </w:t>
            </w:r>
          </w:p>
          <w:p w:rsidR="00AB7822" w:rsidRPr="00DA0D14" w:rsidRDefault="00AB7822" w:rsidP="002C15EE">
            <w:pPr>
              <w:pStyle w:val="Prrafodelista"/>
              <w:numPr>
                <w:ilvl w:val="0"/>
                <w:numId w:val="74"/>
              </w:numPr>
              <w:spacing w:after="0"/>
              <w:rPr>
                <w:rFonts w:ascii="Arial" w:hAnsi="Arial" w:cs="Arial"/>
                <w:b/>
                <w:sz w:val="20"/>
                <w:szCs w:val="20"/>
              </w:rPr>
            </w:pPr>
            <w:r w:rsidRPr="00DA0D14">
              <w:rPr>
                <w:rFonts w:ascii="Arial" w:hAnsi="Arial" w:cs="Arial"/>
                <w:b/>
                <w:bCs/>
                <w:sz w:val="20"/>
                <w:szCs w:val="20"/>
              </w:rPr>
              <w:t>Verificación de la alineación y nivelación</w:t>
            </w:r>
            <w:r w:rsidRPr="00DA0D14">
              <w:rPr>
                <w:rFonts w:ascii="Arial" w:hAnsi="Arial" w:cs="Arial"/>
                <w:sz w:val="20"/>
                <w:szCs w:val="20"/>
              </w:rPr>
              <w:t xml:space="preserve"> del cielorraso.</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b/>
                <w:sz w:val="20"/>
                <w:szCs w:val="20"/>
              </w:rPr>
              <w:t>MATERIALES</w:t>
            </w:r>
          </w:p>
        </w:tc>
      </w:tr>
      <w:tr w:rsidR="00AB7822" w:rsidRPr="00DA0D14" w:rsidTr="00BE2941">
        <w:trPr>
          <w:trHeight w:val="1165"/>
        </w:trPr>
        <w:tc>
          <w:tcPr>
            <w:tcW w:w="5000" w:type="pct"/>
            <w:gridSpan w:val="5"/>
            <w:vAlign w:val="center"/>
          </w:tcPr>
          <w:p w:rsidR="00AB7822" w:rsidRPr="00DA0D14" w:rsidRDefault="00AB7822" w:rsidP="002C15EE">
            <w:pPr>
              <w:numPr>
                <w:ilvl w:val="0"/>
                <w:numId w:val="72"/>
              </w:numPr>
              <w:spacing w:after="0"/>
              <w:contextualSpacing/>
              <w:rPr>
                <w:rFonts w:ascii="Arial" w:hAnsi="Arial" w:cs="Arial"/>
                <w:sz w:val="20"/>
                <w:szCs w:val="20"/>
              </w:rPr>
            </w:pPr>
            <w:r w:rsidRPr="00DA0D14">
              <w:rPr>
                <w:rFonts w:ascii="Arial" w:hAnsi="Arial" w:cs="Arial"/>
                <w:sz w:val="20"/>
                <w:szCs w:val="20"/>
              </w:rPr>
              <w:t>Láminas de PVC lisa color blanco.</w:t>
            </w:r>
          </w:p>
          <w:p w:rsidR="00AB7822" w:rsidRPr="00DA0D14" w:rsidRDefault="00AB7822" w:rsidP="002C15EE">
            <w:pPr>
              <w:numPr>
                <w:ilvl w:val="0"/>
                <w:numId w:val="72"/>
              </w:numPr>
              <w:spacing w:after="0"/>
              <w:contextualSpacing/>
              <w:rPr>
                <w:rFonts w:ascii="Arial" w:hAnsi="Arial" w:cs="Arial"/>
                <w:sz w:val="20"/>
                <w:szCs w:val="20"/>
              </w:rPr>
            </w:pPr>
            <w:r w:rsidRPr="00DA0D14">
              <w:rPr>
                <w:rFonts w:ascii="Arial" w:hAnsi="Arial" w:cs="Arial"/>
                <w:sz w:val="20"/>
                <w:szCs w:val="20"/>
              </w:rPr>
              <w:t>Soportes y estructura para el cielorraso.</w:t>
            </w:r>
          </w:p>
          <w:p w:rsidR="00AB7822" w:rsidRPr="00DA0D14" w:rsidRDefault="00AB7822" w:rsidP="002C15EE">
            <w:pPr>
              <w:numPr>
                <w:ilvl w:val="0"/>
                <w:numId w:val="72"/>
              </w:numPr>
              <w:spacing w:after="0"/>
              <w:contextualSpacing/>
              <w:rPr>
                <w:rFonts w:ascii="Arial" w:hAnsi="Arial" w:cs="Arial"/>
                <w:sz w:val="20"/>
                <w:szCs w:val="20"/>
              </w:rPr>
            </w:pPr>
            <w:r w:rsidRPr="00DA0D14">
              <w:rPr>
                <w:rFonts w:ascii="Arial" w:hAnsi="Arial" w:cs="Arial"/>
                <w:sz w:val="20"/>
                <w:szCs w:val="20"/>
              </w:rPr>
              <w:t>Materiales para fijación (tornillos, grapas, etc.).</w:t>
            </w:r>
          </w:p>
          <w:p w:rsidR="00AB7822" w:rsidRPr="00DA0D14" w:rsidRDefault="00AB7822" w:rsidP="002C15EE">
            <w:pPr>
              <w:pStyle w:val="Prrafodelista"/>
              <w:numPr>
                <w:ilvl w:val="0"/>
                <w:numId w:val="72"/>
              </w:numPr>
              <w:spacing w:after="0"/>
              <w:rPr>
                <w:rFonts w:ascii="Arial" w:hAnsi="Arial" w:cs="Arial"/>
                <w:b/>
                <w:sz w:val="20"/>
                <w:szCs w:val="20"/>
              </w:rPr>
            </w:pPr>
            <w:r w:rsidRPr="00DA0D14">
              <w:rPr>
                <w:rFonts w:ascii="Arial" w:hAnsi="Arial" w:cs="Arial"/>
                <w:sz w:val="20"/>
                <w:szCs w:val="20"/>
              </w:rPr>
              <w:t>Acabados (tapas de inspección).</w:t>
            </w:r>
          </w:p>
          <w:p w:rsidR="00AB7822" w:rsidRPr="00A96AF7" w:rsidRDefault="00AB7822" w:rsidP="00A96AF7">
            <w:pPr>
              <w:rPr>
                <w:rFonts w:ascii="Arial" w:hAnsi="Arial" w:cs="Arial"/>
                <w:b/>
                <w:sz w:val="20"/>
                <w:szCs w:val="20"/>
              </w:rPr>
            </w:pP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EQUIPO</w:t>
            </w:r>
          </w:p>
        </w:tc>
      </w:tr>
      <w:tr w:rsidR="00AB7822" w:rsidRPr="00DA0D14" w:rsidTr="00BE2941">
        <w:trPr>
          <w:trHeight w:val="850"/>
        </w:trPr>
        <w:tc>
          <w:tcPr>
            <w:tcW w:w="5000" w:type="pct"/>
            <w:gridSpan w:val="5"/>
            <w:vAlign w:val="center"/>
          </w:tcPr>
          <w:p w:rsidR="00AB7822" w:rsidRPr="00DA0D14" w:rsidRDefault="00AB7822" w:rsidP="00BE2941">
            <w:pPr>
              <w:rPr>
                <w:rFonts w:ascii="Arial" w:hAnsi="Arial" w:cs="Arial"/>
                <w:b/>
                <w:sz w:val="20"/>
                <w:szCs w:val="20"/>
              </w:rPr>
            </w:pPr>
          </w:p>
          <w:p w:rsidR="00AB7822" w:rsidRPr="00DA0D14" w:rsidRDefault="00AB7822" w:rsidP="002C15EE">
            <w:pPr>
              <w:numPr>
                <w:ilvl w:val="0"/>
                <w:numId w:val="73"/>
              </w:numPr>
              <w:spacing w:after="0"/>
              <w:contextualSpacing/>
              <w:rPr>
                <w:rFonts w:ascii="Arial" w:hAnsi="Arial" w:cs="Arial"/>
                <w:sz w:val="20"/>
                <w:szCs w:val="20"/>
              </w:rPr>
            </w:pPr>
            <w:r w:rsidRPr="00DA0D14">
              <w:rPr>
                <w:rFonts w:ascii="Arial" w:hAnsi="Arial" w:cs="Arial"/>
                <w:sz w:val="20"/>
                <w:szCs w:val="20"/>
              </w:rPr>
              <w:t>Herramientas manuales (destornilladores, cortadores de PVC, etc.).</w:t>
            </w:r>
          </w:p>
          <w:p w:rsidR="00AB7822" w:rsidRPr="00DA0D14" w:rsidRDefault="00AB7822" w:rsidP="002C15EE">
            <w:pPr>
              <w:numPr>
                <w:ilvl w:val="0"/>
                <w:numId w:val="73"/>
              </w:numPr>
              <w:spacing w:after="0"/>
              <w:contextualSpacing/>
              <w:rPr>
                <w:rFonts w:ascii="Arial" w:hAnsi="Arial" w:cs="Arial"/>
                <w:sz w:val="20"/>
                <w:szCs w:val="20"/>
              </w:rPr>
            </w:pPr>
            <w:r w:rsidRPr="00DA0D14">
              <w:rPr>
                <w:rFonts w:ascii="Arial" w:hAnsi="Arial" w:cs="Arial"/>
                <w:sz w:val="20"/>
                <w:szCs w:val="20"/>
              </w:rPr>
              <w:t>Nivel de burbuja.</w:t>
            </w:r>
          </w:p>
          <w:p w:rsidR="00AB7822" w:rsidRPr="00DA0D14" w:rsidRDefault="00AB7822" w:rsidP="002C15EE">
            <w:pPr>
              <w:pStyle w:val="Prrafodelista"/>
              <w:numPr>
                <w:ilvl w:val="0"/>
                <w:numId w:val="73"/>
              </w:numPr>
              <w:spacing w:after="0"/>
              <w:rPr>
                <w:rFonts w:ascii="Arial" w:hAnsi="Arial" w:cs="Arial"/>
                <w:b/>
                <w:sz w:val="20"/>
                <w:szCs w:val="20"/>
              </w:rPr>
            </w:pPr>
            <w:r w:rsidRPr="00DA0D14">
              <w:rPr>
                <w:rFonts w:ascii="Arial" w:hAnsi="Arial" w:cs="Arial"/>
                <w:sz w:val="20"/>
                <w:szCs w:val="20"/>
              </w:rPr>
              <w:t>Escaleras o andamios según altura de instalación.</w:t>
            </w:r>
          </w:p>
          <w:p w:rsidR="00AB7822" w:rsidRPr="00DA0D14" w:rsidRDefault="00AB7822" w:rsidP="00BE2941">
            <w:pPr>
              <w:rPr>
                <w:rFonts w:ascii="Arial" w:hAnsi="Arial" w:cs="Arial"/>
                <w:b/>
                <w:sz w:val="20"/>
                <w:szCs w:val="20"/>
              </w:rPr>
            </w:pP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INCLUYE</w:t>
            </w:r>
          </w:p>
        </w:tc>
      </w:tr>
      <w:tr w:rsidR="00AB7822" w:rsidRPr="00DA0D14" w:rsidTr="00BE2941">
        <w:trPr>
          <w:trHeight w:val="567"/>
        </w:trPr>
        <w:tc>
          <w:tcPr>
            <w:tcW w:w="2573" w:type="pct"/>
            <w:gridSpan w:val="3"/>
            <w:vAlign w:val="center"/>
          </w:tcPr>
          <w:p w:rsidR="00AB7822" w:rsidRPr="00DA0D14" w:rsidRDefault="00AB7822" w:rsidP="002C15EE">
            <w:pPr>
              <w:pStyle w:val="Prrafodelista"/>
              <w:numPr>
                <w:ilvl w:val="0"/>
                <w:numId w:val="149"/>
              </w:numPr>
              <w:spacing w:before="120" w:after="0"/>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hAnsi="Arial" w:cs="Arial"/>
                <w:b/>
                <w:sz w:val="20"/>
                <w:szCs w:val="20"/>
              </w:rPr>
            </w:pPr>
            <w:sdt>
              <w:sdtPr>
                <w:rPr>
                  <w:rFonts w:ascii="Arial" w:hAnsi="Arial" w:cs="Arial"/>
                  <w:sz w:val="20"/>
                  <w:szCs w:val="20"/>
                </w:rPr>
                <w:id w:val="-654441735"/>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467092121"/>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56987633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180" w:type="pct"/>
            <w:vAlign w:val="center"/>
          </w:tcPr>
          <w:p w:rsidR="00AB7822" w:rsidRPr="00DA0D14" w:rsidRDefault="00AB7822" w:rsidP="002C15EE">
            <w:pPr>
              <w:pStyle w:val="Prrafodelista"/>
              <w:numPr>
                <w:ilvl w:val="0"/>
                <w:numId w:val="149"/>
              </w:numPr>
              <w:spacing w:before="120" w:after="0"/>
              <w:ind w:left="484" w:hanging="484"/>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hAnsi="Arial" w:cs="Arial"/>
                <w:b/>
                <w:sz w:val="20"/>
                <w:szCs w:val="20"/>
              </w:rPr>
            </w:pPr>
            <w:sdt>
              <w:sdtPr>
                <w:rPr>
                  <w:rFonts w:ascii="Arial" w:hAnsi="Arial" w:cs="Arial"/>
                  <w:sz w:val="20"/>
                  <w:szCs w:val="20"/>
                </w:rPr>
                <w:id w:val="-1053000061"/>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077663725"/>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45948584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246" w:type="pct"/>
            <w:vAlign w:val="center"/>
          </w:tcPr>
          <w:p w:rsidR="00AB7822" w:rsidRPr="00DA0D14" w:rsidRDefault="00AB7822" w:rsidP="002C15EE">
            <w:pPr>
              <w:pStyle w:val="Prrafodelista"/>
              <w:numPr>
                <w:ilvl w:val="0"/>
                <w:numId w:val="149"/>
              </w:numPr>
              <w:spacing w:before="120" w:after="0"/>
              <w:ind w:left="409" w:hanging="409"/>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87926555"/>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90921739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66207289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TOLERANCIA DE ACEPTACIÓN</w:t>
            </w:r>
          </w:p>
        </w:tc>
      </w:tr>
      <w:tr w:rsidR="00AB7822" w:rsidRPr="00DA0D14" w:rsidTr="00BE2941">
        <w:trPr>
          <w:trHeight w:val="982"/>
        </w:trPr>
        <w:tc>
          <w:tcPr>
            <w:tcW w:w="5000" w:type="pct"/>
            <w:gridSpan w:val="5"/>
            <w:vAlign w:val="center"/>
          </w:tcPr>
          <w:p w:rsidR="00AB7822" w:rsidRPr="00DA0D14" w:rsidRDefault="00AB7822" w:rsidP="00BE2941">
            <w:pPr>
              <w:spacing w:before="120"/>
              <w:rPr>
                <w:rFonts w:ascii="Arial" w:hAnsi="Arial" w:cs="Arial"/>
                <w:sz w:val="20"/>
                <w:szCs w:val="20"/>
              </w:rPr>
            </w:pPr>
            <w:r w:rsidRPr="00DA0D14">
              <w:rPr>
                <w:rFonts w:ascii="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AB7822" w:rsidRPr="00DA0D14" w:rsidRDefault="00AB7822" w:rsidP="00BE2941">
            <w:pPr>
              <w:rPr>
                <w:rFonts w:ascii="Arial" w:hAnsi="Arial" w:cs="Arial"/>
                <w:sz w:val="20"/>
                <w:szCs w:val="20"/>
              </w:rPr>
            </w:pPr>
            <w:r w:rsidRPr="00DA0D14">
              <w:rPr>
                <w:rFonts w:ascii="Arial" w:hAnsi="Arial" w:cs="Arial"/>
                <w:sz w:val="20"/>
                <w:szCs w:val="20"/>
              </w:rPr>
              <w:t>La alineación y nivelación del cielorraso no debe exceder ±1 cm.</w:t>
            </w:r>
          </w:p>
          <w:p w:rsidR="00AB7822" w:rsidRPr="00DA0D14" w:rsidRDefault="00AB7822" w:rsidP="00BE2941">
            <w:pPr>
              <w:spacing w:before="120"/>
              <w:rPr>
                <w:rFonts w:ascii="Arial" w:hAnsi="Arial" w:cs="Arial"/>
                <w:b/>
                <w:sz w:val="20"/>
                <w:szCs w:val="20"/>
              </w:rPr>
            </w:pPr>
            <w:r w:rsidRPr="00DA0D14">
              <w:rPr>
                <w:rFonts w:ascii="Arial" w:hAnsi="Arial" w:cs="Arial"/>
                <w:sz w:val="20"/>
                <w:szCs w:val="20"/>
              </w:rPr>
              <w:t>Las láminas deben estar correctamente fijadas y sin deformaciones visibles.</w:t>
            </w:r>
          </w:p>
        </w:tc>
      </w:tr>
      <w:bookmarkEnd w:id="2"/>
    </w:tbl>
    <w:p w:rsidR="00AB7822" w:rsidRPr="00DA0D14" w:rsidRDefault="00AB7822" w:rsidP="00AB7822">
      <w:pPr>
        <w:rPr>
          <w:rFonts w:ascii="Arial" w:hAnsi="Arial" w:cs="Arial"/>
          <w:sz w:val="20"/>
          <w:szCs w:val="20"/>
        </w:rPr>
      </w:pPr>
    </w:p>
    <w:tbl>
      <w:tblPr>
        <w:tblStyle w:val="Tablaconcuadrcula"/>
        <w:tblW w:w="5000" w:type="pct"/>
        <w:tblLook w:val="04A0" w:firstRow="1" w:lastRow="0" w:firstColumn="1" w:lastColumn="0" w:noHBand="0" w:noVBand="1"/>
      </w:tblPr>
      <w:tblGrid>
        <w:gridCol w:w="1642"/>
        <w:gridCol w:w="2064"/>
        <w:gridCol w:w="2780"/>
        <w:gridCol w:w="2780"/>
      </w:tblGrid>
      <w:tr w:rsidR="00AB7822" w:rsidRPr="00DA0D14" w:rsidTr="00BE2941">
        <w:trPr>
          <w:trHeight w:val="227"/>
        </w:trPr>
        <w:tc>
          <w:tcPr>
            <w:tcW w:w="886"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CAPÍTULO</w:t>
            </w:r>
          </w:p>
        </w:tc>
        <w:tc>
          <w:tcPr>
            <w:tcW w:w="1114"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SISTEMA ARQUITECTÓNICO</w:t>
            </w:r>
          </w:p>
        </w:tc>
        <w:tc>
          <w:tcPr>
            <w:tcW w:w="3000" w:type="pct"/>
            <w:gridSpan w:val="2"/>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ELEMENTOS ELÉCTRICOS</w:t>
            </w:r>
          </w:p>
        </w:tc>
      </w:tr>
      <w:tr w:rsidR="00AB7822" w:rsidRPr="00DA0D14" w:rsidTr="00BE2941">
        <w:trPr>
          <w:trHeight w:val="227"/>
        </w:trPr>
        <w:tc>
          <w:tcPr>
            <w:tcW w:w="886"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ÍTEM</w:t>
            </w:r>
          </w:p>
        </w:tc>
        <w:tc>
          <w:tcPr>
            <w:tcW w:w="1114"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1.3.1</w:t>
            </w:r>
          </w:p>
        </w:tc>
        <w:tc>
          <w:tcPr>
            <w:tcW w:w="3000" w:type="pct"/>
            <w:gridSpan w:val="2"/>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 xml:space="preserve">SUMINISTRO E INSTALACIÓN Y PUESTA EN SERVICIO DE COFRE ELECTRICO METALICO DOBLE FONDO TIPO EXTERIOR DE 70*50*25  CM CALIBRE 18, (INCLUYE: TERMINALES DE CONEXION, SONDEO DE 23 MTS CABLE  3X3/0F+1X6N+1X10T. THHN/THWN-2 90°C EN COBRE CON ESPESOR DE AISLAMIENTO MINIMO 1,27 MM, INSTALACION 02 BREAKER INDUSTRIAL 200 AMPERIOS DE 3 POLOS CAPACIDAD DE RUPTURA 50KA DE LA MARCA ABB O SIMILAR, INSTALACION 01 </w:t>
            </w:r>
            <w:r w:rsidRPr="00DA0D14">
              <w:rPr>
                <w:rFonts w:ascii="Arial" w:hAnsi="Arial" w:cs="Arial"/>
                <w:sz w:val="20"/>
                <w:szCs w:val="20"/>
              </w:rPr>
              <w:lastRenderedPageBreak/>
              <w:t>BREAKER INDUSTRIAL 50 AMPERIOS DE 3 POLOS CAPACIDAD DE RUPTURA 25KA DE LA MARCA ABB O SIMILAR,  INSTALACION 01 BREAKER INDUSTRIAL 150 AMPERIOS DE 3 POLOS CAPACIDAD DE RUPTURA 50KA DE LA MARCA ABB O SIMILAR, 03 BARRAS DE COBRE ELECTROLITICO DE 3X25MM PARA FASE + 01 BARRA DE COBRE ELECTROLITICO DE 3X20MM PARA NEUTRO + 01 BARRA DE COBRE ELECTROLITICO DE 3X20MM PARA TIERRA CON AISLADORES DE VOLTAJE + PUENTES DE CONEXION ENTRE LOS BREAKER Y LAS BARRAS DE COBRE CON TERMINALES Y TORNILLERIA DE ACUERDO A LA CAPACIDAD DE AMPERAJE DE LOS BREAKER Y DEBIDAMENTE ROTULADOS + LAMINA DE ACRILICO TRANSPARENTE CON TORNILLERIA Y ROTULADA INDICANDO EL VOLTAJE, FIJACION DE COFRE METALICO A LA PARED, TODAS LAS CONEXIONES Y ELEMENTOS  DEBEN CUMPLIR EL RETIE Y/O CIDET, NO SE PERMITE TRABAJAR  EN CALIENTE, DISEÑAR Y SUMINISTRAR DIAGRAMA UNIFILAR ELECTRICO, ROTULADO DE COFRE ELECTRICO Y DEMAS ACCESORIOS PARA SU CORRECTO FUNCIONAMIENTO Y PUESTA EN SERVICIO).</w:t>
            </w:r>
          </w:p>
        </w:tc>
      </w:tr>
      <w:tr w:rsidR="00AB7822" w:rsidRPr="00DA0D14" w:rsidTr="00BE2941">
        <w:trPr>
          <w:trHeight w:val="227"/>
        </w:trPr>
        <w:tc>
          <w:tcPr>
            <w:tcW w:w="886" w:type="pct"/>
            <w:shd w:val="clear" w:color="auto" w:fill="DDD9C3" w:themeFill="background2" w:themeFillShade="E6"/>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lastRenderedPageBreak/>
              <w:t>UNIDAD DE MEDIDA</w:t>
            </w:r>
          </w:p>
        </w:tc>
        <w:sdt>
          <w:sdtPr>
            <w:rPr>
              <w:rFonts w:ascii="Arial" w:hAnsi="Arial" w:cs="Arial"/>
              <w:sz w:val="20"/>
              <w:szCs w:val="20"/>
            </w:rPr>
            <w:alias w:val="UNIDAD DE MEDIDA"/>
            <w:tag w:val="UNIDAD DE MEDIDA"/>
            <w:id w:val="1260021361"/>
            <w:placeholder>
              <w:docPart w:val="F2D69E2339C44623A3566FB85A62015B"/>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4114" w:type="pct"/>
                <w:gridSpan w:val="3"/>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UND - UNIDAD</w:t>
                </w:r>
              </w:p>
            </w:tc>
          </w:sdtContent>
        </w:sdt>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DESCRIPCIÓN DE LA ACTIVIDAD</w:t>
            </w:r>
          </w:p>
        </w:tc>
      </w:tr>
      <w:tr w:rsidR="00AB7822" w:rsidRPr="00DA0D14" w:rsidTr="00BE2941">
        <w:trPr>
          <w:trHeight w:val="907"/>
        </w:trPr>
        <w:tc>
          <w:tcPr>
            <w:tcW w:w="5000" w:type="pct"/>
            <w:gridSpan w:val="4"/>
            <w:vAlign w:val="center"/>
          </w:tcPr>
          <w:p w:rsidR="00AB7822" w:rsidRPr="00DA0D14" w:rsidRDefault="00AB7822" w:rsidP="00BE2941">
            <w:pPr>
              <w:rPr>
                <w:rFonts w:ascii="Arial" w:hAnsi="Arial" w:cs="Arial"/>
                <w:bCs/>
                <w:sz w:val="20"/>
                <w:szCs w:val="20"/>
              </w:rPr>
            </w:pPr>
            <w:r w:rsidRPr="00DA0D14">
              <w:rPr>
                <w:rFonts w:ascii="Arial" w:hAnsi="Arial" w:cs="Arial"/>
                <w:bCs/>
                <w:sz w:val="20"/>
                <w:szCs w:val="20"/>
              </w:rPr>
              <w:t>La actividad consiste en el suministro e instalación y puesta en servicio de cofre eléctrico metálico doble fondo tipo exterior de 70*50*25  cm calibre 18 que para su correcta instalación y puesta en servicio incluye: terminales de conexión, sondeo de 23 metros de cable 3x3/0f+1x6n+1x10t. THHN/THWN-2 90°c en cobre con espesor de aislamiento mínimo 1,27mm, instalación 02 breakers industriales de 200 amperios de 3 polos con capacidad de ruptura 50ka, instalación de 01 breaker industrial 50 amperios de 3 polos capacidad de ruptura 25ka, instalación 01 breaker industrial 150 amperios de 3 polos con capacidad de ruptura 50ka, 03 barras de cobre electrolítico de 3x25mm para fase + 01 barra de cobre electrolítico de 3x20mm para neutro + 01 barra de cobre electrolítico de 3x20mm para tierra con aisladores de voltaje + puentes de conexión entre los breaker y las barras de cobre con terminales y tornillería de acuerdo a la capacidad de amperaje de los breaker y debidamente rotulados + lamina de acrílico transparente con tornillería y rotulada indicando el voltaje, fijación de cofre metálico a la pared, todas las conexiones y elementos  deben cumplir el RETIE y/o CIDET, no se permite trabajar en caliente, se beberá diseñar y suministrar diagrama unifilar eléctrico, realizar rotulado de cofre eléctrico y demas accesorios para su correcto funcionamiento y puesta en servicio.</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PROCEDIMIENTO DE EJECUCIÓN</w:t>
            </w:r>
          </w:p>
        </w:tc>
      </w:tr>
      <w:tr w:rsidR="00AB7822" w:rsidRPr="00DA0D14" w:rsidTr="00BE2941">
        <w:trPr>
          <w:trHeight w:val="2268"/>
        </w:trPr>
        <w:tc>
          <w:tcPr>
            <w:tcW w:w="5000" w:type="pct"/>
            <w:gridSpan w:val="4"/>
            <w:vAlign w:val="center"/>
          </w:tcPr>
          <w:p w:rsidR="00AB7822" w:rsidRPr="00DA0D14" w:rsidRDefault="00AB7822" w:rsidP="002C15EE">
            <w:pPr>
              <w:pStyle w:val="Prrafodelista"/>
              <w:numPr>
                <w:ilvl w:val="0"/>
                <w:numId w:val="157"/>
              </w:numPr>
              <w:spacing w:after="0"/>
              <w:rPr>
                <w:rFonts w:ascii="Arial" w:hAnsi="Arial" w:cs="Arial"/>
                <w:bCs/>
                <w:sz w:val="20"/>
                <w:szCs w:val="20"/>
              </w:rPr>
            </w:pPr>
            <w:r w:rsidRPr="00DA0D14">
              <w:rPr>
                <w:rFonts w:ascii="Arial" w:hAnsi="Arial" w:cs="Arial"/>
                <w:bCs/>
                <w:sz w:val="20"/>
                <w:szCs w:val="20"/>
              </w:rPr>
              <w:t>Se deben suministrar todos los materiales y equipos necesarios para la instalación del cofre eléctrico</w:t>
            </w:r>
          </w:p>
          <w:p w:rsidR="00AB7822" w:rsidRPr="00DA0D14" w:rsidRDefault="00AB7822" w:rsidP="002C15EE">
            <w:pPr>
              <w:pStyle w:val="Prrafodelista"/>
              <w:numPr>
                <w:ilvl w:val="0"/>
                <w:numId w:val="157"/>
              </w:numPr>
              <w:spacing w:after="0"/>
              <w:rPr>
                <w:rFonts w:ascii="Arial" w:hAnsi="Arial" w:cs="Arial"/>
                <w:bCs/>
                <w:sz w:val="20"/>
                <w:szCs w:val="20"/>
              </w:rPr>
            </w:pPr>
            <w:r w:rsidRPr="00DA0D14">
              <w:rPr>
                <w:rFonts w:ascii="Arial" w:hAnsi="Arial" w:cs="Arial"/>
                <w:bCs/>
                <w:sz w:val="20"/>
                <w:szCs w:val="20"/>
              </w:rPr>
              <w:t>se deberá instalar el cofre en la pared, asegurando su correcta fijación y nivelado.</w:t>
            </w:r>
          </w:p>
          <w:p w:rsidR="00AB7822" w:rsidRPr="00DA0D14" w:rsidRDefault="00AB7822" w:rsidP="002C15EE">
            <w:pPr>
              <w:pStyle w:val="Prrafodelista"/>
              <w:numPr>
                <w:ilvl w:val="0"/>
                <w:numId w:val="157"/>
              </w:numPr>
              <w:spacing w:after="0"/>
              <w:rPr>
                <w:rFonts w:ascii="Arial" w:hAnsi="Arial" w:cs="Arial"/>
                <w:bCs/>
                <w:sz w:val="20"/>
                <w:szCs w:val="20"/>
              </w:rPr>
            </w:pPr>
            <w:r w:rsidRPr="00DA0D14">
              <w:rPr>
                <w:rFonts w:ascii="Arial" w:hAnsi="Arial" w:cs="Arial"/>
                <w:bCs/>
                <w:sz w:val="20"/>
                <w:szCs w:val="20"/>
              </w:rPr>
              <w:t>Se deberán realizar las conexiones eléctricas según el diagrama unifilar eléctrico, asegurando de que todas las conexiones estén seguras y cumplan con el RETIE y/o CIDET</w:t>
            </w:r>
          </w:p>
          <w:p w:rsidR="00AB7822" w:rsidRPr="00DA0D14" w:rsidRDefault="00AB7822" w:rsidP="002C15EE">
            <w:pPr>
              <w:pStyle w:val="Prrafodelista"/>
              <w:numPr>
                <w:ilvl w:val="0"/>
                <w:numId w:val="157"/>
              </w:numPr>
              <w:spacing w:after="0"/>
              <w:rPr>
                <w:rFonts w:ascii="Arial" w:hAnsi="Arial" w:cs="Arial"/>
                <w:b/>
                <w:sz w:val="20"/>
                <w:szCs w:val="20"/>
              </w:rPr>
            </w:pPr>
            <w:r w:rsidRPr="00DA0D14">
              <w:rPr>
                <w:rFonts w:ascii="Arial" w:hAnsi="Arial" w:cs="Arial"/>
                <w:bCs/>
                <w:sz w:val="20"/>
                <w:szCs w:val="20"/>
              </w:rPr>
              <w:t>Realizar las pruebas y verificar que el cofre y los elementos internos estén funcionando correctamente antes de ponerlo en servicio.</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REFERENCIAS Y/O NORMAS</w:t>
            </w:r>
          </w:p>
        </w:tc>
      </w:tr>
      <w:tr w:rsidR="00AB7822" w:rsidRPr="00DA0D14" w:rsidTr="00BE2941">
        <w:trPr>
          <w:trHeight w:val="850"/>
        </w:trPr>
        <w:tc>
          <w:tcPr>
            <w:tcW w:w="5000" w:type="pct"/>
            <w:gridSpan w:val="4"/>
            <w:vAlign w:val="center"/>
          </w:tcPr>
          <w:p w:rsidR="00AB7822" w:rsidRPr="00DA0D14" w:rsidRDefault="00AB7822" w:rsidP="002C15EE">
            <w:pPr>
              <w:pStyle w:val="Prrafodelista"/>
              <w:numPr>
                <w:ilvl w:val="0"/>
                <w:numId w:val="153"/>
              </w:numPr>
              <w:spacing w:after="0"/>
              <w:rPr>
                <w:rFonts w:ascii="Arial" w:hAnsi="Arial" w:cs="Arial"/>
                <w:b/>
                <w:sz w:val="20"/>
                <w:szCs w:val="20"/>
              </w:rPr>
            </w:pPr>
            <w:r w:rsidRPr="00DA0D14">
              <w:rPr>
                <w:rFonts w:ascii="Arial" w:eastAsia="Arial" w:hAnsi="Arial" w:cs="Arial"/>
                <w:sz w:val="20"/>
                <w:szCs w:val="20"/>
              </w:rPr>
              <w:t>Reglamento Técnico de Instalaciones Eléctricas R</w:t>
            </w:r>
            <w:r w:rsidRPr="00DA0D14">
              <w:rPr>
                <w:rFonts w:ascii="Arial" w:hAnsi="Arial" w:cs="Arial"/>
                <w:sz w:val="20"/>
                <w:szCs w:val="20"/>
              </w:rPr>
              <w:t>ETIE</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ENSAYOS A REALIZAR</w:t>
            </w:r>
          </w:p>
        </w:tc>
      </w:tr>
      <w:tr w:rsidR="00AB7822" w:rsidRPr="00DA0D14" w:rsidTr="00BE2941">
        <w:trPr>
          <w:trHeight w:val="850"/>
        </w:trPr>
        <w:tc>
          <w:tcPr>
            <w:tcW w:w="5000" w:type="pct"/>
            <w:gridSpan w:val="4"/>
            <w:shd w:val="clear" w:color="auto" w:fill="auto"/>
            <w:vAlign w:val="center"/>
          </w:tcPr>
          <w:p w:rsidR="00AB7822" w:rsidRPr="00DA0D14" w:rsidRDefault="00AB7822" w:rsidP="002C15EE">
            <w:pPr>
              <w:pStyle w:val="Prrafodelista"/>
              <w:numPr>
                <w:ilvl w:val="0"/>
                <w:numId w:val="152"/>
              </w:numPr>
              <w:spacing w:after="0"/>
              <w:rPr>
                <w:rFonts w:ascii="Arial" w:hAnsi="Arial" w:cs="Arial"/>
                <w:bCs/>
                <w:sz w:val="20"/>
                <w:szCs w:val="20"/>
              </w:rPr>
            </w:pPr>
            <w:r w:rsidRPr="00DA0D14">
              <w:rPr>
                <w:rFonts w:ascii="Arial" w:hAnsi="Arial" w:cs="Arial"/>
                <w:bCs/>
                <w:sz w:val="20"/>
                <w:szCs w:val="20"/>
              </w:rPr>
              <w:t>Inspección visual</w:t>
            </w:r>
          </w:p>
          <w:p w:rsidR="00AB7822" w:rsidRPr="00DA0D14" w:rsidRDefault="00AB7822" w:rsidP="002C15EE">
            <w:pPr>
              <w:pStyle w:val="Prrafodelista"/>
              <w:numPr>
                <w:ilvl w:val="0"/>
                <w:numId w:val="152"/>
              </w:numPr>
              <w:spacing w:after="0"/>
              <w:rPr>
                <w:rFonts w:ascii="Arial" w:hAnsi="Arial" w:cs="Arial"/>
                <w:bCs/>
                <w:sz w:val="20"/>
                <w:szCs w:val="20"/>
              </w:rPr>
            </w:pPr>
            <w:r w:rsidRPr="00DA0D14">
              <w:rPr>
                <w:rFonts w:ascii="Arial" w:hAnsi="Arial" w:cs="Arial"/>
                <w:bCs/>
                <w:sz w:val="20"/>
                <w:szCs w:val="20"/>
              </w:rPr>
              <w:t>Toma de lecturas de voltaje y amperaje</w:t>
            </w:r>
          </w:p>
          <w:p w:rsidR="00AB7822" w:rsidRPr="00DA0D14" w:rsidRDefault="00AB7822" w:rsidP="002C15EE">
            <w:pPr>
              <w:pStyle w:val="Prrafodelista"/>
              <w:numPr>
                <w:ilvl w:val="0"/>
                <w:numId w:val="152"/>
              </w:numPr>
              <w:spacing w:after="0"/>
              <w:rPr>
                <w:rFonts w:ascii="Arial" w:hAnsi="Arial" w:cs="Arial"/>
                <w:bCs/>
                <w:sz w:val="20"/>
                <w:szCs w:val="20"/>
              </w:rPr>
            </w:pPr>
            <w:r w:rsidRPr="00DA0D14">
              <w:rPr>
                <w:rFonts w:ascii="Arial" w:hAnsi="Arial" w:cs="Arial"/>
                <w:bCs/>
                <w:sz w:val="20"/>
                <w:szCs w:val="20"/>
              </w:rPr>
              <w:t>Verificación de puntos calientes</w:t>
            </w:r>
          </w:p>
          <w:p w:rsidR="00AB7822" w:rsidRPr="00DA0D14" w:rsidRDefault="00AB7822" w:rsidP="002C15EE">
            <w:pPr>
              <w:pStyle w:val="Prrafodelista"/>
              <w:numPr>
                <w:ilvl w:val="0"/>
                <w:numId w:val="152"/>
              </w:numPr>
              <w:spacing w:after="0"/>
              <w:rPr>
                <w:rFonts w:ascii="Arial" w:hAnsi="Arial" w:cs="Arial"/>
                <w:b/>
                <w:sz w:val="20"/>
                <w:szCs w:val="20"/>
              </w:rPr>
            </w:pPr>
            <w:r w:rsidRPr="00DA0D14">
              <w:rPr>
                <w:rFonts w:ascii="Arial" w:hAnsi="Arial" w:cs="Arial"/>
                <w:bCs/>
                <w:sz w:val="20"/>
                <w:szCs w:val="20"/>
              </w:rPr>
              <w:lastRenderedPageBreak/>
              <w:t>Demas pruebas requeridas para su correcto funcionamiento</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b/>
                <w:sz w:val="20"/>
                <w:szCs w:val="20"/>
              </w:rPr>
              <w:lastRenderedPageBreak/>
              <w:t>MATERIALES</w:t>
            </w:r>
          </w:p>
        </w:tc>
      </w:tr>
      <w:tr w:rsidR="00AB7822" w:rsidRPr="00DA0D14" w:rsidTr="00BE2941">
        <w:trPr>
          <w:trHeight w:val="850"/>
        </w:trPr>
        <w:tc>
          <w:tcPr>
            <w:tcW w:w="5000" w:type="pct"/>
            <w:gridSpan w:val="4"/>
            <w:vAlign w:val="center"/>
          </w:tcPr>
          <w:p w:rsidR="00AB7822" w:rsidRPr="00DA0D14" w:rsidRDefault="00AB7822" w:rsidP="002C15EE">
            <w:pPr>
              <w:pStyle w:val="Prrafodelista"/>
              <w:numPr>
                <w:ilvl w:val="0"/>
                <w:numId w:val="156"/>
              </w:numPr>
              <w:spacing w:after="0"/>
              <w:rPr>
                <w:rFonts w:ascii="Arial" w:hAnsi="Arial" w:cs="Arial"/>
                <w:bCs/>
                <w:sz w:val="20"/>
                <w:szCs w:val="20"/>
              </w:rPr>
            </w:pPr>
            <w:r w:rsidRPr="00DA0D14">
              <w:rPr>
                <w:rFonts w:ascii="Arial" w:hAnsi="Arial" w:cs="Arial"/>
                <w:bCs/>
                <w:sz w:val="20"/>
                <w:szCs w:val="20"/>
              </w:rPr>
              <w:t>Cofre eléctrico metálico de dimensiones especificadas</w:t>
            </w:r>
          </w:p>
          <w:p w:rsidR="00AB7822" w:rsidRPr="00DA0D14" w:rsidRDefault="00AB7822" w:rsidP="002C15EE">
            <w:pPr>
              <w:pStyle w:val="Prrafodelista"/>
              <w:numPr>
                <w:ilvl w:val="0"/>
                <w:numId w:val="156"/>
              </w:numPr>
              <w:spacing w:after="0"/>
              <w:rPr>
                <w:rFonts w:ascii="Arial" w:hAnsi="Arial" w:cs="Arial"/>
                <w:bCs/>
                <w:sz w:val="20"/>
                <w:szCs w:val="20"/>
              </w:rPr>
            </w:pPr>
            <w:r w:rsidRPr="00DA0D14">
              <w:rPr>
                <w:rFonts w:ascii="Arial" w:hAnsi="Arial" w:cs="Arial"/>
                <w:bCs/>
                <w:sz w:val="20"/>
                <w:szCs w:val="20"/>
              </w:rPr>
              <w:t>Cables</w:t>
            </w:r>
          </w:p>
          <w:p w:rsidR="00AB7822" w:rsidRPr="00DA0D14" w:rsidRDefault="00AB7822" w:rsidP="002C15EE">
            <w:pPr>
              <w:pStyle w:val="Prrafodelista"/>
              <w:numPr>
                <w:ilvl w:val="0"/>
                <w:numId w:val="156"/>
              </w:numPr>
              <w:spacing w:after="0"/>
              <w:rPr>
                <w:rFonts w:ascii="Arial" w:hAnsi="Arial" w:cs="Arial"/>
                <w:bCs/>
                <w:sz w:val="20"/>
                <w:szCs w:val="20"/>
              </w:rPr>
            </w:pPr>
            <w:r w:rsidRPr="00DA0D14">
              <w:rPr>
                <w:rFonts w:ascii="Arial" w:hAnsi="Arial" w:cs="Arial"/>
                <w:bCs/>
                <w:sz w:val="20"/>
                <w:szCs w:val="20"/>
              </w:rPr>
              <w:t>Breakers</w:t>
            </w:r>
          </w:p>
          <w:p w:rsidR="00AB7822" w:rsidRPr="00DA0D14" w:rsidRDefault="00AB7822" w:rsidP="002C15EE">
            <w:pPr>
              <w:pStyle w:val="Prrafodelista"/>
              <w:numPr>
                <w:ilvl w:val="0"/>
                <w:numId w:val="156"/>
              </w:numPr>
              <w:spacing w:after="0"/>
              <w:rPr>
                <w:rFonts w:ascii="Arial" w:hAnsi="Arial" w:cs="Arial"/>
                <w:b/>
                <w:sz w:val="20"/>
                <w:szCs w:val="20"/>
              </w:rPr>
            </w:pPr>
            <w:r w:rsidRPr="00DA0D14">
              <w:rPr>
                <w:rFonts w:ascii="Arial" w:hAnsi="Arial" w:cs="Arial"/>
                <w:bCs/>
                <w:sz w:val="20"/>
                <w:szCs w:val="20"/>
              </w:rPr>
              <w:t>Barra de cobre electrolítico</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EQUIPO</w:t>
            </w:r>
          </w:p>
        </w:tc>
      </w:tr>
      <w:tr w:rsidR="00AB7822" w:rsidRPr="00DA0D14" w:rsidTr="00BE2941">
        <w:trPr>
          <w:trHeight w:val="850"/>
        </w:trPr>
        <w:tc>
          <w:tcPr>
            <w:tcW w:w="5000" w:type="pct"/>
            <w:gridSpan w:val="4"/>
            <w:vAlign w:val="center"/>
          </w:tcPr>
          <w:p w:rsidR="00AB7822" w:rsidRPr="00DA0D14" w:rsidRDefault="00AB7822" w:rsidP="002C15EE">
            <w:pPr>
              <w:pStyle w:val="Prrafodelista"/>
              <w:numPr>
                <w:ilvl w:val="0"/>
                <w:numId w:val="154"/>
              </w:numPr>
              <w:spacing w:after="0"/>
              <w:rPr>
                <w:rFonts w:ascii="Arial" w:hAnsi="Arial" w:cs="Arial"/>
                <w:bCs/>
                <w:sz w:val="20"/>
                <w:szCs w:val="20"/>
              </w:rPr>
            </w:pPr>
            <w:r w:rsidRPr="00DA0D14">
              <w:rPr>
                <w:rFonts w:ascii="Arial" w:hAnsi="Arial" w:cs="Arial"/>
                <w:bCs/>
                <w:sz w:val="20"/>
                <w:szCs w:val="20"/>
              </w:rPr>
              <w:t>Herramientas menores.</w:t>
            </w:r>
          </w:p>
          <w:p w:rsidR="00AB7822" w:rsidRPr="00DA0D14" w:rsidRDefault="00AB7822" w:rsidP="002C15EE">
            <w:pPr>
              <w:pStyle w:val="Prrafodelista"/>
              <w:numPr>
                <w:ilvl w:val="0"/>
                <w:numId w:val="154"/>
              </w:numPr>
              <w:spacing w:after="0"/>
              <w:rPr>
                <w:rFonts w:ascii="Arial" w:hAnsi="Arial" w:cs="Arial"/>
                <w:bCs/>
                <w:sz w:val="20"/>
                <w:szCs w:val="20"/>
              </w:rPr>
            </w:pPr>
            <w:r w:rsidRPr="00DA0D14">
              <w:rPr>
                <w:rFonts w:ascii="Arial" w:hAnsi="Arial" w:cs="Arial"/>
                <w:bCs/>
                <w:sz w:val="20"/>
                <w:szCs w:val="20"/>
              </w:rPr>
              <w:t>Maquinaria mecánica menor</w:t>
            </w:r>
          </w:p>
          <w:p w:rsidR="00AB7822" w:rsidRPr="00DA0D14" w:rsidRDefault="00AB7822" w:rsidP="002C15EE">
            <w:pPr>
              <w:pStyle w:val="Prrafodelista"/>
              <w:numPr>
                <w:ilvl w:val="0"/>
                <w:numId w:val="154"/>
              </w:numPr>
              <w:spacing w:after="0"/>
              <w:rPr>
                <w:rFonts w:ascii="Arial" w:hAnsi="Arial" w:cs="Arial"/>
                <w:bCs/>
                <w:sz w:val="20"/>
                <w:szCs w:val="20"/>
              </w:rPr>
            </w:pPr>
            <w:r w:rsidRPr="00DA0D14">
              <w:rPr>
                <w:rFonts w:ascii="Arial" w:hAnsi="Arial" w:cs="Arial"/>
                <w:bCs/>
                <w:sz w:val="20"/>
                <w:szCs w:val="20"/>
              </w:rPr>
              <w:t>Sonda</w:t>
            </w:r>
          </w:p>
          <w:p w:rsidR="00AB7822" w:rsidRPr="00DA0D14" w:rsidRDefault="00AB7822" w:rsidP="002C15EE">
            <w:pPr>
              <w:pStyle w:val="Prrafodelista"/>
              <w:numPr>
                <w:ilvl w:val="0"/>
                <w:numId w:val="154"/>
              </w:numPr>
              <w:spacing w:after="0"/>
              <w:rPr>
                <w:rFonts w:ascii="Arial" w:hAnsi="Arial" w:cs="Arial"/>
                <w:bCs/>
                <w:sz w:val="20"/>
                <w:szCs w:val="20"/>
              </w:rPr>
            </w:pPr>
            <w:r w:rsidRPr="00DA0D14">
              <w:rPr>
                <w:rFonts w:ascii="Arial" w:hAnsi="Arial" w:cs="Arial"/>
                <w:bCs/>
                <w:sz w:val="20"/>
                <w:szCs w:val="20"/>
              </w:rPr>
              <w:t>Multímetros</w:t>
            </w:r>
          </w:p>
          <w:p w:rsidR="00AB7822" w:rsidRPr="00DA0D14" w:rsidRDefault="00AB7822" w:rsidP="002C15EE">
            <w:pPr>
              <w:pStyle w:val="Prrafodelista"/>
              <w:numPr>
                <w:ilvl w:val="0"/>
                <w:numId w:val="154"/>
              </w:numPr>
              <w:spacing w:after="0"/>
              <w:rPr>
                <w:rFonts w:ascii="Arial" w:hAnsi="Arial" w:cs="Arial"/>
                <w:bCs/>
                <w:sz w:val="20"/>
                <w:szCs w:val="20"/>
              </w:rPr>
            </w:pPr>
            <w:r w:rsidRPr="00DA0D14">
              <w:rPr>
                <w:rFonts w:ascii="Arial" w:hAnsi="Arial" w:cs="Arial"/>
                <w:bCs/>
                <w:sz w:val="20"/>
                <w:szCs w:val="20"/>
              </w:rPr>
              <w:t>Amperímetros</w:t>
            </w:r>
          </w:p>
          <w:p w:rsidR="00AB7822" w:rsidRPr="00DA0D14" w:rsidRDefault="00AB7822" w:rsidP="002C15EE">
            <w:pPr>
              <w:pStyle w:val="Prrafodelista"/>
              <w:numPr>
                <w:ilvl w:val="0"/>
                <w:numId w:val="154"/>
              </w:numPr>
              <w:spacing w:after="0"/>
              <w:rPr>
                <w:rFonts w:ascii="Arial" w:hAnsi="Arial" w:cs="Arial"/>
                <w:b/>
                <w:sz w:val="20"/>
                <w:szCs w:val="20"/>
              </w:rPr>
            </w:pPr>
            <w:r w:rsidRPr="00DA0D14">
              <w:rPr>
                <w:rFonts w:ascii="Arial" w:hAnsi="Arial" w:cs="Arial"/>
                <w:bCs/>
                <w:sz w:val="20"/>
                <w:szCs w:val="20"/>
              </w:rPr>
              <w:t>Cámara térmica</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INCLUYE</w:t>
            </w:r>
          </w:p>
        </w:tc>
      </w:tr>
      <w:tr w:rsidR="00AB7822" w:rsidRPr="00DA0D14" w:rsidTr="00BE2941">
        <w:trPr>
          <w:trHeight w:val="567"/>
        </w:trPr>
        <w:tc>
          <w:tcPr>
            <w:tcW w:w="2000" w:type="pct"/>
            <w:gridSpan w:val="2"/>
            <w:vAlign w:val="center"/>
          </w:tcPr>
          <w:p w:rsidR="00AB7822" w:rsidRPr="00DA0D14" w:rsidRDefault="00AB7822" w:rsidP="002C15EE">
            <w:pPr>
              <w:pStyle w:val="Prrafodelista"/>
              <w:numPr>
                <w:ilvl w:val="0"/>
                <w:numId w:val="155"/>
              </w:numPr>
              <w:spacing w:before="120" w:after="0"/>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hAnsi="Arial" w:cs="Arial"/>
                <w:b/>
                <w:sz w:val="20"/>
                <w:szCs w:val="20"/>
              </w:rPr>
            </w:pPr>
            <w:sdt>
              <w:sdtPr>
                <w:rPr>
                  <w:rFonts w:ascii="Arial" w:hAnsi="Arial" w:cs="Arial"/>
                  <w:sz w:val="20"/>
                  <w:szCs w:val="20"/>
                </w:rPr>
                <w:id w:val="1393776615"/>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87446180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33103937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500" w:type="pct"/>
            <w:vAlign w:val="center"/>
          </w:tcPr>
          <w:p w:rsidR="00AB7822" w:rsidRPr="00DA0D14" w:rsidRDefault="00AB7822" w:rsidP="002C15EE">
            <w:pPr>
              <w:pStyle w:val="Prrafodelista"/>
              <w:numPr>
                <w:ilvl w:val="0"/>
                <w:numId w:val="155"/>
              </w:numPr>
              <w:spacing w:before="120" w:after="0"/>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hAnsi="Arial" w:cs="Arial"/>
                <w:b/>
                <w:sz w:val="20"/>
                <w:szCs w:val="20"/>
              </w:rPr>
            </w:pPr>
            <w:sdt>
              <w:sdtPr>
                <w:rPr>
                  <w:rFonts w:ascii="Arial" w:hAnsi="Arial" w:cs="Arial"/>
                  <w:sz w:val="20"/>
                  <w:szCs w:val="20"/>
                </w:rPr>
                <w:id w:val="787633019"/>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531189125"/>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92914776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500" w:type="pct"/>
            <w:vAlign w:val="center"/>
          </w:tcPr>
          <w:p w:rsidR="00AB7822" w:rsidRPr="00DA0D14" w:rsidRDefault="00AB7822" w:rsidP="002C15EE">
            <w:pPr>
              <w:pStyle w:val="Prrafodelista"/>
              <w:numPr>
                <w:ilvl w:val="0"/>
                <w:numId w:val="155"/>
              </w:numPr>
              <w:spacing w:before="120" w:after="0"/>
              <w:ind w:left="409" w:hanging="409"/>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826471145"/>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32200851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101252846"/>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TOLERANCIA DE ACEPTACIÓN</w:t>
            </w:r>
          </w:p>
        </w:tc>
      </w:tr>
      <w:tr w:rsidR="00AB7822" w:rsidRPr="00DA0D14" w:rsidTr="00BE2941">
        <w:trPr>
          <w:trHeight w:val="982"/>
        </w:trPr>
        <w:tc>
          <w:tcPr>
            <w:tcW w:w="5000" w:type="pct"/>
            <w:gridSpan w:val="4"/>
            <w:vAlign w:val="center"/>
          </w:tcPr>
          <w:p w:rsidR="00AB7822" w:rsidRPr="00DA0D14" w:rsidRDefault="00AB7822" w:rsidP="00BE2941">
            <w:pPr>
              <w:spacing w:before="120"/>
              <w:rPr>
                <w:rFonts w:ascii="Arial" w:hAnsi="Arial" w:cs="Arial"/>
                <w:bCs/>
                <w:sz w:val="20"/>
                <w:szCs w:val="20"/>
              </w:rPr>
            </w:pPr>
            <w:r w:rsidRPr="00DA0D14">
              <w:rPr>
                <w:rFonts w:ascii="Arial" w:hAnsi="Arial" w:cs="Arial"/>
                <w:bCs/>
                <w:sz w:val="20"/>
                <w:szCs w:val="20"/>
              </w:rPr>
              <w:t>El cofre deberá estar instalado y funcionando correctamente con todos sus elementos. Todas las conexiones y elementos deben cumplir con el RETIE y/o CIDET. El diagrama unifilar debe ser preciso y completo. Todos los elementos deben estar rotulados.</w:t>
            </w:r>
          </w:p>
          <w:p w:rsidR="00AB7822" w:rsidRPr="00DA0D14" w:rsidRDefault="00AB7822" w:rsidP="00BE2941">
            <w:pPr>
              <w:spacing w:before="120"/>
              <w:rPr>
                <w:rFonts w:ascii="Arial" w:hAnsi="Arial" w:cs="Arial"/>
                <w:bCs/>
                <w:sz w:val="20"/>
                <w:szCs w:val="20"/>
              </w:rPr>
            </w:pPr>
            <w:r w:rsidRPr="00DA0D14">
              <w:rPr>
                <w:rFonts w:ascii="Arial" w:eastAsia="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Style w:val="Tablaconcuadrcula"/>
        <w:tblW w:w="5000" w:type="pct"/>
        <w:tblLook w:val="04A0" w:firstRow="1" w:lastRow="0" w:firstColumn="1" w:lastColumn="0" w:noHBand="0" w:noVBand="1"/>
      </w:tblPr>
      <w:tblGrid>
        <w:gridCol w:w="2587"/>
        <w:gridCol w:w="2028"/>
        <w:gridCol w:w="67"/>
        <w:gridCol w:w="2292"/>
        <w:gridCol w:w="2292"/>
      </w:tblGrid>
      <w:tr w:rsidR="00AB7822" w:rsidRPr="00DA0D14" w:rsidTr="00BE2941">
        <w:trPr>
          <w:trHeight w:val="227"/>
        </w:trPr>
        <w:tc>
          <w:tcPr>
            <w:tcW w:w="1423"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CAPÍTULO</w:t>
            </w:r>
          </w:p>
        </w:tc>
        <w:tc>
          <w:tcPr>
            <w:tcW w:w="988"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SISTEMA ARQUITECTÓNICO</w:t>
            </w:r>
          </w:p>
        </w:tc>
        <w:tc>
          <w:tcPr>
            <w:tcW w:w="2589"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ELEMENTOS ELÉCTRICOS</w:t>
            </w:r>
          </w:p>
        </w:tc>
      </w:tr>
      <w:tr w:rsidR="00AB7822" w:rsidRPr="00DA0D14" w:rsidTr="00BE2941">
        <w:trPr>
          <w:trHeight w:val="227"/>
        </w:trPr>
        <w:tc>
          <w:tcPr>
            <w:tcW w:w="1423"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ÍTEM</w:t>
            </w:r>
          </w:p>
        </w:tc>
        <w:tc>
          <w:tcPr>
            <w:tcW w:w="988"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1.3.2</w:t>
            </w:r>
          </w:p>
        </w:tc>
        <w:tc>
          <w:tcPr>
            <w:tcW w:w="2589"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SUMINISTRO E INSTALACION DE TUBERIA CONDUIT DE 3" DESDE TABLERO ELECTRICO PRINCIPAL DE 250 KVA HASTA COFRE ELECTRICO METALICO (INCLUYE: SONDA INSTALADA EN TUBERIA CONDUIT, 04 CURVAS PVC 3", PERFORACION DE 3" EN BLOCK No.4 Y COFRE METALICO, ASEO DE OBRA Y DEMAS ACTIVIDADES QUE SEAN NECESARIAS PARA SU CORRECTA INSTALACION Y FUNCIONAMIENTO).</w:t>
            </w:r>
          </w:p>
        </w:tc>
      </w:tr>
      <w:tr w:rsidR="00AB7822" w:rsidRPr="00DA0D14" w:rsidTr="00BE2941">
        <w:trPr>
          <w:trHeight w:val="227"/>
        </w:trPr>
        <w:tc>
          <w:tcPr>
            <w:tcW w:w="1423" w:type="pct"/>
            <w:shd w:val="clear" w:color="auto" w:fill="DDD9C3" w:themeFill="background2" w:themeFillShade="E6"/>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UNIDAD DE MEDIDA</w:t>
            </w:r>
          </w:p>
        </w:tc>
        <w:sdt>
          <w:sdtPr>
            <w:rPr>
              <w:rFonts w:ascii="Arial" w:hAnsi="Arial" w:cs="Arial"/>
              <w:sz w:val="20"/>
              <w:szCs w:val="20"/>
            </w:rPr>
            <w:alias w:val="UNIDAD DE MEDIDA"/>
            <w:tag w:val="UNIDAD DE MEDIDA"/>
            <w:id w:val="1666046891"/>
            <w:placeholder>
              <w:docPart w:val="BB6E60E94AFD4823BE1C3F2CB43CB0BA"/>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577" w:type="pct"/>
                <w:gridSpan w:val="4"/>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M - METRO LINEAL</w:t>
                </w:r>
              </w:p>
            </w:tc>
          </w:sdtContent>
        </w:sdt>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DESCRIPCIÓN DE LA ACTIVIDAD</w:t>
            </w:r>
          </w:p>
        </w:tc>
      </w:tr>
      <w:tr w:rsidR="00AB7822" w:rsidRPr="00DA0D14" w:rsidTr="00BE2941">
        <w:trPr>
          <w:trHeight w:val="907"/>
        </w:trPr>
        <w:tc>
          <w:tcPr>
            <w:tcW w:w="5000" w:type="pct"/>
            <w:gridSpan w:val="5"/>
            <w:vAlign w:val="center"/>
          </w:tcPr>
          <w:p w:rsidR="00AB7822" w:rsidRPr="00DA0D14" w:rsidRDefault="00AB7822" w:rsidP="00BE2941">
            <w:pPr>
              <w:rPr>
                <w:rFonts w:ascii="Arial" w:hAnsi="Arial" w:cs="Arial"/>
                <w:bCs/>
                <w:sz w:val="20"/>
                <w:szCs w:val="20"/>
              </w:rPr>
            </w:pPr>
            <w:r w:rsidRPr="00DA0D14">
              <w:rPr>
                <w:rFonts w:ascii="Arial" w:hAnsi="Arial" w:cs="Arial"/>
                <w:bCs/>
                <w:sz w:val="20"/>
                <w:szCs w:val="20"/>
              </w:rPr>
              <w:t>La actividad consiste en el suministro e instalación de tubería Conduit de 3” desde el tablero eléctrico principal de 250 KVA hasta el cofre eléctrico metálico. Que incluye la instalación de una sonda dentro de la tubería, cuatro curvas de PVC de 3” y perforación de diámetro 3” en el bloque N° 4 y en el cofre metálico.</w:t>
            </w:r>
          </w:p>
          <w:p w:rsidR="00AB7822" w:rsidRPr="00DA0D14" w:rsidRDefault="00AB7822" w:rsidP="00BE2941">
            <w:pPr>
              <w:rPr>
                <w:rFonts w:ascii="Arial" w:hAnsi="Arial" w:cs="Arial"/>
                <w:bCs/>
                <w:sz w:val="20"/>
                <w:szCs w:val="20"/>
              </w:rPr>
            </w:pPr>
            <w:r w:rsidRPr="00DA0D14">
              <w:rPr>
                <w:rFonts w:ascii="Arial" w:hAnsi="Arial" w:cs="Arial"/>
                <w:bCs/>
                <w:sz w:val="20"/>
                <w:szCs w:val="20"/>
              </w:rPr>
              <w:t xml:space="preserve">Se utilizará tubería Conduit PVC Normas ICONTEC 979 de características similares a las fabricadas por PAVCO S.A. para todos los circuitos de alumbrado, tomacorriente, teléfonos, acometidas, etc. </w:t>
            </w:r>
          </w:p>
          <w:p w:rsidR="00AB7822" w:rsidRPr="00DA0D14" w:rsidRDefault="00AB7822" w:rsidP="00BE2941">
            <w:pPr>
              <w:rPr>
                <w:rFonts w:ascii="Arial" w:hAnsi="Arial" w:cs="Arial"/>
                <w:bCs/>
                <w:sz w:val="20"/>
                <w:szCs w:val="20"/>
              </w:rPr>
            </w:pPr>
            <w:r w:rsidRPr="00DA0D14">
              <w:rPr>
                <w:rFonts w:ascii="Arial" w:hAnsi="Arial" w:cs="Arial"/>
                <w:bCs/>
                <w:sz w:val="20"/>
                <w:szCs w:val="20"/>
              </w:rPr>
              <w:t xml:space="preserve">Estas tuberías serán de los diámetros especificados en los planos. Un tramo de tubería entre salida y salida y accesorio y accesorio no contendrá más curvas que el equivalente a cuatro ángulos rectos (360) para distancias hasta de 15 metros, y un ángulo recto de (90) para distancias hasta de 45 metros, (para distancias intermedias se calcula proporcionalmente). </w:t>
            </w:r>
          </w:p>
          <w:p w:rsidR="00AB7822" w:rsidRPr="00DA0D14" w:rsidRDefault="00AB7822" w:rsidP="00BE2941">
            <w:pPr>
              <w:rPr>
                <w:rFonts w:ascii="Arial" w:hAnsi="Arial" w:cs="Arial"/>
                <w:bCs/>
                <w:sz w:val="20"/>
                <w:szCs w:val="20"/>
              </w:rPr>
            </w:pPr>
            <w:r w:rsidRPr="00DA0D14">
              <w:rPr>
                <w:rFonts w:ascii="Arial" w:hAnsi="Arial" w:cs="Arial"/>
                <w:bCs/>
                <w:sz w:val="20"/>
                <w:szCs w:val="20"/>
              </w:rPr>
              <w:lastRenderedPageBreak/>
              <w:t>La tubería se fijará a las cajas por medio de adaptadores terminales de PVC con contratuerca de tal forma que se garantice una buena fijación mecánica.</w:t>
            </w:r>
          </w:p>
          <w:p w:rsidR="00AB7822" w:rsidRPr="00DA0D14" w:rsidRDefault="00AB7822" w:rsidP="00BE2941">
            <w:pPr>
              <w:rPr>
                <w:rFonts w:ascii="Arial" w:hAnsi="Arial" w:cs="Arial"/>
                <w:bCs/>
                <w:sz w:val="20"/>
                <w:szCs w:val="20"/>
              </w:rPr>
            </w:pPr>
            <w:r w:rsidRPr="00DA0D14">
              <w:rPr>
                <w:rFonts w:ascii="Arial" w:hAnsi="Arial" w:cs="Arial"/>
                <w:bCs/>
                <w:sz w:val="20"/>
                <w:szCs w:val="20"/>
              </w:rPr>
              <w:t>Toda la tubería que llegue a los tableros y a las cajas debe llegar en forma perpendicular y en ningún caso llegará en forma diagonal, esta será prolongada exactamente lo necesario para instalar los elementos de fijación.</w:t>
            </w:r>
          </w:p>
          <w:p w:rsidR="00AB7822" w:rsidRPr="00DA0D14" w:rsidRDefault="00AB7822" w:rsidP="00BE2941">
            <w:pPr>
              <w:rPr>
                <w:rFonts w:ascii="Arial" w:hAnsi="Arial" w:cs="Arial"/>
                <w:bCs/>
                <w:sz w:val="20"/>
                <w:szCs w:val="20"/>
              </w:rPr>
            </w:pPr>
            <w:r w:rsidRPr="00DA0D14">
              <w:rPr>
                <w:rFonts w:ascii="Arial" w:hAnsi="Arial" w:cs="Arial"/>
                <w:bCs/>
                <w:sz w:val="20"/>
                <w:szCs w:val="20"/>
              </w:rPr>
              <w:t>La tubería que ha de quedar incrustada en la placa se revisará antes de la fundición para garantizar la correcta ubicación de las salidas y se taponará para evitar que entre mortero o piedras en la tubería.</w:t>
            </w:r>
          </w:p>
          <w:p w:rsidR="00AB7822" w:rsidRPr="00DA0D14" w:rsidRDefault="00AB7822" w:rsidP="00BE2941">
            <w:pPr>
              <w:rPr>
                <w:rFonts w:ascii="Arial" w:hAnsi="Arial" w:cs="Arial"/>
                <w:bCs/>
                <w:sz w:val="20"/>
                <w:szCs w:val="20"/>
              </w:rPr>
            </w:pPr>
            <w:r w:rsidRPr="00DA0D14">
              <w:rPr>
                <w:rFonts w:ascii="Arial" w:hAnsi="Arial" w:cs="Arial"/>
                <w:bCs/>
                <w:sz w:val="20"/>
                <w:szCs w:val="20"/>
              </w:rPr>
              <w:t>Para el manejo de la tubería PVC en la obra deberán seguirse cuidadosamente los catálogos de instrucciones del fabricante, usando las herramientas y equipos señalados por él.</w:t>
            </w:r>
          </w:p>
          <w:p w:rsidR="00AB7822" w:rsidRPr="00DA0D14" w:rsidRDefault="00AB7822" w:rsidP="00BE2941">
            <w:pPr>
              <w:rPr>
                <w:rFonts w:ascii="Arial" w:hAnsi="Arial" w:cs="Arial"/>
                <w:bCs/>
                <w:sz w:val="20"/>
                <w:szCs w:val="20"/>
              </w:rPr>
            </w:pPr>
            <w:r w:rsidRPr="00DA0D14">
              <w:rPr>
                <w:rFonts w:ascii="Arial" w:hAnsi="Arial" w:cs="Arial"/>
                <w:bCs/>
                <w:sz w:val="20"/>
                <w:szCs w:val="20"/>
              </w:rPr>
              <w:t>Toda la tubería que quede a la vista se deberá instalar paralela o perpendicular a los ejes del edificio.</w:t>
            </w:r>
          </w:p>
          <w:p w:rsidR="00AB7822" w:rsidRPr="00DA0D14" w:rsidRDefault="00AB7822" w:rsidP="00BE2941">
            <w:pPr>
              <w:pStyle w:val="Prrafodelista"/>
              <w:ind w:left="596"/>
              <w:rPr>
                <w:rFonts w:ascii="Arial" w:hAnsi="Arial" w:cs="Arial"/>
                <w:bCs/>
                <w:sz w:val="20"/>
                <w:szCs w:val="20"/>
              </w:rPr>
            </w:pPr>
          </w:p>
          <w:p w:rsidR="00AB7822" w:rsidRPr="00DA0D14" w:rsidRDefault="00AB7822" w:rsidP="00BE2941">
            <w:pPr>
              <w:rPr>
                <w:rFonts w:ascii="Arial" w:hAnsi="Arial" w:cs="Arial"/>
                <w:bCs/>
                <w:sz w:val="20"/>
                <w:szCs w:val="20"/>
              </w:rPr>
            </w:pPr>
            <w:r w:rsidRPr="00DA0D14">
              <w:rPr>
                <w:rFonts w:ascii="Arial" w:hAnsi="Arial" w:cs="Arial"/>
                <w:bCs/>
                <w:sz w:val="20"/>
                <w:szCs w:val="20"/>
              </w:rPr>
              <w:t>Toda la tubería incrustada superior a 1" pulgada se deberá instalar paralela o perpendicular a la estructura y en ningún caso se permitirá el corte diagonal de las vigas y viguetas para el pase de tubo.</w:t>
            </w:r>
          </w:p>
          <w:p w:rsidR="00AB7822" w:rsidRPr="00DA0D14" w:rsidRDefault="00AB7822" w:rsidP="00BE2941">
            <w:pPr>
              <w:rPr>
                <w:rFonts w:ascii="Arial" w:hAnsi="Arial" w:cs="Arial"/>
                <w:bCs/>
                <w:sz w:val="20"/>
                <w:szCs w:val="20"/>
              </w:rPr>
            </w:pPr>
            <w:r w:rsidRPr="00DA0D14">
              <w:rPr>
                <w:rFonts w:ascii="Arial" w:hAnsi="Arial" w:cs="Arial"/>
                <w:bCs/>
                <w:sz w:val="20"/>
                <w:szCs w:val="20"/>
              </w:rPr>
              <w:t>La tubería que queda descolgada en los techos será fijada en forma adecuada por medio de grapas galvanizadas y pernos de fijación tipo RAMSET.  Cuando vayan varios tubos, se acomodarán en soportes estructurales adecuados, con separación igual a las indicadas según articulo 347 8 del NEC (no metálica).</w:t>
            </w:r>
          </w:p>
          <w:p w:rsidR="00AB7822" w:rsidRPr="00DA0D14" w:rsidRDefault="00AB7822" w:rsidP="00BE2941">
            <w:pPr>
              <w:rPr>
                <w:rFonts w:ascii="Arial" w:hAnsi="Arial" w:cs="Arial"/>
                <w:bCs/>
                <w:sz w:val="20"/>
                <w:szCs w:val="20"/>
              </w:rPr>
            </w:pPr>
            <w:r w:rsidRPr="00DA0D14">
              <w:rPr>
                <w:rFonts w:ascii="Arial" w:hAnsi="Arial" w:cs="Arial"/>
                <w:bCs/>
                <w:sz w:val="20"/>
                <w:szCs w:val="20"/>
              </w:rPr>
              <w:t>Todas las tuberías vacías se dejarán con un alambre guía de acero galvanizado calibre l4 excepto en los casos en los cuales no existe ninguna curva entre los dos extremos del tubo. Sin embargo, el Contratista electricista será responsable por cualquier tubo vacío que se encuentre obstruido.</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lastRenderedPageBreak/>
              <w:t>PROCEDIMIENTO DE EJECUCIÓN</w:t>
            </w:r>
          </w:p>
        </w:tc>
      </w:tr>
      <w:tr w:rsidR="00AB7822" w:rsidRPr="00DA0D14" w:rsidTr="00BE2941">
        <w:trPr>
          <w:trHeight w:val="2268"/>
        </w:trPr>
        <w:tc>
          <w:tcPr>
            <w:tcW w:w="5000" w:type="pct"/>
            <w:gridSpan w:val="5"/>
            <w:vAlign w:val="center"/>
          </w:tcPr>
          <w:p w:rsidR="00AB7822" w:rsidRPr="00DA0D14" w:rsidRDefault="00AB7822" w:rsidP="002C15EE">
            <w:pPr>
              <w:pStyle w:val="Prrafodelista"/>
              <w:numPr>
                <w:ilvl w:val="0"/>
                <w:numId w:val="159"/>
              </w:numPr>
              <w:spacing w:after="0"/>
              <w:rPr>
                <w:rFonts w:ascii="Arial" w:hAnsi="Arial" w:cs="Arial"/>
                <w:bCs/>
                <w:sz w:val="20"/>
                <w:szCs w:val="20"/>
              </w:rPr>
            </w:pPr>
            <w:r w:rsidRPr="00DA0D14">
              <w:rPr>
                <w:rFonts w:ascii="Arial" w:hAnsi="Arial" w:cs="Arial"/>
                <w:bCs/>
                <w:sz w:val="20"/>
                <w:szCs w:val="20"/>
              </w:rPr>
              <w:t>Suministrar todos los materiales y equipos necesarios para la instalación de la tubería Conduit y conexiones eléctricas.</w:t>
            </w:r>
          </w:p>
          <w:p w:rsidR="00AB7822" w:rsidRPr="00DA0D14" w:rsidRDefault="00AB7822" w:rsidP="002C15EE">
            <w:pPr>
              <w:pStyle w:val="Prrafodelista"/>
              <w:numPr>
                <w:ilvl w:val="0"/>
                <w:numId w:val="159"/>
              </w:numPr>
              <w:spacing w:after="0"/>
              <w:rPr>
                <w:rFonts w:ascii="Arial" w:hAnsi="Arial" w:cs="Arial"/>
                <w:bCs/>
                <w:sz w:val="20"/>
                <w:szCs w:val="20"/>
              </w:rPr>
            </w:pPr>
            <w:r w:rsidRPr="00DA0D14">
              <w:rPr>
                <w:rFonts w:ascii="Arial" w:hAnsi="Arial" w:cs="Arial"/>
                <w:bCs/>
                <w:sz w:val="20"/>
                <w:szCs w:val="20"/>
              </w:rPr>
              <w:t>Instalar la tubería Conduit de 3” desde el tablero eléctrico principal hasta el cofre eléctrico metálico, asegurándose de que esté debidamente fijada y protegida.</w:t>
            </w:r>
          </w:p>
          <w:p w:rsidR="00AB7822" w:rsidRPr="00DA0D14" w:rsidRDefault="00AB7822" w:rsidP="002C15EE">
            <w:pPr>
              <w:pStyle w:val="Prrafodelista"/>
              <w:numPr>
                <w:ilvl w:val="0"/>
                <w:numId w:val="159"/>
              </w:numPr>
              <w:spacing w:after="0"/>
              <w:rPr>
                <w:rFonts w:ascii="Arial" w:hAnsi="Arial" w:cs="Arial"/>
                <w:bCs/>
                <w:sz w:val="20"/>
                <w:szCs w:val="20"/>
              </w:rPr>
            </w:pPr>
            <w:r w:rsidRPr="00DA0D14">
              <w:rPr>
                <w:rFonts w:ascii="Arial" w:hAnsi="Arial" w:cs="Arial"/>
                <w:bCs/>
                <w:sz w:val="20"/>
                <w:szCs w:val="20"/>
              </w:rPr>
              <w:t>Instalar la sonda dentro de la tubería Conduit, asegurándose de que esté debidamente conectada y configurada.</w:t>
            </w:r>
          </w:p>
          <w:p w:rsidR="00AB7822" w:rsidRPr="00DA0D14" w:rsidRDefault="00AB7822" w:rsidP="002C15EE">
            <w:pPr>
              <w:pStyle w:val="Prrafodelista"/>
              <w:numPr>
                <w:ilvl w:val="0"/>
                <w:numId w:val="159"/>
              </w:numPr>
              <w:spacing w:after="0"/>
              <w:rPr>
                <w:rFonts w:ascii="Arial" w:hAnsi="Arial" w:cs="Arial"/>
                <w:bCs/>
                <w:sz w:val="20"/>
                <w:szCs w:val="20"/>
              </w:rPr>
            </w:pPr>
            <w:r w:rsidRPr="00DA0D14">
              <w:rPr>
                <w:rFonts w:ascii="Arial" w:hAnsi="Arial" w:cs="Arial"/>
                <w:bCs/>
                <w:sz w:val="20"/>
                <w:szCs w:val="20"/>
              </w:rPr>
              <w:t>Instalar las curvas de PVC de 3” en la tubería Conduit, asegurándose de que estén debidamente conectadas y selladas.</w:t>
            </w:r>
          </w:p>
          <w:p w:rsidR="00AB7822" w:rsidRPr="00DA0D14" w:rsidRDefault="00AB7822" w:rsidP="002C15EE">
            <w:pPr>
              <w:pStyle w:val="Prrafodelista"/>
              <w:numPr>
                <w:ilvl w:val="0"/>
                <w:numId w:val="159"/>
              </w:numPr>
              <w:spacing w:after="0"/>
              <w:rPr>
                <w:rFonts w:ascii="Arial" w:hAnsi="Arial" w:cs="Arial"/>
                <w:bCs/>
                <w:sz w:val="20"/>
                <w:szCs w:val="20"/>
              </w:rPr>
            </w:pPr>
            <w:r w:rsidRPr="00DA0D14">
              <w:rPr>
                <w:rFonts w:ascii="Arial" w:hAnsi="Arial" w:cs="Arial"/>
                <w:bCs/>
                <w:sz w:val="20"/>
                <w:szCs w:val="20"/>
              </w:rPr>
              <w:t>Realizar la perforación de 3” en el bloque N°4 y en el cofre metálico, asegurándose de que sea precisa y segura.</w:t>
            </w:r>
          </w:p>
          <w:p w:rsidR="00AB7822" w:rsidRPr="00DA0D14" w:rsidRDefault="00AB7822" w:rsidP="002C15EE">
            <w:pPr>
              <w:pStyle w:val="Prrafodelista"/>
              <w:numPr>
                <w:ilvl w:val="0"/>
                <w:numId w:val="159"/>
              </w:numPr>
              <w:spacing w:after="0"/>
              <w:rPr>
                <w:rFonts w:ascii="Arial" w:hAnsi="Arial" w:cs="Arial"/>
                <w:b/>
                <w:sz w:val="20"/>
                <w:szCs w:val="20"/>
              </w:rPr>
            </w:pPr>
            <w:r w:rsidRPr="00DA0D14">
              <w:rPr>
                <w:rFonts w:ascii="Arial" w:hAnsi="Arial" w:cs="Arial"/>
                <w:bCs/>
                <w:sz w:val="20"/>
                <w:szCs w:val="20"/>
              </w:rPr>
              <w:t>Conectar la tubería Conduit y la sonda.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REFERENCIAS Y/O NORMAS</w:t>
            </w:r>
          </w:p>
        </w:tc>
      </w:tr>
      <w:tr w:rsidR="00AB7822" w:rsidRPr="00DA0D14" w:rsidTr="00BE2941">
        <w:trPr>
          <w:trHeight w:val="850"/>
        </w:trPr>
        <w:tc>
          <w:tcPr>
            <w:tcW w:w="5000" w:type="pct"/>
            <w:gridSpan w:val="5"/>
            <w:vAlign w:val="center"/>
          </w:tcPr>
          <w:p w:rsidR="00AB7822" w:rsidRPr="00DA0D14" w:rsidRDefault="00AB7822" w:rsidP="002C15EE">
            <w:pPr>
              <w:pStyle w:val="Prrafodelista"/>
              <w:numPr>
                <w:ilvl w:val="0"/>
                <w:numId w:val="160"/>
              </w:numPr>
              <w:spacing w:after="0"/>
              <w:rPr>
                <w:rFonts w:ascii="Arial" w:hAnsi="Arial" w:cs="Arial"/>
                <w:sz w:val="20"/>
                <w:szCs w:val="20"/>
              </w:rPr>
            </w:pPr>
            <w:r w:rsidRPr="00DA0D14">
              <w:rPr>
                <w:rFonts w:ascii="Arial" w:hAnsi="Arial" w:cs="Arial"/>
                <w:sz w:val="20"/>
                <w:szCs w:val="20"/>
              </w:rPr>
              <w:t>Reglamento SST – Sector Construcción (Instalaciones eléctricas)</w:t>
            </w:r>
          </w:p>
          <w:p w:rsidR="00AB7822" w:rsidRPr="00DA0D14" w:rsidRDefault="00AB7822" w:rsidP="002C15EE">
            <w:pPr>
              <w:pStyle w:val="Prrafodelista"/>
              <w:numPr>
                <w:ilvl w:val="0"/>
                <w:numId w:val="160"/>
              </w:numPr>
              <w:spacing w:after="0"/>
              <w:rPr>
                <w:rFonts w:ascii="Arial" w:hAnsi="Arial" w:cs="Arial"/>
                <w:sz w:val="20"/>
                <w:szCs w:val="20"/>
              </w:rPr>
            </w:pPr>
            <w:r w:rsidRPr="00DA0D14">
              <w:rPr>
                <w:rFonts w:ascii="Arial" w:hAnsi="Arial" w:cs="Arial"/>
                <w:sz w:val="20"/>
                <w:szCs w:val="20"/>
              </w:rPr>
              <w:t>ICONTEC 2050, NTC</w:t>
            </w:r>
          </w:p>
          <w:p w:rsidR="00AB7822" w:rsidRPr="00DA0D14" w:rsidRDefault="00AB7822" w:rsidP="002C15EE">
            <w:pPr>
              <w:pStyle w:val="Prrafodelista"/>
              <w:numPr>
                <w:ilvl w:val="0"/>
                <w:numId w:val="160"/>
              </w:numPr>
              <w:spacing w:after="0"/>
              <w:rPr>
                <w:rFonts w:ascii="Arial" w:hAnsi="Arial" w:cs="Arial"/>
                <w:sz w:val="20"/>
                <w:szCs w:val="20"/>
              </w:rPr>
            </w:pPr>
            <w:r w:rsidRPr="00DA0D14">
              <w:rPr>
                <w:rFonts w:ascii="Arial" w:hAnsi="Arial" w:cs="Arial"/>
                <w:sz w:val="20"/>
                <w:szCs w:val="20"/>
              </w:rPr>
              <w:t>RETIE (Reglamento técnico de instalaciones eléctricas)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ENSAYOS A REALIZAR</w:t>
            </w:r>
          </w:p>
        </w:tc>
      </w:tr>
      <w:tr w:rsidR="00AB7822" w:rsidRPr="00DA0D14" w:rsidTr="00BE2941">
        <w:trPr>
          <w:trHeight w:val="850"/>
        </w:trPr>
        <w:tc>
          <w:tcPr>
            <w:tcW w:w="5000" w:type="pct"/>
            <w:gridSpan w:val="5"/>
            <w:shd w:val="clear" w:color="auto" w:fill="auto"/>
            <w:vAlign w:val="center"/>
          </w:tcPr>
          <w:p w:rsidR="00AB7822" w:rsidRPr="00DA0D14" w:rsidRDefault="00AB7822" w:rsidP="00BE2941">
            <w:pPr>
              <w:ind w:left="30"/>
              <w:rPr>
                <w:rFonts w:ascii="Arial" w:hAnsi="Arial" w:cs="Arial"/>
                <w:b/>
                <w:sz w:val="20"/>
                <w:szCs w:val="20"/>
              </w:rPr>
            </w:pPr>
            <w:r w:rsidRPr="00DA0D14">
              <w:rPr>
                <w:rFonts w:ascii="Arial" w:hAnsi="Arial" w:cs="Arial"/>
                <w:sz w:val="20"/>
                <w:szCs w:val="20"/>
              </w:rPr>
              <w:t>Los establecidos en la norma RETIE que garanticen las capacidades de voltaje, funcionalidad y conductividad</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b/>
                <w:sz w:val="20"/>
                <w:szCs w:val="20"/>
              </w:rPr>
              <w:t>MATERIALES</w:t>
            </w:r>
          </w:p>
        </w:tc>
      </w:tr>
      <w:tr w:rsidR="00AB7822" w:rsidRPr="00DA0D14" w:rsidTr="00BE2941">
        <w:trPr>
          <w:trHeight w:val="850"/>
        </w:trPr>
        <w:tc>
          <w:tcPr>
            <w:tcW w:w="5000" w:type="pct"/>
            <w:gridSpan w:val="5"/>
            <w:vAlign w:val="center"/>
          </w:tcPr>
          <w:p w:rsidR="00AB7822" w:rsidRPr="00DA0D14" w:rsidRDefault="00AB7822" w:rsidP="00BE2941">
            <w:pPr>
              <w:rPr>
                <w:rFonts w:ascii="Arial" w:hAnsi="Arial" w:cs="Arial"/>
                <w:bCs/>
                <w:sz w:val="20"/>
                <w:szCs w:val="20"/>
              </w:rPr>
            </w:pPr>
            <w:r w:rsidRPr="00DA0D14">
              <w:rPr>
                <w:rFonts w:ascii="Arial" w:hAnsi="Arial" w:cs="Arial"/>
                <w:bCs/>
                <w:sz w:val="20"/>
                <w:szCs w:val="20"/>
              </w:rPr>
              <w:t>Tubería conduit 3”</w:t>
            </w:r>
          </w:p>
          <w:p w:rsidR="00AB7822" w:rsidRPr="00DA0D14" w:rsidRDefault="00AB7822" w:rsidP="00BE2941">
            <w:pPr>
              <w:rPr>
                <w:rFonts w:ascii="Arial" w:hAnsi="Arial" w:cs="Arial"/>
                <w:bCs/>
                <w:sz w:val="20"/>
                <w:szCs w:val="20"/>
              </w:rPr>
            </w:pPr>
            <w:r w:rsidRPr="00DA0D14">
              <w:rPr>
                <w:rFonts w:ascii="Arial" w:hAnsi="Arial" w:cs="Arial"/>
                <w:bCs/>
                <w:sz w:val="20"/>
                <w:szCs w:val="20"/>
              </w:rPr>
              <w:t>Sonda</w:t>
            </w:r>
          </w:p>
          <w:p w:rsidR="00AB7822" w:rsidRPr="00DA0D14" w:rsidRDefault="00AB7822" w:rsidP="00BE2941">
            <w:pPr>
              <w:rPr>
                <w:rFonts w:ascii="Arial" w:hAnsi="Arial" w:cs="Arial"/>
                <w:bCs/>
                <w:sz w:val="20"/>
                <w:szCs w:val="20"/>
              </w:rPr>
            </w:pPr>
            <w:r w:rsidRPr="00DA0D14">
              <w:rPr>
                <w:rFonts w:ascii="Arial" w:hAnsi="Arial" w:cs="Arial"/>
                <w:bCs/>
                <w:sz w:val="20"/>
                <w:szCs w:val="20"/>
              </w:rPr>
              <w:t>Accesorios de conexión</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EQUIPO</w:t>
            </w:r>
          </w:p>
        </w:tc>
      </w:tr>
      <w:tr w:rsidR="00AB7822" w:rsidRPr="00DA0D14" w:rsidTr="00BE2941">
        <w:trPr>
          <w:trHeight w:val="850"/>
        </w:trPr>
        <w:tc>
          <w:tcPr>
            <w:tcW w:w="5000" w:type="pct"/>
            <w:gridSpan w:val="5"/>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Herramienta menor.</w:t>
            </w:r>
          </w:p>
          <w:p w:rsidR="00AB7822" w:rsidRPr="00DA0D14" w:rsidRDefault="00AB7822" w:rsidP="00BE2941">
            <w:pPr>
              <w:rPr>
                <w:rFonts w:ascii="Arial" w:hAnsi="Arial" w:cs="Arial"/>
                <w:sz w:val="20"/>
                <w:szCs w:val="20"/>
              </w:rPr>
            </w:pPr>
            <w:r w:rsidRPr="00DA0D14">
              <w:rPr>
                <w:rFonts w:ascii="Arial" w:hAnsi="Arial" w:cs="Arial"/>
                <w:sz w:val="20"/>
                <w:szCs w:val="20"/>
              </w:rPr>
              <w:t>Herramienta mayor (En caso de ser requerida por el contratista)</w:t>
            </w:r>
          </w:p>
          <w:p w:rsidR="00AB7822" w:rsidRPr="00DA0D14" w:rsidRDefault="00AB7822" w:rsidP="00BE2941">
            <w:pPr>
              <w:rPr>
                <w:rFonts w:ascii="Arial" w:hAnsi="Arial" w:cs="Arial"/>
                <w:b/>
                <w:sz w:val="20"/>
                <w:szCs w:val="20"/>
              </w:rPr>
            </w:pPr>
            <w:r w:rsidRPr="00DA0D14">
              <w:rPr>
                <w:rFonts w:ascii="Arial" w:hAnsi="Arial" w:cs="Arial"/>
                <w:sz w:val="20"/>
                <w:szCs w:val="20"/>
              </w:rPr>
              <w:lastRenderedPageBreak/>
              <w:t>Cualquier otro que se requiera de acuerdo a lo considerado por el contratista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lastRenderedPageBreak/>
              <w:t>INCLUYE</w:t>
            </w:r>
          </w:p>
        </w:tc>
      </w:tr>
      <w:tr w:rsidR="00AB7822" w:rsidRPr="00DA0D14" w:rsidTr="00BE2941">
        <w:trPr>
          <w:trHeight w:val="567"/>
        </w:trPr>
        <w:tc>
          <w:tcPr>
            <w:tcW w:w="2474" w:type="pct"/>
            <w:gridSpan w:val="3"/>
            <w:vAlign w:val="center"/>
          </w:tcPr>
          <w:p w:rsidR="00AB7822" w:rsidRPr="00DA0D14" w:rsidRDefault="00AB7822" w:rsidP="002C15EE">
            <w:pPr>
              <w:pStyle w:val="Prrafodelista"/>
              <w:numPr>
                <w:ilvl w:val="0"/>
                <w:numId w:val="161"/>
              </w:numPr>
              <w:spacing w:before="120" w:after="0"/>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hAnsi="Arial" w:cs="Arial"/>
                <w:b/>
                <w:sz w:val="20"/>
                <w:szCs w:val="20"/>
              </w:rPr>
            </w:pPr>
            <w:sdt>
              <w:sdtPr>
                <w:rPr>
                  <w:rFonts w:ascii="Arial" w:hAnsi="Arial" w:cs="Arial"/>
                  <w:sz w:val="20"/>
                  <w:szCs w:val="20"/>
                </w:rPr>
                <w:id w:val="-2013290620"/>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70656335"/>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742490372"/>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263" w:type="pct"/>
            <w:vAlign w:val="center"/>
          </w:tcPr>
          <w:p w:rsidR="00AB7822" w:rsidRPr="00DA0D14" w:rsidRDefault="00AB7822" w:rsidP="002C15EE">
            <w:pPr>
              <w:pStyle w:val="Prrafodelista"/>
              <w:numPr>
                <w:ilvl w:val="0"/>
                <w:numId w:val="161"/>
              </w:numPr>
              <w:spacing w:before="120" w:after="0"/>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hAnsi="Arial" w:cs="Arial"/>
                <w:b/>
                <w:sz w:val="20"/>
                <w:szCs w:val="20"/>
              </w:rPr>
            </w:pPr>
            <w:sdt>
              <w:sdtPr>
                <w:rPr>
                  <w:rFonts w:ascii="Arial" w:hAnsi="Arial" w:cs="Arial"/>
                  <w:sz w:val="20"/>
                  <w:szCs w:val="20"/>
                </w:rPr>
                <w:id w:val="-175121834"/>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98288480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835442561"/>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263" w:type="pct"/>
            <w:vAlign w:val="center"/>
          </w:tcPr>
          <w:p w:rsidR="00AB7822" w:rsidRPr="00DA0D14" w:rsidRDefault="00AB7822" w:rsidP="002C15EE">
            <w:pPr>
              <w:pStyle w:val="Prrafodelista"/>
              <w:numPr>
                <w:ilvl w:val="0"/>
                <w:numId w:val="161"/>
              </w:numPr>
              <w:spacing w:before="120" w:after="0"/>
              <w:ind w:left="409" w:hanging="409"/>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1850025144"/>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827745032"/>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900408697"/>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TOLERANCIA DE ACEPTACIÓN</w:t>
            </w:r>
          </w:p>
        </w:tc>
      </w:tr>
      <w:tr w:rsidR="00AB7822" w:rsidRPr="00DA0D14" w:rsidTr="00BE2941">
        <w:trPr>
          <w:trHeight w:val="982"/>
        </w:trPr>
        <w:tc>
          <w:tcPr>
            <w:tcW w:w="5000" w:type="pct"/>
            <w:gridSpan w:val="5"/>
            <w:vAlign w:val="center"/>
          </w:tcPr>
          <w:p w:rsidR="00AB7822" w:rsidRPr="00DA0D14" w:rsidRDefault="00AB7822" w:rsidP="00BE2941">
            <w:pPr>
              <w:spacing w:before="120"/>
              <w:rPr>
                <w:rFonts w:ascii="Arial" w:hAnsi="Arial" w:cs="Arial"/>
                <w:b/>
                <w:sz w:val="20"/>
                <w:szCs w:val="20"/>
              </w:rPr>
            </w:pPr>
            <w:r w:rsidRPr="00DA0D14">
              <w:rPr>
                <w:rFonts w:ascii="Arial" w:hAnsi="Arial" w:cs="Arial"/>
                <w:sz w:val="20"/>
                <w:szCs w:val="20"/>
              </w:rPr>
              <w:t>En caso de no conformidad con estas especificaciones, durante su diseño,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Style w:val="Tablaconcuadrcula"/>
        <w:tblW w:w="5000" w:type="pct"/>
        <w:tblLook w:val="04A0" w:firstRow="1" w:lastRow="0" w:firstColumn="1" w:lastColumn="0" w:noHBand="0" w:noVBand="1"/>
      </w:tblPr>
      <w:tblGrid>
        <w:gridCol w:w="1654"/>
        <w:gridCol w:w="2028"/>
        <w:gridCol w:w="2792"/>
        <w:gridCol w:w="2792"/>
      </w:tblGrid>
      <w:tr w:rsidR="00AB7822" w:rsidRPr="00DA0D14" w:rsidTr="00BE2941">
        <w:trPr>
          <w:trHeight w:val="227"/>
        </w:trPr>
        <w:tc>
          <w:tcPr>
            <w:tcW w:w="928"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CAPÍTULO</w:t>
            </w:r>
          </w:p>
        </w:tc>
        <w:tc>
          <w:tcPr>
            <w:tcW w:w="988"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SISTEMA ARQUITECTÓNICO</w:t>
            </w:r>
          </w:p>
        </w:tc>
        <w:tc>
          <w:tcPr>
            <w:tcW w:w="3084" w:type="pct"/>
            <w:gridSpan w:val="2"/>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CARPINTERÍA METÁLICA / MADERA / PVC</w:t>
            </w:r>
          </w:p>
        </w:tc>
      </w:tr>
      <w:tr w:rsidR="00AB7822" w:rsidRPr="00DA0D14" w:rsidTr="00BE2941">
        <w:trPr>
          <w:trHeight w:val="227"/>
        </w:trPr>
        <w:tc>
          <w:tcPr>
            <w:tcW w:w="928"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ÍTEM</w:t>
            </w:r>
          </w:p>
        </w:tc>
        <w:tc>
          <w:tcPr>
            <w:tcW w:w="988"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1.4.1</w:t>
            </w:r>
          </w:p>
        </w:tc>
        <w:tc>
          <w:tcPr>
            <w:tcW w:w="3084" w:type="pct"/>
            <w:gridSpan w:val="2"/>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SUMINISTRO E INSTALACIÓN PUERTA HOSPITALARIA PVC UNIFORME Y LISA, ATOXICO CONFORME A NORMA DIN 21,3 73/2,6 82 Y 25,4 93 ACABADO CERTIFICADO PARA USO SANITARIO, SIN SOLDADURA, COLOR BLANCO, HERRAJES SEGÚN NORMA, CERRADURA CON FRONTAL EN ACERO INOXIDABLE / ALUMINIO Y BISAGRAS INOXIDABLE, MANIJA TIPO ROSETA ANTIBACTERIAL EN ACERO INOXIABLE 304 Y 306 ACORDE ESPECIFICACIÓN TÉCNICA. INCLUYE GATO HIDRÁULICO.</w:t>
            </w:r>
          </w:p>
        </w:tc>
      </w:tr>
      <w:tr w:rsidR="00AB7822" w:rsidRPr="00DA0D14" w:rsidTr="00BE2941">
        <w:trPr>
          <w:trHeight w:val="227"/>
        </w:trPr>
        <w:tc>
          <w:tcPr>
            <w:tcW w:w="928" w:type="pct"/>
            <w:shd w:val="clear" w:color="auto" w:fill="DDD9C3" w:themeFill="background2" w:themeFillShade="E6"/>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UNIDAD DE MEDIDA</w:t>
            </w:r>
          </w:p>
        </w:tc>
        <w:sdt>
          <w:sdtPr>
            <w:rPr>
              <w:rFonts w:ascii="Arial" w:hAnsi="Arial" w:cs="Arial"/>
              <w:sz w:val="20"/>
              <w:szCs w:val="20"/>
            </w:rPr>
            <w:alias w:val="UNIDAD DE MEDIDA"/>
            <w:tag w:val="UNIDAD DE MEDIDA"/>
            <w:id w:val="2107381631"/>
            <w:placeholder>
              <w:docPart w:val="C86AF49FC6404827B48FA7AD6A6F7BEF"/>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4072" w:type="pct"/>
                <w:gridSpan w:val="3"/>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M2 - METRO CUADRADO</w:t>
                </w:r>
              </w:p>
            </w:tc>
          </w:sdtContent>
        </w:sdt>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DESCRIPCIÓN DE LA ACTIVIDAD</w:t>
            </w:r>
          </w:p>
        </w:tc>
      </w:tr>
      <w:tr w:rsidR="00AB7822" w:rsidRPr="00DA0D14" w:rsidTr="00BE2941">
        <w:trPr>
          <w:trHeight w:val="907"/>
        </w:trPr>
        <w:tc>
          <w:tcPr>
            <w:tcW w:w="5000" w:type="pct"/>
            <w:gridSpan w:val="4"/>
            <w:vAlign w:val="center"/>
          </w:tcPr>
          <w:p w:rsidR="00AB7822" w:rsidRPr="00DA0D14" w:rsidRDefault="00AB7822" w:rsidP="00BE2941">
            <w:pPr>
              <w:rPr>
                <w:rFonts w:ascii="Arial" w:hAnsi="Arial" w:cs="Arial"/>
                <w:bCs/>
                <w:sz w:val="20"/>
                <w:szCs w:val="20"/>
              </w:rPr>
            </w:pPr>
            <w:r w:rsidRPr="00DA0D14">
              <w:rPr>
                <w:rFonts w:ascii="Arial" w:hAnsi="Arial" w:cs="Arial"/>
                <w:bCs/>
                <w:sz w:val="20"/>
                <w:szCs w:val="20"/>
              </w:rPr>
              <w:t>Esta actividad comprende el suministro e instalación de puertas hospitalarias pvc, atoxico conforme a norma DIN 21,3 73/2,6 82 y 25,4 93 acabado certificado para uso sanitario, sin soldadura, color blanco, herrajes según norma, cerradura con frontal en acero inoxidable / aluminio y bisagras inoxidables. manijas en aluminio, para fijación mediante tornillos.</w:t>
            </w:r>
          </w:p>
          <w:p w:rsidR="00AB7822" w:rsidRPr="00DA0D14" w:rsidRDefault="00AB7822" w:rsidP="00BE2941">
            <w:pPr>
              <w:rPr>
                <w:rFonts w:ascii="Arial" w:hAnsi="Arial" w:cs="Arial"/>
                <w:b/>
                <w:sz w:val="20"/>
                <w:szCs w:val="20"/>
              </w:rPr>
            </w:pPr>
            <w:r w:rsidRPr="00DA0D14">
              <w:rPr>
                <w:rFonts w:ascii="Arial" w:hAnsi="Arial" w:cs="Arial"/>
                <w:bCs/>
                <w:sz w:val="20"/>
                <w:szCs w:val="20"/>
              </w:rPr>
              <w:t>Las puertas para instalar deben garantizar la estabilidad y nivelación.</w:t>
            </w:r>
          </w:p>
        </w:tc>
      </w:tr>
      <w:tr w:rsidR="00AB7822" w:rsidRPr="00DA0D14" w:rsidTr="00BE2941">
        <w:trPr>
          <w:trHeight w:val="227"/>
        </w:trPr>
        <w:tc>
          <w:tcPr>
            <w:tcW w:w="5000" w:type="pct"/>
            <w:gridSpan w:val="4"/>
            <w:shd w:val="clear" w:color="auto" w:fill="D9D9D9" w:themeFill="background1" w:themeFillShade="D9"/>
            <w:vAlign w:val="center"/>
          </w:tcPr>
          <w:p w:rsidR="00C1519B" w:rsidRDefault="00AB7822" w:rsidP="00BE2941">
            <w:pPr>
              <w:rPr>
                <w:rFonts w:ascii="Arial" w:hAnsi="Arial" w:cs="Arial"/>
                <w:sz w:val="20"/>
                <w:szCs w:val="20"/>
              </w:rPr>
            </w:pPr>
            <w:r w:rsidRPr="00DA0D14">
              <w:rPr>
                <w:rFonts w:ascii="Arial" w:hAnsi="Arial" w:cs="Arial"/>
                <w:b/>
                <w:sz w:val="20"/>
                <w:szCs w:val="20"/>
              </w:rPr>
              <w:t>PROCEDIMIENTO DE EJECUCIÓN</w:t>
            </w:r>
          </w:p>
          <w:p w:rsidR="00C1519B" w:rsidRPr="00C1519B" w:rsidRDefault="00C1519B" w:rsidP="00C1519B">
            <w:pPr>
              <w:rPr>
                <w:rFonts w:ascii="Arial" w:hAnsi="Arial" w:cs="Arial"/>
                <w:sz w:val="20"/>
                <w:szCs w:val="20"/>
              </w:rPr>
            </w:pPr>
          </w:p>
          <w:p w:rsidR="00C1519B" w:rsidRPr="00C1519B" w:rsidRDefault="00C1519B" w:rsidP="00C1519B">
            <w:pPr>
              <w:rPr>
                <w:rFonts w:ascii="Arial" w:hAnsi="Arial" w:cs="Arial"/>
                <w:sz w:val="20"/>
                <w:szCs w:val="20"/>
              </w:rPr>
            </w:pPr>
          </w:p>
          <w:p w:rsidR="00AB7822" w:rsidRPr="00C1519B" w:rsidRDefault="00AB7822" w:rsidP="00C1519B">
            <w:pPr>
              <w:rPr>
                <w:rFonts w:ascii="Arial" w:hAnsi="Arial" w:cs="Arial"/>
                <w:sz w:val="20"/>
                <w:szCs w:val="20"/>
              </w:rPr>
            </w:pPr>
          </w:p>
        </w:tc>
      </w:tr>
      <w:tr w:rsidR="00AB7822" w:rsidRPr="00DA0D14" w:rsidTr="00BE2941">
        <w:trPr>
          <w:trHeight w:val="2268"/>
        </w:trPr>
        <w:tc>
          <w:tcPr>
            <w:tcW w:w="5000" w:type="pct"/>
            <w:gridSpan w:val="4"/>
            <w:vAlign w:val="center"/>
          </w:tcPr>
          <w:p w:rsidR="00AB7822" w:rsidRPr="00DA0D14" w:rsidRDefault="00AB7822" w:rsidP="002C15EE">
            <w:pPr>
              <w:pStyle w:val="Prrafodelista"/>
              <w:numPr>
                <w:ilvl w:val="0"/>
                <w:numId w:val="162"/>
              </w:numPr>
              <w:spacing w:after="0"/>
              <w:rPr>
                <w:rFonts w:ascii="Arial" w:hAnsi="Arial" w:cs="Arial"/>
                <w:bCs/>
                <w:sz w:val="20"/>
                <w:szCs w:val="20"/>
              </w:rPr>
            </w:pPr>
            <w:r w:rsidRPr="00DA0D14">
              <w:rPr>
                <w:rFonts w:ascii="Arial" w:hAnsi="Arial" w:cs="Arial"/>
                <w:bCs/>
                <w:sz w:val="20"/>
                <w:szCs w:val="20"/>
              </w:rPr>
              <w:t xml:space="preserve">Consultar Planos Arquitectónicos. </w:t>
            </w:r>
          </w:p>
          <w:p w:rsidR="00AB7822" w:rsidRPr="00DA0D14" w:rsidRDefault="00AB7822" w:rsidP="002C15EE">
            <w:pPr>
              <w:pStyle w:val="Prrafodelista"/>
              <w:numPr>
                <w:ilvl w:val="0"/>
                <w:numId w:val="162"/>
              </w:numPr>
              <w:spacing w:after="0"/>
              <w:rPr>
                <w:rFonts w:ascii="Arial" w:hAnsi="Arial" w:cs="Arial"/>
                <w:bCs/>
                <w:sz w:val="20"/>
                <w:szCs w:val="20"/>
              </w:rPr>
            </w:pPr>
            <w:r w:rsidRPr="00DA0D14">
              <w:rPr>
                <w:rFonts w:ascii="Arial" w:hAnsi="Arial" w:cs="Arial"/>
                <w:bCs/>
                <w:sz w:val="20"/>
                <w:szCs w:val="20"/>
              </w:rPr>
              <w:t xml:space="preserve">Consultar norma NSR 10. </w:t>
            </w:r>
          </w:p>
          <w:p w:rsidR="00AB7822" w:rsidRPr="00DA0D14" w:rsidRDefault="00AB7822" w:rsidP="002C15EE">
            <w:pPr>
              <w:pStyle w:val="Prrafodelista"/>
              <w:numPr>
                <w:ilvl w:val="0"/>
                <w:numId w:val="162"/>
              </w:numPr>
              <w:spacing w:after="0"/>
              <w:rPr>
                <w:rFonts w:ascii="Arial" w:hAnsi="Arial" w:cs="Arial"/>
                <w:bCs/>
                <w:sz w:val="20"/>
                <w:szCs w:val="20"/>
              </w:rPr>
            </w:pPr>
            <w:r w:rsidRPr="00DA0D14">
              <w:rPr>
                <w:rFonts w:ascii="Arial" w:hAnsi="Arial" w:cs="Arial"/>
                <w:bCs/>
                <w:sz w:val="20"/>
                <w:szCs w:val="20"/>
              </w:rPr>
              <w:t xml:space="preserve">Verificar localización, especificación y diseño de cada elemento.   </w:t>
            </w:r>
          </w:p>
          <w:p w:rsidR="00AB7822" w:rsidRPr="00DA0D14" w:rsidRDefault="00AB7822" w:rsidP="002C15EE">
            <w:pPr>
              <w:pStyle w:val="Prrafodelista"/>
              <w:numPr>
                <w:ilvl w:val="0"/>
                <w:numId w:val="162"/>
              </w:numPr>
              <w:spacing w:after="0"/>
              <w:rPr>
                <w:rFonts w:ascii="Arial" w:hAnsi="Arial" w:cs="Arial"/>
                <w:bCs/>
                <w:sz w:val="20"/>
                <w:szCs w:val="20"/>
              </w:rPr>
            </w:pPr>
            <w:r w:rsidRPr="00DA0D14">
              <w:rPr>
                <w:rFonts w:ascii="Arial" w:hAnsi="Arial" w:cs="Arial"/>
                <w:bCs/>
                <w:sz w:val="20"/>
                <w:szCs w:val="20"/>
              </w:rPr>
              <w:t>Dimensionar las naves según diseño.</w:t>
            </w:r>
          </w:p>
          <w:p w:rsidR="00AB7822" w:rsidRPr="00DA0D14" w:rsidRDefault="00AB7822" w:rsidP="002C15EE">
            <w:pPr>
              <w:pStyle w:val="Prrafodelista"/>
              <w:numPr>
                <w:ilvl w:val="0"/>
                <w:numId w:val="162"/>
              </w:numPr>
              <w:spacing w:after="0"/>
              <w:rPr>
                <w:rFonts w:ascii="Arial" w:hAnsi="Arial" w:cs="Arial"/>
                <w:bCs/>
                <w:sz w:val="20"/>
                <w:szCs w:val="20"/>
              </w:rPr>
            </w:pPr>
            <w:r w:rsidRPr="00DA0D14">
              <w:rPr>
                <w:rFonts w:ascii="Arial" w:hAnsi="Arial" w:cs="Arial"/>
                <w:bCs/>
                <w:sz w:val="20"/>
                <w:szCs w:val="20"/>
              </w:rPr>
              <w:t xml:space="preserve">Ensamblar cerrajería y cerraduras </w:t>
            </w:r>
          </w:p>
          <w:p w:rsidR="00AB7822" w:rsidRPr="00DA0D14" w:rsidRDefault="00AB7822" w:rsidP="002C15EE">
            <w:pPr>
              <w:pStyle w:val="Prrafodelista"/>
              <w:numPr>
                <w:ilvl w:val="0"/>
                <w:numId w:val="162"/>
              </w:numPr>
              <w:spacing w:after="0"/>
              <w:rPr>
                <w:rFonts w:ascii="Arial" w:hAnsi="Arial" w:cs="Arial"/>
                <w:bCs/>
                <w:sz w:val="20"/>
                <w:szCs w:val="20"/>
              </w:rPr>
            </w:pPr>
            <w:r w:rsidRPr="00DA0D14">
              <w:rPr>
                <w:rFonts w:ascii="Arial" w:hAnsi="Arial" w:cs="Arial"/>
                <w:bCs/>
                <w:sz w:val="20"/>
                <w:szCs w:val="20"/>
              </w:rPr>
              <w:t xml:space="preserve">Verificar dimensiones y acabados para aceptación e instalación.  </w:t>
            </w:r>
          </w:p>
          <w:p w:rsidR="00AB7822" w:rsidRPr="00DA0D14" w:rsidRDefault="00AB7822" w:rsidP="002C15EE">
            <w:pPr>
              <w:pStyle w:val="Prrafodelista"/>
              <w:numPr>
                <w:ilvl w:val="0"/>
                <w:numId w:val="162"/>
              </w:numPr>
              <w:spacing w:after="0"/>
              <w:rPr>
                <w:rFonts w:ascii="Arial" w:hAnsi="Arial" w:cs="Arial"/>
                <w:bCs/>
                <w:sz w:val="20"/>
                <w:szCs w:val="20"/>
              </w:rPr>
            </w:pPr>
            <w:r w:rsidRPr="00DA0D14">
              <w:rPr>
                <w:rFonts w:ascii="Arial" w:hAnsi="Arial" w:cs="Arial"/>
                <w:bCs/>
                <w:sz w:val="20"/>
                <w:szCs w:val="20"/>
              </w:rPr>
              <w:t xml:space="preserve">Instalar y verificar plomos y niveles.  </w:t>
            </w:r>
          </w:p>
          <w:p w:rsidR="00AB7822" w:rsidRPr="00DA0D14" w:rsidRDefault="00AB7822" w:rsidP="002C15EE">
            <w:pPr>
              <w:pStyle w:val="Prrafodelista"/>
              <w:numPr>
                <w:ilvl w:val="0"/>
                <w:numId w:val="162"/>
              </w:numPr>
              <w:spacing w:after="0"/>
              <w:rPr>
                <w:rFonts w:ascii="Arial" w:hAnsi="Arial" w:cs="Arial"/>
                <w:bCs/>
                <w:sz w:val="20"/>
                <w:szCs w:val="20"/>
              </w:rPr>
            </w:pPr>
            <w:r w:rsidRPr="00DA0D14">
              <w:rPr>
                <w:rFonts w:ascii="Arial" w:hAnsi="Arial" w:cs="Arial"/>
                <w:bCs/>
                <w:sz w:val="20"/>
                <w:szCs w:val="20"/>
              </w:rPr>
              <w:t>Proteger la carpintería o elementos instalados contra la intemperie y durante el transcurso de la obra.</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REFERENCIAS Y/O NORMAS</w:t>
            </w:r>
          </w:p>
        </w:tc>
      </w:tr>
      <w:tr w:rsidR="00AB7822" w:rsidRPr="00DA0D14" w:rsidTr="00BE2941">
        <w:trPr>
          <w:trHeight w:val="850"/>
        </w:trPr>
        <w:tc>
          <w:tcPr>
            <w:tcW w:w="5000" w:type="pct"/>
            <w:gridSpan w:val="4"/>
            <w:vAlign w:val="center"/>
          </w:tcPr>
          <w:p w:rsidR="00AB7822" w:rsidRPr="00DA0D14" w:rsidRDefault="00AB7822" w:rsidP="00BE2941">
            <w:pPr>
              <w:ind w:left="30"/>
              <w:rPr>
                <w:rFonts w:ascii="Arial" w:hAnsi="Arial" w:cs="Arial"/>
                <w:b/>
                <w:sz w:val="20"/>
                <w:szCs w:val="20"/>
              </w:rPr>
            </w:pPr>
            <w:r w:rsidRPr="00DA0D14">
              <w:rPr>
                <w:rFonts w:ascii="Arial" w:hAnsi="Arial" w:cs="Arial"/>
                <w:b/>
                <w:sz w:val="20"/>
                <w:szCs w:val="20"/>
              </w:rPr>
              <w:lastRenderedPageBreak/>
              <w:t>N/A</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ENSAYOS A REALIZAR</w:t>
            </w:r>
          </w:p>
        </w:tc>
      </w:tr>
      <w:tr w:rsidR="00AB7822" w:rsidRPr="00DA0D14" w:rsidTr="00BE2941">
        <w:trPr>
          <w:trHeight w:val="850"/>
        </w:trPr>
        <w:tc>
          <w:tcPr>
            <w:tcW w:w="5000" w:type="pct"/>
            <w:gridSpan w:val="4"/>
            <w:shd w:val="clear" w:color="auto" w:fill="auto"/>
            <w:vAlign w:val="center"/>
          </w:tcPr>
          <w:p w:rsidR="00AB7822" w:rsidRPr="00DA0D14" w:rsidRDefault="00AB7822" w:rsidP="00BE2941">
            <w:pPr>
              <w:ind w:left="30"/>
              <w:rPr>
                <w:rFonts w:ascii="Arial" w:hAnsi="Arial" w:cs="Arial"/>
                <w:bCs/>
                <w:sz w:val="20"/>
                <w:szCs w:val="20"/>
              </w:rPr>
            </w:pPr>
            <w:r w:rsidRPr="00DA0D14">
              <w:rPr>
                <w:rFonts w:ascii="Arial" w:hAnsi="Arial" w:cs="Arial"/>
                <w:bCs/>
                <w:sz w:val="20"/>
                <w:szCs w:val="20"/>
              </w:rPr>
              <w:t>Debe certificar su instalación de acuerdo con la ficha técnica.</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b/>
                <w:sz w:val="20"/>
                <w:szCs w:val="20"/>
              </w:rPr>
              <w:t>MATERIALES</w:t>
            </w:r>
          </w:p>
        </w:tc>
      </w:tr>
      <w:tr w:rsidR="00AB7822" w:rsidRPr="00DA0D14" w:rsidTr="00BE2941">
        <w:trPr>
          <w:trHeight w:val="850"/>
        </w:trPr>
        <w:tc>
          <w:tcPr>
            <w:tcW w:w="5000" w:type="pct"/>
            <w:gridSpan w:val="4"/>
            <w:vAlign w:val="center"/>
          </w:tcPr>
          <w:p w:rsidR="00AB7822" w:rsidRPr="00DA0D14" w:rsidRDefault="00AB7822" w:rsidP="00BE2941">
            <w:pPr>
              <w:rPr>
                <w:rFonts w:ascii="Arial" w:hAnsi="Arial" w:cs="Arial"/>
                <w:bCs/>
                <w:sz w:val="20"/>
                <w:szCs w:val="20"/>
              </w:rPr>
            </w:pPr>
            <w:r w:rsidRPr="00DA0D14">
              <w:rPr>
                <w:rFonts w:ascii="Arial" w:hAnsi="Arial" w:cs="Arial"/>
                <w:bCs/>
                <w:sz w:val="20"/>
                <w:szCs w:val="20"/>
              </w:rPr>
              <w:t>Carpintería de puertas en PVC según diseño.</w:t>
            </w:r>
          </w:p>
          <w:p w:rsidR="00AB7822" w:rsidRPr="00DA0D14" w:rsidRDefault="00AB7822" w:rsidP="00BE2941">
            <w:pPr>
              <w:rPr>
                <w:rFonts w:ascii="Arial" w:hAnsi="Arial" w:cs="Arial"/>
                <w:bCs/>
                <w:sz w:val="20"/>
                <w:szCs w:val="20"/>
              </w:rPr>
            </w:pPr>
            <w:r w:rsidRPr="00DA0D14">
              <w:rPr>
                <w:rFonts w:ascii="Arial" w:hAnsi="Arial" w:cs="Arial"/>
                <w:bCs/>
                <w:sz w:val="20"/>
                <w:szCs w:val="20"/>
              </w:rPr>
              <w:t>Sistemas de anclajes completos.</w:t>
            </w:r>
          </w:p>
          <w:p w:rsidR="00AB7822" w:rsidRPr="00DA0D14" w:rsidRDefault="00AB7822" w:rsidP="00BE2941">
            <w:pPr>
              <w:rPr>
                <w:rFonts w:ascii="Arial" w:hAnsi="Arial" w:cs="Arial"/>
                <w:b/>
                <w:sz w:val="20"/>
                <w:szCs w:val="20"/>
              </w:rPr>
            </w:pPr>
            <w:r w:rsidRPr="00DA0D14">
              <w:rPr>
                <w:rFonts w:ascii="Arial" w:hAnsi="Arial" w:cs="Arial"/>
                <w:bCs/>
                <w:sz w:val="20"/>
                <w:szCs w:val="20"/>
              </w:rPr>
              <w:t>Demas elementos requeridos para su correcta instalación</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EQUIPO</w:t>
            </w:r>
          </w:p>
        </w:tc>
      </w:tr>
      <w:tr w:rsidR="00AB7822" w:rsidRPr="00DA0D14" w:rsidTr="00BE2941">
        <w:trPr>
          <w:trHeight w:val="850"/>
        </w:trPr>
        <w:tc>
          <w:tcPr>
            <w:tcW w:w="5000" w:type="pct"/>
            <w:gridSpan w:val="4"/>
            <w:vAlign w:val="center"/>
          </w:tcPr>
          <w:p w:rsidR="00AB7822" w:rsidRPr="00DA0D14" w:rsidRDefault="00AB7822" w:rsidP="002C15EE">
            <w:pPr>
              <w:pStyle w:val="Prrafodelista"/>
              <w:numPr>
                <w:ilvl w:val="0"/>
                <w:numId w:val="163"/>
              </w:numPr>
              <w:spacing w:after="0"/>
              <w:rPr>
                <w:rFonts w:ascii="Arial" w:hAnsi="Arial" w:cs="Arial"/>
                <w:bCs/>
                <w:sz w:val="20"/>
                <w:szCs w:val="20"/>
              </w:rPr>
            </w:pPr>
            <w:r w:rsidRPr="00DA0D14">
              <w:rPr>
                <w:rFonts w:ascii="Arial" w:hAnsi="Arial" w:cs="Arial"/>
                <w:bCs/>
                <w:sz w:val="20"/>
                <w:szCs w:val="20"/>
              </w:rPr>
              <w:t>Herramienta menor</w:t>
            </w:r>
          </w:p>
          <w:p w:rsidR="00AB7822" w:rsidRPr="00DA0D14" w:rsidRDefault="00AB7822" w:rsidP="002C15EE">
            <w:pPr>
              <w:pStyle w:val="Prrafodelista"/>
              <w:numPr>
                <w:ilvl w:val="0"/>
                <w:numId w:val="163"/>
              </w:numPr>
              <w:spacing w:after="0"/>
              <w:rPr>
                <w:rFonts w:ascii="Arial" w:hAnsi="Arial" w:cs="Arial"/>
                <w:b/>
                <w:sz w:val="20"/>
                <w:szCs w:val="20"/>
              </w:rPr>
            </w:pPr>
            <w:r w:rsidRPr="00DA0D14">
              <w:rPr>
                <w:rFonts w:ascii="Arial" w:hAnsi="Arial" w:cs="Arial"/>
                <w:bCs/>
                <w:sz w:val="20"/>
                <w:szCs w:val="20"/>
              </w:rPr>
              <w:t>Maquinaria mecánica menor</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INCLUYE</w:t>
            </w:r>
          </w:p>
        </w:tc>
      </w:tr>
      <w:tr w:rsidR="00AB7822" w:rsidRPr="00DA0D14" w:rsidTr="00BE2941">
        <w:trPr>
          <w:trHeight w:val="567"/>
        </w:trPr>
        <w:tc>
          <w:tcPr>
            <w:tcW w:w="1916" w:type="pct"/>
            <w:gridSpan w:val="2"/>
            <w:vAlign w:val="center"/>
          </w:tcPr>
          <w:p w:rsidR="00AB7822" w:rsidRPr="00DA0D14" w:rsidRDefault="00AB7822" w:rsidP="002C15EE">
            <w:pPr>
              <w:pStyle w:val="Prrafodelista"/>
              <w:numPr>
                <w:ilvl w:val="0"/>
                <w:numId w:val="164"/>
              </w:numPr>
              <w:spacing w:before="120" w:after="0"/>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hAnsi="Arial" w:cs="Arial"/>
                <w:b/>
                <w:sz w:val="20"/>
                <w:szCs w:val="20"/>
              </w:rPr>
            </w:pPr>
            <w:sdt>
              <w:sdtPr>
                <w:rPr>
                  <w:rFonts w:ascii="Arial" w:hAnsi="Arial" w:cs="Arial"/>
                  <w:sz w:val="20"/>
                  <w:szCs w:val="20"/>
                </w:rPr>
                <w:id w:val="-1617593330"/>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91767370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67987878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542" w:type="pct"/>
            <w:vAlign w:val="center"/>
          </w:tcPr>
          <w:p w:rsidR="00AB7822" w:rsidRPr="00DA0D14" w:rsidRDefault="00AB7822" w:rsidP="002C15EE">
            <w:pPr>
              <w:pStyle w:val="Prrafodelista"/>
              <w:numPr>
                <w:ilvl w:val="0"/>
                <w:numId w:val="164"/>
              </w:numPr>
              <w:spacing w:before="120" w:after="0"/>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hAnsi="Arial" w:cs="Arial"/>
                <w:b/>
                <w:sz w:val="20"/>
                <w:szCs w:val="20"/>
              </w:rPr>
            </w:pPr>
            <w:sdt>
              <w:sdtPr>
                <w:rPr>
                  <w:rFonts w:ascii="Arial" w:hAnsi="Arial" w:cs="Arial"/>
                  <w:sz w:val="20"/>
                  <w:szCs w:val="20"/>
                </w:rPr>
                <w:id w:val="2019342163"/>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41613064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88682829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542" w:type="pct"/>
            <w:vAlign w:val="center"/>
          </w:tcPr>
          <w:p w:rsidR="00AB7822" w:rsidRPr="00DA0D14" w:rsidRDefault="00AB7822" w:rsidP="002C15EE">
            <w:pPr>
              <w:pStyle w:val="Prrafodelista"/>
              <w:numPr>
                <w:ilvl w:val="0"/>
                <w:numId w:val="164"/>
              </w:numPr>
              <w:spacing w:before="120" w:after="0"/>
              <w:ind w:left="409" w:hanging="409"/>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1009139296"/>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90567305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881924522"/>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TOLERANCIA DE ACEPTACIÓN</w:t>
            </w:r>
          </w:p>
        </w:tc>
      </w:tr>
      <w:tr w:rsidR="00AB7822" w:rsidRPr="00DA0D14" w:rsidTr="00BE2941">
        <w:trPr>
          <w:trHeight w:val="982"/>
        </w:trPr>
        <w:tc>
          <w:tcPr>
            <w:tcW w:w="5000" w:type="pct"/>
            <w:gridSpan w:val="4"/>
            <w:vAlign w:val="center"/>
          </w:tcPr>
          <w:p w:rsidR="00AB7822" w:rsidRPr="00DA0D14" w:rsidRDefault="00AB7822" w:rsidP="00BE2941">
            <w:pPr>
              <w:spacing w:before="120"/>
              <w:rPr>
                <w:rFonts w:ascii="Arial" w:hAnsi="Arial" w:cs="Arial"/>
                <w:b/>
                <w:sz w:val="20"/>
                <w:szCs w:val="20"/>
              </w:rPr>
            </w:pPr>
            <w:r w:rsidRPr="00DA0D14">
              <w:rPr>
                <w:rFonts w:ascii="Arial" w:hAnsi="Arial" w:cs="Arial"/>
                <w:sz w:val="20"/>
                <w:szCs w:val="20"/>
              </w:rPr>
              <w:t>En caso de no conformidad con estas especificaciones, durante su diseño,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Style w:val="Tablaconcuadrcula"/>
        <w:tblW w:w="5000" w:type="pct"/>
        <w:tblLook w:val="04A0" w:firstRow="1" w:lastRow="0" w:firstColumn="1" w:lastColumn="0" w:noHBand="0" w:noVBand="1"/>
      </w:tblPr>
      <w:tblGrid>
        <w:gridCol w:w="1766"/>
        <w:gridCol w:w="1694"/>
        <w:gridCol w:w="2904"/>
        <w:gridCol w:w="2902"/>
      </w:tblGrid>
      <w:tr w:rsidR="00AB7822" w:rsidRPr="00DA0D14" w:rsidTr="00BE2941">
        <w:trPr>
          <w:trHeight w:val="227"/>
        </w:trPr>
        <w:tc>
          <w:tcPr>
            <w:tcW w:w="979"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CAPÍTULO</w:t>
            </w:r>
          </w:p>
        </w:tc>
        <w:tc>
          <w:tcPr>
            <w:tcW w:w="822"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SISTEMA ESTRUCTURAL</w:t>
            </w:r>
          </w:p>
        </w:tc>
        <w:tc>
          <w:tcPr>
            <w:tcW w:w="3199" w:type="pct"/>
            <w:gridSpan w:val="2"/>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PISOS</w:t>
            </w:r>
          </w:p>
        </w:tc>
      </w:tr>
      <w:tr w:rsidR="00AB7822" w:rsidRPr="00DA0D14" w:rsidTr="00BE2941">
        <w:trPr>
          <w:trHeight w:val="227"/>
        </w:trPr>
        <w:tc>
          <w:tcPr>
            <w:tcW w:w="979"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ÍTEM</w:t>
            </w:r>
          </w:p>
        </w:tc>
        <w:tc>
          <w:tcPr>
            <w:tcW w:w="822"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2.2.1</w:t>
            </w:r>
          </w:p>
        </w:tc>
        <w:tc>
          <w:tcPr>
            <w:tcW w:w="3199" w:type="pct"/>
            <w:gridSpan w:val="2"/>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EXCAVACION LINEAL DE ZANJA DE SECCIÓN 20X20 CM EN PISO EXISTENTE PARA INSTALACION DE TUBERIA CONDUIT DE 3" PARA ACOMETIDA ELECTRICA, (INCLUYE: CORTE LOSETA DE TABLON DE PISO, EXCAVACION Y RETIRO DE METERIAL SOBRANTE, ASEO DE OBRA).</w:t>
            </w:r>
          </w:p>
        </w:tc>
      </w:tr>
      <w:tr w:rsidR="00AB7822" w:rsidRPr="00DA0D14" w:rsidTr="00BE2941">
        <w:trPr>
          <w:trHeight w:val="227"/>
        </w:trPr>
        <w:tc>
          <w:tcPr>
            <w:tcW w:w="979" w:type="pct"/>
            <w:shd w:val="clear" w:color="auto" w:fill="DDD9C3" w:themeFill="background2" w:themeFillShade="E6"/>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UNIDAD DE MEDIDA</w:t>
            </w:r>
          </w:p>
        </w:tc>
        <w:sdt>
          <w:sdtPr>
            <w:rPr>
              <w:rFonts w:ascii="Arial" w:hAnsi="Arial" w:cs="Arial"/>
              <w:sz w:val="20"/>
              <w:szCs w:val="20"/>
            </w:rPr>
            <w:alias w:val="UNIDAD DE MEDIDA"/>
            <w:tag w:val="UNIDAD DE MEDIDA"/>
            <w:id w:val="481817234"/>
            <w:placeholder>
              <w:docPart w:val="5304F765B0E74E589EF85D7586FF9543"/>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4021" w:type="pct"/>
                <w:gridSpan w:val="3"/>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M - METRO LINEAL</w:t>
                </w:r>
              </w:p>
            </w:tc>
          </w:sdtContent>
        </w:sdt>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DESCRIPCIÓN DE LA ACTIVIDAD</w:t>
            </w:r>
          </w:p>
        </w:tc>
      </w:tr>
      <w:tr w:rsidR="00AB7822" w:rsidRPr="00DA0D14" w:rsidTr="00BE2941">
        <w:trPr>
          <w:trHeight w:val="907"/>
        </w:trPr>
        <w:tc>
          <w:tcPr>
            <w:tcW w:w="5000" w:type="pct"/>
            <w:gridSpan w:val="4"/>
            <w:vAlign w:val="center"/>
          </w:tcPr>
          <w:p w:rsidR="00AB7822" w:rsidRPr="00DA0D14" w:rsidRDefault="00AB7822" w:rsidP="00BE2941">
            <w:pPr>
              <w:rPr>
                <w:rFonts w:ascii="Arial" w:hAnsi="Arial" w:cs="Arial"/>
                <w:b/>
                <w:sz w:val="20"/>
                <w:szCs w:val="20"/>
              </w:rPr>
            </w:pPr>
            <w:r w:rsidRPr="00DA0D14">
              <w:rPr>
                <w:rFonts w:ascii="Arial" w:eastAsia="Arial" w:hAnsi="Arial" w:cs="Arial"/>
                <w:sz w:val="20"/>
                <w:szCs w:val="20"/>
              </w:rPr>
              <w:t>La actividad consiste en la excavación manual o con uso de maquinaria de excavación para el retiro de material suelto, volúmenes de tierra u otros materiales para la conformación de espacios donde será alojada la tubería de 3”. Al momento de la excavación se debe tener la precaución de no colocar en riesgo las estructuras adyacentes. Se deberá cortar la loseta de tablón de piso existente o plantilla. La excavación para pequeños volúmenes y poca profundidad se podrá hacer a mano. Durante las labores de excavación se deberán ejecutar todas las medidas necesarias para el soporte y funcionamiento de las canalizaciones de acometidas eléctricas, redes de agua, datos, etc, servicios que puedan verse afectadas. El daño de las redes provocadas por acciones del contratista deberá ser subsanado de la forma más oportuna. Esta actividad incluye el retiro y traslado de los materiales sobrantes de la obra que no pueden ser reutilizados, a los botaderos certificados y/o autorizados por el municipio. Se deberá realizar aseo de la unidad. Es responsabilidad del ejecutor la inclusión de todos los materiales y herramientas necesarias para la ejecución de la actividad, así como suministrar mano de obra calificada que brinda un buen acabado estético.</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lastRenderedPageBreak/>
              <w:t>PROCEDIMIENTO DE EJECUCIÓN</w:t>
            </w:r>
          </w:p>
        </w:tc>
      </w:tr>
      <w:tr w:rsidR="00AB7822" w:rsidRPr="00DA0D14" w:rsidTr="00BE2941">
        <w:trPr>
          <w:trHeight w:val="2268"/>
        </w:trPr>
        <w:tc>
          <w:tcPr>
            <w:tcW w:w="5000" w:type="pct"/>
            <w:gridSpan w:val="4"/>
            <w:vAlign w:val="center"/>
          </w:tcPr>
          <w:p w:rsidR="00AB7822" w:rsidRPr="00DA0D14" w:rsidRDefault="00AB7822" w:rsidP="002C15EE">
            <w:pPr>
              <w:numPr>
                <w:ilvl w:val="0"/>
                <w:numId w:val="38"/>
              </w:numPr>
              <w:spacing w:after="0"/>
              <w:rPr>
                <w:rFonts w:ascii="Arial" w:eastAsia="Arial" w:hAnsi="Arial" w:cs="Arial"/>
                <w:sz w:val="20"/>
                <w:szCs w:val="20"/>
              </w:rPr>
            </w:pPr>
            <w:r w:rsidRPr="00DA0D14">
              <w:rPr>
                <w:rFonts w:ascii="Arial" w:eastAsia="Arial" w:hAnsi="Arial" w:cs="Arial"/>
                <w:sz w:val="20"/>
                <w:szCs w:val="20"/>
              </w:rPr>
              <w:t>La excavación de las zanjas se realiza de acuerdo con el trazo, respetando los anchos y profundidades indicados en los planos.</w:t>
            </w:r>
          </w:p>
          <w:p w:rsidR="00AB7822" w:rsidRPr="00DA0D14" w:rsidRDefault="00AB7822" w:rsidP="002C15EE">
            <w:pPr>
              <w:numPr>
                <w:ilvl w:val="0"/>
                <w:numId w:val="38"/>
              </w:numPr>
              <w:spacing w:after="0"/>
              <w:rPr>
                <w:rFonts w:ascii="Arial" w:eastAsia="Arial" w:hAnsi="Arial" w:cs="Arial"/>
                <w:sz w:val="20"/>
                <w:szCs w:val="20"/>
              </w:rPr>
            </w:pPr>
            <w:r w:rsidRPr="00DA0D14">
              <w:rPr>
                <w:rFonts w:ascii="Arial" w:eastAsia="Arial" w:hAnsi="Arial" w:cs="Arial"/>
                <w:sz w:val="20"/>
                <w:szCs w:val="20"/>
              </w:rPr>
              <w:t>La profundidad de excavación nunca debe ser mayor a 20 cm. Los anchos generalmente varían entre 15 y 20 cm en suelos duros, suelos sueltos o blandos (arenas sueltas o arcillas blandas).</w:t>
            </w:r>
          </w:p>
          <w:p w:rsidR="00AB7822" w:rsidRPr="00DA0D14" w:rsidRDefault="00AB7822" w:rsidP="002C15EE">
            <w:pPr>
              <w:numPr>
                <w:ilvl w:val="0"/>
                <w:numId w:val="38"/>
              </w:numPr>
              <w:spacing w:after="0"/>
              <w:rPr>
                <w:rFonts w:ascii="Arial" w:eastAsia="Arial" w:hAnsi="Arial" w:cs="Arial"/>
                <w:sz w:val="20"/>
                <w:szCs w:val="20"/>
              </w:rPr>
            </w:pPr>
            <w:r w:rsidRPr="00DA0D14">
              <w:rPr>
                <w:rFonts w:ascii="Arial" w:eastAsia="Arial" w:hAnsi="Arial" w:cs="Arial"/>
                <w:sz w:val="20"/>
                <w:szCs w:val="20"/>
              </w:rPr>
              <w:t>Las paredes de las zanjas, en todas las excavaciones, deben ser verticales y el fondo de la zanja debe quedar limpio y nivelado.</w:t>
            </w:r>
          </w:p>
          <w:p w:rsidR="00AB7822" w:rsidRPr="00DA0D14" w:rsidRDefault="00AB7822" w:rsidP="002C15EE">
            <w:pPr>
              <w:numPr>
                <w:ilvl w:val="0"/>
                <w:numId w:val="38"/>
              </w:numPr>
              <w:spacing w:after="0"/>
              <w:rPr>
                <w:rFonts w:ascii="Arial" w:eastAsia="Arial" w:hAnsi="Arial" w:cs="Arial"/>
                <w:sz w:val="20"/>
                <w:szCs w:val="20"/>
              </w:rPr>
            </w:pPr>
            <w:r w:rsidRPr="00DA0D14">
              <w:rPr>
                <w:rFonts w:ascii="Arial" w:eastAsia="Arial" w:hAnsi="Arial" w:cs="Arial"/>
                <w:sz w:val="20"/>
                <w:szCs w:val="20"/>
              </w:rPr>
              <w:t>Si las paredes laterales de la zanja no son verticales o presentan inclinaciones pronunciadas debido a problemas de desmoronamiento, se debe utilizar encofrados laterales que evitarán el consumo en exceso del concreto.</w:t>
            </w:r>
          </w:p>
          <w:p w:rsidR="00AB7822" w:rsidRPr="00DA0D14" w:rsidRDefault="00AB7822" w:rsidP="002C15EE">
            <w:pPr>
              <w:numPr>
                <w:ilvl w:val="0"/>
                <w:numId w:val="38"/>
              </w:numPr>
              <w:spacing w:after="0"/>
              <w:rPr>
                <w:rFonts w:ascii="Arial" w:eastAsia="Arial" w:hAnsi="Arial" w:cs="Arial"/>
                <w:sz w:val="20"/>
                <w:szCs w:val="20"/>
              </w:rPr>
            </w:pPr>
            <w:r w:rsidRPr="00DA0D14">
              <w:rPr>
                <w:rFonts w:ascii="Arial" w:eastAsia="Arial" w:hAnsi="Arial" w:cs="Arial"/>
                <w:sz w:val="20"/>
                <w:szCs w:val="20"/>
              </w:rPr>
              <w:t>Si existiera demasiado desnivel, se podrá nivelar con mezcla pobre.</w:t>
            </w:r>
          </w:p>
          <w:p w:rsidR="00AB7822" w:rsidRPr="00DA0D14" w:rsidRDefault="00AB7822" w:rsidP="002C15EE">
            <w:pPr>
              <w:numPr>
                <w:ilvl w:val="0"/>
                <w:numId w:val="38"/>
              </w:numPr>
              <w:spacing w:after="0"/>
              <w:rPr>
                <w:rFonts w:ascii="Arial" w:eastAsia="Arial" w:hAnsi="Arial" w:cs="Arial"/>
                <w:sz w:val="20"/>
                <w:szCs w:val="20"/>
              </w:rPr>
            </w:pPr>
            <w:r w:rsidRPr="00DA0D14">
              <w:rPr>
                <w:rFonts w:ascii="Arial" w:eastAsia="Arial" w:hAnsi="Arial" w:cs="Arial"/>
                <w:sz w:val="20"/>
                <w:szCs w:val="20"/>
              </w:rPr>
              <w:t>Luego de haber seleccionado el material útil para rellenos u otros usos dentro de la obra, se realizará la eliminación. Ésta se hará solo en lugares autorizados.</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REFERENCIAS Y/O NORMAS</w:t>
            </w:r>
          </w:p>
        </w:tc>
      </w:tr>
      <w:tr w:rsidR="00AB7822" w:rsidRPr="00DA0D14" w:rsidTr="00BE2941">
        <w:trPr>
          <w:trHeight w:val="850"/>
        </w:trPr>
        <w:tc>
          <w:tcPr>
            <w:tcW w:w="5000" w:type="pct"/>
            <w:gridSpan w:val="4"/>
            <w:vAlign w:val="center"/>
          </w:tcPr>
          <w:p w:rsidR="00AB7822" w:rsidRPr="00DA0D14" w:rsidRDefault="00AB7822" w:rsidP="00BE2941">
            <w:pPr>
              <w:ind w:left="30"/>
              <w:rPr>
                <w:rFonts w:ascii="Arial" w:hAnsi="Arial" w:cs="Arial"/>
                <w:b/>
                <w:sz w:val="20"/>
                <w:szCs w:val="20"/>
              </w:rPr>
            </w:pPr>
            <w:r w:rsidRPr="00DA0D14">
              <w:rPr>
                <w:rFonts w:ascii="Arial" w:eastAsia="Arial" w:hAnsi="Arial" w:cs="Arial"/>
                <w:sz w:val="20"/>
                <w:szCs w:val="20"/>
              </w:rPr>
              <w:t>Reglamento SST – Sector Construcción</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ENSAYOS A REALIZAR</w:t>
            </w:r>
          </w:p>
        </w:tc>
      </w:tr>
      <w:tr w:rsidR="00AB7822" w:rsidRPr="00DA0D14" w:rsidTr="00BE2941">
        <w:trPr>
          <w:trHeight w:val="850"/>
        </w:trPr>
        <w:tc>
          <w:tcPr>
            <w:tcW w:w="5000" w:type="pct"/>
            <w:gridSpan w:val="4"/>
            <w:shd w:val="clear" w:color="auto" w:fill="auto"/>
            <w:vAlign w:val="center"/>
          </w:tcPr>
          <w:p w:rsidR="00AB7822" w:rsidRPr="00DA0D14" w:rsidRDefault="00AB7822" w:rsidP="00BE2941">
            <w:pPr>
              <w:ind w:left="30"/>
              <w:rPr>
                <w:rFonts w:ascii="Arial" w:hAnsi="Arial" w:cs="Arial"/>
                <w:b/>
                <w:sz w:val="20"/>
                <w:szCs w:val="20"/>
              </w:rPr>
            </w:pPr>
            <w:r w:rsidRPr="00DA0D14">
              <w:rPr>
                <w:rFonts w:ascii="Arial" w:eastAsia="Arial" w:hAnsi="Arial" w:cs="Arial"/>
                <w:sz w:val="20"/>
                <w:szCs w:val="20"/>
              </w:rPr>
              <w:t>Verificación del área para constatar instalaciones.</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b/>
                <w:sz w:val="20"/>
                <w:szCs w:val="20"/>
              </w:rPr>
              <w:t>MATERIALES</w:t>
            </w:r>
          </w:p>
        </w:tc>
      </w:tr>
      <w:tr w:rsidR="00AB7822" w:rsidRPr="00DA0D14" w:rsidTr="00BE2941">
        <w:trPr>
          <w:trHeight w:val="850"/>
        </w:trPr>
        <w:tc>
          <w:tcPr>
            <w:tcW w:w="5000" w:type="pct"/>
            <w:gridSpan w:val="4"/>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N/A</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EQUIPO</w:t>
            </w:r>
          </w:p>
        </w:tc>
      </w:tr>
      <w:tr w:rsidR="00AB7822" w:rsidRPr="00DA0D14" w:rsidTr="00BE2941">
        <w:trPr>
          <w:trHeight w:val="850"/>
        </w:trPr>
        <w:tc>
          <w:tcPr>
            <w:tcW w:w="5000" w:type="pct"/>
            <w:gridSpan w:val="4"/>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Herramienta menor</w:t>
            </w:r>
          </w:p>
          <w:p w:rsidR="00AB7822" w:rsidRPr="00DA0D14" w:rsidRDefault="00AB7822" w:rsidP="00BE2941">
            <w:pPr>
              <w:rPr>
                <w:rFonts w:ascii="Arial" w:hAnsi="Arial" w:cs="Arial"/>
                <w:b/>
                <w:sz w:val="20"/>
                <w:szCs w:val="20"/>
              </w:rPr>
            </w:pPr>
            <w:r w:rsidRPr="00DA0D14">
              <w:rPr>
                <w:rFonts w:ascii="Arial" w:eastAsia="Arial" w:hAnsi="Arial" w:cs="Arial"/>
                <w:sz w:val="20"/>
                <w:szCs w:val="20"/>
              </w:rPr>
              <w:t>Formaleta con accesorios en caso de ser requerida.</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INCLUYE</w:t>
            </w:r>
          </w:p>
        </w:tc>
      </w:tr>
      <w:tr w:rsidR="00AB7822" w:rsidRPr="00DA0D14" w:rsidTr="00BE2941">
        <w:trPr>
          <w:trHeight w:val="567"/>
        </w:trPr>
        <w:tc>
          <w:tcPr>
            <w:tcW w:w="1815" w:type="pct"/>
            <w:gridSpan w:val="2"/>
            <w:vAlign w:val="center"/>
          </w:tcPr>
          <w:p w:rsidR="00AB7822" w:rsidRPr="00DA0D14" w:rsidRDefault="00AB7822" w:rsidP="002C15EE">
            <w:pPr>
              <w:pStyle w:val="Prrafodelista"/>
              <w:numPr>
                <w:ilvl w:val="0"/>
                <w:numId w:val="165"/>
              </w:numPr>
              <w:spacing w:before="120" w:after="0"/>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hAnsi="Arial" w:cs="Arial"/>
                <w:b/>
                <w:sz w:val="20"/>
                <w:szCs w:val="20"/>
              </w:rPr>
            </w:pPr>
            <w:sdt>
              <w:sdtPr>
                <w:rPr>
                  <w:rFonts w:ascii="Arial" w:hAnsi="Arial" w:cs="Arial"/>
                  <w:sz w:val="20"/>
                  <w:szCs w:val="20"/>
                </w:rPr>
                <w:id w:val="738827435"/>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27778811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80346345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593" w:type="pct"/>
            <w:vAlign w:val="center"/>
          </w:tcPr>
          <w:p w:rsidR="00AB7822" w:rsidRPr="00DA0D14" w:rsidRDefault="00AB7822" w:rsidP="002C15EE">
            <w:pPr>
              <w:pStyle w:val="Prrafodelista"/>
              <w:numPr>
                <w:ilvl w:val="0"/>
                <w:numId w:val="165"/>
              </w:numPr>
              <w:spacing w:before="120" w:after="0"/>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hAnsi="Arial" w:cs="Arial"/>
                <w:b/>
                <w:sz w:val="20"/>
                <w:szCs w:val="20"/>
              </w:rPr>
            </w:pPr>
            <w:sdt>
              <w:sdtPr>
                <w:rPr>
                  <w:rFonts w:ascii="Arial" w:hAnsi="Arial" w:cs="Arial"/>
                  <w:sz w:val="20"/>
                  <w:szCs w:val="20"/>
                </w:rPr>
                <w:id w:val="-1330048956"/>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010872231"/>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20756881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592" w:type="pct"/>
            <w:vAlign w:val="center"/>
          </w:tcPr>
          <w:p w:rsidR="00AB7822" w:rsidRPr="00DA0D14" w:rsidRDefault="00AB7822" w:rsidP="002C15EE">
            <w:pPr>
              <w:pStyle w:val="Prrafodelista"/>
              <w:numPr>
                <w:ilvl w:val="0"/>
                <w:numId w:val="165"/>
              </w:numPr>
              <w:spacing w:before="120" w:after="0"/>
              <w:ind w:left="409" w:hanging="409"/>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680965449"/>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32605731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56771705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TOLERANCIA DE ACEPTACIÓN</w:t>
            </w:r>
          </w:p>
        </w:tc>
      </w:tr>
      <w:tr w:rsidR="00AB7822" w:rsidRPr="00DA0D14" w:rsidTr="00BE2941">
        <w:trPr>
          <w:trHeight w:val="982"/>
        </w:trPr>
        <w:tc>
          <w:tcPr>
            <w:tcW w:w="5000" w:type="pct"/>
            <w:gridSpan w:val="4"/>
            <w:vAlign w:val="center"/>
          </w:tcPr>
          <w:p w:rsidR="00AB7822" w:rsidRPr="00DA0D14" w:rsidRDefault="00AB7822" w:rsidP="00BE2941">
            <w:pPr>
              <w:pStyle w:val="Prrafodelista"/>
              <w:spacing w:before="120"/>
              <w:ind w:left="409"/>
              <w:rPr>
                <w:rFonts w:ascii="Arial" w:hAnsi="Arial" w:cs="Arial"/>
                <w:b/>
                <w:sz w:val="20"/>
                <w:szCs w:val="20"/>
              </w:rPr>
            </w:pPr>
            <w:r w:rsidRPr="00DA0D14">
              <w:rPr>
                <w:rFonts w:ascii="Arial" w:eastAsia="Arial" w:hAnsi="Arial" w:cs="Arial"/>
                <w:sz w:val="20"/>
                <w:szCs w:val="20"/>
              </w:rPr>
              <w:t>Excavación de zanjas con las medidas indicadas. 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Style w:val="Tablaconcuadrcula"/>
        <w:tblW w:w="5000" w:type="pct"/>
        <w:tblLook w:val="04A0" w:firstRow="1" w:lastRow="0" w:firstColumn="1" w:lastColumn="0" w:noHBand="0" w:noVBand="1"/>
      </w:tblPr>
      <w:tblGrid>
        <w:gridCol w:w="2651"/>
        <w:gridCol w:w="1694"/>
        <w:gridCol w:w="129"/>
        <w:gridCol w:w="2354"/>
        <w:gridCol w:w="2438"/>
      </w:tblGrid>
      <w:tr w:rsidR="00AB7822" w:rsidRPr="00DA0D14" w:rsidTr="00BE2941">
        <w:trPr>
          <w:trHeight w:val="227"/>
        </w:trPr>
        <w:tc>
          <w:tcPr>
            <w:tcW w:w="1465"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CAPÍTULO</w:t>
            </w:r>
          </w:p>
        </w:tc>
        <w:tc>
          <w:tcPr>
            <w:tcW w:w="822"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SISTEMA ESTRUCTURAL</w:t>
            </w:r>
          </w:p>
        </w:tc>
        <w:tc>
          <w:tcPr>
            <w:tcW w:w="2713"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CUBIERTA</w:t>
            </w:r>
          </w:p>
        </w:tc>
      </w:tr>
      <w:tr w:rsidR="00AB7822" w:rsidRPr="00DA0D14" w:rsidTr="00BE2941">
        <w:trPr>
          <w:trHeight w:val="227"/>
        </w:trPr>
        <w:tc>
          <w:tcPr>
            <w:tcW w:w="1465"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ÍTEM</w:t>
            </w:r>
          </w:p>
        </w:tc>
        <w:tc>
          <w:tcPr>
            <w:tcW w:w="822"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2.1.2</w:t>
            </w:r>
          </w:p>
        </w:tc>
        <w:tc>
          <w:tcPr>
            <w:tcW w:w="2713"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SUMINISTRO E INSTALACION DE LOSETA DE TABLON PARA PISO (INCLUYE: RELLENO CON MATERIAL DE SITIO, PLANTILLA EN CONCRETO, INSTALACION DE LOSETA DE TABLON 20X20 CM, ASEO DE OBRA Y DEMAS ACTIVIDADES REQUERIDAS PARA SU CORRECTA INSTALACION Y FUNCIONAMIENTO).</w:t>
            </w:r>
          </w:p>
        </w:tc>
      </w:tr>
      <w:tr w:rsidR="00AB7822" w:rsidRPr="00DA0D14" w:rsidTr="00BE2941">
        <w:trPr>
          <w:trHeight w:val="227"/>
        </w:trPr>
        <w:tc>
          <w:tcPr>
            <w:tcW w:w="1465" w:type="pct"/>
            <w:shd w:val="clear" w:color="auto" w:fill="DDD9C3" w:themeFill="background2" w:themeFillShade="E6"/>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UNIDAD DE MEDIDA</w:t>
            </w:r>
          </w:p>
        </w:tc>
        <w:sdt>
          <w:sdtPr>
            <w:rPr>
              <w:rFonts w:ascii="Arial" w:hAnsi="Arial" w:cs="Arial"/>
              <w:sz w:val="20"/>
              <w:szCs w:val="20"/>
            </w:rPr>
            <w:alias w:val="UNIDAD DE MEDIDA"/>
            <w:tag w:val="UNIDAD DE MEDIDA"/>
            <w:id w:val="-205878331"/>
            <w:placeholder>
              <w:docPart w:val="B20B5935EE884104B04D4A021603079C"/>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535" w:type="pct"/>
                <w:gridSpan w:val="4"/>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M2 - METRO CUADRADO</w:t>
                </w:r>
              </w:p>
            </w:tc>
          </w:sdtContent>
        </w:sdt>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lastRenderedPageBreak/>
              <w:t>DESCRIPCIÓN DE LA ACTIVIDAD</w:t>
            </w:r>
          </w:p>
        </w:tc>
      </w:tr>
      <w:tr w:rsidR="00AB7822" w:rsidRPr="00DA0D14" w:rsidTr="00BE2941">
        <w:trPr>
          <w:trHeight w:val="907"/>
        </w:trPr>
        <w:tc>
          <w:tcPr>
            <w:tcW w:w="5000" w:type="pct"/>
            <w:gridSpan w:val="5"/>
            <w:vAlign w:val="center"/>
          </w:tcPr>
          <w:p w:rsidR="00AB7822" w:rsidRPr="00DA0D14" w:rsidRDefault="00AB7822" w:rsidP="00BE2941">
            <w:pPr>
              <w:rPr>
                <w:rFonts w:ascii="Arial" w:hAnsi="Arial" w:cs="Arial"/>
                <w:b/>
                <w:sz w:val="20"/>
                <w:szCs w:val="20"/>
              </w:rPr>
            </w:pPr>
            <w:r w:rsidRPr="00DA0D14">
              <w:rPr>
                <w:rFonts w:ascii="Arial" w:eastAsia="Arial" w:hAnsi="Arial" w:cs="Arial"/>
                <w:sz w:val="20"/>
                <w:szCs w:val="20"/>
              </w:rPr>
              <w:t>Comprende este artículo, el suministro e instalación de piso en tablón de 20x20cm, los cuales serán ejecutados en los ambientes señalados, con las dimensiones y detalles mostrados en los planos, de conformidad con las instrucciones del Interventor y acogiéndose en los casos que se indique, a las recomendaciones del fabricante y a las especificaciones aquí consignadas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PROCEDIMIENTO DE EJECUCIÓN</w:t>
            </w:r>
          </w:p>
        </w:tc>
      </w:tr>
      <w:tr w:rsidR="00AB7822" w:rsidRPr="00DA0D14" w:rsidTr="00BE2941">
        <w:trPr>
          <w:trHeight w:val="2268"/>
        </w:trPr>
        <w:tc>
          <w:tcPr>
            <w:tcW w:w="5000" w:type="pct"/>
            <w:gridSpan w:val="5"/>
            <w:vAlign w:val="center"/>
          </w:tcPr>
          <w:p w:rsidR="00AB7822" w:rsidRPr="00DA0D14" w:rsidRDefault="00AB7822" w:rsidP="002C15EE">
            <w:pPr>
              <w:numPr>
                <w:ilvl w:val="0"/>
                <w:numId w:val="38"/>
              </w:numPr>
              <w:spacing w:after="0"/>
              <w:rPr>
                <w:rFonts w:ascii="Arial" w:eastAsia="Arial" w:hAnsi="Arial" w:cs="Arial"/>
                <w:sz w:val="20"/>
                <w:szCs w:val="20"/>
              </w:rPr>
            </w:pPr>
            <w:r w:rsidRPr="00DA0D14">
              <w:rPr>
                <w:rFonts w:ascii="Arial" w:eastAsia="Arial" w:hAnsi="Arial" w:cs="Arial"/>
                <w:sz w:val="20"/>
                <w:szCs w:val="20"/>
              </w:rPr>
              <w:t>Verificar que la superficie se encuentre bien afinada y nivelada.</w:t>
            </w:r>
          </w:p>
          <w:p w:rsidR="00AB7822" w:rsidRPr="00DA0D14" w:rsidRDefault="00AB7822" w:rsidP="002C15EE">
            <w:pPr>
              <w:numPr>
                <w:ilvl w:val="0"/>
                <w:numId w:val="38"/>
              </w:numPr>
              <w:spacing w:after="0"/>
              <w:rPr>
                <w:rFonts w:ascii="Arial" w:eastAsia="Arial" w:hAnsi="Arial" w:cs="Arial"/>
                <w:sz w:val="20"/>
                <w:szCs w:val="20"/>
              </w:rPr>
            </w:pPr>
            <w:r w:rsidRPr="00DA0D14">
              <w:rPr>
                <w:rFonts w:ascii="Arial" w:eastAsia="Arial" w:hAnsi="Arial" w:cs="Arial"/>
                <w:sz w:val="20"/>
                <w:szCs w:val="20"/>
              </w:rPr>
              <w:t>Rellenar el área con material de sitio, compactándolo adecuadamente para crear una base estable para la loseta de tablón.</w:t>
            </w:r>
          </w:p>
          <w:p w:rsidR="00AB7822" w:rsidRPr="00DA0D14" w:rsidRDefault="00AB7822" w:rsidP="002C15EE">
            <w:pPr>
              <w:numPr>
                <w:ilvl w:val="0"/>
                <w:numId w:val="38"/>
              </w:numPr>
              <w:spacing w:after="0"/>
              <w:rPr>
                <w:rFonts w:ascii="Arial" w:eastAsia="Arial" w:hAnsi="Arial" w:cs="Arial"/>
                <w:sz w:val="20"/>
                <w:szCs w:val="20"/>
              </w:rPr>
            </w:pPr>
            <w:r w:rsidRPr="00DA0D14">
              <w:rPr>
                <w:rFonts w:ascii="Arial" w:eastAsia="Arial" w:hAnsi="Arial" w:cs="Arial"/>
                <w:sz w:val="20"/>
                <w:szCs w:val="20"/>
              </w:rPr>
              <w:t>Instalar plantilla en concreto en área, asegurando su correcta alineación y nivelación.</w:t>
            </w:r>
          </w:p>
          <w:p w:rsidR="00AB7822" w:rsidRPr="00DA0D14" w:rsidRDefault="00AB7822" w:rsidP="002C15EE">
            <w:pPr>
              <w:numPr>
                <w:ilvl w:val="0"/>
                <w:numId w:val="38"/>
              </w:numPr>
              <w:spacing w:after="0"/>
              <w:rPr>
                <w:rFonts w:ascii="Arial" w:eastAsia="Arial" w:hAnsi="Arial" w:cs="Arial"/>
                <w:sz w:val="20"/>
                <w:szCs w:val="20"/>
              </w:rPr>
            </w:pPr>
            <w:r w:rsidRPr="00DA0D14">
              <w:rPr>
                <w:rFonts w:ascii="Arial" w:eastAsia="Arial" w:hAnsi="Arial" w:cs="Arial"/>
                <w:sz w:val="20"/>
                <w:szCs w:val="20"/>
              </w:rPr>
              <w:t>Instalar la loseta de tablón de 20x20cm, verificando su correcta alineación y nivelación.</w:t>
            </w:r>
          </w:p>
          <w:p w:rsidR="00AB7822" w:rsidRPr="00DA0D14" w:rsidRDefault="00AB7822" w:rsidP="002C15EE">
            <w:pPr>
              <w:numPr>
                <w:ilvl w:val="0"/>
                <w:numId w:val="38"/>
              </w:numPr>
              <w:spacing w:after="0"/>
              <w:rPr>
                <w:rFonts w:ascii="Arial" w:eastAsia="Arial" w:hAnsi="Arial" w:cs="Arial"/>
                <w:sz w:val="20"/>
                <w:szCs w:val="20"/>
              </w:rPr>
            </w:pPr>
            <w:r w:rsidRPr="00DA0D14">
              <w:rPr>
                <w:rFonts w:ascii="Arial" w:eastAsia="Arial" w:hAnsi="Arial" w:cs="Arial"/>
                <w:sz w:val="20"/>
                <w:szCs w:val="20"/>
              </w:rPr>
              <w:t>Una vez instalada la loseta golpear con un mazo de caucho hasta que la mezcla aparezca por los lados sin que rebose la superficie del tablón.</w:t>
            </w:r>
          </w:p>
          <w:p w:rsidR="00AB7822" w:rsidRPr="00DA0D14" w:rsidRDefault="00AB7822" w:rsidP="002C15EE">
            <w:pPr>
              <w:numPr>
                <w:ilvl w:val="0"/>
                <w:numId w:val="38"/>
              </w:numPr>
              <w:spacing w:after="0"/>
              <w:rPr>
                <w:rFonts w:ascii="Arial" w:eastAsia="Arial" w:hAnsi="Arial" w:cs="Arial"/>
                <w:sz w:val="20"/>
                <w:szCs w:val="20"/>
              </w:rPr>
            </w:pPr>
            <w:r w:rsidRPr="00DA0D14">
              <w:rPr>
                <w:rFonts w:ascii="Arial" w:eastAsia="Arial" w:hAnsi="Arial" w:cs="Arial"/>
                <w:sz w:val="20"/>
                <w:szCs w:val="20"/>
              </w:rPr>
              <w:t>Después de instalado, con una esponja húmeda retirar los sobrantes de la mezcla.</w:t>
            </w:r>
          </w:p>
          <w:p w:rsidR="00AB7822" w:rsidRPr="00DA0D14" w:rsidRDefault="00AB7822" w:rsidP="002C15EE">
            <w:pPr>
              <w:numPr>
                <w:ilvl w:val="0"/>
                <w:numId w:val="38"/>
              </w:numPr>
              <w:spacing w:after="0"/>
              <w:rPr>
                <w:rFonts w:ascii="Arial" w:eastAsia="Arial" w:hAnsi="Arial" w:cs="Arial"/>
                <w:sz w:val="20"/>
                <w:szCs w:val="20"/>
              </w:rPr>
            </w:pPr>
            <w:r w:rsidRPr="00DA0D14">
              <w:rPr>
                <w:rFonts w:ascii="Arial" w:eastAsia="Arial" w:hAnsi="Arial" w:cs="Arial"/>
                <w:sz w:val="20"/>
                <w:szCs w:val="20"/>
              </w:rPr>
              <w:t>Definir secciones laterales a la loseta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REFERENCIAS Y/O NORMAS</w:t>
            </w:r>
          </w:p>
        </w:tc>
      </w:tr>
      <w:tr w:rsidR="00AB7822" w:rsidRPr="00DA0D14" w:rsidTr="00BE2941">
        <w:trPr>
          <w:trHeight w:val="850"/>
        </w:trPr>
        <w:tc>
          <w:tcPr>
            <w:tcW w:w="5000" w:type="pct"/>
            <w:gridSpan w:val="5"/>
            <w:vAlign w:val="center"/>
          </w:tcPr>
          <w:p w:rsidR="00AB7822" w:rsidRPr="00DA0D14" w:rsidRDefault="00AB7822" w:rsidP="00BE2941">
            <w:pPr>
              <w:ind w:left="30"/>
              <w:rPr>
                <w:rFonts w:ascii="Arial" w:hAnsi="Arial" w:cs="Arial"/>
                <w:bCs/>
                <w:sz w:val="20"/>
                <w:szCs w:val="20"/>
              </w:rPr>
            </w:pPr>
            <w:r w:rsidRPr="00DA0D14">
              <w:rPr>
                <w:rFonts w:ascii="Arial" w:hAnsi="Arial" w:cs="Arial"/>
                <w:b/>
                <w:sz w:val="20"/>
                <w:szCs w:val="20"/>
              </w:rPr>
              <w:t>●</w:t>
            </w:r>
            <w:r w:rsidRPr="00DA0D14">
              <w:rPr>
                <w:rFonts w:ascii="Arial" w:hAnsi="Arial" w:cs="Arial"/>
                <w:b/>
                <w:sz w:val="20"/>
                <w:szCs w:val="20"/>
              </w:rPr>
              <w:tab/>
            </w:r>
            <w:r w:rsidRPr="00DA0D14">
              <w:rPr>
                <w:rFonts w:ascii="Arial" w:hAnsi="Arial" w:cs="Arial"/>
                <w:bCs/>
                <w:sz w:val="20"/>
                <w:szCs w:val="20"/>
              </w:rPr>
              <w:t>Norma NSR 10</w:t>
            </w:r>
          </w:p>
          <w:p w:rsidR="00AB7822" w:rsidRPr="00DA0D14" w:rsidRDefault="00AB7822" w:rsidP="00BE2941">
            <w:pPr>
              <w:ind w:left="30"/>
              <w:rPr>
                <w:rFonts w:ascii="Arial" w:hAnsi="Arial" w:cs="Arial"/>
                <w:b/>
                <w:sz w:val="20"/>
                <w:szCs w:val="20"/>
              </w:rPr>
            </w:pPr>
            <w:r w:rsidRPr="00DA0D14">
              <w:rPr>
                <w:rFonts w:ascii="Arial" w:hAnsi="Arial" w:cs="Arial"/>
                <w:bCs/>
                <w:sz w:val="20"/>
                <w:szCs w:val="20"/>
              </w:rPr>
              <w:t>●</w:t>
            </w:r>
            <w:r w:rsidRPr="00DA0D14">
              <w:rPr>
                <w:rFonts w:ascii="Arial" w:hAnsi="Arial" w:cs="Arial"/>
                <w:bCs/>
                <w:sz w:val="20"/>
                <w:szCs w:val="20"/>
              </w:rPr>
              <w:tab/>
              <w:t>Normas NTC y ASTM</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ENSAYOS A REALIZAR</w:t>
            </w:r>
          </w:p>
        </w:tc>
      </w:tr>
      <w:tr w:rsidR="00AB7822" w:rsidRPr="00DA0D14" w:rsidTr="00BE2941">
        <w:trPr>
          <w:trHeight w:val="850"/>
        </w:trPr>
        <w:tc>
          <w:tcPr>
            <w:tcW w:w="5000" w:type="pct"/>
            <w:gridSpan w:val="5"/>
            <w:shd w:val="clear" w:color="auto" w:fill="auto"/>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Verificación con golpes leves para revisar vacíos de baldosas en su instalación</w:t>
            </w:r>
          </w:p>
          <w:p w:rsidR="00AB7822" w:rsidRPr="00DA0D14" w:rsidRDefault="00AB7822" w:rsidP="00BE2941">
            <w:pPr>
              <w:rPr>
                <w:rFonts w:ascii="Arial" w:hAnsi="Arial" w:cs="Arial"/>
                <w:b/>
                <w:sz w:val="20"/>
                <w:szCs w:val="20"/>
              </w:rPr>
            </w:pPr>
            <w:r w:rsidRPr="00DA0D14">
              <w:rPr>
                <w:rFonts w:ascii="Arial" w:eastAsia="Arial" w:hAnsi="Arial" w:cs="Arial"/>
                <w:sz w:val="20"/>
                <w:szCs w:val="20"/>
              </w:rPr>
              <w:t>Verificación de baldosas en su continuidad de baldosas revisando que no existan sobresaltos (GARRETES).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b/>
                <w:sz w:val="20"/>
                <w:szCs w:val="20"/>
              </w:rPr>
              <w:t>MATERIALES</w:t>
            </w:r>
          </w:p>
        </w:tc>
      </w:tr>
      <w:tr w:rsidR="00AB7822" w:rsidRPr="00DA0D14" w:rsidTr="00BE2941">
        <w:trPr>
          <w:trHeight w:val="850"/>
        </w:trPr>
        <w:tc>
          <w:tcPr>
            <w:tcW w:w="5000" w:type="pct"/>
            <w:gridSpan w:val="5"/>
            <w:vAlign w:val="center"/>
          </w:tcPr>
          <w:p w:rsidR="00AB7822" w:rsidRPr="00DA0D14" w:rsidRDefault="00AB7822" w:rsidP="00BE2941">
            <w:pPr>
              <w:rPr>
                <w:rFonts w:ascii="Arial" w:hAnsi="Arial" w:cs="Arial"/>
                <w:bCs/>
                <w:sz w:val="20"/>
                <w:szCs w:val="20"/>
              </w:rPr>
            </w:pPr>
            <w:r w:rsidRPr="00DA0D14">
              <w:rPr>
                <w:rFonts w:ascii="Arial" w:hAnsi="Arial" w:cs="Arial"/>
                <w:bCs/>
                <w:sz w:val="20"/>
                <w:szCs w:val="20"/>
              </w:rPr>
              <w:t>Loseta de tablón de 20x20cm</w:t>
            </w:r>
          </w:p>
          <w:p w:rsidR="00AB7822" w:rsidRPr="00DA0D14" w:rsidRDefault="00AB7822" w:rsidP="00BE2941">
            <w:pPr>
              <w:rPr>
                <w:rFonts w:ascii="Arial" w:hAnsi="Arial" w:cs="Arial"/>
                <w:bCs/>
                <w:sz w:val="20"/>
                <w:szCs w:val="20"/>
              </w:rPr>
            </w:pPr>
            <w:r w:rsidRPr="00DA0D14">
              <w:rPr>
                <w:rFonts w:ascii="Arial" w:hAnsi="Arial" w:cs="Arial"/>
                <w:bCs/>
                <w:sz w:val="20"/>
                <w:szCs w:val="20"/>
              </w:rPr>
              <w:t>Mortero</w:t>
            </w:r>
          </w:p>
          <w:p w:rsidR="00AB7822" w:rsidRPr="00DA0D14" w:rsidRDefault="00AB7822" w:rsidP="00BE2941">
            <w:pPr>
              <w:rPr>
                <w:rFonts w:ascii="Arial" w:hAnsi="Arial" w:cs="Arial"/>
                <w:b/>
                <w:sz w:val="20"/>
                <w:szCs w:val="20"/>
              </w:rPr>
            </w:pPr>
            <w:r w:rsidRPr="00DA0D14">
              <w:rPr>
                <w:rFonts w:ascii="Arial" w:hAnsi="Arial" w:cs="Arial"/>
                <w:bCs/>
                <w:sz w:val="20"/>
                <w:szCs w:val="20"/>
              </w:rPr>
              <w:t>Boquilla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EQUIPO</w:t>
            </w:r>
          </w:p>
        </w:tc>
      </w:tr>
      <w:tr w:rsidR="00AB7822" w:rsidRPr="00DA0D14" w:rsidTr="00BE2941">
        <w:trPr>
          <w:trHeight w:val="850"/>
        </w:trPr>
        <w:tc>
          <w:tcPr>
            <w:tcW w:w="5000" w:type="pct"/>
            <w:gridSpan w:val="5"/>
            <w:vAlign w:val="center"/>
          </w:tcPr>
          <w:p w:rsidR="00AB7822" w:rsidRPr="00DA0D14" w:rsidRDefault="00AB7822" w:rsidP="002C15EE">
            <w:pPr>
              <w:pStyle w:val="Prrafodelista"/>
              <w:numPr>
                <w:ilvl w:val="0"/>
                <w:numId w:val="168"/>
              </w:numPr>
              <w:spacing w:after="0"/>
              <w:rPr>
                <w:rFonts w:ascii="Arial" w:hAnsi="Arial" w:cs="Arial"/>
                <w:bCs/>
                <w:sz w:val="20"/>
                <w:szCs w:val="20"/>
              </w:rPr>
            </w:pPr>
            <w:r w:rsidRPr="00DA0D14">
              <w:rPr>
                <w:rFonts w:ascii="Arial" w:hAnsi="Arial" w:cs="Arial"/>
                <w:bCs/>
                <w:sz w:val="20"/>
                <w:szCs w:val="20"/>
              </w:rPr>
              <w:t>Herramienta menor</w:t>
            </w:r>
          </w:p>
          <w:p w:rsidR="00AB7822" w:rsidRPr="00DA0D14" w:rsidRDefault="00AB7822" w:rsidP="002C15EE">
            <w:pPr>
              <w:pStyle w:val="Prrafodelista"/>
              <w:numPr>
                <w:ilvl w:val="0"/>
                <w:numId w:val="168"/>
              </w:numPr>
              <w:spacing w:after="0"/>
              <w:rPr>
                <w:rFonts w:ascii="Arial" w:hAnsi="Arial" w:cs="Arial"/>
                <w:bCs/>
                <w:sz w:val="20"/>
                <w:szCs w:val="20"/>
              </w:rPr>
            </w:pPr>
            <w:r w:rsidRPr="00DA0D14">
              <w:rPr>
                <w:rFonts w:ascii="Arial" w:hAnsi="Arial" w:cs="Arial"/>
                <w:bCs/>
                <w:sz w:val="20"/>
                <w:szCs w:val="20"/>
              </w:rPr>
              <w:t>Pulidora 9" (con disco de corte)</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INCLUYE</w:t>
            </w:r>
          </w:p>
        </w:tc>
      </w:tr>
      <w:tr w:rsidR="00AB7822" w:rsidRPr="00DA0D14" w:rsidTr="00BE2941">
        <w:trPr>
          <w:trHeight w:val="567"/>
        </w:trPr>
        <w:tc>
          <w:tcPr>
            <w:tcW w:w="2391" w:type="pct"/>
            <w:gridSpan w:val="3"/>
            <w:vAlign w:val="center"/>
          </w:tcPr>
          <w:p w:rsidR="00AB7822" w:rsidRPr="00DA0D14" w:rsidRDefault="00AB7822" w:rsidP="002C15EE">
            <w:pPr>
              <w:pStyle w:val="Prrafodelista"/>
              <w:numPr>
                <w:ilvl w:val="0"/>
                <w:numId w:val="166"/>
              </w:numPr>
              <w:spacing w:before="120" w:after="0"/>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hAnsi="Arial" w:cs="Arial"/>
                <w:b/>
                <w:sz w:val="20"/>
                <w:szCs w:val="20"/>
              </w:rPr>
            </w:pPr>
            <w:sdt>
              <w:sdtPr>
                <w:rPr>
                  <w:rFonts w:ascii="Arial" w:hAnsi="Arial" w:cs="Arial"/>
                  <w:sz w:val="20"/>
                  <w:szCs w:val="20"/>
                </w:rPr>
                <w:id w:val="1338581754"/>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300736026"/>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400290637"/>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305" w:type="pct"/>
            <w:vAlign w:val="center"/>
          </w:tcPr>
          <w:p w:rsidR="00AB7822" w:rsidRPr="00DA0D14" w:rsidRDefault="00AB7822" w:rsidP="002C15EE">
            <w:pPr>
              <w:pStyle w:val="Prrafodelista"/>
              <w:numPr>
                <w:ilvl w:val="0"/>
                <w:numId w:val="167"/>
              </w:numPr>
              <w:spacing w:before="120" w:after="0"/>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hAnsi="Arial" w:cs="Arial"/>
                <w:b/>
                <w:sz w:val="20"/>
                <w:szCs w:val="20"/>
              </w:rPr>
            </w:pPr>
            <w:sdt>
              <w:sdtPr>
                <w:rPr>
                  <w:rFonts w:ascii="Arial" w:hAnsi="Arial" w:cs="Arial"/>
                  <w:sz w:val="20"/>
                  <w:szCs w:val="20"/>
                </w:rPr>
                <w:id w:val="2034294232"/>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314923492"/>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929807895"/>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304" w:type="pct"/>
            <w:vAlign w:val="center"/>
          </w:tcPr>
          <w:p w:rsidR="00AB7822" w:rsidRPr="00DA0D14" w:rsidRDefault="00AB7822" w:rsidP="002C15EE">
            <w:pPr>
              <w:pStyle w:val="Prrafodelista"/>
              <w:numPr>
                <w:ilvl w:val="0"/>
                <w:numId w:val="167"/>
              </w:numPr>
              <w:spacing w:before="120" w:after="0"/>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698008561"/>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59443401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070623015"/>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TOLERANCIA DE ACEPTACIÓN</w:t>
            </w:r>
          </w:p>
        </w:tc>
      </w:tr>
      <w:tr w:rsidR="00AB7822" w:rsidRPr="00DA0D14" w:rsidTr="00BE2941">
        <w:trPr>
          <w:trHeight w:val="982"/>
        </w:trPr>
        <w:tc>
          <w:tcPr>
            <w:tcW w:w="5000" w:type="pct"/>
            <w:gridSpan w:val="5"/>
            <w:vAlign w:val="center"/>
          </w:tcPr>
          <w:p w:rsidR="00AB7822" w:rsidRPr="00DA0D14" w:rsidRDefault="00AB7822" w:rsidP="00BE2941">
            <w:pPr>
              <w:spacing w:before="120"/>
              <w:rPr>
                <w:rFonts w:ascii="Arial" w:hAnsi="Arial" w:cs="Arial"/>
                <w:b/>
                <w:sz w:val="20"/>
                <w:szCs w:val="20"/>
              </w:rPr>
            </w:pPr>
            <w:r w:rsidRPr="00DA0D14">
              <w:rPr>
                <w:rFonts w:ascii="Arial" w:eastAsia="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Style w:val="Tablaconcuadrcula"/>
        <w:tblW w:w="5000" w:type="pct"/>
        <w:tblLook w:val="04A0" w:firstRow="1" w:lastRow="0" w:firstColumn="1" w:lastColumn="0" w:noHBand="0" w:noVBand="1"/>
      </w:tblPr>
      <w:tblGrid>
        <w:gridCol w:w="2706"/>
        <w:gridCol w:w="1561"/>
        <w:gridCol w:w="183"/>
        <w:gridCol w:w="2407"/>
        <w:gridCol w:w="2409"/>
      </w:tblGrid>
      <w:tr w:rsidR="00AB7822" w:rsidRPr="00DA0D14" w:rsidTr="001526B7">
        <w:trPr>
          <w:trHeight w:val="227"/>
        </w:trPr>
        <w:tc>
          <w:tcPr>
            <w:tcW w:w="1460"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CAPÍTULO</w:t>
            </w:r>
          </w:p>
        </w:tc>
        <w:tc>
          <w:tcPr>
            <w:tcW w:w="842"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SISTEMA REDES HIDRAULICAS</w:t>
            </w:r>
          </w:p>
        </w:tc>
        <w:tc>
          <w:tcPr>
            <w:tcW w:w="2698"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REDES HIDRAULICAS</w:t>
            </w:r>
          </w:p>
        </w:tc>
      </w:tr>
      <w:tr w:rsidR="00AB7822" w:rsidRPr="00DA0D14" w:rsidTr="001526B7">
        <w:trPr>
          <w:trHeight w:val="227"/>
        </w:trPr>
        <w:tc>
          <w:tcPr>
            <w:tcW w:w="1460" w:type="pct"/>
            <w:vMerge w:val="restar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ÍTEM</w:t>
            </w:r>
          </w:p>
        </w:tc>
        <w:tc>
          <w:tcPr>
            <w:tcW w:w="842"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3.1.1</w:t>
            </w:r>
          </w:p>
        </w:tc>
        <w:tc>
          <w:tcPr>
            <w:tcW w:w="2698"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 xml:space="preserve">SUMINISTRO E INSTALACIÓN DE TUBERIA PVC DE ALTA PRESION DIAMETRO 1 1/2" PARA LA SUCCION DESDE EL TANQUE HASTA LAS BOMBAS DE EQUIPO AGUA POTABLE  (INCLUYE: </w:t>
            </w:r>
            <w:r w:rsidRPr="00DA0D14">
              <w:rPr>
                <w:rFonts w:ascii="Arial" w:hAnsi="Arial" w:cs="Arial"/>
                <w:sz w:val="20"/>
                <w:szCs w:val="20"/>
              </w:rPr>
              <w:lastRenderedPageBreak/>
              <w:t>04 ADAPTADOR MACHO PVC, 02 CODO PVC 90º, 02 VALVULA DE PIE CON MALLA, PEGANTE, 02 UNION UNIVERSAL EN PVC Y DEMAS ELEMENTOS NECESARIOS PARA SU CORRECTA INSTALACION Y PUESTA EN SERVICIO).</w:t>
            </w:r>
          </w:p>
        </w:tc>
      </w:tr>
      <w:tr w:rsidR="00AB7822" w:rsidRPr="00DA0D14" w:rsidTr="001526B7">
        <w:trPr>
          <w:trHeight w:val="227"/>
        </w:trPr>
        <w:tc>
          <w:tcPr>
            <w:tcW w:w="1460" w:type="pct"/>
            <w:vMerge/>
            <w:shd w:val="clear" w:color="auto" w:fill="D9D9D9" w:themeFill="background1" w:themeFillShade="D9"/>
            <w:vAlign w:val="center"/>
          </w:tcPr>
          <w:p w:rsidR="00AB7822" w:rsidRPr="00DA0D14" w:rsidRDefault="00AB7822" w:rsidP="00BE2941">
            <w:pPr>
              <w:rPr>
                <w:rFonts w:ascii="Arial" w:hAnsi="Arial" w:cs="Arial"/>
                <w:b/>
                <w:sz w:val="20"/>
                <w:szCs w:val="20"/>
              </w:rPr>
            </w:pPr>
          </w:p>
        </w:tc>
        <w:tc>
          <w:tcPr>
            <w:tcW w:w="842"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3.1.2</w:t>
            </w:r>
          </w:p>
        </w:tc>
        <w:tc>
          <w:tcPr>
            <w:tcW w:w="2698"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SUMINISTRO E INSTALACIÓN DE TUBERIA PVC DE ALTA PRESION DIAMETRO 3" PARA LA SUCCION DESDE EL TANQUE DE AGUA POTABLE HASTA LA BOMBA PRINCIPAL DEL SISTEMA CONTRAINCENDIO (INCLUYE: 02 ADAPTADOR MACHO PVC, 01 CODO PVC 90º, 01 VALVULA DE PIE CON MALLA, PEGANTE, UNION UNIVERSAL EN PVC Y DEMAS ELEMENTOS NECESARIOS PARA SU CORRECTA INSTALACION Y PUESTA EN SERVICIO).</w:t>
            </w:r>
          </w:p>
        </w:tc>
      </w:tr>
      <w:tr w:rsidR="00AB7822" w:rsidRPr="00DA0D14" w:rsidTr="001526B7">
        <w:trPr>
          <w:trHeight w:val="227"/>
        </w:trPr>
        <w:tc>
          <w:tcPr>
            <w:tcW w:w="1460" w:type="pct"/>
            <w:vMerge/>
            <w:shd w:val="clear" w:color="auto" w:fill="D9D9D9" w:themeFill="background1" w:themeFillShade="D9"/>
            <w:vAlign w:val="center"/>
          </w:tcPr>
          <w:p w:rsidR="00AB7822" w:rsidRPr="00DA0D14" w:rsidRDefault="00AB7822" w:rsidP="00BE2941">
            <w:pPr>
              <w:rPr>
                <w:rFonts w:ascii="Arial" w:hAnsi="Arial" w:cs="Arial"/>
                <w:b/>
                <w:sz w:val="20"/>
                <w:szCs w:val="20"/>
              </w:rPr>
            </w:pPr>
          </w:p>
        </w:tc>
        <w:tc>
          <w:tcPr>
            <w:tcW w:w="842"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3.1.3</w:t>
            </w:r>
          </w:p>
        </w:tc>
        <w:tc>
          <w:tcPr>
            <w:tcW w:w="2698"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SUMINISTRO E INSTALACIÓN DE TUBERIA PVC DE ALTA PRESION DIAMETRO 2" PARA LA SUCCION DESDE EL TANQUE DE AGUA POTABLE HASTA LA BOMBA JOCKEY DEL SISTEMA CONTRAINCENDIO (INCLUYE: 02 ADAPTADOR MACHO PVC, 01 CODO PVC 90º, 01 VALVULA DE PIE CON MALLA, PEGANTE, UNION UNIVERSAL EN PVC Y DEMAS ELEMENTOS NECESARIOS PARA SU CORRECTA INSTALACION Y PUESTA EN SERVICIO).</w:t>
            </w:r>
          </w:p>
        </w:tc>
      </w:tr>
      <w:tr w:rsidR="00AB7822" w:rsidRPr="00DA0D14" w:rsidTr="001526B7">
        <w:trPr>
          <w:trHeight w:val="227"/>
        </w:trPr>
        <w:tc>
          <w:tcPr>
            <w:tcW w:w="1460" w:type="pct"/>
            <w:shd w:val="clear" w:color="auto" w:fill="DDD9C3" w:themeFill="background2" w:themeFillShade="E6"/>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UNIDAD DE MEDIDA</w:t>
            </w:r>
          </w:p>
        </w:tc>
        <w:sdt>
          <w:sdtPr>
            <w:rPr>
              <w:rFonts w:ascii="Arial" w:hAnsi="Arial" w:cs="Arial"/>
              <w:sz w:val="20"/>
              <w:szCs w:val="20"/>
            </w:rPr>
            <w:alias w:val="UNIDAD DE MEDIDA"/>
            <w:tag w:val="UNIDAD DE MEDIDA"/>
            <w:id w:val="1742518677"/>
            <w:placeholder>
              <w:docPart w:val="285D310281664AE9B39DC430D6A2584A"/>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540" w:type="pct"/>
                <w:gridSpan w:val="4"/>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M - METRO LINEAL</w:t>
                </w:r>
              </w:p>
            </w:tc>
          </w:sdtContent>
        </w:sdt>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DESCRIPCIÓN DE LA ACTIVIDAD</w:t>
            </w:r>
          </w:p>
        </w:tc>
      </w:tr>
      <w:tr w:rsidR="00AB7822" w:rsidRPr="00DA0D14" w:rsidTr="00BE2941">
        <w:trPr>
          <w:trHeight w:val="907"/>
        </w:trPr>
        <w:tc>
          <w:tcPr>
            <w:tcW w:w="5000" w:type="pct"/>
            <w:gridSpan w:val="5"/>
            <w:vAlign w:val="center"/>
          </w:tcPr>
          <w:p w:rsidR="00AB7822" w:rsidRPr="00DA0D14" w:rsidRDefault="00AB7822" w:rsidP="00BE2941">
            <w:pPr>
              <w:rPr>
                <w:rFonts w:ascii="Arial" w:hAnsi="Arial" w:cs="Arial"/>
                <w:bCs/>
                <w:sz w:val="20"/>
                <w:szCs w:val="20"/>
              </w:rPr>
            </w:pPr>
            <w:r w:rsidRPr="00DA0D14">
              <w:rPr>
                <w:rFonts w:ascii="Arial" w:hAnsi="Arial" w:cs="Arial"/>
                <w:bCs/>
                <w:sz w:val="20"/>
                <w:szCs w:val="20"/>
              </w:rPr>
              <w:t>Se suministrará e instalará por parte del contratista la tubería de 1 1/2” y 3” PVC de alta presión, para succión en los equipos requeridos, para lo cual debe incluirse las uniones, codos, válvulas, llaves o accesorios pertinentes para lograr los metros lineales establecidos asegurando que no existan filtraciones de estas, verificación de presiones. El contratista se encargará de asegurar el paso de la tubería acuerdo a solicitud del supervisor. incluye alistamiento, regatas a través de muros o placas, que impidan la instalación de los puntos acordados, adecuación del sitio o del suelo. Se recibirá a satisfacción una vez se halla verificado la correcta funcionalidad de la red.</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PROCEDIMIENTO DE EJECUCIÓN</w:t>
            </w:r>
          </w:p>
        </w:tc>
      </w:tr>
      <w:tr w:rsidR="00AB7822" w:rsidRPr="00DA0D14" w:rsidTr="00BE2941">
        <w:trPr>
          <w:trHeight w:val="2268"/>
        </w:trPr>
        <w:tc>
          <w:tcPr>
            <w:tcW w:w="5000" w:type="pct"/>
            <w:gridSpan w:val="5"/>
            <w:vAlign w:val="center"/>
          </w:tcPr>
          <w:p w:rsidR="00AB7822" w:rsidRPr="00DA0D14" w:rsidRDefault="00AB7822" w:rsidP="002C15EE">
            <w:pPr>
              <w:numPr>
                <w:ilvl w:val="0"/>
                <w:numId w:val="169"/>
              </w:numPr>
              <w:spacing w:after="0"/>
              <w:contextualSpacing/>
              <w:rPr>
                <w:rFonts w:ascii="Arial" w:hAnsi="Arial" w:cs="Arial"/>
                <w:bCs/>
                <w:sz w:val="20"/>
                <w:szCs w:val="20"/>
              </w:rPr>
            </w:pPr>
            <w:r w:rsidRPr="00DA0D14">
              <w:rPr>
                <w:rFonts w:ascii="Arial" w:hAnsi="Arial" w:cs="Arial"/>
                <w:bCs/>
                <w:sz w:val="20"/>
                <w:szCs w:val="20"/>
              </w:rPr>
              <w:t>Protocolo de uso de equipos y elementos necesario para trabajo seguro</w:t>
            </w:r>
          </w:p>
          <w:p w:rsidR="00AB7822" w:rsidRPr="00DA0D14" w:rsidRDefault="00AB7822" w:rsidP="002C15EE">
            <w:pPr>
              <w:numPr>
                <w:ilvl w:val="0"/>
                <w:numId w:val="169"/>
              </w:numPr>
              <w:spacing w:after="0"/>
              <w:contextualSpacing/>
              <w:rPr>
                <w:rFonts w:ascii="Arial" w:hAnsi="Arial" w:cs="Arial"/>
                <w:bCs/>
                <w:sz w:val="20"/>
                <w:szCs w:val="20"/>
              </w:rPr>
            </w:pPr>
            <w:r w:rsidRPr="00DA0D14">
              <w:rPr>
                <w:rFonts w:ascii="Arial" w:hAnsi="Arial" w:cs="Arial"/>
                <w:bCs/>
                <w:sz w:val="20"/>
                <w:szCs w:val="20"/>
              </w:rPr>
              <w:t>Preparar el área de trabajo para la instalación</w:t>
            </w:r>
          </w:p>
          <w:p w:rsidR="00AB7822" w:rsidRPr="00DA0D14" w:rsidRDefault="00AB7822" w:rsidP="002C15EE">
            <w:pPr>
              <w:numPr>
                <w:ilvl w:val="0"/>
                <w:numId w:val="169"/>
              </w:numPr>
              <w:spacing w:after="0"/>
              <w:contextualSpacing/>
              <w:rPr>
                <w:rFonts w:ascii="Arial" w:hAnsi="Arial" w:cs="Arial"/>
                <w:bCs/>
                <w:sz w:val="20"/>
                <w:szCs w:val="20"/>
              </w:rPr>
            </w:pPr>
            <w:r w:rsidRPr="00DA0D14">
              <w:rPr>
                <w:rFonts w:ascii="Arial" w:hAnsi="Arial" w:cs="Arial"/>
                <w:bCs/>
                <w:sz w:val="20"/>
                <w:szCs w:val="20"/>
              </w:rPr>
              <w:t xml:space="preserve">Realizar las demarcaciones o replanteo pertinentes para la identificación de la instalación </w:t>
            </w:r>
          </w:p>
          <w:p w:rsidR="00AB7822" w:rsidRPr="00DA0D14" w:rsidRDefault="00AB7822" w:rsidP="002C15EE">
            <w:pPr>
              <w:numPr>
                <w:ilvl w:val="0"/>
                <w:numId w:val="169"/>
              </w:numPr>
              <w:spacing w:after="0"/>
              <w:contextualSpacing/>
              <w:rPr>
                <w:rFonts w:ascii="Arial" w:hAnsi="Arial" w:cs="Arial"/>
                <w:bCs/>
                <w:sz w:val="20"/>
                <w:szCs w:val="20"/>
              </w:rPr>
            </w:pPr>
            <w:r w:rsidRPr="00DA0D14">
              <w:rPr>
                <w:rFonts w:ascii="Arial" w:hAnsi="Arial" w:cs="Arial"/>
                <w:bCs/>
                <w:sz w:val="20"/>
                <w:szCs w:val="20"/>
              </w:rPr>
              <w:t xml:space="preserve">Realizar las regatas en caso de ser necesarias </w:t>
            </w:r>
          </w:p>
          <w:p w:rsidR="00AB7822" w:rsidRPr="00DA0D14" w:rsidRDefault="00AB7822" w:rsidP="002C15EE">
            <w:pPr>
              <w:numPr>
                <w:ilvl w:val="0"/>
                <w:numId w:val="169"/>
              </w:numPr>
              <w:spacing w:after="0"/>
              <w:contextualSpacing/>
              <w:rPr>
                <w:rFonts w:ascii="Arial" w:hAnsi="Arial" w:cs="Arial"/>
                <w:bCs/>
                <w:sz w:val="20"/>
                <w:szCs w:val="20"/>
              </w:rPr>
            </w:pPr>
            <w:r w:rsidRPr="00DA0D14">
              <w:rPr>
                <w:rFonts w:ascii="Arial" w:hAnsi="Arial" w:cs="Arial"/>
                <w:bCs/>
                <w:sz w:val="20"/>
                <w:szCs w:val="20"/>
              </w:rPr>
              <w:t>Instalar y ensamblar los metros lineales de tubería contratados o establecidos por la supervisión para los equipos indicados</w:t>
            </w:r>
          </w:p>
          <w:p w:rsidR="00AB7822" w:rsidRPr="00DA0D14" w:rsidRDefault="00AB7822" w:rsidP="002C15EE">
            <w:pPr>
              <w:numPr>
                <w:ilvl w:val="0"/>
                <w:numId w:val="169"/>
              </w:numPr>
              <w:spacing w:after="0"/>
              <w:contextualSpacing/>
              <w:rPr>
                <w:rFonts w:ascii="Arial" w:hAnsi="Arial" w:cs="Arial"/>
                <w:bCs/>
                <w:sz w:val="20"/>
                <w:szCs w:val="20"/>
              </w:rPr>
            </w:pPr>
            <w:r w:rsidRPr="00DA0D14">
              <w:rPr>
                <w:rFonts w:ascii="Arial" w:hAnsi="Arial" w:cs="Arial"/>
                <w:bCs/>
                <w:sz w:val="20"/>
                <w:szCs w:val="20"/>
              </w:rPr>
              <w:t>Demas actividades inherentes al ítem</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REFERENCIAS Y/O NORMAS</w:t>
            </w:r>
          </w:p>
        </w:tc>
      </w:tr>
      <w:tr w:rsidR="00AB7822" w:rsidRPr="00DA0D14" w:rsidTr="00BE2941">
        <w:trPr>
          <w:trHeight w:val="850"/>
        </w:trPr>
        <w:tc>
          <w:tcPr>
            <w:tcW w:w="5000" w:type="pct"/>
            <w:gridSpan w:val="5"/>
            <w:vAlign w:val="center"/>
          </w:tcPr>
          <w:p w:rsidR="00AB7822" w:rsidRPr="00DA0D14" w:rsidRDefault="00AB7822" w:rsidP="00BE2941">
            <w:pPr>
              <w:ind w:left="30"/>
              <w:rPr>
                <w:rFonts w:ascii="Arial" w:hAnsi="Arial" w:cs="Arial"/>
                <w:b/>
                <w:sz w:val="20"/>
                <w:szCs w:val="20"/>
              </w:rPr>
            </w:pPr>
            <w:r w:rsidRPr="00DA0D14">
              <w:rPr>
                <w:rFonts w:ascii="Arial" w:hAnsi="Arial" w:cs="Arial"/>
                <w:bCs/>
                <w:sz w:val="20"/>
                <w:szCs w:val="20"/>
              </w:rPr>
              <w:t xml:space="preserve">RAS: </w:t>
            </w:r>
            <w:r w:rsidRPr="00DA0D14">
              <w:rPr>
                <w:rFonts w:ascii="Arial" w:hAnsi="Arial" w:cs="Arial"/>
                <w:color w:val="040C28"/>
                <w:sz w:val="20"/>
                <w:szCs w:val="20"/>
              </w:rPr>
              <w:t>Reglamento Técnico del Sector de Agua Potable y Saneamiento Básico</w:t>
            </w:r>
            <w:r w:rsidRPr="00DA0D14">
              <w:rPr>
                <w:rFonts w:ascii="Arial" w:hAnsi="Arial" w:cs="Arial"/>
                <w:color w:val="4D5156"/>
                <w:sz w:val="20"/>
                <w:szCs w:val="20"/>
                <w:shd w:val="clear" w:color="auto" w:fill="FFFFFF"/>
              </w:rPr>
              <w:t> </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ENSAYOS A REALIZAR</w:t>
            </w:r>
          </w:p>
        </w:tc>
      </w:tr>
      <w:tr w:rsidR="00AB7822" w:rsidRPr="00DA0D14" w:rsidTr="00BE2941">
        <w:trPr>
          <w:trHeight w:val="850"/>
        </w:trPr>
        <w:tc>
          <w:tcPr>
            <w:tcW w:w="5000" w:type="pct"/>
            <w:gridSpan w:val="5"/>
            <w:shd w:val="clear" w:color="auto" w:fill="auto"/>
            <w:vAlign w:val="center"/>
          </w:tcPr>
          <w:p w:rsidR="00AB7822" w:rsidRPr="00DA0D14" w:rsidRDefault="00AB7822" w:rsidP="00BE2941">
            <w:pPr>
              <w:rPr>
                <w:rFonts w:ascii="Arial" w:hAnsi="Arial" w:cs="Arial"/>
                <w:b/>
                <w:sz w:val="20"/>
                <w:szCs w:val="20"/>
              </w:rPr>
            </w:pPr>
            <w:r w:rsidRPr="00DA0D14">
              <w:rPr>
                <w:rFonts w:ascii="Arial" w:hAnsi="Arial" w:cs="Arial"/>
                <w:bCs/>
                <w:sz w:val="20"/>
                <w:szCs w:val="20"/>
              </w:rPr>
              <w:t>Se verificará funcionalidad y operación. Al encontrarse defectos o imperfectos en elementos o juntas, la reparación y/o cambio piezas debe ser a costo del contratista.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b/>
                <w:sz w:val="20"/>
                <w:szCs w:val="20"/>
              </w:rPr>
              <w:t>MATERIALES</w:t>
            </w:r>
          </w:p>
        </w:tc>
      </w:tr>
      <w:tr w:rsidR="00AB7822" w:rsidRPr="00DA0D14" w:rsidTr="00BE2941">
        <w:trPr>
          <w:trHeight w:val="850"/>
        </w:trPr>
        <w:tc>
          <w:tcPr>
            <w:tcW w:w="5000" w:type="pct"/>
            <w:gridSpan w:val="5"/>
            <w:vAlign w:val="center"/>
          </w:tcPr>
          <w:p w:rsidR="00AB7822" w:rsidRPr="00DA0D14" w:rsidRDefault="00AB7822" w:rsidP="002C15EE">
            <w:pPr>
              <w:pStyle w:val="Prrafodelista"/>
              <w:numPr>
                <w:ilvl w:val="0"/>
                <w:numId w:val="170"/>
              </w:numPr>
              <w:spacing w:after="0"/>
              <w:rPr>
                <w:rFonts w:ascii="Arial" w:hAnsi="Arial" w:cs="Arial"/>
                <w:bCs/>
                <w:sz w:val="20"/>
                <w:szCs w:val="20"/>
              </w:rPr>
            </w:pPr>
            <w:r w:rsidRPr="00DA0D14">
              <w:rPr>
                <w:rFonts w:ascii="Arial" w:hAnsi="Arial" w:cs="Arial"/>
                <w:bCs/>
                <w:sz w:val="20"/>
                <w:szCs w:val="20"/>
              </w:rPr>
              <w:lastRenderedPageBreak/>
              <w:t>Tuberías de 1 ½” y 3” de Alta Presión</w:t>
            </w:r>
          </w:p>
          <w:p w:rsidR="00AB7822" w:rsidRPr="00DA0D14" w:rsidRDefault="00AB7822" w:rsidP="002C15EE">
            <w:pPr>
              <w:pStyle w:val="Prrafodelista"/>
              <w:numPr>
                <w:ilvl w:val="0"/>
                <w:numId w:val="170"/>
              </w:numPr>
              <w:spacing w:after="0"/>
              <w:rPr>
                <w:rFonts w:ascii="Arial" w:hAnsi="Arial" w:cs="Arial"/>
                <w:bCs/>
                <w:sz w:val="20"/>
                <w:szCs w:val="20"/>
              </w:rPr>
            </w:pPr>
            <w:r w:rsidRPr="00DA0D14">
              <w:rPr>
                <w:rFonts w:ascii="Arial" w:hAnsi="Arial" w:cs="Arial"/>
                <w:bCs/>
                <w:sz w:val="20"/>
                <w:szCs w:val="20"/>
              </w:rPr>
              <w:t>Accesorios: uniones, codos, Tes, adaptadores</w:t>
            </w:r>
          </w:p>
          <w:p w:rsidR="00AB7822" w:rsidRPr="00DA0D14" w:rsidRDefault="00AB7822" w:rsidP="002C15EE">
            <w:pPr>
              <w:pStyle w:val="Prrafodelista"/>
              <w:numPr>
                <w:ilvl w:val="0"/>
                <w:numId w:val="170"/>
              </w:numPr>
              <w:spacing w:after="0"/>
              <w:rPr>
                <w:rFonts w:ascii="Arial" w:hAnsi="Arial" w:cs="Arial"/>
                <w:bCs/>
                <w:sz w:val="20"/>
                <w:szCs w:val="20"/>
              </w:rPr>
            </w:pPr>
            <w:r w:rsidRPr="00DA0D14">
              <w:rPr>
                <w:rFonts w:ascii="Arial" w:hAnsi="Arial" w:cs="Arial"/>
                <w:bCs/>
                <w:sz w:val="20"/>
                <w:szCs w:val="20"/>
              </w:rPr>
              <w:t>Los inherentes y necesarios para la correcta ejecución de la actividad</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EQUIPO</w:t>
            </w:r>
          </w:p>
        </w:tc>
      </w:tr>
      <w:tr w:rsidR="00AB7822" w:rsidRPr="00DA0D14" w:rsidTr="00BE2941">
        <w:trPr>
          <w:trHeight w:val="850"/>
        </w:trPr>
        <w:tc>
          <w:tcPr>
            <w:tcW w:w="5000" w:type="pct"/>
            <w:gridSpan w:val="5"/>
            <w:vAlign w:val="center"/>
          </w:tcPr>
          <w:p w:rsidR="00AB7822" w:rsidRPr="00DA0D14" w:rsidRDefault="00AB7822" w:rsidP="002C15EE">
            <w:pPr>
              <w:numPr>
                <w:ilvl w:val="0"/>
                <w:numId w:val="171"/>
              </w:numPr>
              <w:spacing w:after="0"/>
              <w:contextualSpacing/>
              <w:rPr>
                <w:rFonts w:ascii="Arial" w:hAnsi="Arial" w:cs="Arial"/>
                <w:bCs/>
                <w:sz w:val="20"/>
                <w:szCs w:val="20"/>
              </w:rPr>
            </w:pPr>
            <w:r w:rsidRPr="00DA0D14">
              <w:rPr>
                <w:rFonts w:ascii="Arial" w:hAnsi="Arial" w:cs="Arial"/>
                <w:bCs/>
                <w:sz w:val="20"/>
                <w:szCs w:val="20"/>
              </w:rPr>
              <w:t>Herramienta menor.</w:t>
            </w:r>
          </w:p>
          <w:p w:rsidR="00AB7822" w:rsidRPr="00DA0D14" w:rsidRDefault="00AB7822" w:rsidP="002C15EE">
            <w:pPr>
              <w:numPr>
                <w:ilvl w:val="0"/>
                <w:numId w:val="171"/>
              </w:numPr>
              <w:spacing w:after="0"/>
              <w:contextualSpacing/>
              <w:rPr>
                <w:rFonts w:ascii="Arial" w:hAnsi="Arial" w:cs="Arial"/>
                <w:b/>
                <w:sz w:val="20"/>
                <w:szCs w:val="20"/>
              </w:rPr>
            </w:pPr>
            <w:r w:rsidRPr="00DA0D14">
              <w:rPr>
                <w:rFonts w:ascii="Arial" w:hAnsi="Arial" w:cs="Arial"/>
                <w:bCs/>
                <w:sz w:val="20"/>
                <w:szCs w:val="20"/>
              </w:rPr>
              <w:t xml:space="preserve">Elementos de protección personal. </w:t>
            </w:r>
          </w:p>
          <w:p w:rsidR="00AB7822" w:rsidRPr="00DA0D14" w:rsidRDefault="00AB7822" w:rsidP="002C15EE">
            <w:pPr>
              <w:numPr>
                <w:ilvl w:val="0"/>
                <w:numId w:val="171"/>
              </w:numPr>
              <w:spacing w:after="0"/>
              <w:contextualSpacing/>
              <w:rPr>
                <w:rFonts w:ascii="Arial" w:hAnsi="Arial" w:cs="Arial"/>
                <w:b/>
                <w:sz w:val="20"/>
                <w:szCs w:val="20"/>
              </w:rPr>
            </w:pPr>
            <w:r w:rsidRPr="00DA0D14">
              <w:rPr>
                <w:rFonts w:ascii="Arial" w:hAnsi="Arial" w:cs="Arial"/>
                <w:bCs/>
                <w:sz w:val="20"/>
                <w:szCs w:val="20"/>
              </w:rPr>
              <w:t>Demas elementos necesarios para la correcta ejecución de la actividad</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INCLUYE</w:t>
            </w:r>
          </w:p>
        </w:tc>
      </w:tr>
      <w:tr w:rsidR="00AB7822" w:rsidRPr="00DA0D14" w:rsidTr="001526B7">
        <w:trPr>
          <w:trHeight w:val="567"/>
        </w:trPr>
        <w:tc>
          <w:tcPr>
            <w:tcW w:w="2401" w:type="pct"/>
            <w:gridSpan w:val="3"/>
            <w:vAlign w:val="center"/>
          </w:tcPr>
          <w:p w:rsidR="00AB7822" w:rsidRPr="00DA0D14" w:rsidRDefault="00AB7822" w:rsidP="002C15EE">
            <w:pPr>
              <w:pStyle w:val="Prrafodelista"/>
              <w:numPr>
                <w:ilvl w:val="0"/>
                <w:numId w:val="172"/>
              </w:numPr>
              <w:spacing w:before="120" w:after="0"/>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hAnsi="Arial" w:cs="Arial"/>
                <w:b/>
                <w:sz w:val="20"/>
                <w:szCs w:val="20"/>
              </w:rPr>
            </w:pPr>
            <w:sdt>
              <w:sdtPr>
                <w:rPr>
                  <w:rFonts w:ascii="Arial" w:hAnsi="Arial" w:cs="Arial"/>
                  <w:sz w:val="20"/>
                  <w:szCs w:val="20"/>
                </w:rPr>
                <w:id w:val="18670981"/>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66238783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745787655"/>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299" w:type="pct"/>
            <w:vAlign w:val="center"/>
          </w:tcPr>
          <w:p w:rsidR="00AB7822" w:rsidRPr="00DA0D14" w:rsidRDefault="00AB7822" w:rsidP="002C15EE">
            <w:pPr>
              <w:pStyle w:val="Prrafodelista"/>
              <w:numPr>
                <w:ilvl w:val="0"/>
                <w:numId w:val="172"/>
              </w:numPr>
              <w:spacing w:before="120" w:after="0"/>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hAnsi="Arial" w:cs="Arial"/>
                <w:b/>
                <w:sz w:val="20"/>
                <w:szCs w:val="20"/>
              </w:rPr>
            </w:pPr>
            <w:sdt>
              <w:sdtPr>
                <w:rPr>
                  <w:rFonts w:ascii="Arial" w:hAnsi="Arial" w:cs="Arial"/>
                  <w:sz w:val="20"/>
                  <w:szCs w:val="20"/>
                </w:rPr>
                <w:id w:val="-222677198"/>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19707519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02440088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299" w:type="pct"/>
            <w:vAlign w:val="center"/>
          </w:tcPr>
          <w:p w:rsidR="00AB7822" w:rsidRPr="00DA0D14" w:rsidRDefault="00AB7822" w:rsidP="002C15EE">
            <w:pPr>
              <w:pStyle w:val="Prrafodelista"/>
              <w:numPr>
                <w:ilvl w:val="0"/>
                <w:numId w:val="172"/>
              </w:numPr>
              <w:spacing w:before="120" w:after="0"/>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1233688486"/>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362976433"/>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19576188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TOLERANCIA DE ACEPTACIÓN</w:t>
            </w:r>
          </w:p>
        </w:tc>
      </w:tr>
      <w:tr w:rsidR="00AB7822" w:rsidRPr="00DA0D14" w:rsidTr="00BE2941">
        <w:trPr>
          <w:trHeight w:val="982"/>
        </w:trPr>
        <w:tc>
          <w:tcPr>
            <w:tcW w:w="5000" w:type="pct"/>
            <w:gridSpan w:val="5"/>
            <w:vAlign w:val="center"/>
          </w:tcPr>
          <w:p w:rsidR="00AB7822" w:rsidRPr="00DA0D14" w:rsidRDefault="00AB7822" w:rsidP="00BE2941">
            <w:pPr>
              <w:spacing w:before="120"/>
              <w:rPr>
                <w:rFonts w:ascii="Arial" w:hAnsi="Arial" w:cs="Arial"/>
                <w:b/>
                <w:sz w:val="20"/>
                <w:szCs w:val="20"/>
              </w:rPr>
            </w:pPr>
            <w:r w:rsidRPr="00DA0D14">
              <w:rPr>
                <w:rFonts w:ascii="Arial" w:hAnsi="Arial" w:cs="Arial"/>
                <w:bCs/>
                <w:sz w:val="20"/>
                <w:szCs w:val="20"/>
              </w:rPr>
              <w:t>En caso de no conformidad con estas especificaciones, durante su ejecución o a su terminación, las obras se considerarán como mal ejecutadas. En este evento, el Constructor deberá realizar la instalación a su costo y sin que implique modificaciones y/o adiciones en el plazo y en el valor del contrato; la actividad debe contar con total recibo a satisfacción por la Interventoría o supervisión.</w:t>
            </w:r>
          </w:p>
        </w:tc>
      </w:tr>
    </w:tbl>
    <w:p w:rsidR="00AB7822" w:rsidRPr="00DA0D14" w:rsidRDefault="00AB7822" w:rsidP="00AB7822">
      <w:pPr>
        <w:rPr>
          <w:rFonts w:ascii="Arial" w:hAnsi="Arial" w:cs="Arial"/>
          <w:sz w:val="20"/>
          <w:szCs w:val="20"/>
        </w:rPr>
      </w:pPr>
    </w:p>
    <w:tbl>
      <w:tblPr>
        <w:tblStyle w:val="Tablaconcuadrcula"/>
        <w:tblW w:w="5000" w:type="pct"/>
        <w:tblLook w:val="04A0" w:firstRow="1" w:lastRow="0" w:firstColumn="1" w:lastColumn="0" w:noHBand="0" w:noVBand="1"/>
      </w:tblPr>
      <w:tblGrid>
        <w:gridCol w:w="2706"/>
        <w:gridCol w:w="1561"/>
        <w:gridCol w:w="183"/>
        <w:gridCol w:w="2407"/>
        <w:gridCol w:w="2409"/>
      </w:tblGrid>
      <w:tr w:rsidR="00AB7822" w:rsidRPr="00DA0D14" w:rsidTr="00A96AF7">
        <w:trPr>
          <w:trHeight w:val="227"/>
        </w:trPr>
        <w:tc>
          <w:tcPr>
            <w:tcW w:w="1460"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CAPÍTULO</w:t>
            </w:r>
          </w:p>
        </w:tc>
        <w:tc>
          <w:tcPr>
            <w:tcW w:w="842"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SISTEMA REDES HIDRAULICAS</w:t>
            </w:r>
          </w:p>
        </w:tc>
        <w:tc>
          <w:tcPr>
            <w:tcW w:w="2698"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REDES HIDRAULICAS</w:t>
            </w:r>
          </w:p>
        </w:tc>
      </w:tr>
      <w:tr w:rsidR="00AB7822" w:rsidRPr="00DA0D14" w:rsidTr="00A96AF7">
        <w:trPr>
          <w:trHeight w:val="227"/>
        </w:trPr>
        <w:tc>
          <w:tcPr>
            <w:tcW w:w="1460"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ÍTEM</w:t>
            </w:r>
          </w:p>
        </w:tc>
        <w:tc>
          <w:tcPr>
            <w:tcW w:w="842"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3.1.4</w:t>
            </w:r>
          </w:p>
        </w:tc>
        <w:tc>
          <w:tcPr>
            <w:tcW w:w="2698"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MANTENIMIENTO TUBERIA ACERO AL CARBON RED CONTRAINCENDIO (INCLUYE: CONEXIÓN TUBERIA 1 1/2" SISTEMA ROCIADOR A TUBERIA 2 1/2" DEL SISTEMA CONTRAINCENDIO INCLUYE: CORTE, UNIÓN Y SOLDADURA , UNION T DE 2 1/2", BUJE REDUCCIÓN  DE 2 1/2" A 1 1/2", 01 UNION T 1 1/2", CODO 90º 1 1/2", ESQUEMA DE PROTECCION ANTICORROSIVA Y ACABADO FINAL EN COLOR ROJO, 02 TAPONES METALICO 1 1/2", 15 MTS TUBERIA 1 1/2"  Y DEMAS ELEMENTOS QUE SEAN NECESARIOS PARA SU CORRECTA INSTALACION Y  FUNCIONAMIENTO).</w:t>
            </w:r>
          </w:p>
        </w:tc>
      </w:tr>
      <w:tr w:rsidR="00AB7822" w:rsidRPr="00DA0D14" w:rsidTr="00A96AF7">
        <w:trPr>
          <w:trHeight w:val="227"/>
        </w:trPr>
        <w:tc>
          <w:tcPr>
            <w:tcW w:w="1460" w:type="pct"/>
            <w:shd w:val="clear" w:color="auto" w:fill="DDD9C3" w:themeFill="background2" w:themeFillShade="E6"/>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UNIDAD DE MEDIDA</w:t>
            </w:r>
          </w:p>
        </w:tc>
        <w:sdt>
          <w:sdtPr>
            <w:rPr>
              <w:rFonts w:ascii="Arial" w:hAnsi="Arial" w:cs="Arial"/>
              <w:sz w:val="20"/>
              <w:szCs w:val="20"/>
            </w:rPr>
            <w:alias w:val="UNIDAD DE MEDIDA"/>
            <w:tag w:val="UNIDAD DE MEDIDA"/>
            <w:id w:val="-1868058155"/>
            <w:placeholder>
              <w:docPart w:val="91BFBAA0DBBF4897B958010BE0F7B4BC"/>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540" w:type="pct"/>
                <w:gridSpan w:val="4"/>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UND - UNIDAD</w:t>
                </w:r>
              </w:p>
            </w:tc>
          </w:sdtContent>
        </w:sdt>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DESCRIPCIÓN DE LA ACTIVIDAD</w:t>
            </w:r>
          </w:p>
        </w:tc>
      </w:tr>
      <w:tr w:rsidR="00AB7822" w:rsidRPr="00DA0D14" w:rsidTr="00BE2941">
        <w:trPr>
          <w:trHeight w:val="907"/>
        </w:trPr>
        <w:tc>
          <w:tcPr>
            <w:tcW w:w="5000" w:type="pct"/>
            <w:gridSpan w:val="5"/>
            <w:vAlign w:val="center"/>
          </w:tcPr>
          <w:p w:rsidR="00AB7822" w:rsidRPr="00DA0D14" w:rsidRDefault="00AB7822" w:rsidP="00BE2941">
            <w:pPr>
              <w:rPr>
                <w:rFonts w:ascii="Arial" w:hAnsi="Arial" w:cs="Arial"/>
                <w:bCs/>
                <w:sz w:val="20"/>
                <w:szCs w:val="20"/>
              </w:rPr>
            </w:pPr>
            <w:r w:rsidRPr="00DA0D14">
              <w:rPr>
                <w:rFonts w:ascii="Arial" w:hAnsi="Arial" w:cs="Arial"/>
                <w:bCs/>
                <w:sz w:val="20"/>
                <w:szCs w:val="20"/>
              </w:rPr>
              <w:t>La actividad consiste en el mantenimiento a la tubería de acero al carbón existente de la red contraincendios ubicada sobre losa de entrepiso, en la cual se realizará conexión a tubería 1 1/2" del sistema de rociadores a tubería 2 1/2" del sistema contraincendios principal, que incluye: corte, unión y soldadura de tuberías, unión t de 2 1/2", buje de reducción  de 2 1/2" a 1 1/2", 01 unión Te 1 1/2", codo 90º de 1 1/2", esquema de protección anticorrosiva y acabado final en color rojo, 02 tapones metálicos 1 1/2", 15 metros tubería de 1 1/2" y demas elementos que sean necesarios para su correcta instalación y  funcionamiento.</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PROCEDIMIENTO DE EJECUCIÓN</w:t>
            </w:r>
          </w:p>
        </w:tc>
      </w:tr>
      <w:tr w:rsidR="00AB7822" w:rsidRPr="00DA0D14" w:rsidTr="00BE2941">
        <w:trPr>
          <w:trHeight w:val="2268"/>
        </w:trPr>
        <w:tc>
          <w:tcPr>
            <w:tcW w:w="5000" w:type="pct"/>
            <w:gridSpan w:val="5"/>
            <w:vAlign w:val="center"/>
          </w:tcPr>
          <w:p w:rsidR="00AB7822" w:rsidRPr="00DA0D14" w:rsidRDefault="00AB7822" w:rsidP="002C15EE">
            <w:pPr>
              <w:pStyle w:val="Prrafodelista"/>
              <w:numPr>
                <w:ilvl w:val="0"/>
                <w:numId w:val="173"/>
              </w:numPr>
              <w:spacing w:after="0"/>
              <w:rPr>
                <w:rFonts w:ascii="Arial" w:eastAsia="Arial" w:hAnsi="Arial" w:cs="Arial"/>
                <w:sz w:val="20"/>
                <w:szCs w:val="20"/>
              </w:rPr>
            </w:pPr>
            <w:r w:rsidRPr="00DA0D14">
              <w:rPr>
                <w:rFonts w:ascii="Arial" w:eastAsia="Arial" w:hAnsi="Arial" w:cs="Arial"/>
                <w:sz w:val="20"/>
                <w:szCs w:val="20"/>
              </w:rPr>
              <w:t>Identificar y cerrar las válvulas de seccionamiento que aíslan el tramo de tubería a intervenir. El contratista debe asegurarse de que no haya presión en la línea antes de iniciar cualquier corte.</w:t>
            </w:r>
          </w:p>
          <w:p w:rsidR="00AB7822" w:rsidRPr="00DA0D14" w:rsidRDefault="00AB7822" w:rsidP="002C15EE">
            <w:pPr>
              <w:pStyle w:val="Prrafodelista"/>
              <w:numPr>
                <w:ilvl w:val="0"/>
                <w:numId w:val="173"/>
              </w:numPr>
              <w:spacing w:after="0"/>
              <w:rPr>
                <w:rFonts w:ascii="Arial" w:eastAsia="Arial" w:hAnsi="Arial" w:cs="Arial"/>
                <w:sz w:val="20"/>
                <w:szCs w:val="20"/>
              </w:rPr>
            </w:pPr>
            <w:r w:rsidRPr="00DA0D14">
              <w:rPr>
                <w:rFonts w:ascii="Arial" w:eastAsia="Arial" w:hAnsi="Arial" w:cs="Arial"/>
                <w:sz w:val="20"/>
                <w:szCs w:val="20"/>
              </w:rPr>
              <w:t>Drenar completamente el agua del tramo de tubería aislado para evitar derrames y facilitar el trabajo.</w:t>
            </w:r>
          </w:p>
          <w:p w:rsidR="00AB7822" w:rsidRPr="00DA0D14" w:rsidRDefault="00AB7822" w:rsidP="002C15EE">
            <w:pPr>
              <w:pStyle w:val="Prrafodelista"/>
              <w:numPr>
                <w:ilvl w:val="0"/>
                <w:numId w:val="173"/>
              </w:numPr>
              <w:spacing w:after="0"/>
              <w:rPr>
                <w:rFonts w:ascii="Arial" w:eastAsia="Arial" w:hAnsi="Arial" w:cs="Arial"/>
                <w:sz w:val="20"/>
                <w:szCs w:val="20"/>
              </w:rPr>
            </w:pPr>
            <w:r w:rsidRPr="00DA0D14">
              <w:rPr>
                <w:rFonts w:ascii="Arial" w:eastAsia="Arial" w:hAnsi="Arial" w:cs="Arial"/>
                <w:sz w:val="20"/>
                <w:szCs w:val="20"/>
              </w:rPr>
              <w:t>Medir y marcar con precisión los puntos de corte en la tubería existente de 2 1/2" donde se conectará la unión "T".</w:t>
            </w:r>
          </w:p>
          <w:p w:rsidR="00AB7822" w:rsidRPr="00DA0D14" w:rsidRDefault="00AB7822" w:rsidP="002C15EE">
            <w:pPr>
              <w:pStyle w:val="Prrafodelista"/>
              <w:numPr>
                <w:ilvl w:val="0"/>
                <w:numId w:val="173"/>
              </w:numPr>
              <w:spacing w:after="0"/>
              <w:rPr>
                <w:rFonts w:ascii="Arial" w:eastAsia="Arial" w:hAnsi="Arial" w:cs="Arial"/>
                <w:sz w:val="20"/>
                <w:szCs w:val="20"/>
              </w:rPr>
            </w:pPr>
            <w:r w:rsidRPr="00DA0D14">
              <w:rPr>
                <w:rFonts w:ascii="Arial" w:eastAsia="Arial" w:hAnsi="Arial" w:cs="Arial"/>
                <w:sz w:val="20"/>
                <w:szCs w:val="20"/>
              </w:rPr>
              <w:t>Realizar los cortes de forma limpia y perpendicular utilizando herramientas adecuadas (corta tubos o sierra eléctrica con disco abrasivo). Se deberán desbastar los bordes para eliminar rebabas.</w:t>
            </w:r>
          </w:p>
          <w:p w:rsidR="00AB7822" w:rsidRPr="00DA0D14" w:rsidRDefault="00AB7822" w:rsidP="002C15EE">
            <w:pPr>
              <w:pStyle w:val="Prrafodelista"/>
              <w:numPr>
                <w:ilvl w:val="0"/>
                <w:numId w:val="173"/>
              </w:numPr>
              <w:spacing w:after="0"/>
              <w:rPr>
                <w:rFonts w:ascii="Arial" w:eastAsia="Arial" w:hAnsi="Arial" w:cs="Arial"/>
                <w:sz w:val="20"/>
                <w:szCs w:val="20"/>
              </w:rPr>
            </w:pPr>
            <w:r w:rsidRPr="00DA0D14">
              <w:rPr>
                <w:rFonts w:ascii="Arial" w:eastAsia="Arial" w:hAnsi="Arial" w:cs="Arial"/>
                <w:sz w:val="20"/>
                <w:szCs w:val="20"/>
              </w:rPr>
              <w:lastRenderedPageBreak/>
              <w:t>Preparar los bordes de la tubería existente y de los nuevos accesorios (unión "T", buje) según las especificaciones de soldadura (biselado si es necesario) para asegurar una unión fuerte.</w:t>
            </w:r>
          </w:p>
          <w:p w:rsidR="00AB7822" w:rsidRPr="00DA0D14" w:rsidRDefault="00AB7822" w:rsidP="002C15EE">
            <w:pPr>
              <w:pStyle w:val="Prrafodelista"/>
              <w:numPr>
                <w:ilvl w:val="0"/>
                <w:numId w:val="173"/>
              </w:numPr>
              <w:spacing w:after="0"/>
              <w:rPr>
                <w:rFonts w:ascii="Arial" w:eastAsia="Arial" w:hAnsi="Arial" w:cs="Arial"/>
                <w:sz w:val="20"/>
                <w:szCs w:val="20"/>
              </w:rPr>
            </w:pPr>
            <w:r w:rsidRPr="00DA0D14">
              <w:rPr>
                <w:rFonts w:ascii="Arial" w:eastAsia="Arial" w:hAnsi="Arial" w:cs="Arial"/>
                <w:sz w:val="20"/>
                <w:szCs w:val="20"/>
              </w:rPr>
              <w:t>Instalar la unión "T" de 2 1/2" en la tubería principal, asegurando su correcta orientación para la nueva derivación.</w:t>
            </w:r>
          </w:p>
          <w:p w:rsidR="00AB7822" w:rsidRPr="00DA0D14" w:rsidRDefault="00AB7822" w:rsidP="002C15EE">
            <w:pPr>
              <w:pStyle w:val="Prrafodelista"/>
              <w:numPr>
                <w:ilvl w:val="0"/>
                <w:numId w:val="173"/>
              </w:numPr>
              <w:spacing w:after="0"/>
              <w:rPr>
                <w:rFonts w:ascii="Arial" w:eastAsia="Arial" w:hAnsi="Arial" w:cs="Arial"/>
                <w:sz w:val="20"/>
                <w:szCs w:val="20"/>
              </w:rPr>
            </w:pPr>
            <w:r w:rsidRPr="00DA0D14">
              <w:rPr>
                <w:rFonts w:ascii="Arial" w:eastAsia="Arial" w:hAnsi="Arial" w:cs="Arial"/>
                <w:sz w:val="20"/>
                <w:szCs w:val="20"/>
              </w:rPr>
              <w:t xml:space="preserve"> Realizar la soldadura de la unión "T" a la tubería principal siguiendo los procedimientos de soldadura calificados.</w:t>
            </w:r>
          </w:p>
          <w:p w:rsidR="00AB7822" w:rsidRPr="00DA0D14" w:rsidRDefault="00AB7822" w:rsidP="002C15EE">
            <w:pPr>
              <w:pStyle w:val="Prrafodelista"/>
              <w:numPr>
                <w:ilvl w:val="0"/>
                <w:numId w:val="173"/>
              </w:numPr>
              <w:spacing w:after="0"/>
              <w:rPr>
                <w:rFonts w:ascii="Arial" w:eastAsia="Arial" w:hAnsi="Arial" w:cs="Arial"/>
                <w:sz w:val="20"/>
                <w:szCs w:val="20"/>
              </w:rPr>
            </w:pPr>
            <w:r w:rsidRPr="00DA0D14">
              <w:rPr>
                <w:rFonts w:ascii="Arial" w:eastAsia="Arial" w:hAnsi="Arial" w:cs="Arial"/>
                <w:sz w:val="20"/>
                <w:szCs w:val="20"/>
              </w:rPr>
              <w:t>Colocar el buje reductor de 2 1/2" a 1 1/2" en la derivación de la unión "T" y soldarlo.</w:t>
            </w:r>
          </w:p>
          <w:p w:rsidR="00AB7822" w:rsidRPr="00DA0D14" w:rsidRDefault="00AB7822" w:rsidP="002C15EE">
            <w:pPr>
              <w:pStyle w:val="Prrafodelista"/>
              <w:numPr>
                <w:ilvl w:val="0"/>
                <w:numId w:val="173"/>
              </w:numPr>
              <w:spacing w:after="0"/>
              <w:rPr>
                <w:rFonts w:ascii="Arial" w:eastAsia="Arial" w:hAnsi="Arial" w:cs="Arial"/>
                <w:sz w:val="20"/>
                <w:szCs w:val="20"/>
              </w:rPr>
            </w:pPr>
            <w:r w:rsidRPr="00DA0D14">
              <w:rPr>
                <w:rFonts w:ascii="Arial" w:eastAsia="Arial" w:hAnsi="Arial" w:cs="Arial"/>
                <w:sz w:val="20"/>
                <w:szCs w:val="20"/>
              </w:rPr>
              <w:t>Medir, cortar y ensamblar los 15 metros de tubería de 1 1/2", incluyendo la unión "T" de 1 1/2" y el codo de 90° de 1 1/2", según el diseño de la extensión del sistema rociador.</w:t>
            </w:r>
          </w:p>
          <w:p w:rsidR="00AB7822" w:rsidRPr="00DA0D14" w:rsidRDefault="00AB7822" w:rsidP="002C15EE">
            <w:pPr>
              <w:pStyle w:val="Prrafodelista"/>
              <w:numPr>
                <w:ilvl w:val="0"/>
                <w:numId w:val="173"/>
              </w:numPr>
              <w:spacing w:after="0"/>
              <w:rPr>
                <w:rFonts w:ascii="Arial" w:eastAsia="Arial" w:hAnsi="Arial" w:cs="Arial"/>
                <w:sz w:val="20"/>
                <w:szCs w:val="20"/>
              </w:rPr>
            </w:pPr>
            <w:r w:rsidRPr="00DA0D14">
              <w:rPr>
                <w:rFonts w:ascii="Arial" w:eastAsia="Arial" w:hAnsi="Arial" w:cs="Arial"/>
                <w:sz w:val="20"/>
                <w:szCs w:val="20"/>
              </w:rPr>
              <w:t>Conectar la nueva sección de tubería de 1 1/2" al buje reductor y realizar las soldaduras necesarias en todas las uniones y accesorios.</w:t>
            </w:r>
          </w:p>
          <w:p w:rsidR="00AB7822" w:rsidRPr="00DA0D14" w:rsidRDefault="00AB7822" w:rsidP="002C15EE">
            <w:pPr>
              <w:pStyle w:val="Prrafodelista"/>
              <w:numPr>
                <w:ilvl w:val="0"/>
                <w:numId w:val="173"/>
              </w:numPr>
              <w:spacing w:after="0"/>
              <w:rPr>
                <w:rFonts w:ascii="Arial" w:eastAsia="Arial" w:hAnsi="Arial" w:cs="Arial"/>
                <w:sz w:val="20"/>
                <w:szCs w:val="20"/>
              </w:rPr>
            </w:pPr>
            <w:r w:rsidRPr="00DA0D14">
              <w:rPr>
                <w:rFonts w:ascii="Arial" w:eastAsia="Arial" w:hAnsi="Arial" w:cs="Arial"/>
                <w:sz w:val="20"/>
                <w:szCs w:val="20"/>
              </w:rPr>
              <w:t>Colocar los dos tapones metálicos de 1 1/2" en los extremos donde se requiera de la tubería, soldándolos si es necesario para sellar el sistema temporalmente o como punto de prueba en la tubería anterior de alimentación del sistema.</w:t>
            </w:r>
          </w:p>
          <w:p w:rsidR="00AB7822" w:rsidRPr="00DA0D14" w:rsidRDefault="00AB7822" w:rsidP="002C15EE">
            <w:pPr>
              <w:pStyle w:val="Prrafodelista"/>
              <w:numPr>
                <w:ilvl w:val="0"/>
                <w:numId w:val="173"/>
              </w:numPr>
              <w:spacing w:after="0"/>
              <w:rPr>
                <w:rFonts w:ascii="Arial" w:eastAsia="Arial" w:hAnsi="Arial" w:cs="Arial"/>
                <w:sz w:val="20"/>
                <w:szCs w:val="20"/>
              </w:rPr>
            </w:pPr>
            <w:r w:rsidRPr="00DA0D14">
              <w:rPr>
                <w:rFonts w:ascii="Arial" w:eastAsia="Arial" w:hAnsi="Arial" w:cs="Arial"/>
                <w:sz w:val="20"/>
                <w:szCs w:val="20"/>
              </w:rPr>
              <w:t>Se debe asegurar de que no queden residuos de soldadura o material suelto dentro de la tubería.</w:t>
            </w:r>
          </w:p>
          <w:p w:rsidR="00AB7822" w:rsidRPr="00DA0D14" w:rsidRDefault="00AB7822" w:rsidP="002C15EE">
            <w:pPr>
              <w:pStyle w:val="Prrafodelista"/>
              <w:numPr>
                <w:ilvl w:val="0"/>
                <w:numId w:val="173"/>
              </w:numPr>
              <w:spacing w:after="0"/>
              <w:rPr>
                <w:rFonts w:ascii="Arial" w:eastAsia="Arial" w:hAnsi="Arial" w:cs="Arial"/>
                <w:sz w:val="20"/>
                <w:szCs w:val="20"/>
              </w:rPr>
            </w:pPr>
            <w:r w:rsidRPr="00DA0D14">
              <w:rPr>
                <w:rFonts w:ascii="Arial" w:eastAsia="Arial" w:hAnsi="Arial" w:cs="Arial"/>
                <w:sz w:val="20"/>
                <w:szCs w:val="20"/>
              </w:rPr>
              <w:t>Si el tramo lo permite y es requerido, se debe realizar una prueba hidrostática a la presión de diseño del sistema para verificar la estanqueidad de las soldaduras y conexiones.</w:t>
            </w:r>
          </w:p>
          <w:p w:rsidR="00AB7822" w:rsidRPr="00DA0D14" w:rsidRDefault="00AB7822" w:rsidP="002C15EE">
            <w:pPr>
              <w:pStyle w:val="Prrafodelista"/>
              <w:numPr>
                <w:ilvl w:val="0"/>
                <w:numId w:val="173"/>
              </w:numPr>
              <w:spacing w:after="0"/>
              <w:rPr>
                <w:rFonts w:ascii="Arial" w:eastAsia="Arial" w:hAnsi="Arial" w:cs="Arial"/>
                <w:sz w:val="20"/>
                <w:szCs w:val="20"/>
              </w:rPr>
            </w:pPr>
            <w:r w:rsidRPr="00DA0D14">
              <w:rPr>
                <w:rFonts w:ascii="Arial" w:eastAsia="Arial" w:hAnsi="Arial" w:cs="Arial"/>
                <w:sz w:val="20"/>
                <w:szCs w:val="20"/>
              </w:rPr>
              <w:t>Realizar una inspección minuciosa de todas las soldaduras y uniones para detectar posibles fugas o defectos.</w:t>
            </w:r>
          </w:p>
          <w:p w:rsidR="00AB7822" w:rsidRPr="00DA0D14" w:rsidRDefault="00AB7822" w:rsidP="002C15EE">
            <w:pPr>
              <w:pStyle w:val="Prrafodelista"/>
              <w:numPr>
                <w:ilvl w:val="0"/>
                <w:numId w:val="173"/>
              </w:numPr>
              <w:spacing w:after="0"/>
              <w:rPr>
                <w:rFonts w:ascii="Arial" w:eastAsia="Arial" w:hAnsi="Arial" w:cs="Arial"/>
                <w:sz w:val="20"/>
                <w:szCs w:val="20"/>
              </w:rPr>
            </w:pPr>
            <w:r w:rsidRPr="00DA0D14">
              <w:rPr>
                <w:rFonts w:ascii="Arial" w:eastAsia="Arial" w:hAnsi="Arial" w:cs="Arial"/>
                <w:sz w:val="20"/>
                <w:szCs w:val="20"/>
              </w:rPr>
              <w:t>Limpiar a fondo todas las superficies de la tubería y soldaduras. Eliminando óxido, grasa, suciedad y cualquier contaminante (cepillado mecánico).</w:t>
            </w:r>
          </w:p>
          <w:p w:rsidR="00AB7822" w:rsidRPr="00DA0D14" w:rsidRDefault="00AB7822" w:rsidP="002C15EE">
            <w:pPr>
              <w:pStyle w:val="Prrafodelista"/>
              <w:numPr>
                <w:ilvl w:val="0"/>
                <w:numId w:val="173"/>
              </w:numPr>
              <w:spacing w:after="0"/>
              <w:rPr>
                <w:rFonts w:ascii="Arial" w:eastAsia="Arial" w:hAnsi="Arial" w:cs="Arial"/>
                <w:sz w:val="20"/>
                <w:szCs w:val="20"/>
              </w:rPr>
            </w:pPr>
            <w:r w:rsidRPr="00DA0D14">
              <w:rPr>
                <w:rFonts w:ascii="Arial" w:eastAsia="Arial" w:hAnsi="Arial" w:cs="Arial"/>
                <w:sz w:val="20"/>
                <w:szCs w:val="20"/>
              </w:rPr>
              <w:t>Aplicar el esquema de protección anticorrosiva especificado (ej. imprimación epóxica rica en zinc, seguido de una capa intermedia de epoxi y una capa de acabado). Sigue las instrucciones del fabricante para los tiempos de secado entre capas.</w:t>
            </w:r>
          </w:p>
          <w:p w:rsidR="00AB7822" w:rsidRPr="00DA0D14" w:rsidRDefault="00AB7822" w:rsidP="002C15EE">
            <w:pPr>
              <w:pStyle w:val="Prrafodelista"/>
              <w:numPr>
                <w:ilvl w:val="0"/>
                <w:numId w:val="173"/>
              </w:numPr>
              <w:spacing w:after="0"/>
              <w:rPr>
                <w:rFonts w:ascii="Arial" w:eastAsia="Arial" w:hAnsi="Arial" w:cs="Arial"/>
                <w:sz w:val="20"/>
                <w:szCs w:val="20"/>
              </w:rPr>
            </w:pPr>
            <w:r w:rsidRPr="00DA0D14">
              <w:rPr>
                <w:rFonts w:ascii="Arial" w:eastAsia="Arial" w:hAnsi="Arial" w:cs="Arial"/>
                <w:sz w:val="20"/>
                <w:szCs w:val="20"/>
              </w:rPr>
              <w:t>Aplicar la capa final de pintura de acabado en color rojo (según la normativa para sistemas contraincendios)</w:t>
            </w:r>
          </w:p>
          <w:p w:rsidR="00AB7822" w:rsidRPr="00DA0D14" w:rsidRDefault="00AB7822" w:rsidP="002C15EE">
            <w:pPr>
              <w:pStyle w:val="Prrafodelista"/>
              <w:numPr>
                <w:ilvl w:val="0"/>
                <w:numId w:val="173"/>
              </w:numPr>
              <w:spacing w:after="0"/>
              <w:rPr>
                <w:rFonts w:ascii="Arial" w:eastAsia="Arial" w:hAnsi="Arial" w:cs="Arial"/>
                <w:sz w:val="20"/>
                <w:szCs w:val="20"/>
              </w:rPr>
            </w:pPr>
            <w:r w:rsidRPr="00DA0D14">
              <w:rPr>
                <w:rFonts w:ascii="Arial" w:eastAsia="Arial" w:hAnsi="Arial" w:cs="Arial"/>
                <w:sz w:val="20"/>
                <w:szCs w:val="20"/>
              </w:rPr>
              <w:t>Una vez que la pintura esté seca y se hayan completado todas las verificaciones, se debe abrir lentamente las válvulas de seccionamiento para presurizar el tramo de tubería intervenido.</w:t>
            </w:r>
          </w:p>
          <w:p w:rsidR="00AB7822" w:rsidRPr="00DA0D14" w:rsidRDefault="00AB7822" w:rsidP="002C15EE">
            <w:pPr>
              <w:pStyle w:val="Prrafodelista"/>
              <w:numPr>
                <w:ilvl w:val="0"/>
                <w:numId w:val="173"/>
              </w:numPr>
              <w:spacing w:after="0"/>
              <w:rPr>
                <w:rFonts w:ascii="Arial" w:eastAsia="Arial" w:hAnsi="Arial" w:cs="Arial"/>
                <w:sz w:val="20"/>
                <w:szCs w:val="20"/>
              </w:rPr>
            </w:pPr>
            <w:r w:rsidRPr="00DA0D14">
              <w:rPr>
                <w:rFonts w:ascii="Arial" w:eastAsia="Arial" w:hAnsi="Arial" w:cs="Arial"/>
                <w:sz w:val="20"/>
                <w:szCs w:val="20"/>
              </w:rPr>
              <w:t>Revisar cuidadosamente todas las uniones y soldaduras bajo presión para detectar cualquier fuga.</w:t>
            </w:r>
          </w:p>
          <w:p w:rsidR="00AB7822" w:rsidRPr="00DA0D14" w:rsidRDefault="00AB7822" w:rsidP="002C15EE">
            <w:pPr>
              <w:pStyle w:val="Prrafodelista"/>
              <w:numPr>
                <w:ilvl w:val="0"/>
                <w:numId w:val="173"/>
              </w:numPr>
              <w:spacing w:after="0"/>
              <w:rPr>
                <w:rFonts w:ascii="Arial" w:eastAsia="Arial" w:hAnsi="Arial" w:cs="Arial"/>
                <w:sz w:val="20"/>
                <w:szCs w:val="20"/>
              </w:rPr>
            </w:pPr>
            <w:r w:rsidRPr="00DA0D14">
              <w:rPr>
                <w:rFonts w:ascii="Arial" w:eastAsia="Arial" w:hAnsi="Arial" w:cs="Arial"/>
                <w:sz w:val="20"/>
                <w:szCs w:val="20"/>
              </w:rPr>
              <w:t>Confirmar que el sistema contraincendios funcione correctamente y que la nueva sección de tubería esté integrada adecuadamente.</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lastRenderedPageBreak/>
              <w:t>REFERENCIAS Y/O NORMAS</w:t>
            </w:r>
          </w:p>
        </w:tc>
      </w:tr>
      <w:tr w:rsidR="00AB7822" w:rsidRPr="00DA0D14" w:rsidTr="00BE2941">
        <w:trPr>
          <w:trHeight w:val="850"/>
        </w:trPr>
        <w:tc>
          <w:tcPr>
            <w:tcW w:w="5000" w:type="pct"/>
            <w:gridSpan w:val="5"/>
            <w:vAlign w:val="center"/>
          </w:tcPr>
          <w:p w:rsidR="00AB7822" w:rsidRPr="00DA0D14" w:rsidRDefault="00AB7822" w:rsidP="00BE2941">
            <w:pPr>
              <w:rPr>
                <w:rFonts w:ascii="Arial" w:hAnsi="Arial" w:cs="Arial"/>
                <w:bCs/>
                <w:sz w:val="20"/>
                <w:szCs w:val="20"/>
              </w:rPr>
            </w:pPr>
            <w:r w:rsidRPr="00DA0D14">
              <w:rPr>
                <w:rFonts w:ascii="Arial" w:hAnsi="Arial" w:cs="Arial"/>
                <w:bCs/>
                <w:sz w:val="20"/>
                <w:szCs w:val="20"/>
              </w:rPr>
              <w:t>NSR-10 - Título J y K</w:t>
            </w:r>
          </w:p>
          <w:p w:rsidR="00AB7822" w:rsidRPr="00DA0D14" w:rsidRDefault="00AB7822" w:rsidP="00BE2941">
            <w:pPr>
              <w:rPr>
                <w:rFonts w:ascii="Arial" w:hAnsi="Arial" w:cs="Arial"/>
                <w:bCs/>
                <w:sz w:val="20"/>
                <w:szCs w:val="20"/>
              </w:rPr>
            </w:pPr>
            <w:r w:rsidRPr="00DA0D14">
              <w:rPr>
                <w:rFonts w:ascii="Arial" w:hAnsi="Arial" w:cs="Arial"/>
                <w:bCs/>
                <w:sz w:val="20"/>
                <w:szCs w:val="20"/>
              </w:rPr>
              <w:t>NFPA (National Fire Protection Association) 25, 13, 14</w:t>
            </w:r>
          </w:p>
          <w:p w:rsidR="00AB7822" w:rsidRPr="00DA0D14" w:rsidRDefault="00AB7822" w:rsidP="00BE2941">
            <w:pPr>
              <w:rPr>
                <w:rFonts w:ascii="Arial" w:hAnsi="Arial" w:cs="Arial"/>
                <w:bCs/>
                <w:sz w:val="20"/>
                <w:szCs w:val="20"/>
              </w:rPr>
            </w:pPr>
            <w:r w:rsidRPr="00DA0D14">
              <w:rPr>
                <w:rFonts w:ascii="Arial" w:hAnsi="Arial" w:cs="Arial"/>
                <w:bCs/>
                <w:sz w:val="20"/>
                <w:szCs w:val="20"/>
              </w:rPr>
              <w:t>Demas normatividad vigente aplicable a esta actividad</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ENSAYOS A REALIZAR</w:t>
            </w:r>
          </w:p>
        </w:tc>
      </w:tr>
      <w:tr w:rsidR="00AB7822" w:rsidRPr="00DA0D14" w:rsidTr="00BE2941">
        <w:trPr>
          <w:trHeight w:val="850"/>
        </w:trPr>
        <w:tc>
          <w:tcPr>
            <w:tcW w:w="5000" w:type="pct"/>
            <w:gridSpan w:val="5"/>
            <w:shd w:val="clear" w:color="auto" w:fill="auto"/>
            <w:vAlign w:val="center"/>
          </w:tcPr>
          <w:p w:rsidR="00AB7822" w:rsidRPr="00DA0D14" w:rsidRDefault="00AB7822" w:rsidP="002C15EE">
            <w:pPr>
              <w:pStyle w:val="Prrafodelista"/>
              <w:numPr>
                <w:ilvl w:val="0"/>
                <w:numId w:val="174"/>
              </w:numPr>
              <w:spacing w:after="0"/>
              <w:rPr>
                <w:rFonts w:ascii="Arial" w:hAnsi="Arial" w:cs="Arial"/>
                <w:bCs/>
                <w:sz w:val="20"/>
                <w:szCs w:val="20"/>
              </w:rPr>
            </w:pPr>
            <w:r w:rsidRPr="00DA0D14">
              <w:rPr>
                <w:rFonts w:ascii="Arial" w:hAnsi="Arial" w:cs="Arial"/>
                <w:bCs/>
                <w:sz w:val="20"/>
                <w:szCs w:val="20"/>
              </w:rPr>
              <w:t>Prueba de presión y funcionamiento</w:t>
            </w:r>
          </w:p>
          <w:p w:rsidR="00AB7822" w:rsidRPr="00DA0D14" w:rsidRDefault="00AB7822" w:rsidP="002C15EE">
            <w:pPr>
              <w:pStyle w:val="Prrafodelista"/>
              <w:numPr>
                <w:ilvl w:val="0"/>
                <w:numId w:val="174"/>
              </w:numPr>
              <w:spacing w:after="0"/>
              <w:rPr>
                <w:rFonts w:ascii="Arial" w:hAnsi="Arial" w:cs="Arial"/>
                <w:b/>
                <w:sz w:val="20"/>
                <w:szCs w:val="20"/>
              </w:rPr>
            </w:pPr>
            <w:r w:rsidRPr="00DA0D14">
              <w:rPr>
                <w:rFonts w:ascii="Arial" w:hAnsi="Arial" w:cs="Arial"/>
                <w:bCs/>
                <w:sz w:val="20"/>
                <w:szCs w:val="20"/>
              </w:rPr>
              <w:t>Inspección visual a tubería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b/>
                <w:sz w:val="20"/>
                <w:szCs w:val="20"/>
              </w:rPr>
              <w:t>MATERIALES</w:t>
            </w:r>
          </w:p>
        </w:tc>
      </w:tr>
      <w:tr w:rsidR="00AB7822" w:rsidRPr="00DA0D14" w:rsidTr="00BE2941">
        <w:trPr>
          <w:trHeight w:val="850"/>
        </w:trPr>
        <w:tc>
          <w:tcPr>
            <w:tcW w:w="5000" w:type="pct"/>
            <w:gridSpan w:val="5"/>
            <w:vAlign w:val="center"/>
          </w:tcPr>
          <w:p w:rsidR="00AB7822" w:rsidRPr="00DA0D14" w:rsidRDefault="00AB7822" w:rsidP="00BE2941">
            <w:pPr>
              <w:rPr>
                <w:rFonts w:ascii="Arial" w:hAnsi="Arial" w:cs="Arial"/>
                <w:bCs/>
                <w:sz w:val="20"/>
                <w:szCs w:val="20"/>
              </w:rPr>
            </w:pPr>
            <w:r w:rsidRPr="00DA0D14">
              <w:rPr>
                <w:rFonts w:ascii="Arial" w:hAnsi="Arial" w:cs="Arial"/>
                <w:bCs/>
                <w:sz w:val="20"/>
                <w:szCs w:val="20"/>
              </w:rPr>
              <w:t>Tubería de Acero al Carbón</w:t>
            </w:r>
          </w:p>
          <w:p w:rsidR="00AB7822" w:rsidRPr="00DA0D14" w:rsidRDefault="00AB7822" w:rsidP="00BE2941">
            <w:pPr>
              <w:rPr>
                <w:rFonts w:ascii="Arial" w:hAnsi="Arial" w:cs="Arial"/>
                <w:bCs/>
                <w:sz w:val="20"/>
                <w:szCs w:val="20"/>
              </w:rPr>
            </w:pPr>
            <w:r w:rsidRPr="00DA0D14">
              <w:rPr>
                <w:rFonts w:ascii="Arial" w:hAnsi="Arial" w:cs="Arial"/>
                <w:bCs/>
                <w:sz w:val="20"/>
                <w:szCs w:val="20"/>
              </w:rPr>
              <w:t>Accesorios, conexiones, tapones</w:t>
            </w:r>
          </w:p>
          <w:p w:rsidR="00AB7822" w:rsidRPr="00DA0D14" w:rsidRDefault="00AB7822" w:rsidP="00BE2941">
            <w:pPr>
              <w:rPr>
                <w:rFonts w:ascii="Arial" w:hAnsi="Arial" w:cs="Arial"/>
                <w:bCs/>
                <w:sz w:val="20"/>
                <w:szCs w:val="20"/>
              </w:rPr>
            </w:pPr>
            <w:r w:rsidRPr="00DA0D14">
              <w:rPr>
                <w:rFonts w:ascii="Arial" w:hAnsi="Arial" w:cs="Arial"/>
                <w:bCs/>
                <w:sz w:val="20"/>
                <w:szCs w:val="20"/>
              </w:rPr>
              <w:t>Soldadura</w:t>
            </w:r>
          </w:p>
          <w:p w:rsidR="00AB7822" w:rsidRPr="00DA0D14" w:rsidRDefault="00AB7822" w:rsidP="00BE2941">
            <w:pPr>
              <w:rPr>
                <w:rFonts w:ascii="Arial" w:hAnsi="Arial" w:cs="Arial"/>
                <w:bCs/>
                <w:sz w:val="20"/>
                <w:szCs w:val="20"/>
              </w:rPr>
            </w:pPr>
            <w:r w:rsidRPr="00DA0D14">
              <w:rPr>
                <w:rFonts w:ascii="Arial" w:hAnsi="Arial" w:cs="Arial"/>
                <w:bCs/>
                <w:sz w:val="20"/>
                <w:szCs w:val="20"/>
              </w:rPr>
              <w:t>Pintura de protección anticorrosiva</w:t>
            </w:r>
          </w:p>
          <w:p w:rsidR="00AB7822" w:rsidRPr="00DA0D14" w:rsidRDefault="00AB7822" w:rsidP="00BE2941">
            <w:pPr>
              <w:rPr>
                <w:rFonts w:ascii="Arial" w:hAnsi="Arial" w:cs="Arial"/>
                <w:bCs/>
                <w:sz w:val="20"/>
                <w:szCs w:val="20"/>
              </w:rPr>
            </w:pPr>
            <w:r w:rsidRPr="00DA0D14">
              <w:rPr>
                <w:rFonts w:ascii="Arial" w:hAnsi="Arial" w:cs="Arial"/>
                <w:bCs/>
                <w:sz w:val="20"/>
                <w:szCs w:val="20"/>
              </w:rPr>
              <w:t>Pintura de acabado final para tubería</w:t>
            </w:r>
          </w:p>
          <w:p w:rsidR="00AB7822" w:rsidRPr="00DA0D14" w:rsidRDefault="00AB7822" w:rsidP="00BE2941">
            <w:pPr>
              <w:rPr>
                <w:rFonts w:ascii="Arial" w:hAnsi="Arial" w:cs="Arial"/>
                <w:bCs/>
                <w:sz w:val="20"/>
                <w:szCs w:val="20"/>
              </w:rPr>
            </w:pPr>
            <w:r w:rsidRPr="00DA0D14">
              <w:rPr>
                <w:rFonts w:ascii="Arial" w:hAnsi="Arial" w:cs="Arial"/>
                <w:bCs/>
                <w:sz w:val="20"/>
                <w:szCs w:val="20"/>
              </w:rPr>
              <w:t>Demas materiales requeridos para correcta ejecución de la actividad</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EQUIPO</w:t>
            </w:r>
          </w:p>
        </w:tc>
      </w:tr>
      <w:tr w:rsidR="00AB7822" w:rsidRPr="00DA0D14" w:rsidTr="00BE2941">
        <w:trPr>
          <w:trHeight w:val="850"/>
        </w:trPr>
        <w:tc>
          <w:tcPr>
            <w:tcW w:w="5000" w:type="pct"/>
            <w:gridSpan w:val="5"/>
            <w:vAlign w:val="center"/>
          </w:tcPr>
          <w:p w:rsidR="00AB7822" w:rsidRPr="00DA0D14" w:rsidRDefault="00AB7822" w:rsidP="00BE2941">
            <w:pPr>
              <w:rPr>
                <w:rFonts w:ascii="Arial" w:hAnsi="Arial" w:cs="Arial"/>
                <w:bCs/>
                <w:sz w:val="20"/>
                <w:szCs w:val="20"/>
              </w:rPr>
            </w:pPr>
            <w:r w:rsidRPr="00DA0D14">
              <w:rPr>
                <w:rFonts w:ascii="Arial" w:hAnsi="Arial" w:cs="Arial"/>
                <w:bCs/>
                <w:sz w:val="20"/>
                <w:szCs w:val="20"/>
              </w:rPr>
              <w:t>Herramientas Menores</w:t>
            </w:r>
          </w:p>
          <w:p w:rsidR="00AB7822" w:rsidRPr="00DA0D14" w:rsidRDefault="00AB7822" w:rsidP="00BE2941">
            <w:pPr>
              <w:rPr>
                <w:rFonts w:ascii="Arial" w:hAnsi="Arial" w:cs="Arial"/>
                <w:bCs/>
                <w:sz w:val="20"/>
                <w:szCs w:val="20"/>
              </w:rPr>
            </w:pPr>
            <w:r w:rsidRPr="00DA0D14">
              <w:rPr>
                <w:rFonts w:ascii="Arial" w:hAnsi="Arial" w:cs="Arial"/>
                <w:bCs/>
                <w:sz w:val="20"/>
                <w:szCs w:val="20"/>
              </w:rPr>
              <w:t>Herramienta mecánica menor para cortes</w:t>
            </w:r>
          </w:p>
          <w:p w:rsidR="00AB7822" w:rsidRPr="00DA0D14" w:rsidRDefault="00AB7822" w:rsidP="00BE2941">
            <w:pPr>
              <w:rPr>
                <w:rFonts w:ascii="Arial" w:hAnsi="Arial" w:cs="Arial"/>
                <w:bCs/>
                <w:sz w:val="20"/>
                <w:szCs w:val="20"/>
              </w:rPr>
            </w:pPr>
            <w:r w:rsidRPr="00DA0D14">
              <w:rPr>
                <w:rFonts w:ascii="Arial" w:hAnsi="Arial" w:cs="Arial"/>
                <w:bCs/>
                <w:sz w:val="20"/>
                <w:szCs w:val="20"/>
              </w:rPr>
              <w:lastRenderedPageBreak/>
              <w:t>Equipo de soldadura</w:t>
            </w:r>
          </w:p>
          <w:p w:rsidR="00AB7822" w:rsidRPr="00DA0D14" w:rsidRDefault="00AB7822" w:rsidP="00BE2941">
            <w:pPr>
              <w:rPr>
                <w:rFonts w:ascii="Arial" w:hAnsi="Arial" w:cs="Arial"/>
                <w:bCs/>
                <w:sz w:val="20"/>
                <w:szCs w:val="20"/>
              </w:rPr>
            </w:pPr>
            <w:r w:rsidRPr="00DA0D14">
              <w:rPr>
                <w:rFonts w:ascii="Arial" w:hAnsi="Arial" w:cs="Arial"/>
                <w:bCs/>
                <w:sz w:val="20"/>
                <w:szCs w:val="20"/>
              </w:rPr>
              <w:t>Equipos de protección personal</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lastRenderedPageBreak/>
              <w:t>INCLUYE</w:t>
            </w:r>
          </w:p>
        </w:tc>
      </w:tr>
      <w:tr w:rsidR="00AB7822" w:rsidRPr="00DA0D14" w:rsidTr="00A96AF7">
        <w:trPr>
          <w:trHeight w:val="567"/>
        </w:trPr>
        <w:tc>
          <w:tcPr>
            <w:tcW w:w="2401" w:type="pct"/>
            <w:gridSpan w:val="3"/>
            <w:vAlign w:val="center"/>
          </w:tcPr>
          <w:p w:rsidR="00AB7822" w:rsidRPr="00DA0D14" w:rsidRDefault="00AB7822" w:rsidP="002C15EE">
            <w:pPr>
              <w:pStyle w:val="Prrafodelista"/>
              <w:numPr>
                <w:ilvl w:val="0"/>
                <w:numId w:val="175"/>
              </w:numPr>
              <w:spacing w:before="120" w:after="0"/>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hAnsi="Arial" w:cs="Arial"/>
                <w:b/>
                <w:sz w:val="20"/>
                <w:szCs w:val="20"/>
              </w:rPr>
            </w:pPr>
            <w:sdt>
              <w:sdtPr>
                <w:rPr>
                  <w:rFonts w:ascii="Arial" w:hAnsi="Arial" w:cs="Arial"/>
                  <w:sz w:val="20"/>
                  <w:szCs w:val="20"/>
                </w:rPr>
                <w:id w:val="-1617597727"/>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530100723"/>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04016320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299" w:type="pct"/>
            <w:vAlign w:val="center"/>
          </w:tcPr>
          <w:p w:rsidR="00AB7822" w:rsidRPr="00DA0D14" w:rsidRDefault="00AB7822" w:rsidP="002C15EE">
            <w:pPr>
              <w:pStyle w:val="Prrafodelista"/>
              <w:numPr>
                <w:ilvl w:val="0"/>
                <w:numId w:val="175"/>
              </w:numPr>
              <w:spacing w:before="120" w:after="0"/>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hAnsi="Arial" w:cs="Arial"/>
                <w:b/>
                <w:sz w:val="20"/>
                <w:szCs w:val="20"/>
              </w:rPr>
            </w:pPr>
            <w:sdt>
              <w:sdtPr>
                <w:rPr>
                  <w:rFonts w:ascii="Arial" w:hAnsi="Arial" w:cs="Arial"/>
                  <w:sz w:val="20"/>
                  <w:szCs w:val="20"/>
                </w:rPr>
                <w:id w:val="-1719736920"/>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866598773"/>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2960219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299" w:type="pct"/>
            <w:vAlign w:val="center"/>
          </w:tcPr>
          <w:p w:rsidR="00AB7822" w:rsidRPr="00DA0D14" w:rsidRDefault="00AB7822" w:rsidP="002C15EE">
            <w:pPr>
              <w:pStyle w:val="Prrafodelista"/>
              <w:numPr>
                <w:ilvl w:val="0"/>
                <w:numId w:val="175"/>
              </w:numPr>
              <w:spacing w:before="120" w:after="0"/>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1205606589"/>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39754916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922862537"/>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TOLERANCIA DE ACEPTACIÓN</w:t>
            </w:r>
          </w:p>
        </w:tc>
      </w:tr>
      <w:tr w:rsidR="00AB7822" w:rsidRPr="00DA0D14" w:rsidTr="00BE2941">
        <w:trPr>
          <w:trHeight w:val="982"/>
        </w:trPr>
        <w:tc>
          <w:tcPr>
            <w:tcW w:w="5000" w:type="pct"/>
            <w:gridSpan w:val="5"/>
            <w:vAlign w:val="center"/>
          </w:tcPr>
          <w:p w:rsidR="00AB7822" w:rsidRPr="00DA0D14" w:rsidRDefault="00AB7822" w:rsidP="00BE2941">
            <w:pPr>
              <w:spacing w:before="120"/>
              <w:rPr>
                <w:rFonts w:ascii="Arial" w:hAnsi="Arial" w:cs="Arial"/>
                <w:b/>
                <w:sz w:val="20"/>
                <w:szCs w:val="20"/>
              </w:rPr>
            </w:pPr>
            <w:r w:rsidRPr="00DA0D14">
              <w:rPr>
                <w:rFonts w:ascii="Arial" w:eastAsia="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Style w:val="Tablaconcuadrcula"/>
        <w:tblW w:w="5000" w:type="pct"/>
        <w:tblLook w:val="04A0" w:firstRow="1" w:lastRow="0" w:firstColumn="1" w:lastColumn="0" w:noHBand="0" w:noVBand="1"/>
      </w:tblPr>
      <w:tblGrid>
        <w:gridCol w:w="1802"/>
        <w:gridCol w:w="1584"/>
        <w:gridCol w:w="2939"/>
        <w:gridCol w:w="2941"/>
      </w:tblGrid>
      <w:tr w:rsidR="00AB7822" w:rsidRPr="00DA0D14" w:rsidTr="00BE2941">
        <w:trPr>
          <w:trHeight w:val="227"/>
        </w:trPr>
        <w:tc>
          <w:tcPr>
            <w:tcW w:w="972"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CAPÍTULO</w:t>
            </w:r>
          </w:p>
        </w:tc>
        <w:tc>
          <w:tcPr>
            <w:tcW w:w="855"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SISTEMA REDES HIDRAULICAS</w:t>
            </w:r>
          </w:p>
        </w:tc>
        <w:tc>
          <w:tcPr>
            <w:tcW w:w="3173" w:type="pct"/>
            <w:gridSpan w:val="2"/>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REDES HIDRAULICAS</w:t>
            </w:r>
          </w:p>
        </w:tc>
      </w:tr>
      <w:tr w:rsidR="00AB7822" w:rsidRPr="00DA0D14" w:rsidTr="00BE2941">
        <w:trPr>
          <w:trHeight w:val="227"/>
        </w:trPr>
        <w:tc>
          <w:tcPr>
            <w:tcW w:w="972"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ÍTEM</w:t>
            </w:r>
          </w:p>
        </w:tc>
        <w:tc>
          <w:tcPr>
            <w:tcW w:w="855"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3.1.5</w:t>
            </w:r>
          </w:p>
        </w:tc>
        <w:tc>
          <w:tcPr>
            <w:tcW w:w="3173" w:type="pct"/>
            <w:gridSpan w:val="2"/>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SUMINISTRO E INSTALACIÓN Y CONEXIÓN POR TERMOFUSIÓN DE TUBERIA POLIETILENO 3" PE 100 CLASE 200 FM DESDE EL EQUIPO CONTRAINCENDIO HASTA LA ACOMETIDA DE LA TUBERIA ACERO AL CARBON DE LA RED CONTRAINCENDIO (INCLUYE: 05 CODOS POLIETILENO PE 100 FM, 02 ADAPTADORES O CONECTORES DE TRANSICIÓN ENTRE TUBERIA POLIETILENO A TUBERIA DE ACERO AL CARBON (DEBE GARANTIZAR UNA PRESION DE 200 PSI), RELLENO CON MATERIAL DE SITIO PREVIAMENTE EXCAVADO Y DEMAS ELEMENTOS QUE SEAN NECESARIOS PARA SU CORRECTA INSTALACION Y  FUNCIONAMIENTO).</w:t>
            </w:r>
          </w:p>
        </w:tc>
      </w:tr>
      <w:tr w:rsidR="00AB7822" w:rsidRPr="00DA0D14" w:rsidTr="00BE2941">
        <w:trPr>
          <w:trHeight w:val="227"/>
        </w:trPr>
        <w:tc>
          <w:tcPr>
            <w:tcW w:w="972" w:type="pct"/>
            <w:shd w:val="clear" w:color="auto" w:fill="DDD9C3" w:themeFill="background2" w:themeFillShade="E6"/>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UNIDAD DE MEDIDA</w:t>
            </w:r>
          </w:p>
        </w:tc>
        <w:sdt>
          <w:sdtPr>
            <w:rPr>
              <w:rFonts w:ascii="Arial" w:hAnsi="Arial" w:cs="Arial"/>
              <w:sz w:val="20"/>
              <w:szCs w:val="20"/>
            </w:rPr>
            <w:alias w:val="UNIDAD DE MEDIDA"/>
            <w:tag w:val="UNIDAD DE MEDIDA"/>
            <w:id w:val="-74207856"/>
            <w:placeholder>
              <w:docPart w:val="6C820C851AEC4ED1AF4035554DB2BC33"/>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4028" w:type="pct"/>
                <w:gridSpan w:val="3"/>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M - METRO LINEAL</w:t>
                </w:r>
              </w:p>
            </w:tc>
          </w:sdtContent>
        </w:sdt>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DESCRIPCIÓN DE LA ACTIVIDAD</w:t>
            </w:r>
          </w:p>
        </w:tc>
      </w:tr>
      <w:tr w:rsidR="00AB7822" w:rsidRPr="00DA0D14" w:rsidTr="00BE2941">
        <w:trPr>
          <w:trHeight w:val="907"/>
        </w:trPr>
        <w:tc>
          <w:tcPr>
            <w:tcW w:w="5000" w:type="pct"/>
            <w:gridSpan w:val="4"/>
            <w:vAlign w:val="center"/>
          </w:tcPr>
          <w:p w:rsidR="00AB7822" w:rsidRPr="00DA0D14" w:rsidRDefault="00AB7822" w:rsidP="00BE2941">
            <w:pPr>
              <w:rPr>
                <w:rFonts w:ascii="Arial" w:hAnsi="Arial" w:cs="Arial"/>
                <w:bCs/>
                <w:sz w:val="20"/>
                <w:szCs w:val="20"/>
              </w:rPr>
            </w:pPr>
            <w:r w:rsidRPr="00DA0D14">
              <w:rPr>
                <w:rFonts w:ascii="Arial" w:hAnsi="Arial" w:cs="Arial"/>
                <w:bCs/>
                <w:sz w:val="20"/>
                <w:szCs w:val="20"/>
              </w:rPr>
              <w:t>Esta especificación describe los requisitos para el suministro, transporte, almacenamiento, manipulación, instalación, conexión por termofusión y pruebas de 20 metros lineales de tubería de Polietileno de Alta Densidad (PEAD) PE 100 Clase 200 (equivalente a SDR 11) con certificación FM (Factory Mutual) de diámetro 3”. La tubería será instalada desde la descarga del equipo de bombeo contra incendios hasta la acometida de la tubería de acero al carbono de la red principal contraincendios.</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PROCEDIMIENTO DE EJECUCIÓN</w:t>
            </w:r>
          </w:p>
        </w:tc>
      </w:tr>
      <w:tr w:rsidR="00AB7822" w:rsidRPr="00DA0D14" w:rsidTr="00BE2941">
        <w:trPr>
          <w:trHeight w:val="651"/>
        </w:trPr>
        <w:tc>
          <w:tcPr>
            <w:tcW w:w="5000" w:type="pct"/>
            <w:gridSpan w:val="4"/>
            <w:vAlign w:val="center"/>
          </w:tcPr>
          <w:p w:rsidR="00AB7822" w:rsidRPr="00DA0D14" w:rsidRDefault="00AB7822" w:rsidP="002C15EE">
            <w:pPr>
              <w:pStyle w:val="Prrafodelista"/>
              <w:numPr>
                <w:ilvl w:val="0"/>
                <w:numId w:val="176"/>
              </w:numPr>
              <w:spacing w:after="0"/>
              <w:rPr>
                <w:rFonts w:ascii="Arial" w:hAnsi="Arial" w:cs="Arial"/>
                <w:bCs/>
                <w:sz w:val="20"/>
                <w:szCs w:val="20"/>
              </w:rPr>
            </w:pPr>
            <w:r w:rsidRPr="00DA0D14">
              <w:rPr>
                <w:rFonts w:ascii="Arial" w:hAnsi="Arial" w:cs="Arial"/>
                <w:bCs/>
                <w:sz w:val="20"/>
                <w:szCs w:val="20"/>
              </w:rPr>
              <w:t>Verificar y confirmar las dimensiones, rutas, conexiones y detalles constructivos del tramo de tubería con los planos de diseño. Cualquier discrepancia debe ser notificada al Supervisor antes de iniciar los trabajos.</w:t>
            </w:r>
          </w:p>
          <w:p w:rsidR="00AB7822" w:rsidRPr="00DA0D14" w:rsidRDefault="00AB7822" w:rsidP="002C15EE">
            <w:pPr>
              <w:pStyle w:val="Prrafodelista"/>
              <w:numPr>
                <w:ilvl w:val="0"/>
                <w:numId w:val="176"/>
              </w:numPr>
              <w:spacing w:after="0"/>
              <w:rPr>
                <w:rFonts w:ascii="Arial" w:hAnsi="Arial" w:cs="Arial"/>
                <w:bCs/>
                <w:sz w:val="20"/>
                <w:szCs w:val="20"/>
              </w:rPr>
            </w:pPr>
            <w:r w:rsidRPr="00DA0D14">
              <w:rPr>
                <w:rFonts w:ascii="Arial" w:hAnsi="Arial" w:cs="Arial"/>
                <w:bCs/>
                <w:sz w:val="20"/>
                <w:szCs w:val="20"/>
              </w:rPr>
              <w:t>Evaluar las condiciones del área de trabajo, incluyendo accesos, espacio disponible para equipos y almacenamiento, y posibles interferencias con otras instalaciones.</w:t>
            </w:r>
          </w:p>
          <w:p w:rsidR="00AB7822" w:rsidRPr="00DA0D14" w:rsidRDefault="00AB7822" w:rsidP="002C15EE">
            <w:pPr>
              <w:pStyle w:val="Prrafodelista"/>
              <w:numPr>
                <w:ilvl w:val="0"/>
                <w:numId w:val="176"/>
              </w:numPr>
              <w:spacing w:after="0"/>
              <w:rPr>
                <w:rFonts w:ascii="Arial" w:hAnsi="Arial" w:cs="Arial"/>
                <w:bCs/>
                <w:sz w:val="20"/>
                <w:szCs w:val="20"/>
              </w:rPr>
            </w:pPr>
            <w:r w:rsidRPr="00DA0D14">
              <w:rPr>
                <w:rFonts w:ascii="Arial" w:hAnsi="Arial" w:cs="Arial"/>
                <w:bCs/>
                <w:sz w:val="20"/>
                <w:szCs w:val="20"/>
              </w:rPr>
              <w:t>Marcar la ruta exacta de la tubería según los planos, verificando niveles, pendientes y puntos de conexión.</w:t>
            </w:r>
          </w:p>
          <w:p w:rsidR="00AB7822" w:rsidRPr="00DA0D14" w:rsidRDefault="00AB7822" w:rsidP="002C15EE">
            <w:pPr>
              <w:pStyle w:val="Prrafodelista"/>
              <w:numPr>
                <w:ilvl w:val="0"/>
                <w:numId w:val="176"/>
              </w:numPr>
              <w:spacing w:after="0"/>
              <w:rPr>
                <w:rFonts w:ascii="Arial" w:hAnsi="Arial" w:cs="Arial"/>
                <w:bCs/>
                <w:sz w:val="20"/>
                <w:szCs w:val="20"/>
              </w:rPr>
            </w:pPr>
            <w:r w:rsidRPr="00DA0D14">
              <w:rPr>
                <w:rFonts w:ascii="Arial" w:hAnsi="Arial" w:cs="Arial"/>
                <w:bCs/>
                <w:sz w:val="20"/>
                <w:szCs w:val="20"/>
              </w:rPr>
              <w:t>La tubería deberá ser instalada en la zanja excavada en el ítem de desmonte de tubería de PVC de 3”</w:t>
            </w:r>
          </w:p>
          <w:p w:rsidR="00AB7822" w:rsidRPr="00DA0D14" w:rsidRDefault="00AB7822" w:rsidP="002C15EE">
            <w:pPr>
              <w:pStyle w:val="Prrafodelista"/>
              <w:numPr>
                <w:ilvl w:val="0"/>
                <w:numId w:val="176"/>
              </w:numPr>
              <w:spacing w:after="0"/>
              <w:rPr>
                <w:rFonts w:ascii="Arial" w:hAnsi="Arial" w:cs="Arial"/>
                <w:bCs/>
                <w:sz w:val="20"/>
                <w:szCs w:val="20"/>
              </w:rPr>
            </w:pPr>
            <w:r w:rsidRPr="00DA0D14">
              <w:rPr>
                <w:rFonts w:ascii="Arial" w:hAnsi="Arial" w:cs="Arial"/>
                <w:bCs/>
                <w:sz w:val="20"/>
                <w:szCs w:val="20"/>
              </w:rPr>
              <w:t>Todos los materiales deben ser entregados en obra con sus certificados de calidad y trazabilidad.</w:t>
            </w:r>
          </w:p>
          <w:p w:rsidR="00AB7822" w:rsidRPr="00DA0D14" w:rsidRDefault="00AB7822" w:rsidP="002C15EE">
            <w:pPr>
              <w:pStyle w:val="Prrafodelista"/>
              <w:numPr>
                <w:ilvl w:val="0"/>
                <w:numId w:val="176"/>
              </w:numPr>
              <w:spacing w:after="0"/>
              <w:rPr>
                <w:rFonts w:ascii="Arial" w:hAnsi="Arial" w:cs="Arial"/>
                <w:bCs/>
                <w:sz w:val="20"/>
                <w:szCs w:val="20"/>
              </w:rPr>
            </w:pPr>
            <w:r w:rsidRPr="00DA0D14">
              <w:rPr>
                <w:rFonts w:ascii="Arial" w:hAnsi="Arial" w:cs="Arial"/>
                <w:bCs/>
                <w:sz w:val="20"/>
                <w:szCs w:val="20"/>
              </w:rPr>
              <w:t>La manipulación de la tubería y los accesorios debe hacerse con cuidado para evitar daños superficiales o estructurales. No se permite arrastrar la tubería directamente sobre el suelo.</w:t>
            </w:r>
          </w:p>
          <w:p w:rsidR="00AB7822" w:rsidRPr="00DA0D14" w:rsidRDefault="00AB7822" w:rsidP="002C15EE">
            <w:pPr>
              <w:pStyle w:val="Prrafodelista"/>
              <w:numPr>
                <w:ilvl w:val="0"/>
                <w:numId w:val="176"/>
              </w:numPr>
              <w:spacing w:after="0"/>
              <w:rPr>
                <w:rFonts w:ascii="Arial" w:hAnsi="Arial" w:cs="Arial"/>
                <w:bCs/>
                <w:sz w:val="20"/>
                <w:szCs w:val="20"/>
              </w:rPr>
            </w:pPr>
            <w:r w:rsidRPr="00DA0D14">
              <w:rPr>
                <w:rFonts w:ascii="Arial" w:hAnsi="Arial" w:cs="Arial"/>
                <w:bCs/>
                <w:sz w:val="20"/>
                <w:szCs w:val="20"/>
              </w:rPr>
              <w:t>La tubería debe cortarse perpendicularmente al eje, utilizando herramientas específicas para PEAD que aseguren un corte limpio y sin rebabas.</w:t>
            </w:r>
          </w:p>
          <w:p w:rsidR="00AB7822" w:rsidRPr="00DA0D14" w:rsidRDefault="00AB7822" w:rsidP="002C15EE">
            <w:pPr>
              <w:pStyle w:val="Prrafodelista"/>
              <w:numPr>
                <w:ilvl w:val="0"/>
                <w:numId w:val="176"/>
              </w:numPr>
              <w:spacing w:after="0"/>
              <w:rPr>
                <w:rFonts w:ascii="Arial" w:hAnsi="Arial" w:cs="Arial"/>
                <w:bCs/>
                <w:sz w:val="20"/>
                <w:szCs w:val="20"/>
              </w:rPr>
            </w:pPr>
            <w:r w:rsidRPr="00DA0D14">
              <w:rPr>
                <w:rFonts w:ascii="Arial" w:hAnsi="Arial" w:cs="Arial"/>
                <w:bCs/>
                <w:sz w:val="20"/>
                <w:szCs w:val="20"/>
              </w:rPr>
              <w:lastRenderedPageBreak/>
              <w:t>Las superficies a termofusionar deben limpiarse meticulosamente, eliminando cualquier contaminante (polvo, grasa, humedad) y rasurando adecuadamente para exponer material virgen, según las recomendaciones del fabricante.</w:t>
            </w:r>
          </w:p>
          <w:p w:rsidR="00AB7822" w:rsidRPr="00DA0D14" w:rsidRDefault="00AB7822" w:rsidP="002C15EE">
            <w:pPr>
              <w:pStyle w:val="Prrafodelista"/>
              <w:numPr>
                <w:ilvl w:val="0"/>
                <w:numId w:val="176"/>
              </w:numPr>
              <w:spacing w:after="0"/>
              <w:rPr>
                <w:rFonts w:ascii="Arial" w:hAnsi="Arial" w:cs="Arial"/>
                <w:bCs/>
                <w:sz w:val="20"/>
                <w:szCs w:val="20"/>
              </w:rPr>
            </w:pPr>
            <w:r w:rsidRPr="00DA0D14">
              <w:rPr>
                <w:rFonts w:ascii="Arial" w:hAnsi="Arial" w:cs="Arial"/>
                <w:bCs/>
                <w:sz w:val="20"/>
                <w:szCs w:val="20"/>
              </w:rPr>
              <w:t>La termofusión debe realizarse por personal certificado y experimentado en la técnica, utilizando equipos de termofusión en óptimas condiciones, calibrados y adecuados para el diámetro de la tubería.</w:t>
            </w:r>
          </w:p>
          <w:p w:rsidR="00AB7822" w:rsidRPr="00DA0D14" w:rsidRDefault="00AB7822" w:rsidP="002C15EE">
            <w:pPr>
              <w:pStyle w:val="Prrafodelista"/>
              <w:numPr>
                <w:ilvl w:val="0"/>
                <w:numId w:val="176"/>
              </w:numPr>
              <w:spacing w:after="0"/>
              <w:rPr>
                <w:rFonts w:ascii="Arial" w:hAnsi="Arial" w:cs="Arial"/>
                <w:bCs/>
                <w:sz w:val="20"/>
                <w:szCs w:val="20"/>
              </w:rPr>
            </w:pPr>
            <w:r w:rsidRPr="00DA0D14">
              <w:rPr>
                <w:rFonts w:ascii="Arial" w:hAnsi="Arial" w:cs="Arial"/>
                <w:bCs/>
                <w:sz w:val="20"/>
                <w:szCs w:val="20"/>
              </w:rPr>
              <w:t>Se seguirán estrictamente los parámetros de presión, tiempo y temperatura recomendados por el fabricante de la tubería y del equipo de termofusión.</w:t>
            </w:r>
          </w:p>
          <w:p w:rsidR="00AB7822" w:rsidRPr="00DA0D14" w:rsidRDefault="00AB7822" w:rsidP="002C15EE">
            <w:pPr>
              <w:pStyle w:val="Prrafodelista"/>
              <w:numPr>
                <w:ilvl w:val="0"/>
                <w:numId w:val="176"/>
              </w:numPr>
              <w:spacing w:after="0"/>
              <w:rPr>
                <w:rFonts w:ascii="Arial" w:hAnsi="Arial" w:cs="Arial"/>
                <w:bCs/>
                <w:sz w:val="20"/>
                <w:szCs w:val="20"/>
              </w:rPr>
            </w:pPr>
            <w:r w:rsidRPr="00DA0D14">
              <w:rPr>
                <w:rFonts w:ascii="Arial" w:hAnsi="Arial" w:cs="Arial"/>
                <w:bCs/>
                <w:sz w:val="20"/>
                <w:szCs w:val="20"/>
              </w:rPr>
              <w:t>Se garantizará la alineación perfecta de las superficies a unir para evitar tensiones residuales.</w:t>
            </w:r>
          </w:p>
          <w:p w:rsidR="00AB7822" w:rsidRPr="00DA0D14" w:rsidRDefault="00AB7822" w:rsidP="002C15EE">
            <w:pPr>
              <w:pStyle w:val="Prrafodelista"/>
              <w:numPr>
                <w:ilvl w:val="0"/>
                <w:numId w:val="176"/>
              </w:numPr>
              <w:spacing w:after="0"/>
              <w:rPr>
                <w:rFonts w:ascii="Arial" w:hAnsi="Arial" w:cs="Arial"/>
                <w:bCs/>
                <w:sz w:val="20"/>
                <w:szCs w:val="20"/>
              </w:rPr>
            </w:pPr>
            <w:r w:rsidRPr="00DA0D14">
              <w:rPr>
                <w:rFonts w:ascii="Arial" w:hAnsi="Arial" w:cs="Arial"/>
                <w:bCs/>
                <w:sz w:val="20"/>
                <w:szCs w:val="20"/>
              </w:rPr>
              <w:t>Las juntas deben ser inspeccionadas visualmente para asegurar la formación de un cordón uniforme y continuo en todo el perímetro, indicativo de una fusión adecuada.</w:t>
            </w:r>
          </w:p>
          <w:p w:rsidR="00AB7822" w:rsidRPr="00DA0D14" w:rsidRDefault="00AB7822" w:rsidP="002C15EE">
            <w:pPr>
              <w:pStyle w:val="Prrafodelista"/>
              <w:numPr>
                <w:ilvl w:val="0"/>
                <w:numId w:val="176"/>
              </w:numPr>
              <w:spacing w:after="0"/>
              <w:rPr>
                <w:rFonts w:ascii="Arial" w:hAnsi="Arial" w:cs="Arial"/>
                <w:bCs/>
                <w:sz w:val="20"/>
                <w:szCs w:val="20"/>
              </w:rPr>
            </w:pPr>
            <w:r w:rsidRPr="00DA0D14">
              <w:rPr>
                <w:rFonts w:ascii="Arial" w:hAnsi="Arial" w:cs="Arial"/>
                <w:bCs/>
                <w:sz w:val="20"/>
                <w:szCs w:val="20"/>
              </w:rPr>
              <w:t>La tubería debe instalarse siguiendo las pendientes indicadas en planos (si aplica) y con los soportes adecuados que eviten la deflexión excesiva, el pandeo o el movimiento lateral. Los soportes deben ser diseñados para tubería plástica, permitiendo su expansión y contracción térmica.</w:t>
            </w:r>
          </w:p>
          <w:p w:rsidR="00AB7822" w:rsidRPr="00DA0D14" w:rsidRDefault="00AB7822" w:rsidP="002C15EE">
            <w:pPr>
              <w:pStyle w:val="Prrafodelista"/>
              <w:numPr>
                <w:ilvl w:val="0"/>
                <w:numId w:val="176"/>
              </w:numPr>
              <w:spacing w:after="0"/>
              <w:rPr>
                <w:rFonts w:ascii="Arial" w:hAnsi="Arial" w:cs="Arial"/>
                <w:bCs/>
                <w:sz w:val="20"/>
                <w:szCs w:val="20"/>
              </w:rPr>
            </w:pPr>
            <w:r w:rsidRPr="00DA0D14">
              <w:rPr>
                <w:rFonts w:ascii="Arial" w:hAnsi="Arial" w:cs="Arial"/>
                <w:bCs/>
                <w:sz w:val="20"/>
                <w:szCs w:val="20"/>
              </w:rPr>
              <w:t>Los adaptadores de transición a acero al carbono deben instalarse según las instrucciones del fabricante, asegurando una conexión hermética y resistente a la presión requerida (200 PSI). Se deben utilizar los empaques, pernos y torque especificados.</w:t>
            </w:r>
          </w:p>
          <w:p w:rsidR="00AB7822" w:rsidRPr="00DA0D14" w:rsidRDefault="00AB7822" w:rsidP="002C15EE">
            <w:pPr>
              <w:pStyle w:val="Prrafodelista"/>
              <w:numPr>
                <w:ilvl w:val="0"/>
                <w:numId w:val="176"/>
              </w:numPr>
              <w:spacing w:after="0"/>
              <w:rPr>
                <w:rFonts w:ascii="Arial" w:hAnsi="Arial" w:cs="Arial"/>
                <w:bCs/>
                <w:sz w:val="20"/>
                <w:szCs w:val="20"/>
              </w:rPr>
            </w:pPr>
            <w:r w:rsidRPr="00DA0D14">
              <w:rPr>
                <w:rFonts w:ascii="Arial" w:hAnsi="Arial" w:cs="Arial"/>
                <w:bCs/>
                <w:sz w:val="20"/>
                <w:szCs w:val="20"/>
              </w:rPr>
              <w:t>Las conexiones finales a la descarga del equipo contra incendios y a la tubería de acero al carbono de la red principal deben realizarse con la máxima precisión, garantizando la correcta alineación y sellado.</w:t>
            </w:r>
          </w:p>
          <w:p w:rsidR="00AB7822" w:rsidRPr="00DA0D14" w:rsidRDefault="00AB7822" w:rsidP="002C15EE">
            <w:pPr>
              <w:pStyle w:val="Prrafodelista"/>
              <w:numPr>
                <w:ilvl w:val="0"/>
                <w:numId w:val="176"/>
              </w:numPr>
              <w:spacing w:after="0"/>
              <w:rPr>
                <w:rFonts w:ascii="Arial" w:hAnsi="Arial" w:cs="Arial"/>
                <w:bCs/>
                <w:sz w:val="20"/>
                <w:szCs w:val="20"/>
              </w:rPr>
            </w:pPr>
            <w:r w:rsidRPr="00DA0D14">
              <w:rPr>
                <w:rFonts w:ascii="Arial" w:hAnsi="Arial" w:cs="Arial"/>
                <w:bCs/>
                <w:sz w:val="20"/>
                <w:szCs w:val="20"/>
              </w:rPr>
              <w:t>Para las conexiones bridadas a acero, se utilizarán empaques adecuados para la presión y el fluido, y los pernos se ajustarán con el torque especificado.</w:t>
            </w:r>
          </w:p>
          <w:p w:rsidR="00AB7822" w:rsidRPr="00DA0D14" w:rsidRDefault="00AB7822" w:rsidP="002C15EE">
            <w:pPr>
              <w:pStyle w:val="Prrafodelista"/>
              <w:numPr>
                <w:ilvl w:val="0"/>
                <w:numId w:val="176"/>
              </w:numPr>
              <w:spacing w:after="0"/>
              <w:rPr>
                <w:rFonts w:ascii="Arial" w:hAnsi="Arial" w:cs="Arial"/>
                <w:bCs/>
                <w:sz w:val="20"/>
                <w:szCs w:val="20"/>
              </w:rPr>
            </w:pPr>
            <w:r w:rsidRPr="00DA0D14">
              <w:rPr>
                <w:rFonts w:ascii="Arial" w:hAnsi="Arial" w:cs="Arial"/>
                <w:bCs/>
                <w:sz w:val="20"/>
                <w:szCs w:val="20"/>
              </w:rPr>
              <w:t xml:space="preserve">Terminado el proceso, la tubería deberá cubrirse con el material de sitio excavado en el ítem de desmonte de tubería de 3” </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lastRenderedPageBreak/>
              <w:t>REFERENCIAS Y/O NORMAS</w:t>
            </w:r>
          </w:p>
        </w:tc>
      </w:tr>
      <w:tr w:rsidR="00AB7822" w:rsidRPr="00DA0D14" w:rsidTr="00BE2941">
        <w:trPr>
          <w:trHeight w:val="850"/>
        </w:trPr>
        <w:tc>
          <w:tcPr>
            <w:tcW w:w="5000" w:type="pct"/>
            <w:gridSpan w:val="4"/>
            <w:vAlign w:val="center"/>
          </w:tcPr>
          <w:p w:rsidR="00AB7822" w:rsidRPr="00DA0D14" w:rsidRDefault="00AB7822" w:rsidP="00BE2941">
            <w:pPr>
              <w:ind w:left="30"/>
              <w:rPr>
                <w:rFonts w:ascii="Arial" w:hAnsi="Arial" w:cs="Arial"/>
                <w:bCs/>
                <w:sz w:val="20"/>
                <w:szCs w:val="20"/>
              </w:rPr>
            </w:pPr>
            <w:r w:rsidRPr="00DA0D14">
              <w:rPr>
                <w:rFonts w:ascii="Arial" w:hAnsi="Arial" w:cs="Arial"/>
                <w:bCs/>
                <w:sz w:val="20"/>
                <w:szCs w:val="20"/>
              </w:rPr>
              <w:t>NSR-10 (Norma Sismo Resistente de Colombia)</w:t>
            </w:r>
          </w:p>
          <w:p w:rsidR="00AB7822" w:rsidRPr="00DA0D14" w:rsidRDefault="00AB7822" w:rsidP="00BE2941">
            <w:pPr>
              <w:ind w:left="30"/>
              <w:rPr>
                <w:rFonts w:ascii="Arial" w:hAnsi="Arial" w:cs="Arial"/>
                <w:bCs/>
                <w:sz w:val="20"/>
                <w:szCs w:val="20"/>
              </w:rPr>
            </w:pPr>
            <w:r w:rsidRPr="00DA0D14">
              <w:rPr>
                <w:rFonts w:ascii="Arial" w:hAnsi="Arial" w:cs="Arial"/>
                <w:bCs/>
                <w:sz w:val="20"/>
                <w:szCs w:val="20"/>
              </w:rPr>
              <w:t>NFPA 20 – 24</w:t>
            </w:r>
          </w:p>
          <w:p w:rsidR="00AB7822" w:rsidRPr="00DA0D14" w:rsidRDefault="00AB7822" w:rsidP="00BE2941">
            <w:pPr>
              <w:ind w:left="30"/>
              <w:rPr>
                <w:rFonts w:ascii="Arial" w:hAnsi="Arial" w:cs="Arial"/>
                <w:bCs/>
                <w:sz w:val="20"/>
                <w:szCs w:val="20"/>
              </w:rPr>
            </w:pPr>
            <w:r w:rsidRPr="00DA0D14">
              <w:rPr>
                <w:rFonts w:ascii="Arial" w:hAnsi="Arial" w:cs="Arial"/>
                <w:bCs/>
                <w:sz w:val="20"/>
                <w:szCs w:val="20"/>
              </w:rPr>
              <w:t>ASTM D3035 / F714</w:t>
            </w:r>
          </w:p>
          <w:p w:rsidR="00AB7822" w:rsidRPr="00DA0D14" w:rsidRDefault="00AB7822" w:rsidP="00BE2941">
            <w:pPr>
              <w:ind w:left="30"/>
              <w:rPr>
                <w:rFonts w:ascii="Arial" w:hAnsi="Arial" w:cs="Arial"/>
                <w:b/>
                <w:sz w:val="20"/>
                <w:szCs w:val="20"/>
              </w:rPr>
            </w:pPr>
            <w:r w:rsidRPr="00DA0D14">
              <w:rPr>
                <w:rFonts w:ascii="Arial" w:hAnsi="Arial" w:cs="Arial"/>
                <w:bCs/>
                <w:sz w:val="20"/>
                <w:szCs w:val="20"/>
              </w:rPr>
              <w:t>ASTM F2620</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ENSAYOS A REALIZAR</w:t>
            </w:r>
          </w:p>
        </w:tc>
      </w:tr>
      <w:tr w:rsidR="00AB7822" w:rsidRPr="00DA0D14" w:rsidTr="00BE2941">
        <w:trPr>
          <w:trHeight w:val="850"/>
        </w:trPr>
        <w:tc>
          <w:tcPr>
            <w:tcW w:w="5000" w:type="pct"/>
            <w:gridSpan w:val="4"/>
            <w:shd w:val="clear" w:color="auto" w:fill="auto"/>
            <w:vAlign w:val="center"/>
          </w:tcPr>
          <w:p w:rsidR="00AB7822" w:rsidRPr="00DA0D14" w:rsidRDefault="00AB7822" w:rsidP="002C15EE">
            <w:pPr>
              <w:pStyle w:val="Prrafodelista"/>
              <w:numPr>
                <w:ilvl w:val="0"/>
                <w:numId w:val="177"/>
              </w:numPr>
              <w:spacing w:after="0"/>
              <w:rPr>
                <w:rFonts w:ascii="Arial" w:hAnsi="Arial" w:cs="Arial"/>
                <w:bCs/>
                <w:sz w:val="20"/>
                <w:szCs w:val="20"/>
              </w:rPr>
            </w:pPr>
            <w:r w:rsidRPr="00DA0D14">
              <w:rPr>
                <w:rFonts w:ascii="Arial" w:hAnsi="Arial" w:cs="Arial"/>
                <w:bCs/>
                <w:sz w:val="20"/>
                <w:szCs w:val="20"/>
              </w:rPr>
              <w:t xml:space="preserve">Inspección Visual de Juntas de Termofusión: Cada unión por termofusión debe ser inspeccionada visualmente para verificar la formación de un cordón uniforme y sin discontinuidades. </w:t>
            </w:r>
          </w:p>
          <w:p w:rsidR="00AB7822" w:rsidRPr="00DA0D14" w:rsidRDefault="00AB7822" w:rsidP="002C15EE">
            <w:pPr>
              <w:pStyle w:val="Prrafodelista"/>
              <w:numPr>
                <w:ilvl w:val="0"/>
                <w:numId w:val="177"/>
              </w:numPr>
              <w:spacing w:after="0"/>
              <w:rPr>
                <w:rFonts w:ascii="Arial" w:hAnsi="Arial" w:cs="Arial"/>
                <w:bCs/>
                <w:sz w:val="20"/>
                <w:szCs w:val="20"/>
              </w:rPr>
            </w:pPr>
            <w:r w:rsidRPr="00DA0D14">
              <w:rPr>
                <w:rFonts w:ascii="Arial" w:hAnsi="Arial" w:cs="Arial"/>
                <w:bCs/>
                <w:sz w:val="20"/>
                <w:szCs w:val="20"/>
              </w:rPr>
              <w:t>Verificación de Alineación y Pendientes: Confirmación de que la tubería está instalada de acuerdo con el trazado y las pendientes especificadas.</w:t>
            </w:r>
          </w:p>
          <w:p w:rsidR="00AB7822" w:rsidRPr="00DA0D14" w:rsidRDefault="00AB7822" w:rsidP="002C15EE">
            <w:pPr>
              <w:pStyle w:val="Prrafodelista"/>
              <w:numPr>
                <w:ilvl w:val="0"/>
                <w:numId w:val="177"/>
              </w:numPr>
              <w:spacing w:after="0"/>
              <w:rPr>
                <w:rFonts w:ascii="Arial" w:hAnsi="Arial" w:cs="Arial"/>
                <w:bCs/>
                <w:sz w:val="20"/>
                <w:szCs w:val="20"/>
              </w:rPr>
            </w:pPr>
            <w:r w:rsidRPr="00DA0D14">
              <w:rPr>
                <w:rFonts w:ascii="Arial" w:hAnsi="Arial" w:cs="Arial"/>
                <w:bCs/>
                <w:sz w:val="20"/>
                <w:szCs w:val="20"/>
              </w:rPr>
              <w:t>Pruebas Hidrostáticas: la tubería debe ser aislada del sistema principal para la prueba. Se instalarán bridas ciegas o tapones en los extremos para sellar el tramo a probar. La tubería debe ser llenada lentamente con agua, asegurando la purga completa del aire.</w:t>
            </w:r>
          </w:p>
          <w:p w:rsidR="00AB7822" w:rsidRPr="00DA0D14" w:rsidRDefault="00AB7822" w:rsidP="002C15EE">
            <w:pPr>
              <w:pStyle w:val="Prrafodelista"/>
              <w:numPr>
                <w:ilvl w:val="0"/>
                <w:numId w:val="177"/>
              </w:numPr>
              <w:spacing w:after="0"/>
              <w:rPr>
                <w:rFonts w:ascii="Arial" w:hAnsi="Arial" w:cs="Arial"/>
                <w:b/>
                <w:sz w:val="20"/>
                <w:szCs w:val="20"/>
              </w:rPr>
            </w:pPr>
            <w:r w:rsidRPr="00DA0D14">
              <w:rPr>
                <w:rFonts w:ascii="Arial" w:hAnsi="Arial" w:cs="Arial"/>
                <w:bCs/>
                <w:sz w:val="20"/>
                <w:szCs w:val="20"/>
              </w:rPr>
              <w:t>Presión de Prueba: El tramo de tubería se someterá a una prueba hidrostática a 200 PSI (o la presión de prueba indicada en NFPA 24, la que sea mayor) durante un mínimo de 2 horas. La presión debe mantenerse constante, sin caídas significativas.</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b/>
                <w:sz w:val="20"/>
                <w:szCs w:val="20"/>
              </w:rPr>
              <w:t>MATERIALES</w:t>
            </w:r>
          </w:p>
        </w:tc>
      </w:tr>
      <w:tr w:rsidR="00AB7822" w:rsidRPr="00DA0D14" w:rsidTr="00BE2941">
        <w:trPr>
          <w:trHeight w:val="850"/>
        </w:trPr>
        <w:tc>
          <w:tcPr>
            <w:tcW w:w="5000" w:type="pct"/>
            <w:gridSpan w:val="4"/>
            <w:vAlign w:val="center"/>
          </w:tcPr>
          <w:p w:rsidR="00AB7822" w:rsidRPr="00DA0D14" w:rsidRDefault="00AB7822" w:rsidP="002C15EE">
            <w:pPr>
              <w:pStyle w:val="Prrafodelista"/>
              <w:numPr>
                <w:ilvl w:val="0"/>
                <w:numId w:val="178"/>
              </w:numPr>
              <w:spacing w:after="0"/>
              <w:rPr>
                <w:rFonts w:ascii="Arial" w:hAnsi="Arial" w:cs="Arial"/>
                <w:bCs/>
                <w:sz w:val="20"/>
                <w:szCs w:val="20"/>
              </w:rPr>
            </w:pPr>
            <w:r w:rsidRPr="00DA0D14">
              <w:rPr>
                <w:rFonts w:ascii="Arial" w:hAnsi="Arial" w:cs="Arial"/>
                <w:bCs/>
                <w:sz w:val="20"/>
                <w:szCs w:val="20"/>
              </w:rPr>
              <w:t>Tubería: Polietileno de Alta Densidad (PEAD) PE 100, Clase 200 (SDR 11), certificada FM, de diámetro especificado en planos.</w:t>
            </w:r>
          </w:p>
          <w:p w:rsidR="00AB7822" w:rsidRPr="00DA0D14" w:rsidRDefault="00AB7822" w:rsidP="002C15EE">
            <w:pPr>
              <w:pStyle w:val="Prrafodelista"/>
              <w:numPr>
                <w:ilvl w:val="0"/>
                <w:numId w:val="178"/>
              </w:numPr>
              <w:spacing w:after="0"/>
              <w:rPr>
                <w:rFonts w:ascii="Arial" w:hAnsi="Arial" w:cs="Arial"/>
                <w:bCs/>
                <w:sz w:val="20"/>
                <w:szCs w:val="20"/>
              </w:rPr>
            </w:pPr>
            <w:r w:rsidRPr="00DA0D14">
              <w:rPr>
                <w:rFonts w:ascii="Arial" w:hAnsi="Arial" w:cs="Arial"/>
                <w:bCs/>
                <w:sz w:val="20"/>
                <w:szCs w:val="20"/>
              </w:rPr>
              <w:t>Codos: Accesorios de Polietileno PE 100 para termofusión, certificados FM, con el mismo SDR que la tubería.</w:t>
            </w:r>
          </w:p>
          <w:p w:rsidR="00AB7822" w:rsidRPr="00DA0D14" w:rsidRDefault="00AB7822" w:rsidP="002C15EE">
            <w:pPr>
              <w:pStyle w:val="Prrafodelista"/>
              <w:numPr>
                <w:ilvl w:val="0"/>
                <w:numId w:val="178"/>
              </w:numPr>
              <w:spacing w:after="0"/>
              <w:rPr>
                <w:rFonts w:ascii="Arial" w:hAnsi="Arial" w:cs="Arial"/>
                <w:bCs/>
                <w:sz w:val="20"/>
                <w:szCs w:val="20"/>
              </w:rPr>
            </w:pPr>
            <w:r w:rsidRPr="00DA0D14">
              <w:rPr>
                <w:rFonts w:ascii="Arial" w:hAnsi="Arial" w:cs="Arial"/>
                <w:bCs/>
                <w:sz w:val="20"/>
                <w:szCs w:val="20"/>
              </w:rPr>
              <w:t>Adaptadores de Transición: Conectores o adaptadores específicos para unir tubería de Polietileno a tubería de Acero al Carbono, certificados FM, garantizando una presión de trabajo mínima de 200 PSI. Deben ser compatibles con el sistema contra incendios.</w:t>
            </w:r>
          </w:p>
          <w:p w:rsidR="00AB7822" w:rsidRPr="00DA0D14" w:rsidRDefault="00AB7822" w:rsidP="002C15EE">
            <w:pPr>
              <w:pStyle w:val="Prrafodelista"/>
              <w:numPr>
                <w:ilvl w:val="0"/>
                <w:numId w:val="178"/>
              </w:numPr>
              <w:spacing w:after="0"/>
              <w:rPr>
                <w:rFonts w:ascii="Arial" w:hAnsi="Arial" w:cs="Arial"/>
                <w:bCs/>
                <w:sz w:val="20"/>
                <w:szCs w:val="20"/>
              </w:rPr>
            </w:pPr>
            <w:r w:rsidRPr="00DA0D14">
              <w:rPr>
                <w:rFonts w:ascii="Arial" w:hAnsi="Arial" w:cs="Arial"/>
                <w:bCs/>
                <w:sz w:val="20"/>
                <w:szCs w:val="20"/>
              </w:rPr>
              <w:t>Accesorios Complementarios: Bridas, pernos, tuercas, empaques, soportes, anclajes, etc., de materiales compatibles con el sistema y la presión de diseño.</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EQUIPO</w:t>
            </w:r>
          </w:p>
        </w:tc>
      </w:tr>
      <w:tr w:rsidR="00AB7822" w:rsidRPr="00DA0D14" w:rsidTr="00BE2941">
        <w:trPr>
          <w:trHeight w:val="850"/>
        </w:trPr>
        <w:tc>
          <w:tcPr>
            <w:tcW w:w="5000" w:type="pct"/>
            <w:gridSpan w:val="4"/>
            <w:vAlign w:val="center"/>
          </w:tcPr>
          <w:p w:rsidR="00AB7822" w:rsidRPr="00DA0D14" w:rsidRDefault="00AB7822" w:rsidP="002C15EE">
            <w:pPr>
              <w:pStyle w:val="Prrafodelista"/>
              <w:numPr>
                <w:ilvl w:val="0"/>
                <w:numId w:val="179"/>
              </w:numPr>
              <w:spacing w:after="0"/>
              <w:rPr>
                <w:rFonts w:ascii="Arial" w:hAnsi="Arial" w:cs="Arial"/>
                <w:bCs/>
                <w:sz w:val="20"/>
                <w:szCs w:val="20"/>
              </w:rPr>
            </w:pPr>
            <w:r w:rsidRPr="00DA0D14">
              <w:rPr>
                <w:rFonts w:ascii="Arial" w:hAnsi="Arial" w:cs="Arial"/>
                <w:bCs/>
                <w:sz w:val="20"/>
                <w:szCs w:val="20"/>
              </w:rPr>
              <w:t>Equipo de Termofusión: Máquina de termofusión hidráulica o manual, compatible con el diámetro de la tubería, en buen estado, calibrada y con los insertos adecuados. Incluirá plancha calefactora, refrentadora y unidades de control.</w:t>
            </w:r>
          </w:p>
          <w:p w:rsidR="00AB7822" w:rsidRPr="00DA0D14" w:rsidRDefault="00AB7822" w:rsidP="002C15EE">
            <w:pPr>
              <w:pStyle w:val="Prrafodelista"/>
              <w:numPr>
                <w:ilvl w:val="0"/>
                <w:numId w:val="179"/>
              </w:numPr>
              <w:spacing w:after="0"/>
              <w:rPr>
                <w:rFonts w:ascii="Arial" w:hAnsi="Arial" w:cs="Arial"/>
                <w:bCs/>
                <w:sz w:val="20"/>
                <w:szCs w:val="20"/>
              </w:rPr>
            </w:pPr>
            <w:r w:rsidRPr="00DA0D14">
              <w:rPr>
                <w:rFonts w:ascii="Arial" w:hAnsi="Arial" w:cs="Arial"/>
                <w:bCs/>
                <w:sz w:val="20"/>
                <w:szCs w:val="20"/>
              </w:rPr>
              <w:t>Herramientas de Corte: Cizallas o sierras específicas para tubería de PEAD.</w:t>
            </w:r>
          </w:p>
          <w:p w:rsidR="00AB7822" w:rsidRPr="00DA0D14" w:rsidRDefault="00AB7822" w:rsidP="002C15EE">
            <w:pPr>
              <w:pStyle w:val="Prrafodelista"/>
              <w:numPr>
                <w:ilvl w:val="0"/>
                <w:numId w:val="179"/>
              </w:numPr>
              <w:spacing w:after="0"/>
              <w:rPr>
                <w:rFonts w:ascii="Arial" w:hAnsi="Arial" w:cs="Arial"/>
                <w:bCs/>
                <w:sz w:val="20"/>
                <w:szCs w:val="20"/>
              </w:rPr>
            </w:pPr>
            <w:r w:rsidRPr="00DA0D14">
              <w:rPr>
                <w:rFonts w:ascii="Arial" w:hAnsi="Arial" w:cs="Arial"/>
                <w:bCs/>
                <w:sz w:val="20"/>
                <w:szCs w:val="20"/>
              </w:rPr>
              <w:lastRenderedPageBreak/>
              <w:t>Herramientas de Limpieza y Rasurado: Rasuradores manuales o eléctricos para preparar las superficies de fusión.</w:t>
            </w:r>
          </w:p>
          <w:p w:rsidR="00AB7822" w:rsidRPr="00DA0D14" w:rsidRDefault="00AB7822" w:rsidP="002C15EE">
            <w:pPr>
              <w:pStyle w:val="Prrafodelista"/>
              <w:numPr>
                <w:ilvl w:val="0"/>
                <w:numId w:val="179"/>
              </w:numPr>
              <w:spacing w:after="0"/>
              <w:rPr>
                <w:rFonts w:ascii="Arial" w:hAnsi="Arial" w:cs="Arial"/>
                <w:bCs/>
                <w:sz w:val="20"/>
                <w:szCs w:val="20"/>
              </w:rPr>
            </w:pPr>
            <w:r w:rsidRPr="00DA0D14">
              <w:rPr>
                <w:rFonts w:ascii="Arial" w:hAnsi="Arial" w:cs="Arial"/>
                <w:bCs/>
                <w:sz w:val="20"/>
                <w:szCs w:val="20"/>
              </w:rPr>
              <w:t xml:space="preserve">Herramientas Manuales y Eléctricas: Llaves, torquímetros (para adaptadores bridados), nivel, cinta métrica, </w:t>
            </w:r>
          </w:p>
          <w:p w:rsidR="00AB7822" w:rsidRPr="00DA0D14" w:rsidRDefault="00AB7822" w:rsidP="002C15EE">
            <w:pPr>
              <w:pStyle w:val="Prrafodelista"/>
              <w:numPr>
                <w:ilvl w:val="0"/>
                <w:numId w:val="179"/>
              </w:numPr>
              <w:spacing w:after="0"/>
              <w:rPr>
                <w:rFonts w:ascii="Arial" w:hAnsi="Arial" w:cs="Arial"/>
                <w:bCs/>
                <w:sz w:val="20"/>
                <w:szCs w:val="20"/>
              </w:rPr>
            </w:pPr>
            <w:r w:rsidRPr="00DA0D14">
              <w:rPr>
                <w:rFonts w:ascii="Arial" w:hAnsi="Arial" w:cs="Arial"/>
                <w:bCs/>
                <w:sz w:val="20"/>
                <w:szCs w:val="20"/>
              </w:rPr>
              <w:t>Equipo de seguridad personal (EPP)</w:t>
            </w:r>
          </w:p>
          <w:p w:rsidR="00AB7822" w:rsidRPr="00DA0D14" w:rsidRDefault="00AB7822" w:rsidP="002C15EE">
            <w:pPr>
              <w:pStyle w:val="Prrafodelista"/>
              <w:numPr>
                <w:ilvl w:val="0"/>
                <w:numId w:val="179"/>
              </w:numPr>
              <w:spacing w:after="0"/>
              <w:rPr>
                <w:rFonts w:ascii="Arial" w:hAnsi="Arial" w:cs="Arial"/>
                <w:b/>
                <w:sz w:val="20"/>
                <w:szCs w:val="20"/>
              </w:rPr>
            </w:pPr>
            <w:r w:rsidRPr="00DA0D14">
              <w:rPr>
                <w:rFonts w:ascii="Arial" w:hAnsi="Arial" w:cs="Arial"/>
                <w:bCs/>
                <w:sz w:val="20"/>
                <w:szCs w:val="20"/>
              </w:rPr>
              <w:t>Todos los equipos que se requieran durante la ejecución de la actividad</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lastRenderedPageBreak/>
              <w:t>INCLUYE</w:t>
            </w:r>
          </w:p>
        </w:tc>
      </w:tr>
      <w:tr w:rsidR="00AB7822" w:rsidRPr="00DA0D14" w:rsidTr="00BE2941">
        <w:trPr>
          <w:trHeight w:val="567"/>
        </w:trPr>
        <w:tc>
          <w:tcPr>
            <w:tcW w:w="1827" w:type="pct"/>
            <w:gridSpan w:val="2"/>
            <w:vAlign w:val="center"/>
          </w:tcPr>
          <w:p w:rsidR="00AB7822" w:rsidRPr="00DA0D14" w:rsidRDefault="00AB7822" w:rsidP="002C15EE">
            <w:pPr>
              <w:pStyle w:val="Prrafodelista"/>
              <w:numPr>
                <w:ilvl w:val="0"/>
                <w:numId w:val="180"/>
              </w:numPr>
              <w:spacing w:before="120" w:after="0"/>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hAnsi="Arial" w:cs="Arial"/>
                <w:b/>
                <w:sz w:val="20"/>
                <w:szCs w:val="20"/>
              </w:rPr>
            </w:pPr>
            <w:sdt>
              <w:sdtPr>
                <w:rPr>
                  <w:rFonts w:ascii="Arial" w:hAnsi="Arial" w:cs="Arial"/>
                  <w:sz w:val="20"/>
                  <w:szCs w:val="20"/>
                </w:rPr>
                <w:id w:val="-567335499"/>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757437282"/>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014507282"/>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586" w:type="pct"/>
            <w:vAlign w:val="center"/>
          </w:tcPr>
          <w:p w:rsidR="00AB7822" w:rsidRPr="00DA0D14" w:rsidRDefault="00AB7822" w:rsidP="002C15EE">
            <w:pPr>
              <w:pStyle w:val="Prrafodelista"/>
              <w:numPr>
                <w:ilvl w:val="0"/>
                <w:numId w:val="180"/>
              </w:numPr>
              <w:spacing w:before="120" w:after="0"/>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hAnsi="Arial" w:cs="Arial"/>
                <w:b/>
                <w:sz w:val="20"/>
                <w:szCs w:val="20"/>
              </w:rPr>
            </w:pPr>
            <w:sdt>
              <w:sdtPr>
                <w:rPr>
                  <w:rFonts w:ascii="Arial" w:hAnsi="Arial" w:cs="Arial"/>
                  <w:sz w:val="20"/>
                  <w:szCs w:val="20"/>
                </w:rPr>
                <w:id w:val="897715596"/>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3038871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7570084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586" w:type="pct"/>
            <w:vAlign w:val="center"/>
          </w:tcPr>
          <w:p w:rsidR="00AB7822" w:rsidRPr="00DA0D14" w:rsidRDefault="00AB7822" w:rsidP="002C15EE">
            <w:pPr>
              <w:pStyle w:val="Prrafodelista"/>
              <w:numPr>
                <w:ilvl w:val="0"/>
                <w:numId w:val="180"/>
              </w:numPr>
              <w:spacing w:before="120" w:after="0"/>
              <w:ind w:left="409" w:hanging="409"/>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1159528173"/>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214415568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715663882"/>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TOLERANCIA DE ACEPTACIÓN</w:t>
            </w:r>
          </w:p>
        </w:tc>
      </w:tr>
      <w:tr w:rsidR="00AB7822" w:rsidRPr="00DA0D14" w:rsidTr="00BE2941">
        <w:trPr>
          <w:trHeight w:val="982"/>
        </w:trPr>
        <w:tc>
          <w:tcPr>
            <w:tcW w:w="5000" w:type="pct"/>
            <w:gridSpan w:val="4"/>
            <w:vAlign w:val="center"/>
          </w:tcPr>
          <w:p w:rsidR="00AB7822" w:rsidRPr="00DA0D14" w:rsidRDefault="00AB7822" w:rsidP="002C15EE">
            <w:pPr>
              <w:pStyle w:val="Prrafodelista"/>
              <w:numPr>
                <w:ilvl w:val="0"/>
                <w:numId w:val="147"/>
              </w:numPr>
              <w:spacing w:before="120" w:after="0"/>
              <w:rPr>
                <w:rFonts w:ascii="Arial" w:hAnsi="Arial" w:cs="Arial"/>
                <w:bCs/>
                <w:sz w:val="20"/>
                <w:szCs w:val="20"/>
              </w:rPr>
            </w:pPr>
            <w:r w:rsidRPr="00DA0D14">
              <w:rPr>
                <w:rFonts w:ascii="Arial" w:hAnsi="Arial" w:cs="Arial"/>
                <w:bCs/>
                <w:sz w:val="20"/>
                <w:szCs w:val="20"/>
              </w:rPr>
              <w:t>Alineación Horizontal y Vertical: ± 10 mm por cada 6 metros de longitud de tubería.</w:t>
            </w:r>
          </w:p>
          <w:p w:rsidR="00AB7822" w:rsidRPr="00DA0D14" w:rsidRDefault="00AB7822" w:rsidP="002C15EE">
            <w:pPr>
              <w:pStyle w:val="Prrafodelista"/>
              <w:numPr>
                <w:ilvl w:val="0"/>
                <w:numId w:val="147"/>
              </w:numPr>
              <w:spacing w:before="120" w:after="0"/>
              <w:rPr>
                <w:rFonts w:ascii="Arial" w:hAnsi="Arial" w:cs="Arial"/>
                <w:bCs/>
                <w:sz w:val="20"/>
                <w:szCs w:val="20"/>
              </w:rPr>
            </w:pPr>
            <w:r w:rsidRPr="00DA0D14">
              <w:rPr>
                <w:rFonts w:ascii="Arial" w:hAnsi="Arial" w:cs="Arial"/>
                <w:bCs/>
                <w:sz w:val="20"/>
                <w:szCs w:val="20"/>
              </w:rPr>
              <w:t>Nivelación y Pendiente: ± 0.5% de la pendiente especificada.</w:t>
            </w:r>
          </w:p>
          <w:p w:rsidR="00AB7822" w:rsidRPr="00DA0D14" w:rsidRDefault="00AB7822" w:rsidP="002C15EE">
            <w:pPr>
              <w:pStyle w:val="Prrafodelista"/>
              <w:numPr>
                <w:ilvl w:val="0"/>
                <w:numId w:val="147"/>
              </w:numPr>
              <w:spacing w:before="120" w:after="0"/>
              <w:rPr>
                <w:rFonts w:ascii="Arial" w:hAnsi="Arial" w:cs="Arial"/>
                <w:bCs/>
                <w:sz w:val="20"/>
                <w:szCs w:val="20"/>
              </w:rPr>
            </w:pPr>
            <w:r w:rsidRPr="00DA0D14">
              <w:rPr>
                <w:rFonts w:ascii="Arial" w:hAnsi="Arial" w:cs="Arial"/>
                <w:bCs/>
                <w:sz w:val="20"/>
                <w:szCs w:val="20"/>
              </w:rPr>
              <w:t>Longitud del Tramo: ± 1% de la longitud total especificada (20 metros).</w:t>
            </w:r>
          </w:p>
          <w:p w:rsidR="00AB7822" w:rsidRPr="00DA0D14" w:rsidRDefault="00AB7822" w:rsidP="00BE2941">
            <w:pPr>
              <w:spacing w:before="120"/>
              <w:rPr>
                <w:rFonts w:ascii="Arial" w:hAnsi="Arial" w:cs="Arial"/>
                <w:bCs/>
                <w:sz w:val="20"/>
                <w:szCs w:val="20"/>
              </w:rPr>
            </w:pPr>
            <w:r w:rsidRPr="00DA0D14">
              <w:rPr>
                <w:rFonts w:ascii="Arial" w:hAnsi="Arial" w:cs="Arial"/>
                <w:bCs/>
                <w:sz w:val="20"/>
                <w:szCs w:val="20"/>
              </w:rPr>
              <w:t>Juntas de Termofusión: Cordón de fusión uniforme y continuo, sin muescas, grietas, porosidad o inclusiones, y con un desplazamiento máximo del 10% del espesor de pared entre tubos.</w:t>
            </w:r>
          </w:p>
          <w:p w:rsidR="00AB7822" w:rsidRPr="00DA0D14" w:rsidRDefault="00AB7822" w:rsidP="00BE2941">
            <w:pPr>
              <w:spacing w:before="120"/>
              <w:rPr>
                <w:rFonts w:ascii="Arial" w:hAnsi="Arial" w:cs="Arial"/>
                <w:b/>
                <w:sz w:val="20"/>
                <w:szCs w:val="20"/>
              </w:rPr>
            </w:pPr>
            <w:r w:rsidRPr="00DA0D14">
              <w:rPr>
                <w:rFonts w:ascii="Arial" w:eastAsia="Arial" w:hAnsi="Arial" w:cs="Arial"/>
                <w:bCs/>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Style w:val="Tablaconcuadrcula"/>
        <w:tblW w:w="5000" w:type="pct"/>
        <w:tblLook w:val="04A0" w:firstRow="1" w:lastRow="0" w:firstColumn="1" w:lastColumn="0" w:noHBand="0" w:noVBand="1"/>
      </w:tblPr>
      <w:tblGrid>
        <w:gridCol w:w="1607"/>
        <w:gridCol w:w="2172"/>
        <w:gridCol w:w="2743"/>
        <w:gridCol w:w="2744"/>
      </w:tblGrid>
      <w:tr w:rsidR="00AB7822" w:rsidRPr="00DA0D14" w:rsidTr="00BE2941">
        <w:trPr>
          <w:trHeight w:val="227"/>
        </w:trPr>
        <w:tc>
          <w:tcPr>
            <w:tcW w:w="905"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CAPÍTULO</w:t>
            </w:r>
          </w:p>
        </w:tc>
        <w:tc>
          <w:tcPr>
            <w:tcW w:w="1059"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SISTEMA CONTRAINCENDIOS</w:t>
            </w:r>
          </w:p>
        </w:tc>
        <w:tc>
          <w:tcPr>
            <w:tcW w:w="3036" w:type="pct"/>
            <w:gridSpan w:val="2"/>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ROCIADORES</w:t>
            </w:r>
          </w:p>
        </w:tc>
      </w:tr>
      <w:tr w:rsidR="00AB7822" w:rsidRPr="00DA0D14" w:rsidTr="00BE2941">
        <w:trPr>
          <w:trHeight w:val="227"/>
        </w:trPr>
        <w:tc>
          <w:tcPr>
            <w:tcW w:w="905"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ÍTEM</w:t>
            </w:r>
          </w:p>
        </w:tc>
        <w:tc>
          <w:tcPr>
            <w:tcW w:w="1059"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4.1.1</w:t>
            </w:r>
          </w:p>
        </w:tc>
        <w:tc>
          <w:tcPr>
            <w:tcW w:w="3036" w:type="pct"/>
            <w:gridSpan w:val="2"/>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SUMINISTRO E INSTALACION ROCIADOR COLGANTE RED CONTRAINCENDIOS AMPOLLA COLOR ROJO</w:t>
            </w:r>
          </w:p>
        </w:tc>
      </w:tr>
      <w:tr w:rsidR="00AB7822" w:rsidRPr="00DA0D14" w:rsidTr="00BE2941">
        <w:trPr>
          <w:trHeight w:val="227"/>
        </w:trPr>
        <w:tc>
          <w:tcPr>
            <w:tcW w:w="905" w:type="pct"/>
            <w:shd w:val="clear" w:color="auto" w:fill="DDD9C3" w:themeFill="background2" w:themeFillShade="E6"/>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UNIDAD DE MEDIDA</w:t>
            </w:r>
          </w:p>
        </w:tc>
        <w:sdt>
          <w:sdtPr>
            <w:rPr>
              <w:rFonts w:ascii="Arial" w:hAnsi="Arial" w:cs="Arial"/>
              <w:sz w:val="20"/>
              <w:szCs w:val="20"/>
            </w:rPr>
            <w:alias w:val="UNIDAD DE MEDIDA"/>
            <w:tag w:val="UNIDAD DE MEDIDA"/>
            <w:id w:val="-812794992"/>
            <w:placeholder>
              <w:docPart w:val="4E7B3F4034F442D38F366825C34FF787"/>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4095" w:type="pct"/>
                <w:gridSpan w:val="3"/>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UND - UNIDAD</w:t>
                </w:r>
              </w:p>
            </w:tc>
          </w:sdtContent>
        </w:sdt>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DESCRIPCIÓN DE LA ACTIVIDAD</w:t>
            </w:r>
          </w:p>
        </w:tc>
      </w:tr>
      <w:tr w:rsidR="00AB7822" w:rsidRPr="00DA0D14" w:rsidTr="00BE2941">
        <w:trPr>
          <w:trHeight w:val="907"/>
        </w:trPr>
        <w:tc>
          <w:tcPr>
            <w:tcW w:w="5000" w:type="pct"/>
            <w:gridSpan w:val="4"/>
            <w:vAlign w:val="center"/>
          </w:tcPr>
          <w:p w:rsidR="00AB7822" w:rsidRPr="00DA0D14" w:rsidRDefault="00AB7822" w:rsidP="00BE2941">
            <w:pPr>
              <w:rPr>
                <w:rFonts w:ascii="Arial" w:hAnsi="Arial" w:cs="Arial"/>
                <w:bCs/>
                <w:sz w:val="20"/>
                <w:szCs w:val="20"/>
              </w:rPr>
            </w:pPr>
            <w:r w:rsidRPr="00DA0D14">
              <w:rPr>
                <w:rFonts w:ascii="Arial" w:hAnsi="Arial" w:cs="Arial"/>
                <w:bCs/>
                <w:sz w:val="20"/>
                <w:szCs w:val="20"/>
              </w:rPr>
              <w:t>Esta especificación detalla los requisitos para el suministro, transporte, almacenamiento, manipulación, instalación y pruebas de un rociador automático de tipo colgante (Pendent Sprinkler), diseñado para la protección contra incendios. El rociador deberá contar con una ampolla de vidrio de color rojo y cumplir con todas las normativas aplicables para sistemas de protección contra incendios. La actividad incluye la conexión del rociador a la red de tuberías del sistema contra incendios, la verificación de su correcta orientación y la garantía de su pleno funcionamiento.</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PROCEDIMIENTO DE EJECUCIÓN</w:t>
            </w:r>
          </w:p>
        </w:tc>
      </w:tr>
      <w:tr w:rsidR="00AB7822" w:rsidRPr="00DA0D14" w:rsidTr="00BE2941">
        <w:trPr>
          <w:trHeight w:val="20"/>
        </w:trPr>
        <w:tc>
          <w:tcPr>
            <w:tcW w:w="5000" w:type="pct"/>
            <w:gridSpan w:val="4"/>
            <w:vAlign w:val="center"/>
          </w:tcPr>
          <w:p w:rsidR="00AB7822" w:rsidRPr="00DA0D14" w:rsidRDefault="00AB7822" w:rsidP="002C15EE">
            <w:pPr>
              <w:pStyle w:val="Prrafodelista"/>
              <w:numPr>
                <w:ilvl w:val="0"/>
                <w:numId w:val="181"/>
              </w:numPr>
              <w:spacing w:after="0"/>
              <w:rPr>
                <w:rFonts w:ascii="Arial" w:hAnsi="Arial" w:cs="Arial"/>
                <w:bCs/>
                <w:sz w:val="20"/>
                <w:szCs w:val="20"/>
              </w:rPr>
            </w:pPr>
            <w:r w:rsidRPr="00DA0D14">
              <w:rPr>
                <w:rFonts w:ascii="Arial" w:hAnsi="Arial" w:cs="Arial"/>
                <w:bCs/>
                <w:sz w:val="20"/>
                <w:szCs w:val="20"/>
              </w:rPr>
              <w:t>El Contratista debe verificar los planos de diseño para confirmar la ubicación exacta, el tipo y la cantidad de rociadores a instalar. Cualquier discrepancia o condición inusual en el sitio debe ser comunicada al Supervisor antes de iniciar la instalación.</w:t>
            </w:r>
          </w:p>
          <w:p w:rsidR="00AB7822" w:rsidRPr="00DA0D14" w:rsidRDefault="00AB7822" w:rsidP="002C15EE">
            <w:pPr>
              <w:pStyle w:val="Prrafodelista"/>
              <w:numPr>
                <w:ilvl w:val="0"/>
                <w:numId w:val="181"/>
              </w:numPr>
              <w:spacing w:after="0"/>
              <w:rPr>
                <w:rFonts w:ascii="Arial" w:hAnsi="Arial" w:cs="Arial"/>
                <w:bCs/>
                <w:sz w:val="20"/>
                <w:szCs w:val="20"/>
              </w:rPr>
            </w:pPr>
            <w:r w:rsidRPr="00DA0D14">
              <w:rPr>
                <w:rFonts w:ascii="Arial" w:hAnsi="Arial" w:cs="Arial"/>
                <w:bCs/>
                <w:sz w:val="20"/>
                <w:szCs w:val="20"/>
              </w:rPr>
              <w:t>Inspección del Sitio: Evaluar las condiciones del techo o cielo raso, verificando la altura disponible, la existencia de obstrucciones y la estabilidad de la estructura donde se instalará el rociador.</w:t>
            </w:r>
          </w:p>
          <w:p w:rsidR="00AB7822" w:rsidRPr="00DA0D14" w:rsidRDefault="00AB7822" w:rsidP="002C15EE">
            <w:pPr>
              <w:pStyle w:val="Prrafodelista"/>
              <w:numPr>
                <w:ilvl w:val="0"/>
                <w:numId w:val="181"/>
              </w:numPr>
              <w:spacing w:after="0"/>
              <w:rPr>
                <w:rFonts w:ascii="Arial" w:hAnsi="Arial" w:cs="Arial"/>
                <w:bCs/>
                <w:sz w:val="20"/>
                <w:szCs w:val="20"/>
              </w:rPr>
            </w:pPr>
            <w:r w:rsidRPr="00DA0D14">
              <w:rPr>
                <w:rFonts w:ascii="Arial" w:hAnsi="Arial" w:cs="Arial"/>
                <w:bCs/>
                <w:sz w:val="20"/>
                <w:szCs w:val="20"/>
              </w:rPr>
              <w:t>Los rociadores son dispositivos delicados. Se deben manipular con extremo cuidado para evitar golpes o caídas que puedan dañar la ampolla de vidrio o deformar el deflector. No se debe aplicar ningún tipo de recubrimiento (pintura, sellador, etc.) al rociador una vez instalado, ya que esto puede alterar su desempeño o causar su mal funcionamiento. Si se requieren acabados especiales en el techo, los rociadores deben protegerse adecuadamente durante el proceso de pintura o recubrimiento, utilizando capuchones temporales si son suministrados por el fabricante.</w:t>
            </w:r>
          </w:p>
          <w:p w:rsidR="00AB7822" w:rsidRPr="00DA0D14" w:rsidRDefault="00AB7822" w:rsidP="002C15EE">
            <w:pPr>
              <w:pStyle w:val="Prrafodelista"/>
              <w:numPr>
                <w:ilvl w:val="0"/>
                <w:numId w:val="181"/>
              </w:numPr>
              <w:spacing w:after="0"/>
              <w:rPr>
                <w:rFonts w:ascii="Arial" w:hAnsi="Arial" w:cs="Arial"/>
                <w:bCs/>
                <w:sz w:val="20"/>
                <w:szCs w:val="20"/>
              </w:rPr>
            </w:pPr>
            <w:r w:rsidRPr="00DA0D14">
              <w:rPr>
                <w:rFonts w:ascii="Arial" w:hAnsi="Arial" w:cs="Arial"/>
                <w:bCs/>
                <w:sz w:val="20"/>
                <w:szCs w:val="20"/>
              </w:rPr>
              <w:t>Revisar que la tubería de la red contra incendios esté limpia internamente, libre de residuos, óxido o escorias de soldadura, antes de la conexión del rociador.</w:t>
            </w:r>
          </w:p>
          <w:p w:rsidR="00AB7822" w:rsidRPr="00DA0D14" w:rsidRDefault="00AB7822" w:rsidP="002C15EE">
            <w:pPr>
              <w:pStyle w:val="Prrafodelista"/>
              <w:numPr>
                <w:ilvl w:val="0"/>
                <w:numId w:val="181"/>
              </w:numPr>
              <w:spacing w:after="0"/>
              <w:rPr>
                <w:rFonts w:ascii="Arial" w:hAnsi="Arial" w:cs="Arial"/>
                <w:bCs/>
                <w:sz w:val="20"/>
                <w:szCs w:val="20"/>
              </w:rPr>
            </w:pPr>
            <w:r w:rsidRPr="00DA0D14">
              <w:rPr>
                <w:rFonts w:ascii="Arial" w:hAnsi="Arial" w:cs="Arial"/>
                <w:bCs/>
                <w:sz w:val="20"/>
                <w:szCs w:val="20"/>
              </w:rPr>
              <w:t>El rociador debe ser roscado manualmente en el fitting de la tubería (tee o codo) hasta que el deflector quede perpendicular al eje del tubo y paralelo al techo o cielo raso. Se debe utilizar una llave de rociadores específica, la cual solo aplicará torque en la superficie de roscado del rociador, evitando aplicar fuerza sobre el cuerpo o el armazón para</w:t>
            </w:r>
            <w:r w:rsidRPr="00DA0D14">
              <w:rPr>
                <w:rFonts w:ascii="Arial" w:hAnsi="Arial" w:cs="Arial"/>
                <w:sz w:val="20"/>
                <w:szCs w:val="20"/>
              </w:rPr>
              <w:t xml:space="preserve"> </w:t>
            </w:r>
            <w:r w:rsidRPr="00DA0D14">
              <w:rPr>
                <w:rFonts w:ascii="Arial" w:hAnsi="Arial" w:cs="Arial"/>
                <w:bCs/>
                <w:sz w:val="20"/>
                <w:szCs w:val="20"/>
              </w:rPr>
              <w:t>no dañar los componentes internos o la ampolla.</w:t>
            </w:r>
          </w:p>
          <w:p w:rsidR="00AB7822" w:rsidRPr="00DA0D14" w:rsidRDefault="00AB7822" w:rsidP="002C15EE">
            <w:pPr>
              <w:pStyle w:val="Prrafodelista"/>
              <w:numPr>
                <w:ilvl w:val="0"/>
                <w:numId w:val="181"/>
              </w:numPr>
              <w:spacing w:after="0"/>
              <w:rPr>
                <w:rFonts w:ascii="Arial" w:hAnsi="Arial" w:cs="Arial"/>
                <w:bCs/>
                <w:sz w:val="20"/>
                <w:szCs w:val="20"/>
              </w:rPr>
            </w:pPr>
            <w:r w:rsidRPr="00DA0D14">
              <w:rPr>
                <w:rFonts w:ascii="Arial" w:hAnsi="Arial" w:cs="Arial"/>
                <w:bCs/>
                <w:sz w:val="20"/>
                <w:szCs w:val="20"/>
              </w:rPr>
              <w:lastRenderedPageBreak/>
              <w:t>Utilizar cinta de teflón o sellador de roscas compatible con sistemas de agua presurizada para asegurar un sello hermético en la conexión roscada.</w:t>
            </w:r>
          </w:p>
          <w:p w:rsidR="00AB7822" w:rsidRPr="00DA0D14" w:rsidRDefault="00AB7822" w:rsidP="002C15EE">
            <w:pPr>
              <w:pStyle w:val="Prrafodelista"/>
              <w:numPr>
                <w:ilvl w:val="0"/>
                <w:numId w:val="181"/>
              </w:numPr>
              <w:spacing w:after="0"/>
              <w:rPr>
                <w:rFonts w:ascii="Arial" w:hAnsi="Arial" w:cs="Arial"/>
                <w:bCs/>
                <w:sz w:val="20"/>
                <w:szCs w:val="20"/>
              </w:rPr>
            </w:pPr>
            <w:r w:rsidRPr="00DA0D14">
              <w:rPr>
                <w:rFonts w:ascii="Arial" w:hAnsi="Arial" w:cs="Arial"/>
                <w:bCs/>
                <w:sz w:val="20"/>
                <w:szCs w:val="20"/>
              </w:rPr>
              <w:t>El rociador tipo colgante debe instalarse de manera que el deflector quede mirando hacia abajo, paralelo al plano del techo o cielo raso.</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lastRenderedPageBreak/>
              <w:t>REFERENCIAS Y/O NORMAS</w:t>
            </w:r>
          </w:p>
        </w:tc>
      </w:tr>
      <w:tr w:rsidR="00AB7822" w:rsidRPr="00DA0D14" w:rsidTr="00BE2941">
        <w:trPr>
          <w:trHeight w:val="850"/>
        </w:trPr>
        <w:tc>
          <w:tcPr>
            <w:tcW w:w="5000" w:type="pct"/>
            <w:gridSpan w:val="4"/>
            <w:vAlign w:val="center"/>
          </w:tcPr>
          <w:p w:rsidR="00AB7822" w:rsidRPr="00DA0D14" w:rsidRDefault="00AB7822" w:rsidP="00BE2941">
            <w:pPr>
              <w:ind w:left="30"/>
              <w:rPr>
                <w:rFonts w:ascii="Arial" w:hAnsi="Arial" w:cs="Arial"/>
                <w:b/>
                <w:sz w:val="20"/>
                <w:szCs w:val="20"/>
              </w:rPr>
            </w:pPr>
            <w:r w:rsidRPr="00DA0D14">
              <w:rPr>
                <w:rFonts w:ascii="Arial" w:hAnsi="Arial" w:cs="Arial"/>
                <w:b/>
                <w:sz w:val="20"/>
                <w:szCs w:val="20"/>
              </w:rPr>
              <w:t>NFPA 13</w:t>
            </w:r>
          </w:p>
          <w:p w:rsidR="00AB7822" w:rsidRPr="00DA0D14" w:rsidRDefault="00AB7822" w:rsidP="00BE2941">
            <w:pPr>
              <w:ind w:left="30"/>
              <w:rPr>
                <w:rFonts w:ascii="Arial" w:hAnsi="Arial" w:cs="Arial"/>
                <w:b/>
                <w:sz w:val="20"/>
                <w:szCs w:val="20"/>
              </w:rPr>
            </w:pPr>
            <w:r w:rsidRPr="00DA0D14">
              <w:rPr>
                <w:rFonts w:ascii="Arial" w:hAnsi="Arial" w:cs="Arial"/>
                <w:b/>
                <w:sz w:val="20"/>
                <w:szCs w:val="20"/>
              </w:rPr>
              <w:t>NFPA 25</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ENSAYOS A REALIZAR</w:t>
            </w:r>
          </w:p>
        </w:tc>
      </w:tr>
      <w:tr w:rsidR="00AB7822" w:rsidRPr="00DA0D14" w:rsidTr="00BE2941">
        <w:trPr>
          <w:trHeight w:val="850"/>
        </w:trPr>
        <w:tc>
          <w:tcPr>
            <w:tcW w:w="5000" w:type="pct"/>
            <w:gridSpan w:val="4"/>
            <w:shd w:val="clear" w:color="auto" w:fill="auto"/>
            <w:vAlign w:val="center"/>
          </w:tcPr>
          <w:p w:rsidR="00AB7822" w:rsidRPr="00DA0D14" w:rsidRDefault="00AB7822" w:rsidP="002C15EE">
            <w:pPr>
              <w:pStyle w:val="Prrafodelista"/>
              <w:numPr>
                <w:ilvl w:val="0"/>
                <w:numId w:val="182"/>
              </w:numPr>
              <w:spacing w:after="0"/>
              <w:rPr>
                <w:rFonts w:ascii="Arial" w:hAnsi="Arial" w:cs="Arial"/>
                <w:bCs/>
                <w:sz w:val="20"/>
                <w:szCs w:val="20"/>
              </w:rPr>
            </w:pPr>
            <w:r w:rsidRPr="00DA0D14">
              <w:rPr>
                <w:rFonts w:ascii="Arial" w:hAnsi="Arial" w:cs="Arial"/>
                <w:bCs/>
                <w:sz w:val="20"/>
                <w:szCs w:val="20"/>
              </w:rPr>
              <w:t>Inspección Visual Post-Instalación: Verificar que el rociador esté correctamente roscado, con el deflector en la posición adecuada (colgante hacia abajo), y que no haya daños visibles en la ampolla o el cuerpo del rociador.</w:t>
            </w:r>
          </w:p>
          <w:p w:rsidR="00AB7822" w:rsidRPr="00DA0D14" w:rsidRDefault="00AB7822" w:rsidP="002C15EE">
            <w:pPr>
              <w:pStyle w:val="Prrafodelista"/>
              <w:numPr>
                <w:ilvl w:val="0"/>
                <w:numId w:val="182"/>
              </w:numPr>
              <w:spacing w:after="0"/>
              <w:rPr>
                <w:rFonts w:ascii="Arial" w:hAnsi="Arial" w:cs="Arial"/>
                <w:bCs/>
                <w:sz w:val="20"/>
                <w:szCs w:val="20"/>
              </w:rPr>
            </w:pPr>
            <w:r w:rsidRPr="00DA0D14">
              <w:rPr>
                <w:rFonts w:ascii="Arial" w:hAnsi="Arial" w:cs="Arial"/>
                <w:bCs/>
                <w:sz w:val="20"/>
                <w:szCs w:val="20"/>
              </w:rPr>
              <w:t>Confirmar que no existan obstrucciones dentro del área de cobertura del rociador que puedan interferir con su patrón de descarga.</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b/>
                <w:sz w:val="20"/>
                <w:szCs w:val="20"/>
              </w:rPr>
              <w:t>MATERIALES</w:t>
            </w:r>
          </w:p>
        </w:tc>
      </w:tr>
      <w:tr w:rsidR="00AB7822" w:rsidRPr="00DA0D14" w:rsidTr="00BE2941">
        <w:trPr>
          <w:trHeight w:val="850"/>
        </w:trPr>
        <w:tc>
          <w:tcPr>
            <w:tcW w:w="5000" w:type="pct"/>
            <w:gridSpan w:val="4"/>
            <w:vAlign w:val="center"/>
          </w:tcPr>
          <w:p w:rsidR="00AB7822" w:rsidRPr="00DA0D14" w:rsidRDefault="00AB7822" w:rsidP="002C15EE">
            <w:pPr>
              <w:pStyle w:val="Prrafodelista"/>
              <w:numPr>
                <w:ilvl w:val="0"/>
                <w:numId w:val="185"/>
              </w:numPr>
              <w:spacing w:after="0"/>
              <w:rPr>
                <w:rFonts w:ascii="Arial" w:hAnsi="Arial" w:cs="Arial"/>
                <w:bCs/>
                <w:sz w:val="20"/>
                <w:szCs w:val="20"/>
              </w:rPr>
            </w:pPr>
            <w:r w:rsidRPr="00DA0D14">
              <w:rPr>
                <w:rFonts w:ascii="Arial" w:hAnsi="Arial" w:cs="Arial"/>
                <w:bCs/>
                <w:sz w:val="20"/>
                <w:szCs w:val="20"/>
              </w:rPr>
              <w:t xml:space="preserve">Rociador automático </w:t>
            </w:r>
          </w:p>
          <w:p w:rsidR="00AB7822" w:rsidRPr="00DA0D14" w:rsidRDefault="00AB7822" w:rsidP="002C15EE">
            <w:pPr>
              <w:pStyle w:val="Prrafodelista"/>
              <w:numPr>
                <w:ilvl w:val="0"/>
                <w:numId w:val="185"/>
              </w:numPr>
              <w:spacing w:after="0"/>
              <w:rPr>
                <w:rFonts w:ascii="Arial" w:hAnsi="Arial" w:cs="Arial"/>
                <w:bCs/>
                <w:sz w:val="20"/>
                <w:szCs w:val="20"/>
              </w:rPr>
            </w:pPr>
            <w:r w:rsidRPr="00DA0D14">
              <w:rPr>
                <w:rFonts w:ascii="Arial" w:hAnsi="Arial" w:cs="Arial"/>
                <w:bCs/>
                <w:sz w:val="20"/>
                <w:szCs w:val="20"/>
              </w:rPr>
              <w:t>Todos los materiales requeridos para la actividad</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EQUIPO</w:t>
            </w:r>
          </w:p>
        </w:tc>
      </w:tr>
      <w:tr w:rsidR="00AB7822" w:rsidRPr="00DA0D14" w:rsidTr="00BE2941">
        <w:trPr>
          <w:trHeight w:val="850"/>
        </w:trPr>
        <w:tc>
          <w:tcPr>
            <w:tcW w:w="5000" w:type="pct"/>
            <w:gridSpan w:val="4"/>
            <w:vAlign w:val="center"/>
          </w:tcPr>
          <w:p w:rsidR="00AB7822" w:rsidRPr="00DA0D14" w:rsidRDefault="00AB7822" w:rsidP="002C15EE">
            <w:pPr>
              <w:pStyle w:val="Prrafodelista"/>
              <w:numPr>
                <w:ilvl w:val="0"/>
                <w:numId w:val="183"/>
              </w:numPr>
              <w:spacing w:after="0"/>
              <w:rPr>
                <w:rFonts w:ascii="Arial" w:hAnsi="Arial" w:cs="Arial"/>
                <w:bCs/>
                <w:sz w:val="20"/>
                <w:szCs w:val="20"/>
              </w:rPr>
            </w:pPr>
            <w:r w:rsidRPr="00DA0D14">
              <w:rPr>
                <w:rFonts w:ascii="Arial" w:hAnsi="Arial" w:cs="Arial"/>
                <w:bCs/>
                <w:sz w:val="20"/>
                <w:szCs w:val="20"/>
              </w:rPr>
              <w:t>Llave de Rociadores: Herramienta específica para la instalación del rociador, que solo aplica torque en el área de roscado, sin dañar la ampolla o el cuerpo del rociador.</w:t>
            </w:r>
          </w:p>
          <w:p w:rsidR="00AB7822" w:rsidRPr="00DA0D14" w:rsidRDefault="00AB7822" w:rsidP="002C15EE">
            <w:pPr>
              <w:pStyle w:val="Prrafodelista"/>
              <w:numPr>
                <w:ilvl w:val="0"/>
                <w:numId w:val="183"/>
              </w:numPr>
              <w:spacing w:after="0"/>
              <w:rPr>
                <w:rFonts w:ascii="Arial" w:hAnsi="Arial" w:cs="Arial"/>
                <w:bCs/>
                <w:sz w:val="20"/>
                <w:szCs w:val="20"/>
              </w:rPr>
            </w:pPr>
            <w:r w:rsidRPr="00DA0D14">
              <w:rPr>
                <w:rFonts w:ascii="Arial" w:hAnsi="Arial" w:cs="Arial"/>
                <w:bCs/>
                <w:sz w:val="20"/>
                <w:szCs w:val="20"/>
              </w:rPr>
              <w:t>Herramientas Manuales: Llaves, pinzas, nivel de burbuja, cinta métrica.</w:t>
            </w:r>
          </w:p>
          <w:p w:rsidR="00AB7822" w:rsidRPr="00DA0D14" w:rsidRDefault="00AB7822" w:rsidP="002C15EE">
            <w:pPr>
              <w:pStyle w:val="Prrafodelista"/>
              <w:numPr>
                <w:ilvl w:val="0"/>
                <w:numId w:val="183"/>
              </w:numPr>
              <w:spacing w:after="0"/>
              <w:rPr>
                <w:rFonts w:ascii="Arial" w:hAnsi="Arial" w:cs="Arial"/>
                <w:bCs/>
                <w:sz w:val="20"/>
                <w:szCs w:val="20"/>
              </w:rPr>
            </w:pPr>
            <w:r w:rsidRPr="00DA0D14">
              <w:rPr>
                <w:rFonts w:ascii="Arial" w:hAnsi="Arial" w:cs="Arial"/>
                <w:bCs/>
                <w:sz w:val="20"/>
                <w:szCs w:val="20"/>
              </w:rPr>
              <w:t xml:space="preserve">Equipo de Seguridad: Escaleras estables, andamios si son necesarios, </w:t>
            </w:r>
          </w:p>
          <w:p w:rsidR="00AB7822" w:rsidRPr="00DA0D14" w:rsidRDefault="00AB7822" w:rsidP="002C15EE">
            <w:pPr>
              <w:pStyle w:val="Prrafodelista"/>
              <w:numPr>
                <w:ilvl w:val="0"/>
                <w:numId w:val="183"/>
              </w:numPr>
              <w:spacing w:after="0"/>
              <w:rPr>
                <w:rFonts w:ascii="Arial" w:hAnsi="Arial" w:cs="Arial"/>
                <w:bCs/>
                <w:sz w:val="20"/>
                <w:szCs w:val="20"/>
              </w:rPr>
            </w:pPr>
            <w:r w:rsidRPr="00DA0D14">
              <w:rPr>
                <w:rFonts w:ascii="Arial" w:hAnsi="Arial" w:cs="Arial"/>
                <w:bCs/>
                <w:sz w:val="20"/>
                <w:szCs w:val="20"/>
              </w:rPr>
              <w:t>EPP completo (casco, gafas de seguridad, guantes, calzado de seguridad).</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INCLUYE</w:t>
            </w:r>
          </w:p>
        </w:tc>
      </w:tr>
      <w:tr w:rsidR="00AB7822" w:rsidRPr="00DA0D14" w:rsidTr="00BE2941">
        <w:trPr>
          <w:trHeight w:val="567"/>
        </w:trPr>
        <w:tc>
          <w:tcPr>
            <w:tcW w:w="1964" w:type="pct"/>
            <w:gridSpan w:val="2"/>
            <w:vAlign w:val="center"/>
          </w:tcPr>
          <w:p w:rsidR="00AB7822" w:rsidRPr="00DA0D14" w:rsidRDefault="00AB7822" w:rsidP="002C15EE">
            <w:pPr>
              <w:pStyle w:val="Prrafodelista"/>
              <w:numPr>
                <w:ilvl w:val="0"/>
                <w:numId w:val="184"/>
              </w:numPr>
              <w:spacing w:before="120" w:after="0"/>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hAnsi="Arial" w:cs="Arial"/>
                <w:b/>
                <w:sz w:val="20"/>
                <w:szCs w:val="20"/>
              </w:rPr>
            </w:pPr>
            <w:sdt>
              <w:sdtPr>
                <w:rPr>
                  <w:rFonts w:ascii="Arial" w:hAnsi="Arial" w:cs="Arial"/>
                  <w:sz w:val="20"/>
                  <w:szCs w:val="20"/>
                </w:rPr>
                <w:id w:val="-8146424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905757915"/>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344750606"/>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518" w:type="pct"/>
            <w:vAlign w:val="center"/>
          </w:tcPr>
          <w:p w:rsidR="00AB7822" w:rsidRPr="00DA0D14" w:rsidRDefault="00AB7822" w:rsidP="002C15EE">
            <w:pPr>
              <w:pStyle w:val="Prrafodelista"/>
              <w:numPr>
                <w:ilvl w:val="0"/>
                <w:numId w:val="184"/>
              </w:numPr>
              <w:spacing w:before="120" w:after="0"/>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hAnsi="Arial" w:cs="Arial"/>
                <w:b/>
                <w:sz w:val="20"/>
                <w:szCs w:val="20"/>
              </w:rPr>
            </w:pPr>
            <w:sdt>
              <w:sdtPr>
                <w:rPr>
                  <w:rFonts w:ascii="Arial" w:hAnsi="Arial" w:cs="Arial"/>
                  <w:sz w:val="20"/>
                  <w:szCs w:val="20"/>
                </w:rPr>
                <w:id w:val="389164265"/>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864494385"/>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821613773"/>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518" w:type="pct"/>
            <w:vAlign w:val="center"/>
          </w:tcPr>
          <w:p w:rsidR="00AB7822" w:rsidRPr="00DA0D14" w:rsidRDefault="00AB7822" w:rsidP="002C15EE">
            <w:pPr>
              <w:pStyle w:val="Prrafodelista"/>
              <w:numPr>
                <w:ilvl w:val="0"/>
                <w:numId w:val="184"/>
              </w:numPr>
              <w:spacing w:before="120" w:after="0"/>
              <w:ind w:left="409" w:hanging="409"/>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1853328956"/>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068336851"/>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490686935"/>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TOLERANCIA DE ACEPTACIÓN</w:t>
            </w:r>
          </w:p>
        </w:tc>
      </w:tr>
      <w:tr w:rsidR="00AB7822" w:rsidRPr="00DA0D14" w:rsidTr="00BE2941">
        <w:trPr>
          <w:trHeight w:val="982"/>
        </w:trPr>
        <w:tc>
          <w:tcPr>
            <w:tcW w:w="5000" w:type="pct"/>
            <w:gridSpan w:val="4"/>
            <w:vAlign w:val="center"/>
          </w:tcPr>
          <w:p w:rsidR="00AB7822" w:rsidRPr="00DA0D14" w:rsidRDefault="00AB7822" w:rsidP="00BE2941">
            <w:pPr>
              <w:pStyle w:val="Prrafodelista"/>
              <w:spacing w:before="120"/>
              <w:ind w:left="409"/>
              <w:rPr>
                <w:rFonts w:ascii="Arial" w:hAnsi="Arial" w:cs="Arial"/>
                <w:bCs/>
                <w:sz w:val="20"/>
                <w:szCs w:val="20"/>
              </w:rPr>
            </w:pPr>
            <w:r w:rsidRPr="00DA0D14">
              <w:rPr>
                <w:rFonts w:ascii="Arial" w:hAnsi="Arial" w:cs="Arial"/>
                <w:bCs/>
                <w:sz w:val="20"/>
                <w:szCs w:val="20"/>
              </w:rPr>
              <w:t>El deflector del rociador colgante debe estar perfectamente horizontal y paralelo a la superficie del techo o cielo raso, con una tolerancia máxima de ± 2 grados.</w:t>
            </w:r>
          </w:p>
          <w:p w:rsidR="00AB7822" w:rsidRPr="00DA0D14" w:rsidRDefault="00AB7822" w:rsidP="00BE2941">
            <w:pPr>
              <w:pStyle w:val="Prrafodelista"/>
              <w:spacing w:before="120"/>
              <w:ind w:left="409"/>
              <w:rPr>
                <w:rFonts w:ascii="Arial" w:hAnsi="Arial" w:cs="Arial"/>
                <w:bCs/>
                <w:sz w:val="20"/>
                <w:szCs w:val="20"/>
              </w:rPr>
            </w:pPr>
            <w:r w:rsidRPr="00DA0D14">
              <w:rPr>
                <w:rFonts w:ascii="Arial" w:eastAsia="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bCs/>
          <w:sz w:val="20"/>
          <w:szCs w:val="20"/>
        </w:rPr>
      </w:pPr>
    </w:p>
    <w:tbl>
      <w:tblPr>
        <w:tblStyle w:val="Tablaconcuadrcula"/>
        <w:tblW w:w="5000" w:type="pct"/>
        <w:tblLook w:val="04A0" w:firstRow="1" w:lastRow="0" w:firstColumn="1" w:lastColumn="0" w:noHBand="0" w:noVBand="1"/>
      </w:tblPr>
      <w:tblGrid>
        <w:gridCol w:w="1606"/>
        <w:gridCol w:w="2172"/>
        <w:gridCol w:w="2743"/>
        <w:gridCol w:w="2745"/>
      </w:tblGrid>
      <w:tr w:rsidR="00AB7822" w:rsidRPr="00DA0D14" w:rsidTr="001526B7">
        <w:trPr>
          <w:trHeight w:val="227"/>
        </w:trPr>
        <w:tc>
          <w:tcPr>
            <w:tcW w:w="867"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CAPÍTULO</w:t>
            </w:r>
          </w:p>
        </w:tc>
        <w:tc>
          <w:tcPr>
            <w:tcW w:w="1172"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SISTEMA CONTRAINCENDIOS</w:t>
            </w:r>
          </w:p>
        </w:tc>
        <w:tc>
          <w:tcPr>
            <w:tcW w:w="2961" w:type="pct"/>
            <w:gridSpan w:val="2"/>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EQUIPO CONTRAINCENDIOS</w:t>
            </w:r>
          </w:p>
        </w:tc>
      </w:tr>
      <w:tr w:rsidR="00AB7822" w:rsidRPr="00DA0D14" w:rsidTr="001526B7">
        <w:trPr>
          <w:trHeight w:val="227"/>
        </w:trPr>
        <w:tc>
          <w:tcPr>
            <w:tcW w:w="867"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ÍTEM</w:t>
            </w:r>
          </w:p>
        </w:tc>
        <w:tc>
          <w:tcPr>
            <w:tcW w:w="1172"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4.2.1</w:t>
            </w:r>
          </w:p>
        </w:tc>
        <w:tc>
          <w:tcPr>
            <w:tcW w:w="2961" w:type="pct"/>
            <w:gridSpan w:val="2"/>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 xml:space="preserve">SUMINISTRO E INSTALACIÓN Y PUESTA EN SERVICIO DE EQUIPO ELÉCTRICO DE CONTRAINCENDIOS NACIONAL COMPACTO IHM  O SIMILAR (COMPUESTO POR: BOMBA PRINCIPAL 30HP - 250GLM - 100PSI, BOMBA JOCKEY 3HP - 2,5 GLM - 110 PSI, SOPORTE TABLERO, VÁLVULA DE VÁSTAGO ASCENDENTE (BOMBA PRINCIPAL), VÁLVULA CHEQUE (BOMBA PRINCIPAL), BASE ESTRUCTURAL, ACOPLE FLEXIBLE REX OMEGA, PROTECTOR DE ACOPLE, TABLERO DE CONTROL BOMBA PRINCIPAL DOTADO CON ELEMENTOS DE MANIOBRA (CONTROL Y SEÑALIZACIÓN, PROTECCIÓN MAGNÉTICA PARA LA BOMBA PRINCIPAL, LÁMPARAS, INDICADORES, SELECTORES QUE PUEDEN SER OPERADOS MANUALMENTE), TABLERO DE CONTROL BOMBA JOCKEY (CONTROL Y SEÑALIZACIÓN, PROTECCIÓN MAGNÉTICA PARA LA BOMBA JOCKEY, LÁMPARAS, </w:t>
            </w:r>
            <w:r w:rsidRPr="00DA0D14">
              <w:rPr>
                <w:rFonts w:ascii="Arial" w:hAnsi="Arial" w:cs="Arial"/>
                <w:sz w:val="20"/>
                <w:szCs w:val="20"/>
              </w:rPr>
              <w:lastRenderedPageBreak/>
              <w:t>INDICADORES, SELECTORES QUE PUEDEN SER OPERADOS MANUALMENTE), VÁLVULA CHEQUE (BOMBA JOCKEY), MANÓMETROS, PRESOSTATO, SWITCH FLOTADOR Y DEMAS ELEMENTOS QUE LO CONFORMAN). INCLUYE: CONEXIÓN ELECTRICA + 3 MTS CABLE EN COBRE THHN 90º 3X1/0F - 1X10N - 1X10T + CORAZA LIQUID TIGHT TIPO AMERICANO DE 2" O SIMILAR + ADAPTADORES, EQUIPO PUESTO EN EL LUGAR DE INSTALACIÓN, PRUEBAS CON CABEZALES DE PRESION Y ASEO DE OBRA Y DEMAS ACTIVIDADES QUE SEAN NECESARIAS PARA SU CORRECTA INSTALACION Y FUNCIONAMIENTO).</w:t>
            </w:r>
          </w:p>
        </w:tc>
      </w:tr>
      <w:tr w:rsidR="00AB7822" w:rsidRPr="00DA0D14" w:rsidTr="001526B7">
        <w:trPr>
          <w:trHeight w:val="227"/>
        </w:trPr>
        <w:tc>
          <w:tcPr>
            <w:tcW w:w="867" w:type="pct"/>
            <w:shd w:val="clear" w:color="auto" w:fill="DDD9C3" w:themeFill="background2" w:themeFillShade="E6"/>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lastRenderedPageBreak/>
              <w:t>UNIDAD DE MEDIDA</w:t>
            </w:r>
          </w:p>
        </w:tc>
        <w:sdt>
          <w:sdtPr>
            <w:rPr>
              <w:rFonts w:ascii="Arial" w:hAnsi="Arial" w:cs="Arial"/>
              <w:sz w:val="20"/>
              <w:szCs w:val="20"/>
            </w:rPr>
            <w:alias w:val="UNIDAD DE MEDIDA"/>
            <w:tag w:val="UNIDAD DE MEDIDA"/>
            <w:id w:val="260267515"/>
            <w:placeholder>
              <w:docPart w:val="4D03D148784C4A31B35B0A13F48922E4"/>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4133" w:type="pct"/>
                <w:gridSpan w:val="3"/>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M2 - METRO CUADRADO</w:t>
                </w:r>
              </w:p>
            </w:tc>
          </w:sdtContent>
        </w:sdt>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DESCRIPCIÓN DE LA ACTIVIDAD</w:t>
            </w:r>
          </w:p>
        </w:tc>
      </w:tr>
      <w:tr w:rsidR="00AB7822" w:rsidRPr="00DA0D14" w:rsidTr="00BE2941">
        <w:trPr>
          <w:trHeight w:val="907"/>
        </w:trPr>
        <w:tc>
          <w:tcPr>
            <w:tcW w:w="5000" w:type="pct"/>
            <w:gridSpan w:val="4"/>
            <w:vAlign w:val="center"/>
          </w:tcPr>
          <w:p w:rsidR="00AB7822" w:rsidRPr="00DA0D14" w:rsidRDefault="00AB7822" w:rsidP="00BE2941">
            <w:pPr>
              <w:rPr>
                <w:rFonts w:ascii="Arial" w:hAnsi="Arial" w:cs="Arial"/>
                <w:bCs/>
                <w:sz w:val="20"/>
                <w:szCs w:val="20"/>
              </w:rPr>
            </w:pPr>
            <w:r w:rsidRPr="00DA0D14">
              <w:rPr>
                <w:rFonts w:ascii="Arial" w:hAnsi="Arial" w:cs="Arial"/>
                <w:bCs/>
                <w:sz w:val="20"/>
                <w:szCs w:val="20"/>
              </w:rPr>
              <w:t>Esta especificación describe los requisitos para la instalación y puesta en servicio de un equipo eléctrico de contraincendios nacional compacto IHM o similar. La actividad incluye la conexión eléctrica del equipo, el suministro e instalación de 3 metros de cable de cobre THHN 90° (3x1/0F - 1x10N - 1x10T), coraza liquid tight tipo americano de 2" o similar con sus adaptadores, la manipulación del equipo en el lugar de instalación, la realización de pruebas con cabezales de presión, el aseo final de la obra y todas las demás actividades necesarias para garantizar su correcta instalación y funcionamiento óptimo.</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PROCEDIMIENTO DE EJECUCIÓN</w:t>
            </w:r>
          </w:p>
        </w:tc>
      </w:tr>
      <w:tr w:rsidR="00AB7822" w:rsidRPr="00DA0D14" w:rsidTr="00BE2941">
        <w:trPr>
          <w:trHeight w:val="2268"/>
        </w:trPr>
        <w:tc>
          <w:tcPr>
            <w:tcW w:w="5000" w:type="pct"/>
            <w:gridSpan w:val="4"/>
            <w:vAlign w:val="center"/>
          </w:tcPr>
          <w:p w:rsidR="00AB7822" w:rsidRPr="00DA0D14" w:rsidRDefault="00AB7822" w:rsidP="002C15EE">
            <w:pPr>
              <w:pStyle w:val="Prrafodelista"/>
              <w:numPr>
                <w:ilvl w:val="0"/>
                <w:numId w:val="186"/>
              </w:numPr>
              <w:spacing w:after="0"/>
              <w:rPr>
                <w:rFonts w:ascii="Arial" w:hAnsi="Arial" w:cs="Arial"/>
                <w:bCs/>
                <w:sz w:val="20"/>
                <w:szCs w:val="20"/>
              </w:rPr>
            </w:pPr>
            <w:r w:rsidRPr="00DA0D14">
              <w:rPr>
                <w:rFonts w:ascii="Arial" w:hAnsi="Arial" w:cs="Arial"/>
                <w:bCs/>
                <w:sz w:val="20"/>
                <w:szCs w:val="20"/>
              </w:rPr>
              <w:t>Inspeccionar el equipo a su llegada al sitio para asegurar que no presenta daños visibles y que todos los componentes están completos de acuerdo con la lista de empaque.</w:t>
            </w:r>
          </w:p>
          <w:p w:rsidR="00AB7822" w:rsidRPr="00DA0D14" w:rsidRDefault="00AB7822" w:rsidP="002C15EE">
            <w:pPr>
              <w:pStyle w:val="Prrafodelista"/>
              <w:numPr>
                <w:ilvl w:val="0"/>
                <w:numId w:val="186"/>
              </w:numPr>
              <w:spacing w:after="0"/>
              <w:rPr>
                <w:rFonts w:ascii="Arial" w:hAnsi="Arial" w:cs="Arial"/>
                <w:bCs/>
                <w:sz w:val="20"/>
                <w:szCs w:val="20"/>
              </w:rPr>
            </w:pPr>
            <w:r w:rsidRPr="00DA0D14">
              <w:rPr>
                <w:rFonts w:ascii="Arial" w:hAnsi="Arial" w:cs="Arial"/>
                <w:bCs/>
                <w:sz w:val="20"/>
                <w:szCs w:val="20"/>
              </w:rPr>
              <w:t>Verificar que la ubicación de instalación cumpla con los requisitos de espacio, ventilación y acceso para mantenimiento, según las especificaciones del fabricante y la normativa aplicable (NTC 2050, NFPA 20).</w:t>
            </w:r>
          </w:p>
          <w:p w:rsidR="00AB7822" w:rsidRPr="00DA0D14" w:rsidRDefault="00AB7822" w:rsidP="002C15EE">
            <w:pPr>
              <w:pStyle w:val="Prrafodelista"/>
              <w:numPr>
                <w:ilvl w:val="0"/>
                <w:numId w:val="186"/>
              </w:numPr>
              <w:spacing w:after="0"/>
              <w:rPr>
                <w:rFonts w:ascii="Arial" w:hAnsi="Arial" w:cs="Arial"/>
                <w:bCs/>
                <w:sz w:val="20"/>
                <w:szCs w:val="20"/>
              </w:rPr>
            </w:pPr>
            <w:r w:rsidRPr="00DA0D14">
              <w:rPr>
                <w:rFonts w:ascii="Arial" w:hAnsi="Arial" w:cs="Arial"/>
                <w:bCs/>
                <w:sz w:val="20"/>
                <w:szCs w:val="20"/>
              </w:rPr>
              <w:t>Asegurar la disponibilidad de la fuente de alimentación eléctrica adecuada y el punto de conexión.</w:t>
            </w:r>
          </w:p>
          <w:p w:rsidR="00AB7822" w:rsidRPr="00DA0D14" w:rsidRDefault="00AB7822" w:rsidP="002C15EE">
            <w:pPr>
              <w:pStyle w:val="Prrafodelista"/>
              <w:numPr>
                <w:ilvl w:val="0"/>
                <w:numId w:val="186"/>
              </w:numPr>
              <w:spacing w:after="0"/>
              <w:rPr>
                <w:rFonts w:ascii="Arial" w:hAnsi="Arial" w:cs="Arial"/>
                <w:bCs/>
                <w:sz w:val="20"/>
                <w:szCs w:val="20"/>
              </w:rPr>
            </w:pPr>
            <w:r w:rsidRPr="00DA0D14">
              <w:rPr>
                <w:rFonts w:ascii="Arial" w:hAnsi="Arial" w:cs="Arial"/>
                <w:bCs/>
                <w:sz w:val="20"/>
                <w:szCs w:val="20"/>
              </w:rPr>
              <w:t>Transportar el equipo cuidadosamente hasta su ubicación final de instalación, utilizando equipos de elevación y herramientas adecuadas para evitar daños al equipo o a la estructura.</w:t>
            </w:r>
          </w:p>
          <w:p w:rsidR="00AB7822" w:rsidRPr="00DA0D14" w:rsidRDefault="00AB7822" w:rsidP="002C15EE">
            <w:pPr>
              <w:pStyle w:val="Prrafodelista"/>
              <w:numPr>
                <w:ilvl w:val="0"/>
                <w:numId w:val="186"/>
              </w:numPr>
              <w:spacing w:after="0"/>
              <w:rPr>
                <w:rFonts w:ascii="Arial" w:hAnsi="Arial" w:cs="Arial"/>
                <w:bCs/>
                <w:sz w:val="20"/>
                <w:szCs w:val="20"/>
              </w:rPr>
            </w:pPr>
            <w:r w:rsidRPr="00DA0D14">
              <w:rPr>
                <w:rFonts w:ascii="Arial" w:hAnsi="Arial" w:cs="Arial"/>
                <w:bCs/>
                <w:sz w:val="20"/>
                <w:szCs w:val="20"/>
              </w:rPr>
              <w:t>Asegurar el equipo a la base o plataforma designada, siguiendo las recomendaciones del fabricante para una fijación segura y nivelada.</w:t>
            </w:r>
          </w:p>
          <w:p w:rsidR="00AB7822" w:rsidRPr="00DA0D14" w:rsidRDefault="00AB7822" w:rsidP="002C15EE">
            <w:pPr>
              <w:pStyle w:val="Prrafodelista"/>
              <w:numPr>
                <w:ilvl w:val="0"/>
                <w:numId w:val="186"/>
              </w:numPr>
              <w:spacing w:after="0"/>
              <w:rPr>
                <w:rFonts w:ascii="Arial" w:hAnsi="Arial" w:cs="Arial"/>
                <w:bCs/>
                <w:sz w:val="20"/>
                <w:szCs w:val="20"/>
              </w:rPr>
            </w:pPr>
            <w:r w:rsidRPr="00DA0D14">
              <w:rPr>
                <w:rFonts w:ascii="Arial" w:hAnsi="Arial" w:cs="Arial"/>
                <w:bCs/>
                <w:sz w:val="20"/>
                <w:szCs w:val="20"/>
              </w:rPr>
              <w:t>Realizar el tendido del cable de cobre THHN 90° (3x1/0F - 1x10N - 1x10T) desde la fuente de alimentación hasta el tablero de control del equipo de contraincendios.</w:t>
            </w:r>
          </w:p>
          <w:p w:rsidR="00AB7822" w:rsidRPr="00DA0D14" w:rsidRDefault="00AB7822" w:rsidP="002C15EE">
            <w:pPr>
              <w:pStyle w:val="Prrafodelista"/>
              <w:numPr>
                <w:ilvl w:val="0"/>
                <w:numId w:val="186"/>
              </w:numPr>
              <w:spacing w:after="0"/>
              <w:rPr>
                <w:rFonts w:ascii="Arial" w:hAnsi="Arial" w:cs="Arial"/>
                <w:bCs/>
                <w:sz w:val="20"/>
                <w:szCs w:val="20"/>
              </w:rPr>
            </w:pPr>
            <w:r w:rsidRPr="00DA0D14">
              <w:rPr>
                <w:rFonts w:ascii="Arial" w:hAnsi="Arial" w:cs="Arial"/>
                <w:bCs/>
                <w:sz w:val="20"/>
                <w:szCs w:val="20"/>
              </w:rPr>
              <w:t>Instalar la coraza liquid tight tipo americano de 2" o similar con sus adaptadores correspondientes para proteger el cableado, garantizando una conexión hermética y segura.</w:t>
            </w:r>
          </w:p>
          <w:p w:rsidR="00AB7822" w:rsidRPr="00DA0D14" w:rsidRDefault="00AB7822" w:rsidP="002C15EE">
            <w:pPr>
              <w:pStyle w:val="Prrafodelista"/>
              <w:numPr>
                <w:ilvl w:val="0"/>
                <w:numId w:val="186"/>
              </w:numPr>
              <w:spacing w:after="0"/>
              <w:rPr>
                <w:rFonts w:ascii="Arial" w:hAnsi="Arial" w:cs="Arial"/>
                <w:bCs/>
                <w:sz w:val="20"/>
                <w:szCs w:val="20"/>
              </w:rPr>
            </w:pPr>
            <w:r w:rsidRPr="00DA0D14">
              <w:rPr>
                <w:rFonts w:ascii="Arial" w:hAnsi="Arial" w:cs="Arial"/>
                <w:bCs/>
                <w:sz w:val="20"/>
                <w:szCs w:val="20"/>
              </w:rPr>
              <w:t>Conectar el cableado a los terminales del equipo y a la fuente de alimentación, siguiendo el diagrama eléctrico del fabricante y cumpliendo con la normativa eléctrica vigente (NTC 2050 - Código Eléctrico Colombiano).</w:t>
            </w:r>
          </w:p>
          <w:p w:rsidR="00AB7822" w:rsidRPr="00DA0D14" w:rsidRDefault="00AB7822" w:rsidP="002C15EE">
            <w:pPr>
              <w:pStyle w:val="Prrafodelista"/>
              <w:numPr>
                <w:ilvl w:val="0"/>
                <w:numId w:val="186"/>
              </w:numPr>
              <w:spacing w:after="0"/>
              <w:rPr>
                <w:rFonts w:ascii="Arial" w:hAnsi="Arial" w:cs="Arial"/>
                <w:bCs/>
                <w:sz w:val="20"/>
                <w:szCs w:val="20"/>
              </w:rPr>
            </w:pPr>
            <w:r w:rsidRPr="00DA0D14">
              <w:rPr>
                <w:rFonts w:ascii="Arial" w:hAnsi="Arial" w:cs="Arial"/>
                <w:bCs/>
                <w:sz w:val="20"/>
                <w:szCs w:val="20"/>
              </w:rPr>
              <w:t>Verificar la polaridad, las fases y la continuidad de todas las conexiones.</w:t>
            </w:r>
          </w:p>
          <w:p w:rsidR="00AB7822" w:rsidRPr="00DA0D14" w:rsidRDefault="00AB7822" w:rsidP="002C15EE">
            <w:pPr>
              <w:pStyle w:val="Prrafodelista"/>
              <w:numPr>
                <w:ilvl w:val="0"/>
                <w:numId w:val="186"/>
              </w:numPr>
              <w:spacing w:after="0"/>
              <w:rPr>
                <w:rFonts w:ascii="Arial" w:hAnsi="Arial" w:cs="Arial"/>
                <w:bCs/>
                <w:sz w:val="20"/>
                <w:szCs w:val="20"/>
              </w:rPr>
            </w:pPr>
            <w:r w:rsidRPr="00DA0D14">
              <w:rPr>
                <w:rFonts w:ascii="Arial" w:hAnsi="Arial" w:cs="Arial"/>
                <w:bCs/>
                <w:sz w:val="20"/>
                <w:szCs w:val="20"/>
              </w:rPr>
              <w:t>Asegurar que todas las conexiones estén debidamente aisladas y protegidas.</w:t>
            </w:r>
          </w:p>
          <w:p w:rsidR="00AB7822" w:rsidRPr="00DA0D14" w:rsidRDefault="00AB7822" w:rsidP="002C15EE">
            <w:pPr>
              <w:pStyle w:val="Prrafodelista"/>
              <w:numPr>
                <w:ilvl w:val="0"/>
                <w:numId w:val="186"/>
              </w:numPr>
              <w:spacing w:after="0"/>
              <w:rPr>
                <w:rFonts w:ascii="Arial" w:hAnsi="Arial" w:cs="Arial"/>
                <w:bCs/>
                <w:sz w:val="20"/>
                <w:szCs w:val="20"/>
              </w:rPr>
            </w:pPr>
            <w:r w:rsidRPr="00DA0D14">
              <w:rPr>
                <w:rFonts w:ascii="Arial" w:hAnsi="Arial" w:cs="Arial"/>
                <w:bCs/>
                <w:sz w:val="20"/>
                <w:szCs w:val="20"/>
              </w:rPr>
              <w:t>Para las conexiones hidráulicas se deberá asegurar la correcta conexión de las tuberías de succión y descarga al equipo, siguiendo las especificaciones de diámetro y presión.</w:t>
            </w:r>
          </w:p>
          <w:p w:rsidR="00AB7822" w:rsidRPr="00DA0D14" w:rsidRDefault="00AB7822" w:rsidP="002C15EE">
            <w:pPr>
              <w:pStyle w:val="Prrafodelista"/>
              <w:numPr>
                <w:ilvl w:val="0"/>
                <w:numId w:val="186"/>
              </w:numPr>
              <w:spacing w:after="0"/>
              <w:rPr>
                <w:rFonts w:ascii="Arial" w:hAnsi="Arial" w:cs="Arial"/>
                <w:bCs/>
                <w:sz w:val="20"/>
                <w:szCs w:val="20"/>
              </w:rPr>
            </w:pPr>
            <w:r w:rsidRPr="00DA0D14">
              <w:rPr>
                <w:rFonts w:ascii="Arial" w:hAnsi="Arial" w:cs="Arial"/>
                <w:bCs/>
                <w:sz w:val="20"/>
                <w:szCs w:val="20"/>
              </w:rPr>
              <w:t>Instalar válvulas, manómetros y cualquier otro accesorio hidráulico requerido.</w:t>
            </w:r>
          </w:p>
          <w:p w:rsidR="00AB7822" w:rsidRPr="00DA0D14" w:rsidRDefault="00AB7822" w:rsidP="002C15EE">
            <w:pPr>
              <w:pStyle w:val="Prrafodelista"/>
              <w:numPr>
                <w:ilvl w:val="0"/>
                <w:numId w:val="186"/>
              </w:numPr>
              <w:spacing w:after="0"/>
              <w:rPr>
                <w:rFonts w:ascii="Arial" w:hAnsi="Arial" w:cs="Arial"/>
                <w:bCs/>
                <w:sz w:val="20"/>
                <w:szCs w:val="20"/>
              </w:rPr>
            </w:pPr>
            <w:r w:rsidRPr="00DA0D14">
              <w:rPr>
                <w:rFonts w:ascii="Arial" w:hAnsi="Arial" w:cs="Arial"/>
                <w:bCs/>
                <w:sz w:val="20"/>
                <w:szCs w:val="20"/>
              </w:rPr>
              <w:t>Realizar una inspección visual final de todas las conexiones eléctricas y mecánicas.</w:t>
            </w:r>
          </w:p>
          <w:p w:rsidR="00AB7822" w:rsidRPr="00DA0D14" w:rsidRDefault="00AB7822" w:rsidP="002C15EE">
            <w:pPr>
              <w:pStyle w:val="Prrafodelista"/>
              <w:numPr>
                <w:ilvl w:val="0"/>
                <w:numId w:val="186"/>
              </w:numPr>
              <w:spacing w:after="0"/>
              <w:rPr>
                <w:rFonts w:ascii="Arial" w:hAnsi="Arial" w:cs="Arial"/>
                <w:bCs/>
                <w:sz w:val="20"/>
                <w:szCs w:val="20"/>
              </w:rPr>
            </w:pPr>
            <w:r w:rsidRPr="00DA0D14">
              <w:rPr>
                <w:rFonts w:ascii="Arial" w:hAnsi="Arial" w:cs="Arial"/>
                <w:bCs/>
                <w:sz w:val="20"/>
                <w:szCs w:val="20"/>
              </w:rPr>
              <w:t>Verificar que todos los sistemas de protección del equipo estén activos.</w:t>
            </w:r>
          </w:p>
          <w:p w:rsidR="00AB7822" w:rsidRPr="00DA0D14" w:rsidRDefault="00AB7822" w:rsidP="002C15EE">
            <w:pPr>
              <w:pStyle w:val="Prrafodelista"/>
              <w:numPr>
                <w:ilvl w:val="0"/>
                <w:numId w:val="186"/>
              </w:numPr>
              <w:spacing w:after="0"/>
              <w:rPr>
                <w:rFonts w:ascii="Arial" w:hAnsi="Arial" w:cs="Arial"/>
                <w:bCs/>
                <w:sz w:val="20"/>
                <w:szCs w:val="20"/>
              </w:rPr>
            </w:pPr>
            <w:r w:rsidRPr="00DA0D14">
              <w:rPr>
                <w:rFonts w:ascii="Arial" w:hAnsi="Arial" w:cs="Arial"/>
                <w:bCs/>
                <w:sz w:val="20"/>
                <w:szCs w:val="20"/>
              </w:rPr>
              <w:t>Realizar pruebas de aislamiento eléctrico (Megger) para asegurar la integridad del cableado.</w:t>
            </w:r>
          </w:p>
          <w:p w:rsidR="00AB7822" w:rsidRPr="00DA0D14" w:rsidRDefault="00AB7822" w:rsidP="002C15EE">
            <w:pPr>
              <w:pStyle w:val="Prrafodelista"/>
              <w:numPr>
                <w:ilvl w:val="0"/>
                <w:numId w:val="186"/>
              </w:numPr>
              <w:spacing w:after="0"/>
              <w:rPr>
                <w:rFonts w:ascii="Arial" w:hAnsi="Arial" w:cs="Arial"/>
                <w:bCs/>
                <w:sz w:val="20"/>
                <w:szCs w:val="20"/>
              </w:rPr>
            </w:pPr>
            <w:r w:rsidRPr="00DA0D14">
              <w:rPr>
                <w:rFonts w:ascii="Arial" w:hAnsi="Arial" w:cs="Arial"/>
                <w:bCs/>
                <w:sz w:val="20"/>
                <w:szCs w:val="20"/>
              </w:rPr>
              <w:t>Energizar el equipo y verificar su correcto arranque y funcionamiento.</w:t>
            </w:r>
          </w:p>
          <w:p w:rsidR="00AB7822" w:rsidRPr="00DA0D14" w:rsidRDefault="00AB7822" w:rsidP="002C15EE">
            <w:pPr>
              <w:pStyle w:val="Prrafodelista"/>
              <w:numPr>
                <w:ilvl w:val="0"/>
                <w:numId w:val="186"/>
              </w:numPr>
              <w:spacing w:after="0"/>
              <w:rPr>
                <w:rFonts w:ascii="Arial" w:hAnsi="Arial" w:cs="Arial"/>
                <w:bCs/>
                <w:sz w:val="20"/>
                <w:szCs w:val="20"/>
              </w:rPr>
            </w:pPr>
            <w:r w:rsidRPr="00DA0D14">
              <w:rPr>
                <w:rFonts w:ascii="Arial" w:hAnsi="Arial" w:cs="Arial"/>
                <w:bCs/>
                <w:sz w:val="20"/>
                <w:szCs w:val="20"/>
              </w:rPr>
              <w:t>Conectar los cabezales de presión en los puntos de prueba designados del sistema.</w:t>
            </w:r>
          </w:p>
          <w:p w:rsidR="00AB7822" w:rsidRPr="00DA0D14" w:rsidRDefault="00AB7822" w:rsidP="002C15EE">
            <w:pPr>
              <w:pStyle w:val="Prrafodelista"/>
              <w:numPr>
                <w:ilvl w:val="0"/>
                <w:numId w:val="186"/>
              </w:numPr>
              <w:spacing w:after="0"/>
              <w:rPr>
                <w:rFonts w:ascii="Arial" w:hAnsi="Arial" w:cs="Arial"/>
                <w:bCs/>
                <w:sz w:val="20"/>
                <w:szCs w:val="20"/>
              </w:rPr>
            </w:pPr>
            <w:r w:rsidRPr="00DA0D14">
              <w:rPr>
                <w:rFonts w:ascii="Arial" w:hAnsi="Arial" w:cs="Arial"/>
                <w:bCs/>
                <w:sz w:val="20"/>
                <w:szCs w:val="20"/>
              </w:rPr>
              <w:t>Poner en marcha el equipo y monitorear las lecturas de presión para asegurar que el sistema alcanza y mantiene las presiones de diseño especificadas.</w:t>
            </w:r>
          </w:p>
          <w:p w:rsidR="00AB7822" w:rsidRPr="00DA0D14" w:rsidRDefault="00AB7822" w:rsidP="002C15EE">
            <w:pPr>
              <w:pStyle w:val="Prrafodelista"/>
              <w:numPr>
                <w:ilvl w:val="0"/>
                <w:numId w:val="186"/>
              </w:numPr>
              <w:spacing w:after="0"/>
              <w:rPr>
                <w:rFonts w:ascii="Arial" w:hAnsi="Arial" w:cs="Arial"/>
                <w:bCs/>
                <w:sz w:val="20"/>
                <w:szCs w:val="20"/>
              </w:rPr>
            </w:pPr>
            <w:r w:rsidRPr="00DA0D14">
              <w:rPr>
                <w:rFonts w:ascii="Arial" w:hAnsi="Arial" w:cs="Arial"/>
                <w:bCs/>
                <w:sz w:val="20"/>
                <w:szCs w:val="20"/>
              </w:rPr>
              <w:t>Verificar el funcionamiento de los interruptores de presión y otros dispositivos de control de la bomba.</w:t>
            </w:r>
          </w:p>
          <w:p w:rsidR="00AB7822" w:rsidRPr="00DA0D14" w:rsidRDefault="00AB7822" w:rsidP="002C15EE">
            <w:pPr>
              <w:pStyle w:val="Prrafodelista"/>
              <w:numPr>
                <w:ilvl w:val="0"/>
                <w:numId w:val="186"/>
              </w:numPr>
              <w:spacing w:after="0"/>
              <w:rPr>
                <w:rFonts w:ascii="Arial" w:hAnsi="Arial" w:cs="Arial"/>
                <w:bCs/>
                <w:sz w:val="20"/>
                <w:szCs w:val="20"/>
              </w:rPr>
            </w:pPr>
            <w:r w:rsidRPr="00DA0D14">
              <w:rPr>
                <w:rFonts w:ascii="Arial" w:hAnsi="Arial" w:cs="Arial"/>
                <w:bCs/>
                <w:sz w:val="20"/>
                <w:szCs w:val="20"/>
              </w:rPr>
              <w:t>Registrar los valores de presión y caudal obtenidos durante las pruebas.</w:t>
            </w:r>
          </w:p>
          <w:p w:rsidR="00AB7822" w:rsidRPr="00DA0D14" w:rsidRDefault="00AB7822" w:rsidP="002C15EE">
            <w:pPr>
              <w:pStyle w:val="Prrafodelista"/>
              <w:numPr>
                <w:ilvl w:val="0"/>
                <w:numId w:val="186"/>
              </w:numPr>
              <w:spacing w:after="0"/>
              <w:rPr>
                <w:rFonts w:ascii="Arial" w:hAnsi="Arial" w:cs="Arial"/>
                <w:bCs/>
                <w:sz w:val="20"/>
                <w:szCs w:val="20"/>
              </w:rPr>
            </w:pPr>
            <w:r w:rsidRPr="00DA0D14">
              <w:rPr>
                <w:rFonts w:ascii="Arial" w:hAnsi="Arial" w:cs="Arial"/>
                <w:bCs/>
                <w:sz w:val="20"/>
                <w:szCs w:val="20"/>
              </w:rPr>
              <w:t>Verificar el correcto funcionamiento de todos los componentes del sistema (bombas, controles, alarmas, etc.).</w:t>
            </w:r>
          </w:p>
          <w:p w:rsidR="00AB7822" w:rsidRPr="00DA0D14" w:rsidRDefault="00AB7822" w:rsidP="002C15EE">
            <w:pPr>
              <w:pStyle w:val="Prrafodelista"/>
              <w:numPr>
                <w:ilvl w:val="0"/>
                <w:numId w:val="186"/>
              </w:numPr>
              <w:spacing w:after="0"/>
              <w:rPr>
                <w:rFonts w:ascii="Arial" w:hAnsi="Arial" w:cs="Arial"/>
                <w:bCs/>
                <w:sz w:val="20"/>
                <w:szCs w:val="20"/>
              </w:rPr>
            </w:pPr>
            <w:r w:rsidRPr="00DA0D14">
              <w:rPr>
                <w:rFonts w:ascii="Arial" w:hAnsi="Arial" w:cs="Arial"/>
                <w:bCs/>
                <w:sz w:val="20"/>
                <w:szCs w:val="20"/>
              </w:rPr>
              <w:t>Calibrar los parámetros de operación del equipo según las especificaciones del proyecto y las recomendaciones del fabricante.</w:t>
            </w:r>
          </w:p>
          <w:p w:rsidR="00AB7822" w:rsidRPr="00DA0D14" w:rsidRDefault="00AB7822" w:rsidP="002C15EE">
            <w:pPr>
              <w:pStyle w:val="Prrafodelista"/>
              <w:numPr>
                <w:ilvl w:val="0"/>
                <w:numId w:val="186"/>
              </w:numPr>
              <w:spacing w:after="0"/>
              <w:rPr>
                <w:rFonts w:ascii="Arial" w:hAnsi="Arial" w:cs="Arial"/>
                <w:bCs/>
                <w:sz w:val="20"/>
                <w:szCs w:val="20"/>
              </w:rPr>
            </w:pPr>
            <w:r w:rsidRPr="00DA0D14">
              <w:rPr>
                <w:rFonts w:ascii="Arial" w:hAnsi="Arial" w:cs="Arial"/>
                <w:bCs/>
                <w:sz w:val="20"/>
                <w:szCs w:val="20"/>
              </w:rPr>
              <w:t>Limpiar el área de trabajo, retirando escombros, embalajes y cualquier material residual y asegurar que el área quede libre de obstáculos y en condiciones seguras.</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lastRenderedPageBreak/>
              <w:t>REFERENCIAS Y/O NORMAS</w:t>
            </w:r>
          </w:p>
        </w:tc>
      </w:tr>
      <w:tr w:rsidR="00AB7822" w:rsidRPr="00DA0D14" w:rsidTr="00BE2941">
        <w:trPr>
          <w:trHeight w:val="850"/>
        </w:trPr>
        <w:tc>
          <w:tcPr>
            <w:tcW w:w="5000" w:type="pct"/>
            <w:gridSpan w:val="4"/>
            <w:vAlign w:val="center"/>
          </w:tcPr>
          <w:p w:rsidR="00AB7822" w:rsidRPr="00DA0D14" w:rsidRDefault="00AB7822" w:rsidP="00BE2941">
            <w:pPr>
              <w:ind w:left="30"/>
              <w:rPr>
                <w:rFonts w:ascii="Arial" w:hAnsi="Arial" w:cs="Arial"/>
                <w:b/>
                <w:sz w:val="20"/>
                <w:szCs w:val="20"/>
              </w:rPr>
            </w:pPr>
            <w:r w:rsidRPr="00DA0D14">
              <w:rPr>
                <w:rFonts w:ascii="Arial" w:hAnsi="Arial" w:cs="Arial"/>
                <w:b/>
                <w:sz w:val="20"/>
                <w:szCs w:val="20"/>
              </w:rPr>
              <w:t>NTC 2050</w:t>
            </w:r>
          </w:p>
          <w:p w:rsidR="00AB7822" w:rsidRPr="00DA0D14" w:rsidRDefault="00AB7822" w:rsidP="00BE2941">
            <w:pPr>
              <w:ind w:left="30"/>
              <w:rPr>
                <w:rFonts w:ascii="Arial" w:hAnsi="Arial" w:cs="Arial"/>
                <w:b/>
                <w:sz w:val="20"/>
                <w:szCs w:val="20"/>
              </w:rPr>
            </w:pPr>
            <w:r w:rsidRPr="00DA0D14">
              <w:rPr>
                <w:rFonts w:ascii="Arial" w:hAnsi="Arial" w:cs="Arial"/>
                <w:b/>
                <w:sz w:val="20"/>
                <w:szCs w:val="20"/>
              </w:rPr>
              <w:t>NFPA 20</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ENSAYOS A REALIZAR</w:t>
            </w:r>
          </w:p>
        </w:tc>
      </w:tr>
      <w:tr w:rsidR="00AB7822" w:rsidRPr="00DA0D14" w:rsidTr="00BE2941">
        <w:trPr>
          <w:trHeight w:val="850"/>
        </w:trPr>
        <w:tc>
          <w:tcPr>
            <w:tcW w:w="5000" w:type="pct"/>
            <w:gridSpan w:val="4"/>
            <w:shd w:val="clear" w:color="auto" w:fill="auto"/>
            <w:vAlign w:val="center"/>
          </w:tcPr>
          <w:p w:rsidR="00AB7822" w:rsidRPr="00DA0D14" w:rsidRDefault="00AB7822" w:rsidP="002C15EE">
            <w:pPr>
              <w:pStyle w:val="Prrafodelista"/>
              <w:numPr>
                <w:ilvl w:val="0"/>
                <w:numId w:val="191"/>
              </w:numPr>
              <w:spacing w:after="0"/>
              <w:rPr>
                <w:rFonts w:ascii="Arial" w:hAnsi="Arial" w:cs="Arial"/>
                <w:bCs/>
                <w:sz w:val="20"/>
                <w:szCs w:val="20"/>
              </w:rPr>
            </w:pPr>
            <w:r w:rsidRPr="00DA0D14">
              <w:rPr>
                <w:rFonts w:ascii="Arial" w:hAnsi="Arial" w:cs="Arial"/>
                <w:bCs/>
                <w:sz w:val="20"/>
                <w:szCs w:val="20"/>
              </w:rPr>
              <w:t>Pruebas de Continuidad Eléctrica: Verificar la continuidad de todos los circuitos eléctricos y la correcta conexión a tierra.</w:t>
            </w:r>
          </w:p>
          <w:p w:rsidR="00AB7822" w:rsidRPr="00DA0D14" w:rsidRDefault="00AB7822" w:rsidP="002C15EE">
            <w:pPr>
              <w:pStyle w:val="Prrafodelista"/>
              <w:numPr>
                <w:ilvl w:val="0"/>
                <w:numId w:val="191"/>
              </w:numPr>
              <w:spacing w:after="0"/>
              <w:rPr>
                <w:rFonts w:ascii="Arial" w:hAnsi="Arial" w:cs="Arial"/>
                <w:bCs/>
                <w:sz w:val="20"/>
                <w:szCs w:val="20"/>
              </w:rPr>
            </w:pPr>
            <w:r w:rsidRPr="00DA0D14">
              <w:rPr>
                <w:rFonts w:ascii="Arial" w:hAnsi="Arial" w:cs="Arial"/>
                <w:bCs/>
                <w:sz w:val="20"/>
                <w:szCs w:val="20"/>
              </w:rPr>
              <w:t>Pruebas de Aislamiento (Megger): Medir la resistencia de aislamiento de los conductores para asegurar que no existan fugas de corriente.</w:t>
            </w:r>
          </w:p>
          <w:p w:rsidR="00AB7822" w:rsidRPr="00DA0D14" w:rsidRDefault="00AB7822" w:rsidP="002C15EE">
            <w:pPr>
              <w:pStyle w:val="Prrafodelista"/>
              <w:numPr>
                <w:ilvl w:val="0"/>
                <w:numId w:val="191"/>
              </w:numPr>
              <w:spacing w:after="0"/>
              <w:rPr>
                <w:rFonts w:ascii="Arial" w:hAnsi="Arial" w:cs="Arial"/>
                <w:bCs/>
                <w:sz w:val="20"/>
                <w:szCs w:val="20"/>
              </w:rPr>
            </w:pPr>
            <w:r w:rsidRPr="00DA0D14">
              <w:rPr>
                <w:rFonts w:ascii="Arial" w:hAnsi="Arial" w:cs="Arial"/>
                <w:bCs/>
                <w:sz w:val="20"/>
                <w:szCs w:val="20"/>
              </w:rPr>
              <w:t>Verificación de Voltaje y Amperaje: Medir el voltaje de alimentación y el consumo de corriente del equipo en diferentes condiciones de carga.</w:t>
            </w:r>
          </w:p>
          <w:p w:rsidR="00AB7822" w:rsidRPr="00DA0D14" w:rsidRDefault="00AB7822" w:rsidP="002C15EE">
            <w:pPr>
              <w:pStyle w:val="Prrafodelista"/>
              <w:numPr>
                <w:ilvl w:val="0"/>
                <w:numId w:val="191"/>
              </w:numPr>
              <w:spacing w:after="0"/>
              <w:rPr>
                <w:rFonts w:ascii="Arial" w:hAnsi="Arial" w:cs="Arial"/>
                <w:bCs/>
                <w:sz w:val="20"/>
                <w:szCs w:val="20"/>
              </w:rPr>
            </w:pPr>
            <w:r w:rsidRPr="00DA0D14">
              <w:rPr>
                <w:rFonts w:ascii="Arial" w:hAnsi="Arial" w:cs="Arial"/>
                <w:bCs/>
                <w:sz w:val="20"/>
                <w:szCs w:val="20"/>
              </w:rPr>
              <w:t>Pruebas de Hermeticidad Hidráulica: Verificar la ausencia de fugas en todas las conexiones hidráulicas (prueba hidrostática si aplica).</w:t>
            </w:r>
          </w:p>
          <w:p w:rsidR="00AB7822" w:rsidRPr="00DA0D14" w:rsidRDefault="00AB7822" w:rsidP="002C15EE">
            <w:pPr>
              <w:pStyle w:val="Prrafodelista"/>
              <w:numPr>
                <w:ilvl w:val="0"/>
                <w:numId w:val="191"/>
              </w:numPr>
              <w:spacing w:after="0"/>
              <w:rPr>
                <w:rFonts w:ascii="Arial" w:hAnsi="Arial" w:cs="Arial"/>
                <w:bCs/>
                <w:sz w:val="20"/>
                <w:szCs w:val="20"/>
              </w:rPr>
            </w:pPr>
            <w:r w:rsidRPr="00DA0D14">
              <w:rPr>
                <w:rFonts w:ascii="Arial" w:hAnsi="Arial" w:cs="Arial"/>
                <w:bCs/>
                <w:sz w:val="20"/>
                <w:szCs w:val="20"/>
              </w:rPr>
              <w:t>Prueba de Presión Constante: Monitorear la presión en el sistema para asegurar que el equipo mantenga la presión constante dentro de los parámetros establecidos.</w:t>
            </w:r>
          </w:p>
          <w:p w:rsidR="00AB7822" w:rsidRPr="00DA0D14" w:rsidRDefault="00AB7822" w:rsidP="002C15EE">
            <w:pPr>
              <w:pStyle w:val="Prrafodelista"/>
              <w:numPr>
                <w:ilvl w:val="0"/>
                <w:numId w:val="191"/>
              </w:numPr>
              <w:spacing w:after="0"/>
              <w:rPr>
                <w:rFonts w:ascii="Arial" w:hAnsi="Arial" w:cs="Arial"/>
                <w:bCs/>
                <w:sz w:val="20"/>
                <w:szCs w:val="20"/>
              </w:rPr>
            </w:pPr>
            <w:r w:rsidRPr="00DA0D14">
              <w:rPr>
                <w:rFonts w:ascii="Arial" w:hAnsi="Arial" w:cs="Arial"/>
                <w:bCs/>
                <w:sz w:val="20"/>
                <w:szCs w:val="20"/>
              </w:rPr>
              <w:t>Prueba de Caudal: Medir el caudal de operación del sistema en diferentes puntos y verificar su conformidad con el diseño.</w:t>
            </w:r>
          </w:p>
          <w:p w:rsidR="00AB7822" w:rsidRPr="00DA0D14" w:rsidRDefault="00AB7822" w:rsidP="00BE2941">
            <w:pPr>
              <w:rPr>
                <w:rFonts w:ascii="Arial" w:hAnsi="Arial" w:cs="Arial"/>
                <w:b/>
                <w:sz w:val="20"/>
                <w:szCs w:val="20"/>
              </w:rPr>
            </w:pP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b/>
                <w:sz w:val="20"/>
                <w:szCs w:val="20"/>
              </w:rPr>
              <w:t>MATERIALES</w:t>
            </w:r>
          </w:p>
        </w:tc>
      </w:tr>
      <w:tr w:rsidR="00AB7822" w:rsidRPr="00DA0D14" w:rsidTr="00BE2941">
        <w:trPr>
          <w:trHeight w:val="850"/>
        </w:trPr>
        <w:tc>
          <w:tcPr>
            <w:tcW w:w="5000" w:type="pct"/>
            <w:gridSpan w:val="4"/>
            <w:vAlign w:val="center"/>
          </w:tcPr>
          <w:p w:rsidR="00AB7822" w:rsidRPr="00DA0D14" w:rsidRDefault="00AB7822" w:rsidP="002C15EE">
            <w:pPr>
              <w:pStyle w:val="Prrafodelista"/>
              <w:numPr>
                <w:ilvl w:val="0"/>
                <w:numId w:val="189"/>
              </w:numPr>
              <w:spacing w:after="0"/>
              <w:rPr>
                <w:rFonts w:ascii="Arial" w:hAnsi="Arial" w:cs="Arial"/>
                <w:bCs/>
                <w:sz w:val="20"/>
                <w:szCs w:val="20"/>
              </w:rPr>
            </w:pPr>
            <w:r w:rsidRPr="00DA0D14">
              <w:rPr>
                <w:rFonts w:ascii="Arial" w:hAnsi="Arial" w:cs="Arial"/>
                <w:bCs/>
                <w:sz w:val="20"/>
                <w:szCs w:val="20"/>
              </w:rPr>
              <w:t>Equipo eléctrico de contraincendios nacional compacto IHM o similar.</w:t>
            </w:r>
          </w:p>
          <w:p w:rsidR="00AB7822" w:rsidRPr="00DA0D14" w:rsidRDefault="00AB7822" w:rsidP="002C15EE">
            <w:pPr>
              <w:pStyle w:val="Prrafodelista"/>
              <w:numPr>
                <w:ilvl w:val="0"/>
                <w:numId w:val="189"/>
              </w:numPr>
              <w:spacing w:after="0"/>
              <w:rPr>
                <w:rFonts w:ascii="Arial" w:hAnsi="Arial" w:cs="Arial"/>
                <w:bCs/>
                <w:sz w:val="20"/>
                <w:szCs w:val="20"/>
              </w:rPr>
            </w:pPr>
            <w:r w:rsidRPr="00DA0D14">
              <w:rPr>
                <w:rFonts w:ascii="Arial" w:hAnsi="Arial" w:cs="Arial"/>
                <w:bCs/>
                <w:sz w:val="20"/>
                <w:szCs w:val="20"/>
              </w:rPr>
              <w:t>Cables de cobre THHN 90° 3x1/0F - 1x10N - 1x10T.</w:t>
            </w:r>
          </w:p>
          <w:p w:rsidR="00AB7822" w:rsidRPr="00DA0D14" w:rsidRDefault="00AB7822" w:rsidP="002C15EE">
            <w:pPr>
              <w:pStyle w:val="Prrafodelista"/>
              <w:numPr>
                <w:ilvl w:val="0"/>
                <w:numId w:val="189"/>
              </w:numPr>
              <w:spacing w:after="0"/>
              <w:rPr>
                <w:rFonts w:ascii="Arial" w:hAnsi="Arial" w:cs="Arial"/>
                <w:bCs/>
                <w:sz w:val="20"/>
                <w:szCs w:val="20"/>
              </w:rPr>
            </w:pPr>
            <w:r w:rsidRPr="00DA0D14">
              <w:rPr>
                <w:rFonts w:ascii="Arial" w:hAnsi="Arial" w:cs="Arial"/>
                <w:bCs/>
                <w:sz w:val="20"/>
                <w:szCs w:val="20"/>
              </w:rPr>
              <w:t>Coraza Liquid Tight tipo americano de 2" o similar.</w:t>
            </w:r>
          </w:p>
          <w:p w:rsidR="00AB7822" w:rsidRPr="00DA0D14" w:rsidRDefault="00AB7822" w:rsidP="002C15EE">
            <w:pPr>
              <w:pStyle w:val="Prrafodelista"/>
              <w:numPr>
                <w:ilvl w:val="0"/>
                <w:numId w:val="189"/>
              </w:numPr>
              <w:spacing w:after="0"/>
              <w:rPr>
                <w:rFonts w:ascii="Arial" w:hAnsi="Arial" w:cs="Arial"/>
                <w:bCs/>
                <w:sz w:val="20"/>
                <w:szCs w:val="20"/>
              </w:rPr>
            </w:pPr>
            <w:r w:rsidRPr="00DA0D14">
              <w:rPr>
                <w:rFonts w:ascii="Arial" w:hAnsi="Arial" w:cs="Arial"/>
                <w:bCs/>
                <w:sz w:val="20"/>
                <w:szCs w:val="20"/>
              </w:rPr>
              <w:t>Adaptadores para la coraza liquid tight.</w:t>
            </w:r>
          </w:p>
          <w:p w:rsidR="00AB7822" w:rsidRPr="00DA0D14" w:rsidRDefault="00AB7822" w:rsidP="002C15EE">
            <w:pPr>
              <w:pStyle w:val="Prrafodelista"/>
              <w:numPr>
                <w:ilvl w:val="0"/>
                <w:numId w:val="189"/>
              </w:numPr>
              <w:spacing w:after="0"/>
              <w:rPr>
                <w:rFonts w:ascii="Arial" w:hAnsi="Arial" w:cs="Arial"/>
                <w:bCs/>
                <w:sz w:val="20"/>
                <w:szCs w:val="20"/>
              </w:rPr>
            </w:pPr>
            <w:r w:rsidRPr="00DA0D14">
              <w:rPr>
                <w:rFonts w:ascii="Arial" w:hAnsi="Arial" w:cs="Arial"/>
                <w:bCs/>
                <w:sz w:val="20"/>
                <w:szCs w:val="20"/>
              </w:rPr>
              <w:t>Terminales eléctricos, conectores y empalmes adecuados al calibre del cable.</w:t>
            </w:r>
          </w:p>
          <w:p w:rsidR="00AB7822" w:rsidRPr="00DA0D14" w:rsidRDefault="00AB7822" w:rsidP="002C15EE">
            <w:pPr>
              <w:pStyle w:val="Prrafodelista"/>
              <w:numPr>
                <w:ilvl w:val="0"/>
                <w:numId w:val="189"/>
              </w:numPr>
              <w:spacing w:after="0"/>
              <w:rPr>
                <w:rFonts w:ascii="Arial" w:hAnsi="Arial" w:cs="Arial"/>
                <w:bCs/>
                <w:sz w:val="20"/>
                <w:szCs w:val="20"/>
              </w:rPr>
            </w:pPr>
            <w:r w:rsidRPr="00DA0D14">
              <w:rPr>
                <w:rFonts w:ascii="Arial" w:hAnsi="Arial" w:cs="Arial"/>
                <w:bCs/>
                <w:sz w:val="20"/>
                <w:szCs w:val="20"/>
              </w:rPr>
              <w:t>Cintas aislantes de alta calidad.</w:t>
            </w:r>
          </w:p>
          <w:p w:rsidR="00AB7822" w:rsidRPr="00DA0D14" w:rsidRDefault="00AB7822" w:rsidP="002C15EE">
            <w:pPr>
              <w:pStyle w:val="Prrafodelista"/>
              <w:numPr>
                <w:ilvl w:val="0"/>
                <w:numId w:val="189"/>
              </w:numPr>
              <w:spacing w:after="0"/>
              <w:rPr>
                <w:rFonts w:ascii="Arial" w:hAnsi="Arial" w:cs="Arial"/>
                <w:bCs/>
                <w:sz w:val="20"/>
                <w:szCs w:val="20"/>
              </w:rPr>
            </w:pPr>
            <w:r w:rsidRPr="00DA0D14">
              <w:rPr>
                <w:rFonts w:ascii="Arial" w:hAnsi="Arial" w:cs="Arial"/>
                <w:bCs/>
                <w:sz w:val="20"/>
                <w:szCs w:val="20"/>
              </w:rPr>
              <w:t>Etiquetas de identificación de cableado.</w:t>
            </w:r>
          </w:p>
          <w:p w:rsidR="00AB7822" w:rsidRPr="00DA0D14" w:rsidRDefault="00AB7822" w:rsidP="002C15EE">
            <w:pPr>
              <w:pStyle w:val="Prrafodelista"/>
              <w:numPr>
                <w:ilvl w:val="0"/>
                <w:numId w:val="189"/>
              </w:numPr>
              <w:spacing w:after="0"/>
              <w:rPr>
                <w:rFonts w:ascii="Arial" w:hAnsi="Arial" w:cs="Arial"/>
                <w:bCs/>
                <w:sz w:val="20"/>
                <w:szCs w:val="20"/>
              </w:rPr>
            </w:pPr>
            <w:r w:rsidRPr="00DA0D14">
              <w:rPr>
                <w:rFonts w:ascii="Arial" w:hAnsi="Arial" w:cs="Arial"/>
                <w:bCs/>
                <w:sz w:val="20"/>
                <w:szCs w:val="20"/>
              </w:rPr>
              <w:t>Materiales de fijación (pernos, anclajes, arandelas, tuercas) adecuados para la base del equipo.</w:t>
            </w:r>
          </w:p>
          <w:p w:rsidR="00AB7822" w:rsidRPr="00DA0D14" w:rsidRDefault="00AB7822" w:rsidP="002C15EE">
            <w:pPr>
              <w:pStyle w:val="Prrafodelista"/>
              <w:numPr>
                <w:ilvl w:val="0"/>
                <w:numId w:val="189"/>
              </w:numPr>
              <w:spacing w:after="0"/>
              <w:rPr>
                <w:rFonts w:ascii="Arial" w:hAnsi="Arial" w:cs="Arial"/>
                <w:b/>
                <w:sz w:val="20"/>
                <w:szCs w:val="20"/>
              </w:rPr>
            </w:pPr>
            <w:r w:rsidRPr="00DA0D14">
              <w:rPr>
                <w:rFonts w:ascii="Arial" w:hAnsi="Arial" w:cs="Arial"/>
                <w:bCs/>
                <w:sz w:val="20"/>
                <w:szCs w:val="20"/>
              </w:rPr>
              <w:t>Selladores y masillas (si son requeridos para la protección de la coraza).</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EQUIPO</w:t>
            </w:r>
          </w:p>
        </w:tc>
      </w:tr>
      <w:tr w:rsidR="00AB7822" w:rsidRPr="00DA0D14" w:rsidTr="00BE2941">
        <w:trPr>
          <w:trHeight w:val="850"/>
        </w:trPr>
        <w:tc>
          <w:tcPr>
            <w:tcW w:w="5000" w:type="pct"/>
            <w:gridSpan w:val="4"/>
            <w:vAlign w:val="center"/>
          </w:tcPr>
          <w:p w:rsidR="00AB7822" w:rsidRPr="00DA0D14" w:rsidRDefault="00AB7822" w:rsidP="002C15EE">
            <w:pPr>
              <w:pStyle w:val="Prrafodelista"/>
              <w:numPr>
                <w:ilvl w:val="0"/>
                <w:numId w:val="187"/>
              </w:numPr>
              <w:spacing w:after="0"/>
              <w:rPr>
                <w:rFonts w:ascii="Arial" w:hAnsi="Arial" w:cs="Arial"/>
                <w:bCs/>
                <w:sz w:val="20"/>
                <w:szCs w:val="20"/>
              </w:rPr>
            </w:pPr>
            <w:r w:rsidRPr="00DA0D14">
              <w:rPr>
                <w:rFonts w:ascii="Arial" w:hAnsi="Arial" w:cs="Arial"/>
                <w:bCs/>
                <w:sz w:val="20"/>
                <w:szCs w:val="20"/>
              </w:rPr>
              <w:t>Herramientas eléctricas y manuales para conexiones (llaves, alicates, destornilladores, pelacables, crimpadoras).</w:t>
            </w:r>
          </w:p>
          <w:p w:rsidR="00AB7822" w:rsidRPr="00DA0D14" w:rsidRDefault="00AB7822" w:rsidP="002C15EE">
            <w:pPr>
              <w:pStyle w:val="Prrafodelista"/>
              <w:numPr>
                <w:ilvl w:val="0"/>
                <w:numId w:val="187"/>
              </w:numPr>
              <w:spacing w:after="0"/>
              <w:rPr>
                <w:rFonts w:ascii="Arial" w:hAnsi="Arial" w:cs="Arial"/>
                <w:bCs/>
                <w:sz w:val="20"/>
                <w:szCs w:val="20"/>
              </w:rPr>
            </w:pPr>
            <w:r w:rsidRPr="00DA0D14">
              <w:rPr>
                <w:rFonts w:ascii="Arial" w:hAnsi="Arial" w:cs="Arial"/>
                <w:bCs/>
                <w:sz w:val="20"/>
                <w:szCs w:val="20"/>
              </w:rPr>
              <w:t>Equipo de protección personal (EPP): Casco, guantes dieléctricos, gafas de seguridad, calzado de seguridad, ropa de trabajo.</w:t>
            </w:r>
          </w:p>
          <w:p w:rsidR="00AB7822" w:rsidRPr="00DA0D14" w:rsidRDefault="00AB7822" w:rsidP="002C15EE">
            <w:pPr>
              <w:pStyle w:val="Prrafodelista"/>
              <w:numPr>
                <w:ilvl w:val="0"/>
                <w:numId w:val="187"/>
              </w:numPr>
              <w:spacing w:after="0"/>
              <w:rPr>
                <w:rFonts w:ascii="Arial" w:hAnsi="Arial" w:cs="Arial"/>
                <w:bCs/>
                <w:sz w:val="20"/>
                <w:szCs w:val="20"/>
              </w:rPr>
            </w:pPr>
            <w:r w:rsidRPr="00DA0D14">
              <w:rPr>
                <w:rFonts w:ascii="Arial" w:hAnsi="Arial" w:cs="Arial"/>
                <w:bCs/>
                <w:sz w:val="20"/>
                <w:szCs w:val="20"/>
              </w:rPr>
              <w:t>Equipos de elevación y transporte: Carretillas, gatos hidráulicos, montacargas (según el peso y tamaño del equipo).</w:t>
            </w:r>
          </w:p>
          <w:p w:rsidR="00AB7822" w:rsidRPr="00DA0D14" w:rsidRDefault="00AB7822" w:rsidP="002C15EE">
            <w:pPr>
              <w:pStyle w:val="Prrafodelista"/>
              <w:numPr>
                <w:ilvl w:val="0"/>
                <w:numId w:val="187"/>
              </w:numPr>
              <w:spacing w:after="0"/>
              <w:rPr>
                <w:rFonts w:ascii="Arial" w:hAnsi="Arial" w:cs="Arial"/>
                <w:bCs/>
                <w:sz w:val="20"/>
                <w:szCs w:val="20"/>
              </w:rPr>
            </w:pPr>
            <w:r w:rsidRPr="00DA0D14">
              <w:rPr>
                <w:rFonts w:ascii="Arial" w:hAnsi="Arial" w:cs="Arial"/>
                <w:bCs/>
                <w:sz w:val="20"/>
                <w:szCs w:val="20"/>
              </w:rPr>
              <w:t>Equipos de medición eléctrica: Multímetro, Megger.</w:t>
            </w:r>
          </w:p>
          <w:p w:rsidR="00AB7822" w:rsidRPr="00DA0D14" w:rsidRDefault="00AB7822" w:rsidP="002C15EE">
            <w:pPr>
              <w:pStyle w:val="Prrafodelista"/>
              <w:numPr>
                <w:ilvl w:val="0"/>
                <w:numId w:val="187"/>
              </w:numPr>
              <w:spacing w:after="0"/>
              <w:rPr>
                <w:rFonts w:ascii="Arial" w:hAnsi="Arial" w:cs="Arial"/>
                <w:bCs/>
                <w:sz w:val="20"/>
                <w:szCs w:val="20"/>
              </w:rPr>
            </w:pPr>
            <w:r w:rsidRPr="00DA0D14">
              <w:rPr>
                <w:rFonts w:ascii="Arial" w:hAnsi="Arial" w:cs="Arial"/>
                <w:bCs/>
                <w:sz w:val="20"/>
                <w:szCs w:val="20"/>
              </w:rPr>
              <w:t>Equipos de medición de presión: Manómetros calibrados, cabezales de presión.</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INCLUYE</w:t>
            </w:r>
          </w:p>
        </w:tc>
      </w:tr>
      <w:tr w:rsidR="00AB7822" w:rsidRPr="00DA0D14" w:rsidTr="001526B7">
        <w:trPr>
          <w:trHeight w:val="567"/>
        </w:trPr>
        <w:tc>
          <w:tcPr>
            <w:tcW w:w="2039" w:type="pct"/>
            <w:gridSpan w:val="2"/>
            <w:vAlign w:val="center"/>
          </w:tcPr>
          <w:p w:rsidR="00AB7822" w:rsidRPr="00DA0D14" w:rsidRDefault="00AB7822" w:rsidP="002C15EE">
            <w:pPr>
              <w:pStyle w:val="Prrafodelista"/>
              <w:numPr>
                <w:ilvl w:val="0"/>
                <w:numId w:val="188"/>
              </w:numPr>
              <w:spacing w:before="120" w:after="0"/>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hAnsi="Arial" w:cs="Arial"/>
                <w:b/>
                <w:sz w:val="20"/>
                <w:szCs w:val="20"/>
              </w:rPr>
            </w:pPr>
            <w:sdt>
              <w:sdtPr>
                <w:rPr>
                  <w:rFonts w:ascii="Arial" w:hAnsi="Arial" w:cs="Arial"/>
                  <w:sz w:val="20"/>
                  <w:szCs w:val="20"/>
                </w:rPr>
                <w:id w:val="-1232385942"/>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50470232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131906001"/>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480" w:type="pct"/>
            <w:vAlign w:val="center"/>
          </w:tcPr>
          <w:p w:rsidR="00AB7822" w:rsidRPr="00DA0D14" w:rsidRDefault="00AB7822" w:rsidP="002C15EE">
            <w:pPr>
              <w:pStyle w:val="Prrafodelista"/>
              <w:numPr>
                <w:ilvl w:val="0"/>
                <w:numId w:val="188"/>
              </w:numPr>
              <w:spacing w:before="120" w:after="0"/>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hAnsi="Arial" w:cs="Arial"/>
                <w:b/>
                <w:sz w:val="20"/>
                <w:szCs w:val="20"/>
              </w:rPr>
            </w:pPr>
            <w:sdt>
              <w:sdtPr>
                <w:rPr>
                  <w:rFonts w:ascii="Arial" w:hAnsi="Arial" w:cs="Arial"/>
                  <w:sz w:val="20"/>
                  <w:szCs w:val="20"/>
                </w:rPr>
                <w:id w:val="971718796"/>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2133893986"/>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98550979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481" w:type="pct"/>
            <w:vAlign w:val="center"/>
          </w:tcPr>
          <w:p w:rsidR="00AB7822" w:rsidRPr="00DA0D14" w:rsidRDefault="00AB7822" w:rsidP="002C15EE">
            <w:pPr>
              <w:pStyle w:val="Prrafodelista"/>
              <w:numPr>
                <w:ilvl w:val="0"/>
                <w:numId w:val="188"/>
              </w:numPr>
              <w:spacing w:before="120" w:after="0"/>
              <w:ind w:left="409" w:hanging="409"/>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1142074245"/>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824009542"/>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669056702"/>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27"/>
        </w:trPr>
        <w:tc>
          <w:tcPr>
            <w:tcW w:w="5000" w:type="pct"/>
            <w:gridSpan w:val="4"/>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TOLERANCIA DE ACEPTACIÓN</w:t>
            </w:r>
          </w:p>
        </w:tc>
      </w:tr>
      <w:tr w:rsidR="00AB7822" w:rsidRPr="00DA0D14" w:rsidTr="00BE2941">
        <w:trPr>
          <w:trHeight w:val="982"/>
        </w:trPr>
        <w:tc>
          <w:tcPr>
            <w:tcW w:w="5000" w:type="pct"/>
            <w:gridSpan w:val="4"/>
            <w:vAlign w:val="center"/>
          </w:tcPr>
          <w:p w:rsidR="00AB7822" w:rsidRPr="00DA0D14" w:rsidRDefault="00AB7822" w:rsidP="00BE2941">
            <w:pPr>
              <w:spacing w:before="120"/>
              <w:rPr>
                <w:rFonts w:ascii="Arial" w:hAnsi="Arial" w:cs="Arial"/>
                <w:bCs/>
                <w:sz w:val="20"/>
                <w:szCs w:val="20"/>
              </w:rPr>
            </w:pPr>
            <w:r w:rsidRPr="00DA0D14">
              <w:rPr>
                <w:rFonts w:ascii="Arial" w:hAnsi="Arial" w:cs="Arial"/>
                <w:bCs/>
                <w:sz w:val="20"/>
                <w:szCs w:val="20"/>
              </w:rPr>
              <w:t>Las tolerancias de aceptación para la instalación y puesta en servicio del equipo de contraincendios son las siguientes:</w:t>
            </w:r>
          </w:p>
          <w:p w:rsidR="00AB7822" w:rsidRPr="00DA0D14" w:rsidRDefault="00AB7822" w:rsidP="00BE2941">
            <w:pPr>
              <w:spacing w:before="120"/>
              <w:rPr>
                <w:rFonts w:ascii="Arial" w:hAnsi="Arial" w:cs="Arial"/>
                <w:bCs/>
                <w:sz w:val="20"/>
                <w:szCs w:val="20"/>
              </w:rPr>
            </w:pPr>
            <w:r w:rsidRPr="00DA0D14">
              <w:rPr>
                <w:rFonts w:ascii="Arial" w:hAnsi="Arial" w:cs="Arial"/>
                <w:bCs/>
                <w:sz w:val="20"/>
                <w:szCs w:val="20"/>
              </w:rPr>
              <w:t>Conexiones Eléctricas: Todas las conexiones deben estar firmes, seguras, aisladas correctamente y cumplir con el diagrama eléctrico del fabricante. La resistencia de aislamiento debe cumplir con las normativas eléctricas vigentes.</w:t>
            </w:r>
          </w:p>
          <w:p w:rsidR="00AB7822" w:rsidRPr="00DA0D14" w:rsidRDefault="00AB7822" w:rsidP="00BE2941">
            <w:pPr>
              <w:spacing w:before="120"/>
              <w:rPr>
                <w:rFonts w:ascii="Arial" w:hAnsi="Arial" w:cs="Arial"/>
                <w:bCs/>
                <w:sz w:val="20"/>
                <w:szCs w:val="20"/>
              </w:rPr>
            </w:pPr>
            <w:r w:rsidRPr="00DA0D14">
              <w:rPr>
                <w:rFonts w:ascii="Arial" w:hAnsi="Arial" w:cs="Arial"/>
                <w:bCs/>
                <w:sz w:val="20"/>
                <w:szCs w:val="20"/>
              </w:rPr>
              <w:t>El equipo debe estar nivelado con una tolerancia máxima de 0.5 grados en cualquier dirección.</w:t>
            </w:r>
          </w:p>
          <w:p w:rsidR="00AB7822" w:rsidRPr="00DA0D14" w:rsidRDefault="00AB7822" w:rsidP="00BE2941">
            <w:pPr>
              <w:spacing w:before="120"/>
              <w:rPr>
                <w:rFonts w:ascii="Arial" w:hAnsi="Arial" w:cs="Arial"/>
                <w:bCs/>
                <w:sz w:val="20"/>
                <w:szCs w:val="20"/>
              </w:rPr>
            </w:pPr>
            <w:r w:rsidRPr="00DA0D14">
              <w:rPr>
                <w:rFonts w:ascii="Arial" w:hAnsi="Arial" w:cs="Arial"/>
                <w:bCs/>
                <w:sz w:val="20"/>
                <w:szCs w:val="20"/>
              </w:rPr>
              <w:t>La fijación del equipo a la base debe ser segura y resistente, sin movimientos perceptibles.</w:t>
            </w:r>
          </w:p>
          <w:p w:rsidR="00AB7822" w:rsidRPr="00DA0D14" w:rsidRDefault="00AB7822" w:rsidP="00BE2941">
            <w:pPr>
              <w:spacing w:before="120"/>
              <w:rPr>
                <w:rFonts w:ascii="Arial" w:hAnsi="Arial" w:cs="Arial"/>
                <w:bCs/>
                <w:sz w:val="20"/>
                <w:szCs w:val="20"/>
              </w:rPr>
            </w:pPr>
            <w:r w:rsidRPr="00DA0D14">
              <w:rPr>
                <w:rFonts w:ascii="Arial" w:hAnsi="Arial" w:cs="Arial"/>
                <w:bCs/>
                <w:sz w:val="20"/>
                <w:szCs w:val="20"/>
              </w:rPr>
              <w:t>La coraza y sus adaptadores deben estar instalados de forma hermética, sin permitir la entrada de humedad o polvo, garantizando la protección del cableado.</w:t>
            </w:r>
          </w:p>
          <w:p w:rsidR="00AB7822" w:rsidRPr="00DA0D14" w:rsidRDefault="00AB7822" w:rsidP="00BE2941">
            <w:pPr>
              <w:spacing w:before="120"/>
              <w:rPr>
                <w:rFonts w:ascii="Arial" w:hAnsi="Arial" w:cs="Arial"/>
                <w:bCs/>
                <w:sz w:val="20"/>
                <w:szCs w:val="20"/>
              </w:rPr>
            </w:pPr>
            <w:r w:rsidRPr="00DA0D14">
              <w:rPr>
                <w:rFonts w:ascii="Arial" w:hAnsi="Arial" w:cs="Arial"/>
                <w:bCs/>
                <w:sz w:val="20"/>
                <w:szCs w:val="20"/>
              </w:rPr>
              <w:lastRenderedPageBreak/>
              <w:t>El equipo debe operar de manera continua y estable durante el periodo de pruebas, sin ruidos anormales, vibraciones excesivas o sobrecalentamiento.</w:t>
            </w:r>
          </w:p>
          <w:p w:rsidR="00AB7822" w:rsidRPr="00DA0D14" w:rsidRDefault="00AB7822" w:rsidP="00BE2941">
            <w:pPr>
              <w:spacing w:before="120"/>
              <w:rPr>
                <w:rFonts w:ascii="Arial" w:hAnsi="Arial" w:cs="Arial"/>
                <w:b/>
                <w:sz w:val="20"/>
                <w:szCs w:val="20"/>
              </w:rPr>
            </w:pPr>
            <w:r w:rsidRPr="00DA0D14">
              <w:rPr>
                <w:rFonts w:ascii="Arial" w:eastAsia="Arial" w:hAnsi="Arial" w:cs="Arial"/>
                <w:bCs/>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Style w:val="Tablaconcuadrcula"/>
        <w:tblW w:w="5000" w:type="pct"/>
        <w:tblLook w:val="04A0" w:firstRow="1" w:lastRow="0" w:firstColumn="1" w:lastColumn="0" w:noHBand="0" w:noVBand="1"/>
      </w:tblPr>
      <w:tblGrid>
        <w:gridCol w:w="2752"/>
        <w:gridCol w:w="1375"/>
        <w:gridCol w:w="230"/>
        <w:gridCol w:w="2455"/>
        <w:gridCol w:w="2454"/>
      </w:tblGrid>
      <w:tr w:rsidR="00AB7822" w:rsidRPr="00DA0D14" w:rsidTr="00BE2941">
        <w:trPr>
          <w:trHeight w:val="227"/>
        </w:trPr>
        <w:tc>
          <w:tcPr>
            <w:tcW w:w="1485"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CAPÍTULO</w:t>
            </w:r>
          </w:p>
        </w:tc>
        <w:tc>
          <w:tcPr>
            <w:tcW w:w="742"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SISTEMA DE AGUA POTABLE</w:t>
            </w:r>
          </w:p>
        </w:tc>
        <w:tc>
          <w:tcPr>
            <w:tcW w:w="2773"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EQUIPO DE AGUA POTABLE</w:t>
            </w:r>
          </w:p>
        </w:tc>
      </w:tr>
      <w:tr w:rsidR="00AB7822" w:rsidRPr="00DA0D14" w:rsidTr="00BE2941">
        <w:trPr>
          <w:trHeight w:val="227"/>
        </w:trPr>
        <w:tc>
          <w:tcPr>
            <w:tcW w:w="1485"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ÍTEM</w:t>
            </w:r>
          </w:p>
        </w:tc>
        <w:tc>
          <w:tcPr>
            <w:tcW w:w="742"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5.1.1</w:t>
            </w:r>
          </w:p>
        </w:tc>
        <w:tc>
          <w:tcPr>
            <w:tcW w:w="2773" w:type="pct"/>
            <w:gridSpan w:val="3"/>
            <w:shd w:val="clear" w:color="auto" w:fill="auto"/>
            <w:vAlign w:val="center"/>
          </w:tcPr>
          <w:p w:rsidR="00AB7822" w:rsidRPr="00DA0D14" w:rsidRDefault="00AB7822" w:rsidP="00BE2941">
            <w:pPr>
              <w:rPr>
                <w:rFonts w:ascii="Arial" w:hAnsi="Arial" w:cs="Arial"/>
                <w:bCs/>
                <w:sz w:val="20"/>
                <w:szCs w:val="20"/>
              </w:rPr>
            </w:pPr>
            <w:r w:rsidRPr="00DA0D14">
              <w:rPr>
                <w:rFonts w:ascii="Arial" w:hAnsi="Arial" w:cs="Arial"/>
                <w:bCs/>
                <w:sz w:val="20"/>
                <w:szCs w:val="20"/>
              </w:rPr>
              <w:t>SUMINISTRO E INSTALACION Y PUESTA EN SERVICIO DE EQUIPO ELÉCTRICO DE PRESIÓN CONSTANTE DE AGUA POTABLE KPRESS FLO TIPO 2 IHM O SIMILAR, (COMPUESTO POR: 02 ELECTROBOMBAS CENTRIFUGA 6HP - TRIFÁSICA 220V - 60 Hz - 95 GPM - 50 PSI, TABLERO ELÉCTRICO DE CONTROL, 02 CONTROLADORES XQ TRIFÁSICO 220V - 60Hz - 3 A 15 HP, FLAUTA DE DESCARGA, TANQUE HIDRONEUMÁTICO, MANÓMETROS DE PRESIÓN, SENSOR DE PRESIÓN, VÁLVULAS DE COMPUERTA Y DEMAS ELEMENTOS QUE LO CONFORMAN). INCLUYE: CONEXION ELECTRICA HASTA EL BREAKER + 3 MTS CABLE EN COBRE THHN 90º 3X8F - 1X12N - 1X12T + CORAZA LIQUID TIGHT TIPO AMERICANO DE 1 1/2" O SIMILAR + ADAPTADORES Y EQUIPO PUESTO EN EL LUGAR DE INSTALACIÓN,  ASEO DE OBRA Y DEMAS ACTIVIDADES QUE SEAN NECESARIAS PARA SU CORRECTA INSTALACION Y FUNCIONAMIENTO.</w:t>
            </w:r>
          </w:p>
        </w:tc>
      </w:tr>
      <w:tr w:rsidR="00AB7822" w:rsidRPr="00DA0D14" w:rsidTr="00BE2941">
        <w:trPr>
          <w:trHeight w:val="227"/>
        </w:trPr>
        <w:tc>
          <w:tcPr>
            <w:tcW w:w="1485" w:type="pct"/>
            <w:shd w:val="clear" w:color="auto" w:fill="DDD9C3" w:themeFill="background2" w:themeFillShade="E6"/>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UNIDAD DE MEDIDA</w:t>
            </w:r>
          </w:p>
        </w:tc>
        <w:sdt>
          <w:sdtPr>
            <w:rPr>
              <w:rFonts w:ascii="Arial" w:hAnsi="Arial" w:cs="Arial"/>
              <w:sz w:val="20"/>
              <w:szCs w:val="20"/>
            </w:rPr>
            <w:alias w:val="UNIDAD DE MEDIDA"/>
            <w:tag w:val="UNIDAD DE MEDIDA"/>
            <w:id w:val="2064748296"/>
            <w:placeholder>
              <w:docPart w:val="B5D9898576514A8388E83D1A38E2C961"/>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515" w:type="pct"/>
                <w:gridSpan w:val="4"/>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M2 - METRO CUADRADO</w:t>
                </w:r>
              </w:p>
            </w:tc>
          </w:sdtContent>
        </w:sdt>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DESCRIPCIÓN DE LA ACTIVIDAD</w:t>
            </w:r>
          </w:p>
        </w:tc>
      </w:tr>
      <w:tr w:rsidR="00AB7822" w:rsidRPr="00DA0D14" w:rsidTr="00BE2941">
        <w:trPr>
          <w:trHeight w:val="907"/>
        </w:trPr>
        <w:tc>
          <w:tcPr>
            <w:tcW w:w="5000" w:type="pct"/>
            <w:gridSpan w:val="5"/>
            <w:vAlign w:val="center"/>
          </w:tcPr>
          <w:p w:rsidR="00AB7822" w:rsidRPr="00DA0D14" w:rsidRDefault="00AB7822" w:rsidP="00BE2941">
            <w:pPr>
              <w:rPr>
                <w:rFonts w:ascii="Arial" w:hAnsi="Arial" w:cs="Arial"/>
                <w:bCs/>
                <w:sz w:val="20"/>
                <w:szCs w:val="20"/>
              </w:rPr>
            </w:pPr>
            <w:r w:rsidRPr="00DA0D14">
              <w:rPr>
                <w:rFonts w:ascii="Arial" w:hAnsi="Arial" w:cs="Arial"/>
                <w:bCs/>
                <w:sz w:val="20"/>
                <w:szCs w:val="20"/>
              </w:rPr>
              <w:t>Esta especificación describe los requisitos para la instalación, conexión eléctrica, puesta en servicio y pruebas de funcionamiento de un equipo de presión constante para agua potable KPRESS FLO TIPO 2 IHM o similar. La instalación incluye la conexión eléctrica desde el equipo hasta un breaker, utilizando 3 metros de cable de cobre THHN 90° (3x8F - 1x12N - 1x12T), coraza liquid tight tipo americano de 1 1/2" o similar, adaptadores y todos los elementos necesarios para su correcta operación. Se incluyen el aseo de obra y todas las actividades complementarias requeridas para garantizar un funcionamiento óptimo del sistema.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PROCEDIMIENTO DE EJECUCIÓN</w:t>
            </w:r>
          </w:p>
        </w:tc>
      </w:tr>
      <w:tr w:rsidR="00AB7822" w:rsidRPr="00DA0D14" w:rsidTr="00BE2941">
        <w:trPr>
          <w:trHeight w:val="2268"/>
        </w:trPr>
        <w:tc>
          <w:tcPr>
            <w:tcW w:w="5000" w:type="pct"/>
            <w:gridSpan w:val="5"/>
            <w:vAlign w:val="center"/>
          </w:tcPr>
          <w:p w:rsidR="00AB7822" w:rsidRPr="00DA0D14" w:rsidRDefault="00AB7822" w:rsidP="002C15EE">
            <w:pPr>
              <w:pStyle w:val="Prrafodelista"/>
              <w:numPr>
                <w:ilvl w:val="0"/>
                <w:numId w:val="190"/>
              </w:numPr>
              <w:spacing w:after="0"/>
              <w:rPr>
                <w:rFonts w:ascii="Arial" w:hAnsi="Arial" w:cs="Arial"/>
                <w:bCs/>
                <w:sz w:val="20"/>
                <w:szCs w:val="20"/>
              </w:rPr>
            </w:pPr>
            <w:r w:rsidRPr="00DA0D14">
              <w:rPr>
                <w:rFonts w:ascii="Arial" w:hAnsi="Arial" w:cs="Arial"/>
                <w:bCs/>
                <w:sz w:val="20"/>
                <w:szCs w:val="20"/>
              </w:rPr>
              <w:t>Verificar que el equipo KPRESS FLO TIPO 2 IHM o similar recibido cumpla con las especificaciones técnicas y se encuentre en perfectas condiciones, sin daños visibles.</w:t>
            </w:r>
          </w:p>
          <w:p w:rsidR="00AB7822" w:rsidRPr="00DA0D14" w:rsidRDefault="00AB7822" w:rsidP="002C15EE">
            <w:pPr>
              <w:pStyle w:val="Prrafodelista"/>
              <w:numPr>
                <w:ilvl w:val="0"/>
                <w:numId w:val="190"/>
              </w:numPr>
              <w:spacing w:after="0"/>
              <w:rPr>
                <w:rFonts w:ascii="Arial" w:hAnsi="Arial" w:cs="Arial"/>
                <w:bCs/>
                <w:sz w:val="20"/>
                <w:szCs w:val="20"/>
              </w:rPr>
            </w:pPr>
            <w:r w:rsidRPr="00DA0D14">
              <w:rPr>
                <w:rFonts w:ascii="Arial" w:hAnsi="Arial" w:cs="Arial"/>
                <w:bCs/>
                <w:sz w:val="20"/>
                <w:szCs w:val="20"/>
              </w:rPr>
              <w:t>Confirmar la disponibilidad de los planos de diseño, diagramas eléctricos y manuales de instalación del fabricante.</w:t>
            </w:r>
          </w:p>
          <w:p w:rsidR="00AB7822" w:rsidRPr="00DA0D14" w:rsidRDefault="00AB7822" w:rsidP="002C15EE">
            <w:pPr>
              <w:pStyle w:val="Prrafodelista"/>
              <w:numPr>
                <w:ilvl w:val="0"/>
                <w:numId w:val="190"/>
              </w:numPr>
              <w:spacing w:after="0"/>
              <w:rPr>
                <w:rFonts w:ascii="Arial" w:hAnsi="Arial" w:cs="Arial"/>
                <w:bCs/>
                <w:sz w:val="20"/>
                <w:szCs w:val="20"/>
              </w:rPr>
            </w:pPr>
            <w:r w:rsidRPr="00DA0D14">
              <w:rPr>
                <w:rFonts w:ascii="Arial" w:hAnsi="Arial" w:cs="Arial"/>
                <w:bCs/>
                <w:sz w:val="20"/>
                <w:szCs w:val="20"/>
              </w:rPr>
              <w:t>Verificar la ubicación de instalación propuesta, asegurándose de que cumpla con los requisitos de espacio, ventilación y acceso para mantenimiento.</w:t>
            </w:r>
          </w:p>
          <w:p w:rsidR="00AB7822" w:rsidRPr="00DA0D14" w:rsidRDefault="00AB7822" w:rsidP="002C15EE">
            <w:pPr>
              <w:pStyle w:val="Prrafodelista"/>
              <w:numPr>
                <w:ilvl w:val="0"/>
                <w:numId w:val="190"/>
              </w:numPr>
              <w:spacing w:after="0"/>
              <w:rPr>
                <w:rFonts w:ascii="Arial" w:hAnsi="Arial" w:cs="Arial"/>
                <w:bCs/>
                <w:sz w:val="20"/>
                <w:szCs w:val="20"/>
              </w:rPr>
            </w:pPr>
            <w:r w:rsidRPr="00DA0D14">
              <w:rPr>
                <w:rFonts w:ascii="Arial" w:hAnsi="Arial" w:cs="Arial"/>
                <w:bCs/>
                <w:sz w:val="20"/>
                <w:szCs w:val="20"/>
              </w:rPr>
              <w:t>Asegurar que la superficie de anclaje sea nivelada, estable y capaz de soportar el peso del equipo en operación.</w:t>
            </w:r>
          </w:p>
          <w:p w:rsidR="00AB7822" w:rsidRPr="00DA0D14" w:rsidRDefault="00AB7822" w:rsidP="002C15EE">
            <w:pPr>
              <w:pStyle w:val="Prrafodelista"/>
              <w:numPr>
                <w:ilvl w:val="0"/>
                <w:numId w:val="190"/>
              </w:numPr>
              <w:spacing w:after="0"/>
              <w:rPr>
                <w:rFonts w:ascii="Arial" w:hAnsi="Arial" w:cs="Arial"/>
                <w:bCs/>
                <w:sz w:val="20"/>
                <w:szCs w:val="20"/>
              </w:rPr>
            </w:pPr>
            <w:r w:rsidRPr="00DA0D14">
              <w:rPr>
                <w:rFonts w:ascii="Arial" w:hAnsi="Arial" w:cs="Arial"/>
                <w:bCs/>
                <w:sz w:val="20"/>
                <w:szCs w:val="20"/>
              </w:rPr>
              <w:t>Garantizar una fuente de energía eléctrica adecuada y accesible para la conexión del equipo.</w:t>
            </w:r>
          </w:p>
          <w:p w:rsidR="00AB7822" w:rsidRPr="00DA0D14" w:rsidRDefault="00AB7822" w:rsidP="002C15EE">
            <w:pPr>
              <w:pStyle w:val="Prrafodelista"/>
              <w:numPr>
                <w:ilvl w:val="0"/>
                <w:numId w:val="190"/>
              </w:numPr>
              <w:spacing w:after="0"/>
              <w:rPr>
                <w:rFonts w:ascii="Arial" w:hAnsi="Arial" w:cs="Arial"/>
                <w:bCs/>
                <w:sz w:val="20"/>
                <w:szCs w:val="20"/>
              </w:rPr>
            </w:pPr>
            <w:r w:rsidRPr="00DA0D14">
              <w:rPr>
                <w:rFonts w:ascii="Arial" w:hAnsi="Arial" w:cs="Arial"/>
                <w:bCs/>
                <w:sz w:val="20"/>
                <w:szCs w:val="20"/>
              </w:rPr>
              <w:t>Posicionar el equipo KPRESS FLO TIPO 2 IHM o similar en el lugar definido, asegurándose de que esté nivelado y firmemente anclado a la base.</w:t>
            </w:r>
          </w:p>
          <w:p w:rsidR="00AB7822" w:rsidRPr="00DA0D14" w:rsidRDefault="00AB7822" w:rsidP="002C15EE">
            <w:pPr>
              <w:pStyle w:val="Prrafodelista"/>
              <w:numPr>
                <w:ilvl w:val="0"/>
                <w:numId w:val="190"/>
              </w:numPr>
              <w:spacing w:after="0"/>
              <w:rPr>
                <w:rFonts w:ascii="Arial" w:hAnsi="Arial" w:cs="Arial"/>
                <w:bCs/>
                <w:sz w:val="20"/>
                <w:szCs w:val="20"/>
              </w:rPr>
            </w:pPr>
            <w:r w:rsidRPr="00DA0D14">
              <w:rPr>
                <w:rFonts w:ascii="Arial" w:hAnsi="Arial" w:cs="Arial"/>
                <w:bCs/>
                <w:sz w:val="20"/>
                <w:szCs w:val="20"/>
              </w:rPr>
              <w:t>Realizar las conexiones hidráulicas de entrada y salida del equipo, utilizando uniones y sellos adecuados para garantizar la hermeticidad y evitar fugas.</w:t>
            </w:r>
          </w:p>
          <w:p w:rsidR="00AB7822" w:rsidRPr="00DA0D14" w:rsidRDefault="00AB7822" w:rsidP="002C15EE">
            <w:pPr>
              <w:pStyle w:val="Prrafodelista"/>
              <w:numPr>
                <w:ilvl w:val="0"/>
                <w:numId w:val="190"/>
              </w:numPr>
              <w:spacing w:after="0"/>
              <w:rPr>
                <w:rFonts w:ascii="Arial" w:hAnsi="Arial" w:cs="Arial"/>
                <w:bCs/>
                <w:sz w:val="20"/>
                <w:szCs w:val="20"/>
              </w:rPr>
            </w:pPr>
            <w:r w:rsidRPr="00DA0D14">
              <w:rPr>
                <w:rFonts w:ascii="Arial" w:hAnsi="Arial" w:cs="Arial"/>
                <w:bCs/>
                <w:sz w:val="20"/>
                <w:szCs w:val="20"/>
              </w:rPr>
              <w:t>Instalar válvulas de corte y cheque en las líneas de succión y descarga según los diagramas hidráulicos del proyecto.</w:t>
            </w:r>
          </w:p>
          <w:p w:rsidR="00AB7822" w:rsidRPr="00DA0D14" w:rsidRDefault="00AB7822" w:rsidP="002C15EE">
            <w:pPr>
              <w:pStyle w:val="Prrafodelista"/>
              <w:numPr>
                <w:ilvl w:val="0"/>
                <w:numId w:val="190"/>
              </w:numPr>
              <w:spacing w:after="0"/>
              <w:rPr>
                <w:rFonts w:ascii="Arial" w:hAnsi="Arial" w:cs="Arial"/>
                <w:bCs/>
                <w:sz w:val="20"/>
                <w:szCs w:val="20"/>
              </w:rPr>
            </w:pPr>
            <w:r w:rsidRPr="00DA0D14">
              <w:rPr>
                <w:rFonts w:ascii="Arial" w:hAnsi="Arial" w:cs="Arial"/>
                <w:bCs/>
                <w:sz w:val="20"/>
                <w:szCs w:val="20"/>
              </w:rPr>
              <w:t>Realizar la conexión eléctrica del equipo al breaker, utilizando el cable de cobre THHN 90° (3x8F - 1x12N - 1x12T) especificado.</w:t>
            </w:r>
          </w:p>
          <w:p w:rsidR="00AB7822" w:rsidRPr="00DA0D14" w:rsidRDefault="00AB7822" w:rsidP="002C15EE">
            <w:pPr>
              <w:pStyle w:val="Prrafodelista"/>
              <w:numPr>
                <w:ilvl w:val="0"/>
                <w:numId w:val="190"/>
              </w:numPr>
              <w:spacing w:after="0"/>
              <w:rPr>
                <w:rFonts w:ascii="Arial" w:hAnsi="Arial" w:cs="Arial"/>
                <w:bCs/>
                <w:sz w:val="20"/>
                <w:szCs w:val="20"/>
              </w:rPr>
            </w:pPr>
            <w:r w:rsidRPr="00DA0D14">
              <w:rPr>
                <w:rFonts w:ascii="Arial" w:hAnsi="Arial" w:cs="Arial"/>
                <w:bCs/>
                <w:sz w:val="20"/>
                <w:szCs w:val="20"/>
              </w:rPr>
              <w:t>Proteger la conexión eléctrica con la coraza liquid tight tipo americano de 1 1/2" o similar, asegurando que esté debidamente sellada para evitar la entrada de humedad o polvo.</w:t>
            </w:r>
          </w:p>
          <w:p w:rsidR="00AB7822" w:rsidRPr="00DA0D14" w:rsidRDefault="00AB7822" w:rsidP="002C15EE">
            <w:pPr>
              <w:pStyle w:val="Prrafodelista"/>
              <w:numPr>
                <w:ilvl w:val="0"/>
                <w:numId w:val="190"/>
              </w:numPr>
              <w:spacing w:after="0"/>
              <w:rPr>
                <w:rFonts w:ascii="Arial" w:hAnsi="Arial" w:cs="Arial"/>
                <w:bCs/>
                <w:sz w:val="20"/>
                <w:szCs w:val="20"/>
              </w:rPr>
            </w:pPr>
            <w:r w:rsidRPr="00DA0D14">
              <w:rPr>
                <w:rFonts w:ascii="Arial" w:hAnsi="Arial" w:cs="Arial"/>
                <w:bCs/>
                <w:sz w:val="20"/>
                <w:szCs w:val="20"/>
              </w:rPr>
              <w:lastRenderedPageBreak/>
              <w:t>Verificar todas las conexiones eléctricas, asegurándose de que estén apretadas y correctamente aisladas según las normas eléctricas aplicables.</w:t>
            </w:r>
          </w:p>
          <w:p w:rsidR="00AB7822" w:rsidRPr="00DA0D14" w:rsidRDefault="00AB7822" w:rsidP="002C15EE">
            <w:pPr>
              <w:pStyle w:val="Prrafodelista"/>
              <w:numPr>
                <w:ilvl w:val="0"/>
                <w:numId w:val="190"/>
              </w:numPr>
              <w:spacing w:after="0"/>
              <w:rPr>
                <w:rFonts w:ascii="Arial" w:hAnsi="Arial" w:cs="Arial"/>
                <w:bCs/>
                <w:sz w:val="20"/>
                <w:szCs w:val="20"/>
              </w:rPr>
            </w:pPr>
            <w:r w:rsidRPr="00DA0D14">
              <w:rPr>
                <w:rFonts w:ascii="Arial" w:hAnsi="Arial" w:cs="Arial"/>
                <w:bCs/>
                <w:sz w:val="20"/>
                <w:szCs w:val="20"/>
              </w:rPr>
              <w:t>Realizar la conexión a tierra del equipo según los estándares de seguridad eléctrica.</w:t>
            </w:r>
          </w:p>
          <w:p w:rsidR="00AB7822" w:rsidRPr="00DA0D14" w:rsidRDefault="00AB7822" w:rsidP="002C15EE">
            <w:pPr>
              <w:pStyle w:val="Prrafodelista"/>
              <w:numPr>
                <w:ilvl w:val="0"/>
                <w:numId w:val="190"/>
              </w:numPr>
              <w:spacing w:after="0"/>
              <w:rPr>
                <w:rFonts w:ascii="Arial" w:hAnsi="Arial" w:cs="Arial"/>
                <w:bCs/>
                <w:sz w:val="20"/>
                <w:szCs w:val="20"/>
              </w:rPr>
            </w:pPr>
            <w:r w:rsidRPr="00DA0D14">
              <w:rPr>
                <w:rFonts w:ascii="Arial" w:hAnsi="Arial" w:cs="Arial"/>
                <w:bCs/>
                <w:sz w:val="20"/>
                <w:szCs w:val="20"/>
              </w:rPr>
              <w:t>Verificar el estado de las tuberías y conexiones hidráulicas, asegurándose de que no haya obstrucciones ni fugas.</w:t>
            </w:r>
          </w:p>
          <w:p w:rsidR="00AB7822" w:rsidRPr="00DA0D14" w:rsidRDefault="00AB7822" w:rsidP="002C15EE">
            <w:pPr>
              <w:pStyle w:val="Prrafodelista"/>
              <w:numPr>
                <w:ilvl w:val="0"/>
                <w:numId w:val="190"/>
              </w:numPr>
              <w:spacing w:after="0"/>
              <w:rPr>
                <w:rFonts w:ascii="Arial" w:hAnsi="Arial" w:cs="Arial"/>
                <w:bCs/>
                <w:sz w:val="20"/>
                <w:szCs w:val="20"/>
              </w:rPr>
            </w:pPr>
            <w:r w:rsidRPr="00DA0D14">
              <w:rPr>
                <w:rFonts w:ascii="Arial" w:hAnsi="Arial" w:cs="Arial"/>
                <w:bCs/>
                <w:sz w:val="20"/>
                <w:szCs w:val="20"/>
              </w:rPr>
              <w:t>Llenar el sistema de agua y purgar el aire de las tuberías y del equipo.</w:t>
            </w:r>
          </w:p>
          <w:p w:rsidR="00AB7822" w:rsidRPr="00DA0D14" w:rsidRDefault="00AB7822" w:rsidP="002C15EE">
            <w:pPr>
              <w:pStyle w:val="Prrafodelista"/>
              <w:numPr>
                <w:ilvl w:val="0"/>
                <w:numId w:val="190"/>
              </w:numPr>
              <w:spacing w:after="0"/>
              <w:rPr>
                <w:rFonts w:ascii="Arial" w:hAnsi="Arial" w:cs="Arial"/>
                <w:bCs/>
                <w:sz w:val="20"/>
                <w:szCs w:val="20"/>
              </w:rPr>
            </w:pPr>
            <w:r w:rsidRPr="00DA0D14">
              <w:rPr>
                <w:rFonts w:ascii="Arial" w:hAnsi="Arial" w:cs="Arial"/>
                <w:bCs/>
                <w:sz w:val="20"/>
                <w:szCs w:val="20"/>
              </w:rPr>
              <w:t>Energizar el equipo y verificar su funcionamiento inicial, monitoreando presiones, caudales y consumos.</w:t>
            </w:r>
          </w:p>
          <w:p w:rsidR="00AB7822" w:rsidRPr="00DA0D14" w:rsidRDefault="00AB7822" w:rsidP="002C15EE">
            <w:pPr>
              <w:pStyle w:val="Prrafodelista"/>
              <w:numPr>
                <w:ilvl w:val="0"/>
                <w:numId w:val="190"/>
              </w:numPr>
              <w:spacing w:after="0"/>
              <w:rPr>
                <w:rFonts w:ascii="Arial" w:hAnsi="Arial" w:cs="Arial"/>
                <w:bCs/>
                <w:sz w:val="20"/>
                <w:szCs w:val="20"/>
              </w:rPr>
            </w:pPr>
            <w:r w:rsidRPr="00DA0D14">
              <w:rPr>
                <w:rFonts w:ascii="Arial" w:hAnsi="Arial" w:cs="Arial"/>
                <w:bCs/>
                <w:sz w:val="20"/>
                <w:szCs w:val="20"/>
              </w:rPr>
              <w:t>Ajustar los parámetros de operación del equipo (presión de trabajo, diferenciales, etc.) según los requisitos del proyecto y las recomendaciones del fabricante.</w:t>
            </w:r>
          </w:p>
          <w:p w:rsidR="00AB7822" w:rsidRPr="00DA0D14" w:rsidRDefault="00AB7822" w:rsidP="002C15EE">
            <w:pPr>
              <w:pStyle w:val="Prrafodelista"/>
              <w:numPr>
                <w:ilvl w:val="0"/>
                <w:numId w:val="190"/>
              </w:numPr>
              <w:spacing w:after="0"/>
              <w:rPr>
                <w:rFonts w:ascii="Arial" w:hAnsi="Arial" w:cs="Arial"/>
                <w:bCs/>
                <w:sz w:val="20"/>
                <w:szCs w:val="20"/>
              </w:rPr>
            </w:pPr>
            <w:r w:rsidRPr="00DA0D14">
              <w:rPr>
                <w:rFonts w:ascii="Arial" w:hAnsi="Arial" w:cs="Arial"/>
                <w:bCs/>
                <w:sz w:val="20"/>
                <w:szCs w:val="20"/>
              </w:rPr>
              <w:t>Realizar pruebas de funcionamiento continuas para asegurar la estabilidad de la presión y el caudal del sistema, verificar la respuesta del equipo ante variaciones de la demanda de agua y realizar los ajustes necesarios en los controles del equipo para optimizar su rendimiento.</w:t>
            </w:r>
          </w:p>
          <w:p w:rsidR="00AB7822" w:rsidRPr="00DA0D14" w:rsidRDefault="00AB7822" w:rsidP="002C15EE">
            <w:pPr>
              <w:pStyle w:val="Prrafodelista"/>
              <w:numPr>
                <w:ilvl w:val="0"/>
                <w:numId w:val="190"/>
              </w:numPr>
              <w:spacing w:after="0"/>
              <w:rPr>
                <w:rFonts w:ascii="Arial" w:hAnsi="Arial" w:cs="Arial"/>
                <w:bCs/>
                <w:sz w:val="20"/>
                <w:szCs w:val="20"/>
              </w:rPr>
            </w:pPr>
            <w:r w:rsidRPr="00DA0D14">
              <w:rPr>
                <w:rFonts w:ascii="Arial" w:hAnsi="Arial" w:cs="Arial"/>
                <w:bCs/>
                <w:sz w:val="20"/>
                <w:szCs w:val="20"/>
              </w:rPr>
              <w:t>Limpiar el área de trabajo, retirando todos los materiales sobrantes, escombros y herramientas.</w:t>
            </w:r>
          </w:p>
          <w:p w:rsidR="00AB7822" w:rsidRPr="00DA0D14" w:rsidRDefault="00AB7822" w:rsidP="002C15EE">
            <w:pPr>
              <w:pStyle w:val="Prrafodelista"/>
              <w:numPr>
                <w:ilvl w:val="0"/>
                <w:numId w:val="190"/>
              </w:numPr>
              <w:spacing w:after="0"/>
              <w:rPr>
                <w:rFonts w:ascii="Arial" w:hAnsi="Arial" w:cs="Arial"/>
                <w:bCs/>
                <w:sz w:val="20"/>
                <w:szCs w:val="20"/>
              </w:rPr>
            </w:pPr>
            <w:r w:rsidRPr="00DA0D14">
              <w:rPr>
                <w:rFonts w:ascii="Arial" w:hAnsi="Arial" w:cs="Arial"/>
                <w:bCs/>
                <w:sz w:val="20"/>
                <w:szCs w:val="20"/>
              </w:rPr>
              <w:t>Dejar el equipo y el área de instalación en condiciones óptimas de limpieza y orden.</w:t>
            </w:r>
          </w:p>
          <w:p w:rsidR="00AB7822" w:rsidRPr="00DA0D14" w:rsidRDefault="00AB7822" w:rsidP="002C15EE">
            <w:pPr>
              <w:pStyle w:val="Prrafodelista"/>
              <w:numPr>
                <w:ilvl w:val="0"/>
                <w:numId w:val="190"/>
              </w:numPr>
              <w:spacing w:after="0"/>
              <w:rPr>
                <w:rFonts w:ascii="Arial" w:hAnsi="Arial" w:cs="Arial"/>
                <w:bCs/>
                <w:sz w:val="20"/>
                <w:szCs w:val="20"/>
              </w:rPr>
            </w:pPr>
            <w:r w:rsidRPr="00DA0D14">
              <w:rPr>
                <w:rFonts w:ascii="Arial" w:hAnsi="Arial" w:cs="Arial"/>
                <w:bCs/>
                <w:sz w:val="20"/>
                <w:szCs w:val="20"/>
              </w:rPr>
              <w:t>Entregar al supervisor la documentación técnica del equipo (manuales, garantías, diagramas) y las recomendaciones de mantenimiento.</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lastRenderedPageBreak/>
              <w:t>REFERENCIAS Y/O NORMAS</w:t>
            </w:r>
          </w:p>
        </w:tc>
      </w:tr>
      <w:tr w:rsidR="00AB7822" w:rsidRPr="00DA0D14" w:rsidTr="00BE2941">
        <w:trPr>
          <w:trHeight w:val="850"/>
        </w:trPr>
        <w:tc>
          <w:tcPr>
            <w:tcW w:w="5000" w:type="pct"/>
            <w:gridSpan w:val="5"/>
            <w:vAlign w:val="center"/>
          </w:tcPr>
          <w:p w:rsidR="00AB7822" w:rsidRPr="00DA0D14" w:rsidRDefault="00AB7822" w:rsidP="00BE2941">
            <w:pPr>
              <w:rPr>
                <w:rFonts w:ascii="Arial" w:hAnsi="Arial" w:cs="Arial"/>
                <w:bCs/>
                <w:sz w:val="20"/>
                <w:szCs w:val="20"/>
              </w:rPr>
            </w:pPr>
            <w:r w:rsidRPr="00DA0D14">
              <w:rPr>
                <w:rFonts w:ascii="Arial" w:hAnsi="Arial" w:cs="Arial"/>
                <w:bCs/>
                <w:sz w:val="20"/>
                <w:szCs w:val="20"/>
              </w:rPr>
              <w:t>Reglamento Técnico de Instalaciones Eléctricas (RETIE)</w:t>
            </w:r>
          </w:p>
          <w:p w:rsidR="00AB7822" w:rsidRPr="00DA0D14" w:rsidRDefault="00AB7822" w:rsidP="00BE2941">
            <w:pPr>
              <w:rPr>
                <w:rFonts w:ascii="Arial" w:hAnsi="Arial" w:cs="Arial"/>
                <w:bCs/>
                <w:sz w:val="20"/>
                <w:szCs w:val="20"/>
              </w:rPr>
            </w:pPr>
            <w:r w:rsidRPr="00DA0D14">
              <w:rPr>
                <w:rFonts w:ascii="Arial" w:hAnsi="Arial" w:cs="Arial"/>
                <w:bCs/>
                <w:sz w:val="20"/>
                <w:szCs w:val="20"/>
              </w:rPr>
              <w:t>NTC 2050 (Código Eléctrico Colombiano): Para la instalación eléctrica de los equipos.</w:t>
            </w:r>
          </w:p>
          <w:p w:rsidR="00AB7822" w:rsidRPr="00DA0D14" w:rsidRDefault="00AB7822" w:rsidP="00BE2941">
            <w:pPr>
              <w:rPr>
                <w:rFonts w:ascii="Arial" w:hAnsi="Arial" w:cs="Arial"/>
                <w:bCs/>
                <w:sz w:val="20"/>
                <w:szCs w:val="20"/>
              </w:rPr>
            </w:pPr>
            <w:r w:rsidRPr="00DA0D14">
              <w:rPr>
                <w:rFonts w:ascii="Arial" w:hAnsi="Arial" w:cs="Arial"/>
                <w:bCs/>
                <w:sz w:val="20"/>
                <w:szCs w:val="20"/>
              </w:rPr>
              <w:t>NTC 1500 (Código Colombiano de Plomería): Para las instalaciones hidráulicas y de tuberías.</w:t>
            </w:r>
          </w:p>
          <w:p w:rsidR="00AB7822" w:rsidRPr="00DA0D14" w:rsidRDefault="00AB7822" w:rsidP="00BE2941">
            <w:pPr>
              <w:rPr>
                <w:rFonts w:ascii="Arial" w:hAnsi="Arial" w:cs="Arial"/>
                <w:bCs/>
                <w:sz w:val="20"/>
                <w:szCs w:val="20"/>
              </w:rPr>
            </w:pPr>
            <w:r w:rsidRPr="00DA0D14">
              <w:rPr>
                <w:rFonts w:ascii="Arial" w:hAnsi="Arial" w:cs="Arial"/>
                <w:bCs/>
                <w:sz w:val="20"/>
                <w:szCs w:val="20"/>
              </w:rPr>
              <w:t>Manuales del Fabricante: Seguir estrictamente las instrucciones de instalación, operación y mantenimiento proporcionadas por el fabricante del equipo KPRESS FLO TIPO 2 IHM o similar.</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ENSAYOS A REALIZAR</w:t>
            </w:r>
          </w:p>
        </w:tc>
      </w:tr>
      <w:tr w:rsidR="00AB7822" w:rsidRPr="00DA0D14" w:rsidTr="00BE2941">
        <w:trPr>
          <w:trHeight w:val="850"/>
        </w:trPr>
        <w:tc>
          <w:tcPr>
            <w:tcW w:w="5000" w:type="pct"/>
            <w:gridSpan w:val="5"/>
            <w:shd w:val="clear" w:color="auto" w:fill="auto"/>
            <w:vAlign w:val="center"/>
          </w:tcPr>
          <w:p w:rsidR="00AB7822" w:rsidRPr="00DA0D14" w:rsidRDefault="00AB7822" w:rsidP="002C15EE">
            <w:pPr>
              <w:pStyle w:val="Prrafodelista"/>
              <w:numPr>
                <w:ilvl w:val="0"/>
                <w:numId w:val="191"/>
              </w:numPr>
              <w:spacing w:after="0"/>
              <w:rPr>
                <w:rFonts w:ascii="Arial" w:hAnsi="Arial" w:cs="Arial"/>
                <w:bCs/>
                <w:sz w:val="20"/>
                <w:szCs w:val="20"/>
              </w:rPr>
            </w:pPr>
            <w:r w:rsidRPr="00DA0D14">
              <w:rPr>
                <w:rFonts w:ascii="Arial" w:hAnsi="Arial" w:cs="Arial"/>
                <w:bCs/>
                <w:sz w:val="20"/>
                <w:szCs w:val="20"/>
              </w:rPr>
              <w:t>Pruebas de Continuidad Eléctrica: Verificar la continuidad de todos los circuitos eléctricos y la correcta conexión a tierra.</w:t>
            </w:r>
          </w:p>
          <w:p w:rsidR="00AB7822" w:rsidRPr="00DA0D14" w:rsidRDefault="00AB7822" w:rsidP="002C15EE">
            <w:pPr>
              <w:pStyle w:val="Prrafodelista"/>
              <w:numPr>
                <w:ilvl w:val="0"/>
                <w:numId w:val="191"/>
              </w:numPr>
              <w:spacing w:after="0"/>
              <w:rPr>
                <w:rFonts w:ascii="Arial" w:hAnsi="Arial" w:cs="Arial"/>
                <w:bCs/>
                <w:sz w:val="20"/>
                <w:szCs w:val="20"/>
              </w:rPr>
            </w:pPr>
            <w:r w:rsidRPr="00DA0D14">
              <w:rPr>
                <w:rFonts w:ascii="Arial" w:hAnsi="Arial" w:cs="Arial"/>
                <w:bCs/>
                <w:sz w:val="20"/>
                <w:szCs w:val="20"/>
              </w:rPr>
              <w:t>Pruebas de Aislamiento (Megger): Medir la resistencia de aislamiento de los conductores para asegurar que no existan fugas de corriente.</w:t>
            </w:r>
          </w:p>
          <w:p w:rsidR="00AB7822" w:rsidRPr="00DA0D14" w:rsidRDefault="00AB7822" w:rsidP="002C15EE">
            <w:pPr>
              <w:pStyle w:val="Prrafodelista"/>
              <w:numPr>
                <w:ilvl w:val="0"/>
                <w:numId w:val="191"/>
              </w:numPr>
              <w:spacing w:after="0"/>
              <w:rPr>
                <w:rFonts w:ascii="Arial" w:hAnsi="Arial" w:cs="Arial"/>
                <w:bCs/>
                <w:sz w:val="20"/>
                <w:szCs w:val="20"/>
              </w:rPr>
            </w:pPr>
            <w:r w:rsidRPr="00DA0D14">
              <w:rPr>
                <w:rFonts w:ascii="Arial" w:hAnsi="Arial" w:cs="Arial"/>
                <w:bCs/>
                <w:sz w:val="20"/>
                <w:szCs w:val="20"/>
              </w:rPr>
              <w:t>Verificación de Voltaje y Amperaje: Medir el voltaje de alimentación y el consumo de corriente del equipo en diferentes condiciones de carga.</w:t>
            </w:r>
          </w:p>
          <w:p w:rsidR="00AB7822" w:rsidRPr="00DA0D14" w:rsidRDefault="00AB7822" w:rsidP="002C15EE">
            <w:pPr>
              <w:pStyle w:val="Prrafodelista"/>
              <w:numPr>
                <w:ilvl w:val="0"/>
                <w:numId w:val="191"/>
              </w:numPr>
              <w:spacing w:after="0"/>
              <w:rPr>
                <w:rFonts w:ascii="Arial" w:hAnsi="Arial" w:cs="Arial"/>
                <w:bCs/>
                <w:sz w:val="20"/>
                <w:szCs w:val="20"/>
              </w:rPr>
            </w:pPr>
            <w:r w:rsidRPr="00DA0D14">
              <w:rPr>
                <w:rFonts w:ascii="Arial" w:hAnsi="Arial" w:cs="Arial"/>
                <w:bCs/>
                <w:sz w:val="20"/>
                <w:szCs w:val="20"/>
              </w:rPr>
              <w:t>Pruebas de Hermeticidad Hidráulica: Verificar la ausencia de fugas en todas las conexiones hidráulicas (prueba hidrostática si aplica).</w:t>
            </w:r>
          </w:p>
          <w:p w:rsidR="00AB7822" w:rsidRPr="00DA0D14" w:rsidRDefault="00AB7822" w:rsidP="002C15EE">
            <w:pPr>
              <w:pStyle w:val="Prrafodelista"/>
              <w:numPr>
                <w:ilvl w:val="0"/>
                <w:numId w:val="191"/>
              </w:numPr>
              <w:spacing w:after="0"/>
              <w:rPr>
                <w:rFonts w:ascii="Arial" w:hAnsi="Arial" w:cs="Arial"/>
                <w:bCs/>
                <w:sz w:val="20"/>
                <w:szCs w:val="20"/>
              </w:rPr>
            </w:pPr>
            <w:r w:rsidRPr="00DA0D14">
              <w:rPr>
                <w:rFonts w:ascii="Arial" w:hAnsi="Arial" w:cs="Arial"/>
                <w:bCs/>
                <w:sz w:val="20"/>
                <w:szCs w:val="20"/>
              </w:rPr>
              <w:t>Prueba de Presión Constante: Monitorear la presión en el sistema para asegurar que el equipo mantenga la presión constante dentro de los parámetros establecidos.</w:t>
            </w:r>
          </w:p>
          <w:p w:rsidR="00AB7822" w:rsidRPr="00DA0D14" w:rsidRDefault="00AB7822" w:rsidP="002C15EE">
            <w:pPr>
              <w:pStyle w:val="Prrafodelista"/>
              <w:numPr>
                <w:ilvl w:val="0"/>
                <w:numId w:val="191"/>
              </w:numPr>
              <w:spacing w:after="0"/>
              <w:rPr>
                <w:rFonts w:ascii="Arial" w:hAnsi="Arial" w:cs="Arial"/>
                <w:bCs/>
                <w:sz w:val="20"/>
                <w:szCs w:val="20"/>
              </w:rPr>
            </w:pPr>
            <w:r w:rsidRPr="00DA0D14">
              <w:rPr>
                <w:rFonts w:ascii="Arial" w:hAnsi="Arial" w:cs="Arial"/>
                <w:bCs/>
                <w:sz w:val="20"/>
                <w:szCs w:val="20"/>
              </w:rPr>
              <w:t>Prueba de Caudal: Medir el caudal de operación del sistema en diferentes puntos y verificar su conformidad con el diseño.</w:t>
            </w:r>
          </w:p>
          <w:p w:rsidR="00AB7822" w:rsidRPr="00DA0D14" w:rsidRDefault="00AB7822" w:rsidP="002C15EE">
            <w:pPr>
              <w:pStyle w:val="Prrafodelista"/>
              <w:numPr>
                <w:ilvl w:val="0"/>
                <w:numId w:val="191"/>
              </w:numPr>
              <w:spacing w:after="0"/>
              <w:rPr>
                <w:rFonts w:ascii="Arial" w:hAnsi="Arial" w:cs="Arial"/>
                <w:bCs/>
                <w:sz w:val="20"/>
                <w:szCs w:val="20"/>
              </w:rPr>
            </w:pPr>
            <w:r w:rsidRPr="00DA0D14">
              <w:rPr>
                <w:rFonts w:ascii="Arial" w:hAnsi="Arial" w:cs="Arial"/>
                <w:bCs/>
                <w:sz w:val="20"/>
                <w:szCs w:val="20"/>
              </w:rPr>
              <w:t>Prueba de Nivel de Ruido y Vibración: Evaluar que el equipo opere dentro de los límites aceptables de ruido y vibración.</w:t>
            </w:r>
          </w:p>
          <w:p w:rsidR="00AB7822" w:rsidRPr="00DA0D14" w:rsidRDefault="00AB7822" w:rsidP="002C15EE">
            <w:pPr>
              <w:pStyle w:val="Prrafodelista"/>
              <w:numPr>
                <w:ilvl w:val="0"/>
                <w:numId w:val="191"/>
              </w:numPr>
              <w:spacing w:after="0"/>
              <w:rPr>
                <w:rFonts w:ascii="Arial" w:hAnsi="Arial" w:cs="Arial"/>
                <w:b/>
                <w:sz w:val="20"/>
                <w:szCs w:val="20"/>
              </w:rPr>
            </w:pPr>
            <w:r w:rsidRPr="00DA0D14">
              <w:rPr>
                <w:rFonts w:ascii="Arial" w:hAnsi="Arial" w:cs="Arial"/>
                <w:bCs/>
                <w:sz w:val="20"/>
                <w:szCs w:val="20"/>
              </w:rPr>
              <w:t>Pruebas de Seguridad: Verificar el correcto funcionamiento de los dispositivos de protección y seguridad del equipo (sobrecarga, cortocircuito, baja presión, etc.).</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b/>
                <w:sz w:val="20"/>
                <w:szCs w:val="20"/>
              </w:rPr>
              <w:t>MATERIALES</w:t>
            </w:r>
          </w:p>
        </w:tc>
      </w:tr>
      <w:tr w:rsidR="00AB7822" w:rsidRPr="00DA0D14" w:rsidTr="00BE2941">
        <w:trPr>
          <w:trHeight w:val="850"/>
        </w:trPr>
        <w:tc>
          <w:tcPr>
            <w:tcW w:w="5000" w:type="pct"/>
            <w:gridSpan w:val="5"/>
            <w:vAlign w:val="center"/>
          </w:tcPr>
          <w:p w:rsidR="00AB7822" w:rsidRPr="00DA0D14" w:rsidRDefault="00AB7822" w:rsidP="002C15EE">
            <w:pPr>
              <w:pStyle w:val="Prrafodelista"/>
              <w:numPr>
                <w:ilvl w:val="0"/>
                <w:numId w:val="192"/>
              </w:numPr>
              <w:spacing w:after="0"/>
              <w:rPr>
                <w:rFonts w:ascii="Arial" w:hAnsi="Arial" w:cs="Arial"/>
                <w:bCs/>
                <w:sz w:val="20"/>
                <w:szCs w:val="20"/>
              </w:rPr>
            </w:pPr>
            <w:r w:rsidRPr="00DA0D14">
              <w:rPr>
                <w:rFonts w:ascii="Arial" w:hAnsi="Arial" w:cs="Arial"/>
                <w:bCs/>
                <w:sz w:val="20"/>
                <w:szCs w:val="20"/>
              </w:rPr>
              <w:t>Equipo de Presión Constante: KPRESS FLO TIPO 2 IHM o similar.</w:t>
            </w:r>
          </w:p>
          <w:p w:rsidR="00AB7822" w:rsidRPr="00DA0D14" w:rsidRDefault="00AB7822" w:rsidP="002C15EE">
            <w:pPr>
              <w:pStyle w:val="Prrafodelista"/>
              <w:numPr>
                <w:ilvl w:val="0"/>
                <w:numId w:val="192"/>
              </w:numPr>
              <w:spacing w:after="0"/>
              <w:rPr>
                <w:rFonts w:ascii="Arial" w:hAnsi="Arial" w:cs="Arial"/>
                <w:bCs/>
                <w:sz w:val="20"/>
                <w:szCs w:val="20"/>
              </w:rPr>
            </w:pPr>
            <w:r w:rsidRPr="00DA0D14">
              <w:rPr>
                <w:rFonts w:ascii="Arial" w:hAnsi="Arial" w:cs="Arial"/>
                <w:bCs/>
                <w:sz w:val="20"/>
                <w:szCs w:val="20"/>
              </w:rPr>
              <w:t>Cable Eléctrico: Cobre THHN 90° 3x8F - 1x12N - 1x12T.</w:t>
            </w:r>
          </w:p>
          <w:p w:rsidR="00AB7822" w:rsidRPr="00DA0D14" w:rsidRDefault="00AB7822" w:rsidP="002C15EE">
            <w:pPr>
              <w:pStyle w:val="Prrafodelista"/>
              <w:numPr>
                <w:ilvl w:val="0"/>
                <w:numId w:val="192"/>
              </w:numPr>
              <w:spacing w:after="0"/>
              <w:rPr>
                <w:rFonts w:ascii="Arial" w:hAnsi="Arial" w:cs="Arial"/>
                <w:bCs/>
                <w:sz w:val="20"/>
                <w:szCs w:val="20"/>
              </w:rPr>
            </w:pPr>
            <w:r w:rsidRPr="00DA0D14">
              <w:rPr>
                <w:rFonts w:ascii="Arial" w:hAnsi="Arial" w:cs="Arial"/>
                <w:bCs/>
                <w:sz w:val="20"/>
                <w:szCs w:val="20"/>
              </w:rPr>
              <w:t>Coraza Eléctrica: Liquid tight tipo americano de 1 1/2" o similar.</w:t>
            </w:r>
          </w:p>
          <w:p w:rsidR="00AB7822" w:rsidRPr="00DA0D14" w:rsidRDefault="00AB7822" w:rsidP="002C15EE">
            <w:pPr>
              <w:pStyle w:val="Prrafodelista"/>
              <w:numPr>
                <w:ilvl w:val="0"/>
                <w:numId w:val="192"/>
              </w:numPr>
              <w:spacing w:after="0"/>
              <w:rPr>
                <w:rFonts w:ascii="Arial" w:hAnsi="Arial" w:cs="Arial"/>
                <w:bCs/>
                <w:sz w:val="20"/>
                <w:szCs w:val="20"/>
              </w:rPr>
            </w:pPr>
            <w:r w:rsidRPr="00DA0D14">
              <w:rPr>
                <w:rFonts w:ascii="Arial" w:hAnsi="Arial" w:cs="Arial"/>
                <w:bCs/>
                <w:sz w:val="20"/>
                <w:szCs w:val="20"/>
              </w:rPr>
              <w:t>Conectores y Adaptadores: Adecuados para la coraza y las conexiones eléctricas.</w:t>
            </w:r>
          </w:p>
          <w:p w:rsidR="00AB7822" w:rsidRPr="00DA0D14" w:rsidRDefault="00AB7822" w:rsidP="002C15EE">
            <w:pPr>
              <w:pStyle w:val="Prrafodelista"/>
              <w:numPr>
                <w:ilvl w:val="0"/>
                <w:numId w:val="192"/>
              </w:numPr>
              <w:spacing w:after="0"/>
              <w:rPr>
                <w:rFonts w:ascii="Arial" w:hAnsi="Arial" w:cs="Arial"/>
                <w:bCs/>
                <w:sz w:val="20"/>
                <w:szCs w:val="20"/>
              </w:rPr>
            </w:pPr>
            <w:r w:rsidRPr="00DA0D14">
              <w:rPr>
                <w:rFonts w:ascii="Arial" w:hAnsi="Arial" w:cs="Arial"/>
                <w:bCs/>
                <w:sz w:val="20"/>
                <w:szCs w:val="20"/>
              </w:rPr>
              <w:t>Breaker: De la capacidad adecuada para el equipo.</w:t>
            </w:r>
          </w:p>
          <w:p w:rsidR="00AB7822" w:rsidRPr="00DA0D14" w:rsidRDefault="00AB7822" w:rsidP="002C15EE">
            <w:pPr>
              <w:pStyle w:val="Prrafodelista"/>
              <w:numPr>
                <w:ilvl w:val="0"/>
                <w:numId w:val="192"/>
              </w:numPr>
              <w:spacing w:after="0"/>
              <w:rPr>
                <w:rFonts w:ascii="Arial" w:hAnsi="Arial" w:cs="Arial"/>
                <w:bCs/>
                <w:sz w:val="20"/>
                <w:szCs w:val="20"/>
              </w:rPr>
            </w:pPr>
            <w:r w:rsidRPr="00DA0D14">
              <w:rPr>
                <w:rFonts w:ascii="Arial" w:hAnsi="Arial" w:cs="Arial"/>
                <w:bCs/>
                <w:sz w:val="20"/>
                <w:szCs w:val="20"/>
              </w:rPr>
              <w:t>Tuberías y Accesorios Hidráulicos: PVC, CPVC, cobre o HDPE, según el diseño y el tipo de instalación, incluyendo válvulas de corte, uniones, codos, tes, etc.</w:t>
            </w:r>
          </w:p>
          <w:p w:rsidR="00AB7822" w:rsidRPr="00DA0D14" w:rsidRDefault="00AB7822" w:rsidP="002C15EE">
            <w:pPr>
              <w:pStyle w:val="Prrafodelista"/>
              <w:numPr>
                <w:ilvl w:val="0"/>
                <w:numId w:val="192"/>
              </w:numPr>
              <w:spacing w:after="0"/>
              <w:rPr>
                <w:rFonts w:ascii="Arial" w:hAnsi="Arial" w:cs="Arial"/>
                <w:bCs/>
                <w:sz w:val="20"/>
                <w:szCs w:val="20"/>
              </w:rPr>
            </w:pPr>
            <w:r w:rsidRPr="00DA0D14">
              <w:rPr>
                <w:rFonts w:ascii="Arial" w:hAnsi="Arial" w:cs="Arial"/>
                <w:bCs/>
                <w:sz w:val="20"/>
                <w:szCs w:val="20"/>
              </w:rPr>
              <w:t>Sellantes: Cinta de teflón, pegamento para tuberías (según el material).</w:t>
            </w:r>
          </w:p>
          <w:p w:rsidR="00AB7822" w:rsidRPr="00DA0D14" w:rsidRDefault="00AB7822" w:rsidP="002C15EE">
            <w:pPr>
              <w:pStyle w:val="Prrafodelista"/>
              <w:numPr>
                <w:ilvl w:val="0"/>
                <w:numId w:val="192"/>
              </w:numPr>
              <w:spacing w:after="0"/>
              <w:rPr>
                <w:rFonts w:ascii="Arial" w:hAnsi="Arial" w:cs="Arial"/>
                <w:bCs/>
                <w:sz w:val="20"/>
                <w:szCs w:val="20"/>
              </w:rPr>
            </w:pPr>
            <w:r w:rsidRPr="00DA0D14">
              <w:rPr>
                <w:rFonts w:ascii="Arial" w:hAnsi="Arial" w:cs="Arial"/>
                <w:bCs/>
                <w:sz w:val="20"/>
                <w:szCs w:val="20"/>
              </w:rPr>
              <w:t>Elementos de Fijación: Pernos de anclaje, tornillos, abrazaderas.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EQUIPO</w:t>
            </w:r>
          </w:p>
        </w:tc>
      </w:tr>
      <w:tr w:rsidR="00AB7822" w:rsidRPr="00DA0D14" w:rsidTr="00BE2941">
        <w:trPr>
          <w:trHeight w:val="850"/>
        </w:trPr>
        <w:tc>
          <w:tcPr>
            <w:tcW w:w="5000" w:type="pct"/>
            <w:gridSpan w:val="5"/>
            <w:vAlign w:val="center"/>
          </w:tcPr>
          <w:p w:rsidR="00AB7822" w:rsidRPr="00DA0D14" w:rsidRDefault="00AB7822" w:rsidP="00BE2941">
            <w:pPr>
              <w:rPr>
                <w:rFonts w:ascii="Arial" w:hAnsi="Arial" w:cs="Arial"/>
                <w:bCs/>
                <w:sz w:val="20"/>
                <w:szCs w:val="20"/>
              </w:rPr>
            </w:pPr>
            <w:r w:rsidRPr="00DA0D14">
              <w:rPr>
                <w:rFonts w:ascii="Arial" w:hAnsi="Arial" w:cs="Arial"/>
                <w:bCs/>
                <w:sz w:val="20"/>
                <w:szCs w:val="20"/>
              </w:rPr>
              <w:t>Herramientas Eléctricas: Taladro, sierra eléctrica, pelacables, crimpadora.</w:t>
            </w:r>
          </w:p>
          <w:p w:rsidR="00AB7822" w:rsidRPr="00DA0D14" w:rsidRDefault="00AB7822" w:rsidP="00BE2941">
            <w:pPr>
              <w:rPr>
                <w:rFonts w:ascii="Arial" w:hAnsi="Arial" w:cs="Arial"/>
                <w:bCs/>
                <w:sz w:val="20"/>
                <w:szCs w:val="20"/>
              </w:rPr>
            </w:pPr>
            <w:r w:rsidRPr="00DA0D14">
              <w:rPr>
                <w:rFonts w:ascii="Arial" w:hAnsi="Arial" w:cs="Arial"/>
                <w:bCs/>
                <w:sz w:val="20"/>
                <w:szCs w:val="20"/>
              </w:rPr>
              <w:t>Herramientas Manuales: Llaves, destornilladores, alicates, nivel.</w:t>
            </w:r>
          </w:p>
          <w:p w:rsidR="00AB7822" w:rsidRPr="00DA0D14" w:rsidRDefault="00AB7822" w:rsidP="00BE2941">
            <w:pPr>
              <w:rPr>
                <w:rFonts w:ascii="Arial" w:hAnsi="Arial" w:cs="Arial"/>
                <w:bCs/>
                <w:sz w:val="20"/>
                <w:szCs w:val="20"/>
              </w:rPr>
            </w:pPr>
            <w:r w:rsidRPr="00DA0D14">
              <w:rPr>
                <w:rFonts w:ascii="Arial" w:hAnsi="Arial" w:cs="Arial"/>
                <w:bCs/>
                <w:sz w:val="20"/>
                <w:szCs w:val="20"/>
              </w:rPr>
              <w:t>Equipos de Medición y Prueba: Multímetro, pinza amperimétrica, megóhmetro, manómetros, caudalímetros, medidor de ruido.</w:t>
            </w:r>
          </w:p>
          <w:p w:rsidR="00AB7822" w:rsidRPr="00DA0D14" w:rsidRDefault="00AB7822" w:rsidP="00BE2941">
            <w:pPr>
              <w:rPr>
                <w:rFonts w:ascii="Arial" w:hAnsi="Arial" w:cs="Arial"/>
                <w:bCs/>
                <w:sz w:val="20"/>
                <w:szCs w:val="20"/>
              </w:rPr>
            </w:pPr>
            <w:r w:rsidRPr="00DA0D14">
              <w:rPr>
                <w:rFonts w:ascii="Arial" w:hAnsi="Arial" w:cs="Arial"/>
                <w:bCs/>
                <w:sz w:val="20"/>
                <w:szCs w:val="20"/>
              </w:rPr>
              <w:lastRenderedPageBreak/>
              <w:t>Equipo de Levantamiento: Montacargas o herramientas de izaje si el equipo es pesado.</w:t>
            </w:r>
          </w:p>
          <w:p w:rsidR="00AB7822" w:rsidRPr="00DA0D14" w:rsidRDefault="00AB7822" w:rsidP="00BE2941">
            <w:pPr>
              <w:rPr>
                <w:rFonts w:ascii="Arial" w:hAnsi="Arial" w:cs="Arial"/>
                <w:bCs/>
                <w:sz w:val="20"/>
                <w:szCs w:val="20"/>
              </w:rPr>
            </w:pPr>
            <w:r w:rsidRPr="00DA0D14">
              <w:rPr>
                <w:rFonts w:ascii="Arial" w:hAnsi="Arial" w:cs="Arial"/>
                <w:bCs/>
                <w:sz w:val="20"/>
                <w:szCs w:val="20"/>
              </w:rPr>
              <w:t>Equipo de Protección Personal (EPP): Casco, guantes, gafas de seguridad, calzado de seguridad.</w:t>
            </w:r>
          </w:p>
          <w:p w:rsidR="00AB7822" w:rsidRPr="00DA0D14" w:rsidRDefault="00AB7822" w:rsidP="00BE2941">
            <w:pPr>
              <w:rPr>
                <w:rFonts w:ascii="Arial" w:hAnsi="Arial" w:cs="Arial"/>
                <w:bCs/>
                <w:sz w:val="20"/>
                <w:szCs w:val="20"/>
              </w:rPr>
            </w:pPr>
            <w:r w:rsidRPr="00DA0D14">
              <w:rPr>
                <w:rFonts w:ascii="Arial" w:hAnsi="Arial" w:cs="Arial"/>
                <w:bCs/>
                <w:sz w:val="20"/>
                <w:szCs w:val="20"/>
              </w:rPr>
              <w:t>Andamios o Escaleras: Si se requiere trabajo en altura.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lastRenderedPageBreak/>
              <w:t>INCLUYE</w:t>
            </w:r>
          </w:p>
        </w:tc>
      </w:tr>
      <w:tr w:rsidR="00AB7822" w:rsidRPr="00DA0D14" w:rsidTr="00BE2941">
        <w:trPr>
          <w:trHeight w:val="567"/>
        </w:trPr>
        <w:tc>
          <w:tcPr>
            <w:tcW w:w="2351" w:type="pct"/>
            <w:gridSpan w:val="3"/>
            <w:vAlign w:val="center"/>
          </w:tcPr>
          <w:p w:rsidR="00AB7822" w:rsidRPr="00DA0D14" w:rsidRDefault="00AB7822" w:rsidP="002C15EE">
            <w:pPr>
              <w:pStyle w:val="Prrafodelista"/>
              <w:numPr>
                <w:ilvl w:val="0"/>
                <w:numId w:val="193"/>
              </w:numPr>
              <w:spacing w:before="120" w:after="0"/>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hAnsi="Arial" w:cs="Arial"/>
                <w:b/>
                <w:sz w:val="20"/>
                <w:szCs w:val="20"/>
              </w:rPr>
            </w:pPr>
            <w:sdt>
              <w:sdtPr>
                <w:rPr>
                  <w:rFonts w:ascii="Arial" w:hAnsi="Arial" w:cs="Arial"/>
                  <w:sz w:val="20"/>
                  <w:szCs w:val="20"/>
                </w:rPr>
                <w:id w:val="-1992859443"/>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51075585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44657056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325" w:type="pct"/>
            <w:vAlign w:val="center"/>
          </w:tcPr>
          <w:p w:rsidR="00AB7822" w:rsidRPr="00DA0D14" w:rsidRDefault="00AB7822" w:rsidP="002C15EE">
            <w:pPr>
              <w:pStyle w:val="Prrafodelista"/>
              <w:numPr>
                <w:ilvl w:val="0"/>
                <w:numId w:val="193"/>
              </w:numPr>
              <w:spacing w:before="120" w:after="0"/>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hAnsi="Arial" w:cs="Arial"/>
                <w:b/>
                <w:sz w:val="20"/>
                <w:szCs w:val="20"/>
              </w:rPr>
            </w:pPr>
            <w:sdt>
              <w:sdtPr>
                <w:rPr>
                  <w:rFonts w:ascii="Arial" w:hAnsi="Arial" w:cs="Arial"/>
                  <w:sz w:val="20"/>
                  <w:szCs w:val="20"/>
                </w:rPr>
                <w:id w:val="-39525174"/>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2042893983"/>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42787695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324" w:type="pct"/>
            <w:vAlign w:val="center"/>
          </w:tcPr>
          <w:p w:rsidR="00AB7822" w:rsidRPr="00DA0D14" w:rsidRDefault="00AB7822" w:rsidP="002C15EE">
            <w:pPr>
              <w:pStyle w:val="Prrafodelista"/>
              <w:numPr>
                <w:ilvl w:val="0"/>
                <w:numId w:val="193"/>
              </w:numPr>
              <w:spacing w:before="120" w:after="0"/>
              <w:ind w:left="409" w:hanging="409"/>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315948518"/>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470908522"/>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455932547"/>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TOLERANCIA DE ACEPTACIÓN</w:t>
            </w:r>
          </w:p>
        </w:tc>
      </w:tr>
      <w:tr w:rsidR="00AB7822" w:rsidRPr="00DA0D14" w:rsidTr="00BE2941">
        <w:trPr>
          <w:trHeight w:val="982"/>
        </w:trPr>
        <w:tc>
          <w:tcPr>
            <w:tcW w:w="5000" w:type="pct"/>
            <w:gridSpan w:val="5"/>
            <w:vAlign w:val="center"/>
          </w:tcPr>
          <w:p w:rsidR="00AB7822" w:rsidRPr="00DA0D14" w:rsidRDefault="00AB7822" w:rsidP="00BE2941">
            <w:pPr>
              <w:spacing w:before="120"/>
              <w:rPr>
                <w:rFonts w:ascii="Arial" w:hAnsi="Arial" w:cs="Arial"/>
                <w:bCs/>
                <w:sz w:val="20"/>
                <w:szCs w:val="20"/>
              </w:rPr>
            </w:pPr>
            <w:r w:rsidRPr="00DA0D14">
              <w:rPr>
                <w:rFonts w:ascii="Arial" w:hAnsi="Arial" w:cs="Arial"/>
                <w:bCs/>
                <w:sz w:val="20"/>
                <w:szCs w:val="20"/>
              </w:rPr>
              <w:t>La presión constante debe mantenerse, el caudal de diseño debe ser alcanzado, todas las conexiones deben presentar continuidad eléctrica, resistencia de aislamiento superior a 1 megaohmio y ausencia de cortocircuitos. El voltaje y amperaje deben estar dentro de los límites especificados por el fabricante. Debe haber ausencia total de fugas en todas las uniones y conexiones hidráulicas durante las pruebas de presión. El equipo debe estar nivelado con una tolerancia máxima de 1/1000 en cualquier dirección. El equipo debe estar firmemente anclado a la base, sin movimientos perceptibles durante la operación. La coraza liquid tight y todas las protecciones eléctricas deben estar correctamente instaladas y selladas.</w:t>
            </w:r>
          </w:p>
          <w:p w:rsidR="00AB7822" w:rsidRPr="00DA0D14" w:rsidRDefault="00AB7822" w:rsidP="00BE2941">
            <w:pPr>
              <w:spacing w:before="120"/>
              <w:rPr>
                <w:rFonts w:ascii="Arial" w:hAnsi="Arial" w:cs="Arial"/>
                <w:b/>
                <w:sz w:val="20"/>
                <w:szCs w:val="20"/>
              </w:rPr>
            </w:pPr>
            <w:r w:rsidRPr="00DA0D14">
              <w:rPr>
                <w:rFonts w:ascii="Arial" w:eastAsia="Arial" w:hAnsi="Arial" w:cs="Arial"/>
                <w:bCs/>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adjustRightInd w:val="0"/>
        <w:ind w:right="50"/>
        <w:rPr>
          <w:rFonts w:ascii="Arial" w:hAnsi="Arial" w:cs="Arial"/>
          <w:b/>
          <w:sz w:val="20"/>
          <w:szCs w:val="20"/>
        </w:rPr>
      </w:pPr>
      <w:r w:rsidRPr="00DA0D14">
        <w:rPr>
          <w:rFonts w:ascii="Arial" w:hAnsi="Arial" w:cs="Arial"/>
          <w:b/>
          <w:sz w:val="20"/>
          <w:szCs w:val="20"/>
        </w:rPr>
        <w:t>LOTE No.2 CENTRO DE SALUD ORAL</w:t>
      </w:r>
    </w:p>
    <w:p w:rsidR="00AB7822" w:rsidRPr="00DA0D14" w:rsidRDefault="00AB7822" w:rsidP="00AB7822">
      <w:pPr>
        <w:rPr>
          <w:rFonts w:ascii="Arial" w:hAnsi="Arial" w:cs="Arial"/>
          <w:b/>
          <w:sz w:val="20"/>
          <w:szCs w:val="20"/>
        </w:rPr>
      </w:pPr>
      <w:r w:rsidRPr="00DA0D14">
        <w:rPr>
          <w:rFonts w:ascii="Arial" w:hAnsi="Arial" w:cs="Arial"/>
          <w:b/>
          <w:sz w:val="20"/>
          <w:szCs w:val="20"/>
        </w:rPr>
        <w:t>OBRA CIVIL</w:t>
      </w:r>
    </w:p>
    <w:p w:rsidR="00AB7822" w:rsidRDefault="00AB7822" w:rsidP="00AB7822">
      <w:pPr>
        <w:pStyle w:val="Prrafodelista"/>
        <w:numPr>
          <w:ilvl w:val="4"/>
          <w:numId w:val="1"/>
        </w:numPr>
        <w:spacing w:after="0"/>
        <w:rPr>
          <w:rFonts w:ascii="Arial" w:hAnsi="Arial" w:cs="Arial"/>
          <w:color w:val="000000" w:themeColor="text1"/>
          <w:sz w:val="20"/>
          <w:szCs w:val="20"/>
        </w:rPr>
      </w:pPr>
      <w:r w:rsidRPr="00DA0D14">
        <w:rPr>
          <w:rFonts w:ascii="Arial" w:hAnsi="Arial" w:cs="Arial"/>
          <w:b/>
          <w:color w:val="000000" w:themeColor="text1"/>
          <w:sz w:val="20"/>
          <w:szCs w:val="20"/>
        </w:rPr>
        <w:t>LUGAR DE ENTREGA O DE EJECUCIÓN:</w:t>
      </w:r>
      <w:r w:rsidRPr="00DA0D14">
        <w:rPr>
          <w:rFonts w:ascii="Arial" w:hAnsi="Arial" w:cs="Arial"/>
          <w:color w:val="000000" w:themeColor="text1"/>
          <w:sz w:val="20"/>
          <w:szCs w:val="20"/>
        </w:rPr>
        <w:t xml:space="preserve"> </w:t>
      </w:r>
    </w:p>
    <w:p w:rsidR="001526B7" w:rsidRPr="00DA0D14" w:rsidRDefault="001526B7" w:rsidP="001526B7">
      <w:pPr>
        <w:pStyle w:val="Prrafodelista"/>
        <w:spacing w:after="0"/>
        <w:ind w:left="3600"/>
        <w:rPr>
          <w:rFonts w:ascii="Arial" w:hAnsi="Arial" w:cs="Arial"/>
          <w:color w:val="000000" w:themeColor="text1"/>
          <w:sz w:val="20"/>
          <w:szCs w:val="20"/>
        </w:rPr>
      </w:pPr>
    </w:p>
    <w:p w:rsidR="00AB7822" w:rsidRPr="00DA0D14" w:rsidRDefault="00AB7822" w:rsidP="00AB7822">
      <w:pPr>
        <w:ind w:left="-2" w:right="142"/>
        <w:rPr>
          <w:rFonts w:ascii="Arial" w:hAnsi="Arial" w:cs="Arial"/>
          <w:color w:val="000000" w:themeColor="text1"/>
          <w:sz w:val="20"/>
          <w:szCs w:val="20"/>
        </w:rPr>
      </w:pPr>
      <w:r w:rsidRPr="00DA0D14">
        <w:rPr>
          <w:rFonts w:ascii="Arial" w:hAnsi="Arial" w:cs="Arial"/>
          <w:color w:val="000000" w:themeColor="text1"/>
          <w:sz w:val="20"/>
          <w:szCs w:val="20"/>
        </w:rPr>
        <w:t xml:space="preserve">Las actividades de obra deberán ser ejecutadas en </w:t>
      </w:r>
      <w:r w:rsidRPr="00DA0D14">
        <w:rPr>
          <w:rFonts w:ascii="Arial" w:hAnsi="Arial" w:cs="Arial"/>
          <w:sz w:val="20"/>
          <w:szCs w:val="20"/>
        </w:rPr>
        <w:t>las instalaciones del Centro de Salud Oral HONAC, ubicado en la entrada de la Base Naval No. 1 ARC “Bolívar”</w:t>
      </w:r>
      <w:r w:rsidRPr="00DA0D14">
        <w:rPr>
          <w:rFonts w:ascii="Arial" w:hAnsi="Arial" w:cs="Arial"/>
          <w:color w:val="000000" w:themeColor="text1"/>
          <w:sz w:val="20"/>
          <w:szCs w:val="20"/>
        </w:rPr>
        <w:t>, en la Carrera 3, San Martín, Provincia de Cartagena, Bolívar, Colombia.</w:t>
      </w:r>
    </w:p>
    <w:p w:rsidR="00AB7822" w:rsidRPr="00DA0D14" w:rsidRDefault="00AB7822" w:rsidP="00AB7822">
      <w:pPr>
        <w:ind w:hanging="2"/>
        <w:jc w:val="center"/>
        <w:rPr>
          <w:rFonts w:ascii="Arial" w:hAnsi="Arial" w:cs="Arial"/>
          <w:color w:val="000000" w:themeColor="text1"/>
          <w:sz w:val="20"/>
          <w:szCs w:val="20"/>
        </w:rPr>
      </w:pPr>
      <w:r w:rsidRPr="00DA0D14">
        <w:rPr>
          <w:rFonts w:ascii="Arial" w:hAnsi="Arial" w:cs="Arial"/>
          <w:noProof/>
          <w:color w:val="000000" w:themeColor="text1"/>
          <w:sz w:val="20"/>
          <w:szCs w:val="20"/>
        </w:rPr>
        <w:drawing>
          <wp:inline distT="0" distB="0" distL="0" distR="0" wp14:anchorId="4354E23B" wp14:editId="2A77BDB6">
            <wp:extent cx="5612130" cy="2750820"/>
            <wp:effectExtent l="0" t="0" r="7620" b="0"/>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612130" cy="2750820"/>
                    </a:xfrm>
                    <a:prstGeom prst="rect">
                      <a:avLst/>
                    </a:prstGeom>
                  </pic:spPr>
                </pic:pic>
              </a:graphicData>
            </a:graphic>
          </wp:inline>
        </w:drawing>
      </w:r>
    </w:p>
    <w:p w:rsidR="00AB7822" w:rsidRPr="00DA0D14" w:rsidRDefault="00AB7822" w:rsidP="00AB7822">
      <w:pPr>
        <w:ind w:hanging="2"/>
        <w:jc w:val="center"/>
        <w:rPr>
          <w:rFonts w:ascii="Arial" w:hAnsi="Arial" w:cs="Arial"/>
          <w:color w:val="000000" w:themeColor="text1"/>
          <w:sz w:val="20"/>
          <w:szCs w:val="20"/>
        </w:rPr>
      </w:pPr>
    </w:p>
    <w:p w:rsidR="00AB7822" w:rsidRPr="00DA0D14" w:rsidRDefault="00AB7822" w:rsidP="00AB7822">
      <w:pPr>
        <w:jc w:val="center"/>
        <w:rPr>
          <w:rFonts w:ascii="Arial" w:hAnsi="Arial" w:cs="Arial"/>
          <w:i/>
          <w:color w:val="000000" w:themeColor="text1"/>
          <w:sz w:val="20"/>
          <w:szCs w:val="20"/>
        </w:rPr>
      </w:pPr>
      <w:r w:rsidRPr="00DA0D14">
        <w:rPr>
          <w:rFonts w:ascii="Arial" w:hAnsi="Arial" w:cs="Arial"/>
          <w:i/>
          <w:color w:val="000000" w:themeColor="text1"/>
          <w:sz w:val="20"/>
          <w:szCs w:val="20"/>
        </w:rPr>
        <w:t>Fuente: Google Earth</w:t>
      </w:r>
    </w:p>
    <w:p w:rsidR="00AB7822" w:rsidRPr="00DA0D14" w:rsidRDefault="00AB7822" w:rsidP="00AB7822">
      <w:pPr>
        <w:rPr>
          <w:rFonts w:ascii="Arial" w:hAnsi="Arial" w:cs="Arial"/>
          <w:color w:val="000000" w:themeColor="text1"/>
          <w:sz w:val="20"/>
          <w:szCs w:val="20"/>
        </w:rPr>
      </w:pPr>
      <w:r w:rsidRPr="00DA0D14">
        <w:rPr>
          <w:rFonts w:ascii="Arial" w:hAnsi="Arial" w:cs="Arial"/>
          <w:color w:val="000000" w:themeColor="text1"/>
          <w:sz w:val="20"/>
          <w:szCs w:val="20"/>
        </w:rPr>
        <w:t>Esta base es una instalación estratégica de carácter militar y logístico que opera bajo estrictos estándares de seguridad, control de acceso y protección ambiental. Cumple funciones logísticas, operativas y de mantenimiento, apoyando el alistamiento y sostenibilidad de las unidades navales y fluviales, así como el entrenamiento del personal naval. Es una instalación crítica para el funcionamiento de la Fuerza Naval del Caribe.</w:t>
      </w:r>
    </w:p>
    <w:p w:rsidR="00AB7822" w:rsidRPr="00DA0D14" w:rsidRDefault="00AB7822" w:rsidP="00AB7822">
      <w:pPr>
        <w:tabs>
          <w:tab w:val="left" w:pos="8505"/>
        </w:tabs>
        <w:ind w:hanging="2"/>
        <w:rPr>
          <w:rFonts w:ascii="Arial" w:hAnsi="Arial" w:cs="Arial"/>
          <w:color w:val="000000" w:themeColor="text1"/>
          <w:sz w:val="20"/>
          <w:szCs w:val="20"/>
        </w:rPr>
      </w:pPr>
      <w:r w:rsidRPr="00DA0D14">
        <w:rPr>
          <w:rFonts w:ascii="Arial" w:hAnsi="Arial" w:cs="Arial"/>
          <w:color w:val="000000" w:themeColor="text1"/>
          <w:sz w:val="20"/>
          <w:szCs w:val="20"/>
        </w:rPr>
        <w:lastRenderedPageBreak/>
        <w:t>En cuanto a la presencia de grupos armados ilegales, la región de Cartagena y sus alrededores no presentan una amenaza tan significativa como otras áreas del país, pero la región aún enfrenta riesgos relacionados con el crimen organizado y el narcotráfico.</w:t>
      </w:r>
    </w:p>
    <w:p w:rsidR="00AB7822" w:rsidRPr="00DA0D14" w:rsidRDefault="00AB7822" w:rsidP="00AB7822">
      <w:pPr>
        <w:tabs>
          <w:tab w:val="left" w:pos="8505"/>
        </w:tabs>
        <w:ind w:hanging="2"/>
        <w:rPr>
          <w:rFonts w:ascii="Arial" w:hAnsi="Arial" w:cs="Arial"/>
          <w:color w:val="000000" w:themeColor="text1"/>
          <w:sz w:val="20"/>
          <w:szCs w:val="20"/>
        </w:rPr>
      </w:pPr>
      <w:r w:rsidRPr="00DA0D14">
        <w:rPr>
          <w:rFonts w:ascii="Arial" w:hAnsi="Arial" w:cs="Arial"/>
          <w:color w:val="000000" w:themeColor="text1"/>
          <w:sz w:val="20"/>
          <w:szCs w:val="20"/>
        </w:rPr>
        <w:t>Cartagena de Indias está bien conectada por diferentes medios de transporte, lo que facilita el acceso a la ciudad y su entorno, pero también presenta algunos retos logísticos para el desarrollo de proyectos de obra civil.</w:t>
      </w:r>
    </w:p>
    <w:p w:rsidR="00AB7822" w:rsidRDefault="00AB7822" w:rsidP="002C15EE">
      <w:pPr>
        <w:pStyle w:val="Prrafodelista"/>
        <w:numPr>
          <w:ilvl w:val="0"/>
          <w:numId w:val="133"/>
        </w:numPr>
        <w:tabs>
          <w:tab w:val="left" w:pos="8505"/>
        </w:tabs>
        <w:spacing w:after="0"/>
        <w:rPr>
          <w:rFonts w:ascii="Arial" w:hAnsi="Arial" w:cs="Arial"/>
          <w:color w:val="000000" w:themeColor="text1"/>
          <w:sz w:val="20"/>
          <w:szCs w:val="20"/>
        </w:rPr>
      </w:pPr>
      <w:r w:rsidRPr="00DA0D14">
        <w:rPr>
          <w:rFonts w:ascii="Arial" w:hAnsi="Arial" w:cs="Arial"/>
          <w:color w:val="000000" w:themeColor="text1"/>
          <w:sz w:val="20"/>
          <w:szCs w:val="20"/>
        </w:rPr>
        <w:t>Vías terrestres: Cartagena cuenta con una red vial pavimentada que la conecta con otras ciudades importantes, como Barranquilla y Santa Marta, a través de la Carretera Troncal de Occidente. Las principales arterias viales están en buen estado, aunque algunas zonas rurales cercanas a la ciudad pueden tener accesos más complicados.</w:t>
      </w:r>
    </w:p>
    <w:p w:rsidR="001526B7" w:rsidRPr="00DA0D14" w:rsidRDefault="001526B7" w:rsidP="001526B7">
      <w:pPr>
        <w:pStyle w:val="Prrafodelista"/>
        <w:tabs>
          <w:tab w:val="left" w:pos="8505"/>
        </w:tabs>
        <w:spacing w:after="0"/>
        <w:ind w:left="718"/>
        <w:rPr>
          <w:rFonts w:ascii="Arial" w:hAnsi="Arial" w:cs="Arial"/>
          <w:color w:val="000000" w:themeColor="text1"/>
          <w:sz w:val="20"/>
          <w:szCs w:val="20"/>
        </w:rPr>
      </w:pPr>
    </w:p>
    <w:p w:rsidR="00AB7822" w:rsidRDefault="00AB7822" w:rsidP="002C15EE">
      <w:pPr>
        <w:pStyle w:val="Prrafodelista"/>
        <w:numPr>
          <w:ilvl w:val="0"/>
          <w:numId w:val="133"/>
        </w:numPr>
        <w:tabs>
          <w:tab w:val="left" w:pos="8505"/>
        </w:tabs>
        <w:spacing w:after="0"/>
        <w:rPr>
          <w:rFonts w:ascii="Arial" w:hAnsi="Arial" w:cs="Arial"/>
          <w:color w:val="000000" w:themeColor="text1"/>
          <w:sz w:val="20"/>
          <w:szCs w:val="20"/>
        </w:rPr>
      </w:pPr>
      <w:r w:rsidRPr="00DA0D14">
        <w:rPr>
          <w:rFonts w:ascii="Arial" w:hAnsi="Arial" w:cs="Arial"/>
          <w:color w:val="000000" w:themeColor="text1"/>
          <w:sz w:val="20"/>
          <w:szCs w:val="20"/>
        </w:rPr>
        <w:t>Puerto marítimo: Cartagena tiene un puerto de gran relevancia a nivel nacional e internacional, que permite el acceso para la importación y exportación de materiales de construcción y otros suministros. El puerto es esencial para la logística de grandes proyectos.</w:t>
      </w:r>
    </w:p>
    <w:p w:rsidR="001526B7" w:rsidRPr="001526B7" w:rsidRDefault="001526B7" w:rsidP="001526B7">
      <w:pPr>
        <w:tabs>
          <w:tab w:val="left" w:pos="8505"/>
        </w:tabs>
        <w:spacing w:after="0"/>
        <w:rPr>
          <w:rFonts w:ascii="Arial" w:hAnsi="Arial" w:cs="Arial"/>
          <w:color w:val="000000" w:themeColor="text1"/>
          <w:sz w:val="20"/>
          <w:szCs w:val="20"/>
        </w:rPr>
      </w:pPr>
    </w:p>
    <w:p w:rsidR="00AB7822" w:rsidRPr="00DA0D14" w:rsidRDefault="00AB7822" w:rsidP="002C15EE">
      <w:pPr>
        <w:pStyle w:val="Prrafodelista"/>
        <w:numPr>
          <w:ilvl w:val="0"/>
          <w:numId w:val="133"/>
        </w:numPr>
        <w:tabs>
          <w:tab w:val="left" w:pos="8505"/>
        </w:tabs>
        <w:spacing w:after="0"/>
        <w:rPr>
          <w:rFonts w:ascii="Arial" w:hAnsi="Arial" w:cs="Arial"/>
          <w:color w:val="000000" w:themeColor="text1"/>
          <w:sz w:val="20"/>
          <w:szCs w:val="20"/>
        </w:rPr>
      </w:pPr>
      <w:r w:rsidRPr="00DA0D14">
        <w:rPr>
          <w:rFonts w:ascii="Arial" w:hAnsi="Arial" w:cs="Arial"/>
          <w:color w:val="000000" w:themeColor="text1"/>
          <w:sz w:val="20"/>
          <w:szCs w:val="20"/>
        </w:rPr>
        <w:t>Aeropuerto Internacional Rafael Núñez: Cartagena está conectada por vuelos nacionales e internacionales, lo que facilita el acceso aéreo a los proyectos que se ejecuten en la región.</w:t>
      </w:r>
    </w:p>
    <w:p w:rsidR="00AB7822" w:rsidRPr="00DA0D14" w:rsidRDefault="00AB7822" w:rsidP="00AB7822">
      <w:pPr>
        <w:tabs>
          <w:tab w:val="left" w:pos="8505"/>
        </w:tabs>
        <w:ind w:hanging="2"/>
        <w:rPr>
          <w:rFonts w:ascii="Arial" w:hAnsi="Arial" w:cs="Arial"/>
          <w:color w:val="000000" w:themeColor="text1"/>
          <w:sz w:val="20"/>
          <w:szCs w:val="20"/>
        </w:rPr>
      </w:pPr>
    </w:p>
    <w:p w:rsidR="00AB7822" w:rsidRDefault="00AB7822" w:rsidP="002C15EE">
      <w:pPr>
        <w:pStyle w:val="Prrafodelista"/>
        <w:numPr>
          <w:ilvl w:val="0"/>
          <w:numId w:val="133"/>
        </w:numPr>
        <w:tabs>
          <w:tab w:val="left" w:pos="8505"/>
        </w:tabs>
        <w:spacing w:after="0"/>
        <w:rPr>
          <w:rFonts w:ascii="Arial" w:hAnsi="Arial" w:cs="Arial"/>
          <w:color w:val="000000" w:themeColor="text1"/>
          <w:sz w:val="20"/>
          <w:szCs w:val="20"/>
        </w:rPr>
      </w:pPr>
      <w:r w:rsidRPr="00DA0D14">
        <w:rPr>
          <w:rFonts w:ascii="Arial" w:hAnsi="Arial" w:cs="Arial"/>
          <w:color w:val="000000" w:themeColor="text1"/>
          <w:sz w:val="20"/>
          <w:szCs w:val="20"/>
        </w:rPr>
        <w:t>Transporte fluvial: Aunque no es el principal medio de transporte, algunos proyectos en zonas cercanas a cuerpos de agua pueden requerir el uso de transporte fluvial para movilizar equipos y materiales.</w:t>
      </w:r>
    </w:p>
    <w:p w:rsidR="001526B7" w:rsidRPr="001526B7" w:rsidRDefault="001526B7" w:rsidP="001526B7">
      <w:pPr>
        <w:tabs>
          <w:tab w:val="left" w:pos="8505"/>
        </w:tabs>
        <w:spacing w:after="0"/>
        <w:rPr>
          <w:rFonts w:ascii="Arial" w:hAnsi="Arial" w:cs="Arial"/>
          <w:color w:val="000000" w:themeColor="text1"/>
          <w:sz w:val="20"/>
          <w:szCs w:val="20"/>
        </w:rPr>
      </w:pPr>
    </w:p>
    <w:p w:rsidR="00AB7822" w:rsidRPr="00DA0D14" w:rsidRDefault="00AB7822" w:rsidP="001526B7">
      <w:pPr>
        <w:ind w:hanging="2"/>
        <w:rPr>
          <w:rFonts w:ascii="Arial" w:hAnsi="Arial" w:cs="Arial"/>
          <w:color w:val="000000" w:themeColor="text1"/>
          <w:sz w:val="20"/>
          <w:szCs w:val="20"/>
        </w:rPr>
      </w:pPr>
      <w:r w:rsidRPr="00DA0D14">
        <w:rPr>
          <w:rFonts w:ascii="Arial" w:hAnsi="Arial" w:cs="Arial"/>
          <w:color w:val="000000" w:themeColor="text1"/>
          <w:sz w:val="20"/>
          <w:szCs w:val="20"/>
        </w:rPr>
        <w:t>El desarrollo de un contrato de obra civil en Cartagena debe tener en cuenta las condiciones climáticas cálidas y húmedas, los posibles riesgos de inundación, la seguridad en una zona de tránsito de mercancías y el impacto ambiental. Los materiales de construcción deben ser resistentes a la humedad y la salinidad, y las soluciones logísticas deben ser flexibles para enfrentar las variaciones climáticas. Además, se debe asegurar que el proyecto cumpla con los estándares de seguridad y sostenibilidad.</w:t>
      </w:r>
    </w:p>
    <w:p w:rsidR="00AB7822" w:rsidRPr="001526B7" w:rsidRDefault="00AB7822" w:rsidP="001526B7">
      <w:pPr>
        <w:ind w:hanging="2"/>
        <w:rPr>
          <w:rFonts w:ascii="Arial" w:hAnsi="Arial" w:cs="Arial"/>
          <w:color w:val="000000" w:themeColor="text1"/>
          <w:sz w:val="20"/>
          <w:szCs w:val="20"/>
        </w:rPr>
      </w:pPr>
      <w:r w:rsidRPr="00DA0D14">
        <w:rPr>
          <w:rFonts w:ascii="Arial" w:hAnsi="Arial" w:cs="Arial"/>
          <w:color w:val="000000" w:themeColor="text1"/>
          <w:sz w:val="20"/>
          <w:szCs w:val="20"/>
        </w:rPr>
        <w:t>Por lo anterior, el contratista debe prever dentro de su logística las situaciones anteriormente expuestas, para el ingreso de personal idóneo que realice los trabajos, al igual que los materiales de la calidad requerida para realizar los respectivos mantenimientos y adecuaciones, cumpliendo así con los tiempos de ejecución acuerdo cronograma de obra presentado.</w:t>
      </w:r>
    </w:p>
    <w:p w:rsidR="00AB7822" w:rsidRPr="00DA0D14" w:rsidRDefault="00AB7822" w:rsidP="001526B7">
      <w:pPr>
        <w:ind w:hanging="2"/>
        <w:rPr>
          <w:rFonts w:ascii="Arial" w:eastAsia="Arial" w:hAnsi="Arial" w:cs="Arial"/>
          <w:color w:val="000000" w:themeColor="text1"/>
          <w:sz w:val="20"/>
          <w:szCs w:val="20"/>
        </w:rPr>
      </w:pPr>
      <w:r w:rsidRPr="00DA0D14">
        <w:rPr>
          <w:rFonts w:ascii="Arial" w:eastAsia="Arial" w:hAnsi="Arial" w:cs="Arial"/>
          <w:b/>
          <w:color w:val="000000" w:themeColor="text1"/>
          <w:sz w:val="20"/>
          <w:szCs w:val="20"/>
        </w:rPr>
        <w:t>Nota 1:</w:t>
      </w:r>
      <w:r w:rsidRPr="00DA0D14">
        <w:rPr>
          <w:rFonts w:ascii="Arial" w:eastAsia="Arial" w:hAnsi="Arial" w:cs="Arial"/>
          <w:color w:val="000000" w:themeColor="text1"/>
          <w:sz w:val="20"/>
          <w:szCs w:val="20"/>
        </w:rPr>
        <w:t xml:space="preserve"> En el caso eventual de presentarse imprevistos en la ejecución de las obras, el constructor deberá realizar y presentar el análisis detallado que determine técnicamente la situación, los cuales deben estar justificados en cada informe de avance de ejecución de obras (semanales y mensuales), memorias de cálculo, actas de reunión, libros de minuta, registros fotográficos, debidamente avalados por el supervisor del contrato. Dicha situación conlleva a la reestructuración del proyecto definiendo actividades que garanticen técnica y económicamente la viabilidad del mismo, acatando las prioridades establecidas en el proceso de consultoría.</w:t>
      </w:r>
    </w:p>
    <w:p w:rsidR="00AB7822" w:rsidRPr="001526B7" w:rsidRDefault="00AB7822" w:rsidP="001526B7">
      <w:pPr>
        <w:ind w:hanging="2"/>
        <w:rPr>
          <w:rFonts w:ascii="Arial" w:eastAsia="Arial" w:hAnsi="Arial" w:cs="Arial"/>
          <w:color w:val="000000" w:themeColor="text1"/>
          <w:sz w:val="20"/>
          <w:szCs w:val="20"/>
        </w:rPr>
      </w:pPr>
      <w:r w:rsidRPr="00DA0D14">
        <w:rPr>
          <w:rFonts w:ascii="Arial" w:eastAsia="Arial" w:hAnsi="Arial" w:cs="Arial"/>
          <w:b/>
          <w:color w:val="000000" w:themeColor="text1"/>
          <w:sz w:val="20"/>
          <w:szCs w:val="20"/>
        </w:rPr>
        <w:t>Nota 2:</w:t>
      </w:r>
      <w:r w:rsidRPr="00DA0D14">
        <w:rPr>
          <w:rFonts w:ascii="Arial" w:eastAsia="Arial" w:hAnsi="Arial" w:cs="Arial"/>
          <w:color w:val="000000" w:themeColor="text1"/>
          <w:sz w:val="20"/>
          <w:szCs w:val="20"/>
        </w:rPr>
        <w:t xml:space="preserve"> Adicional a lo anterior, si la propuesta económica genera un saldo a favor de la institución, el Delegatario del Gasto en compañía del , procederá a verificar cuál sería el frente de trabajo a atacar y/o la dotación requerida de acuerdo con las prioridades</w:t>
      </w:r>
    </w:p>
    <w:p w:rsidR="00AB7822" w:rsidRPr="001526B7" w:rsidRDefault="00AB7822" w:rsidP="00FE20C6">
      <w:pPr>
        <w:pStyle w:val="Prrafodelista"/>
        <w:numPr>
          <w:ilvl w:val="0"/>
          <w:numId w:val="1"/>
        </w:numPr>
        <w:spacing w:after="0"/>
        <w:contextualSpacing w:val="0"/>
        <w:rPr>
          <w:rFonts w:ascii="Arial" w:hAnsi="Arial" w:cs="Arial"/>
          <w:sz w:val="20"/>
          <w:szCs w:val="20"/>
        </w:rPr>
      </w:pPr>
      <w:r w:rsidRPr="001526B7">
        <w:rPr>
          <w:rFonts w:ascii="Arial" w:hAnsi="Arial" w:cs="Arial"/>
          <w:b/>
          <w:sz w:val="20"/>
          <w:szCs w:val="20"/>
        </w:rPr>
        <w:t>OBJETIVO</w:t>
      </w:r>
    </w:p>
    <w:p w:rsidR="001526B7" w:rsidRPr="001526B7" w:rsidRDefault="001526B7" w:rsidP="001526B7">
      <w:pPr>
        <w:pStyle w:val="Prrafodelista"/>
        <w:spacing w:after="0"/>
        <w:contextualSpacing w:val="0"/>
        <w:rPr>
          <w:rFonts w:ascii="Arial" w:hAnsi="Arial" w:cs="Arial"/>
          <w:sz w:val="20"/>
          <w:szCs w:val="20"/>
        </w:rPr>
      </w:pPr>
    </w:p>
    <w:p w:rsidR="00AB7822" w:rsidRPr="00DA0D14" w:rsidRDefault="00AB7822" w:rsidP="00AB7822">
      <w:pPr>
        <w:rPr>
          <w:rFonts w:ascii="Arial" w:hAnsi="Arial" w:cs="Arial"/>
          <w:sz w:val="20"/>
          <w:szCs w:val="20"/>
        </w:rPr>
      </w:pPr>
      <w:r w:rsidRPr="00DA0D14">
        <w:rPr>
          <w:rFonts w:ascii="Arial" w:hAnsi="Arial" w:cs="Arial"/>
          <w:sz w:val="20"/>
          <w:szCs w:val="20"/>
        </w:rPr>
        <w:t xml:space="preserve">El presente documento tiene por objeto determinar los parámetros constructivos, sistemas de cuantificación y pago a los que se debe sujetar el constructor y en general todas aquellas personas que tengan injerencia directa en la construcción y en el control de los diferentes proyectos de construcción desarrollados por la entidad contratante, de tal forma que se unifiquen los criterios de los procesos constructivos y se garantice la óptima calidad de los resultados. </w:t>
      </w:r>
    </w:p>
    <w:p w:rsidR="00AB7822" w:rsidRPr="00DA0D14" w:rsidRDefault="00AB7822" w:rsidP="00AB7822">
      <w:pPr>
        <w:rPr>
          <w:rFonts w:ascii="Arial" w:hAnsi="Arial" w:cs="Arial"/>
          <w:sz w:val="20"/>
          <w:szCs w:val="20"/>
        </w:rPr>
      </w:pPr>
      <w:r w:rsidRPr="00DA0D14">
        <w:rPr>
          <w:rFonts w:ascii="Arial" w:hAnsi="Arial" w:cs="Arial"/>
          <w:sz w:val="20"/>
          <w:szCs w:val="20"/>
        </w:rPr>
        <w:t>El contratista deberá suministrar e instalar todos los materiales requeridos para la construcción de cada uno de los ítems, de acuerdo con lo indicado en los planos y en estas especificaciones, o donde lo indique el Supervisor.</w:t>
      </w:r>
    </w:p>
    <w:p w:rsidR="00AB7822" w:rsidRPr="00DA0D14" w:rsidRDefault="00AB7822" w:rsidP="00AB7822">
      <w:pPr>
        <w:rPr>
          <w:rFonts w:ascii="Arial" w:hAnsi="Arial" w:cs="Arial"/>
          <w:sz w:val="20"/>
          <w:szCs w:val="20"/>
        </w:rPr>
      </w:pPr>
      <w:r w:rsidRPr="00DA0D14">
        <w:rPr>
          <w:rFonts w:ascii="Arial" w:hAnsi="Arial" w:cs="Arial"/>
          <w:sz w:val="20"/>
          <w:szCs w:val="20"/>
        </w:rPr>
        <w:t xml:space="preserve">Las omisiones o ambigüedades que se puedan presentar en los planos o en las especificaciones del proyecto no exoneran al Contratista de la responsabilidad de efectuar el suministro e instalación de los bienes con materiales de primera calidad. </w:t>
      </w:r>
    </w:p>
    <w:p w:rsidR="00AB7822" w:rsidRPr="00DA0D14" w:rsidRDefault="00AB7822" w:rsidP="00AB7822">
      <w:pPr>
        <w:rPr>
          <w:rFonts w:ascii="Arial" w:hAnsi="Arial" w:cs="Arial"/>
          <w:sz w:val="20"/>
          <w:szCs w:val="20"/>
        </w:rPr>
      </w:pPr>
      <w:r w:rsidRPr="00DA0D14">
        <w:rPr>
          <w:rFonts w:ascii="Arial" w:hAnsi="Arial" w:cs="Arial"/>
          <w:sz w:val="20"/>
          <w:szCs w:val="20"/>
        </w:rPr>
        <w:t>Estas especificaciones se complementan con las Especificaciones Técnicas Generales que se relacionan más adelante y con la normatividad establecida por la ARMADA NACIONAL DE COLOMBIA y la entidad municipal encargada.</w:t>
      </w:r>
    </w:p>
    <w:p w:rsidR="00AB7822" w:rsidRPr="00DA0D14" w:rsidRDefault="00AB7822" w:rsidP="00AB7822">
      <w:pPr>
        <w:ind w:hanging="2"/>
        <w:rPr>
          <w:rFonts w:ascii="Arial" w:hAnsi="Arial" w:cs="Arial"/>
          <w:sz w:val="20"/>
          <w:szCs w:val="20"/>
        </w:rPr>
      </w:pPr>
      <w:r w:rsidRPr="00DA0D14">
        <w:rPr>
          <w:rFonts w:ascii="Arial" w:hAnsi="Arial" w:cs="Arial"/>
          <w:sz w:val="20"/>
          <w:szCs w:val="20"/>
        </w:rPr>
        <w:lastRenderedPageBreak/>
        <w:t xml:space="preserve">Si el Contratista encuentra inexactitudes o incorrecciones en los planos o en las especificaciones, deberá hacer corregir o aclarar estas discrepancias a la Supervisión, y ésta realizará dicha gestión ante la oficina de diseño antes de iniciar cualquier etapa de los trabajos. </w:t>
      </w:r>
    </w:p>
    <w:p w:rsidR="00AB7822" w:rsidRPr="00DA0D14" w:rsidRDefault="00AB7822" w:rsidP="00AB7822">
      <w:pPr>
        <w:ind w:hanging="2"/>
        <w:rPr>
          <w:rFonts w:ascii="Arial" w:hAnsi="Arial" w:cs="Arial"/>
          <w:sz w:val="20"/>
          <w:szCs w:val="20"/>
        </w:rPr>
      </w:pPr>
      <w:r w:rsidRPr="00DA0D14">
        <w:rPr>
          <w:rFonts w:ascii="Arial" w:hAnsi="Arial" w:cs="Arial"/>
          <w:sz w:val="20"/>
          <w:szCs w:val="20"/>
        </w:rPr>
        <w:t xml:space="preserve">Este documento también se complementa con las Especificaciones Técnicas Particulares de cada uno de los Estudios Técnicos elaborados para este proyecto como son: el estudio de suelos y geotecnia, el diseño hidráulico y sanitario, el diseño eléctrico, de comunicaciones, de voz y datos, seguridad y control, ventilación mecánica, iluminación, paisajismo, etc. los cuales son de obligatorio cumplimiento. </w:t>
      </w:r>
    </w:p>
    <w:p w:rsidR="00AB7822" w:rsidRDefault="00AB7822" w:rsidP="00AB7822">
      <w:pPr>
        <w:pStyle w:val="Prrafodelista"/>
        <w:numPr>
          <w:ilvl w:val="0"/>
          <w:numId w:val="1"/>
        </w:numPr>
        <w:spacing w:after="0"/>
        <w:rPr>
          <w:rFonts w:ascii="Arial" w:hAnsi="Arial" w:cs="Arial"/>
          <w:b/>
          <w:bCs/>
          <w:sz w:val="20"/>
          <w:szCs w:val="20"/>
        </w:rPr>
      </w:pPr>
      <w:r w:rsidRPr="00DA0D14">
        <w:rPr>
          <w:rFonts w:ascii="Arial" w:hAnsi="Arial" w:cs="Arial"/>
          <w:b/>
          <w:bCs/>
          <w:sz w:val="20"/>
          <w:szCs w:val="20"/>
        </w:rPr>
        <w:t xml:space="preserve">DESCRIPCIÓN GENERAL DE LA OBRA </w:t>
      </w:r>
    </w:p>
    <w:p w:rsidR="001526B7" w:rsidRDefault="001526B7" w:rsidP="001526B7">
      <w:pPr>
        <w:pStyle w:val="Prrafodelista"/>
        <w:spacing w:after="0"/>
        <w:rPr>
          <w:rFonts w:ascii="Arial" w:hAnsi="Arial" w:cs="Arial"/>
          <w:b/>
          <w:bCs/>
          <w:sz w:val="20"/>
          <w:szCs w:val="20"/>
        </w:rPr>
      </w:pPr>
    </w:p>
    <w:p w:rsidR="00AB7822" w:rsidRPr="00DA0D14" w:rsidRDefault="00AB7822" w:rsidP="00AB7822">
      <w:pPr>
        <w:ind w:hanging="2"/>
        <w:rPr>
          <w:rFonts w:ascii="Arial" w:hAnsi="Arial" w:cs="Arial"/>
          <w:sz w:val="20"/>
          <w:szCs w:val="20"/>
        </w:rPr>
      </w:pPr>
      <w:r w:rsidRPr="00DA0D14">
        <w:rPr>
          <w:rFonts w:ascii="Arial" w:hAnsi="Arial" w:cs="Arial"/>
          <w:sz w:val="20"/>
          <w:szCs w:val="20"/>
        </w:rPr>
        <w:t>Las presentes especificaciones contienen el alcance para la ejecución del “MANTENIMIENTO Y ADECUACIÓN SALUD ORAL (I FASE) ” en Cartagena, Bolívar.</w:t>
      </w:r>
    </w:p>
    <w:p w:rsidR="00AB7822" w:rsidRPr="001526B7" w:rsidRDefault="00AB7822" w:rsidP="00FE20C6">
      <w:pPr>
        <w:pStyle w:val="Prrafodelista"/>
        <w:numPr>
          <w:ilvl w:val="0"/>
          <w:numId w:val="1"/>
        </w:numPr>
        <w:spacing w:after="0"/>
        <w:rPr>
          <w:rFonts w:ascii="Arial" w:hAnsi="Arial" w:cs="Arial"/>
          <w:sz w:val="20"/>
          <w:szCs w:val="20"/>
        </w:rPr>
      </w:pPr>
      <w:r w:rsidRPr="001526B7">
        <w:rPr>
          <w:rFonts w:ascii="Arial" w:hAnsi="Arial" w:cs="Arial"/>
          <w:b/>
          <w:sz w:val="20"/>
          <w:szCs w:val="20"/>
        </w:rPr>
        <w:t xml:space="preserve">PLANOS, ESPECIFICACIONES, MUESTRAS FÍSICAS DE MATERIALES Y PRODUCTOS </w:t>
      </w:r>
    </w:p>
    <w:p w:rsidR="001526B7" w:rsidRPr="001526B7" w:rsidRDefault="001526B7" w:rsidP="001526B7">
      <w:pPr>
        <w:pStyle w:val="Prrafodelista"/>
        <w:spacing w:after="0"/>
        <w:rPr>
          <w:rFonts w:ascii="Arial" w:hAnsi="Arial" w:cs="Arial"/>
          <w:sz w:val="20"/>
          <w:szCs w:val="20"/>
        </w:rPr>
      </w:pPr>
    </w:p>
    <w:p w:rsidR="00AB7822" w:rsidRPr="00DA0D14" w:rsidRDefault="00AB7822" w:rsidP="00AB7822">
      <w:pPr>
        <w:rPr>
          <w:rFonts w:ascii="Arial" w:hAnsi="Arial" w:cs="Arial"/>
          <w:sz w:val="20"/>
          <w:szCs w:val="20"/>
        </w:rPr>
      </w:pPr>
      <w:r w:rsidRPr="00DA0D14">
        <w:rPr>
          <w:rFonts w:ascii="Arial" w:hAnsi="Arial" w:cs="Arial"/>
          <w:sz w:val="20"/>
          <w:szCs w:val="20"/>
        </w:rPr>
        <w:t xml:space="preserve">Los planos, las especificaciones y los anexos que se entregan se complementan entre sí y tienen por objeto explicar las condiciones y características constructivas relacionadas con el empleo de los materiales, en la forma que figura en los planos. Cualquier detalle que se haya omitido en planos, especificaciones, muestras, anexos o en todos estos, y que deba formar parte de la construcción, no exime al contratista de su ejecución, ni podrá tomarse como base para reclamaciones posteriores, por lo tanto, queda obligado a cumplir con éstas especificaciones y muestras físicas. Hacen parte integral de este documento los planos que se referencian en el listado de planos de los proyectos técnicos y arquitectónicos. </w:t>
      </w:r>
    </w:p>
    <w:p w:rsidR="00AB7822" w:rsidRPr="00DA0D14" w:rsidRDefault="00AB7822" w:rsidP="00AB7822">
      <w:pPr>
        <w:rPr>
          <w:rFonts w:ascii="Arial" w:hAnsi="Arial" w:cs="Arial"/>
          <w:sz w:val="20"/>
          <w:szCs w:val="20"/>
        </w:rPr>
      </w:pPr>
      <w:r w:rsidRPr="00DA0D14">
        <w:rPr>
          <w:rFonts w:ascii="Arial" w:hAnsi="Arial" w:cs="Arial"/>
          <w:sz w:val="20"/>
          <w:szCs w:val="20"/>
        </w:rPr>
        <w:t>El contratista se ceñirá en un todo de acuerdo con los planos, cualquier detalle que se muestre en estos y que no figure en las especificaciones o que se encuentre en éstas, pero no aparezcan en los planos tendrá tanta validez como si se presentara en ambos documentos. Prevalecen en todo momento las especificaciones indicadas en los planos y las relacionadas en el presente documento, a menos que los estudios técnicos (suelos, hidráulicos, eléctricos, etc.) indiquen condiciones especiales, si existe una incongruencia se le deberá consultar al diseñador.</w:t>
      </w:r>
    </w:p>
    <w:p w:rsidR="00AB7822" w:rsidRPr="00DA0D14" w:rsidRDefault="00AB7822" w:rsidP="00AB7822">
      <w:pPr>
        <w:rPr>
          <w:rFonts w:ascii="Arial" w:hAnsi="Arial" w:cs="Arial"/>
          <w:sz w:val="20"/>
          <w:szCs w:val="20"/>
        </w:rPr>
      </w:pPr>
      <w:r w:rsidRPr="00DA0D14">
        <w:rPr>
          <w:rFonts w:ascii="Arial" w:hAnsi="Arial" w:cs="Arial"/>
          <w:sz w:val="20"/>
          <w:szCs w:val="20"/>
        </w:rPr>
        <w:t xml:space="preserve">En caso de presentarse inconsistencias entre las especificaciones relacionadas en el presente documento y las indicadas en los planos arquitectónicos, estudios técnicos (suelos, hidráulicos, eléctricos, mecánicos, etc.) e ítems del presupuesto, tendrá prioridad lo indicado en los planos arquitectónicos y en los planos técnicos. </w:t>
      </w:r>
    </w:p>
    <w:p w:rsidR="00AB7822" w:rsidRPr="00DA0D14" w:rsidRDefault="00AB7822" w:rsidP="00AB7822">
      <w:pPr>
        <w:rPr>
          <w:rFonts w:ascii="Arial" w:hAnsi="Arial" w:cs="Arial"/>
          <w:sz w:val="20"/>
          <w:szCs w:val="20"/>
        </w:rPr>
      </w:pPr>
      <w:r w:rsidRPr="00DA0D14">
        <w:rPr>
          <w:rFonts w:ascii="Arial" w:hAnsi="Arial" w:cs="Arial"/>
          <w:sz w:val="20"/>
          <w:szCs w:val="20"/>
        </w:rPr>
        <w:t xml:space="preserve">Los Planos del Proyecto Arquitectónico primaran sobre todos los demás proyectos y cualquier incongruencia que se produzca deberá consultarse con el Arquitecto diseñador. </w:t>
      </w:r>
    </w:p>
    <w:p w:rsidR="00AB7822" w:rsidRPr="00DA0D14" w:rsidRDefault="00AB7822" w:rsidP="00AB7822">
      <w:pPr>
        <w:rPr>
          <w:rFonts w:ascii="Arial" w:hAnsi="Arial" w:cs="Arial"/>
          <w:sz w:val="20"/>
          <w:szCs w:val="20"/>
        </w:rPr>
      </w:pPr>
      <w:r w:rsidRPr="00DA0D14">
        <w:rPr>
          <w:rFonts w:ascii="Arial" w:hAnsi="Arial" w:cs="Arial"/>
          <w:sz w:val="20"/>
          <w:szCs w:val="20"/>
        </w:rPr>
        <w:t xml:space="preserve">El constructor deberá revisar de manera paralela las especificaciones contenidas en este documento como las contenidas en los planos arquitectónicos, las dos son válidas para definir y especificar el proyecto. </w:t>
      </w:r>
    </w:p>
    <w:p w:rsidR="00AB7822" w:rsidRPr="00DA0D14" w:rsidRDefault="00AB7822" w:rsidP="00AB7822">
      <w:pPr>
        <w:rPr>
          <w:rFonts w:ascii="Arial" w:hAnsi="Arial" w:cs="Arial"/>
          <w:sz w:val="20"/>
          <w:szCs w:val="20"/>
        </w:rPr>
      </w:pPr>
      <w:r w:rsidRPr="00DA0D14">
        <w:rPr>
          <w:rFonts w:ascii="Arial" w:hAnsi="Arial" w:cs="Arial"/>
          <w:sz w:val="20"/>
          <w:szCs w:val="20"/>
        </w:rPr>
        <w:t xml:space="preserve">Se deben presentar muestras físicas de todos los materiales a emplear con sus respectivas pruebas técnicas y muestras a escala 1:1 de todos los elementos de carpinterías a instalar, para aprobación de la supervisión y el arquitecto diseñador. </w:t>
      </w:r>
    </w:p>
    <w:p w:rsidR="00AB7822" w:rsidRPr="00DA0D14" w:rsidRDefault="00AB7822" w:rsidP="00AB7822">
      <w:pPr>
        <w:rPr>
          <w:rFonts w:ascii="Arial" w:hAnsi="Arial" w:cs="Arial"/>
          <w:sz w:val="20"/>
          <w:szCs w:val="20"/>
        </w:rPr>
      </w:pPr>
      <w:r w:rsidRPr="00DA0D14">
        <w:rPr>
          <w:rFonts w:ascii="Arial" w:hAnsi="Arial" w:cs="Arial"/>
          <w:sz w:val="20"/>
          <w:szCs w:val="20"/>
        </w:rPr>
        <w:t>Es responsabilidad del contratista familiarizarse con los planos a fin de poder coordinar directamente la ejecución de las redes eléctricas, acueducto, alcantarillado, gas, teléfonos, etc. para evitar interferencias entre sí.</w:t>
      </w:r>
    </w:p>
    <w:p w:rsidR="00AB7822" w:rsidRPr="00DA0D14" w:rsidRDefault="00AB7822" w:rsidP="00AB7822">
      <w:pPr>
        <w:rPr>
          <w:rFonts w:ascii="Arial" w:hAnsi="Arial" w:cs="Arial"/>
          <w:sz w:val="20"/>
          <w:szCs w:val="20"/>
        </w:rPr>
      </w:pPr>
      <w:r w:rsidRPr="00DA0D14">
        <w:rPr>
          <w:rFonts w:ascii="Arial" w:hAnsi="Arial" w:cs="Arial"/>
          <w:sz w:val="20"/>
          <w:szCs w:val="20"/>
        </w:rPr>
        <w:t xml:space="preserve">Cualquier cambio o adición que se proponga deberá ser consultado por escrito al supervisor del proyecto que para el efecto asigne la entidad contratante y no podrá ejecutarse sin previa autorización escrita por este. En caso contrario cualquier trabajo ejecutado será por cuenta y riesgo del contratista. Si estos cambios afectan la arquitectura, la imagen o la calidad del edificio, en ningún caso se podrán ejecutar sin la previa aprobación del Arquitecto diseñador. </w:t>
      </w:r>
    </w:p>
    <w:p w:rsidR="00AB7822" w:rsidRPr="00DA0D14" w:rsidRDefault="00AB7822" w:rsidP="00AB7822">
      <w:pPr>
        <w:rPr>
          <w:rFonts w:ascii="Arial" w:hAnsi="Arial" w:cs="Arial"/>
          <w:sz w:val="20"/>
          <w:szCs w:val="20"/>
        </w:rPr>
      </w:pPr>
      <w:r w:rsidRPr="00DA0D14">
        <w:rPr>
          <w:rFonts w:ascii="Arial" w:hAnsi="Arial" w:cs="Arial"/>
          <w:sz w:val="20"/>
          <w:szCs w:val="20"/>
        </w:rPr>
        <w:t>Los planos eléctricos e hidráulicos son indicativos en cuanto se refiere a la localización de tuberías y ductos; por lo tanto, el contratista podrá hacer cambios menores en las rutas de tubería y ductos para ajustarlas a las condiciones arquitectónicas.</w:t>
      </w:r>
    </w:p>
    <w:p w:rsidR="00AB7822" w:rsidRPr="00DA0D14" w:rsidRDefault="00AB7822" w:rsidP="00AB7822">
      <w:pPr>
        <w:rPr>
          <w:rFonts w:ascii="Arial" w:hAnsi="Arial" w:cs="Arial"/>
          <w:sz w:val="20"/>
          <w:szCs w:val="20"/>
        </w:rPr>
      </w:pPr>
      <w:r w:rsidRPr="00DA0D14">
        <w:rPr>
          <w:rFonts w:ascii="Arial" w:hAnsi="Arial" w:cs="Arial"/>
          <w:sz w:val="20"/>
          <w:szCs w:val="20"/>
        </w:rPr>
        <w:t xml:space="preserve">El contratista mantendrá al día juegos de planos arquitectónicos, eléctricos e hidráulicos, los cuales se utilizarán únicamente para indicar las modificaciones hechas en obra. Al terminar la obra éstos juegos de planos deberán ser entregados al contratante a fin de servir de guía para actualizar los planos originales de acuerdo con lo ejecutado en la obra. </w:t>
      </w:r>
    </w:p>
    <w:p w:rsidR="00AB7822" w:rsidRPr="00DA0D14" w:rsidRDefault="00AB7822" w:rsidP="00AB7822">
      <w:pPr>
        <w:rPr>
          <w:rFonts w:ascii="Arial" w:hAnsi="Arial" w:cs="Arial"/>
          <w:sz w:val="20"/>
          <w:szCs w:val="20"/>
        </w:rPr>
      </w:pPr>
      <w:r w:rsidRPr="00DA0D14">
        <w:rPr>
          <w:rFonts w:ascii="Arial" w:hAnsi="Arial" w:cs="Arial"/>
          <w:sz w:val="20"/>
          <w:szCs w:val="20"/>
        </w:rPr>
        <w:lastRenderedPageBreak/>
        <w:t xml:space="preserve">Se supone que las cotas y dimensiones en planos coinciden, pero será obligación del contratista verificar los planos antes de iniciar los trabajos y cualquier discrepancia debe ser aclarada pronta y oportunamente con el supervisor del proyecto, o con el consultor, pues en caso contrario al presentarse la necesidad de hacer correcciones después de ejecutadas las obras, será responsabilidad del contratista. En general, tienen prioridad los planos y detalles arquitectónicos. </w:t>
      </w:r>
    </w:p>
    <w:p w:rsidR="00AB7822" w:rsidRDefault="00AB7822" w:rsidP="002C15EE">
      <w:pPr>
        <w:pStyle w:val="Prrafodelista"/>
        <w:numPr>
          <w:ilvl w:val="0"/>
          <w:numId w:val="193"/>
        </w:numPr>
        <w:spacing w:after="0"/>
        <w:rPr>
          <w:rFonts w:ascii="Arial" w:hAnsi="Arial" w:cs="Arial"/>
          <w:b/>
          <w:sz w:val="20"/>
          <w:szCs w:val="20"/>
        </w:rPr>
      </w:pPr>
      <w:r w:rsidRPr="00DA0D14">
        <w:rPr>
          <w:rFonts w:ascii="Arial" w:hAnsi="Arial" w:cs="Arial"/>
          <w:b/>
          <w:sz w:val="20"/>
          <w:szCs w:val="20"/>
        </w:rPr>
        <w:t xml:space="preserve">ESPECIFICACIONES TÉCNICAS GENERALES </w:t>
      </w:r>
    </w:p>
    <w:p w:rsidR="001526B7" w:rsidRPr="00DA0D14" w:rsidRDefault="001526B7" w:rsidP="001526B7">
      <w:pPr>
        <w:pStyle w:val="Prrafodelista"/>
        <w:spacing w:after="0"/>
        <w:rPr>
          <w:rFonts w:ascii="Arial" w:hAnsi="Arial" w:cs="Arial"/>
          <w:b/>
          <w:sz w:val="20"/>
          <w:szCs w:val="20"/>
        </w:rPr>
      </w:pPr>
    </w:p>
    <w:p w:rsidR="00AB7822" w:rsidRPr="00DA0D14" w:rsidRDefault="00AB7822" w:rsidP="00AB7822">
      <w:pPr>
        <w:rPr>
          <w:rFonts w:ascii="Arial" w:hAnsi="Arial" w:cs="Arial"/>
          <w:sz w:val="20"/>
          <w:szCs w:val="20"/>
        </w:rPr>
      </w:pPr>
      <w:r w:rsidRPr="00DA0D14">
        <w:rPr>
          <w:rFonts w:ascii="Arial" w:hAnsi="Arial" w:cs="Arial"/>
          <w:sz w:val="20"/>
          <w:szCs w:val="20"/>
        </w:rPr>
        <w:t xml:space="preserve">Sin perjuicio de lo establecido en los apéndices del contrato de construcción, el Contratista deberá cumplir con lo establecido en las normas, códigos y/o reglamentos de diseño y construcción locales, nacionales e internacionales aplicables a todos y cada uno de los materiales, actividades y procesos por desarrollar dentro del objeto del contrato de construcción. </w:t>
      </w:r>
    </w:p>
    <w:p w:rsidR="00AB7822" w:rsidRPr="00DA0D14" w:rsidRDefault="00AB7822" w:rsidP="00AB7822">
      <w:pPr>
        <w:rPr>
          <w:rFonts w:ascii="Arial" w:hAnsi="Arial" w:cs="Arial"/>
          <w:sz w:val="20"/>
          <w:szCs w:val="20"/>
        </w:rPr>
      </w:pPr>
      <w:r w:rsidRPr="00DA0D14">
        <w:rPr>
          <w:rFonts w:ascii="Arial" w:hAnsi="Arial" w:cs="Arial"/>
          <w:sz w:val="20"/>
          <w:szCs w:val="20"/>
        </w:rPr>
        <w:t xml:space="preserve">A continuación, se relacionan las principales normas técnicas que debe cumplir el Contratista en desarrollo del contrato de construcción: </w:t>
      </w:r>
    </w:p>
    <w:p w:rsidR="00AB7822" w:rsidRPr="00DA0D14" w:rsidRDefault="00AB7822" w:rsidP="00AB7822">
      <w:pPr>
        <w:rPr>
          <w:rFonts w:ascii="Arial" w:hAnsi="Arial" w:cs="Arial"/>
          <w:b/>
          <w:sz w:val="20"/>
          <w:szCs w:val="20"/>
        </w:rPr>
      </w:pPr>
      <w:r w:rsidRPr="00DA0D14">
        <w:rPr>
          <w:rFonts w:ascii="Arial" w:hAnsi="Arial" w:cs="Arial"/>
          <w:b/>
          <w:sz w:val="20"/>
          <w:szCs w:val="20"/>
        </w:rPr>
        <w:t xml:space="preserve">Estructuras </w:t>
      </w:r>
    </w:p>
    <w:p w:rsidR="00AB7822" w:rsidRPr="00DA0D14" w:rsidRDefault="00AB7822" w:rsidP="002C15EE">
      <w:pPr>
        <w:pStyle w:val="Prrafodelista"/>
        <w:numPr>
          <w:ilvl w:val="0"/>
          <w:numId w:val="135"/>
        </w:numPr>
        <w:spacing w:after="0"/>
        <w:rPr>
          <w:rFonts w:ascii="Arial" w:hAnsi="Arial" w:cs="Arial"/>
          <w:sz w:val="20"/>
          <w:szCs w:val="20"/>
        </w:rPr>
      </w:pPr>
      <w:r w:rsidRPr="00DA0D14">
        <w:rPr>
          <w:rFonts w:ascii="Arial" w:hAnsi="Arial" w:cs="Arial"/>
          <w:sz w:val="20"/>
          <w:szCs w:val="20"/>
        </w:rPr>
        <w:t xml:space="preserve">CÓDIGO COLOMBIANO DE CONSTRUCCIONES SISMO RESISTENTES. NORMA SISMO RESISTENTE NSR10 </w:t>
      </w:r>
    </w:p>
    <w:p w:rsidR="00AB7822" w:rsidRPr="00DA0D14" w:rsidRDefault="00AB7822" w:rsidP="002C15EE">
      <w:pPr>
        <w:pStyle w:val="Prrafodelista"/>
        <w:numPr>
          <w:ilvl w:val="0"/>
          <w:numId w:val="135"/>
        </w:numPr>
        <w:spacing w:after="0"/>
        <w:rPr>
          <w:rFonts w:ascii="Arial" w:hAnsi="Arial" w:cs="Arial"/>
          <w:sz w:val="20"/>
          <w:szCs w:val="20"/>
        </w:rPr>
      </w:pPr>
      <w:r w:rsidRPr="00DA0D14">
        <w:rPr>
          <w:rFonts w:ascii="Arial" w:hAnsi="Arial" w:cs="Arial"/>
          <w:sz w:val="20"/>
          <w:szCs w:val="20"/>
        </w:rPr>
        <w:t xml:space="preserve">CÓDIGO DE SOLDADURA PARA ESTRUCTURAS METÁLICAS, DE LA SOCIEDAD AMERICANA DE SOLDADURA, AWS D.1.1 </w:t>
      </w:r>
    </w:p>
    <w:p w:rsidR="00AB7822" w:rsidRPr="00DA0D14" w:rsidRDefault="00AB7822" w:rsidP="00AB7822">
      <w:pPr>
        <w:rPr>
          <w:rFonts w:ascii="Arial" w:hAnsi="Arial" w:cs="Arial"/>
          <w:sz w:val="20"/>
          <w:szCs w:val="20"/>
        </w:rPr>
      </w:pPr>
    </w:p>
    <w:p w:rsidR="00AB7822" w:rsidRPr="00DA0D14" w:rsidRDefault="00AB7822" w:rsidP="00AB7822">
      <w:pPr>
        <w:rPr>
          <w:rFonts w:ascii="Arial" w:hAnsi="Arial" w:cs="Arial"/>
          <w:b/>
          <w:sz w:val="20"/>
          <w:szCs w:val="20"/>
        </w:rPr>
      </w:pPr>
      <w:r w:rsidRPr="00DA0D14">
        <w:rPr>
          <w:rFonts w:ascii="Arial" w:hAnsi="Arial" w:cs="Arial"/>
          <w:b/>
          <w:sz w:val="20"/>
          <w:szCs w:val="20"/>
        </w:rPr>
        <w:t xml:space="preserve">Concretos </w:t>
      </w:r>
    </w:p>
    <w:p w:rsidR="00AB7822" w:rsidRPr="00DA0D14" w:rsidRDefault="00AB7822" w:rsidP="002C15EE">
      <w:pPr>
        <w:pStyle w:val="Prrafodelista"/>
        <w:numPr>
          <w:ilvl w:val="0"/>
          <w:numId w:val="136"/>
        </w:numPr>
        <w:spacing w:after="0"/>
        <w:rPr>
          <w:rFonts w:ascii="Arial" w:hAnsi="Arial" w:cs="Arial"/>
          <w:sz w:val="20"/>
          <w:szCs w:val="20"/>
        </w:rPr>
      </w:pPr>
      <w:r w:rsidRPr="00DA0D14">
        <w:rPr>
          <w:rFonts w:ascii="Arial" w:hAnsi="Arial" w:cs="Arial"/>
          <w:sz w:val="20"/>
          <w:szCs w:val="20"/>
        </w:rPr>
        <w:t xml:space="preserve">AMERICAN STANDARS FOR TESTING AND MATERIALS – ASTM </w:t>
      </w:r>
    </w:p>
    <w:p w:rsidR="00AB7822" w:rsidRPr="00DA0D14" w:rsidRDefault="00AB7822" w:rsidP="00AB7822">
      <w:pPr>
        <w:pStyle w:val="Prrafodelista"/>
        <w:rPr>
          <w:rFonts w:ascii="Arial" w:hAnsi="Arial" w:cs="Arial"/>
          <w:sz w:val="20"/>
          <w:szCs w:val="20"/>
        </w:rPr>
      </w:pPr>
    </w:p>
    <w:p w:rsidR="00AB7822" w:rsidRDefault="00AB7822" w:rsidP="002C15EE">
      <w:pPr>
        <w:pStyle w:val="Prrafodelista"/>
        <w:numPr>
          <w:ilvl w:val="0"/>
          <w:numId w:val="136"/>
        </w:numPr>
        <w:spacing w:after="0"/>
        <w:rPr>
          <w:rFonts w:ascii="Arial" w:hAnsi="Arial" w:cs="Arial"/>
          <w:sz w:val="20"/>
          <w:szCs w:val="20"/>
        </w:rPr>
      </w:pPr>
      <w:r w:rsidRPr="00DA0D14">
        <w:rPr>
          <w:rFonts w:ascii="Arial" w:hAnsi="Arial" w:cs="Arial"/>
          <w:sz w:val="20"/>
          <w:szCs w:val="20"/>
        </w:rPr>
        <w:t>AMERICAN CONCRETE INSTITUTE – ACI</w:t>
      </w:r>
    </w:p>
    <w:p w:rsidR="001526B7" w:rsidRPr="001526B7" w:rsidRDefault="001526B7" w:rsidP="001526B7">
      <w:pPr>
        <w:spacing w:after="0"/>
        <w:rPr>
          <w:rFonts w:ascii="Arial" w:hAnsi="Arial" w:cs="Arial"/>
          <w:sz w:val="20"/>
          <w:szCs w:val="20"/>
        </w:rPr>
      </w:pPr>
    </w:p>
    <w:p w:rsidR="00AB7822" w:rsidRDefault="00AB7822" w:rsidP="00FE20C6">
      <w:pPr>
        <w:pStyle w:val="Prrafodelista"/>
        <w:numPr>
          <w:ilvl w:val="0"/>
          <w:numId w:val="136"/>
        </w:numPr>
        <w:spacing w:after="0"/>
        <w:rPr>
          <w:rFonts w:ascii="Arial" w:hAnsi="Arial" w:cs="Arial"/>
          <w:sz w:val="20"/>
          <w:szCs w:val="20"/>
        </w:rPr>
      </w:pPr>
      <w:r w:rsidRPr="001526B7">
        <w:rPr>
          <w:rFonts w:ascii="Arial" w:hAnsi="Arial" w:cs="Arial"/>
          <w:sz w:val="20"/>
          <w:szCs w:val="20"/>
        </w:rPr>
        <w:t xml:space="preserve">PUBLICACIONES TÉCNICAS DEL INSTITUTO COLOMBIANO DE PRODUCTORES DE CEMENTO ICO, versión 2001 </w:t>
      </w:r>
    </w:p>
    <w:p w:rsidR="001526B7" w:rsidRPr="001526B7" w:rsidRDefault="001526B7" w:rsidP="001526B7">
      <w:pPr>
        <w:spacing w:after="0"/>
        <w:rPr>
          <w:rFonts w:ascii="Arial" w:hAnsi="Arial" w:cs="Arial"/>
          <w:sz w:val="20"/>
          <w:szCs w:val="20"/>
        </w:rPr>
      </w:pPr>
    </w:p>
    <w:p w:rsidR="00AB7822" w:rsidRPr="001526B7" w:rsidRDefault="00AB7822" w:rsidP="00FE20C6">
      <w:pPr>
        <w:pStyle w:val="Prrafodelista"/>
        <w:numPr>
          <w:ilvl w:val="0"/>
          <w:numId w:val="136"/>
        </w:numPr>
        <w:spacing w:after="0"/>
        <w:rPr>
          <w:rFonts w:ascii="Arial" w:hAnsi="Arial" w:cs="Arial"/>
          <w:b/>
          <w:sz w:val="20"/>
          <w:szCs w:val="20"/>
        </w:rPr>
      </w:pPr>
      <w:r w:rsidRPr="001526B7">
        <w:rPr>
          <w:rFonts w:ascii="Arial" w:hAnsi="Arial" w:cs="Arial"/>
          <w:sz w:val="20"/>
          <w:szCs w:val="20"/>
        </w:rPr>
        <w:t xml:space="preserve">PUBLICACIONES TÉCNICAS DE LA PORTLAND CEMENT ASSOCIATION - PCA </w:t>
      </w:r>
    </w:p>
    <w:p w:rsidR="001526B7" w:rsidRPr="001526B7" w:rsidRDefault="001526B7" w:rsidP="001526B7">
      <w:pPr>
        <w:spacing w:after="0"/>
        <w:rPr>
          <w:rFonts w:ascii="Arial" w:hAnsi="Arial" w:cs="Arial"/>
          <w:b/>
          <w:sz w:val="20"/>
          <w:szCs w:val="20"/>
        </w:rPr>
      </w:pPr>
    </w:p>
    <w:p w:rsidR="00AB7822" w:rsidRPr="00DA0D14" w:rsidRDefault="00AB7822" w:rsidP="00AB7822">
      <w:pPr>
        <w:rPr>
          <w:rFonts w:ascii="Arial" w:hAnsi="Arial" w:cs="Arial"/>
          <w:b/>
          <w:sz w:val="20"/>
          <w:szCs w:val="20"/>
        </w:rPr>
      </w:pPr>
      <w:r w:rsidRPr="00DA0D14">
        <w:rPr>
          <w:rFonts w:ascii="Arial" w:hAnsi="Arial" w:cs="Arial"/>
          <w:b/>
          <w:sz w:val="20"/>
          <w:szCs w:val="20"/>
        </w:rPr>
        <w:t xml:space="preserve">Redes de Servicio Público - Hidráulica y Sanitaria </w:t>
      </w:r>
    </w:p>
    <w:p w:rsidR="00AB7822" w:rsidRPr="00DA0D14" w:rsidRDefault="00AB7822" w:rsidP="00AB7822">
      <w:pPr>
        <w:rPr>
          <w:rFonts w:ascii="Arial" w:hAnsi="Arial" w:cs="Arial"/>
          <w:sz w:val="20"/>
          <w:szCs w:val="20"/>
        </w:rPr>
      </w:pPr>
      <w:r w:rsidRPr="00DA0D14">
        <w:rPr>
          <w:rFonts w:ascii="Arial" w:hAnsi="Arial" w:cs="Arial"/>
          <w:sz w:val="20"/>
          <w:szCs w:val="20"/>
        </w:rPr>
        <w:t xml:space="preserve">Normas y especificaciones técnicas emitidas por la EMPRESA DE SERVICIOS PÚBLICOS DE LA MUNICIPALIDAD. </w:t>
      </w:r>
    </w:p>
    <w:p w:rsidR="00AB7822" w:rsidRPr="00DA0D14" w:rsidRDefault="00AB7822" w:rsidP="00AB7822">
      <w:pPr>
        <w:rPr>
          <w:rFonts w:ascii="Arial" w:hAnsi="Arial" w:cs="Arial"/>
          <w:b/>
          <w:sz w:val="20"/>
          <w:szCs w:val="20"/>
        </w:rPr>
      </w:pPr>
      <w:r w:rsidRPr="00DA0D14">
        <w:rPr>
          <w:rFonts w:ascii="Arial" w:hAnsi="Arial" w:cs="Arial"/>
          <w:b/>
          <w:sz w:val="20"/>
          <w:szCs w:val="20"/>
        </w:rPr>
        <w:t xml:space="preserve">Redes Eléctricas y de Iluminación </w:t>
      </w:r>
    </w:p>
    <w:p w:rsidR="00AB7822" w:rsidRPr="00DA0D14" w:rsidRDefault="00AB7822" w:rsidP="00AB7822">
      <w:pPr>
        <w:rPr>
          <w:rFonts w:ascii="Arial" w:hAnsi="Arial" w:cs="Arial"/>
          <w:sz w:val="20"/>
          <w:szCs w:val="20"/>
        </w:rPr>
      </w:pPr>
      <w:r w:rsidRPr="00DA0D14">
        <w:rPr>
          <w:rFonts w:ascii="Arial" w:hAnsi="Arial" w:cs="Arial"/>
          <w:sz w:val="20"/>
          <w:szCs w:val="20"/>
        </w:rPr>
        <w:t xml:space="preserve">Normas y especificaciones técnicas emitidas por la empresa de servicios públicos de electricidad </w:t>
      </w:r>
    </w:p>
    <w:p w:rsidR="00AB7822" w:rsidRPr="00DA0D14" w:rsidRDefault="00AB7822" w:rsidP="00AB7822">
      <w:pPr>
        <w:rPr>
          <w:rFonts w:ascii="Arial" w:hAnsi="Arial" w:cs="Arial"/>
          <w:b/>
          <w:sz w:val="20"/>
          <w:szCs w:val="20"/>
        </w:rPr>
      </w:pPr>
      <w:r w:rsidRPr="00DA0D14">
        <w:rPr>
          <w:rFonts w:ascii="Arial" w:hAnsi="Arial" w:cs="Arial"/>
          <w:b/>
          <w:sz w:val="20"/>
          <w:szCs w:val="20"/>
        </w:rPr>
        <w:t xml:space="preserve">Redes de Comunicación Voz y Datos </w:t>
      </w:r>
    </w:p>
    <w:p w:rsidR="00AB7822" w:rsidRPr="00DA0D14" w:rsidRDefault="00AB7822" w:rsidP="002C15EE">
      <w:pPr>
        <w:pStyle w:val="Prrafodelista"/>
        <w:numPr>
          <w:ilvl w:val="0"/>
          <w:numId w:val="137"/>
        </w:numPr>
        <w:spacing w:after="0"/>
        <w:rPr>
          <w:rFonts w:ascii="Arial" w:hAnsi="Arial" w:cs="Arial"/>
          <w:sz w:val="20"/>
          <w:szCs w:val="20"/>
        </w:rPr>
      </w:pPr>
      <w:r w:rsidRPr="00DA0D14">
        <w:rPr>
          <w:rFonts w:ascii="Arial" w:hAnsi="Arial" w:cs="Arial"/>
          <w:sz w:val="20"/>
          <w:szCs w:val="20"/>
        </w:rPr>
        <w:t xml:space="preserve">Normas y especificaciones técnicas emitidas por las empresas de telefonía correspondiente. </w:t>
      </w:r>
    </w:p>
    <w:p w:rsidR="00AB7822" w:rsidRDefault="00AB7822" w:rsidP="002C15EE">
      <w:pPr>
        <w:pStyle w:val="Prrafodelista"/>
        <w:numPr>
          <w:ilvl w:val="0"/>
          <w:numId w:val="137"/>
        </w:numPr>
        <w:spacing w:after="0"/>
        <w:rPr>
          <w:rFonts w:ascii="Arial" w:hAnsi="Arial" w:cs="Arial"/>
          <w:sz w:val="20"/>
          <w:szCs w:val="20"/>
        </w:rPr>
      </w:pPr>
      <w:r w:rsidRPr="00DA0D14">
        <w:rPr>
          <w:rFonts w:ascii="Arial" w:hAnsi="Arial" w:cs="Arial"/>
          <w:sz w:val="20"/>
          <w:szCs w:val="20"/>
        </w:rPr>
        <w:t>Normas y especificaciones técnicas emitidas por LA EMPRESA PRESTADORA DEL SERVICIO DE CADA MUNICIPIO</w:t>
      </w:r>
      <w:r w:rsidR="001526B7">
        <w:rPr>
          <w:rFonts w:ascii="Arial" w:hAnsi="Arial" w:cs="Arial"/>
          <w:sz w:val="20"/>
          <w:szCs w:val="20"/>
        </w:rPr>
        <w:t>.</w:t>
      </w:r>
    </w:p>
    <w:p w:rsidR="001526B7" w:rsidRPr="00DA0D14" w:rsidRDefault="001526B7" w:rsidP="001526B7">
      <w:pPr>
        <w:pStyle w:val="Prrafodelista"/>
        <w:spacing w:after="0"/>
        <w:rPr>
          <w:rFonts w:ascii="Arial" w:hAnsi="Arial" w:cs="Arial"/>
          <w:sz w:val="20"/>
          <w:szCs w:val="20"/>
        </w:rPr>
      </w:pPr>
    </w:p>
    <w:p w:rsidR="00AB7822" w:rsidRPr="00DA0D14" w:rsidRDefault="00AB7822" w:rsidP="00AB7822">
      <w:pPr>
        <w:rPr>
          <w:rFonts w:ascii="Arial" w:hAnsi="Arial" w:cs="Arial"/>
          <w:b/>
          <w:sz w:val="20"/>
          <w:szCs w:val="20"/>
        </w:rPr>
      </w:pPr>
      <w:r w:rsidRPr="00DA0D14">
        <w:rPr>
          <w:rFonts w:ascii="Arial" w:hAnsi="Arial" w:cs="Arial"/>
          <w:b/>
          <w:sz w:val="20"/>
          <w:szCs w:val="20"/>
        </w:rPr>
        <w:t xml:space="preserve">Redes de Gas </w:t>
      </w:r>
    </w:p>
    <w:p w:rsidR="00AB7822" w:rsidRPr="00DA0D14" w:rsidRDefault="00AB7822" w:rsidP="002C15EE">
      <w:pPr>
        <w:pStyle w:val="Prrafodelista"/>
        <w:numPr>
          <w:ilvl w:val="0"/>
          <w:numId w:val="138"/>
        </w:numPr>
        <w:spacing w:after="0"/>
        <w:rPr>
          <w:rFonts w:ascii="Arial" w:hAnsi="Arial" w:cs="Arial"/>
          <w:sz w:val="20"/>
          <w:szCs w:val="20"/>
        </w:rPr>
      </w:pPr>
      <w:r w:rsidRPr="00DA0D14">
        <w:rPr>
          <w:rFonts w:ascii="Arial" w:hAnsi="Arial" w:cs="Arial"/>
          <w:sz w:val="20"/>
          <w:szCs w:val="20"/>
        </w:rPr>
        <w:t xml:space="preserve">Normas y especificaciones técnicas emitidas por la empresa de servicios públicos de Gas Natural </w:t>
      </w:r>
    </w:p>
    <w:p w:rsidR="00AB7822" w:rsidRPr="00DA0D14" w:rsidRDefault="00AB7822" w:rsidP="002C15EE">
      <w:pPr>
        <w:pStyle w:val="Prrafodelista"/>
        <w:numPr>
          <w:ilvl w:val="0"/>
          <w:numId w:val="138"/>
        </w:numPr>
        <w:spacing w:after="0"/>
        <w:rPr>
          <w:rFonts w:ascii="Arial" w:hAnsi="Arial" w:cs="Arial"/>
          <w:sz w:val="20"/>
          <w:szCs w:val="20"/>
        </w:rPr>
      </w:pPr>
      <w:r w:rsidRPr="00DA0D14">
        <w:rPr>
          <w:rFonts w:ascii="Arial" w:hAnsi="Arial" w:cs="Arial"/>
          <w:sz w:val="20"/>
          <w:szCs w:val="20"/>
        </w:rPr>
        <w:t xml:space="preserve">NORMA NTC 2505 – GASODUCTOS, INSTALACIONES PARA SUMINISTRO DE GAS EN EDIFICACIONES RESIDENCIALES Y COMERCIALES, EN LOS CASOS QUE SEAN PERTINENTES. </w:t>
      </w:r>
    </w:p>
    <w:p w:rsidR="00AB7822" w:rsidRPr="00DA0D14" w:rsidRDefault="00AB7822" w:rsidP="00AB7822">
      <w:pPr>
        <w:rPr>
          <w:rFonts w:ascii="Arial" w:hAnsi="Arial" w:cs="Arial"/>
          <w:b/>
          <w:sz w:val="20"/>
          <w:szCs w:val="20"/>
        </w:rPr>
      </w:pPr>
      <w:r w:rsidRPr="00DA0D14">
        <w:rPr>
          <w:rFonts w:ascii="Arial" w:hAnsi="Arial" w:cs="Arial"/>
          <w:b/>
          <w:sz w:val="20"/>
          <w:szCs w:val="20"/>
        </w:rPr>
        <w:t xml:space="preserve">Vías </w:t>
      </w:r>
    </w:p>
    <w:p w:rsidR="00AB7822" w:rsidRPr="00DA0D14" w:rsidRDefault="00AB7822" w:rsidP="002C15EE">
      <w:pPr>
        <w:pStyle w:val="Prrafodelista"/>
        <w:numPr>
          <w:ilvl w:val="0"/>
          <w:numId w:val="139"/>
        </w:numPr>
        <w:spacing w:after="0"/>
        <w:rPr>
          <w:rFonts w:ascii="Arial" w:hAnsi="Arial" w:cs="Arial"/>
          <w:sz w:val="20"/>
          <w:szCs w:val="20"/>
        </w:rPr>
      </w:pPr>
      <w:r w:rsidRPr="00DA0D14">
        <w:rPr>
          <w:rFonts w:ascii="Arial" w:hAnsi="Arial" w:cs="Arial"/>
          <w:sz w:val="20"/>
          <w:szCs w:val="20"/>
        </w:rPr>
        <w:t xml:space="preserve">ESPECIFICACIONES GENERALES DE CONSTRUCCIÓN DE CARRETERAS ADOPTADAS POR EL INSTITUTO NACIONAL DE VÍAS MEDIANTE RESOLUCIÓN NO. 8068 DEL 19 DE DICIEMBRE DE 1996 Y RESOLUCIÓN NO. 005866 DE NOVIEMBRE 12 DE 1998; ADOPTADAS POR EL MINISTERIO DE TRANSPORTE MEDIANTE RESOLUCIÓN NO. 2073 DEL 23 DE ABRIL DE 1997, ACTUALIZADAS MEDIANTE RESOLUCIÓN INVÍAS NO. 002662 DEL 27 DE JUNIO DE 2002. </w:t>
      </w:r>
    </w:p>
    <w:p w:rsidR="00AB7822" w:rsidRPr="00DA0D14" w:rsidRDefault="00AB7822" w:rsidP="002C15EE">
      <w:pPr>
        <w:pStyle w:val="Prrafodelista"/>
        <w:numPr>
          <w:ilvl w:val="0"/>
          <w:numId w:val="139"/>
        </w:numPr>
        <w:spacing w:after="0"/>
        <w:rPr>
          <w:rFonts w:ascii="Arial" w:hAnsi="Arial" w:cs="Arial"/>
          <w:sz w:val="20"/>
          <w:szCs w:val="20"/>
        </w:rPr>
      </w:pPr>
      <w:r w:rsidRPr="00DA0D14">
        <w:rPr>
          <w:rFonts w:ascii="Arial" w:hAnsi="Arial" w:cs="Arial"/>
          <w:sz w:val="20"/>
          <w:szCs w:val="20"/>
        </w:rPr>
        <w:t xml:space="preserve">NORMAS TÉCNICAS COLOMBIANAS - NTC </w:t>
      </w:r>
    </w:p>
    <w:p w:rsidR="00AB7822" w:rsidRPr="00DA0D14" w:rsidRDefault="00AB7822" w:rsidP="002C15EE">
      <w:pPr>
        <w:pStyle w:val="Prrafodelista"/>
        <w:numPr>
          <w:ilvl w:val="0"/>
          <w:numId w:val="139"/>
        </w:numPr>
        <w:spacing w:after="0"/>
        <w:rPr>
          <w:rFonts w:ascii="Arial" w:hAnsi="Arial" w:cs="Arial"/>
          <w:sz w:val="20"/>
          <w:szCs w:val="20"/>
        </w:rPr>
      </w:pPr>
      <w:r w:rsidRPr="00DA0D14">
        <w:rPr>
          <w:rFonts w:ascii="Arial" w:hAnsi="Arial" w:cs="Arial"/>
          <w:sz w:val="20"/>
          <w:szCs w:val="20"/>
        </w:rPr>
        <w:t xml:space="preserve">MANUAL DE DISEÑO GEOMÉTRICO PARA CARRETERAS, INVÍAS, 1.998 </w:t>
      </w:r>
    </w:p>
    <w:p w:rsidR="00AB7822" w:rsidRPr="00DA0D14" w:rsidRDefault="00AB7822" w:rsidP="002C15EE">
      <w:pPr>
        <w:pStyle w:val="Prrafodelista"/>
        <w:numPr>
          <w:ilvl w:val="0"/>
          <w:numId w:val="139"/>
        </w:numPr>
        <w:spacing w:after="0"/>
        <w:rPr>
          <w:rFonts w:ascii="Arial" w:hAnsi="Arial" w:cs="Arial"/>
          <w:sz w:val="20"/>
          <w:szCs w:val="20"/>
        </w:rPr>
      </w:pPr>
      <w:r w:rsidRPr="00DA0D14">
        <w:rPr>
          <w:rFonts w:ascii="Arial" w:hAnsi="Arial" w:cs="Arial"/>
          <w:sz w:val="20"/>
          <w:szCs w:val="20"/>
        </w:rPr>
        <w:t xml:space="preserve">NORMAS DE ENSAYO DE MATERIALES PARA CARRETERAS – INVIAS, Resolución No. 8067 del 19 de diciembre de 1996, actualizadas mediante Resolución 002661 del 27 de junio de 2002 </w:t>
      </w:r>
    </w:p>
    <w:p w:rsidR="00AB7822" w:rsidRPr="00DA0D14" w:rsidRDefault="00AB7822" w:rsidP="002C15EE">
      <w:pPr>
        <w:pStyle w:val="Prrafodelista"/>
        <w:numPr>
          <w:ilvl w:val="0"/>
          <w:numId w:val="139"/>
        </w:numPr>
        <w:spacing w:after="0"/>
        <w:rPr>
          <w:rFonts w:ascii="Arial" w:hAnsi="Arial" w:cs="Arial"/>
          <w:sz w:val="20"/>
          <w:szCs w:val="20"/>
        </w:rPr>
      </w:pPr>
      <w:r w:rsidRPr="00DA0D14">
        <w:rPr>
          <w:rFonts w:ascii="Arial" w:hAnsi="Arial" w:cs="Arial"/>
          <w:sz w:val="20"/>
          <w:szCs w:val="20"/>
        </w:rPr>
        <w:lastRenderedPageBreak/>
        <w:t>PUBLICACIONES TÉCNICAS DE LA AMERICAN ASSOCIATION OF STATE HIGHWAY AND TRANSPORTATION OFFICIALS – AASHTO</w:t>
      </w:r>
    </w:p>
    <w:p w:rsidR="00AB7822" w:rsidRPr="00DA0D14" w:rsidRDefault="00AB7822" w:rsidP="002C15EE">
      <w:pPr>
        <w:pStyle w:val="Prrafodelista"/>
        <w:numPr>
          <w:ilvl w:val="0"/>
          <w:numId w:val="139"/>
        </w:numPr>
        <w:spacing w:after="0"/>
        <w:rPr>
          <w:rFonts w:ascii="Arial" w:hAnsi="Arial" w:cs="Arial"/>
          <w:sz w:val="20"/>
          <w:szCs w:val="20"/>
        </w:rPr>
      </w:pPr>
      <w:r w:rsidRPr="00DA0D14">
        <w:rPr>
          <w:rFonts w:ascii="Arial" w:hAnsi="Arial" w:cs="Arial"/>
          <w:sz w:val="20"/>
          <w:szCs w:val="20"/>
        </w:rPr>
        <w:t xml:space="preserve">METODOLOGÍA DEL CUERPO DE INGENIEROS DEL EJÉRCITO DE LOS ESTADOS UNIDOS, PARA LA AUSCULTACIÓN DE PAVIMENTOS – PCI (Pavement Condition Index) </w:t>
      </w:r>
    </w:p>
    <w:p w:rsidR="00AB7822" w:rsidRPr="00DA0D14" w:rsidRDefault="00AB7822" w:rsidP="002C15EE">
      <w:pPr>
        <w:pStyle w:val="Prrafodelista"/>
        <w:numPr>
          <w:ilvl w:val="0"/>
          <w:numId w:val="139"/>
        </w:numPr>
        <w:spacing w:after="0"/>
        <w:rPr>
          <w:rFonts w:ascii="Arial" w:hAnsi="Arial" w:cs="Arial"/>
          <w:sz w:val="20"/>
          <w:szCs w:val="20"/>
        </w:rPr>
      </w:pPr>
      <w:r w:rsidRPr="00DA0D14">
        <w:rPr>
          <w:rFonts w:ascii="Arial" w:hAnsi="Arial" w:cs="Arial"/>
          <w:sz w:val="20"/>
          <w:szCs w:val="20"/>
        </w:rPr>
        <w:t xml:space="preserve">GUÍA METODOLÓGICA PARA EL DISEÑO DE REHABILITACIÓN DE PAVIMENTOS ASFÁLTICOS – INVÍAS, 2002 </w:t>
      </w:r>
    </w:p>
    <w:p w:rsidR="00AB7822" w:rsidRDefault="00AB7822" w:rsidP="002C15EE">
      <w:pPr>
        <w:pStyle w:val="Prrafodelista"/>
        <w:numPr>
          <w:ilvl w:val="0"/>
          <w:numId w:val="139"/>
        </w:numPr>
        <w:spacing w:after="0"/>
        <w:rPr>
          <w:rFonts w:ascii="Arial" w:hAnsi="Arial" w:cs="Arial"/>
          <w:sz w:val="20"/>
          <w:szCs w:val="20"/>
        </w:rPr>
      </w:pPr>
      <w:r w:rsidRPr="00DA0D14">
        <w:rPr>
          <w:rFonts w:ascii="Arial" w:hAnsi="Arial" w:cs="Arial"/>
          <w:sz w:val="20"/>
          <w:szCs w:val="20"/>
        </w:rPr>
        <w:t xml:space="preserve">MANUAL SOBRE DISPOSITIVOS PARA LA REGULACIÓN DEL TRÁNSITO EN CALLES Y CARRETERAS. INVÍAS, Resolución 5866 de 1998. </w:t>
      </w:r>
    </w:p>
    <w:p w:rsidR="001526B7" w:rsidRPr="00DA0D14" w:rsidRDefault="001526B7" w:rsidP="001526B7">
      <w:pPr>
        <w:pStyle w:val="Prrafodelista"/>
        <w:spacing w:after="0"/>
        <w:rPr>
          <w:rFonts w:ascii="Arial" w:hAnsi="Arial" w:cs="Arial"/>
          <w:sz w:val="20"/>
          <w:szCs w:val="20"/>
        </w:rPr>
      </w:pPr>
    </w:p>
    <w:p w:rsidR="00AB7822" w:rsidRPr="00DA0D14" w:rsidRDefault="00AB7822" w:rsidP="00AB7822">
      <w:pPr>
        <w:rPr>
          <w:rFonts w:ascii="Arial" w:hAnsi="Arial" w:cs="Arial"/>
          <w:b/>
          <w:sz w:val="20"/>
          <w:szCs w:val="20"/>
        </w:rPr>
      </w:pPr>
      <w:r w:rsidRPr="00DA0D14">
        <w:rPr>
          <w:rFonts w:ascii="Arial" w:hAnsi="Arial" w:cs="Arial"/>
          <w:b/>
          <w:sz w:val="20"/>
          <w:szCs w:val="20"/>
        </w:rPr>
        <w:t xml:space="preserve">Espacio Público </w:t>
      </w:r>
    </w:p>
    <w:p w:rsidR="00AB7822" w:rsidRPr="00DA0D14" w:rsidRDefault="00AB7822" w:rsidP="00AB7822">
      <w:pPr>
        <w:rPr>
          <w:rFonts w:ascii="Arial" w:hAnsi="Arial" w:cs="Arial"/>
          <w:sz w:val="20"/>
          <w:szCs w:val="20"/>
        </w:rPr>
      </w:pPr>
      <w:r w:rsidRPr="00DA0D14">
        <w:rPr>
          <w:rFonts w:ascii="Arial" w:hAnsi="Arial" w:cs="Arial"/>
          <w:b/>
          <w:sz w:val="20"/>
          <w:szCs w:val="20"/>
        </w:rPr>
        <w:t xml:space="preserve"> </w:t>
      </w:r>
      <w:r w:rsidRPr="00DA0D14">
        <w:rPr>
          <w:rFonts w:ascii="Arial" w:hAnsi="Arial" w:cs="Arial"/>
          <w:sz w:val="20"/>
          <w:szCs w:val="20"/>
        </w:rPr>
        <w:t xml:space="preserve">Normatividad secretaria de planeación del municipio. </w:t>
      </w:r>
    </w:p>
    <w:p w:rsidR="00AB7822" w:rsidRPr="00DA0D14" w:rsidRDefault="00AB7822" w:rsidP="00AB7822">
      <w:pPr>
        <w:rPr>
          <w:rFonts w:ascii="Arial" w:hAnsi="Arial" w:cs="Arial"/>
          <w:sz w:val="20"/>
          <w:szCs w:val="20"/>
        </w:rPr>
      </w:pPr>
      <w:r w:rsidRPr="00DA0D14">
        <w:rPr>
          <w:rFonts w:ascii="Arial" w:hAnsi="Arial" w:cs="Arial"/>
          <w:b/>
          <w:sz w:val="20"/>
          <w:szCs w:val="20"/>
        </w:rPr>
        <w:t>NOTA.</w:t>
      </w:r>
      <w:r w:rsidRPr="00DA0D14">
        <w:rPr>
          <w:rFonts w:ascii="Arial" w:hAnsi="Arial" w:cs="Arial"/>
          <w:sz w:val="20"/>
          <w:szCs w:val="20"/>
        </w:rPr>
        <w:t xml:space="preserve"> La omisión de normatividad aplicable a cada caso no exime al contratista de ejecutar las obras según lo indique la norma vigente. Además, donde se mencionen especificaciones o normas de diferentes entidades o instituciones, se entiende que se aplicará la última versión o revisión de dichas normas.</w:t>
      </w:r>
    </w:p>
    <w:p w:rsidR="00AB7822" w:rsidRDefault="00AB7822" w:rsidP="002C15EE">
      <w:pPr>
        <w:pStyle w:val="Prrafodelista"/>
        <w:numPr>
          <w:ilvl w:val="0"/>
          <w:numId w:val="193"/>
        </w:numPr>
        <w:spacing w:after="0"/>
        <w:rPr>
          <w:rFonts w:ascii="Arial" w:hAnsi="Arial" w:cs="Arial"/>
          <w:b/>
          <w:sz w:val="20"/>
          <w:szCs w:val="20"/>
        </w:rPr>
      </w:pPr>
      <w:r w:rsidRPr="00DA0D14">
        <w:rPr>
          <w:rFonts w:ascii="Arial" w:hAnsi="Arial" w:cs="Arial"/>
          <w:b/>
          <w:sz w:val="20"/>
          <w:szCs w:val="20"/>
        </w:rPr>
        <w:t>LINEAMIENTOS GENERALES</w:t>
      </w:r>
    </w:p>
    <w:p w:rsidR="001526B7" w:rsidRPr="00DA0D14" w:rsidRDefault="001526B7" w:rsidP="001526B7">
      <w:pPr>
        <w:pStyle w:val="Prrafodelista"/>
        <w:spacing w:after="0"/>
        <w:rPr>
          <w:rFonts w:ascii="Arial" w:hAnsi="Arial" w:cs="Arial"/>
          <w:b/>
          <w:sz w:val="20"/>
          <w:szCs w:val="20"/>
        </w:rPr>
      </w:pPr>
    </w:p>
    <w:p w:rsidR="00AB7822" w:rsidRDefault="00AB7822" w:rsidP="00FE20C6">
      <w:pPr>
        <w:pStyle w:val="Prrafodelista"/>
        <w:numPr>
          <w:ilvl w:val="1"/>
          <w:numId w:val="194"/>
        </w:numPr>
        <w:spacing w:after="0"/>
        <w:rPr>
          <w:rFonts w:ascii="Arial" w:hAnsi="Arial" w:cs="Arial"/>
          <w:b/>
          <w:sz w:val="20"/>
          <w:szCs w:val="20"/>
        </w:rPr>
      </w:pPr>
      <w:r w:rsidRPr="001526B7">
        <w:rPr>
          <w:rFonts w:ascii="Arial" w:hAnsi="Arial" w:cs="Arial"/>
          <w:b/>
          <w:sz w:val="20"/>
          <w:szCs w:val="20"/>
        </w:rPr>
        <w:t>ALCANCE</w:t>
      </w:r>
    </w:p>
    <w:p w:rsidR="001526B7" w:rsidRPr="001526B7" w:rsidRDefault="001526B7" w:rsidP="001526B7">
      <w:pPr>
        <w:pStyle w:val="Prrafodelista"/>
        <w:spacing w:after="0"/>
        <w:ind w:left="1080"/>
        <w:rPr>
          <w:rFonts w:ascii="Arial" w:hAnsi="Arial" w:cs="Arial"/>
          <w:b/>
          <w:sz w:val="20"/>
          <w:szCs w:val="20"/>
        </w:rPr>
      </w:pPr>
    </w:p>
    <w:p w:rsidR="00AB7822" w:rsidRPr="00DA0D14" w:rsidRDefault="00AB7822" w:rsidP="00AB7822">
      <w:pPr>
        <w:ind w:hanging="2"/>
        <w:rPr>
          <w:rFonts w:ascii="Arial" w:hAnsi="Arial" w:cs="Arial"/>
          <w:sz w:val="20"/>
          <w:szCs w:val="20"/>
        </w:rPr>
      </w:pPr>
      <w:r w:rsidRPr="00DA0D14">
        <w:rPr>
          <w:rFonts w:ascii="Arial" w:hAnsi="Arial" w:cs="Arial"/>
          <w:sz w:val="20"/>
          <w:szCs w:val="20"/>
        </w:rPr>
        <w:t>Los lineamientos generales tienen por objeto describir todos los aspectos que paralelamente con las especificaciones técnicas se deben desarrollar para lograr la calidad exigida por la Armada Nacional. Por lo tanto, los lineamientos generales hacen parte integral del manual de especificaciones y su cumplimento son de carácter obligatorio.</w:t>
      </w:r>
    </w:p>
    <w:p w:rsidR="00AB7822" w:rsidRDefault="00AB7822" w:rsidP="00FE20C6">
      <w:pPr>
        <w:pStyle w:val="Prrafodelista"/>
        <w:numPr>
          <w:ilvl w:val="1"/>
          <w:numId w:val="194"/>
        </w:numPr>
        <w:spacing w:after="0"/>
        <w:rPr>
          <w:rFonts w:ascii="Arial" w:hAnsi="Arial" w:cs="Arial"/>
          <w:b/>
          <w:sz w:val="20"/>
          <w:szCs w:val="20"/>
        </w:rPr>
      </w:pPr>
      <w:r w:rsidRPr="001526B7">
        <w:rPr>
          <w:rFonts w:ascii="Arial" w:hAnsi="Arial" w:cs="Arial"/>
          <w:b/>
          <w:sz w:val="20"/>
          <w:szCs w:val="20"/>
        </w:rPr>
        <w:t>OBLIGACIONES DEL CONTRATISTA</w:t>
      </w:r>
    </w:p>
    <w:p w:rsidR="001526B7" w:rsidRPr="001526B7" w:rsidRDefault="001526B7" w:rsidP="001526B7">
      <w:pPr>
        <w:pStyle w:val="Prrafodelista"/>
        <w:spacing w:after="0"/>
        <w:ind w:left="1080"/>
        <w:rPr>
          <w:rFonts w:ascii="Arial" w:hAnsi="Arial" w:cs="Arial"/>
          <w:b/>
          <w:sz w:val="20"/>
          <w:szCs w:val="20"/>
        </w:rPr>
      </w:pPr>
    </w:p>
    <w:p w:rsidR="00AB7822" w:rsidRPr="00DA0D14" w:rsidRDefault="00AB7822" w:rsidP="00AB7822">
      <w:pPr>
        <w:ind w:hanging="2"/>
        <w:rPr>
          <w:rFonts w:ascii="Arial" w:hAnsi="Arial" w:cs="Arial"/>
          <w:sz w:val="20"/>
          <w:szCs w:val="20"/>
        </w:rPr>
      </w:pPr>
      <w:r w:rsidRPr="00DA0D14">
        <w:rPr>
          <w:rFonts w:ascii="Arial" w:hAnsi="Arial" w:cs="Arial"/>
          <w:sz w:val="20"/>
          <w:szCs w:val="20"/>
        </w:rPr>
        <w:t>Será obligación primordial del contratista ejecutar los trabajos estrictamente contratados de acuerdo con los planos, anexos y especificaciones aprobados y deberá presentar muestras de los materiales a utilizar a la supervisión para su aceptación, los cuales serán totalmente nuevos, de la mejor marca y que cumplan con los requisitos y especificaciones requeridas. En ningún caso se aceptará reclamos por desconocimiento de alguno de estos parámetros.</w:t>
      </w:r>
    </w:p>
    <w:p w:rsidR="00AB7822" w:rsidRPr="00DA0D14" w:rsidRDefault="00AB7822" w:rsidP="00AB7822">
      <w:pPr>
        <w:ind w:hanging="2"/>
        <w:rPr>
          <w:rFonts w:ascii="Arial" w:hAnsi="Arial" w:cs="Arial"/>
          <w:sz w:val="20"/>
          <w:szCs w:val="20"/>
        </w:rPr>
      </w:pPr>
      <w:r w:rsidRPr="00DA0D14">
        <w:rPr>
          <w:rFonts w:ascii="Arial" w:hAnsi="Arial" w:cs="Arial"/>
          <w:sz w:val="20"/>
          <w:szCs w:val="20"/>
        </w:rPr>
        <w:t xml:space="preserve"> En caso de que los elementos construidos y/o instalados, antes de la entrega final de las obras, así estén recibidos a satisfacción por la supervisión, sufran daños por falta de protección, estos daños serán consultados con la supervisión, y en caso de necesidad de reparaciones, demoliciones, reconstrucciones o cambios de los elementos, estos serán a cuenta del contratista y sin costo alguno para el contratante.</w:t>
      </w:r>
    </w:p>
    <w:p w:rsidR="001526B7" w:rsidRPr="001526B7" w:rsidRDefault="00AB7822" w:rsidP="001526B7">
      <w:pPr>
        <w:pStyle w:val="Prrafodelista"/>
        <w:numPr>
          <w:ilvl w:val="1"/>
          <w:numId w:val="194"/>
        </w:numPr>
        <w:spacing w:after="0"/>
        <w:ind w:left="284" w:firstLine="0"/>
        <w:rPr>
          <w:rFonts w:ascii="Arial" w:hAnsi="Arial" w:cs="Arial"/>
          <w:sz w:val="20"/>
          <w:szCs w:val="20"/>
        </w:rPr>
      </w:pPr>
      <w:r w:rsidRPr="001526B7">
        <w:rPr>
          <w:rFonts w:ascii="Arial" w:hAnsi="Arial" w:cs="Arial"/>
          <w:b/>
          <w:sz w:val="20"/>
          <w:szCs w:val="20"/>
        </w:rPr>
        <w:t>NORMATIVIDAD</w:t>
      </w:r>
    </w:p>
    <w:p w:rsidR="001526B7" w:rsidRPr="001526B7" w:rsidRDefault="001526B7" w:rsidP="001526B7">
      <w:pPr>
        <w:pStyle w:val="Prrafodelista"/>
        <w:spacing w:after="0"/>
        <w:ind w:left="1080"/>
        <w:rPr>
          <w:rFonts w:ascii="Arial" w:hAnsi="Arial" w:cs="Arial"/>
          <w:sz w:val="20"/>
          <w:szCs w:val="20"/>
        </w:rPr>
      </w:pPr>
    </w:p>
    <w:p w:rsidR="00AB7822" w:rsidRPr="00DA0D14" w:rsidRDefault="00AB7822" w:rsidP="00AB7822">
      <w:pPr>
        <w:ind w:hanging="2"/>
        <w:rPr>
          <w:rFonts w:ascii="Arial" w:hAnsi="Arial" w:cs="Arial"/>
          <w:sz w:val="20"/>
          <w:szCs w:val="20"/>
        </w:rPr>
      </w:pPr>
      <w:r w:rsidRPr="00DA0D14">
        <w:rPr>
          <w:rFonts w:ascii="Arial" w:hAnsi="Arial" w:cs="Arial"/>
          <w:sz w:val="20"/>
          <w:szCs w:val="20"/>
        </w:rPr>
        <w:t xml:space="preserve">Todas las especificaciones, al igual que la normatividad técnica constructiva nacional e internacional, si no se contradicen, serán exigidas por la Armada Nacional. En el caso de que haya contradicción entre la norma internacional con la norma nacional, primará la norma nacional. En el caso de que haya contradicción entre la norma nacional y la especificación general o particular, primará la norma nacional. </w:t>
      </w:r>
    </w:p>
    <w:p w:rsidR="00AB7822" w:rsidRPr="00DA0D14" w:rsidRDefault="00AB7822" w:rsidP="00AB7822">
      <w:pPr>
        <w:ind w:hanging="2"/>
        <w:rPr>
          <w:rFonts w:ascii="Arial" w:hAnsi="Arial" w:cs="Arial"/>
          <w:sz w:val="20"/>
          <w:szCs w:val="20"/>
        </w:rPr>
      </w:pPr>
      <w:r w:rsidRPr="00DA0D14">
        <w:rPr>
          <w:rFonts w:ascii="Arial" w:hAnsi="Arial" w:cs="Arial"/>
          <w:sz w:val="20"/>
          <w:szCs w:val="20"/>
        </w:rPr>
        <w:t xml:space="preserve">En el caso de que haya contradicción entre la especificación general con la especificación particular, primarán los aspectos señalados en la especificación particular, si ésta no va en detrimento de los parámetros técnicos señalados en la especificación general. </w:t>
      </w:r>
    </w:p>
    <w:p w:rsidR="00AB7822" w:rsidRDefault="00AB7822" w:rsidP="002C15EE">
      <w:pPr>
        <w:pStyle w:val="Prrafodelista"/>
        <w:numPr>
          <w:ilvl w:val="1"/>
          <w:numId w:val="194"/>
        </w:numPr>
        <w:spacing w:after="0"/>
        <w:rPr>
          <w:rFonts w:ascii="Arial" w:hAnsi="Arial" w:cs="Arial"/>
          <w:b/>
          <w:sz w:val="20"/>
          <w:szCs w:val="20"/>
        </w:rPr>
      </w:pPr>
      <w:r w:rsidRPr="00DA0D14">
        <w:rPr>
          <w:rFonts w:ascii="Arial" w:hAnsi="Arial" w:cs="Arial"/>
          <w:b/>
          <w:sz w:val="20"/>
          <w:szCs w:val="20"/>
        </w:rPr>
        <w:t>MANEJO AMBIENTAL</w:t>
      </w:r>
    </w:p>
    <w:p w:rsidR="001526B7" w:rsidRPr="00DA0D14" w:rsidRDefault="001526B7" w:rsidP="001526B7">
      <w:pPr>
        <w:pStyle w:val="Prrafodelista"/>
        <w:spacing w:after="0"/>
        <w:ind w:left="1080"/>
        <w:rPr>
          <w:rFonts w:ascii="Arial" w:hAnsi="Arial" w:cs="Arial"/>
          <w:b/>
          <w:sz w:val="20"/>
          <w:szCs w:val="20"/>
        </w:rPr>
      </w:pPr>
    </w:p>
    <w:p w:rsidR="00AB7822" w:rsidRPr="00DA0D14" w:rsidRDefault="00AB7822" w:rsidP="00AB7822">
      <w:pPr>
        <w:ind w:hanging="2"/>
        <w:rPr>
          <w:rFonts w:ascii="Arial" w:hAnsi="Arial" w:cs="Arial"/>
          <w:sz w:val="20"/>
          <w:szCs w:val="20"/>
        </w:rPr>
      </w:pPr>
      <w:r w:rsidRPr="00DA0D14">
        <w:rPr>
          <w:rFonts w:ascii="Arial" w:hAnsi="Arial" w:cs="Arial"/>
          <w:sz w:val="20"/>
          <w:szCs w:val="20"/>
        </w:rPr>
        <w:t>Todos los procesos constructivos o actividades que influyen de alguna manera sobre el medio ambiente se enmarcarán dentro de las leyes vigentes para este manejo, con el objeto de minimizar el impacto producido sobre la naturaleza, la salud de las personas, los animales, los vegetales y su correlación, de tal forma que se oriente todo el proceso a la protección, la conservación y el mejoramiento del entorno humano y biológico, tanto en las áreas objeto del contrato como de las zonas adyacentes al mismo.</w:t>
      </w:r>
    </w:p>
    <w:p w:rsidR="00AB7822" w:rsidRDefault="00AB7822" w:rsidP="00FE20C6">
      <w:pPr>
        <w:pStyle w:val="Prrafodelista"/>
        <w:numPr>
          <w:ilvl w:val="1"/>
          <w:numId w:val="194"/>
        </w:numPr>
        <w:spacing w:after="0"/>
        <w:rPr>
          <w:rFonts w:ascii="Arial" w:hAnsi="Arial" w:cs="Arial"/>
          <w:b/>
          <w:sz w:val="20"/>
          <w:szCs w:val="20"/>
        </w:rPr>
      </w:pPr>
      <w:r w:rsidRPr="001526B7">
        <w:rPr>
          <w:rFonts w:ascii="Arial" w:hAnsi="Arial" w:cs="Arial"/>
          <w:b/>
          <w:sz w:val="20"/>
          <w:szCs w:val="20"/>
        </w:rPr>
        <w:t>SEGURIDAD INDUSTRIAL</w:t>
      </w:r>
    </w:p>
    <w:p w:rsidR="001526B7" w:rsidRPr="001526B7" w:rsidRDefault="001526B7" w:rsidP="001526B7">
      <w:pPr>
        <w:pStyle w:val="Prrafodelista"/>
        <w:spacing w:after="0"/>
        <w:ind w:left="1080"/>
        <w:rPr>
          <w:rFonts w:ascii="Arial" w:hAnsi="Arial" w:cs="Arial"/>
          <w:b/>
          <w:sz w:val="20"/>
          <w:szCs w:val="20"/>
        </w:rPr>
      </w:pPr>
    </w:p>
    <w:p w:rsidR="00AB7822" w:rsidRPr="00DA0D14" w:rsidRDefault="00AB7822" w:rsidP="00AB7822">
      <w:pPr>
        <w:ind w:hanging="2"/>
        <w:rPr>
          <w:rFonts w:ascii="Arial" w:hAnsi="Arial" w:cs="Arial"/>
          <w:sz w:val="20"/>
          <w:szCs w:val="20"/>
        </w:rPr>
      </w:pPr>
      <w:r w:rsidRPr="00DA0D14">
        <w:rPr>
          <w:rFonts w:ascii="Arial" w:hAnsi="Arial" w:cs="Arial"/>
          <w:sz w:val="20"/>
          <w:szCs w:val="20"/>
        </w:rPr>
        <w:t>El contratista acatará las disposiciones legales vigentes relacionadas con la seguridad del personal que labora en las obras y del público que directa o indirectamente pueda afectarse por la ejecución de las mismas, acatando la resolución 02413 del 22 de mayo de 1979 del Ministerio del trabajo y seguridad social, por el cual se dicta el reglamento de higiene y seguridad para la industria de la construcción.</w:t>
      </w:r>
    </w:p>
    <w:p w:rsidR="00AB7822" w:rsidRDefault="00AB7822" w:rsidP="00FE20C6">
      <w:pPr>
        <w:pStyle w:val="Prrafodelista"/>
        <w:numPr>
          <w:ilvl w:val="1"/>
          <w:numId w:val="194"/>
        </w:numPr>
        <w:spacing w:after="0"/>
        <w:rPr>
          <w:rFonts w:ascii="Arial" w:hAnsi="Arial" w:cs="Arial"/>
          <w:b/>
          <w:sz w:val="20"/>
          <w:szCs w:val="20"/>
        </w:rPr>
      </w:pPr>
      <w:r w:rsidRPr="001526B7">
        <w:rPr>
          <w:rFonts w:ascii="Arial" w:hAnsi="Arial" w:cs="Arial"/>
          <w:b/>
          <w:sz w:val="20"/>
          <w:szCs w:val="20"/>
        </w:rPr>
        <w:t>RÉGIMEN DE SEGURIDAD SOCIAL</w:t>
      </w:r>
    </w:p>
    <w:p w:rsidR="001526B7" w:rsidRPr="001526B7" w:rsidRDefault="001526B7" w:rsidP="001526B7">
      <w:pPr>
        <w:pStyle w:val="Prrafodelista"/>
        <w:spacing w:after="0"/>
        <w:ind w:left="1080"/>
        <w:rPr>
          <w:rFonts w:ascii="Arial" w:hAnsi="Arial" w:cs="Arial"/>
          <w:b/>
          <w:sz w:val="20"/>
          <w:szCs w:val="20"/>
        </w:rPr>
      </w:pPr>
    </w:p>
    <w:p w:rsidR="00AB7822" w:rsidRPr="00DA0D14" w:rsidRDefault="00AB7822" w:rsidP="00AB7822">
      <w:pPr>
        <w:ind w:hanging="2"/>
        <w:rPr>
          <w:rFonts w:ascii="Arial" w:hAnsi="Arial" w:cs="Arial"/>
          <w:sz w:val="20"/>
          <w:szCs w:val="20"/>
        </w:rPr>
      </w:pPr>
      <w:r w:rsidRPr="00DA0D14">
        <w:rPr>
          <w:rFonts w:ascii="Arial" w:hAnsi="Arial" w:cs="Arial"/>
          <w:sz w:val="20"/>
          <w:szCs w:val="20"/>
        </w:rPr>
        <w:lastRenderedPageBreak/>
        <w:t>El contratista estará obligado de afiliar a cada uno de sus trabajadores, tanto directos como indirectos (por subcontratos que haya celebrado con otras personas) al sistema general de seguridad social en salud, al sistema general de riesgos laborales según la ley 50 de 1993 y al sistema general de pensiones según la ley 100 de 1993, afiliación que debe realizarse a una EPS (entidad promotora de salud) y a un Fondo de Pensiones debidamente autorizados por el gobierno de colombiano.</w:t>
      </w:r>
    </w:p>
    <w:p w:rsidR="00AB7822" w:rsidRDefault="00AB7822" w:rsidP="00AB7822">
      <w:pPr>
        <w:ind w:hanging="2"/>
        <w:rPr>
          <w:rFonts w:ascii="Arial" w:hAnsi="Arial" w:cs="Arial"/>
          <w:sz w:val="20"/>
          <w:szCs w:val="20"/>
        </w:rPr>
      </w:pPr>
      <w:r w:rsidRPr="00DA0D14">
        <w:rPr>
          <w:rFonts w:ascii="Arial" w:hAnsi="Arial" w:cs="Arial"/>
          <w:sz w:val="20"/>
          <w:szCs w:val="20"/>
        </w:rPr>
        <w:t>El contratista hará los aportes necesarios a estas entidades para que dicha afiliación este vigente durante todo el tiempo de ejecución de la obra. Sin las afiliaciones anteriores, ningún trabajador puede ingresar a la obra y mes a mes la supervisión llevará un control de planillas de pago.</w:t>
      </w:r>
    </w:p>
    <w:p w:rsidR="00AB7822" w:rsidRDefault="00AB7822" w:rsidP="002C15EE">
      <w:pPr>
        <w:pStyle w:val="Prrafodelista"/>
        <w:numPr>
          <w:ilvl w:val="1"/>
          <w:numId w:val="194"/>
        </w:numPr>
        <w:spacing w:after="0"/>
        <w:rPr>
          <w:rFonts w:ascii="Arial" w:hAnsi="Arial" w:cs="Arial"/>
          <w:b/>
          <w:sz w:val="20"/>
          <w:szCs w:val="20"/>
        </w:rPr>
      </w:pPr>
      <w:r w:rsidRPr="00DA0D14">
        <w:rPr>
          <w:rFonts w:ascii="Arial" w:hAnsi="Arial" w:cs="Arial"/>
          <w:b/>
          <w:sz w:val="20"/>
          <w:szCs w:val="20"/>
        </w:rPr>
        <w:t>MATERIALES Y PRODUCTOS</w:t>
      </w:r>
    </w:p>
    <w:p w:rsidR="001526B7" w:rsidRPr="00DA0D14" w:rsidRDefault="001526B7" w:rsidP="001526B7">
      <w:pPr>
        <w:pStyle w:val="Prrafodelista"/>
        <w:spacing w:after="0"/>
        <w:ind w:left="1080"/>
        <w:rPr>
          <w:rFonts w:ascii="Arial" w:hAnsi="Arial" w:cs="Arial"/>
          <w:b/>
          <w:sz w:val="20"/>
          <w:szCs w:val="20"/>
        </w:rPr>
      </w:pPr>
    </w:p>
    <w:p w:rsidR="00AB7822" w:rsidRPr="00DA0D14" w:rsidRDefault="00AB7822" w:rsidP="00AB7822">
      <w:pPr>
        <w:ind w:hanging="2"/>
        <w:rPr>
          <w:rFonts w:ascii="Arial" w:hAnsi="Arial" w:cs="Arial"/>
          <w:sz w:val="20"/>
          <w:szCs w:val="20"/>
        </w:rPr>
      </w:pPr>
      <w:r w:rsidRPr="00DA0D14">
        <w:rPr>
          <w:rFonts w:ascii="Arial" w:hAnsi="Arial" w:cs="Arial"/>
          <w:sz w:val="20"/>
          <w:szCs w:val="20"/>
        </w:rPr>
        <w:t xml:space="preserve">Donde se especifique un material o producto por una marca en particular, debe entenderse siempre que se trata de una orientación al contratista para adquirir la referencia de la misma calidad, en ningún momento se podrá reemplazar por un producto o material distinto, sin aprobación de la supervisión. Si se llegase a autorizar el cambio de material este debe ser de iguales características o de superior calidad. </w:t>
      </w:r>
    </w:p>
    <w:p w:rsidR="00AB7822" w:rsidRPr="00DA0D14" w:rsidRDefault="00AB7822" w:rsidP="00AB7822">
      <w:pPr>
        <w:ind w:hanging="2"/>
        <w:rPr>
          <w:rFonts w:ascii="Arial" w:hAnsi="Arial" w:cs="Arial"/>
          <w:sz w:val="20"/>
          <w:szCs w:val="20"/>
        </w:rPr>
      </w:pPr>
    </w:p>
    <w:p w:rsidR="00AB7822" w:rsidRPr="00DA0D14" w:rsidRDefault="00AB7822" w:rsidP="00AB7822">
      <w:pPr>
        <w:ind w:hanging="2"/>
        <w:rPr>
          <w:rFonts w:ascii="Arial" w:hAnsi="Arial" w:cs="Arial"/>
          <w:sz w:val="20"/>
          <w:szCs w:val="20"/>
        </w:rPr>
      </w:pPr>
      <w:r w:rsidRPr="00DA0D14">
        <w:rPr>
          <w:rFonts w:ascii="Arial" w:hAnsi="Arial" w:cs="Arial"/>
          <w:sz w:val="20"/>
          <w:szCs w:val="20"/>
        </w:rPr>
        <w:t>Cuando no se haya especificado la clase y el grado de un material, éste deberá ser el más apropiado para su finalidad, o la norma técnica que aplique.</w:t>
      </w:r>
    </w:p>
    <w:p w:rsidR="00AB7822" w:rsidRPr="00DA0D14" w:rsidRDefault="00AB7822" w:rsidP="00AB7822">
      <w:pPr>
        <w:ind w:hanging="2"/>
        <w:rPr>
          <w:rFonts w:ascii="Arial" w:hAnsi="Arial" w:cs="Arial"/>
          <w:sz w:val="20"/>
          <w:szCs w:val="20"/>
        </w:rPr>
      </w:pPr>
      <w:r w:rsidRPr="00DA0D14">
        <w:rPr>
          <w:rFonts w:ascii="Arial" w:hAnsi="Arial" w:cs="Arial"/>
          <w:sz w:val="20"/>
          <w:szCs w:val="20"/>
        </w:rPr>
        <w:t xml:space="preserve">Para cada uno de los materiales suministrados, el contratista deberá entregar a la supervisión la ficha técnica del producto para la respectiva autorización antes de compra del material por parte del contratista así como los informes certificados de las pruebas de laboratorio en fábrica, que demuestren que cumplen con lo establecido en estas especificaciones. </w:t>
      </w:r>
    </w:p>
    <w:p w:rsidR="00AB7822" w:rsidRPr="00DA0D14" w:rsidRDefault="00AB7822" w:rsidP="00AB7822">
      <w:pPr>
        <w:ind w:hanging="2"/>
        <w:rPr>
          <w:rFonts w:ascii="Arial" w:hAnsi="Arial" w:cs="Arial"/>
          <w:sz w:val="20"/>
          <w:szCs w:val="20"/>
        </w:rPr>
      </w:pPr>
      <w:r w:rsidRPr="00DA0D14">
        <w:rPr>
          <w:rFonts w:ascii="Arial" w:hAnsi="Arial" w:cs="Arial"/>
          <w:sz w:val="20"/>
          <w:szCs w:val="20"/>
        </w:rPr>
        <w:t xml:space="preserve">Todos los materiales, equipos, maquinaria, mano de obra, etc. que se relacionan en las especificaciones incluyen los transportes y localización en el sitio de la obra. </w:t>
      </w:r>
    </w:p>
    <w:p w:rsidR="00AB7822" w:rsidRPr="00DA0D14" w:rsidRDefault="00AB7822" w:rsidP="00AB7822">
      <w:pPr>
        <w:ind w:hanging="2"/>
        <w:rPr>
          <w:rFonts w:ascii="Arial" w:hAnsi="Arial" w:cs="Arial"/>
          <w:sz w:val="20"/>
          <w:szCs w:val="20"/>
        </w:rPr>
      </w:pPr>
      <w:r w:rsidRPr="00DA0D14">
        <w:rPr>
          <w:rFonts w:ascii="Arial" w:hAnsi="Arial" w:cs="Arial"/>
          <w:sz w:val="20"/>
          <w:szCs w:val="20"/>
        </w:rPr>
        <w:t xml:space="preserve">Todas las especificaciones incluyen, además de los materiales relacionados, todos los materiales necesarios para la correcta ejecución de la actividad o ítem. </w:t>
      </w:r>
    </w:p>
    <w:p w:rsidR="00AB7822" w:rsidRDefault="00AB7822" w:rsidP="002C15EE">
      <w:pPr>
        <w:pStyle w:val="Prrafodelista"/>
        <w:numPr>
          <w:ilvl w:val="1"/>
          <w:numId w:val="194"/>
        </w:numPr>
        <w:suppressAutoHyphens/>
        <w:spacing w:after="0" w:line="1" w:lineRule="atLeast"/>
        <w:textDirection w:val="btLr"/>
        <w:textAlignment w:val="top"/>
        <w:outlineLvl w:val="0"/>
        <w:rPr>
          <w:rFonts w:ascii="Arial" w:hAnsi="Arial" w:cs="Arial"/>
          <w:b/>
          <w:sz w:val="20"/>
          <w:szCs w:val="20"/>
        </w:rPr>
      </w:pPr>
      <w:r w:rsidRPr="00DA0D14">
        <w:rPr>
          <w:rFonts w:ascii="Arial" w:hAnsi="Arial" w:cs="Arial"/>
          <w:b/>
          <w:sz w:val="20"/>
          <w:szCs w:val="20"/>
        </w:rPr>
        <w:t>MEDIDA, CUANTIFICACIÓN Y PAGO</w:t>
      </w:r>
      <w:r w:rsidR="001526B7">
        <w:rPr>
          <w:rFonts w:ascii="Arial" w:hAnsi="Arial" w:cs="Arial"/>
          <w:b/>
          <w:sz w:val="20"/>
          <w:szCs w:val="20"/>
        </w:rPr>
        <w:t>.</w:t>
      </w:r>
    </w:p>
    <w:p w:rsidR="001526B7" w:rsidRPr="00DA0D14" w:rsidRDefault="001526B7" w:rsidP="001526B7">
      <w:pPr>
        <w:pStyle w:val="Prrafodelista"/>
        <w:suppressAutoHyphens/>
        <w:spacing w:after="0" w:line="1" w:lineRule="atLeast"/>
        <w:ind w:left="1080"/>
        <w:textDirection w:val="btLr"/>
        <w:textAlignment w:val="top"/>
        <w:outlineLvl w:val="0"/>
        <w:rPr>
          <w:rFonts w:ascii="Arial" w:hAnsi="Arial" w:cs="Arial"/>
          <w:b/>
          <w:sz w:val="20"/>
          <w:szCs w:val="20"/>
        </w:rPr>
      </w:pPr>
    </w:p>
    <w:p w:rsidR="00AB7822" w:rsidRPr="00DA0D14" w:rsidRDefault="00AB7822" w:rsidP="00AB7822">
      <w:pPr>
        <w:ind w:hanging="2"/>
        <w:rPr>
          <w:rFonts w:ascii="Arial" w:hAnsi="Arial" w:cs="Arial"/>
          <w:sz w:val="20"/>
          <w:szCs w:val="20"/>
        </w:rPr>
      </w:pPr>
      <w:r w:rsidRPr="00DA0D14">
        <w:rPr>
          <w:rFonts w:ascii="Arial" w:hAnsi="Arial" w:cs="Arial"/>
          <w:sz w:val="20"/>
          <w:szCs w:val="20"/>
        </w:rPr>
        <w:t>El supervisor medirá físicamente en obra y en presencia del contratista todas las labores realmente ejecutadas, siempre y cuando el supervisor las haya recibido a total satisfacción, es decir que cumpla con cada una de las características que se señalan en las especificaciones generales, particulares, planos, detalles y normatividad, además de las directrices que se enmarcan en el contrato.</w:t>
      </w:r>
    </w:p>
    <w:p w:rsidR="00AB7822" w:rsidRPr="00DA0D14" w:rsidRDefault="00AB7822" w:rsidP="00AB7822">
      <w:pPr>
        <w:ind w:hanging="2"/>
        <w:rPr>
          <w:rFonts w:ascii="Arial" w:hAnsi="Arial" w:cs="Arial"/>
          <w:sz w:val="20"/>
          <w:szCs w:val="20"/>
        </w:rPr>
      </w:pPr>
      <w:r w:rsidRPr="00DA0D14">
        <w:rPr>
          <w:rFonts w:ascii="Arial" w:hAnsi="Arial" w:cs="Arial"/>
          <w:sz w:val="20"/>
          <w:szCs w:val="20"/>
        </w:rPr>
        <w:t>El proceso de cuantificación para pagos de mano de obra y subcontratos también se podrá hacer sobre planos.</w:t>
      </w:r>
    </w:p>
    <w:p w:rsidR="00AB7822" w:rsidRPr="00DA0D14" w:rsidRDefault="00AB7822" w:rsidP="00AB7822">
      <w:pPr>
        <w:ind w:hanging="2"/>
        <w:rPr>
          <w:rFonts w:ascii="Arial" w:hAnsi="Arial" w:cs="Arial"/>
          <w:sz w:val="20"/>
          <w:szCs w:val="20"/>
        </w:rPr>
      </w:pPr>
      <w:r w:rsidRPr="00DA0D14">
        <w:rPr>
          <w:rFonts w:ascii="Arial" w:hAnsi="Arial" w:cs="Arial"/>
          <w:sz w:val="20"/>
          <w:szCs w:val="20"/>
        </w:rPr>
        <w:t xml:space="preserve">Las medidas en general serán las obtenidas por cálculos realizados sobre planos y/o medidas tomadas en sitio, según considere la Supervisión. </w:t>
      </w:r>
    </w:p>
    <w:p w:rsidR="00AB7822" w:rsidRPr="00DA0D14" w:rsidRDefault="00AB7822" w:rsidP="00AB7822">
      <w:pPr>
        <w:ind w:hanging="2"/>
        <w:rPr>
          <w:rFonts w:ascii="Arial" w:hAnsi="Arial" w:cs="Arial"/>
          <w:sz w:val="20"/>
          <w:szCs w:val="20"/>
        </w:rPr>
      </w:pPr>
      <w:r w:rsidRPr="00DA0D14">
        <w:rPr>
          <w:rFonts w:ascii="Arial" w:hAnsi="Arial" w:cs="Arial"/>
          <w:sz w:val="20"/>
          <w:szCs w:val="20"/>
        </w:rPr>
        <w:t xml:space="preserve">El uso de la unidad de medida será de carácter obligatorio en todos los procesos de cuantificación, presupuesto, contratación y liquidación. </w:t>
      </w:r>
    </w:p>
    <w:p w:rsidR="00AB7822" w:rsidRPr="001526B7" w:rsidRDefault="00AB7822" w:rsidP="002C15EE">
      <w:pPr>
        <w:pStyle w:val="Prrafodelista"/>
        <w:numPr>
          <w:ilvl w:val="1"/>
          <w:numId w:val="194"/>
        </w:numPr>
        <w:spacing w:after="0"/>
        <w:rPr>
          <w:rFonts w:ascii="Arial" w:hAnsi="Arial" w:cs="Arial"/>
          <w:sz w:val="20"/>
          <w:szCs w:val="20"/>
        </w:rPr>
      </w:pPr>
      <w:r w:rsidRPr="00DA0D14">
        <w:rPr>
          <w:rFonts w:ascii="Arial" w:hAnsi="Arial" w:cs="Arial"/>
          <w:b/>
          <w:sz w:val="20"/>
          <w:szCs w:val="20"/>
        </w:rPr>
        <w:t>PLANOS RECORD, MANUALES, BITÁCORA DE OBRA</w:t>
      </w:r>
    </w:p>
    <w:p w:rsidR="001526B7" w:rsidRPr="00DA0D14" w:rsidRDefault="001526B7" w:rsidP="001526B7">
      <w:pPr>
        <w:pStyle w:val="Prrafodelista"/>
        <w:spacing w:after="0"/>
        <w:ind w:left="1080"/>
        <w:rPr>
          <w:rFonts w:ascii="Arial" w:hAnsi="Arial" w:cs="Arial"/>
          <w:sz w:val="20"/>
          <w:szCs w:val="20"/>
        </w:rPr>
      </w:pPr>
    </w:p>
    <w:p w:rsidR="00AB7822" w:rsidRPr="00DA0D14" w:rsidRDefault="00AB7822" w:rsidP="00AB7822">
      <w:pPr>
        <w:ind w:hanging="2"/>
        <w:rPr>
          <w:rFonts w:ascii="Arial" w:hAnsi="Arial" w:cs="Arial"/>
          <w:sz w:val="20"/>
          <w:szCs w:val="20"/>
        </w:rPr>
      </w:pPr>
      <w:r w:rsidRPr="00DA0D14">
        <w:rPr>
          <w:rFonts w:ascii="Arial" w:hAnsi="Arial" w:cs="Arial"/>
          <w:sz w:val="20"/>
          <w:szCs w:val="20"/>
        </w:rPr>
        <w:t>El contratista mantendrá al día juegos de planos arquitectónicos, eléctricos, hidráulicos, sanitarios, etc. con las modificaciones hechas en obra. Un juego de estos planos estará disponible en la oficina de la supervisión.</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Al final de la obra el contratista tendrá la obligación de suministrar a la Armada Nacional los planos récord, manuales y la bitácora de obra, de las labores realmente ejecutadas, indicando los cambios sobre el diseño inicial o anotaciones constructivas previa aprobación del supervisor. Estos documentos se entregarán en original y copia a la dependencia competente. Estos planos deberán ser entregados en medio magnético en formato (ACAD 2018).</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 xml:space="preserve">Sin este requisito no se firmará el Acta Final de Recibo de Obra a Satisfacción. </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 xml:space="preserve">El valor de esta actividad será asumido por el constructor dentro de sus costos administrativos. </w:t>
      </w:r>
    </w:p>
    <w:p w:rsidR="00AB7822" w:rsidRDefault="00AB7822" w:rsidP="00FE20C6">
      <w:pPr>
        <w:pStyle w:val="Prrafodelista"/>
        <w:numPr>
          <w:ilvl w:val="1"/>
          <w:numId w:val="194"/>
        </w:numPr>
        <w:suppressAutoHyphens/>
        <w:autoSpaceDE w:val="0"/>
        <w:autoSpaceDN w:val="0"/>
        <w:adjustRightInd w:val="0"/>
        <w:spacing w:after="0" w:line="1" w:lineRule="atLeast"/>
        <w:ind w:left="720"/>
        <w:textDirection w:val="btLr"/>
        <w:textAlignment w:val="top"/>
        <w:outlineLvl w:val="0"/>
        <w:rPr>
          <w:rFonts w:ascii="Arial" w:hAnsi="Arial" w:cs="Arial"/>
          <w:b/>
          <w:sz w:val="20"/>
          <w:szCs w:val="20"/>
          <w:lang w:eastAsia="es-MX"/>
        </w:rPr>
      </w:pPr>
      <w:r w:rsidRPr="001526B7">
        <w:rPr>
          <w:rFonts w:ascii="Arial" w:hAnsi="Arial" w:cs="Arial"/>
          <w:b/>
          <w:sz w:val="20"/>
          <w:szCs w:val="20"/>
          <w:lang w:eastAsia="es-MX"/>
        </w:rPr>
        <w:t>PERSONAL DE OBRA</w:t>
      </w:r>
    </w:p>
    <w:p w:rsidR="001526B7" w:rsidRPr="001526B7" w:rsidRDefault="001526B7" w:rsidP="001526B7">
      <w:pPr>
        <w:pStyle w:val="Prrafodelista"/>
        <w:suppressAutoHyphens/>
        <w:autoSpaceDE w:val="0"/>
        <w:autoSpaceDN w:val="0"/>
        <w:adjustRightInd w:val="0"/>
        <w:spacing w:after="0" w:line="1" w:lineRule="atLeast"/>
        <w:textDirection w:val="btLr"/>
        <w:textAlignment w:val="top"/>
        <w:outlineLvl w:val="0"/>
        <w:rPr>
          <w:rFonts w:ascii="Arial" w:hAnsi="Arial" w:cs="Arial"/>
          <w:b/>
          <w:sz w:val="20"/>
          <w:szCs w:val="20"/>
          <w:lang w:eastAsia="es-MX"/>
        </w:rPr>
      </w:pP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 xml:space="preserve">El personal que se emplee para la ejecución de los diferentes trabajos debe ser responsable, idóneo, poseer la suficiente práctica y los conocimientos para que sus trabajos sean aceptados por la Supervisión. </w:t>
      </w:r>
      <w:r w:rsidRPr="00DA0D14">
        <w:rPr>
          <w:rFonts w:ascii="Arial" w:hAnsi="Arial" w:cs="Arial"/>
          <w:sz w:val="20"/>
          <w:szCs w:val="20"/>
          <w:lang w:eastAsia="es-MX"/>
        </w:rPr>
        <w:lastRenderedPageBreak/>
        <w:t>El contratista se responsabiliza por cualquier obra mal ejecutada o que se construya en contra de las normas de estabilidad y calidad. Esto quiere decir que las demoliciones, reparaciones y/o reconstrucciones de obras mal ejecutadas, serán pagadas por cuenta del contratista.</w:t>
      </w:r>
    </w:p>
    <w:p w:rsidR="00AB7822" w:rsidRDefault="00AB7822" w:rsidP="00FE20C6">
      <w:pPr>
        <w:pStyle w:val="Prrafodelista"/>
        <w:numPr>
          <w:ilvl w:val="1"/>
          <w:numId w:val="194"/>
        </w:numPr>
        <w:suppressAutoHyphens/>
        <w:autoSpaceDE w:val="0"/>
        <w:autoSpaceDN w:val="0"/>
        <w:adjustRightInd w:val="0"/>
        <w:spacing w:after="0" w:line="1" w:lineRule="atLeast"/>
        <w:ind w:left="720"/>
        <w:textDirection w:val="btLr"/>
        <w:textAlignment w:val="top"/>
        <w:outlineLvl w:val="0"/>
        <w:rPr>
          <w:rFonts w:ascii="Arial" w:hAnsi="Arial" w:cs="Arial"/>
          <w:b/>
          <w:sz w:val="20"/>
          <w:szCs w:val="20"/>
          <w:lang w:eastAsia="es-MX"/>
        </w:rPr>
      </w:pPr>
      <w:r w:rsidRPr="001526B7">
        <w:rPr>
          <w:rFonts w:ascii="Arial" w:hAnsi="Arial" w:cs="Arial"/>
          <w:b/>
          <w:sz w:val="20"/>
          <w:szCs w:val="20"/>
          <w:lang w:eastAsia="es-MX"/>
        </w:rPr>
        <w:t>SUBCONTRATISTAS</w:t>
      </w:r>
    </w:p>
    <w:p w:rsidR="001526B7" w:rsidRPr="001526B7" w:rsidRDefault="001526B7" w:rsidP="001526B7">
      <w:pPr>
        <w:pStyle w:val="Prrafodelista"/>
        <w:suppressAutoHyphens/>
        <w:autoSpaceDE w:val="0"/>
        <w:autoSpaceDN w:val="0"/>
        <w:adjustRightInd w:val="0"/>
        <w:spacing w:after="0" w:line="1" w:lineRule="atLeast"/>
        <w:textDirection w:val="btLr"/>
        <w:textAlignment w:val="top"/>
        <w:outlineLvl w:val="0"/>
        <w:rPr>
          <w:rFonts w:ascii="Arial" w:hAnsi="Arial" w:cs="Arial"/>
          <w:b/>
          <w:sz w:val="20"/>
          <w:szCs w:val="20"/>
          <w:lang w:eastAsia="es-MX"/>
        </w:rPr>
      </w:pP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Los subcontratistas que se empleen para la ejecución de los diferentes trabajos debe ser responsable, idóneo, poseer la suficiente experiencia y los conocimientos para que sus trabajos sean aceptados por la Supervisión. El contratista se responsabilizará por cualquier obra mal ejecutada por el subcontratista o que construya en contra de las normas de estabilidad y calidad.</w:t>
      </w:r>
    </w:p>
    <w:p w:rsidR="00AB7822"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El cumplimiento de las especificaciones generales y particulares se extiende a los subcontratistas, por lo tanto, deberán quedar estipuladas en las cláusulas de los subcontratos.</w:t>
      </w:r>
    </w:p>
    <w:p w:rsidR="00AB7822" w:rsidRDefault="00AB7822" w:rsidP="002C15EE">
      <w:pPr>
        <w:pStyle w:val="Prrafodelista"/>
        <w:numPr>
          <w:ilvl w:val="0"/>
          <w:numId w:val="194"/>
        </w:numPr>
        <w:autoSpaceDE w:val="0"/>
        <w:autoSpaceDN w:val="0"/>
        <w:adjustRightInd w:val="0"/>
        <w:spacing w:after="0"/>
        <w:contextualSpacing w:val="0"/>
        <w:rPr>
          <w:rFonts w:ascii="Arial" w:hAnsi="Arial" w:cs="Arial"/>
          <w:b/>
          <w:sz w:val="20"/>
          <w:szCs w:val="20"/>
        </w:rPr>
      </w:pPr>
      <w:r w:rsidRPr="00DA0D14">
        <w:rPr>
          <w:rFonts w:ascii="Arial" w:hAnsi="Arial" w:cs="Arial"/>
          <w:b/>
          <w:sz w:val="20"/>
          <w:szCs w:val="20"/>
        </w:rPr>
        <w:t>ACTIVIDADES PREVIAS</w:t>
      </w:r>
    </w:p>
    <w:p w:rsidR="001526B7" w:rsidRDefault="001526B7" w:rsidP="001526B7">
      <w:pPr>
        <w:pStyle w:val="Prrafodelista"/>
        <w:autoSpaceDE w:val="0"/>
        <w:autoSpaceDN w:val="0"/>
        <w:adjustRightInd w:val="0"/>
        <w:spacing w:after="0"/>
        <w:ind w:left="360"/>
        <w:contextualSpacing w:val="0"/>
        <w:rPr>
          <w:rFonts w:ascii="Arial" w:hAnsi="Arial" w:cs="Arial"/>
          <w:b/>
          <w:sz w:val="20"/>
          <w:szCs w:val="20"/>
        </w:rPr>
      </w:pPr>
    </w:p>
    <w:p w:rsidR="00AB7822" w:rsidRDefault="00AB7822" w:rsidP="002C15EE">
      <w:pPr>
        <w:pStyle w:val="Prrafodelista"/>
        <w:numPr>
          <w:ilvl w:val="1"/>
          <w:numId w:val="194"/>
        </w:numPr>
        <w:autoSpaceDE w:val="0"/>
        <w:autoSpaceDN w:val="0"/>
        <w:adjustRightInd w:val="0"/>
        <w:spacing w:after="0"/>
        <w:contextualSpacing w:val="0"/>
        <w:rPr>
          <w:rFonts w:ascii="Arial" w:hAnsi="Arial" w:cs="Arial"/>
          <w:b/>
          <w:sz w:val="20"/>
          <w:szCs w:val="20"/>
        </w:rPr>
      </w:pPr>
      <w:r w:rsidRPr="00DA0D14">
        <w:rPr>
          <w:rFonts w:ascii="Arial" w:hAnsi="Arial" w:cs="Arial"/>
          <w:b/>
          <w:sz w:val="20"/>
          <w:szCs w:val="20"/>
        </w:rPr>
        <w:t>INICIACIÓN</w:t>
      </w:r>
    </w:p>
    <w:p w:rsidR="001526B7" w:rsidRPr="00DA0D14" w:rsidRDefault="001526B7" w:rsidP="001526B7">
      <w:pPr>
        <w:pStyle w:val="Prrafodelista"/>
        <w:autoSpaceDE w:val="0"/>
        <w:autoSpaceDN w:val="0"/>
        <w:adjustRightInd w:val="0"/>
        <w:spacing w:after="0"/>
        <w:ind w:left="1080"/>
        <w:contextualSpacing w:val="0"/>
        <w:rPr>
          <w:rFonts w:ascii="Arial" w:hAnsi="Arial" w:cs="Arial"/>
          <w:b/>
          <w:sz w:val="20"/>
          <w:szCs w:val="20"/>
        </w:rPr>
      </w:pPr>
    </w:p>
    <w:p w:rsidR="00AB7822" w:rsidRPr="00DA0D14" w:rsidRDefault="00AB7822" w:rsidP="00AB7822">
      <w:pPr>
        <w:autoSpaceDE w:val="0"/>
        <w:autoSpaceDN w:val="0"/>
        <w:adjustRightInd w:val="0"/>
        <w:ind w:hanging="2"/>
        <w:rPr>
          <w:rFonts w:ascii="Arial" w:hAnsi="Arial" w:cs="Arial"/>
          <w:sz w:val="20"/>
          <w:szCs w:val="20"/>
        </w:rPr>
      </w:pPr>
      <w:r w:rsidRPr="00DA0D14">
        <w:rPr>
          <w:rFonts w:ascii="Arial" w:hAnsi="Arial" w:cs="Arial"/>
          <w:sz w:val="20"/>
          <w:szCs w:val="20"/>
        </w:rPr>
        <w:t xml:space="preserve">El Contratista y un funcionario de la Armada Nacional, deberán levantar un acta de vecindades antes de la iniciación de la obra, en la cual se hará una inspección ocular, registrando con fotos o audiovisuales las estructuras vecinas y estado actual del área a intervenir. </w:t>
      </w:r>
    </w:p>
    <w:p w:rsidR="00C04B4E" w:rsidRPr="00DA0D14" w:rsidRDefault="00AB7822" w:rsidP="00C1519B">
      <w:pPr>
        <w:autoSpaceDE w:val="0"/>
        <w:autoSpaceDN w:val="0"/>
        <w:adjustRightInd w:val="0"/>
        <w:ind w:hanging="2"/>
        <w:rPr>
          <w:rFonts w:ascii="Arial" w:hAnsi="Arial" w:cs="Arial"/>
          <w:sz w:val="20"/>
          <w:szCs w:val="20"/>
        </w:rPr>
      </w:pPr>
      <w:r w:rsidRPr="00DA0D14">
        <w:rPr>
          <w:rFonts w:ascii="Arial" w:hAnsi="Arial" w:cs="Arial"/>
          <w:sz w:val="20"/>
          <w:szCs w:val="20"/>
        </w:rPr>
        <w:t xml:space="preserve">El costo de las actas de vecindad las asume el contratista como un costo administrativo.  </w:t>
      </w:r>
    </w:p>
    <w:p w:rsidR="00AB7822" w:rsidRPr="00DA0D14" w:rsidRDefault="00AB7822" w:rsidP="002C15EE">
      <w:pPr>
        <w:pStyle w:val="Prrafodelista"/>
        <w:numPr>
          <w:ilvl w:val="1"/>
          <w:numId w:val="194"/>
        </w:numPr>
        <w:autoSpaceDE w:val="0"/>
        <w:autoSpaceDN w:val="0"/>
        <w:adjustRightInd w:val="0"/>
        <w:spacing w:after="0"/>
        <w:contextualSpacing w:val="0"/>
        <w:rPr>
          <w:rFonts w:ascii="Arial" w:hAnsi="Arial" w:cs="Arial"/>
          <w:b/>
          <w:sz w:val="20"/>
          <w:szCs w:val="20"/>
        </w:rPr>
      </w:pPr>
      <w:r w:rsidRPr="00DA0D14">
        <w:rPr>
          <w:rFonts w:ascii="Arial" w:hAnsi="Arial" w:cs="Arial"/>
          <w:b/>
          <w:sz w:val="20"/>
          <w:szCs w:val="20"/>
        </w:rPr>
        <w:t>CAMPAMENTO</w:t>
      </w:r>
    </w:p>
    <w:p w:rsidR="00AB7822" w:rsidRPr="00DA0D14" w:rsidRDefault="00AB7822" w:rsidP="00AB7822">
      <w:pPr>
        <w:autoSpaceDE w:val="0"/>
        <w:autoSpaceDN w:val="0"/>
        <w:adjustRightInd w:val="0"/>
        <w:ind w:hanging="2"/>
        <w:rPr>
          <w:rFonts w:ascii="Arial" w:hAnsi="Arial" w:cs="Arial"/>
          <w:b/>
          <w:bCs/>
          <w:sz w:val="20"/>
          <w:szCs w:val="20"/>
          <w:lang w:eastAsia="es-MX"/>
        </w:rPr>
      </w:pPr>
      <w:r w:rsidRPr="00DA0D14">
        <w:rPr>
          <w:rFonts w:ascii="Arial" w:hAnsi="Arial" w:cs="Arial"/>
          <w:b/>
          <w:bCs/>
          <w:sz w:val="20"/>
          <w:szCs w:val="20"/>
          <w:lang w:eastAsia="es-MX"/>
        </w:rPr>
        <w:t>Alcance</w:t>
      </w:r>
    </w:p>
    <w:p w:rsidR="00AB7822" w:rsidRPr="00DA0D14" w:rsidRDefault="00AB7822" w:rsidP="00AB7822">
      <w:pPr>
        <w:autoSpaceDE w:val="0"/>
        <w:autoSpaceDN w:val="0"/>
        <w:adjustRightInd w:val="0"/>
        <w:ind w:hanging="2"/>
        <w:rPr>
          <w:rFonts w:ascii="Arial" w:hAnsi="Arial" w:cs="Arial"/>
          <w:sz w:val="20"/>
          <w:szCs w:val="20"/>
        </w:rPr>
      </w:pPr>
      <w:r w:rsidRPr="00DA0D14">
        <w:rPr>
          <w:rFonts w:ascii="Arial" w:hAnsi="Arial" w:cs="Arial"/>
          <w:sz w:val="20"/>
          <w:szCs w:val="20"/>
        </w:rPr>
        <w:t xml:space="preserve">El Contratista levantará en el sitio de la obra una construcción provisional, que reúna los requisitos de higiene, comodidad, ventilación y ofrezca protección, seguridad y estabilidad. </w:t>
      </w:r>
    </w:p>
    <w:p w:rsidR="00AB7822" w:rsidRPr="00DA0D14" w:rsidRDefault="00AB7822" w:rsidP="00AB7822">
      <w:pPr>
        <w:autoSpaceDE w:val="0"/>
        <w:autoSpaceDN w:val="0"/>
        <w:adjustRightInd w:val="0"/>
        <w:ind w:hanging="2"/>
        <w:rPr>
          <w:rFonts w:ascii="Arial" w:hAnsi="Arial" w:cs="Arial"/>
          <w:sz w:val="20"/>
          <w:szCs w:val="20"/>
        </w:rPr>
      </w:pPr>
      <w:r w:rsidRPr="00DA0D14">
        <w:rPr>
          <w:rFonts w:ascii="Arial" w:hAnsi="Arial" w:cs="Arial"/>
          <w:sz w:val="20"/>
          <w:szCs w:val="20"/>
        </w:rPr>
        <w:t>Estas obras provisionales estarán previstas de los siguientes sitios muy bien definidos:</w:t>
      </w:r>
    </w:p>
    <w:p w:rsidR="00AB7822" w:rsidRDefault="00AB7822" w:rsidP="002C15EE">
      <w:pPr>
        <w:numPr>
          <w:ilvl w:val="0"/>
          <w:numId w:val="142"/>
        </w:numPr>
        <w:autoSpaceDE w:val="0"/>
        <w:autoSpaceDN w:val="0"/>
        <w:adjustRightInd w:val="0"/>
        <w:spacing w:after="0"/>
        <w:ind w:left="180" w:hanging="180"/>
        <w:rPr>
          <w:rFonts w:ascii="Arial" w:hAnsi="Arial" w:cs="Arial"/>
          <w:sz w:val="20"/>
          <w:szCs w:val="20"/>
          <w:lang w:eastAsia="es-MX"/>
        </w:rPr>
      </w:pPr>
      <w:r w:rsidRPr="00DA0D14">
        <w:rPr>
          <w:rFonts w:ascii="Arial" w:hAnsi="Arial" w:cs="Arial"/>
          <w:sz w:val="20"/>
          <w:szCs w:val="20"/>
          <w:lang w:eastAsia="es-MX"/>
        </w:rPr>
        <w:t>Zona de almacén. Destinado al resguardo de equipos y materiales delicados.</w:t>
      </w:r>
    </w:p>
    <w:p w:rsidR="007B0F08" w:rsidRDefault="007B0F08" w:rsidP="007B0F08">
      <w:pPr>
        <w:autoSpaceDE w:val="0"/>
        <w:autoSpaceDN w:val="0"/>
        <w:adjustRightInd w:val="0"/>
        <w:spacing w:after="0"/>
        <w:ind w:left="180"/>
        <w:rPr>
          <w:rFonts w:ascii="Arial" w:hAnsi="Arial" w:cs="Arial"/>
          <w:sz w:val="20"/>
          <w:szCs w:val="20"/>
          <w:lang w:eastAsia="es-MX"/>
        </w:rPr>
      </w:pPr>
    </w:p>
    <w:p w:rsidR="00AB7822" w:rsidRDefault="00AB7822" w:rsidP="002C15EE">
      <w:pPr>
        <w:numPr>
          <w:ilvl w:val="0"/>
          <w:numId w:val="142"/>
        </w:numPr>
        <w:autoSpaceDE w:val="0"/>
        <w:autoSpaceDN w:val="0"/>
        <w:adjustRightInd w:val="0"/>
        <w:spacing w:after="0"/>
        <w:ind w:left="180" w:hanging="180"/>
        <w:rPr>
          <w:rFonts w:ascii="Arial" w:hAnsi="Arial" w:cs="Arial"/>
          <w:sz w:val="20"/>
          <w:szCs w:val="20"/>
          <w:lang w:eastAsia="es-MX"/>
        </w:rPr>
      </w:pPr>
      <w:r w:rsidRPr="00DA0D14">
        <w:rPr>
          <w:rFonts w:ascii="Arial" w:hAnsi="Arial" w:cs="Arial"/>
          <w:sz w:val="20"/>
          <w:szCs w:val="20"/>
          <w:lang w:eastAsia="es-MX"/>
        </w:rPr>
        <w:t>Zona de patio de materiales y combustibles. El sitio de patios estará destinado al almacenamiento de materiales de cantera, ladrillos, etc. El almacenamiento de combustibles se hará en un sitio predestinado para tal fin, guardando las respectivas medidas de seguridad para evitar accidentes por conflagraciones y por contaminación.</w:t>
      </w:r>
    </w:p>
    <w:p w:rsidR="007B0F08" w:rsidRPr="00DA0D14" w:rsidRDefault="007B0F08" w:rsidP="007B0F08">
      <w:pPr>
        <w:autoSpaceDE w:val="0"/>
        <w:autoSpaceDN w:val="0"/>
        <w:adjustRightInd w:val="0"/>
        <w:spacing w:after="0"/>
        <w:rPr>
          <w:rFonts w:ascii="Arial" w:hAnsi="Arial" w:cs="Arial"/>
          <w:sz w:val="20"/>
          <w:szCs w:val="20"/>
          <w:lang w:eastAsia="es-MX"/>
        </w:rPr>
      </w:pPr>
    </w:p>
    <w:p w:rsidR="00AB7822" w:rsidRDefault="00AB7822" w:rsidP="002C15EE">
      <w:pPr>
        <w:numPr>
          <w:ilvl w:val="0"/>
          <w:numId w:val="142"/>
        </w:numPr>
        <w:autoSpaceDE w:val="0"/>
        <w:autoSpaceDN w:val="0"/>
        <w:adjustRightInd w:val="0"/>
        <w:spacing w:after="0"/>
        <w:ind w:left="180" w:hanging="180"/>
        <w:rPr>
          <w:rFonts w:ascii="Arial" w:hAnsi="Arial" w:cs="Arial"/>
          <w:sz w:val="20"/>
          <w:szCs w:val="20"/>
          <w:lang w:eastAsia="es-MX"/>
        </w:rPr>
      </w:pPr>
      <w:r w:rsidRPr="00DA0D14">
        <w:rPr>
          <w:rFonts w:ascii="Arial" w:hAnsi="Arial" w:cs="Arial"/>
          <w:sz w:val="20"/>
          <w:szCs w:val="20"/>
          <w:lang w:eastAsia="es-MX"/>
        </w:rPr>
        <w:t>Casino. Lugar destinado para que el personal de obra pueda tomar sus alimentos en los horarios determinados.</w:t>
      </w:r>
    </w:p>
    <w:p w:rsidR="007B0F08" w:rsidRDefault="007B0F08" w:rsidP="007B0F08">
      <w:pPr>
        <w:autoSpaceDE w:val="0"/>
        <w:autoSpaceDN w:val="0"/>
        <w:adjustRightInd w:val="0"/>
        <w:spacing w:after="0"/>
        <w:rPr>
          <w:rFonts w:ascii="Arial" w:hAnsi="Arial" w:cs="Arial"/>
          <w:sz w:val="20"/>
          <w:szCs w:val="20"/>
          <w:lang w:eastAsia="es-MX"/>
        </w:rPr>
      </w:pPr>
    </w:p>
    <w:p w:rsidR="00AB7822" w:rsidRDefault="00AB7822" w:rsidP="002C15EE">
      <w:pPr>
        <w:numPr>
          <w:ilvl w:val="0"/>
          <w:numId w:val="142"/>
        </w:numPr>
        <w:autoSpaceDE w:val="0"/>
        <w:autoSpaceDN w:val="0"/>
        <w:adjustRightInd w:val="0"/>
        <w:spacing w:after="0"/>
        <w:ind w:left="180" w:hanging="180"/>
        <w:rPr>
          <w:rFonts w:ascii="Arial" w:hAnsi="Arial" w:cs="Arial"/>
          <w:sz w:val="20"/>
          <w:szCs w:val="20"/>
          <w:lang w:eastAsia="es-MX"/>
        </w:rPr>
      </w:pPr>
      <w:r w:rsidRPr="00DA0D14">
        <w:rPr>
          <w:rFonts w:ascii="Arial" w:hAnsi="Arial" w:cs="Arial"/>
          <w:sz w:val="20"/>
          <w:szCs w:val="20"/>
          <w:lang w:eastAsia="es-MX"/>
        </w:rPr>
        <w:t>Oficinas administrativas. Se utilizarán para el personal administrativo de la obra.</w:t>
      </w:r>
    </w:p>
    <w:p w:rsidR="007B0F08" w:rsidRPr="00DA0D14" w:rsidRDefault="007B0F08" w:rsidP="007B0F08">
      <w:pPr>
        <w:autoSpaceDE w:val="0"/>
        <w:autoSpaceDN w:val="0"/>
        <w:adjustRightInd w:val="0"/>
        <w:spacing w:after="0"/>
        <w:rPr>
          <w:rFonts w:ascii="Arial" w:hAnsi="Arial" w:cs="Arial"/>
          <w:sz w:val="20"/>
          <w:szCs w:val="20"/>
          <w:lang w:eastAsia="es-MX"/>
        </w:rPr>
      </w:pPr>
    </w:p>
    <w:p w:rsidR="007B0F08" w:rsidRDefault="00AB7822" w:rsidP="007B0F08">
      <w:pPr>
        <w:numPr>
          <w:ilvl w:val="0"/>
          <w:numId w:val="142"/>
        </w:numPr>
        <w:autoSpaceDE w:val="0"/>
        <w:autoSpaceDN w:val="0"/>
        <w:adjustRightInd w:val="0"/>
        <w:spacing w:after="0"/>
        <w:ind w:left="180" w:hanging="180"/>
        <w:rPr>
          <w:rFonts w:ascii="Arial" w:hAnsi="Arial" w:cs="Arial"/>
          <w:sz w:val="20"/>
          <w:szCs w:val="20"/>
          <w:lang w:eastAsia="es-MX"/>
        </w:rPr>
      </w:pPr>
      <w:r w:rsidRPr="00DA0D14">
        <w:rPr>
          <w:rFonts w:ascii="Arial" w:hAnsi="Arial" w:cs="Arial"/>
          <w:sz w:val="20"/>
          <w:szCs w:val="20"/>
          <w:lang w:eastAsia="es-MX"/>
        </w:rPr>
        <w:t>Baños para los obreros y baños para personal administrativo hombres y mujeres.</w:t>
      </w:r>
    </w:p>
    <w:p w:rsidR="007B0F08" w:rsidRPr="007B0F08" w:rsidRDefault="007B0F08" w:rsidP="007B0F08">
      <w:pPr>
        <w:autoSpaceDE w:val="0"/>
        <w:autoSpaceDN w:val="0"/>
        <w:adjustRightInd w:val="0"/>
        <w:spacing w:after="0"/>
        <w:rPr>
          <w:rFonts w:ascii="Arial" w:hAnsi="Arial" w:cs="Arial"/>
          <w:sz w:val="20"/>
          <w:szCs w:val="20"/>
          <w:lang w:eastAsia="es-MX"/>
        </w:rPr>
      </w:pPr>
    </w:p>
    <w:p w:rsidR="00AB7822" w:rsidRPr="00DA0D14" w:rsidRDefault="00AB7822" w:rsidP="002C15EE">
      <w:pPr>
        <w:numPr>
          <w:ilvl w:val="0"/>
          <w:numId w:val="142"/>
        </w:numPr>
        <w:autoSpaceDE w:val="0"/>
        <w:autoSpaceDN w:val="0"/>
        <w:adjustRightInd w:val="0"/>
        <w:spacing w:after="0"/>
        <w:ind w:left="180" w:hanging="180"/>
        <w:rPr>
          <w:rFonts w:ascii="Arial" w:hAnsi="Arial" w:cs="Arial"/>
          <w:sz w:val="20"/>
          <w:szCs w:val="20"/>
          <w:lang w:eastAsia="es-MX"/>
        </w:rPr>
      </w:pPr>
      <w:r w:rsidRPr="00DA0D14">
        <w:rPr>
          <w:rFonts w:ascii="Arial" w:hAnsi="Arial" w:cs="Arial"/>
          <w:sz w:val="20"/>
          <w:szCs w:val="20"/>
          <w:lang w:eastAsia="es-MX"/>
        </w:rPr>
        <w:t>Zona para personal. Será el sitio en el cual los obreros puedan cambiarse y en el cual puedan refugiarse de los cambios atmosféricos.</w:t>
      </w:r>
    </w:p>
    <w:p w:rsidR="007B0F08" w:rsidRDefault="007B0F08" w:rsidP="007B0F08">
      <w:pPr>
        <w:autoSpaceDE w:val="0"/>
        <w:autoSpaceDN w:val="0"/>
        <w:adjustRightInd w:val="0"/>
        <w:rPr>
          <w:rFonts w:ascii="Arial" w:hAnsi="Arial" w:cs="Arial"/>
          <w:sz w:val="20"/>
          <w:szCs w:val="20"/>
          <w:lang w:eastAsia="es-MX"/>
        </w:rPr>
      </w:pPr>
    </w:p>
    <w:p w:rsidR="00AB7822" w:rsidRPr="00DA0D14" w:rsidRDefault="00AB7822" w:rsidP="007B0F08">
      <w:pPr>
        <w:autoSpaceDE w:val="0"/>
        <w:autoSpaceDN w:val="0"/>
        <w:adjustRightInd w:val="0"/>
        <w:rPr>
          <w:rFonts w:ascii="Arial" w:hAnsi="Arial" w:cs="Arial"/>
          <w:sz w:val="20"/>
          <w:szCs w:val="20"/>
          <w:lang w:eastAsia="es-MX"/>
        </w:rPr>
      </w:pPr>
      <w:r w:rsidRPr="00DA0D14">
        <w:rPr>
          <w:rFonts w:ascii="Arial" w:hAnsi="Arial" w:cs="Arial"/>
          <w:sz w:val="20"/>
          <w:szCs w:val="20"/>
          <w:lang w:eastAsia="es-MX"/>
        </w:rPr>
        <w:t>En ningún momento se permitirá la ocupación del espacio público para la construcción de estas estructuras o el almacenamiento de materiales.</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La localización de estas estructuras estará autorizada por el supervisor y deberá instalarse en zonas donde no interfieran con el desarrollo normal del proceso constructivo.</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Estas estructuras temporales se ubicarán en sitios de fácil drenaje con aprobación de la Supervisión, donde no ofrezcan peligros de contaminación con aguas negras, letrinas y demás desechos. Cuando ello no sea posible se construirá un pozo séptico adecuado, cuyo diseño será sometido a la aprobación de la Supervisión y que cumplan con lo exigido por el Municipio de Cartagena.</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 xml:space="preserve">Todas estas estructuras, campamento, oficinas, almacén, patio de combustibles, deberán quedar debidamente cubiertas. </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Una vez terminada la obra, el campamento, las oficinas, la zona para el resguardo del personal, el almacén, las estructuras hechas para encerrar y cubrir los patios y el casino se demolerán para restaurar las condiciones que existían antes de iniciar las construcciones o las que exija el diseño arquitectónico de la obra.</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lastRenderedPageBreak/>
        <w:t xml:space="preserve">No se permitirá que queden servidumbre de tal forma todas las estructuras deberán ser demolidas incluso las casetas o casinos. </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 xml:space="preserve">El área para campamento será de mínimo 100m2 con las instalaciones hidrosanitarias y eléctricas necesarias para su correcto funcionamiento, destinando un área para el residente de obra y el profesional SST. Áreas superiores serán por cuenta y riesgo del constructor </w:t>
      </w:r>
    </w:p>
    <w:p w:rsidR="00AB7822" w:rsidRPr="00DA0D14" w:rsidRDefault="00AB7822" w:rsidP="00AB7822">
      <w:pPr>
        <w:autoSpaceDE w:val="0"/>
        <w:autoSpaceDN w:val="0"/>
        <w:adjustRightInd w:val="0"/>
        <w:ind w:hanging="2"/>
        <w:rPr>
          <w:rFonts w:ascii="Arial" w:hAnsi="Arial" w:cs="Arial"/>
          <w:b/>
          <w:bCs/>
          <w:sz w:val="20"/>
          <w:szCs w:val="20"/>
          <w:lang w:eastAsia="es-MX"/>
        </w:rPr>
      </w:pPr>
      <w:r w:rsidRPr="00DA0D14">
        <w:rPr>
          <w:rFonts w:ascii="Arial" w:hAnsi="Arial" w:cs="Arial"/>
          <w:b/>
          <w:bCs/>
          <w:sz w:val="20"/>
          <w:szCs w:val="20"/>
          <w:lang w:eastAsia="es-MX"/>
        </w:rPr>
        <w:t>Pago</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El costo de esta actividad deberá ser contemplado por el Contratista dentro de sus gastos administrativos e incluye todos los materiales, herramientas, la mano de obra que requiera para su instalación y correcto funcionamiento.</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Igualmente contemplará las labores de desmonte, retiro y transporte de estas obras provisionales y la limpieza del sitio en donde dicha estructura se encontraba.</w:t>
      </w:r>
    </w:p>
    <w:p w:rsidR="00AB7822" w:rsidRPr="00DA0D14" w:rsidRDefault="00AB7822" w:rsidP="002C15EE">
      <w:pPr>
        <w:pStyle w:val="Prrafodelista"/>
        <w:numPr>
          <w:ilvl w:val="1"/>
          <w:numId w:val="194"/>
        </w:numPr>
        <w:autoSpaceDE w:val="0"/>
        <w:autoSpaceDN w:val="0"/>
        <w:adjustRightInd w:val="0"/>
        <w:spacing w:after="0"/>
        <w:contextualSpacing w:val="0"/>
        <w:rPr>
          <w:rFonts w:ascii="Arial" w:hAnsi="Arial" w:cs="Arial"/>
          <w:b/>
          <w:sz w:val="20"/>
          <w:szCs w:val="20"/>
          <w:lang w:eastAsia="es-MX"/>
        </w:rPr>
      </w:pPr>
      <w:r w:rsidRPr="00DA0D14">
        <w:rPr>
          <w:rFonts w:ascii="Arial" w:hAnsi="Arial" w:cs="Arial"/>
          <w:b/>
          <w:sz w:val="20"/>
          <w:szCs w:val="20"/>
          <w:lang w:eastAsia="es-MX"/>
        </w:rPr>
        <w:t>CELADURÍA</w:t>
      </w:r>
    </w:p>
    <w:p w:rsidR="00AB7822" w:rsidRPr="00DA0D14" w:rsidRDefault="00AB7822" w:rsidP="00AB7822">
      <w:pPr>
        <w:autoSpaceDE w:val="0"/>
        <w:autoSpaceDN w:val="0"/>
        <w:adjustRightInd w:val="0"/>
        <w:ind w:hanging="2"/>
        <w:rPr>
          <w:rFonts w:ascii="Arial" w:hAnsi="Arial" w:cs="Arial"/>
          <w:b/>
          <w:bCs/>
          <w:sz w:val="20"/>
          <w:szCs w:val="20"/>
          <w:lang w:eastAsia="es-MX"/>
        </w:rPr>
      </w:pPr>
      <w:r w:rsidRPr="00DA0D14">
        <w:rPr>
          <w:rFonts w:ascii="Arial" w:hAnsi="Arial" w:cs="Arial"/>
          <w:b/>
          <w:bCs/>
          <w:sz w:val="20"/>
          <w:szCs w:val="20"/>
          <w:lang w:eastAsia="es-MX"/>
        </w:rPr>
        <w:t>Alcance</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El Contratista proveerá la vigilancia del campamento, oficinas, almacén, casino, patio para el almacenamiento de combustibles, patio para el almacenamiento de agregados, de las obras por él construidas y en general para todos los elementos que estén dentro de la obra y que han sido inventariados al inicio de la obra, los cuales quedarán a cargo del Contratista y bajo su responsabilidad. La entidad no se responsabilizará por la pérdida o alteración de cualquier tipo de material y la autorización de préstamo de vigilancia deberá ser previamente acordada y autorizada por el Comando de la Base Naval ARC “Bolívar” y el Jefe de la Compañía de Seguridad.</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Todos los elementos inventariados serán entregados por el Contratista al supervisor al final de la obra, en las mismas condiciones en las que las recibió y deberá responder a su costo por los daños o pérdidas que dichos elementos presenten. La Armada Nacional no responderá por ningún elemento que haya sido robado o dañado y no aceptará ningún reclamo por este concepto.</w:t>
      </w:r>
    </w:p>
    <w:p w:rsidR="00AB7822" w:rsidRPr="00DA0D14" w:rsidRDefault="00AB7822" w:rsidP="00AB7822">
      <w:pPr>
        <w:autoSpaceDE w:val="0"/>
        <w:autoSpaceDN w:val="0"/>
        <w:adjustRightInd w:val="0"/>
        <w:ind w:hanging="2"/>
        <w:rPr>
          <w:rFonts w:ascii="Arial" w:hAnsi="Arial" w:cs="Arial"/>
          <w:b/>
          <w:bCs/>
          <w:sz w:val="20"/>
          <w:szCs w:val="20"/>
          <w:lang w:eastAsia="es-MX"/>
        </w:rPr>
      </w:pPr>
      <w:r w:rsidRPr="00DA0D14">
        <w:rPr>
          <w:rFonts w:ascii="Arial" w:hAnsi="Arial" w:cs="Arial"/>
          <w:b/>
          <w:bCs/>
          <w:sz w:val="20"/>
          <w:szCs w:val="20"/>
          <w:lang w:eastAsia="es-MX"/>
        </w:rPr>
        <w:t>Pago</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El costo de esta actividad deberá ser contemplado por el Contratista dentro de sus gastos administrativos.</w:t>
      </w:r>
    </w:p>
    <w:p w:rsidR="00AB7822" w:rsidRPr="00DA0D14" w:rsidRDefault="00AB7822" w:rsidP="002C15EE">
      <w:pPr>
        <w:pStyle w:val="Prrafodelista"/>
        <w:numPr>
          <w:ilvl w:val="1"/>
          <w:numId w:val="194"/>
        </w:numPr>
        <w:autoSpaceDE w:val="0"/>
        <w:autoSpaceDN w:val="0"/>
        <w:adjustRightInd w:val="0"/>
        <w:spacing w:after="0"/>
        <w:rPr>
          <w:rFonts w:ascii="Arial" w:hAnsi="Arial" w:cs="Arial"/>
          <w:b/>
          <w:sz w:val="20"/>
          <w:szCs w:val="20"/>
          <w:lang w:eastAsia="es-MX"/>
        </w:rPr>
      </w:pPr>
      <w:r w:rsidRPr="00DA0D14">
        <w:rPr>
          <w:rFonts w:ascii="Arial" w:hAnsi="Arial" w:cs="Arial"/>
          <w:b/>
          <w:sz w:val="20"/>
          <w:szCs w:val="20"/>
          <w:lang w:eastAsia="es-MX"/>
        </w:rPr>
        <w:t>SERVICIOS PÚBLICOS PROVISIONALES</w:t>
      </w:r>
    </w:p>
    <w:p w:rsidR="00AB7822" w:rsidRPr="00DA0D14" w:rsidRDefault="00AB7822" w:rsidP="00AB7822">
      <w:pPr>
        <w:autoSpaceDE w:val="0"/>
        <w:autoSpaceDN w:val="0"/>
        <w:adjustRightInd w:val="0"/>
        <w:ind w:hanging="2"/>
        <w:rPr>
          <w:rFonts w:ascii="Arial" w:hAnsi="Arial" w:cs="Arial"/>
          <w:b/>
          <w:bCs/>
          <w:sz w:val="20"/>
          <w:szCs w:val="20"/>
          <w:lang w:eastAsia="es-MX"/>
        </w:rPr>
      </w:pPr>
      <w:r w:rsidRPr="00DA0D14">
        <w:rPr>
          <w:rFonts w:ascii="Arial" w:hAnsi="Arial" w:cs="Arial"/>
          <w:b/>
          <w:bCs/>
          <w:sz w:val="20"/>
          <w:szCs w:val="20"/>
          <w:lang w:eastAsia="es-MX"/>
        </w:rPr>
        <w:t>Alcance</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 xml:space="preserve">El Contratista gestionará ante las entidades competentes los permisos y la legalización de las instalaciones provisionales de servicios públicos siendo el responsable por el mantenimiento, la ampliación, y los pagos que se generen por la anterior. </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Se deberán tener en cuenta los siguientes parámetros:</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El Contratista para solicitar las provisionales de obra ante las empresas prestadoras de servicio deberá solicitar previamente la autorización de la Alcaldía, informando la capacidad necesaria y el tiempo para adelantar los trabajos.</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Los costos ocasionados por las provisionales de obra serán pagados al Contratista.</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La Armada Nacional no efectuará el pago de la totalidad del contrato hasta tanto el Contratista no presente los respectivos paz y salvos de las empresas prestadoras de servicios públicos y la constancia de suspensión de la provisional de obra.</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Toda conexión fraudulenta o mala administración de los servicios públicos instalados (no aprobada por las empresas de servicios públicos) será responsabilidad del Contratista, el cual pagará las multas generadas por esta.</w:t>
      </w:r>
    </w:p>
    <w:p w:rsidR="00AB7822" w:rsidRPr="00DA0D14" w:rsidRDefault="00AB7822" w:rsidP="00AB7822">
      <w:pPr>
        <w:autoSpaceDE w:val="0"/>
        <w:autoSpaceDN w:val="0"/>
        <w:adjustRightInd w:val="0"/>
        <w:ind w:hanging="2"/>
        <w:rPr>
          <w:rFonts w:ascii="Arial" w:hAnsi="Arial" w:cs="Arial"/>
          <w:b/>
          <w:bCs/>
          <w:sz w:val="20"/>
          <w:szCs w:val="20"/>
          <w:lang w:eastAsia="es-MX"/>
        </w:rPr>
      </w:pPr>
      <w:r w:rsidRPr="00DA0D14">
        <w:rPr>
          <w:rFonts w:ascii="Arial" w:hAnsi="Arial" w:cs="Arial"/>
          <w:b/>
          <w:bCs/>
          <w:sz w:val="20"/>
          <w:szCs w:val="20"/>
          <w:lang w:eastAsia="es-MX"/>
        </w:rPr>
        <w:t>Pago</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El costo periódico generado por los consumos de la obra será a cargo del contratista. El costo de esta actividad deberá ser contemplado por el Contratista dentro de sus gastos administrativos.</w:t>
      </w:r>
    </w:p>
    <w:p w:rsidR="00AB7822" w:rsidRPr="00DA0D14" w:rsidRDefault="00AB7822" w:rsidP="002C15EE">
      <w:pPr>
        <w:pStyle w:val="Prrafodelista"/>
        <w:numPr>
          <w:ilvl w:val="1"/>
          <w:numId w:val="194"/>
        </w:numPr>
        <w:autoSpaceDE w:val="0"/>
        <w:autoSpaceDN w:val="0"/>
        <w:adjustRightInd w:val="0"/>
        <w:spacing w:after="0"/>
        <w:rPr>
          <w:rFonts w:ascii="Arial" w:hAnsi="Arial" w:cs="Arial"/>
          <w:b/>
          <w:sz w:val="20"/>
          <w:szCs w:val="20"/>
          <w:lang w:eastAsia="es-MX"/>
        </w:rPr>
      </w:pPr>
      <w:r w:rsidRPr="00DA0D14">
        <w:rPr>
          <w:rFonts w:ascii="Arial" w:hAnsi="Arial" w:cs="Arial"/>
          <w:b/>
          <w:sz w:val="20"/>
          <w:szCs w:val="20"/>
          <w:lang w:eastAsia="es-MX"/>
        </w:rPr>
        <w:t>CERRAMIENTO PROVISIONAL DE OBRA</w:t>
      </w:r>
    </w:p>
    <w:p w:rsidR="00AB7822" w:rsidRPr="00DA0D14" w:rsidRDefault="00AB7822" w:rsidP="00AB7822">
      <w:pPr>
        <w:autoSpaceDE w:val="0"/>
        <w:autoSpaceDN w:val="0"/>
        <w:adjustRightInd w:val="0"/>
        <w:ind w:hanging="2"/>
        <w:rPr>
          <w:rFonts w:ascii="Arial" w:hAnsi="Arial" w:cs="Arial"/>
          <w:b/>
          <w:bCs/>
          <w:sz w:val="20"/>
          <w:szCs w:val="20"/>
          <w:lang w:eastAsia="es-MX"/>
        </w:rPr>
      </w:pPr>
      <w:r w:rsidRPr="00DA0D14">
        <w:rPr>
          <w:rFonts w:ascii="Arial" w:hAnsi="Arial" w:cs="Arial"/>
          <w:b/>
          <w:bCs/>
          <w:sz w:val="20"/>
          <w:szCs w:val="20"/>
          <w:lang w:eastAsia="es-MX"/>
        </w:rPr>
        <w:t>Alcance</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 xml:space="preserve">La zona a intervenir deberá aislarse completamente, por lo que el Contratista construirá un cerramiento provisional de acuerdo con el diseño que se apruebe y/o según lo indique la especificación. </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lastRenderedPageBreak/>
        <w:t xml:space="preserve">Durante la ejecución de la obra el Contratista deberá estar pendiente del mantenimiento y reparación del cerramiento, de tal forma que siempre se conserve en óptimas condiciones. </w:t>
      </w:r>
    </w:p>
    <w:p w:rsidR="00AB7822" w:rsidRPr="00DA0D14" w:rsidRDefault="00AB7822" w:rsidP="00AB7822">
      <w:pPr>
        <w:autoSpaceDE w:val="0"/>
        <w:autoSpaceDN w:val="0"/>
        <w:adjustRightInd w:val="0"/>
        <w:ind w:hanging="2"/>
        <w:rPr>
          <w:rFonts w:ascii="Arial" w:hAnsi="Arial" w:cs="Arial"/>
          <w:b/>
          <w:bCs/>
          <w:sz w:val="20"/>
          <w:szCs w:val="20"/>
          <w:lang w:eastAsia="es-MX"/>
        </w:rPr>
      </w:pPr>
      <w:r w:rsidRPr="00DA0D14">
        <w:rPr>
          <w:rFonts w:ascii="Arial" w:hAnsi="Arial" w:cs="Arial"/>
          <w:b/>
          <w:bCs/>
          <w:sz w:val="20"/>
          <w:szCs w:val="20"/>
          <w:lang w:eastAsia="es-MX"/>
        </w:rPr>
        <w:t>Generalidades</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La localización del cerramiento será la indicada en planos o en su defecto la autorizada por el supervisor.</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Dicho cerramiento tendrá un solo acceso, salvo en aquellos casos en que la Supervisión autorice accesos adicionales; siempre y cuando no interfiera con el desarrollo de las actividades constructivas o del funcionamiento normal del parque en las zonas que no serán intervenidas. El acceso será de doble batiente, por donde ingresará la maquinaria, los vehículos y el personal. El tamaño de dicha puerta será determinado por la Supervisión teniendo en cuenta la maniobrabilidad, necesidades y requerimientos de la obra.</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El cerramiento se construirá de acuerdo con lo mostrado en los planos y detalles. Seguirá el perfil del terreno. Cuando el cerramiento cruce zanjas u otras depresiones súbitas y angostas se colocarán postes de mayor longitud con alambre de púas adicional en la parte inferior del cerramiento.</w:t>
      </w:r>
    </w:p>
    <w:p w:rsidR="00AB7822" w:rsidRPr="00DA0D14" w:rsidRDefault="00AB7822" w:rsidP="00AB7822">
      <w:pPr>
        <w:autoSpaceDE w:val="0"/>
        <w:autoSpaceDN w:val="0"/>
        <w:adjustRightInd w:val="0"/>
        <w:ind w:hanging="2"/>
        <w:rPr>
          <w:rFonts w:ascii="Arial" w:hAnsi="Arial" w:cs="Arial"/>
          <w:b/>
          <w:bCs/>
          <w:sz w:val="20"/>
          <w:szCs w:val="20"/>
          <w:lang w:eastAsia="es-MX"/>
        </w:rPr>
      </w:pPr>
      <w:r w:rsidRPr="00DA0D14">
        <w:rPr>
          <w:rFonts w:ascii="Arial" w:hAnsi="Arial" w:cs="Arial"/>
          <w:b/>
          <w:bCs/>
          <w:sz w:val="20"/>
          <w:szCs w:val="20"/>
          <w:lang w:eastAsia="es-MX"/>
        </w:rPr>
        <w:t>Materiales</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 xml:space="preserve">El cerramiento tendrá una altura de 2.10 m y estará cubierto en toda su altura con tela de poliproleno debidamente ajustada y anclada a postes verticales de madera o metálicos. </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 xml:space="preserve">El sistema para que se logre este propósito será de libre elección del Contratista el cual deberá garantizar la estabilidad del cerramiento durante el transcurso de la obra. </w:t>
      </w:r>
    </w:p>
    <w:p w:rsidR="00AB7822" w:rsidRPr="00DA0D14" w:rsidRDefault="00AB7822" w:rsidP="00AB7822">
      <w:pPr>
        <w:autoSpaceDE w:val="0"/>
        <w:autoSpaceDN w:val="0"/>
        <w:adjustRightInd w:val="0"/>
        <w:ind w:hanging="2"/>
        <w:rPr>
          <w:rFonts w:ascii="Arial" w:hAnsi="Arial" w:cs="Arial"/>
          <w:b/>
          <w:bCs/>
          <w:sz w:val="20"/>
          <w:szCs w:val="20"/>
          <w:lang w:eastAsia="es-MX"/>
        </w:rPr>
      </w:pPr>
      <w:r w:rsidRPr="00DA0D14">
        <w:rPr>
          <w:rFonts w:ascii="Arial" w:hAnsi="Arial" w:cs="Arial"/>
          <w:b/>
          <w:bCs/>
          <w:sz w:val="20"/>
          <w:szCs w:val="20"/>
          <w:lang w:eastAsia="es-MX"/>
        </w:rPr>
        <w:t>Pago</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El costo de esta actividad será el metro lineal (ml) y deberá ser contemplado por el contratista dentro de sus gastos administrativos.</w:t>
      </w:r>
    </w:p>
    <w:p w:rsidR="00AB7822" w:rsidRPr="00DA0D14" w:rsidRDefault="00AB7822" w:rsidP="002C15EE">
      <w:pPr>
        <w:pStyle w:val="Prrafodelista"/>
        <w:numPr>
          <w:ilvl w:val="1"/>
          <w:numId w:val="194"/>
        </w:numPr>
        <w:autoSpaceDE w:val="0"/>
        <w:autoSpaceDN w:val="0"/>
        <w:adjustRightInd w:val="0"/>
        <w:spacing w:after="0"/>
        <w:rPr>
          <w:rFonts w:ascii="Arial" w:hAnsi="Arial" w:cs="Arial"/>
          <w:b/>
          <w:sz w:val="20"/>
          <w:szCs w:val="20"/>
          <w:lang w:eastAsia="es-MX"/>
        </w:rPr>
      </w:pPr>
      <w:r w:rsidRPr="00DA0D14">
        <w:rPr>
          <w:rFonts w:ascii="Arial" w:hAnsi="Arial" w:cs="Arial"/>
          <w:b/>
          <w:sz w:val="20"/>
          <w:szCs w:val="20"/>
          <w:lang w:eastAsia="es-MX"/>
        </w:rPr>
        <w:t>DEMARCACIÓN PROVISIONAL DEL SITIO DE TRABAJO</w:t>
      </w:r>
    </w:p>
    <w:p w:rsidR="00AB7822" w:rsidRPr="00DA0D14" w:rsidRDefault="00AB7822" w:rsidP="00AB7822">
      <w:pPr>
        <w:autoSpaceDE w:val="0"/>
        <w:autoSpaceDN w:val="0"/>
        <w:adjustRightInd w:val="0"/>
        <w:ind w:hanging="2"/>
        <w:rPr>
          <w:rFonts w:ascii="Arial" w:hAnsi="Arial" w:cs="Arial"/>
          <w:b/>
          <w:bCs/>
          <w:sz w:val="20"/>
          <w:szCs w:val="20"/>
          <w:lang w:eastAsia="es-MX"/>
        </w:rPr>
      </w:pPr>
      <w:r w:rsidRPr="00DA0D14">
        <w:rPr>
          <w:rFonts w:ascii="Arial" w:hAnsi="Arial" w:cs="Arial"/>
          <w:b/>
          <w:bCs/>
          <w:sz w:val="20"/>
          <w:szCs w:val="20"/>
          <w:lang w:eastAsia="es-MX"/>
        </w:rPr>
        <w:t>Alcance</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 xml:space="preserve">El Contratista acatando la normativa que pueda ser aplicada a la obra (plan de manejo de transito), hará la demarcación provisional en los sitios de peligro y de la obra en general. </w:t>
      </w:r>
    </w:p>
    <w:p w:rsidR="00AB7822" w:rsidRPr="00DA0D14" w:rsidRDefault="00AB7822" w:rsidP="00AB7822">
      <w:pPr>
        <w:autoSpaceDE w:val="0"/>
        <w:autoSpaceDN w:val="0"/>
        <w:adjustRightInd w:val="0"/>
        <w:ind w:hanging="2"/>
        <w:rPr>
          <w:rFonts w:ascii="Arial" w:hAnsi="Arial" w:cs="Arial"/>
          <w:b/>
          <w:bCs/>
          <w:sz w:val="20"/>
          <w:szCs w:val="20"/>
          <w:lang w:eastAsia="es-MX"/>
        </w:rPr>
      </w:pPr>
      <w:r w:rsidRPr="00DA0D14">
        <w:rPr>
          <w:rFonts w:ascii="Arial" w:hAnsi="Arial" w:cs="Arial"/>
          <w:b/>
          <w:bCs/>
          <w:sz w:val="20"/>
          <w:szCs w:val="20"/>
          <w:lang w:eastAsia="es-MX"/>
        </w:rPr>
        <w:t>Pago</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El costo de esta actividad deberá ser contemplado por el Contratista dentro de sus gastos administrativos.</w:t>
      </w:r>
    </w:p>
    <w:p w:rsidR="00AB7822" w:rsidRDefault="00AB7822" w:rsidP="002C15EE">
      <w:pPr>
        <w:pStyle w:val="Prrafodelista"/>
        <w:numPr>
          <w:ilvl w:val="1"/>
          <w:numId w:val="194"/>
        </w:numPr>
        <w:autoSpaceDE w:val="0"/>
        <w:autoSpaceDN w:val="0"/>
        <w:adjustRightInd w:val="0"/>
        <w:spacing w:after="0"/>
        <w:rPr>
          <w:rFonts w:ascii="Arial" w:hAnsi="Arial" w:cs="Arial"/>
          <w:b/>
          <w:sz w:val="20"/>
          <w:szCs w:val="20"/>
          <w:lang w:eastAsia="es-MX"/>
        </w:rPr>
      </w:pPr>
      <w:r w:rsidRPr="00DA0D14">
        <w:rPr>
          <w:rFonts w:ascii="Arial" w:hAnsi="Arial" w:cs="Arial"/>
          <w:b/>
          <w:sz w:val="20"/>
          <w:szCs w:val="20"/>
          <w:lang w:eastAsia="es-MX"/>
        </w:rPr>
        <w:t>ASEO DE VÍAS Y OBRA</w:t>
      </w:r>
    </w:p>
    <w:p w:rsidR="00FE20C6" w:rsidRPr="00DA0D14" w:rsidRDefault="00FE20C6" w:rsidP="00FE20C6">
      <w:pPr>
        <w:pStyle w:val="Prrafodelista"/>
        <w:autoSpaceDE w:val="0"/>
        <w:autoSpaceDN w:val="0"/>
        <w:adjustRightInd w:val="0"/>
        <w:spacing w:after="0"/>
        <w:ind w:left="1080"/>
        <w:rPr>
          <w:rFonts w:ascii="Arial" w:hAnsi="Arial" w:cs="Arial"/>
          <w:b/>
          <w:sz w:val="20"/>
          <w:szCs w:val="20"/>
          <w:lang w:eastAsia="es-MX"/>
        </w:rPr>
      </w:pPr>
    </w:p>
    <w:p w:rsidR="00AB7822" w:rsidRPr="00DA0D14" w:rsidRDefault="00AB7822" w:rsidP="00AB7822">
      <w:pPr>
        <w:autoSpaceDE w:val="0"/>
        <w:autoSpaceDN w:val="0"/>
        <w:adjustRightInd w:val="0"/>
        <w:ind w:hanging="2"/>
        <w:rPr>
          <w:rFonts w:ascii="Arial" w:hAnsi="Arial" w:cs="Arial"/>
          <w:b/>
          <w:bCs/>
          <w:sz w:val="20"/>
          <w:szCs w:val="20"/>
          <w:lang w:eastAsia="es-MX"/>
        </w:rPr>
      </w:pPr>
      <w:r w:rsidRPr="00DA0D14">
        <w:rPr>
          <w:rFonts w:ascii="Arial" w:hAnsi="Arial" w:cs="Arial"/>
          <w:b/>
          <w:bCs/>
          <w:sz w:val="20"/>
          <w:szCs w:val="20"/>
          <w:lang w:eastAsia="es-MX"/>
        </w:rPr>
        <w:t>Alcance</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Todos los ítems sin excepción incluyen dentro de sus precios unitarios el costo de la limpieza, cargue y retiro de los materiales producto de las labores constructivas. Este material será llevado por el Contratista a una escombrera autorizado por las autoridades respectivas, donde no afecte los intereses de la Armada Nacional o de terceros, o del medio ambiente. Este botadero quedará dentro del perímetro del municipio y no se aceptarán reclamos por sobre acarreos.</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Además, se harán las reparaciones de fallas, rayaduras, despegues y todos los demás defectos que se observen para una correcta entrega de la obra, sin que tales reparaciones o arreglos constituyan costo adicional para la obra y que son obligación del Contratista, reparaciones que se acogerán a las órdenes del Supervisor.</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El Contratista proveerá el personal y equipos suficientes para retirar, permanentemente, de las calles y andenes vecinos a la obra los materiales regados por las volquetas, durante el tiempo que duren las obras correspondientes.</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El aseo general de la obra, disposición temporal de escombros, acopio ordenado de materiales, y proceso constructivo ordenado es de total responsabilidad del Contratista, la supervisión velará que así se cumpla, de lo contrario podrá ordenar a terceros la ejecución de estas labores cuyos costos serán a cargo del Contratista.</w:t>
      </w:r>
    </w:p>
    <w:p w:rsidR="00AB7822" w:rsidRPr="00DA0D14" w:rsidRDefault="00AB7822" w:rsidP="00AB7822">
      <w:pPr>
        <w:autoSpaceDE w:val="0"/>
        <w:autoSpaceDN w:val="0"/>
        <w:adjustRightInd w:val="0"/>
        <w:ind w:hanging="2"/>
        <w:rPr>
          <w:rFonts w:ascii="Arial" w:hAnsi="Arial" w:cs="Arial"/>
          <w:b/>
          <w:bCs/>
          <w:sz w:val="20"/>
          <w:szCs w:val="20"/>
          <w:lang w:eastAsia="es-MX"/>
        </w:rPr>
      </w:pPr>
      <w:r w:rsidRPr="00DA0D14">
        <w:rPr>
          <w:rFonts w:ascii="Arial" w:hAnsi="Arial" w:cs="Arial"/>
          <w:b/>
          <w:bCs/>
          <w:sz w:val="20"/>
          <w:szCs w:val="20"/>
          <w:lang w:eastAsia="es-MX"/>
        </w:rPr>
        <w:t>Pago</w:t>
      </w:r>
    </w:p>
    <w:p w:rsidR="00AB7822" w:rsidRPr="00DA0D14" w:rsidRDefault="00AB7822" w:rsidP="00AB7822">
      <w:pPr>
        <w:autoSpaceDE w:val="0"/>
        <w:autoSpaceDN w:val="0"/>
        <w:adjustRightInd w:val="0"/>
        <w:ind w:hanging="2"/>
        <w:rPr>
          <w:rFonts w:ascii="Arial" w:hAnsi="Arial" w:cs="Arial"/>
          <w:sz w:val="20"/>
          <w:szCs w:val="20"/>
          <w:lang w:eastAsia="es-MX"/>
        </w:rPr>
      </w:pPr>
      <w:r w:rsidRPr="00DA0D14">
        <w:rPr>
          <w:rFonts w:ascii="Arial" w:hAnsi="Arial" w:cs="Arial"/>
          <w:sz w:val="20"/>
          <w:szCs w:val="20"/>
          <w:lang w:eastAsia="es-MX"/>
        </w:rPr>
        <w:t xml:space="preserve">El costo de esta actividad deberá ser contemplado por el Contratista dentro de sus gastos administrativos. </w:t>
      </w:r>
    </w:p>
    <w:p w:rsidR="00AB7822" w:rsidRDefault="00AB7822" w:rsidP="002C15EE">
      <w:pPr>
        <w:pStyle w:val="Prrafodelista"/>
        <w:numPr>
          <w:ilvl w:val="1"/>
          <w:numId w:val="194"/>
        </w:numPr>
        <w:spacing w:after="0"/>
        <w:rPr>
          <w:rFonts w:ascii="Arial" w:hAnsi="Arial" w:cs="Arial"/>
          <w:b/>
          <w:sz w:val="20"/>
          <w:szCs w:val="20"/>
        </w:rPr>
      </w:pPr>
      <w:r w:rsidRPr="00DA0D14">
        <w:rPr>
          <w:rFonts w:ascii="Arial" w:hAnsi="Arial" w:cs="Arial"/>
          <w:b/>
          <w:sz w:val="20"/>
          <w:szCs w:val="20"/>
        </w:rPr>
        <w:lastRenderedPageBreak/>
        <w:t>TRANSPORTE Y ACCESIBILIDAD</w:t>
      </w:r>
    </w:p>
    <w:p w:rsidR="00FE20C6" w:rsidRPr="00DA0D14" w:rsidRDefault="00FE20C6" w:rsidP="00FE20C6">
      <w:pPr>
        <w:pStyle w:val="Prrafodelista"/>
        <w:spacing w:after="0"/>
        <w:ind w:left="1080"/>
        <w:rPr>
          <w:rFonts w:ascii="Arial" w:hAnsi="Arial" w:cs="Arial"/>
          <w:b/>
          <w:sz w:val="20"/>
          <w:szCs w:val="20"/>
        </w:rPr>
      </w:pPr>
    </w:p>
    <w:p w:rsidR="00AB7822" w:rsidRPr="00DA0D14" w:rsidRDefault="00AB7822" w:rsidP="00AB7822">
      <w:pPr>
        <w:rPr>
          <w:rFonts w:ascii="Arial" w:hAnsi="Arial" w:cs="Arial"/>
          <w:sz w:val="20"/>
          <w:szCs w:val="20"/>
        </w:rPr>
      </w:pPr>
      <w:r w:rsidRPr="00DA0D14">
        <w:rPr>
          <w:rFonts w:ascii="Arial" w:hAnsi="Arial" w:cs="Arial"/>
          <w:sz w:val="20"/>
          <w:szCs w:val="20"/>
        </w:rPr>
        <w:t>El acceso a la base se encuentra restringido y controlado, por lo cual todo ingreso de personal, materiales, maquinaria y equipos debe ser autorizado previamente por la autoridad militar competente.</w:t>
      </w:r>
    </w:p>
    <w:p w:rsidR="00AB7822" w:rsidRPr="00DA0D14" w:rsidRDefault="00AB7822" w:rsidP="00AB7822">
      <w:pPr>
        <w:rPr>
          <w:rFonts w:ascii="Arial" w:hAnsi="Arial" w:cs="Arial"/>
          <w:sz w:val="20"/>
          <w:szCs w:val="20"/>
        </w:rPr>
      </w:pPr>
      <w:r w:rsidRPr="00DA0D14">
        <w:rPr>
          <w:rFonts w:ascii="Arial" w:hAnsi="Arial" w:cs="Arial"/>
          <w:sz w:val="20"/>
          <w:szCs w:val="20"/>
        </w:rPr>
        <w:t>Se debe coordinar con el comando de la base los horarios y protocolos de ingreso y salida.</w:t>
      </w:r>
    </w:p>
    <w:p w:rsidR="00AB7822" w:rsidRPr="00DA0D14" w:rsidRDefault="00AB7822" w:rsidP="00AB7822">
      <w:pPr>
        <w:rPr>
          <w:rFonts w:ascii="Arial" w:hAnsi="Arial" w:cs="Arial"/>
          <w:sz w:val="20"/>
          <w:szCs w:val="20"/>
        </w:rPr>
      </w:pPr>
      <w:r w:rsidRPr="00DA0D14">
        <w:rPr>
          <w:rFonts w:ascii="Arial" w:hAnsi="Arial" w:cs="Arial"/>
          <w:sz w:val="20"/>
          <w:szCs w:val="20"/>
        </w:rPr>
        <w:t>El transporte de materiales pesados debe realizarse siguiendo rutas autorizadas, evitando interferencias con las operaciones navales o logísticas.</w:t>
      </w:r>
    </w:p>
    <w:p w:rsidR="00AB7822" w:rsidRPr="00DA0D14" w:rsidRDefault="00AB7822" w:rsidP="00AB7822">
      <w:pPr>
        <w:rPr>
          <w:rFonts w:ascii="Arial" w:hAnsi="Arial" w:cs="Arial"/>
          <w:sz w:val="20"/>
          <w:szCs w:val="20"/>
        </w:rPr>
      </w:pPr>
      <w:r w:rsidRPr="00DA0D14">
        <w:rPr>
          <w:rFonts w:ascii="Arial" w:hAnsi="Arial" w:cs="Arial"/>
          <w:sz w:val="20"/>
          <w:szCs w:val="20"/>
        </w:rPr>
        <w:t>Las condiciones climáticas pueden afectar el transporte marítimo y terrestre, por lo que se debe contemplar un plan logístico con medidas de contingencia.</w:t>
      </w:r>
    </w:p>
    <w:p w:rsidR="00AB7822" w:rsidRDefault="00AB7822" w:rsidP="002C15EE">
      <w:pPr>
        <w:pStyle w:val="Prrafodelista"/>
        <w:numPr>
          <w:ilvl w:val="1"/>
          <w:numId w:val="194"/>
        </w:numPr>
        <w:spacing w:after="0"/>
        <w:rPr>
          <w:rFonts w:ascii="Arial" w:hAnsi="Arial" w:cs="Arial"/>
          <w:b/>
          <w:sz w:val="20"/>
          <w:szCs w:val="20"/>
        </w:rPr>
      </w:pPr>
      <w:r w:rsidRPr="00DA0D14">
        <w:rPr>
          <w:rFonts w:ascii="Arial" w:hAnsi="Arial" w:cs="Arial"/>
          <w:b/>
          <w:sz w:val="20"/>
          <w:szCs w:val="20"/>
        </w:rPr>
        <w:t xml:space="preserve">SOLICITUDES DE INGRESO A LAS INSTALACIONES DE LA BASE NAVAL </w:t>
      </w:r>
    </w:p>
    <w:p w:rsidR="00FE20C6" w:rsidRPr="00DA0D14" w:rsidRDefault="00FE20C6" w:rsidP="00FE20C6">
      <w:pPr>
        <w:pStyle w:val="Prrafodelista"/>
        <w:spacing w:after="0"/>
        <w:ind w:left="1080"/>
        <w:rPr>
          <w:rFonts w:ascii="Arial" w:hAnsi="Arial" w:cs="Arial"/>
          <w:b/>
          <w:sz w:val="20"/>
          <w:szCs w:val="20"/>
        </w:rPr>
      </w:pPr>
    </w:p>
    <w:p w:rsidR="00AB7822" w:rsidRPr="00DA0D14" w:rsidRDefault="00AB7822" w:rsidP="00AB7822">
      <w:pPr>
        <w:rPr>
          <w:rFonts w:ascii="Arial" w:hAnsi="Arial" w:cs="Arial"/>
          <w:sz w:val="20"/>
          <w:szCs w:val="20"/>
        </w:rPr>
      </w:pPr>
      <w:r w:rsidRPr="00DA0D14">
        <w:rPr>
          <w:rFonts w:ascii="Arial" w:hAnsi="Arial" w:cs="Arial"/>
          <w:sz w:val="20"/>
          <w:szCs w:val="20"/>
        </w:rPr>
        <w:t xml:space="preserve">Las solicitudes de ingreso de personal, material, vehículos, computadores, etc. deberán ser tramitados por el contratista, y estos a su vez informados al supervisor del lote, garantizando el cumplimiento de las políticas institucionales a través de los Supervisores de Seguridad y Salud en el Trabajo. Los formatos de seguridad, serán suministrados por el supervisor del contrato. </w:t>
      </w:r>
    </w:p>
    <w:p w:rsidR="00AB7822" w:rsidRPr="00DA0D14" w:rsidRDefault="00AB7822" w:rsidP="00AB7822">
      <w:pPr>
        <w:rPr>
          <w:rFonts w:ascii="Arial" w:hAnsi="Arial" w:cs="Arial"/>
          <w:sz w:val="20"/>
          <w:szCs w:val="20"/>
        </w:rPr>
      </w:pPr>
      <w:r w:rsidRPr="00DA0D14">
        <w:rPr>
          <w:rFonts w:ascii="Arial" w:hAnsi="Arial" w:cs="Arial"/>
          <w:sz w:val="20"/>
          <w:szCs w:val="20"/>
        </w:rPr>
        <w:t xml:space="preserve">Recordar que para el caso de las instalaciones de la Base Naval No. 1 ARC “Bolívar”, el Departamento de Seguridad recibe los formatos diligenciados de lunes a jueves de 08:30 am a 11:00 am y de 14:00 pm a 15:30 pm; los días viernes hasta las 11:00 am y los fines de semana, la oficina se encuentra fuera de servicio; los permisos de ingreso se deben solicitar y tramitar, con al menos un (01) día de anticipación, en aras de realizar el trámite interno de la institución. </w:t>
      </w:r>
    </w:p>
    <w:p w:rsidR="00AB7822" w:rsidRPr="00DA0D14" w:rsidRDefault="00AB7822" w:rsidP="00AB7822">
      <w:pPr>
        <w:rPr>
          <w:rFonts w:ascii="Arial" w:hAnsi="Arial" w:cs="Arial"/>
          <w:sz w:val="20"/>
          <w:szCs w:val="20"/>
        </w:rPr>
      </w:pPr>
      <w:r w:rsidRPr="00DA0D14">
        <w:rPr>
          <w:rFonts w:ascii="Arial" w:hAnsi="Arial" w:cs="Arial"/>
          <w:sz w:val="20"/>
          <w:szCs w:val="20"/>
        </w:rPr>
        <w:t xml:space="preserve">De igual manera, y teniendo en cuenta que muy probablemente, el ingreso del personal será por un lapso mayor a cinco (05) días, el personal deberá diligenciar debidamente el formato de Estudio de Seguridad de personal para solicitud de ingreso a las instalaciones de la Armada Nacional. </w:t>
      </w:r>
    </w:p>
    <w:p w:rsidR="00AB7822" w:rsidRPr="00DA0D14" w:rsidRDefault="00AB7822" w:rsidP="00AB7822">
      <w:pPr>
        <w:rPr>
          <w:rFonts w:ascii="Arial" w:hAnsi="Arial" w:cs="Arial"/>
          <w:sz w:val="20"/>
          <w:szCs w:val="20"/>
        </w:rPr>
      </w:pPr>
      <w:r w:rsidRPr="00DA0D14">
        <w:rPr>
          <w:rFonts w:ascii="Arial" w:hAnsi="Arial" w:cs="Arial"/>
          <w:sz w:val="20"/>
          <w:szCs w:val="20"/>
        </w:rPr>
        <w:t>En caso de que se requiera el acceso de personal y material los fines de semana, el profesional de Seguridad y Salud en el trabajo, deberá prever el trámite de ingresos del personal, material, acuerdo los horarios y plazos establecidos por la entidad.</w:t>
      </w:r>
    </w:p>
    <w:p w:rsidR="00AB7822" w:rsidRPr="00DA0D14" w:rsidRDefault="00AB7822" w:rsidP="00AB7822">
      <w:pPr>
        <w:rPr>
          <w:rFonts w:ascii="Arial" w:eastAsia="Arial" w:hAnsi="Arial" w:cs="Arial"/>
          <w:b/>
          <w:color w:val="000000"/>
          <w:sz w:val="20"/>
          <w:szCs w:val="20"/>
        </w:rPr>
      </w:pPr>
      <w:r w:rsidRPr="00DA0D14">
        <w:rPr>
          <w:rFonts w:ascii="Arial" w:hAnsi="Arial" w:cs="Arial"/>
          <w:sz w:val="20"/>
          <w:szCs w:val="20"/>
        </w:rPr>
        <w:t>Se recuerda que el horario de trabajo establecido por parte la institución corresponde a 07:30 am hasta 17:00 pm, con suspensión de actividades entre las 12:00 del mediodía y las 1330 pm; se solicita en caso de necesitar ampliar la jornada laboral, informar de manera previa al supervisor, para que este a su vez pueda efectuar los acercamientos con la dependencia encargada del espacio y solicitar la extensión de la jornada laboral.</w:t>
      </w:r>
    </w:p>
    <w:p w:rsidR="00AB7822" w:rsidRPr="00DA0D14" w:rsidRDefault="00AB7822" w:rsidP="00AB7822">
      <w:pPr>
        <w:widowControl w:val="0"/>
        <w:pBdr>
          <w:top w:val="nil"/>
          <w:left w:val="nil"/>
          <w:bottom w:val="nil"/>
          <w:right w:val="nil"/>
          <w:between w:val="nil"/>
        </w:pBdr>
        <w:jc w:val="center"/>
        <w:rPr>
          <w:rFonts w:ascii="Arial" w:eastAsia="Arial" w:hAnsi="Arial" w:cs="Arial"/>
          <w:b/>
          <w:color w:val="000000"/>
          <w:sz w:val="20"/>
          <w:szCs w:val="20"/>
        </w:rPr>
      </w:pPr>
      <w:r w:rsidRPr="00DA0D14">
        <w:rPr>
          <w:rFonts w:ascii="Arial" w:eastAsia="Arial" w:hAnsi="Arial" w:cs="Arial"/>
          <w:b/>
          <w:color w:val="000000"/>
          <w:sz w:val="20"/>
          <w:szCs w:val="20"/>
        </w:rPr>
        <w:t>ESPECIFICACIONES TÉCNICAS MANTENIMIENTO Y ADECUACIÓN SALUD ORAL (I FASE)</w:t>
      </w:r>
    </w:p>
    <w:tbl>
      <w:tblPr>
        <w:tblStyle w:val="Tablaconcuadrcula"/>
        <w:tblW w:w="9937" w:type="dxa"/>
        <w:tblInd w:w="-5" w:type="dxa"/>
        <w:tblLook w:val="04A0" w:firstRow="1" w:lastRow="0" w:firstColumn="1" w:lastColumn="0" w:noHBand="0" w:noVBand="1"/>
      </w:tblPr>
      <w:tblGrid>
        <w:gridCol w:w="2129"/>
        <w:gridCol w:w="662"/>
        <w:gridCol w:w="2408"/>
        <w:gridCol w:w="4738"/>
      </w:tblGrid>
      <w:tr w:rsidR="00AB7822" w:rsidRPr="00DA0D14" w:rsidTr="00FE20C6">
        <w:trPr>
          <w:trHeight w:val="227"/>
        </w:trPr>
        <w:tc>
          <w:tcPr>
            <w:tcW w:w="0" w:type="auto"/>
            <w:shd w:val="clear" w:color="auto" w:fill="D9D9D9" w:themeFill="background1" w:themeFillShade="D9"/>
            <w:vAlign w:val="center"/>
          </w:tcPr>
          <w:p w:rsidR="00AB7822" w:rsidRPr="00DA0D14" w:rsidRDefault="00AB7822" w:rsidP="00BE2941">
            <w:pPr>
              <w:rPr>
                <w:rFonts w:ascii="Arial" w:hAnsi="Arial" w:cs="Arial"/>
                <w:b/>
                <w:sz w:val="20"/>
                <w:szCs w:val="20"/>
              </w:rPr>
            </w:pPr>
          </w:p>
        </w:tc>
        <w:tc>
          <w:tcPr>
            <w:tcW w:w="0" w:type="auto"/>
            <w:shd w:val="clear" w:color="auto" w:fill="auto"/>
            <w:vAlign w:val="center"/>
          </w:tcPr>
          <w:p w:rsidR="00AB7822" w:rsidRPr="00DA0D14" w:rsidRDefault="00AB7822" w:rsidP="00BE2941">
            <w:pPr>
              <w:jc w:val="center"/>
              <w:rPr>
                <w:rFonts w:ascii="Arial" w:hAnsi="Arial" w:cs="Arial"/>
                <w:sz w:val="20"/>
                <w:szCs w:val="20"/>
              </w:rPr>
            </w:pPr>
          </w:p>
        </w:tc>
        <w:tc>
          <w:tcPr>
            <w:tcW w:w="7202" w:type="dxa"/>
            <w:gridSpan w:val="2"/>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DESINSTALACIÓN DE ELEMENTOS</w:t>
            </w:r>
          </w:p>
        </w:tc>
      </w:tr>
      <w:tr w:rsidR="00AB7822" w:rsidRPr="00DA0D14" w:rsidTr="00FE20C6">
        <w:trPr>
          <w:trHeight w:val="227"/>
        </w:trPr>
        <w:tc>
          <w:tcPr>
            <w:tcW w:w="0" w:type="auto"/>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ÍTEM</w:t>
            </w:r>
          </w:p>
        </w:tc>
        <w:tc>
          <w:tcPr>
            <w:tcW w:w="0" w:type="auto"/>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1.1.1</w:t>
            </w:r>
          </w:p>
        </w:tc>
        <w:tc>
          <w:tcPr>
            <w:tcW w:w="7202" w:type="dxa"/>
            <w:gridSpan w:val="2"/>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DESMONTE APARATOS ELÉCTRICOS EXISTENTES (INCLUYE: PLAFONES, LÁMPARAS, TOMAS, INTERRUPTORES, CAJAS DE PASO, TABLEROS CON PROTECCIONES, ABANICOS,ETC)</w:t>
            </w:r>
          </w:p>
        </w:tc>
      </w:tr>
      <w:tr w:rsidR="00AB7822" w:rsidRPr="00DA0D14" w:rsidTr="00FE20C6">
        <w:trPr>
          <w:trHeight w:val="227"/>
        </w:trPr>
        <w:tc>
          <w:tcPr>
            <w:tcW w:w="0" w:type="auto"/>
            <w:shd w:val="clear" w:color="auto" w:fill="DDD9C3" w:themeFill="background2" w:themeFillShade="E6"/>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UNIDAD DE MEDIDA</w:t>
            </w:r>
          </w:p>
        </w:tc>
        <w:sdt>
          <w:sdtPr>
            <w:rPr>
              <w:rFonts w:ascii="Arial" w:hAnsi="Arial" w:cs="Arial"/>
              <w:sz w:val="20"/>
              <w:szCs w:val="20"/>
            </w:rPr>
            <w:alias w:val="UNIDAD DE MEDIDA"/>
            <w:tag w:val="UNIDAD DE MEDIDA"/>
            <w:id w:val="1319923257"/>
            <w:placeholder>
              <w:docPart w:val="ECD2EDD4A53E417B95A5C5802E55F685"/>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7872" w:type="dxa"/>
                <w:gridSpan w:val="3"/>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UND-Unidad</w:t>
                </w:r>
              </w:p>
            </w:tc>
          </w:sdtContent>
        </w:sdt>
      </w:tr>
      <w:tr w:rsidR="00AB7822" w:rsidRPr="00DA0D14" w:rsidTr="00BE2941">
        <w:trPr>
          <w:trHeight w:val="227"/>
        </w:trPr>
        <w:tc>
          <w:tcPr>
            <w:tcW w:w="9937" w:type="dxa"/>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DESCRIPCIÓN DE LA ACTIVIDAD</w:t>
            </w:r>
          </w:p>
        </w:tc>
      </w:tr>
      <w:tr w:rsidR="00AB7822" w:rsidRPr="00DA0D14" w:rsidTr="00BE2941">
        <w:trPr>
          <w:trHeight w:val="907"/>
        </w:trPr>
        <w:tc>
          <w:tcPr>
            <w:tcW w:w="9937" w:type="dxa"/>
            <w:gridSpan w:val="4"/>
            <w:vAlign w:val="center"/>
          </w:tcPr>
          <w:p w:rsidR="00AB7822" w:rsidRPr="00DA0D14" w:rsidRDefault="00AB7822" w:rsidP="00BE2941">
            <w:pPr>
              <w:rPr>
                <w:rFonts w:ascii="Arial" w:hAnsi="Arial" w:cs="Arial"/>
                <w:b/>
                <w:sz w:val="20"/>
                <w:szCs w:val="20"/>
              </w:rPr>
            </w:pPr>
            <w:r w:rsidRPr="00DA0D14">
              <w:rPr>
                <w:rFonts w:ascii="Arial" w:hAnsi="Arial" w:cs="Arial"/>
                <w:sz w:val="20"/>
                <w:szCs w:val="20"/>
              </w:rPr>
              <w:t>Consiste en el desmonte de la totalidad de acometidas, derivaciones, tomacorrientes, tableros, puntos de conexión y demás accesorios eléctricos de cada unidad de vivienda y esta actividad incluye el retiro, traslado, almacenamiento y aseo de los materiales sobrantes de la obra y de la unidad. Los materiales y equipos deberán ser retirados de forma tal que se afecten en la forma más mínima posible y aquellos que se sean reutilizables serán entregados mediante acta al supervisor del contrato. Esta actividad incluye el retiro total de escombros y disposición de los mismos fuera del área de trabajo o unidades de vivienda, ubicados en el sitio autorizado para tal fin, para lo cual el contratista deberá realizar todas las gestiones que sean necesarias.</w:t>
            </w:r>
          </w:p>
        </w:tc>
      </w:tr>
      <w:tr w:rsidR="00AB7822" w:rsidRPr="00DA0D14" w:rsidTr="00BE2941">
        <w:trPr>
          <w:trHeight w:val="227"/>
        </w:trPr>
        <w:tc>
          <w:tcPr>
            <w:tcW w:w="9937" w:type="dxa"/>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PROCEDIMIENTO DE EJECUCIÓN</w:t>
            </w:r>
          </w:p>
        </w:tc>
      </w:tr>
      <w:tr w:rsidR="00AB7822" w:rsidRPr="00DA0D14" w:rsidTr="00BE2941">
        <w:trPr>
          <w:trHeight w:val="2268"/>
        </w:trPr>
        <w:tc>
          <w:tcPr>
            <w:tcW w:w="9937" w:type="dxa"/>
            <w:gridSpan w:val="4"/>
            <w:vAlign w:val="center"/>
          </w:tcPr>
          <w:p w:rsidR="00AB7822" w:rsidRPr="00DA0D14" w:rsidRDefault="00AB7822" w:rsidP="002C15EE">
            <w:pPr>
              <w:numPr>
                <w:ilvl w:val="0"/>
                <w:numId w:val="67"/>
              </w:numPr>
              <w:spacing w:before="100" w:beforeAutospacing="1" w:after="100" w:afterAutospacing="1"/>
              <w:rPr>
                <w:rFonts w:ascii="Arial" w:hAnsi="Arial" w:cs="Arial"/>
                <w:sz w:val="20"/>
                <w:szCs w:val="20"/>
              </w:rPr>
            </w:pPr>
            <w:r w:rsidRPr="00DA0D14">
              <w:rPr>
                <w:rFonts w:ascii="Arial" w:hAnsi="Arial" w:cs="Arial"/>
                <w:b/>
                <w:bCs/>
                <w:sz w:val="20"/>
                <w:szCs w:val="20"/>
              </w:rPr>
              <w:lastRenderedPageBreak/>
              <w:t>Revisión Previa</w:t>
            </w:r>
            <w:r w:rsidRPr="00DA0D14">
              <w:rPr>
                <w:rFonts w:ascii="Arial" w:hAnsi="Arial" w:cs="Arial"/>
                <w:sz w:val="20"/>
                <w:szCs w:val="20"/>
              </w:rPr>
              <w:t>:</w:t>
            </w:r>
          </w:p>
          <w:p w:rsidR="00AB7822" w:rsidRPr="00DA0D14" w:rsidRDefault="00AB7822" w:rsidP="002C15EE">
            <w:pPr>
              <w:numPr>
                <w:ilvl w:val="1"/>
                <w:numId w:val="67"/>
              </w:numPr>
              <w:spacing w:before="100" w:beforeAutospacing="1" w:after="100" w:afterAutospacing="1"/>
              <w:rPr>
                <w:rFonts w:ascii="Arial" w:hAnsi="Arial" w:cs="Arial"/>
                <w:sz w:val="20"/>
                <w:szCs w:val="20"/>
              </w:rPr>
            </w:pPr>
            <w:r w:rsidRPr="00DA0D14">
              <w:rPr>
                <w:rFonts w:ascii="Arial" w:hAnsi="Arial" w:cs="Arial"/>
                <w:sz w:val="20"/>
                <w:szCs w:val="20"/>
              </w:rPr>
              <w:t>Inspeccionar los aparatos eléctricos a desmontar y verificar el tipo de instalación.</w:t>
            </w:r>
          </w:p>
          <w:p w:rsidR="00AB7822" w:rsidRPr="00DA0D14" w:rsidRDefault="00AB7822" w:rsidP="002C15EE">
            <w:pPr>
              <w:numPr>
                <w:ilvl w:val="1"/>
                <w:numId w:val="67"/>
              </w:numPr>
              <w:spacing w:before="100" w:beforeAutospacing="1" w:after="100" w:afterAutospacing="1"/>
              <w:rPr>
                <w:rFonts w:ascii="Arial" w:hAnsi="Arial" w:cs="Arial"/>
                <w:sz w:val="20"/>
                <w:szCs w:val="20"/>
              </w:rPr>
            </w:pPr>
            <w:r w:rsidRPr="00DA0D14">
              <w:rPr>
                <w:rFonts w:ascii="Arial" w:hAnsi="Arial" w:cs="Arial"/>
                <w:sz w:val="20"/>
                <w:szCs w:val="20"/>
              </w:rPr>
              <w:t>Asegurarse de que la fuente de energía esté desconectada y bloqueada, según los procedimientos de seguridad.</w:t>
            </w:r>
          </w:p>
          <w:p w:rsidR="00AB7822" w:rsidRPr="00DA0D14" w:rsidRDefault="00AB7822" w:rsidP="002C15EE">
            <w:pPr>
              <w:numPr>
                <w:ilvl w:val="0"/>
                <w:numId w:val="67"/>
              </w:numPr>
              <w:spacing w:before="100" w:beforeAutospacing="1" w:after="100" w:afterAutospacing="1"/>
              <w:rPr>
                <w:rFonts w:ascii="Arial" w:hAnsi="Arial" w:cs="Arial"/>
                <w:sz w:val="20"/>
                <w:szCs w:val="20"/>
              </w:rPr>
            </w:pPr>
            <w:r w:rsidRPr="00DA0D14">
              <w:rPr>
                <w:rFonts w:ascii="Arial" w:hAnsi="Arial" w:cs="Arial"/>
                <w:b/>
                <w:bCs/>
                <w:sz w:val="20"/>
                <w:szCs w:val="20"/>
              </w:rPr>
              <w:t>Desmontaje</w:t>
            </w:r>
            <w:r w:rsidRPr="00DA0D14">
              <w:rPr>
                <w:rFonts w:ascii="Arial" w:hAnsi="Arial" w:cs="Arial"/>
                <w:sz w:val="20"/>
                <w:szCs w:val="20"/>
              </w:rPr>
              <w:t>:</w:t>
            </w:r>
          </w:p>
          <w:p w:rsidR="00AB7822" w:rsidRPr="00DA0D14" w:rsidRDefault="00AB7822" w:rsidP="002C15EE">
            <w:pPr>
              <w:numPr>
                <w:ilvl w:val="1"/>
                <w:numId w:val="67"/>
              </w:numPr>
              <w:spacing w:before="100" w:beforeAutospacing="1" w:after="100" w:afterAutospacing="1"/>
              <w:rPr>
                <w:rFonts w:ascii="Arial" w:hAnsi="Arial" w:cs="Arial"/>
                <w:sz w:val="20"/>
                <w:szCs w:val="20"/>
              </w:rPr>
            </w:pPr>
            <w:r w:rsidRPr="00DA0D14">
              <w:rPr>
                <w:rFonts w:ascii="Arial" w:hAnsi="Arial" w:cs="Arial"/>
                <w:b/>
                <w:bCs/>
                <w:sz w:val="20"/>
                <w:szCs w:val="20"/>
              </w:rPr>
              <w:t>Plafones y Lámparas</w:t>
            </w:r>
            <w:r w:rsidRPr="00DA0D14">
              <w:rPr>
                <w:rFonts w:ascii="Arial" w:hAnsi="Arial" w:cs="Arial"/>
                <w:sz w:val="20"/>
                <w:szCs w:val="20"/>
              </w:rPr>
              <w:t>: Desmontar primero los cristales, bombillas y luego los mecanismos de sujeción. Desconectar los cables de alimentación y retirar los dispositivos de soporte.</w:t>
            </w:r>
          </w:p>
          <w:p w:rsidR="00AB7822" w:rsidRPr="00DA0D14" w:rsidRDefault="00AB7822" w:rsidP="002C15EE">
            <w:pPr>
              <w:numPr>
                <w:ilvl w:val="1"/>
                <w:numId w:val="67"/>
              </w:numPr>
              <w:spacing w:before="100" w:beforeAutospacing="1" w:after="100" w:afterAutospacing="1"/>
              <w:rPr>
                <w:rFonts w:ascii="Arial" w:hAnsi="Arial" w:cs="Arial"/>
                <w:sz w:val="20"/>
                <w:szCs w:val="20"/>
              </w:rPr>
            </w:pPr>
            <w:r w:rsidRPr="00DA0D14">
              <w:rPr>
                <w:rFonts w:ascii="Arial" w:hAnsi="Arial" w:cs="Arial"/>
                <w:b/>
                <w:bCs/>
                <w:sz w:val="20"/>
                <w:szCs w:val="20"/>
              </w:rPr>
              <w:t>Tomas y Interruptores</w:t>
            </w:r>
            <w:r w:rsidRPr="00DA0D14">
              <w:rPr>
                <w:rFonts w:ascii="Arial" w:hAnsi="Arial" w:cs="Arial"/>
                <w:sz w:val="20"/>
                <w:szCs w:val="20"/>
              </w:rPr>
              <w:t>: Desmontar las cubiertas y desconectar los cables, asegurando que se corten de manera ordenada.</w:t>
            </w:r>
          </w:p>
          <w:p w:rsidR="00AB7822" w:rsidRPr="00DA0D14" w:rsidRDefault="00AB7822" w:rsidP="002C15EE">
            <w:pPr>
              <w:numPr>
                <w:ilvl w:val="1"/>
                <w:numId w:val="67"/>
              </w:numPr>
              <w:spacing w:before="100" w:beforeAutospacing="1" w:after="100" w:afterAutospacing="1"/>
              <w:rPr>
                <w:rFonts w:ascii="Arial" w:hAnsi="Arial" w:cs="Arial"/>
                <w:sz w:val="20"/>
                <w:szCs w:val="20"/>
              </w:rPr>
            </w:pPr>
            <w:r w:rsidRPr="00DA0D14">
              <w:rPr>
                <w:rFonts w:ascii="Arial" w:hAnsi="Arial" w:cs="Arial"/>
                <w:b/>
                <w:bCs/>
                <w:sz w:val="20"/>
                <w:szCs w:val="20"/>
              </w:rPr>
              <w:t>Cajas de Paso</w:t>
            </w:r>
            <w:r w:rsidRPr="00DA0D14">
              <w:rPr>
                <w:rFonts w:ascii="Arial" w:hAnsi="Arial" w:cs="Arial"/>
                <w:sz w:val="20"/>
                <w:szCs w:val="20"/>
              </w:rPr>
              <w:t>: Retirar los tornillos que sujetan la tapa de la caja y desconectar los cables de alimentación.</w:t>
            </w:r>
          </w:p>
          <w:p w:rsidR="00AB7822" w:rsidRPr="00DA0D14" w:rsidRDefault="00AB7822" w:rsidP="002C15EE">
            <w:pPr>
              <w:numPr>
                <w:ilvl w:val="1"/>
                <w:numId w:val="67"/>
              </w:numPr>
              <w:spacing w:before="100" w:beforeAutospacing="1" w:after="100" w:afterAutospacing="1"/>
              <w:rPr>
                <w:rFonts w:ascii="Arial" w:hAnsi="Arial" w:cs="Arial"/>
                <w:sz w:val="20"/>
                <w:szCs w:val="20"/>
              </w:rPr>
            </w:pPr>
            <w:r w:rsidRPr="00DA0D14">
              <w:rPr>
                <w:rFonts w:ascii="Arial" w:hAnsi="Arial" w:cs="Arial"/>
                <w:b/>
                <w:bCs/>
                <w:sz w:val="20"/>
                <w:szCs w:val="20"/>
              </w:rPr>
              <w:t>Tableros con Protecciones</w:t>
            </w:r>
            <w:r w:rsidRPr="00DA0D14">
              <w:rPr>
                <w:rFonts w:ascii="Arial" w:hAnsi="Arial" w:cs="Arial"/>
                <w:sz w:val="20"/>
                <w:szCs w:val="20"/>
              </w:rPr>
              <w:t>: Apagar el suministro eléctrico, retirar las protecciones y desconectar los circuitos. Si es necesario, realizar un etiquetado para el posterior montaje.</w:t>
            </w:r>
          </w:p>
          <w:p w:rsidR="00AB7822" w:rsidRPr="00DA0D14" w:rsidRDefault="00AB7822" w:rsidP="002C15EE">
            <w:pPr>
              <w:numPr>
                <w:ilvl w:val="1"/>
                <w:numId w:val="67"/>
              </w:numPr>
              <w:spacing w:before="100" w:beforeAutospacing="1" w:after="100" w:afterAutospacing="1"/>
              <w:rPr>
                <w:rFonts w:ascii="Arial" w:hAnsi="Arial" w:cs="Arial"/>
                <w:sz w:val="20"/>
                <w:szCs w:val="20"/>
              </w:rPr>
            </w:pPr>
            <w:r w:rsidRPr="00DA0D14">
              <w:rPr>
                <w:rFonts w:ascii="Arial" w:hAnsi="Arial" w:cs="Arial"/>
                <w:b/>
                <w:bCs/>
                <w:sz w:val="20"/>
                <w:szCs w:val="20"/>
              </w:rPr>
              <w:t>Abanicos</w:t>
            </w:r>
            <w:r w:rsidRPr="00DA0D14">
              <w:rPr>
                <w:rFonts w:ascii="Arial" w:hAnsi="Arial" w:cs="Arial"/>
                <w:sz w:val="20"/>
                <w:szCs w:val="20"/>
              </w:rPr>
              <w:t>: Desmontar las aspas y desconectar los cables del motor y del control de velocidad.</w:t>
            </w:r>
          </w:p>
          <w:p w:rsidR="00AB7822" w:rsidRPr="00DA0D14" w:rsidRDefault="00AB7822" w:rsidP="002C15EE">
            <w:pPr>
              <w:numPr>
                <w:ilvl w:val="0"/>
                <w:numId w:val="67"/>
              </w:numPr>
              <w:spacing w:before="100" w:beforeAutospacing="1" w:after="100" w:afterAutospacing="1"/>
              <w:rPr>
                <w:rFonts w:ascii="Arial" w:hAnsi="Arial" w:cs="Arial"/>
                <w:sz w:val="20"/>
                <w:szCs w:val="20"/>
              </w:rPr>
            </w:pPr>
            <w:r w:rsidRPr="00DA0D14">
              <w:rPr>
                <w:rFonts w:ascii="Arial" w:hAnsi="Arial" w:cs="Arial"/>
                <w:b/>
                <w:bCs/>
                <w:sz w:val="20"/>
                <w:szCs w:val="20"/>
              </w:rPr>
              <w:t>Inspección Post-Desmontaje</w:t>
            </w:r>
            <w:r w:rsidRPr="00DA0D14">
              <w:rPr>
                <w:rFonts w:ascii="Arial" w:hAnsi="Arial" w:cs="Arial"/>
                <w:sz w:val="20"/>
                <w:szCs w:val="20"/>
              </w:rPr>
              <w:t>:</w:t>
            </w:r>
          </w:p>
          <w:p w:rsidR="00AB7822" w:rsidRPr="00DA0D14" w:rsidRDefault="00AB7822" w:rsidP="002C15EE">
            <w:pPr>
              <w:numPr>
                <w:ilvl w:val="1"/>
                <w:numId w:val="67"/>
              </w:numPr>
              <w:spacing w:before="100" w:beforeAutospacing="1" w:after="100" w:afterAutospacing="1"/>
              <w:rPr>
                <w:rFonts w:ascii="Arial" w:hAnsi="Arial" w:cs="Arial"/>
                <w:sz w:val="20"/>
                <w:szCs w:val="20"/>
              </w:rPr>
            </w:pPr>
            <w:r w:rsidRPr="00DA0D14">
              <w:rPr>
                <w:rFonts w:ascii="Arial" w:hAnsi="Arial" w:cs="Arial"/>
                <w:sz w:val="20"/>
                <w:szCs w:val="20"/>
              </w:rPr>
              <w:t>Comprobar que los cables y equipos no presenten daños, y que los puntos de conexión sean adecuados para su reutilización, si es aplicable.</w:t>
            </w:r>
          </w:p>
          <w:p w:rsidR="00AB7822" w:rsidRPr="00DA0D14" w:rsidRDefault="00AB7822" w:rsidP="002C15EE">
            <w:pPr>
              <w:numPr>
                <w:ilvl w:val="1"/>
                <w:numId w:val="67"/>
              </w:numPr>
              <w:spacing w:before="100" w:beforeAutospacing="1" w:after="100" w:afterAutospacing="1"/>
              <w:rPr>
                <w:rFonts w:ascii="Arial" w:hAnsi="Arial" w:cs="Arial"/>
                <w:sz w:val="20"/>
                <w:szCs w:val="20"/>
              </w:rPr>
            </w:pPr>
            <w:r w:rsidRPr="00DA0D14">
              <w:rPr>
                <w:rFonts w:ascii="Arial" w:hAnsi="Arial" w:cs="Arial"/>
                <w:sz w:val="20"/>
                <w:szCs w:val="20"/>
              </w:rPr>
              <w:t>Realizar una limpieza del área de trabajo.</w:t>
            </w:r>
          </w:p>
        </w:tc>
      </w:tr>
      <w:tr w:rsidR="00AB7822" w:rsidRPr="00DA0D14" w:rsidTr="00BE2941">
        <w:trPr>
          <w:trHeight w:val="227"/>
        </w:trPr>
        <w:tc>
          <w:tcPr>
            <w:tcW w:w="9937" w:type="dxa"/>
            <w:gridSpan w:val="4"/>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REFERENCIAS Y/O NORMAS</w:t>
            </w:r>
          </w:p>
        </w:tc>
      </w:tr>
      <w:tr w:rsidR="00AB7822" w:rsidRPr="00DA0D14" w:rsidTr="00BE2941">
        <w:trPr>
          <w:trHeight w:val="850"/>
        </w:trPr>
        <w:tc>
          <w:tcPr>
            <w:tcW w:w="9937" w:type="dxa"/>
            <w:gridSpan w:val="4"/>
            <w:vAlign w:val="center"/>
          </w:tcPr>
          <w:p w:rsidR="00AB7822" w:rsidRPr="00DA0D14" w:rsidRDefault="00AB7822" w:rsidP="002C15EE">
            <w:pPr>
              <w:pStyle w:val="Prrafodelista"/>
              <w:numPr>
                <w:ilvl w:val="0"/>
                <w:numId w:val="68"/>
              </w:numPr>
              <w:spacing w:after="0"/>
              <w:rPr>
                <w:rFonts w:ascii="Arial" w:hAnsi="Arial" w:cs="Arial"/>
                <w:sz w:val="20"/>
                <w:szCs w:val="20"/>
              </w:rPr>
            </w:pPr>
            <w:r w:rsidRPr="00DA0D14">
              <w:rPr>
                <w:rFonts w:ascii="Arial" w:hAnsi="Arial" w:cs="Arial"/>
                <w:sz w:val="20"/>
                <w:szCs w:val="20"/>
              </w:rPr>
              <w:t>NTC 2050</w:t>
            </w:r>
          </w:p>
          <w:p w:rsidR="00AB7822" w:rsidRPr="00DA0D14" w:rsidRDefault="00AB7822" w:rsidP="002C15EE">
            <w:pPr>
              <w:pStyle w:val="Prrafodelista"/>
              <w:numPr>
                <w:ilvl w:val="0"/>
                <w:numId w:val="68"/>
              </w:numPr>
              <w:spacing w:after="0"/>
              <w:rPr>
                <w:rFonts w:ascii="Arial" w:hAnsi="Arial" w:cs="Arial"/>
                <w:sz w:val="20"/>
                <w:szCs w:val="20"/>
              </w:rPr>
            </w:pPr>
            <w:r w:rsidRPr="00DA0D14">
              <w:rPr>
                <w:rFonts w:ascii="Arial" w:hAnsi="Arial" w:cs="Arial"/>
                <w:sz w:val="20"/>
                <w:szCs w:val="20"/>
              </w:rPr>
              <w:t>Resolución 180739 de 2010</w:t>
            </w:r>
          </w:p>
          <w:p w:rsidR="00AB7822" w:rsidRPr="00DA0D14" w:rsidRDefault="00AB7822" w:rsidP="002C15EE">
            <w:pPr>
              <w:pStyle w:val="Prrafodelista"/>
              <w:numPr>
                <w:ilvl w:val="0"/>
                <w:numId w:val="68"/>
              </w:numPr>
              <w:spacing w:after="0"/>
              <w:rPr>
                <w:rFonts w:ascii="Arial" w:hAnsi="Arial" w:cs="Arial"/>
                <w:sz w:val="20"/>
                <w:szCs w:val="20"/>
              </w:rPr>
            </w:pPr>
            <w:r w:rsidRPr="00DA0D14">
              <w:rPr>
                <w:rFonts w:ascii="Arial" w:hAnsi="Arial" w:cs="Arial"/>
                <w:sz w:val="20"/>
                <w:szCs w:val="20"/>
              </w:rPr>
              <w:t>Decreto 1072 de 2015</w:t>
            </w:r>
          </w:p>
          <w:p w:rsidR="00AB7822" w:rsidRPr="00DA0D14" w:rsidRDefault="00AB7822" w:rsidP="002C15EE">
            <w:pPr>
              <w:pStyle w:val="Prrafodelista"/>
              <w:numPr>
                <w:ilvl w:val="0"/>
                <w:numId w:val="68"/>
              </w:numPr>
              <w:spacing w:after="0"/>
              <w:rPr>
                <w:rFonts w:ascii="Arial" w:hAnsi="Arial" w:cs="Arial"/>
                <w:sz w:val="20"/>
                <w:szCs w:val="20"/>
              </w:rPr>
            </w:pPr>
            <w:r w:rsidRPr="00DA0D14">
              <w:rPr>
                <w:rFonts w:ascii="Arial" w:hAnsi="Arial" w:cs="Arial"/>
                <w:bCs/>
                <w:sz w:val="20"/>
                <w:szCs w:val="20"/>
              </w:rPr>
              <w:t>Norma IEC 60364</w:t>
            </w:r>
          </w:p>
        </w:tc>
      </w:tr>
      <w:tr w:rsidR="00AB7822" w:rsidRPr="00DA0D14" w:rsidTr="00BE2941">
        <w:trPr>
          <w:trHeight w:val="227"/>
        </w:trPr>
        <w:tc>
          <w:tcPr>
            <w:tcW w:w="9937" w:type="dxa"/>
            <w:gridSpan w:val="4"/>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ENSAYOS A REALIZAR</w:t>
            </w:r>
          </w:p>
        </w:tc>
      </w:tr>
      <w:tr w:rsidR="00AB7822" w:rsidRPr="00DA0D14" w:rsidTr="00BE2941">
        <w:trPr>
          <w:trHeight w:val="850"/>
        </w:trPr>
        <w:tc>
          <w:tcPr>
            <w:tcW w:w="9937" w:type="dxa"/>
            <w:gridSpan w:val="4"/>
            <w:shd w:val="clear" w:color="auto" w:fill="auto"/>
            <w:vAlign w:val="center"/>
          </w:tcPr>
          <w:p w:rsidR="00AB7822" w:rsidRPr="00DA0D14" w:rsidRDefault="00AB7822" w:rsidP="002C15EE">
            <w:pPr>
              <w:pStyle w:val="Prrafodelista"/>
              <w:numPr>
                <w:ilvl w:val="0"/>
                <w:numId w:val="69"/>
              </w:numPr>
              <w:spacing w:after="0"/>
              <w:rPr>
                <w:rFonts w:ascii="Arial" w:hAnsi="Arial" w:cs="Arial"/>
                <w:sz w:val="20"/>
                <w:szCs w:val="20"/>
              </w:rPr>
            </w:pPr>
            <w:r w:rsidRPr="00DA0D14">
              <w:rPr>
                <w:rFonts w:ascii="Arial" w:hAnsi="Arial" w:cs="Arial"/>
                <w:sz w:val="20"/>
                <w:szCs w:val="20"/>
              </w:rPr>
              <w:t>Inspección Visual.</w:t>
            </w:r>
          </w:p>
          <w:p w:rsidR="00AB7822" w:rsidRPr="00DA0D14" w:rsidRDefault="00AB7822" w:rsidP="002C15EE">
            <w:pPr>
              <w:pStyle w:val="Prrafodelista"/>
              <w:numPr>
                <w:ilvl w:val="0"/>
                <w:numId w:val="69"/>
              </w:numPr>
              <w:spacing w:after="0"/>
              <w:rPr>
                <w:rFonts w:ascii="Arial" w:hAnsi="Arial" w:cs="Arial"/>
                <w:sz w:val="20"/>
                <w:szCs w:val="20"/>
              </w:rPr>
            </w:pPr>
            <w:r w:rsidRPr="00DA0D14">
              <w:rPr>
                <w:rFonts w:ascii="Arial" w:hAnsi="Arial" w:cs="Arial"/>
                <w:sz w:val="20"/>
                <w:szCs w:val="20"/>
              </w:rPr>
              <w:t>Prueba de Continuidad</w:t>
            </w:r>
          </w:p>
          <w:p w:rsidR="00AB7822" w:rsidRPr="00DA0D14" w:rsidRDefault="00AB7822" w:rsidP="002C15EE">
            <w:pPr>
              <w:pStyle w:val="Prrafodelista"/>
              <w:numPr>
                <w:ilvl w:val="0"/>
                <w:numId w:val="69"/>
              </w:numPr>
              <w:spacing w:after="0"/>
              <w:rPr>
                <w:rFonts w:ascii="Arial" w:hAnsi="Arial" w:cs="Arial"/>
                <w:sz w:val="20"/>
                <w:szCs w:val="20"/>
              </w:rPr>
            </w:pPr>
            <w:r w:rsidRPr="00DA0D14">
              <w:rPr>
                <w:rFonts w:ascii="Arial" w:hAnsi="Arial" w:cs="Arial"/>
                <w:sz w:val="20"/>
                <w:szCs w:val="20"/>
              </w:rPr>
              <w:t>Prueba de Aislamiento</w:t>
            </w:r>
          </w:p>
          <w:p w:rsidR="00AB7822" w:rsidRPr="00DA0D14" w:rsidRDefault="00AB7822" w:rsidP="002C15EE">
            <w:pPr>
              <w:pStyle w:val="Prrafodelista"/>
              <w:numPr>
                <w:ilvl w:val="0"/>
                <w:numId w:val="69"/>
              </w:numPr>
              <w:spacing w:after="0"/>
              <w:rPr>
                <w:rFonts w:ascii="Arial" w:hAnsi="Arial" w:cs="Arial"/>
                <w:b/>
                <w:sz w:val="20"/>
                <w:szCs w:val="20"/>
              </w:rPr>
            </w:pPr>
            <w:r w:rsidRPr="00DA0D14">
              <w:rPr>
                <w:rFonts w:ascii="Arial" w:hAnsi="Arial" w:cs="Arial"/>
                <w:sz w:val="20"/>
                <w:szCs w:val="20"/>
              </w:rPr>
              <w:t>Prueba de Puesta a Tierra</w:t>
            </w:r>
          </w:p>
        </w:tc>
      </w:tr>
      <w:tr w:rsidR="00AB7822" w:rsidRPr="00DA0D14" w:rsidTr="00BE2941">
        <w:trPr>
          <w:trHeight w:val="227"/>
        </w:trPr>
        <w:tc>
          <w:tcPr>
            <w:tcW w:w="9937" w:type="dxa"/>
            <w:gridSpan w:val="4"/>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sz w:val="20"/>
                <w:szCs w:val="20"/>
              </w:rPr>
              <w:t>MATERIALES</w:t>
            </w:r>
          </w:p>
        </w:tc>
      </w:tr>
      <w:tr w:rsidR="00AB7822" w:rsidRPr="00DA0D14" w:rsidTr="00BE2941">
        <w:trPr>
          <w:trHeight w:val="357"/>
        </w:trPr>
        <w:tc>
          <w:tcPr>
            <w:tcW w:w="9937" w:type="dxa"/>
            <w:gridSpan w:val="4"/>
            <w:vAlign w:val="center"/>
          </w:tcPr>
          <w:p w:rsidR="00AB7822" w:rsidRPr="00DA0D14" w:rsidRDefault="00AB7822" w:rsidP="002C15EE">
            <w:pPr>
              <w:pStyle w:val="Prrafodelista"/>
              <w:numPr>
                <w:ilvl w:val="0"/>
                <w:numId w:val="70"/>
              </w:numPr>
              <w:spacing w:after="0"/>
              <w:rPr>
                <w:rFonts w:ascii="Arial" w:hAnsi="Arial" w:cs="Arial"/>
                <w:sz w:val="20"/>
                <w:szCs w:val="20"/>
              </w:rPr>
            </w:pPr>
            <w:r w:rsidRPr="00DA0D14">
              <w:rPr>
                <w:rFonts w:ascii="Arial" w:hAnsi="Arial" w:cs="Arial"/>
                <w:sz w:val="20"/>
                <w:szCs w:val="20"/>
              </w:rPr>
              <w:t>Herramientas básicas: destornilladores, alicates, pinzas de corte, llaves, cinta aislante, multímetro.</w:t>
            </w:r>
          </w:p>
          <w:p w:rsidR="00AB7822" w:rsidRPr="00DA0D14" w:rsidRDefault="00AB7822" w:rsidP="002C15EE">
            <w:pPr>
              <w:pStyle w:val="Prrafodelista"/>
              <w:numPr>
                <w:ilvl w:val="0"/>
                <w:numId w:val="70"/>
              </w:numPr>
              <w:spacing w:after="0"/>
              <w:rPr>
                <w:rFonts w:ascii="Arial" w:hAnsi="Arial" w:cs="Arial"/>
                <w:sz w:val="20"/>
                <w:szCs w:val="20"/>
              </w:rPr>
            </w:pPr>
            <w:r w:rsidRPr="00DA0D14">
              <w:rPr>
                <w:rFonts w:ascii="Arial" w:hAnsi="Arial" w:cs="Arial"/>
                <w:sz w:val="20"/>
                <w:szCs w:val="20"/>
              </w:rPr>
              <w:t>Equipos de protección personal (EPP): guantes aislantes, gafas de seguridad, casco de protección, botas con punta de acero, ropa adecuada.</w:t>
            </w:r>
          </w:p>
          <w:p w:rsidR="00AB7822" w:rsidRPr="00DA0D14" w:rsidRDefault="00AB7822" w:rsidP="002C15EE">
            <w:pPr>
              <w:pStyle w:val="Prrafodelista"/>
              <w:numPr>
                <w:ilvl w:val="0"/>
                <w:numId w:val="70"/>
              </w:numPr>
              <w:spacing w:after="0"/>
              <w:rPr>
                <w:rFonts w:ascii="Arial" w:hAnsi="Arial" w:cs="Arial"/>
                <w:sz w:val="20"/>
                <w:szCs w:val="20"/>
              </w:rPr>
            </w:pPr>
            <w:r w:rsidRPr="00DA0D14">
              <w:rPr>
                <w:rFonts w:ascii="Arial" w:hAnsi="Arial" w:cs="Arial"/>
                <w:sz w:val="20"/>
                <w:szCs w:val="20"/>
              </w:rPr>
              <w:t>Cinta de etiquetado para identificar los cables y dispositivos.</w:t>
            </w:r>
          </w:p>
          <w:p w:rsidR="00AB7822" w:rsidRPr="00DA0D14" w:rsidRDefault="00AB7822" w:rsidP="002C15EE">
            <w:pPr>
              <w:pStyle w:val="Prrafodelista"/>
              <w:numPr>
                <w:ilvl w:val="0"/>
                <w:numId w:val="70"/>
              </w:numPr>
              <w:spacing w:after="0"/>
              <w:rPr>
                <w:rFonts w:ascii="Arial" w:hAnsi="Arial" w:cs="Arial"/>
                <w:sz w:val="20"/>
                <w:szCs w:val="20"/>
              </w:rPr>
            </w:pPr>
            <w:r w:rsidRPr="00DA0D14">
              <w:rPr>
                <w:rFonts w:ascii="Arial" w:hAnsi="Arial" w:cs="Arial"/>
                <w:sz w:val="20"/>
                <w:szCs w:val="20"/>
              </w:rPr>
              <w:t>Caja de herramientas eléctricas especializadas.</w:t>
            </w:r>
          </w:p>
          <w:p w:rsidR="00AB7822" w:rsidRPr="00DA0D14" w:rsidRDefault="00AB7822" w:rsidP="002C15EE">
            <w:pPr>
              <w:pStyle w:val="Prrafodelista"/>
              <w:numPr>
                <w:ilvl w:val="0"/>
                <w:numId w:val="70"/>
              </w:numPr>
              <w:spacing w:after="0"/>
              <w:rPr>
                <w:rFonts w:ascii="Arial" w:hAnsi="Arial" w:cs="Arial"/>
                <w:sz w:val="20"/>
                <w:szCs w:val="20"/>
              </w:rPr>
            </w:pPr>
            <w:r w:rsidRPr="00DA0D14">
              <w:rPr>
                <w:rFonts w:ascii="Arial" w:hAnsi="Arial" w:cs="Arial"/>
                <w:sz w:val="20"/>
                <w:szCs w:val="20"/>
              </w:rPr>
              <w:t>Material para embalar o almacenar componentes reutilizables.</w:t>
            </w:r>
          </w:p>
        </w:tc>
      </w:tr>
      <w:tr w:rsidR="00AB7822" w:rsidRPr="00DA0D14" w:rsidTr="00BE2941">
        <w:trPr>
          <w:trHeight w:val="227"/>
        </w:trPr>
        <w:tc>
          <w:tcPr>
            <w:tcW w:w="9937" w:type="dxa"/>
            <w:gridSpan w:val="4"/>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EQUIPO</w:t>
            </w:r>
          </w:p>
        </w:tc>
      </w:tr>
      <w:tr w:rsidR="00AB7822" w:rsidRPr="00DA0D14" w:rsidTr="00BE2941">
        <w:trPr>
          <w:trHeight w:val="850"/>
        </w:trPr>
        <w:tc>
          <w:tcPr>
            <w:tcW w:w="9937" w:type="dxa"/>
            <w:gridSpan w:val="4"/>
            <w:vAlign w:val="center"/>
          </w:tcPr>
          <w:p w:rsidR="00AB7822" w:rsidRPr="00DA0D14" w:rsidRDefault="00AB7822" w:rsidP="00BE2941">
            <w:pPr>
              <w:rPr>
                <w:rFonts w:ascii="Arial" w:hAnsi="Arial" w:cs="Arial"/>
                <w:sz w:val="20"/>
                <w:szCs w:val="20"/>
              </w:rPr>
            </w:pPr>
          </w:p>
          <w:p w:rsidR="00AB7822" w:rsidRPr="00DA0D14" w:rsidRDefault="00AB7822" w:rsidP="002C15EE">
            <w:pPr>
              <w:pStyle w:val="Prrafodelista"/>
              <w:numPr>
                <w:ilvl w:val="0"/>
                <w:numId w:val="71"/>
              </w:numPr>
              <w:spacing w:after="0"/>
              <w:rPr>
                <w:rFonts w:ascii="Arial" w:hAnsi="Arial" w:cs="Arial"/>
                <w:sz w:val="20"/>
                <w:szCs w:val="20"/>
              </w:rPr>
            </w:pPr>
            <w:r w:rsidRPr="00DA0D14">
              <w:rPr>
                <w:rFonts w:ascii="Arial" w:hAnsi="Arial" w:cs="Arial"/>
                <w:sz w:val="20"/>
                <w:szCs w:val="20"/>
              </w:rPr>
              <w:t>Multímetro: Para pruebas de continuidad y aislamiento.</w:t>
            </w:r>
          </w:p>
          <w:p w:rsidR="00AB7822" w:rsidRPr="00DA0D14" w:rsidRDefault="00AB7822" w:rsidP="002C15EE">
            <w:pPr>
              <w:pStyle w:val="Prrafodelista"/>
              <w:numPr>
                <w:ilvl w:val="0"/>
                <w:numId w:val="71"/>
              </w:numPr>
              <w:spacing w:after="0"/>
              <w:rPr>
                <w:rFonts w:ascii="Arial" w:hAnsi="Arial" w:cs="Arial"/>
                <w:sz w:val="20"/>
                <w:szCs w:val="20"/>
              </w:rPr>
            </w:pPr>
            <w:r w:rsidRPr="00DA0D14">
              <w:rPr>
                <w:rFonts w:ascii="Arial" w:hAnsi="Arial" w:cs="Arial"/>
                <w:sz w:val="20"/>
                <w:szCs w:val="20"/>
              </w:rPr>
              <w:t>Elevador o escalera: En caso de que el desmontaje de equipos como plafones o abanicos requiera acceso elevado.</w:t>
            </w:r>
          </w:p>
          <w:p w:rsidR="00AB7822" w:rsidRPr="00DA0D14" w:rsidRDefault="00AB7822" w:rsidP="002C15EE">
            <w:pPr>
              <w:pStyle w:val="Prrafodelista"/>
              <w:numPr>
                <w:ilvl w:val="0"/>
                <w:numId w:val="71"/>
              </w:numPr>
              <w:spacing w:after="0"/>
              <w:rPr>
                <w:rFonts w:ascii="Arial" w:hAnsi="Arial" w:cs="Arial"/>
                <w:sz w:val="20"/>
                <w:szCs w:val="20"/>
              </w:rPr>
            </w:pPr>
            <w:r w:rsidRPr="00DA0D14">
              <w:rPr>
                <w:rFonts w:ascii="Arial" w:hAnsi="Arial" w:cs="Arial"/>
                <w:sz w:val="20"/>
                <w:szCs w:val="20"/>
              </w:rPr>
              <w:t>Caja para residuos: Para clasificar los elementos que serán desechados, reciclados o reutilizados.</w:t>
            </w:r>
          </w:p>
          <w:p w:rsidR="00AB7822" w:rsidRPr="00DA0D14" w:rsidRDefault="00AB7822" w:rsidP="002C15EE">
            <w:pPr>
              <w:pStyle w:val="Prrafodelista"/>
              <w:numPr>
                <w:ilvl w:val="0"/>
                <w:numId w:val="71"/>
              </w:numPr>
              <w:spacing w:after="0"/>
              <w:rPr>
                <w:rFonts w:ascii="Arial" w:hAnsi="Arial" w:cs="Arial"/>
                <w:sz w:val="20"/>
                <w:szCs w:val="20"/>
              </w:rPr>
            </w:pPr>
            <w:r w:rsidRPr="00DA0D14">
              <w:rPr>
                <w:rFonts w:ascii="Arial" w:hAnsi="Arial" w:cs="Arial"/>
                <w:sz w:val="20"/>
                <w:szCs w:val="20"/>
              </w:rPr>
              <w:t>Carro de herramientas: Para movilizar el equipo y materiales durante la actividad</w:t>
            </w:r>
          </w:p>
          <w:p w:rsidR="00AB7822" w:rsidRPr="00DA0D14" w:rsidRDefault="00AB7822" w:rsidP="00BE2941">
            <w:pPr>
              <w:rPr>
                <w:rFonts w:ascii="Arial" w:hAnsi="Arial" w:cs="Arial"/>
                <w:b/>
                <w:sz w:val="20"/>
                <w:szCs w:val="20"/>
              </w:rPr>
            </w:pPr>
          </w:p>
        </w:tc>
      </w:tr>
      <w:tr w:rsidR="00AB7822" w:rsidRPr="00DA0D14" w:rsidTr="00BE2941">
        <w:trPr>
          <w:trHeight w:val="227"/>
        </w:trPr>
        <w:tc>
          <w:tcPr>
            <w:tcW w:w="9937" w:type="dxa"/>
            <w:gridSpan w:val="4"/>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INCLUYE</w:t>
            </w:r>
          </w:p>
        </w:tc>
      </w:tr>
      <w:tr w:rsidR="00AB7822" w:rsidRPr="00DA0D14" w:rsidTr="00FE20C6">
        <w:trPr>
          <w:trHeight w:val="567"/>
        </w:trPr>
        <w:tc>
          <w:tcPr>
            <w:tcW w:w="0" w:type="auto"/>
            <w:gridSpan w:val="2"/>
            <w:vAlign w:val="center"/>
          </w:tcPr>
          <w:p w:rsidR="00AB7822" w:rsidRPr="00DA0D14" w:rsidRDefault="00AB7822" w:rsidP="002C15EE">
            <w:pPr>
              <w:pStyle w:val="Prrafodelista"/>
              <w:numPr>
                <w:ilvl w:val="0"/>
                <w:numId w:val="66"/>
              </w:numPr>
              <w:spacing w:before="120" w:after="0"/>
              <w:ind w:left="313" w:hanging="284"/>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hAnsi="Arial" w:cs="Arial"/>
                <w:b/>
                <w:sz w:val="20"/>
                <w:szCs w:val="20"/>
              </w:rPr>
            </w:pPr>
            <w:sdt>
              <w:sdtPr>
                <w:rPr>
                  <w:rFonts w:ascii="Arial" w:hAnsi="Arial" w:cs="Arial"/>
                  <w:sz w:val="20"/>
                  <w:szCs w:val="20"/>
                </w:rPr>
                <w:id w:val="-1891721089"/>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971735802"/>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41181481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0" w:type="auto"/>
            <w:vAlign w:val="center"/>
          </w:tcPr>
          <w:p w:rsidR="00AB7822" w:rsidRPr="00DA0D14" w:rsidRDefault="00AB7822" w:rsidP="002C15EE">
            <w:pPr>
              <w:pStyle w:val="Prrafodelista"/>
              <w:numPr>
                <w:ilvl w:val="0"/>
                <w:numId w:val="66"/>
              </w:numPr>
              <w:spacing w:before="120" w:after="0"/>
              <w:ind w:left="484" w:hanging="484"/>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hAnsi="Arial" w:cs="Arial"/>
                <w:b/>
                <w:sz w:val="20"/>
                <w:szCs w:val="20"/>
              </w:rPr>
            </w:pPr>
            <w:sdt>
              <w:sdtPr>
                <w:rPr>
                  <w:rFonts w:ascii="Arial" w:hAnsi="Arial" w:cs="Arial"/>
                  <w:sz w:val="20"/>
                  <w:szCs w:val="20"/>
                </w:rPr>
                <w:id w:val="439578842"/>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178346113"/>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028097052"/>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4389" w:type="dxa"/>
            <w:vAlign w:val="center"/>
          </w:tcPr>
          <w:p w:rsidR="00AB7822" w:rsidRPr="00DA0D14" w:rsidRDefault="00AB7822" w:rsidP="002C15EE">
            <w:pPr>
              <w:pStyle w:val="Prrafodelista"/>
              <w:numPr>
                <w:ilvl w:val="0"/>
                <w:numId w:val="66"/>
              </w:numPr>
              <w:spacing w:before="120" w:after="0"/>
              <w:ind w:left="409" w:hanging="409"/>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868038714"/>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35344633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91237596"/>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27"/>
        </w:trPr>
        <w:tc>
          <w:tcPr>
            <w:tcW w:w="9937" w:type="dxa"/>
            <w:gridSpan w:val="4"/>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TOLERANCIA DE ACEPTACIÓN</w:t>
            </w:r>
          </w:p>
        </w:tc>
      </w:tr>
      <w:tr w:rsidR="00AB7822" w:rsidRPr="00DA0D14" w:rsidTr="00BE2941">
        <w:trPr>
          <w:trHeight w:val="982"/>
        </w:trPr>
        <w:tc>
          <w:tcPr>
            <w:tcW w:w="9937" w:type="dxa"/>
            <w:gridSpan w:val="4"/>
            <w:vAlign w:val="center"/>
          </w:tcPr>
          <w:p w:rsidR="00AB7822" w:rsidRPr="00DA0D14" w:rsidRDefault="00AB7822" w:rsidP="00BE2941">
            <w:pPr>
              <w:spacing w:before="120"/>
              <w:rPr>
                <w:rFonts w:ascii="Arial" w:hAnsi="Arial" w:cs="Arial"/>
                <w:sz w:val="20"/>
                <w:szCs w:val="20"/>
              </w:rPr>
            </w:pPr>
            <w:r w:rsidRPr="00DA0D14">
              <w:rPr>
                <w:rFonts w:ascii="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AB7822" w:rsidRPr="00DA0D14" w:rsidRDefault="00AB7822" w:rsidP="00BE2941">
            <w:pPr>
              <w:spacing w:before="120"/>
              <w:rPr>
                <w:rFonts w:ascii="Arial" w:hAnsi="Arial" w:cs="Arial"/>
                <w:sz w:val="20"/>
                <w:szCs w:val="20"/>
              </w:rPr>
            </w:pPr>
            <w:r w:rsidRPr="00DA0D14">
              <w:rPr>
                <w:rFonts w:ascii="Arial" w:hAnsi="Arial" w:cs="Arial"/>
                <w:sz w:val="20"/>
                <w:szCs w:val="20"/>
              </w:rPr>
              <w:t>Esta especificación técnica establece los pasos detallados para la demolición de la plantilla de piso, asegurando que se lleve a cabo de manera segura, eficiente y cumpliendo con las normativas colombianas sobre seguridad, residuos y calidad en el proceso.</w:t>
            </w:r>
          </w:p>
        </w:tc>
      </w:tr>
    </w:tbl>
    <w:p w:rsidR="00AB7822" w:rsidRPr="00DA0D14" w:rsidRDefault="00AB7822" w:rsidP="00AB7822">
      <w:pPr>
        <w:rPr>
          <w:rFonts w:ascii="Arial" w:hAnsi="Arial" w:cs="Arial"/>
          <w:sz w:val="20"/>
          <w:szCs w:val="20"/>
        </w:rPr>
      </w:pPr>
    </w:p>
    <w:tbl>
      <w:tblPr>
        <w:tblStyle w:val="Tablaconcuadrcula"/>
        <w:tblW w:w="5023" w:type="pct"/>
        <w:tblInd w:w="-5" w:type="dxa"/>
        <w:tblLook w:val="04A0" w:firstRow="1" w:lastRow="0" w:firstColumn="1" w:lastColumn="0" w:noHBand="0" w:noVBand="1"/>
      </w:tblPr>
      <w:tblGrid>
        <w:gridCol w:w="2048"/>
        <w:gridCol w:w="124"/>
        <w:gridCol w:w="539"/>
        <w:gridCol w:w="524"/>
        <w:gridCol w:w="124"/>
        <w:gridCol w:w="2177"/>
        <w:gridCol w:w="1287"/>
        <w:gridCol w:w="2486"/>
      </w:tblGrid>
      <w:tr w:rsidR="00AB7822" w:rsidRPr="00DA0D14" w:rsidTr="00C1519B">
        <w:trPr>
          <w:trHeight w:val="227"/>
        </w:trPr>
        <w:tc>
          <w:tcPr>
            <w:tcW w:w="1166" w:type="pct"/>
            <w:gridSpan w:val="2"/>
            <w:shd w:val="clear" w:color="auto" w:fill="D9D9D9" w:themeFill="background1" w:themeFillShade="D9"/>
            <w:vAlign w:val="center"/>
          </w:tcPr>
          <w:p w:rsidR="00AB7822" w:rsidRPr="00DA0D14" w:rsidRDefault="00AB7822" w:rsidP="00BE2941">
            <w:pPr>
              <w:rPr>
                <w:rFonts w:ascii="Arial" w:hAnsi="Arial" w:cs="Arial"/>
                <w:b/>
                <w:sz w:val="20"/>
                <w:szCs w:val="20"/>
              </w:rPr>
            </w:pPr>
          </w:p>
        </w:tc>
        <w:tc>
          <w:tcPr>
            <w:tcW w:w="565" w:type="pct"/>
            <w:gridSpan w:val="2"/>
            <w:shd w:val="clear" w:color="auto" w:fill="auto"/>
            <w:vAlign w:val="center"/>
          </w:tcPr>
          <w:p w:rsidR="00AB7822" w:rsidRPr="00DA0D14" w:rsidRDefault="00AB7822" w:rsidP="00BE2941">
            <w:pPr>
              <w:rPr>
                <w:rFonts w:ascii="Arial" w:hAnsi="Arial" w:cs="Arial"/>
                <w:sz w:val="20"/>
                <w:szCs w:val="20"/>
              </w:rPr>
            </w:pPr>
          </w:p>
        </w:tc>
        <w:tc>
          <w:tcPr>
            <w:tcW w:w="3269" w:type="pct"/>
            <w:gridSpan w:val="4"/>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DESINSTALACIÓN DE ELEMENTOS</w:t>
            </w:r>
          </w:p>
        </w:tc>
      </w:tr>
      <w:tr w:rsidR="00AB7822" w:rsidRPr="00DA0D14" w:rsidTr="00C1519B">
        <w:trPr>
          <w:trHeight w:val="227"/>
        </w:trPr>
        <w:tc>
          <w:tcPr>
            <w:tcW w:w="1166" w:type="pct"/>
            <w:gridSpan w:val="2"/>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ÍTEM</w:t>
            </w:r>
          </w:p>
        </w:tc>
        <w:tc>
          <w:tcPr>
            <w:tcW w:w="565" w:type="pct"/>
            <w:gridSpan w:val="2"/>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1.1.2</w:t>
            </w:r>
          </w:p>
        </w:tc>
        <w:tc>
          <w:tcPr>
            <w:tcW w:w="3269" w:type="pct"/>
            <w:gridSpan w:val="4"/>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DESMONTE DE CIELO RASO Y ESTRUCTURA DE SOPORTE. (INCLUYE: LINEALES, DILATACIONES, RESANE ÁREAS AFECTADAS, RETIRO MATERIAL SOBRANTE, ASEO DE LA OBRA Y TODO LO REQUERIDO PARA LA CORRECTA EJECUCIÓN DE LA ACTIVIDAD).</w:t>
            </w:r>
          </w:p>
        </w:tc>
      </w:tr>
      <w:tr w:rsidR="00AB7822" w:rsidRPr="00DA0D14" w:rsidTr="00C1519B">
        <w:trPr>
          <w:trHeight w:val="227"/>
        </w:trPr>
        <w:tc>
          <w:tcPr>
            <w:tcW w:w="1166" w:type="pct"/>
            <w:gridSpan w:val="2"/>
            <w:shd w:val="clear" w:color="auto" w:fill="DDD9C3" w:themeFill="background2" w:themeFillShade="E6"/>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UNIDAD DE MEDIDA</w:t>
            </w:r>
          </w:p>
        </w:tc>
        <w:sdt>
          <w:sdtPr>
            <w:rPr>
              <w:rFonts w:ascii="Arial" w:hAnsi="Arial" w:cs="Arial"/>
              <w:sz w:val="20"/>
              <w:szCs w:val="20"/>
            </w:rPr>
            <w:alias w:val="UNIDAD DE MEDIDA"/>
            <w:tag w:val="UNIDAD DE MEDIDA"/>
            <w:id w:val="1301649690"/>
            <w:placeholder>
              <w:docPart w:val="25F20E55731945E8ACE831EF7C19ECA3"/>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834" w:type="pct"/>
                <w:gridSpan w:val="6"/>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 xml:space="preserve"> M2 - METRO CUADRADO</w:t>
                </w:r>
              </w:p>
            </w:tc>
          </w:sdtContent>
        </w:sdt>
      </w:tr>
      <w:tr w:rsidR="00AB7822" w:rsidRPr="00DA0D14" w:rsidTr="00C1519B">
        <w:trPr>
          <w:trHeight w:val="227"/>
        </w:trPr>
        <w:tc>
          <w:tcPr>
            <w:tcW w:w="5000" w:type="pct"/>
            <w:gridSpan w:val="8"/>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DESCRIPCIÓN DE LA ACTIVIDAD</w:t>
            </w:r>
          </w:p>
        </w:tc>
      </w:tr>
      <w:tr w:rsidR="00AB7822" w:rsidRPr="00DA0D14" w:rsidTr="00C1519B">
        <w:trPr>
          <w:trHeight w:val="908"/>
        </w:trPr>
        <w:tc>
          <w:tcPr>
            <w:tcW w:w="5000" w:type="pct"/>
            <w:gridSpan w:val="8"/>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La actividad comprende el retiro completo del cielo raso (ya sea de yeso, PVC, fibra mineral, Drywall u otro material) y su estructura de soporte metálico o en madera, incluyendo elementos complementarios como dilataciones, uniones lineales, canales de servicio visibles, luminarias empotradas y otros accesorios adheridos.</w:t>
            </w:r>
          </w:p>
          <w:p w:rsidR="00AB7822" w:rsidRPr="00DA0D14" w:rsidRDefault="00AB7822" w:rsidP="00BE2941">
            <w:pPr>
              <w:rPr>
                <w:rFonts w:ascii="Arial" w:hAnsi="Arial" w:cs="Arial"/>
                <w:sz w:val="20"/>
                <w:szCs w:val="20"/>
              </w:rPr>
            </w:pPr>
            <w:r w:rsidRPr="00DA0D14">
              <w:rPr>
                <w:rFonts w:ascii="Arial" w:hAnsi="Arial" w:cs="Arial"/>
                <w:sz w:val="20"/>
                <w:szCs w:val="20"/>
              </w:rPr>
              <w:t>Además, se realizarán los resanes necesarios en muros y losas afectados por el desmonte, así como el adecuado manejo, transporte y disposición del material retirado, y la limpieza final del área para dejarla en condiciones aptas para s</w:t>
            </w:r>
            <w:r w:rsidR="00C04B4E">
              <w:rPr>
                <w:rFonts w:ascii="Arial" w:hAnsi="Arial" w:cs="Arial"/>
                <w:sz w:val="20"/>
                <w:szCs w:val="20"/>
              </w:rPr>
              <w:t>u posterior intervención o uso.</w:t>
            </w:r>
          </w:p>
        </w:tc>
      </w:tr>
      <w:tr w:rsidR="00AB7822" w:rsidRPr="00DA0D14" w:rsidTr="00C1519B">
        <w:trPr>
          <w:trHeight w:val="227"/>
        </w:trPr>
        <w:tc>
          <w:tcPr>
            <w:tcW w:w="5000" w:type="pct"/>
            <w:gridSpan w:val="8"/>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PROCEDIMIENTO DE EJECUCIÓN</w:t>
            </w:r>
          </w:p>
        </w:tc>
      </w:tr>
      <w:tr w:rsidR="00AB7822" w:rsidRPr="00DA0D14" w:rsidTr="00C1519B">
        <w:trPr>
          <w:trHeight w:val="70"/>
        </w:trPr>
        <w:tc>
          <w:tcPr>
            <w:tcW w:w="5000" w:type="pct"/>
            <w:gridSpan w:val="8"/>
            <w:vAlign w:val="center"/>
          </w:tcPr>
          <w:p w:rsidR="00AB7822" w:rsidRPr="00DA0D14" w:rsidRDefault="00AB7822" w:rsidP="002C15EE">
            <w:pPr>
              <w:numPr>
                <w:ilvl w:val="0"/>
                <w:numId w:val="76"/>
              </w:numPr>
              <w:spacing w:before="100" w:beforeAutospacing="1" w:after="100" w:afterAutospacing="1"/>
              <w:rPr>
                <w:rFonts w:ascii="Arial" w:hAnsi="Arial" w:cs="Arial"/>
                <w:sz w:val="20"/>
                <w:szCs w:val="20"/>
              </w:rPr>
            </w:pPr>
            <w:r w:rsidRPr="00DA0D14">
              <w:rPr>
                <w:rFonts w:ascii="Arial" w:hAnsi="Arial" w:cs="Arial"/>
                <w:b/>
                <w:bCs/>
                <w:sz w:val="20"/>
                <w:szCs w:val="20"/>
              </w:rPr>
              <w:t>Verificación preliminar:</w:t>
            </w:r>
          </w:p>
          <w:p w:rsidR="00AB7822" w:rsidRPr="00DA0D14" w:rsidRDefault="00AB7822" w:rsidP="002C15EE">
            <w:pPr>
              <w:numPr>
                <w:ilvl w:val="1"/>
                <w:numId w:val="76"/>
              </w:numPr>
              <w:spacing w:before="100" w:beforeAutospacing="1" w:after="100" w:afterAutospacing="1"/>
              <w:rPr>
                <w:rFonts w:ascii="Arial" w:hAnsi="Arial" w:cs="Arial"/>
                <w:sz w:val="20"/>
                <w:szCs w:val="20"/>
              </w:rPr>
            </w:pPr>
            <w:r w:rsidRPr="00DA0D14">
              <w:rPr>
                <w:rFonts w:ascii="Arial" w:hAnsi="Arial" w:cs="Arial"/>
                <w:sz w:val="20"/>
                <w:szCs w:val="20"/>
              </w:rPr>
              <w:t>Inspección del tipo de cielo raso y soporte.</w:t>
            </w:r>
          </w:p>
          <w:p w:rsidR="00AB7822" w:rsidRPr="00DA0D14" w:rsidRDefault="00AB7822" w:rsidP="002C15EE">
            <w:pPr>
              <w:numPr>
                <w:ilvl w:val="1"/>
                <w:numId w:val="76"/>
              </w:numPr>
              <w:spacing w:before="100" w:beforeAutospacing="1" w:after="100" w:afterAutospacing="1"/>
              <w:rPr>
                <w:rFonts w:ascii="Arial" w:hAnsi="Arial" w:cs="Arial"/>
                <w:sz w:val="20"/>
                <w:szCs w:val="20"/>
              </w:rPr>
            </w:pPr>
            <w:r w:rsidRPr="00DA0D14">
              <w:rPr>
                <w:rFonts w:ascii="Arial" w:hAnsi="Arial" w:cs="Arial"/>
                <w:sz w:val="20"/>
                <w:szCs w:val="20"/>
              </w:rPr>
              <w:t>Corte de energía si hay luminarias o elementos eléctricos conectados.</w:t>
            </w:r>
          </w:p>
          <w:p w:rsidR="00AB7822" w:rsidRPr="00DA0D14" w:rsidRDefault="00AB7822" w:rsidP="002C15EE">
            <w:pPr>
              <w:numPr>
                <w:ilvl w:val="1"/>
                <w:numId w:val="76"/>
              </w:numPr>
              <w:spacing w:before="100" w:beforeAutospacing="1" w:after="100" w:afterAutospacing="1"/>
              <w:rPr>
                <w:rFonts w:ascii="Arial" w:hAnsi="Arial" w:cs="Arial"/>
                <w:sz w:val="20"/>
                <w:szCs w:val="20"/>
              </w:rPr>
            </w:pPr>
            <w:r w:rsidRPr="00DA0D14">
              <w:rPr>
                <w:rFonts w:ascii="Arial" w:hAnsi="Arial" w:cs="Arial"/>
                <w:sz w:val="20"/>
                <w:szCs w:val="20"/>
              </w:rPr>
              <w:t>Identificación de puntos críticos o interferencias.</w:t>
            </w:r>
          </w:p>
          <w:p w:rsidR="00AB7822" w:rsidRPr="00DA0D14" w:rsidRDefault="00AB7822" w:rsidP="002C15EE">
            <w:pPr>
              <w:numPr>
                <w:ilvl w:val="0"/>
                <w:numId w:val="76"/>
              </w:numPr>
              <w:spacing w:before="100" w:beforeAutospacing="1" w:after="100" w:afterAutospacing="1"/>
              <w:rPr>
                <w:rFonts w:ascii="Arial" w:hAnsi="Arial" w:cs="Arial"/>
                <w:sz w:val="20"/>
                <w:szCs w:val="20"/>
              </w:rPr>
            </w:pPr>
            <w:r w:rsidRPr="00DA0D14">
              <w:rPr>
                <w:rFonts w:ascii="Arial" w:hAnsi="Arial" w:cs="Arial"/>
                <w:b/>
                <w:bCs/>
                <w:sz w:val="20"/>
                <w:szCs w:val="20"/>
              </w:rPr>
              <w:t>Desmonte del cielo raso:</w:t>
            </w:r>
          </w:p>
          <w:p w:rsidR="00AB7822" w:rsidRPr="00DA0D14" w:rsidRDefault="00AB7822" w:rsidP="002C15EE">
            <w:pPr>
              <w:numPr>
                <w:ilvl w:val="1"/>
                <w:numId w:val="76"/>
              </w:numPr>
              <w:spacing w:before="100" w:beforeAutospacing="1" w:after="100" w:afterAutospacing="1"/>
              <w:rPr>
                <w:rFonts w:ascii="Arial" w:hAnsi="Arial" w:cs="Arial"/>
                <w:sz w:val="20"/>
                <w:szCs w:val="20"/>
              </w:rPr>
            </w:pPr>
            <w:r w:rsidRPr="00DA0D14">
              <w:rPr>
                <w:rFonts w:ascii="Arial" w:hAnsi="Arial" w:cs="Arial"/>
                <w:sz w:val="20"/>
                <w:szCs w:val="20"/>
              </w:rPr>
              <w:t>Retiro manual o mecánico de las placas o láminas del cielo raso.</w:t>
            </w:r>
          </w:p>
          <w:p w:rsidR="00AB7822" w:rsidRPr="00DA0D14" w:rsidRDefault="00AB7822" w:rsidP="002C15EE">
            <w:pPr>
              <w:numPr>
                <w:ilvl w:val="1"/>
                <w:numId w:val="76"/>
              </w:numPr>
              <w:spacing w:before="100" w:beforeAutospacing="1" w:after="100" w:afterAutospacing="1"/>
              <w:rPr>
                <w:rFonts w:ascii="Arial" w:hAnsi="Arial" w:cs="Arial"/>
                <w:sz w:val="20"/>
                <w:szCs w:val="20"/>
              </w:rPr>
            </w:pPr>
            <w:r w:rsidRPr="00DA0D14">
              <w:rPr>
                <w:rFonts w:ascii="Arial" w:hAnsi="Arial" w:cs="Arial"/>
                <w:sz w:val="20"/>
                <w:szCs w:val="20"/>
              </w:rPr>
              <w:t>Desconexión de luminarias o ductos adheridos (si aplica).</w:t>
            </w:r>
          </w:p>
          <w:p w:rsidR="00AB7822" w:rsidRPr="00DA0D14" w:rsidRDefault="00AB7822" w:rsidP="002C15EE">
            <w:pPr>
              <w:numPr>
                <w:ilvl w:val="1"/>
                <w:numId w:val="76"/>
              </w:numPr>
              <w:spacing w:before="100" w:beforeAutospacing="1" w:after="100" w:afterAutospacing="1"/>
              <w:rPr>
                <w:rFonts w:ascii="Arial" w:hAnsi="Arial" w:cs="Arial"/>
                <w:sz w:val="20"/>
                <w:szCs w:val="20"/>
              </w:rPr>
            </w:pPr>
            <w:r w:rsidRPr="00DA0D14">
              <w:rPr>
                <w:rFonts w:ascii="Arial" w:hAnsi="Arial" w:cs="Arial"/>
                <w:sz w:val="20"/>
                <w:szCs w:val="20"/>
              </w:rPr>
              <w:t>Desmonte de perfiles metálicos o estructuras de madera que conforman el soporte.</w:t>
            </w:r>
          </w:p>
          <w:p w:rsidR="00AB7822" w:rsidRPr="00DA0D14" w:rsidRDefault="00AB7822" w:rsidP="002C15EE">
            <w:pPr>
              <w:numPr>
                <w:ilvl w:val="0"/>
                <w:numId w:val="76"/>
              </w:numPr>
              <w:spacing w:before="100" w:beforeAutospacing="1" w:after="100" w:afterAutospacing="1"/>
              <w:rPr>
                <w:rFonts w:ascii="Arial" w:hAnsi="Arial" w:cs="Arial"/>
                <w:sz w:val="20"/>
                <w:szCs w:val="20"/>
              </w:rPr>
            </w:pPr>
            <w:r w:rsidRPr="00DA0D14">
              <w:rPr>
                <w:rFonts w:ascii="Arial" w:hAnsi="Arial" w:cs="Arial"/>
                <w:b/>
                <w:bCs/>
                <w:sz w:val="20"/>
                <w:szCs w:val="20"/>
              </w:rPr>
              <w:t>Resane y adecuación:</w:t>
            </w:r>
          </w:p>
          <w:p w:rsidR="00AB7822" w:rsidRPr="00DA0D14" w:rsidRDefault="00AB7822" w:rsidP="002C15EE">
            <w:pPr>
              <w:numPr>
                <w:ilvl w:val="1"/>
                <w:numId w:val="76"/>
              </w:numPr>
              <w:spacing w:before="100" w:beforeAutospacing="1" w:after="100" w:afterAutospacing="1"/>
              <w:rPr>
                <w:rFonts w:ascii="Arial" w:hAnsi="Arial" w:cs="Arial"/>
                <w:sz w:val="20"/>
                <w:szCs w:val="20"/>
              </w:rPr>
            </w:pPr>
            <w:r w:rsidRPr="00DA0D14">
              <w:rPr>
                <w:rFonts w:ascii="Arial" w:hAnsi="Arial" w:cs="Arial"/>
                <w:sz w:val="20"/>
                <w:szCs w:val="20"/>
              </w:rPr>
              <w:t>Eliminación de residuos adheridos a muros y losa.</w:t>
            </w:r>
          </w:p>
          <w:p w:rsidR="00AB7822" w:rsidRPr="00DA0D14" w:rsidRDefault="00AB7822" w:rsidP="002C15EE">
            <w:pPr>
              <w:numPr>
                <w:ilvl w:val="1"/>
                <w:numId w:val="76"/>
              </w:numPr>
              <w:spacing w:before="100" w:beforeAutospacing="1" w:after="100" w:afterAutospacing="1"/>
              <w:rPr>
                <w:rFonts w:ascii="Arial" w:hAnsi="Arial" w:cs="Arial"/>
                <w:sz w:val="20"/>
                <w:szCs w:val="20"/>
              </w:rPr>
            </w:pPr>
            <w:r w:rsidRPr="00DA0D14">
              <w:rPr>
                <w:rFonts w:ascii="Arial" w:hAnsi="Arial" w:cs="Arial"/>
                <w:sz w:val="20"/>
                <w:szCs w:val="20"/>
              </w:rPr>
              <w:t>Aplicación de morteros, masillas o mezclas compatibles con el sistema constructivo para resanar zonas dañadas.</w:t>
            </w:r>
          </w:p>
          <w:p w:rsidR="00AB7822" w:rsidRPr="00DA0D14" w:rsidRDefault="00AB7822" w:rsidP="002C15EE">
            <w:pPr>
              <w:numPr>
                <w:ilvl w:val="0"/>
                <w:numId w:val="76"/>
              </w:numPr>
              <w:spacing w:before="100" w:beforeAutospacing="1" w:after="100" w:afterAutospacing="1"/>
              <w:rPr>
                <w:rFonts w:ascii="Arial" w:hAnsi="Arial" w:cs="Arial"/>
                <w:sz w:val="20"/>
                <w:szCs w:val="20"/>
              </w:rPr>
            </w:pPr>
            <w:r w:rsidRPr="00DA0D14">
              <w:rPr>
                <w:rFonts w:ascii="Arial" w:hAnsi="Arial" w:cs="Arial"/>
                <w:b/>
                <w:bCs/>
                <w:sz w:val="20"/>
                <w:szCs w:val="20"/>
              </w:rPr>
              <w:t>Manejo de residuos:</w:t>
            </w:r>
          </w:p>
          <w:p w:rsidR="00AB7822" w:rsidRPr="00DA0D14" w:rsidRDefault="00AB7822" w:rsidP="002C15EE">
            <w:pPr>
              <w:numPr>
                <w:ilvl w:val="1"/>
                <w:numId w:val="76"/>
              </w:numPr>
              <w:spacing w:before="100" w:beforeAutospacing="1" w:after="100" w:afterAutospacing="1"/>
              <w:rPr>
                <w:rFonts w:ascii="Arial" w:hAnsi="Arial" w:cs="Arial"/>
                <w:sz w:val="20"/>
                <w:szCs w:val="20"/>
              </w:rPr>
            </w:pPr>
            <w:r w:rsidRPr="00DA0D14">
              <w:rPr>
                <w:rFonts w:ascii="Arial" w:hAnsi="Arial" w:cs="Arial"/>
                <w:sz w:val="20"/>
                <w:szCs w:val="20"/>
              </w:rPr>
              <w:t>Clasificación en obra según tipo de material (reutilizable, reciclable, inerte).</w:t>
            </w:r>
          </w:p>
          <w:p w:rsidR="00AB7822" w:rsidRPr="00DA0D14" w:rsidRDefault="00AB7822" w:rsidP="002C15EE">
            <w:pPr>
              <w:numPr>
                <w:ilvl w:val="1"/>
                <w:numId w:val="76"/>
              </w:numPr>
              <w:spacing w:before="100" w:beforeAutospacing="1" w:after="100" w:afterAutospacing="1"/>
              <w:rPr>
                <w:rFonts w:ascii="Arial" w:hAnsi="Arial" w:cs="Arial"/>
                <w:sz w:val="20"/>
                <w:szCs w:val="20"/>
              </w:rPr>
            </w:pPr>
            <w:r w:rsidRPr="00DA0D14">
              <w:rPr>
                <w:rFonts w:ascii="Arial" w:hAnsi="Arial" w:cs="Arial"/>
                <w:sz w:val="20"/>
                <w:szCs w:val="20"/>
              </w:rPr>
              <w:t>Almacenamiento temporal en zona de acopio.</w:t>
            </w:r>
          </w:p>
          <w:p w:rsidR="00AB7822" w:rsidRPr="00DA0D14" w:rsidRDefault="00AB7822" w:rsidP="002C15EE">
            <w:pPr>
              <w:numPr>
                <w:ilvl w:val="1"/>
                <w:numId w:val="76"/>
              </w:numPr>
              <w:spacing w:before="100" w:beforeAutospacing="1" w:after="100" w:afterAutospacing="1"/>
              <w:rPr>
                <w:rFonts w:ascii="Arial" w:hAnsi="Arial" w:cs="Arial"/>
                <w:sz w:val="20"/>
                <w:szCs w:val="20"/>
              </w:rPr>
            </w:pPr>
            <w:r w:rsidRPr="00DA0D14">
              <w:rPr>
                <w:rFonts w:ascii="Arial" w:hAnsi="Arial" w:cs="Arial"/>
                <w:sz w:val="20"/>
                <w:szCs w:val="20"/>
              </w:rPr>
              <w:t>Cargue y transporte a sitio de disposición autorizado.</w:t>
            </w:r>
          </w:p>
          <w:p w:rsidR="00AB7822" w:rsidRPr="00DA0D14" w:rsidRDefault="00AB7822" w:rsidP="002C15EE">
            <w:pPr>
              <w:numPr>
                <w:ilvl w:val="0"/>
                <w:numId w:val="76"/>
              </w:numPr>
              <w:spacing w:before="100" w:beforeAutospacing="1" w:after="100" w:afterAutospacing="1"/>
              <w:rPr>
                <w:rFonts w:ascii="Arial" w:hAnsi="Arial" w:cs="Arial"/>
                <w:sz w:val="20"/>
                <w:szCs w:val="20"/>
              </w:rPr>
            </w:pPr>
            <w:r w:rsidRPr="00DA0D14">
              <w:rPr>
                <w:rFonts w:ascii="Arial" w:hAnsi="Arial" w:cs="Arial"/>
                <w:b/>
                <w:bCs/>
                <w:sz w:val="20"/>
                <w:szCs w:val="20"/>
              </w:rPr>
              <w:t>Limpieza final:</w:t>
            </w:r>
          </w:p>
          <w:p w:rsidR="00AB7822" w:rsidRPr="00DA0D14" w:rsidRDefault="00AB7822" w:rsidP="002C15EE">
            <w:pPr>
              <w:numPr>
                <w:ilvl w:val="1"/>
                <w:numId w:val="76"/>
              </w:numPr>
              <w:spacing w:before="100" w:beforeAutospacing="1" w:after="100" w:afterAutospacing="1"/>
              <w:rPr>
                <w:rFonts w:ascii="Arial" w:hAnsi="Arial" w:cs="Arial"/>
                <w:sz w:val="20"/>
                <w:szCs w:val="20"/>
              </w:rPr>
            </w:pPr>
            <w:r w:rsidRPr="00DA0D14">
              <w:rPr>
                <w:rFonts w:ascii="Arial" w:hAnsi="Arial" w:cs="Arial"/>
                <w:sz w:val="20"/>
                <w:szCs w:val="20"/>
              </w:rPr>
              <w:t>Barrido, recolección de polvo y residuos.</w:t>
            </w:r>
          </w:p>
          <w:p w:rsidR="00AB7822" w:rsidRPr="00DA0D14" w:rsidRDefault="00AB7822" w:rsidP="002C15EE">
            <w:pPr>
              <w:numPr>
                <w:ilvl w:val="1"/>
                <w:numId w:val="76"/>
              </w:numPr>
              <w:spacing w:before="100" w:beforeAutospacing="1" w:after="100" w:afterAutospacing="1"/>
              <w:rPr>
                <w:rFonts w:ascii="Arial" w:hAnsi="Arial" w:cs="Arial"/>
                <w:sz w:val="20"/>
                <w:szCs w:val="20"/>
              </w:rPr>
            </w:pPr>
            <w:r w:rsidRPr="00DA0D14">
              <w:rPr>
                <w:rFonts w:ascii="Arial" w:hAnsi="Arial" w:cs="Arial"/>
                <w:sz w:val="20"/>
                <w:szCs w:val="20"/>
              </w:rPr>
              <w:t>Revisión final de área para asegurar condiciones de seguridad y limpieza.</w:t>
            </w:r>
          </w:p>
        </w:tc>
      </w:tr>
      <w:tr w:rsidR="00AB7822" w:rsidRPr="00DA0D14" w:rsidTr="00C1519B">
        <w:trPr>
          <w:trHeight w:val="227"/>
        </w:trPr>
        <w:tc>
          <w:tcPr>
            <w:tcW w:w="5000" w:type="pct"/>
            <w:gridSpan w:val="8"/>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REFERENCIAS Y/O NORMAS</w:t>
            </w:r>
          </w:p>
        </w:tc>
      </w:tr>
      <w:tr w:rsidR="00AB7822" w:rsidRPr="00DA0D14" w:rsidTr="00C1519B">
        <w:trPr>
          <w:trHeight w:val="227"/>
        </w:trPr>
        <w:tc>
          <w:tcPr>
            <w:tcW w:w="5000" w:type="pct"/>
            <w:gridSpan w:val="8"/>
            <w:shd w:val="clear" w:color="auto" w:fill="auto"/>
            <w:vAlign w:val="center"/>
          </w:tcPr>
          <w:p w:rsidR="00AB7822" w:rsidRPr="00DA0D14" w:rsidRDefault="00AB7822" w:rsidP="002C15EE">
            <w:pPr>
              <w:pStyle w:val="Prrafodelista"/>
              <w:numPr>
                <w:ilvl w:val="0"/>
                <w:numId w:val="77"/>
              </w:numPr>
              <w:spacing w:after="0"/>
              <w:rPr>
                <w:rFonts w:ascii="Arial" w:hAnsi="Arial" w:cs="Arial"/>
                <w:sz w:val="20"/>
                <w:szCs w:val="20"/>
              </w:rPr>
            </w:pPr>
            <w:r w:rsidRPr="00DA0D14">
              <w:rPr>
                <w:rFonts w:ascii="Arial" w:hAnsi="Arial" w:cs="Arial"/>
                <w:sz w:val="20"/>
                <w:szCs w:val="20"/>
              </w:rPr>
              <w:t>NSR-10: Reglamento Colombiano de Construcción Sismo Resistente.</w:t>
            </w:r>
          </w:p>
          <w:p w:rsidR="00AB7822" w:rsidRPr="00DA0D14" w:rsidRDefault="00AB7822" w:rsidP="002C15EE">
            <w:pPr>
              <w:pStyle w:val="Prrafodelista"/>
              <w:numPr>
                <w:ilvl w:val="0"/>
                <w:numId w:val="77"/>
              </w:numPr>
              <w:spacing w:after="0"/>
              <w:rPr>
                <w:rFonts w:ascii="Arial" w:hAnsi="Arial" w:cs="Arial"/>
                <w:sz w:val="20"/>
                <w:szCs w:val="20"/>
              </w:rPr>
            </w:pPr>
            <w:r w:rsidRPr="00DA0D14">
              <w:rPr>
                <w:rFonts w:ascii="Arial" w:hAnsi="Arial" w:cs="Arial"/>
                <w:sz w:val="20"/>
                <w:szCs w:val="20"/>
              </w:rPr>
              <w:t>RETIE: Reglamento Técnico de Instalaciones Eléctricas (aplicable al manejo de luminarias).</w:t>
            </w:r>
          </w:p>
          <w:p w:rsidR="00AB7822" w:rsidRPr="00DA0D14" w:rsidRDefault="00AB7822" w:rsidP="002C15EE">
            <w:pPr>
              <w:pStyle w:val="Prrafodelista"/>
              <w:numPr>
                <w:ilvl w:val="0"/>
                <w:numId w:val="77"/>
              </w:numPr>
              <w:spacing w:after="0"/>
              <w:rPr>
                <w:rFonts w:ascii="Arial" w:hAnsi="Arial" w:cs="Arial"/>
                <w:sz w:val="20"/>
                <w:szCs w:val="20"/>
              </w:rPr>
            </w:pPr>
            <w:r w:rsidRPr="00DA0D14">
              <w:rPr>
                <w:rFonts w:ascii="Arial" w:hAnsi="Arial" w:cs="Arial"/>
                <w:sz w:val="20"/>
                <w:szCs w:val="20"/>
              </w:rPr>
              <w:t>Resolución 0472 de 2017 (MinAmbiente): Manejo y disposición de residuos de construcción y demolición (RCD).</w:t>
            </w:r>
          </w:p>
          <w:p w:rsidR="00AB7822" w:rsidRPr="00DA0D14" w:rsidRDefault="00AB7822" w:rsidP="002C15EE">
            <w:pPr>
              <w:pStyle w:val="Prrafodelista"/>
              <w:numPr>
                <w:ilvl w:val="0"/>
                <w:numId w:val="77"/>
              </w:numPr>
              <w:spacing w:after="0"/>
              <w:rPr>
                <w:rFonts w:ascii="Arial" w:hAnsi="Arial" w:cs="Arial"/>
                <w:sz w:val="20"/>
                <w:szCs w:val="20"/>
              </w:rPr>
            </w:pPr>
            <w:r w:rsidRPr="00DA0D14">
              <w:rPr>
                <w:rFonts w:ascii="Arial" w:hAnsi="Arial" w:cs="Arial"/>
                <w:sz w:val="20"/>
                <w:szCs w:val="20"/>
              </w:rPr>
              <w:t>Normas ICONTEC aplicables:</w:t>
            </w:r>
          </w:p>
          <w:p w:rsidR="00AB7822" w:rsidRPr="00DA0D14" w:rsidRDefault="00AB7822" w:rsidP="002C15EE">
            <w:pPr>
              <w:pStyle w:val="Prrafodelista"/>
              <w:numPr>
                <w:ilvl w:val="0"/>
                <w:numId w:val="78"/>
              </w:numPr>
              <w:spacing w:after="0"/>
              <w:rPr>
                <w:rFonts w:ascii="Arial" w:hAnsi="Arial" w:cs="Arial"/>
                <w:sz w:val="20"/>
                <w:szCs w:val="20"/>
              </w:rPr>
            </w:pPr>
            <w:r w:rsidRPr="00DA0D14">
              <w:rPr>
                <w:rFonts w:ascii="Arial" w:hAnsi="Arial" w:cs="Arial"/>
                <w:sz w:val="20"/>
                <w:szCs w:val="20"/>
              </w:rPr>
              <w:t>NTC 3329: Procedimiento para reparación de muros y superficies.</w:t>
            </w:r>
          </w:p>
          <w:p w:rsidR="00AB7822" w:rsidRPr="00DA0D14" w:rsidRDefault="00AB7822" w:rsidP="002C15EE">
            <w:pPr>
              <w:pStyle w:val="Prrafodelista"/>
              <w:numPr>
                <w:ilvl w:val="0"/>
                <w:numId w:val="78"/>
              </w:numPr>
              <w:spacing w:after="0"/>
              <w:rPr>
                <w:rFonts w:ascii="Arial" w:hAnsi="Arial" w:cs="Arial"/>
                <w:sz w:val="20"/>
                <w:szCs w:val="20"/>
              </w:rPr>
            </w:pPr>
            <w:r w:rsidRPr="00DA0D14">
              <w:rPr>
                <w:rFonts w:ascii="Arial" w:hAnsi="Arial" w:cs="Arial"/>
                <w:sz w:val="20"/>
                <w:szCs w:val="20"/>
              </w:rPr>
              <w:t>NTC 4995: Manejo de residuos sólidos en construcción.</w:t>
            </w:r>
          </w:p>
        </w:tc>
      </w:tr>
      <w:tr w:rsidR="00AB7822" w:rsidRPr="00DA0D14" w:rsidTr="00C1519B">
        <w:trPr>
          <w:trHeight w:val="227"/>
        </w:trPr>
        <w:tc>
          <w:tcPr>
            <w:tcW w:w="5000" w:type="pct"/>
            <w:gridSpan w:val="8"/>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ENSAYOS A REALIZAR</w:t>
            </w:r>
          </w:p>
        </w:tc>
      </w:tr>
      <w:tr w:rsidR="00AB7822" w:rsidRPr="00DA0D14" w:rsidTr="00C1519B">
        <w:trPr>
          <w:trHeight w:val="993"/>
        </w:trPr>
        <w:tc>
          <w:tcPr>
            <w:tcW w:w="5000" w:type="pct"/>
            <w:gridSpan w:val="8"/>
            <w:shd w:val="clear" w:color="auto" w:fill="auto"/>
            <w:vAlign w:val="center"/>
          </w:tcPr>
          <w:p w:rsidR="00AB7822" w:rsidRPr="00DA0D14" w:rsidRDefault="00AB7822" w:rsidP="002C15EE">
            <w:pPr>
              <w:pStyle w:val="Prrafodelista"/>
              <w:numPr>
                <w:ilvl w:val="0"/>
                <w:numId w:val="80"/>
              </w:numPr>
              <w:spacing w:before="100" w:beforeAutospacing="1" w:after="100" w:afterAutospacing="1"/>
              <w:rPr>
                <w:rFonts w:ascii="Arial" w:hAnsi="Arial" w:cs="Arial"/>
                <w:sz w:val="20"/>
                <w:szCs w:val="20"/>
              </w:rPr>
            </w:pPr>
            <w:r w:rsidRPr="00DA0D14">
              <w:rPr>
                <w:rFonts w:ascii="Arial" w:hAnsi="Arial" w:cs="Arial"/>
                <w:sz w:val="20"/>
                <w:szCs w:val="20"/>
              </w:rPr>
              <w:t>Inspección visual del área desmantelada.</w:t>
            </w:r>
          </w:p>
          <w:p w:rsidR="00AB7822" w:rsidRPr="00DA0D14" w:rsidRDefault="00AB7822" w:rsidP="002C15EE">
            <w:pPr>
              <w:pStyle w:val="Prrafodelista"/>
              <w:numPr>
                <w:ilvl w:val="0"/>
                <w:numId w:val="80"/>
              </w:numPr>
              <w:spacing w:before="100" w:beforeAutospacing="1" w:after="100" w:afterAutospacing="1"/>
              <w:rPr>
                <w:rFonts w:ascii="Arial" w:hAnsi="Arial" w:cs="Arial"/>
                <w:sz w:val="20"/>
                <w:szCs w:val="20"/>
              </w:rPr>
            </w:pPr>
            <w:r w:rsidRPr="00DA0D14">
              <w:rPr>
                <w:rFonts w:ascii="Arial" w:hAnsi="Arial" w:cs="Arial"/>
                <w:sz w:val="20"/>
                <w:szCs w:val="20"/>
              </w:rPr>
              <w:t>Verificación de estabilidad estructural post-desmonte.</w:t>
            </w:r>
          </w:p>
          <w:p w:rsidR="00AB7822" w:rsidRPr="00DA0D14" w:rsidRDefault="00AB7822" w:rsidP="002C15EE">
            <w:pPr>
              <w:pStyle w:val="Prrafodelista"/>
              <w:numPr>
                <w:ilvl w:val="0"/>
                <w:numId w:val="80"/>
              </w:numPr>
              <w:spacing w:before="100" w:beforeAutospacing="1" w:after="100" w:afterAutospacing="1"/>
              <w:rPr>
                <w:rFonts w:ascii="Arial" w:hAnsi="Arial" w:cs="Arial"/>
                <w:sz w:val="20"/>
                <w:szCs w:val="20"/>
              </w:rPr>
            </w:pPr>
            <w:r w:rsidRPr="00DA0D14">
              <w:rPr>
                <w:rFonts w:ascii="Arial" w:hAnsi="Arial" w:cs="Arial"/>
                <w:sz w:val="20"/>
                <w:szCs w:val="20"/>
              </w:rPr>
              <w:t>Comprobación de limpieza y ausencia de residuos peligrosos.</w:t>
            </w:r>
          </w:p>
          <w:p w:rsidR="00AB7822" w:rsidRPr="00DA0D14" w:rsidRDefault="00AB7822" w:rsidP="002C15EE">
            <w:pPr>
              <w:pStyle w:val="Prrafodelista"/>
              <w:numPr>
                <w:ilvl w:val="0"/>
                <w:numId w:val="80"/>
              </w:numPr>
              <w:spacing w:before="100" w:beforeAutospacing="1" w:after="100" w:afterAutospacing="1"/>
              <w:rPr>
                <w:rFonts w:ascii="Arial" w:hAnsi="Arial" w:cs="Arial"/>
                <w:sz w:val="20"/>
                <w:szCs w:val="20"/>
              </w:rPr>
            </w:pPr>
            <w:r w:rsidRPr="00DA0D14">
              <w:rPr>
                <w:rFonts w:ascii="Arial" w:hAnsi="Arial" w:cs="Arial"/>
                <w:sz w:val="20"/>
                <w:szCs w:val="20"/>
              </w:rPr>
              <w:t>Control de calidad en los resanes (adherencia, acabado)</w:t>
            </w:r>
          </w:p>
        </w:tc>
      </w:tr>
      <w:tr w:rsidR="00AB7822" w:rsidRPr="00DA0D14" w:rsidTr="00C1519B">
        <w:trPr>
          <w:trHeight w:val="227"/>
        </w:trPr>
        <w:tc>
          <w:tcPr>
            <w:tcW w:w="5000" w:type="pct"/>
            <w:gridSpan w:val="8"/>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b/>
                <w:sz w:val="20"/>
                <w:szCs w:val="20"/>
              </w:rPr>
              <w:t>MATERIALES</w:t>
            </w:r>
          </w:p>
        </w:tc>
      </w:tr>
      <w:tr w:rsidR="00AB7822" w:rsidRPr="00DA0D14" w:rsidTr="00C1519B">
        <w:trPr>
          <w:trHeight w:val="357"/>
        </w:trPr>
        <w:tc>
          <w:tcPr>
            <w:tcW w:w="5000" w:type="pct"/>
            <w:gridSpan w:val="8"/>
            <w:vAlign w:val="center"/>
          </w:tcPr>
          <w:p w:rsidR="00AB7822" w:rsidRPr="00DA0D14" w:rsidRDefault="00AB7822" w:rsidP="002C15EE">
            <w:pPr>
              <w:pStyle w:val="Prrafodelista"/>
              <w:numPr>
                <w:ilvl w:val="0"/>
                <w:numId w:val="79"/>
              </w:numPr>
              <w:spacing w:after="0"/>
              <w:rPr>
                <w:rFonts w:ascii="Arial" w:hAnsi="Arial" w:cs="Arial"/>
                <w:sz w:val="20"/>
                <w:szCs w:val="20"/>
              </w:rPr>
            </w:pPr>
            <w:r w:rsidRPr="00DA0D14">
              <w:rPr>
                <w:rFonts w:ascii="Arial" w:hAnsi="Arial" w:cs="Arial"/>
                <w:sz w:val="20"/>
                <w:szCs w:val="20"/>
              </w:rPr>
              <w:t>Masilla o mortero para resanes.</w:t>
            </w:r>
          </w:p>
          <w:p w:rsidR="00AB7822" w:rsidRPr="00DA0D14" w:rsidRDefault="00AB7822" w:rsidP="002C15EE">
            <w:pPr>
              <w:pStyle w:val="Prrafodelista"/>
              <w:numPr>
                <w:ilvl w:val="0"/>
                <w:numId w:val="79"/>
              </w:numPr>
              <w:spacing w:after="0"/>
              <w:rPr>
                <w:rFonts w:ascii="Arial" w:hAnsi="Arial" w:cs="Arial"/>
                <w:sz w:val="20"/>
                <w:szCs w:val="20"/>
              </w:rPr>
            </w:pPr>
            <w:r w:rsidRPr="00DA0D14">
              <w:rPr>
                <w:rFonts w:ascii="Arial" w:hAnsi="Arial" w:cs="Arial"/>
                <w:sz w:val="20"/>
                <w:szCs w:val="20"/>
              </w:rPr>
              <w:t>Lijas, selladores, cemento blanco o similar.</w:t>
            </w:r>
          </w:p>
          <w:p w:rsidR="00AB7822" w:rsidRPr="00DA0D14" w:rsidRDefault="00AB7822" w:rsidP="002C15EE">
            <w:pPr>
              <w:pStyle w:val="Prrafodelista"/>
              <w:numPr>
                <w:ilvl w:val="0"/>
                <w:numId w:val="79"/>
              </w:numPr>
              <w:spacing w:after="0"/>
              <w:rPr>
                <w:rFonts w:ascii="Arial" w:hAnsi="Arial" w:cs="Arial"/>
                <w:sz w:val="20"/>
                <w:szCs w:val="20"/>
              </w:rPr>
            </w:pPr>
            <w:r w:rsidRPr="00DA0D14">
              <w:rPr>
                <w:rFonts w:ascii="Arial" w:hAnsi="Arial" w:cs="Arial"/>
                <w:sz w:val="20"/>
                <w:szCs w:val="20"/>
              </w:rPr>
              <w:t>Bolsas o recipientes para residuos.</w:t>
            </w:r>
          </w:p>
          <w:p w:rsidR="00AB7822" w:rsidRPr="00DA0D14" w:rsidRDefault="00AB7822" w:rsidP="002C15EE">
            <w:pPr>
              <w:pStyle w:val="Prrafodelista"/>
              <w:numPr>
                <w:ilvl w:val="0"/>
                <w:numId w:val="79"/>
              </w:numPr>
              <w:spacing w:after="0"/>
              <w:rPr>
                <w:rFonts w:ascii="Arial" w:hAnsi="Arial" w:cs="Arial"/>
                <w:sz w:val="20"/>
                <w:szCs w:val="20"/>
              </w:rPr>
            </w:pPr>
            <w:r w:rsidRPr="00DA0D14">
              <w:rPr>
                <w:rFonts w:ascii="Arial" w:hAnsi="Arial" w:cs="Arial"/>
                <w:sz w:val="20"/>
                <w:szCs w:val="20"/>
              </w:rPr>
              <w:lastRenderedPageBreak/>
              <w:t>Elementos de protección personal (EPP).</w:t>
            </w:r>
          </w:p>
        </w:tc>
      </w:tr>
      <w:tr w:rsidR="00AB7822" w:rsidRPr="00DA0D14" w:rsidTr="00C1519B">
        <w:trPr>
          <w:trHeight w:val="227"/>
        </w:trPr>
        <w:tc>
          <w:tcPr>
            <w:tcW w:w="5000" w:type="pct"/>
            <w:gridSpan w:val="8"/>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lastRenderedPageBreak/>
              <w:t>EQUIPO</w:t>
            </w:r>
          </w:p>
        </w:tc>
      </w:tr>
      <w:tr w:rsidR="00AB7822" w:rsidRPr="00DA0D14" w:rsidTr="00C1519B">
        <w:trPr>
          <w:trHeight w:val="283"/>
        </w:trPr>
        <w:tc>
          <w:tcPr>
            <w:tcW w:w="5000" w:type="pct"/>
            <w:gridSpan w:val="8"/>
            <w:vAlign w:val="center"/>
          </w:tcPr>
          <w:p w:rsidR="00AB7822" w:rsidRPr="00DA0D14" w:rsidRDefault="00AB7822" w:rsidP="002C15EE">
            <w:pPr>
              <w:pStyle w:val="Prrafodelista"/>
              <w:numPr>
                <w:ilvl w:val="0"/>
                <w:numId w:val="73"/>
              </w:numPr>
              <w:spacing w:after="0"/>
              <w:rPr>
                <w:rFonts w:ascii="Arial" w:hAnsi="Arial" w:cs="Arial"/>
                <w:sz w:val="20"/>
                <w:szCs w:val="20"/>
              </w:rPr>
            </w:pPr>
            <w:r w:rsidRPr="00DA0D14">
              <w:rPr>
                <w:rFonts w:ascii="Arial" w:hAnsi="Arial" w:cs="Arial"/>
                <w:sz w:val="20"/>
                <w:szCs w:val="20"/>
              </w:rPr>
              <w:t>Escalera o andamio certificado</w:t>
            </w:r>
          </w:p>
          <w:p w:rsidR="00AB7822" w:rsidRPr="00DA0D14" w:rsidRDefault="00AB7822" w:rsidP="002C15EE">
            <w:pPr>
              <w:pStyle w:val="Prrafodelista"/>
              <w:numPr>
                <w:ilvl w:val="0"/>
                <w:numId w:val="73"/>
              </w:numPr>
              <w:spacing w:after="0"/>
              <w:rPr>
                <w:rFonts w:ascii="Arial" w:hAnsi="Arial" w:cs="Arial"/>
                <w:sz w:val="20"/>
                <w:szCs w:val="20"/>
              </w:rPr>
            </w:pPr>
            <w:r w:rsidRPr="00DA0D14">
              <w:rPr>
                <w:rFonts w:ascii="Arial" w:hAnsi="Arial" w:cs="Arial"/>
                <w:sz w:val="20"/>
                <w:szCs w:val="20"/>
              </w:rPr>
              <w:t>Taladros o atornilladores eléctricos.</w:t>
            </w:r>
          </w:p>
          <w:p w:rsidR="00AB7822" w:rsidRPr="00DA0D14" w:rsidRDefault="00AB7822" w:rsidP="002C15EE">
            <w:pPr>
              <w:pStyle w:val="Prrafodelista"/>
              <w:numPr>
                <w:ilvl w:val="0"/>
                <w:numId w:val="73"/>
              </w:numPr>
              <w:spacing w:after="0"/>
              <w:rPr>
                <w:rFonts w:ascii="Arial" w:hAnsi="Arial" w:cs="Arial"/>
                <w:sz w:val="20"/>
                <w:szCs w:val="20"/>
              </w:rPr>
            </w:pPr>
            <w:r w:rsidRPr="00DA0D14">
              <w:rPr>
                <w:rFonts w:ascii="Arial" w:hAnsi="Arial" w:cs="Arial"/>
                <w:sz w:val="20"/>
                <w:szCs w:val="20"/>
              </w:rPr>
              <w:t>Esmeril angular (si se requiere corte de perfilería metálica).</w:t>
            </w:r>
          </w:p>
          <w:p w:rsidR="00AB7822" w:rsidRPr="00DA0D14" w:rsidRDefault="00AB7822" w:rsidP="002C15EE">
            <w:pPr>
              <w:pStyle w:val="Prrafodelista"/>
              <w:numPr>
                <w:ilvl w:val="0"/>
                <w:numId w:val="73"/>
              </w:numPr>
              <w:spacing w:after="0"/>
              <w:rPr>
                <w:rFonts w:ascii="Arial" w:hAnsi="Arial" w:cs="Arial"/>
                <w:sz w:val="20"/>
                <w:szCs w:val="20"/>
              </w:rPr>
            </w:pPr>
            <w:r w:rsidRPr="00DA0D14">
              <w:rPr>
                <w:rFonts w:ascii="Arial" w:hAnsi="Arial" w:cs="Arial"/>
                <w:sz w:val="20"/>
                <w:szCs w:val="20"/>
              </w:rPr>
              <w:t>Herramientas manuales: cinceles, martillos, espátulas, alicates.</w:t>
            </w:r>
          </w:p>
          <w:p w:rsidR="00AB7822" w:rsidRPr="00DA0D14" w:rsidRDefault="00AB7822" w:rsidP="002C15EE">
            <w:pPr>
              <w:pStyle w:val="Prrafodelista"/>
              <w:numPr>
                <w:ilvl w:val="0"/>
                <w:numId w:val="73"/>
              </w:numPr>
              <w:spacing w:after="0"/>
              <w:rPr>
                <w:rFonts w:ascii="Arial" w:hAnsi="Arial" w:cs="Arial"/>
                <w:sz w:val="20"/>
                <w:szCs w:val="20"/>
              </w:rPr>
            </w:pPr>
            <w:r w:rsidRPr="00DA0D14">
              <w:rPr>
                <w:rFonts w:ascii="Arial" w:hAnsi="Arial" w:cs="Arial"/>
                <w:sz w:val="20"/>
                <w:szCs w:val="20"/>
              </w:rPr>
              <w:t>Vehículo de transporte (camión o volqueta según volumen).</w:t>
            </w:r>
          </w:p>
        </w:tc>
      </w:tr>
      <w:tr w:rsidR="00AB7822" w:rsidRPr="00DA0D14" w:rsidTr="00C1519B">
        <w:trPr>
          <w:trHeight w:val="227"/>
        </w:trPr>
        <w:tc>
          <w:tcPr>
            <w:tcW w:w="5000" w:type="pct"/>
            <w:gridSpan w:val="8"/>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INCLUYE</w:t>
            </w:r>
          </w:p>
        </w:tc>
      </w:tr>
      <w:tr w:rsidR="00AB7822" w:rsidRPr="00DA0D14" w:rsidTr="00C1519B">
        <w:trPr>
          <w:trHeight w:val="568"/>
        </w:trPr>
        <w:tc>
          <w:tcPr>
            <w:tcW w:w="1799" w:type="pct"/>
            <w:gridSpan w:val="5"/>
            <w:vAlign w:val="center"/>
          </w:tcPr>
          <w:p w:rsidR="00AB7822" w:rsidRPr="00DA0D14" w:rsidRDefault="00AB7822" w:rsidP="002C15EE">
            <w:pPr>
              <w:pStyle w:val="Prrafodelista"/>
              <w:numPr>
                <w:ilvl w:val="0"/>
                <w:numId w:val="66"/>
              </w:numPr>
              <w:spacing w:before="120" w:after="0"/>
              <w:ind w:left="313" w:hanging="284"/>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hAnsi="Arial" w:cs="Arial"/>
                <w:b/>
                <w:sz w:val="20"/>
                <w:szCs w:val="20"/>
              </w:rPr>
            </w:pPr>
            <w:sdt>
              <w:sdtPr>
                <w:rPr>
                  <w:rFonts w:ascii="Arial" w:hAnsi="Arial" w:cs="Arial"/>
                  <w:sz w:val="20"/>
                  <w:szCs w:val="20"/>
                </w:rPr>
                <w:id w:val="-637952199"/>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117597773"/>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559981015"/>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864" w:type="pct"/>
            <w:gridSpan w:val="2"/>
            <w:vAlign w:val="center"/>
          </w:tcPr>
          <w:p w:rsidR="00AB7822" w:rsidRPr="00DA0D14" w:rsidRDefault="00AB7822" w:rsidP="002C15EE">
            <w:pPr>
              <w:pStyle w:val="Prrafodelista"/>
              <w:numPr>
                <w:ilvl w:val="0"/>
                <w:numId w:val="66"/>
              </w:numPr>
              <w:spacing w:before="120" w:after="0"/>
              <w:ind w:left="484" w:hanging="484"/>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hAnsi="Arial" w:cs="Arial"/>
                <w:b/>
                <w:sz w:val="20"/>
                <w:szCs w:val="20"/>
              </w:rPr>
            </w:pPr>
            <w:sdt>
              <w:sdtPr>
                <w:rPr>
                  <w:rFonts w:ascii="Arial" w:hAnsi="Arial" w:cs="Arial"/>
                  <w:sz w:val="20"/>
                  <w:szCs w:val="20"/>
                </w:rPr>
                <w:id w:val="2003545773"/>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974409500"/>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88108424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336" w:type="pct"/>
            <w:vAlign w:val="center"/>
          </w:tcPr>
          <w:p w:rsidR="00AB7822" w:rsidRPr="00DA0D14" w:rsidRDefault="00AB7822" w:rsidP="002C15EE">
            <w:pPr>
              <w:pStyle w:val="Prrafodelista"/>
              <w:numPr>
                <w:ilvl w:val="0"/>
                <w:numId w:val="66"/>
              </w:numPr>
              <w:spacing w:before="120" w:after="0"/>
              <w:ind w:left="409" w:hanging="409"/>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1287623791"/>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00026768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258089365"/>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C1519B">
        <w:trPr>
          <w:trHeight w:val="227"/>
        </w:trPr>
        <w:tc>
          <w:tcPr>
            <w:tcW w:w="5000" w:type="pct"/>
            <w:gridSpan w:val="8"/>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TOLERANCIA DE ACEPTACIÓN</w:t>
            </w:r>
          </w:p>
        </w:tc>
      </w:tr>
      <w:tr w:rsidR="00AB7822" w:rsidRPr="00DA0D14" w:rsidTr="00C1519B">
        <w:trPr>
          <w:trHeight w:val="132"/>
        </w:trPr>
        <w:tc>
          <w:tcPr>
            <w:tcW w:w="5000" w:type="pct"/>
            <w:gridSpan w:val="8"/>
            <w:vAlign w:val="center"/>
          </w:tcPr>
          <w:p w:rsidR="00AB7822" w:rsidRPr="00DA0D14" w:rsidRDefault="00AB7822" w:rsidP="00BE2941">
            <w:pPr>
              <w:spacing w:before="120"/>
              <w:rPr>
                <w:rFonts w:ascii="Arial" w:hAnsi="Arial" w:cs="Arial"/>
                <w:sz w:val="20"/>
                <w:szCs w:val="20"/>
              </w:rPr>
            </w:pPr>
            <w:r w:rsidRPr="00DA0D14">
              <w:rPr>
                <w:rFonts w:ascii="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AB7822" w:rsidRPr="00DA0D14" w:rsidRDefault="00AB7822" w:rsidP="002C15EE">
            <w:pPr>
              <w:pStyle w:val="Prrafodelista"/>
              <w:numPr>
                <w:ilvl w:val="0"/>
                <w:numId w:val="81"/>
              </w:numPr>
              <w:spacing w:before="120" w:after="0"/>
              <w:rPr>
                <w:rFonts w:ascii="Arial" w:hAnsi="Arial" w:cs="Arial"/>
                <w:sz w:val="20"/>
                <w:szCs w:val="20"/>
              </w:rPr>
            </w:pPr>
            <w:r w:rsidRPr="00DA0D14">
              <w:rPr>
                <w:rFonts w:ascii="Arial" w:hAnsi="Arial" w:cs="Arial"/>
                <w:sz w:val="20"/>
                <w:szCs w:val="20"/>
              </w:rPr>
              <w:t>Área completamente libre de cielorraso y soporte.</w:t>
            </w:r>
          </w:p>
          <w:p w:rsidR="00AB7822" w:rsidRPr="00DA0D14" w:rsidRDefault="00AB7822" w:rsidP="002C15EE">
            <w:pPr>
              <w:pStyle w:val="Prrafodelista"/>
              <w:numPr>
                <w:ilvl w:val="0"/>
                <w:numId w:val="81"/>
              </w:numPr>
              <w:spacing w:before="120" w:after="0"/>
              <w:rPr>
                <w:rFonts w:ascii="Arial" w:hAnsi="Arial" w:cs="Arial"/>
                <w:sz w:val="20"/>
                <w:szCs w:val="20"/>
              </w:rPr>
            </w:pPr>
            <w:r w:rsidRPr="00DA0D14">
              <w:rPr>
                <w:rFonts w:ascii="Arial" w:hAnsi="Arial" w:cs="Arial"/>
                <w:sz w:val="20"/>
                <w:szCs w:val="20"/>
              </w:rPr>
              <w:t>Sin elementos metálicos, residuos adheridos o colgantes.</w:t>
            </w:r>
          </w:p>
          <w:p w:rsidR="00AB7822" w:rsidRPr="00DA0D14" w:rsidRDefault="00AB7822" w:rsidP="002C15EE">
            <w:pPr>
              <w:pStyle w:val="Prrafodelista"/>
              <w:numPr>
                <w:ilvl w:val="0"/>
                <w:numId w:val="81"/>
              </w:numPr>
              <w:spacing w:before="120" w:after="0"/>
              <w:rPr>
                <w:rFonts w:ascii="Arial" w:hAnsi="Arial" w:cs="Arial"/>
                <w:sz w:val="20"/>
                <w:szCs w:val="20"/>
              </w:rPr>
            </w:pPr>
            <w:r w:rsidRPr="00DA0D14">
              <w:rPr>
                <w:rFonts w:ascii="Arial" w:hAnsi="Arial" w:cs="Arial"/>
                <w:sz w:val="20"/>
                <w:szCs w:val="20"/>
              </w:rPr>
              <w:t>Superficies resanadas lisas, limpias, sin desprendimientos.</w:t>
            </w:r>
          </w:p>
          <w:p w:rsidR="00AB7822" w:rsidRPr="00DA0D14" w:rsidRDefault="00AB7822" w:rsidP="002C15EE">
            <w:pPr>
              <w:pStyle w:val="Prrafodelista"/>
              <w:numPr>
                <w:ilvl w:val="0"/>
                <w:numId w:val="81"/>
              </w:numPr>
              <w:spacing w:before="120" w:after="0"/>
              <w:rPr>
                <w:rFonts w:ascii="Arial" w:hAnsi="Arial" w:cs="Arial"/>
                <w:sz w:val="20"/>
                <w:szCs w:val="20"/>
              </w:rPr>
            </w:pPr>
            <w:r w:rsidRPr="00DA0D14">
              <w:rPr>
                <w:rFonts w:ascii="Arial" w:hAnsi="Arial" w:cs="Arial"/>
                <w:sz w:val="20"/>
                <w:szCs w:val="20"/>
              </w:rPr>
              <w:t>Área intervenida barrida y libre de escombros.</w:t>
            </w:r>
          </w:p>
          <w:p w:rsidR="00AB7822" w:rsidRPr="00C04B4E" w:rsidRDefault="00AB7822" w:rsidP="00BE2941">
            <w:pPr>
              <w:pStyle w:val="Prrafodelista"/>
              <w:numPr>
                <w:ilvl w:val="0"/>
                <w:numId w:val="81"/>
              </w:numPr>
              <w:spacing w:before="120" w:after="0"/>
              <w:rPr>
                <w:rFonts w:ascii="Arial" w:hAnsi="Arial" w:cs="Arial"/>
                <w:sz w:val="20"/>
                <w:szCs w:val="20"/>
              </w:rPr>
            </w:pPr>
            <w:r w:rsidRPr="00DA0D14">
              <w:rPr>
                <w:rFonts w:ascii="Arial" w:hAnsi="Arial" w:cs="Arial"/>
                <w:sz w:val="20"/>
                <w:szCs w:val="20"/>
              </w:rPr>
              <w:t>Cero afectaciones a elementos estructurales o instalaciones que permanecen.</w:t>
            </w:r>
          </w:p>
        </w:tc>
      </w:tr>
      <w:tr w:rsidR="00AB7822" w:rsidRPr="00DA0D14" w:rsidTr="00C1519B">
        <w:trPr>
          <w:trHeight w:val="227"/>
        </w:trPr>
        <w:tc>
          <w:tcPr>
            <w:tcW w:w="1102" w:type="pct"/>
            <w:shd w:val="clear" w:color="auto" w:fill="D9D9D9" w:themeFill="background1" w:themeFillShade="D9"/>
            <w:vAlign w:val="center"/>
          </w:tcPr>
          <w:p w:rsidR="00AB7822" w:rsidRPr="00DA0D14" w:rsidRDefault="00AB7822" w:rsidP="00BE2941">
            <w:pPr>
              <w:rPr>
                <w:rFonts w:ascii="Arial" w:hAnsi="Arial" w:cs="Arial"/>
                <w:b/>
                <w:sz w:val="20"/>
                <w:szCs w:val="20"/>
              </w:rPr>
            </w:pPr>
          </w:p>
        </w:tc>
        <w:tc>
          <w:tcPr>
            <w:tcW w:w="346" w:type="pct"/>
            <w:gridSpan w:val="2"/>
            <w:shd w:val="clear" w:color="auto" w:fill="auto"/>
            <w:vAlign w:val="center"/>
          </w:tcPr>
          <w:p w:rsidR="00AB7822" w:rsidRPr="00DA0D14" w:rsidRDefault="00AB7822" w:rsidP="00BE2941">
            <w:pPr>
              <w:rPr>
                <w:rFonts w:ascii="Arial" w:hAnsi="Arial" w:cs="Arial"/>
                <w:sz w:val="20"/>
                <w:szCs w:val="20"/>
              </w:rPr>
            </w:pPr>
          </w:p>
        </w:tc>
        <w:tc>
          <w:tcPr>
            <w:tcW w:w="3552" w:type="pct"/>
            <w:gridSpan w:val="5"/>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DESINSTALACIÓN DE ELEMENTOS</w:t>
            </w:r>
          </w:p>
        </w:tc>
      </w:tr>
      <w:tr w:rsidR="00AB7822" w:rsidRPr="00DA0D14" w:rsidTr="00C1519B">
        <w:trPr>
          <w:trHeight w:val="227"/>
        </w:trPr>
        <w:tc>
          <w:tcPr>
            <w:tcW w:w="1102"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ÍTEM</w:t>
            </w:r>
          </w:p>
        </w:tc>
        <w:tc>
          <w:tcPr>
            <w:tcW w:w="346" w:type="pct"/>
            <w:gridSpan w:val="2"/>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1.1.3</w:t>
            </w:r>
          </w:p>
          <w:p w:rsidR="00AB7822" w:rsidRPr="00DA0D14" w:rsidRDefault="00AB7822" w:rsidP="00BE2941">
            <w:pPr>
              <w:rPr>
                <w:rFonts w:ascii="Arial" w:hAnsi="Arial" w:cs="Arial"/>
                <w:sz w:val="20"/>
                <w:szCs w:val="20"/>
              </w:rPr>
            </w:pPr>
          </w:p>
        </w:tc>
        <w:tc>
          <w:tcPr>
            <w:tcW w:w="3552" w:type="pct"/>
            <w:gridSpan w:val="5"/>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DESMONTE DE CUBIERTA (INCLUYE LAMINAS, ESTRUCTURA DE SOPORTE, ANCLAJES, GANCHOS, FIJACIONES Y TODO LO NECESARIO</w:t>
            </w:r>
          </w:p>
          <w:p w:rsidR="00AB7822" w:rsidRPr="00DA0D14" w:rsidRDefault="00AB7822" w:rsidP="00BE2941">
            <w:pPr>
              <w:rPr>
                <w:rFonts w:ascii="Arial" w:hAnsi="Arial" w:cs="Arial"/>
                <w:sz w:val="20"/>
                <w:szCs w:val="20"/>
              </w:rPr>
            </w:pPr>
            <w:r w:rsidRPr="00DA0D14">
              <w:rPr>
                <w:rFonts w:ascii="Arial" w:hAnsi="Arial" w:cs="Arial"/>
                <w:sz w:val="20"/>
                <w:szCs w:val="20"/>
              </w:rPr>
              <w:t>PARA SU CORRECTO DESMONTE, INCLUYENDO TODOS OS ELEMENTOS QUE LA CONFORMAN)</w:t>
            </w:r>
          </w:p>
        </w:tc>
      </w:tr>
      <w:tr w:rsidR="00AB7822" w:rsidRPr="00DA0D14" w:rsidTr="00C1519B">
        <w:trPr>
          <w:trHeight w:val="227"/>
        </w:trPr>
        <w:tc>
          <w:tcPr>
            <w:tcW w:w="1102" w:type="pct"/>
            <w:shd w:val="clear" w:color="auto" w:fill="DDD9C3" w:themeFill="background2" w:themeFillShade="E6"/>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UNIDAD DE MEDIDA</w:t>
            </w:r>
          </w:p>
        </w:tc>
        <w:sdt>
          <w:sdtPr>
            <w:rPr>
              <w:rFonts w:ascii="Arial" w:hAnsi="Arial" w:cs="Arial"/>
              <w:sz w:val="20"/>
              <w:szCs w:val="20"/>
            </w:rPr>
            <w:alias w:val="UNIDAD DE MEDIDA"/>
            <w:tag w:val="UNIDAD DE MEDIDA"/>
            <w:id w:val="-1926640402"/>
            <w:placeholder>
              <w:docPart w:val="C56A8ADAE15D4329A9E4AD0513FB9BCD"/>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898" w:type="pct"/>
                <w:gridSpan w:val="7"/>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 xml:space="preserve"> M2 - METRO CUADRADO</w:t>
                </w:r>
              </w:p>
            </w:tc>
          </w:sdtContent>
        </w:sdt>
      </w:tr>
      <w:tr w:rsidR="00AB7822" w:rsidRPr="00DA0D14" w:rsidTr="00C1519B">
        <w:trPr>
          <w:trHeight w:val="227"/>
        </w:trPr>
        <w:tc>
          <w:tcPr>
            <w:tcW w:w="5000" w:type="pct"/>
            <w:gridSpan w:val="8"/>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DESCRIPCIÓN DE LA ACTIVIDAD</w:t>
            </w:r>
          </w:p>
        </w:tc>
      </w:tr>
      <w:tr w:rsidR="00AB7822" w:rsidRPr="00DA0D14" w:rsidTr="00C1519B">
        <w:trPr>
          <w:trHeight w:val="908"/>
        </w:trPr>
        <w:tc>
          <w:tcPr>
            <w:tcW w:w="5000" w:type="pct"/>
            <w:gridSpan w:val="8"/>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Esta actividad consiste en el retiro total de la cubierta de un área o edificación, independientemente del material (lámina metálica, fibrocemento, policarbonato, teja plástica, entre otros), así como su estructura de soporte (metálica, en madera o mixta), anclajes, fijaciones, sellos, canaletas, cumbreras, remates, aislamientos térmicos o acústicos adheridos, y cualquier componente constructivo o mecánico que haga parte del sistema de cubierta.</w:t>
            </w:r>
          </w:p>
          <w:p w:rsidR="00AB7822" w:rsidRPr="00DA0D14" w:rsidRDefault="00AB7822" w:rsidP="00BE2941">
            <w:pPr>
              <w:rPr>
                <w:rFonts w:ascii="Arial" w:hAnsi="Arial" w:cs="Arial"/>
                <w:sz w:val="20"/>
                <w:szCs w:val="20"/>
              </w:rPr>
            </w:pPr>
            <w:r w:rsidRPr="00DA0D14">
              <w:rPr>
                <w:rFonts w:ascii="Arial" w:hAnsi="Arial" w:cs="Arial"/>
                <w:sz w:val="20"/>
                <w:szCs w:val="20"/>
              </w:rPr>
              <w:t>La actividad contempla además el manejo técnico de residuos, almacenamiento temporal, transporte a sitio de disposición, resane en puntos de anclaje si se requiere, y limpieza completa del área intervenida.</w:t>
            </w:r>
          </w:p>
        </w:tc>
      </w:tr>
      <w:tr w:rsidR="00AB7822" w:rsidRPr="00DA0D14" w:rsidTr="00C1519B">
        <w:trPr>
          <w:trHeight w:val="227"/>
        </w:trPr>
        <w:tc>
          <w:tcPr>
            <w:tcW w:w="5000" w:type="pct"/>
            <w:gridSpan w:val="8"/>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PROCEDIMIENTO DE EJECUCIÓN</w:t>
            </w:r>
          </w:p>
        </w:tc>
      </w:tr>
      <w:tr w:rsidR="00AB7822" w:rsidRPr="00DA0D14" w:rsidTr="00C1519B">
        <w:trPr>
          <w:trHeight w:val="2077"/>
        </w:trPr>
        <w:tc>
          <w:tcPr>
            <w:tcW w:w="5000" w:type="pct"/>
            <w:gridSpan w:val="8"/>
            <w:vAlign w:val="center"/>
          </w:tcPr>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Inspección</w:t>
            </w:r>
            <w:r w:rsidRPr="00DA0D14">
              <w:rPr>
                <w:rFonts w:ascii="Arial" w:hAnsi="Arial" w:cs="Arial"/>
                <w:b/>
                <w:bCs/>
                <w:sz w:val="20"/>
                <w:szCs w:val="20"/>
              </w:rPr>
              <w:t xml:space="preserve"> previa:</w:t>
            </w:r>
          </w:p>
          <w:p w:rsidR="00AB7822" w:rsidRPr="00DA0D14" w:rsidRDefault="00AB7822" w:rsidP="002C15EE">
            <w:pPr>
              <w:numPr>
                <w:ilvl w:val="0"/>
                <w:numId w:val="82"/>
              </w:numPr>
              <w:spacing w:before="100" w:beforeAutospacing="1" w:after="100" w:afterAutospacing="1"/>
              <w:rPr>
                <w:rFonts w:ascii="Arial" w:hAnsi="Arial" w:cs="Arial"/>
                <w:sz w:val="20"/>
                <w:szCs w:val="20"/>
              </w:rPr>
            </w:pPr>
            <w:r w:rsidRPr="00DA0D14">
              <w:rPr>
                <w:rFonts w:ascii="Arial" w:hAnsi="Arial" w:cs="Arial"/>
                <w:sz w:val="20"/>
                <w:szCs w:val="20"/>
              </w:rPr>
              <w:t>Revisión estructural y estado general de la cubierta.</w:t>
            </w:r>
          </w:p>
          <w:p w:rsidR="00AB7822" w:rsidRPr="00DA0D14" w:rsidRDefault="00AB7822" w:rsidP="002C15EE">
            <w:pPr>
              <w:numPr>
                <w:ilvl w:val="0"/>
                <w:numId w:val="82"/>
              </w:numPr>
              <w:spacing w:before="100" w:beforeAutospacing="1" w:after="100" w:afterAutospacing="1"/>
              <w:rPr>
                <w:rFonts w:ascii="Arial" w:hAnsi="Arial" w:cs="Arial"/>
                <w:sz w:val="20"/>
                <w:szCs w:val="20"/>
              </w:rPr>
            </w:pPr>
            <w:r w:rsidRPr="00DA0D14">
              <w:rPr>
                <w:rFonts w:ascii="Arial" w:hAnsi="Arial" w:cs="Arial"/>
                <w:sz w:val="20"/>
                <w:szCs w:val="20"/>
              </w:rPr>
              <w:t>Identificación de riesgos (caídas, oxidación, materiales frágiles o en mal estado).</w:t>
            </w:r>
          </w:p>
          <w:p w:rsidR="00AB7822" w:rsidRPr="00DA0D14" w:rsidRDefault="00AB7822" w:rsidP="002C15EE">
            <w:pPr>
              <w:numPr>
                <w:ilvl w:val="0"/>
                <w:numId w:val="82"/>
              </w:numPr>
              <w:spacing w:before="100" w:beforeAutospacing="1" w:after="100" w:afterAutospacing="1"/>
              <w:rPr>
                <w:rFonts w:ascii="Arial" w:hAnsi="Arial" w:cs="Arial"/>
                <w:sz w:val="20"/>
                <w:szCs w:val="20"/>
              </w:rPr>
            </w:pPr>
            <w:r w:rsidRPr="00DA0D14">
              <w:rPr>
                <w:rFonts w:ascii="Arial" w:hAnsi="Arial" w:cs="Arial"/>
                <w:sz w:val="20"/>
                <w:szCs w:val="20"/>
              </w:rPr>
              <w:t>Desenergización o desconexión de instalaciones eléctricas o mecánicas adheridas a la cubierta.</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Preparación</w:t>
            </w:r>
            <w:r w:rsidRPr="00DA0D14">
              <w:rPr>
                <w:rFonts w:ascii="Arial" w:hAnsi="Arial" w:cs="Arial"/>
                <w:b/>
                <w:bCs/>
                <w:sz w:val="20"/>
                <w:szCs w:val="20"/>
              </w:rPr>
              <w:t xml:space="preserve"> del área:</w:t>
            </w:r>
          </w:p>
          <w:p w:rsidR="00AB7822" w:rsidRPr="00DA0D14" w:rsidRDefault="00AB7822" w:rsidP="002C15EE">
            <w:pPr>
              <w:numPr>
                <w:ilvl w:val="0"/>
                <w:numId w:val="83"/>
              </w:numPr>
              <w:spacing w:before="100" w:beforeAutospacing="1" w:after="100" w:afterAutospacing="1"/>
              <w:rPr>
                <w:rFonts w:ascii="Arial" w:hAnsi="Arial" w:cs="Arial"/>
                <w:sz w:val="20"/>
                <w:szCs w:val="20"/>
              </w:rPr>
            </w:pPr>
            <w:r w:rsidRPr="00DA0D14">
              <w:rPr>
                <w:rFonts w:ascii="Arial" w:hAnsi="Arial" w:cs="Arial"/>
                <w:sz w:val="20"/>
                <w:szCs w:val="20"/>
              </w:rPr>
              <w:t>Delimitación y señalización del área de trabajo.</w:t>
            </w:r>
          </w:p>
          <w:p w:rsidR="00AB7822" w:rsidRPr="00DA0D14" w:rsidRDefault="00AB7822" w:rsidP="002C15EE">
            <w:pPr>
              <w:numPr>
                <w:ilvl w:val="0"/>
                <w:numId w:val="83"/>
              </w:numPr>
              <w:spacing w:before="100" w:beforeAutospacing="1" w:after="100" w:afterAutospacing="1"/>
              <w:rPr>
                <w:rFonts w:ascii="Arial" w:hAnsi="Arial" w:cs="Arial"/>
                <w:sz w:val="20"/>
                <w:szCs w:val="20"/>
              </w:rPr>
            </w:pPr>
            <w:r w:rsidRPr="00DA0D14">
              <w:rPr>
                <w:rFonts w:ascii="Arial" w:hAnsi="Arial" w:cs="Arial"/>
                <w:sz w:val="20"/>
                <w:szCs w:val="20"/>
              </w:rPr>
              <w:t>Instalación de líneas de vida, barandas, redes o sistemas anticaídas según altura y riesgo.</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Desmonte</w:t>
            </w:r>
            <w:r w:rsidRPr="00DA0D14">
              <w:rPr>
                <w:rFonts w:ascii="Arial" w:hAnsi="Arial" w:cs="Arial"/>
                <w:b/>
                <w:bCs/>
                <w:sz w:val="20"/>
                <w:szCs w:val="20"/>
              </w:rPr>
              <w:t xml:space="preserve"> de láminas de cubierta:</w:t>
            </w:r>
          </w:p>
          <w:p w:rsidR="00AB7822" w:rsidRPr="00DA0D14" w:rsidRDefault="00AB7822" w:rsidP="002C15EE">
            <w:pPr>
              <w:numPr>
                <w:ilvl w:val="0"/>
                <w:numId w:val="84"/>
              </w:numPr>
              <w:spacing w:before="100" w:beforeAutospacing="1" w:after="100" w:afterAutospacing="1"/>
              <w:rPr>
                <w:rFonts w:ascii="Arial" w:hAnsi="Arial" w:cs="Arial"/>
                <w:sz w:val="20"/>
                <w:szCs w:val="20"/>
              </w:rPr>
            </w:pPr>
            <w:r w:rsidRPr="00DA0D14">
              <w:rPr>
                <w:rFonts w:ascii="Arial" w:hAnsi="Arial" w:cs="Arial"/>
                <w:sz w:val="20"/>
                <w:szCs w:val="20"/>
              </w:rPr>
              <w:lastRenderedPageBreak/>
              <w:t>Retiro de cumbreras, remates y canaletas.</w:t>
            </w:r>
          </w:p>
          <w:p w:rsidR="00AB7822" w:rsidRPr="00DA0D14" w:rsidRDefault="00AB7822" w:rsidP="002C15EE">
            <w:pPr>
              <w:numPr>
                <w:ilvl w:val="0"/>
                <w:numId w:val="84"/>
              </w:numPr>
              <w:spacing w:before="100" w:beforeAutospacing="1" w:after="100" w:afterAutospacing="1"/>
              <w:rPr>
                <w:rFonts w:ascii="Arial" w:hAnsi="Arial" w:cs="Arial"/>
                <w:sz w:val="20"/>
                <w:szCs w:val="20"/>
              </w:rPr>
            </w:pPr>
            <w:r w:rsidRPr="00DA0D14">
              <w:rPr>
                <w:rFonts w:ascii="Arial" w:hAnsi="Arial" w:cs="Arial"/>
                <w:sz w:val="20"/>
                <w:szCs w:val="20"/>
              </w:rPr>
              <w:t>Retiro secuencial de láminas o tejas, evitando caída libre.</w:t>
            </w:r>
          </w:p>
          <w:p w:rsidR="00AB7822" w:rsidRPr="00DA0D14" w:rsidRDefault="00AB7822" w:rsidP="002C15EE">
            <w:pPr>
              <w:numPr>
                <w:ilvl w:val="0"/>
                <w:numId w:val="84"/>
              </w:numPr>
              <w:spacing w:before="100" w:beforeAutospacing="1" w:after="100" w:afterAutospacing="1"/>
              <w:rPr>
                <w:rFonts w:ascii="Arial" w:hAnsi="Arial" w:cs="Arial"/>
                <w:sz w:val="20"/>
                <w:szCs w:val="20"/>
              </w:rPr>
            </w:pPr>
            <w:r w:rsidRPr="00DA0D14">
              <w:rPr>
                <w:rFonts w:ascii="Arial" w:hAnsi="Arial" w:cs="Arial"/>
                <w:sz w:val="20"/>
                <w:szCs w:val="20"/>
              </w:rPr>
              <w:t>Retiro controlado de aislamientos o sellos si existen.</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Desmonte</w:t>
            </w:r>
            <w:r w:rsidRPr="00DA0D14">
              <w:rPr>
                <w:rFonts w:ascii="Arial" w:hAnsi="Arial" w:cs="Arial"/>
                <w:b/>
                <w:bCs/>
                <w:sz w:val="20"/>
                <w:szCs w:val="20"/>
              </w:rPr>
              <w:t xml:space="preserve"> de estructura de soporte:</w:t>
            </w:r>
          </w:p>
          <w:p w:rsidR="00AB7822" w:rsidRPr="00DA0D14" w:rsidRDefault="00AB7822" w:rsidP="002C15EE">
            <w:pPr>
              <w:numPr>
                <w:ilvl w:val="0"/>
                <w:numId w:val="85"/>
              </w:numPr>
              <w:spacing w:before="100" w:beforeAutospacing="1" w:after="100" w:afterAutospacing="1"/>
              <w:rPr>
                <w:rFonts w:ascii="Arial" w:hAnsi="Arial" w:cs="Arial"/>
                <w:sz w:val="20"/>
                <w:szCs w:val="20"/>
              </w:rPr>
            </w:pPr>
            <w:r w:rsidRPr="00DA0D14">
              <w:rPr>
                <w:rFonts w:ascii="Arial" w:hAnsi="Arial" w:cs="Arial"/>
                <w:sz w:val="20"/>
                <w:szCs w:val="20"/>
              </w:rPr>
              <w:t>Corte o desmontaje de correas, cerchas, vigas o estructuras intermedias.</w:t>
            </w:r>
          </w:p>
          <w:p w:rsidR="00AB7822" w:rsidRPr="00DA0D14" w:rsidRDefault="00AB7822" w:rsidP="002C15EE">
            <w:pPr>
              <w:numPr>
                <w:ilvl w:val="0"/>
                <w:numId w:val="85"/>
              </w:numPr>
              <w:spacing w:before="100" w:beforeAutospacing="1" w:after="100" w:afterAutospacing="1"/>
              <w:rPr>
                <w:rFonts w:ascii="Arial" w:hAnsi="Arial" w:cs="Arial"/>
                <w:sz w:val="20"/>
                <w:szCs w:val="20"/>
              </w:rPr>
            </w:pPr>
            <w:r w:rsidRPr="00DA0D14">
              <w:rPr>
                <w:rFonts w:ascii="Arial" w:hAnsi="Arial" w:cs="Arial"/>
                <w:sz w:val="20"/>
                <w:szCs w:val="20"/>
              </w:rPr>
              <w:t>Extracción de anclajes, pernos, ganchos y fijaciones.</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Clasificación</w:t>
            </w:r>
            <w:r w:rsidRPr="00DA0D14">
              <w:rPr>
                <w:rFonts w:ascii="Arial" w:hAnsi="Arial" w:cs="Arial"/>
                <w:b/>
                <w:bCs/>
                <w:sz w:val="20"/>
                <w:szCs w:val="20"/>
              </w:rPr>
              <w:t xml:space="preserve"> y disposición de residuos:</w:t>
            </w:r>
          </w:p>
          <w:p w:rsidR="00AB7822" w:rsidRPr="00DA0D14" w:rsidRDefault="00AB7822" w:rsidP="002C15EE">
            <w:pPr>
              <w:numPr>
                <w:ilvl w:val="0"/>
                <w:numId w:val="86"/>
              </w:numPr>
              <w:spacing w:before="100" w:beforeAutospacing="1" w:after="100" w:afterAutospacing="1"/>
              <w:rPr>
                <w:rFonts w:ascii="Arial" w:hAnsi="Arial" w:cs="Arial"/>
                <w:sz w:val="20"/>
                <w:szCs w:val="20"/>
              </w:rPr>
            </w:pPr>
            <w:r w:rsidRPr="00DA0D14">
              <w:rPr>
                <w:rFonts w:ascii="Arial" w:hAnsi="Arial" w:cs="Arial"/>
                <w:sz w:val="20"/>
                <w:szCs w:val="20"/>
              </w:rPr>
              <w:t>Separación en obra de materiales reutilizables, reciclables o inertes.</w:t>
            </w:r>
          </w:p>
          <w:p w:rsidR="00AB7822" w:rsidRPr="00DA0D14" w:rsidRDefault="00AB7822" w:rsidP="002C15EE">
            <w:pPr>
              <w:numPr>
                <w:ilvl w:val="0"/>
                <w:numId w:val="86"/>
              </w:numPr>
              <w:spacing w:before="100" w:beforeAutospacing="1" w:after="100" w:afterAutospacing="1"/>
              <w:rPr>
                <w:rFonts w:ascii="Arial" w:hAnsi="Arial" w:cs="Arial"/>
                <w:sz w:val="20"/>
                <w:szCs w:val="20"/>
              </w:rPr>
            </w:pPr>
            <w:r w:rsidRPr="00DA0D14">
              <w:rPr>
                <w:rFonts w:ascii="Arial" w:hAnsi="Arial" w:cs="Arial"/>
                <w:sz w:val="20"/>
                <w:szCs w:val="20"/>
              </w:rPr>
              <w:t>Acopio temporal en zona segura.</w:t>
            </w:r>
          </w:p>
          <w:p w:rsidR="00AB7822" w:rsidRPr="00DA0D14" w:rsidRDefault="00AB7822" w:rsidP="002C15EE">
            <w:pPr>
              <w:numPr>
                <w:ilvl w:val="0"/>
                <w:numId w:val="86"/>
              </w:numPr>
              <w:spacing w:before="100" w:beforeAutospacing="1" w:after="100" w:afterAutospacing="1"/>
              <w:rPr>
                <w:rFonts w:ascii="Arial" w:hAnsi="Arial" w:cs="Arial"/>
                <w:sz w:val="20"/>
                <w:szCs w:val="20"/>
              </w:rPr>
            </w:pPr>
            <w:r w:rsidRPr="00DA0D14">
              <w:rPr>
                <w:rFonts w:ascii="Arial" w:hAnsi="Arial" w:cs="Arial"/>
                <w:sz w:val="20"/>
                <w:szCs w:val="20"/>
              </w:rPr>
              <w:t>Transporte a destino autorizado.</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Resane</w:t>
            </w:r>
            <w:r w:rsidRPr="00DA0D14">
              <w:rPr>
                <w:rFonts w:ascii="Arial" w:hAnsi="Arial" w:cs="Arial"/>
                <w:b/>
                <w:bCs/>
                <w:sz w:val="20"/>
                <w:szCs w:val="20"/>
              </w:rPr>
              <w:t xml:space="preserve"> y limpieza:</w:t>
            </w:r>
          </w:p>
          <w:p w:rsidR="00AB7822" w:rsidRPr="00DA0D14" w:rsidRDefault="00AB7822" w:rsidP="002C15EE">
            <w:pPr>
              <w:numPr>
                <w:ilvl w:val="0"/>
                <w:numId w:val="87"/>
              </w:numPr>
              <w:spacing w:before="100" w:beforeAutospacing="1" w:after="100" w:afterAutospacing="1"/>
              <w:rPr>
                <w:rFonts w:ascii="Arial" w:hAnsi="Arial" w:cs="Arial"/>
                <w:sz w:val="20"/>
                <w:szCs w:val="20"/>
              </w:rPr>
            </w:pPr>
            <w:r w:rsidRPr="00DA0D14">
              <w:rPr>
                <w:rFonts w:ascii="Arial" w:hAnsi="Arial" w:cs="Arial"/>
                <w:sz w:val="20"/>
                <w:szCs w:val="20"/>
              </w:rPr>
              <w:t>Taponado o resane de perforaciones en losa, muros o estructura principal (si aplica).</w:t>
            </w:r>
          </w:p>
          <w:p w:rsidR="00AB7822" w:rsidRPr="00DA0D14" w:rsidRDefault="00AB7822" w:rsidP="002C15EE">
            <w:pPr>
              <w:numPr>
                <w:ilvl w:val="0"/>
                <w:numId w:val="87"/>
              </w:numPr>
              <w:spacing w:before="100" w:beforeAutospacing="1" w:after="100" w:afterAutospacing="1"/>
              <w:rPr>
                <w:rFonts w:ascii="Arial" w:hAnsi="Arial" w:cs="Arial"/>
                <w:sz w:val="20"/>
                <w:szCs w:val="20"/>
              </w:rPr>
            </w:pPr>
            <w:r w:rsidRPr="00DA0D14">
              <w:rPr>
                <w:rFonts w:ascii="Arial" w:hAnsi="Arial" w:cs="Arial"/>
                <w:sz w:val="20"/>
                <w:szCs w:val="20"/>
              </w:rPr>
              <w:t>Limpieza completa del área intervenida.</w:t>
            </w:r>
          </w:p>
          <w:p w:rsidR="00AB7822" w:rsidRPr="00DA0D14" w:rsidRDefault="00AB7822" w:rsidP="002C15EE">
            <w:pPr>
              <w:numPr>
                <w:ilvl w:val="0"/>
                <w:numId w:val="87"/>
              </w:numPr>
              <w:spacing w:before="100" w:beforeAutospacing="1" w:after="100" w:afterAutospacing="1"/>
              <w:rPr>
                <w:rFonts w:ascii="Arial" w:hAnsi="Arial" w:cs="Arial"/>
                <w:sz w:val="20"/>
                <w:szCs w:val="20"/>
              </w:rPr>
            </w:pPr>
            <w:r w:rsidRPr="00DA0D14">
              <w:rPr>
                <w:rFonts w:ascii="Arial" w:hAnsi="Arial" w:cs="Arial"/>
                <w:sz w:val="20"/>
                <w:szCs w:val="20"/>
              </w:rPr>
              <w:t>Revisión final del estado post-desmonte</w:t>
            </w:r>
          </w:p>
        </w:tc>
      </w:tr>
      <w:tr w:rsidR="00AB7822" w:rsidRPr="00DA0D14" w:rsidTr="00C1519B">
        <w:trPr>
          <w:trHeight w:val="227"/>
        </w:trPr>
        <w:tc>
          <w:tcPr>
            <w:tcW w:w="5000" w:type="pct"/>
            <w:gridSpan w:val="8"/>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lastRenderedPageBreak/>
              <w:t>REFERENCIAS Y/O NORMAS</w:t>
            </w:r>
          </w:p>
        </w:tc>
      </w:tr>
      <w:tr w:rsidR="00AB7822" w:rsidRPr="00DA0D14" w:rsidTr="00C1519B">
        <w:trPr>
          <w:trHeight w:val="227"/>
        </w:trPr>
        <w:tc>
          <w:tcPr>
            <w:tcW w:w="5000" w:type="pct"/>
            <w:gridSpan w:val="8"/>
            <w:shd w:val="clear" w:color="auto" w:fill="auto"/>
            <w:vAlign w:val="center"/>
          </w:tcPr>
          <w:p w:rsidR="00AB7822" w:rsidRPr="00DA0D14" w:rsidRDefault="00AB7822" w:rsidP="002C15EE">
            <w:pPr>
              <w:pStyle w:val="Prrafodelista"/>
              <w:numPr>
                <w:ilvl w:val="0"/>
                <w:numId w:val="88"/>
              </w:numPr>
              <w:spacing w:after="0"/>
              <w:rPr>
                <w:rFonts w:ascii="Arial" w:hAnsi="Arial" w:cs="Arial"/>
                <w:sz w:val="20"/>
                <w:szCs w:val="20"/>
              </w:rPr>
            </w:pPr>
            <w:r w:rsidRPr="00DA0D14">
              <w:rPr>
                <w:rFonts w:ascii="Arial" w:hAnsi="Arial" w:cs="Arial"/>
                <w:sz w:val="20"/>
                <w:szCs w:val="20"/>
              </w:rPr>
              <w:t>NSR-10: Reglamento Colombiano de Construcción Sismo Resistente (Título G: cubiertas y estructuras metálicas).</w:t>
            </w:r>
          </w:p>
          <w:p w:rsidR="00AB7822" w:rsidRPr="00DA0D14" w:rsidRDefault="00AB7822" w:rsidP="002C15EE">
            <w:pPr>
              <w:pStyle w:val="Prrafodelista"/>
              <w:numPr>
                <w:ilvl w:val="0"/>
                <w:numId w:val="88"/>
              </w:numPr>
              <w:spacing w:after="0"/>
              <w:rPr>
                <w:rFonts w:ascii="Arial" w:hAnsi="Arial" w:cs="Arial"/>
                <w:sz w:val="20"/>
                <w:szCs w:val="20"/>
              </w:rPr>
            </w:pPr>
            <w:r w:rsidRPr="00DA0D14">
              <w:rPr>
                <w:rFonts w:ascii="Arial" w:hAnsi="Arial" w:cs="Arial"/>
                <w:sz w:val="20"/>
                <w:szCs w:val="20"/>
              </w:rPr>
              <w:t>RETIE: Reglamento Técnico de Instalaciones Eléctricas (si hay luminarias o cableado en la cubierta).</w:t>
            </w:r>
          </w:p>
          <w:p w:rsidR="00AB7822" w:rsidRPr="00DA0D14" w:rsidRDefault="00AB7822" w:rsidP="002C15EE">
            <w:pPr>
              <w:pStyle w:val="Prrafodelista"/>
              <w:numPr>
                <w:ilvl w:val="0"/>
                <w:numId w:val="88"/>
              </w:numPr>
              <w:spacing w:after="0"/>
              <w:rPr>
                <w:rFonts w:ascii="Arial" w:hAnsi="Arial" w:cs="Arial"/>
                <w:sz w:val="20"/>
                <w:szCs w:val="20"/>
              </w:rPr>
            </w:pPr>
            <w:r w:rsidRPr="00DA0D14">
              <w:rPr>
                <w:rFonts w:ascii="Arial" w:hAnsi="Arial" w:cs="Arial"/>
                <w:sz w:val="20"/>
                <w:szCs w:val="20"/>
              </w:rPr>
              <w:t>Resolución 0472 de 2017 (MinAmbiente): Lineamientos para el manejo de residuos de construcción y demolición (RCD).</w:t>
            </w:r>
          </w:p>
          <w:p w:rsidR="00AB7822" w:rsidRPr="00DA0D14" w:rsidRDefault="00AB7822" w:rsidP="002C15EE">
            <w:pPr>
              <w:pStyle w:val="Prrafodelista"/>
              <w:numPr>
                <w:ilvl w:val="0"/>
                <w:numId w:val="88"/>
              </w:numPr>
              <w:spacing w:after="0"/>
              <w:rPr>
                <w:rFonts w:ascii="Arial" w:hAnsi="Arial" w:cs="Arial"/>
                <w:sz w:val="20"/>
                <w:szCs w:val="20"/>
              </w:rPr>
            </w:pPr>
            <w:r w:rsidRPr="00DA0D14">
              <w:rPr>
                <w:rFonts w:ascii="Arial" w:hAnsi="Arial" w:cs="Arial"/>
                <w:sz w:val="20"/>
                <w:szCs w:val="20"/>
              </w:rPr>
              <w:t>NTC 2050: Instalaciones eléctricas.</w:t>
            </w:r>
          </w:p>
          <w:p w:rsidR="00AB7822" w:rsidRPr="00DA0D14" w:rsidRDefault="00AB7822" w:rsidP="002C15EE">
            <w:pPr>
              <w:pStyle w:val="Prrafodelista"/>
              <w:numPr>
                <w:ilvl w:val="0"/>
                <w:numId w:val="88"/>
              </w:numPr>
              <w:spacing w:after="0"/>
              <w:rPr>
                <w:rFonts w:ascii="Arial" w:hAnsi="Arial" w:cs="Arial"/>
                <w:sz w:val="20"/>
                <w:szCs w:val="20"/>
              </w:rPr>
            </w:pPr>
            <w:r w:rsidRPr="00DA0D14">
              <w:rPr>
                <w:rFonts w:ascii="Arial" w:hAnsi="Arial" w:cs="Arial"/>
                <w:sz w:val="20"/>
                <w:szCs w:val="20"/>
              </w:rPr>
              <w:t>NTC 3995 y 4595: Normas para seguridad en trabajos en alturas y manejo de residuos peligrosos (si aplica).</w:t>
            </w:r>
          </w:p>
        </w:tc>
      </w:tr>
      <w:tr w:rsidR="00AB7822" w:rsidRPr="00DA0D14" w:rsidTr="00C1519B">
        <w:trPr>
          <w:trHeight w:val="227"/>
        </w:trPr>
        <w:tc>
          <w:tcPr>
            <w:tcW w:w="5000" w:type="pct"/>
            <w:gridSpan w:val="8"/>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ENSAYOS A REALIZAR</w:t>
            </w:r>
          </w:p>
        </w:tc>
      </w:tr>
      <w:tr w:rsidR="00AB7822" w:rsidRPr="00DA0D14" w:rsidTr="00C1519B">
        <w:trPr>
          <w:trHeight w:val="993"/>
        </w:trPr>
        <w:tc>
          <w:tcPr>
            <w:tcW w:w="5000" w:type="pct"/>
            <w:gridSpan w:val="8"/>
            <w:shd w:val="clear" w:color="auto" w:fill="auto"/>
            <w:vAlign w:val="center"/>
          </w:tcPr>
          <w:p w:rsidR="00AB7822" w:rsidRPr="00DA0D14" w:rsidRDefault="00AB7822" w:rsidP="002C15EE">
            <w:pPr>
              <w:pStyle w:val="Prrafodelista"/>
              <w:numPr>
                <w:ilvl w:val="0"/>
                <w:numId w:val="89"/>
              </w:numPr>
              <w:spacing w:before="100" w:beforeAutospacing="1" w:after="100" w:afterAutospacing="1"/>
              <w:rPr>
                <w:rFonts w:ascii="Arial" w:hAnsi="Arial" w:cs="Arial"/>
                <w:sz w:val="20"/>
                <w:szCs w:val="20"/>
              </w:rPr>
            </w:pPr>
            <w:r w:rsidRPr="00DA0D14">
              <w:rPr>
                <w:rFonts w:ascii="Arial" w:hAnsi="Arial" w:cs="Arial"/>
                <w:sz w:val="20"/>
                <w:szCs w:val="20"/>
              </w:rPr>
              <w:t>Inspección visual estructural previa y posterior.</w:t>
            </w:r>
          </w:p>
          <w:p w:rsidR="00AB7822" w:rsidRPr="00DA0D14" w:rsidRDefault="00AB7822" w:rsidP="002C15EE">
            <w:pPr>
              <w:pStyle w:val="Prrafodelista"/>
              <w:numPr>
                <w:ilvl w:val="0"/>
                <w:numId w:val="89"/>
              </w:numPr>
              <w:spacing w:before="100" w:beforeAutospacing="1" w:after="100" w:afterAutospacing="1"/>
              <w:rPr>
                <w:rFonts w:ascii="Arial" w:hAnsi="Arial" w:cs="Arial"/>
                <w:sz w:val="20"/>
                <w:szCs w:val="20"/>
              </w:rPr>
            </w:pPr>
            <w:r w:rsidRPr="00DA0D14">
              <w:rPr>
                <w:rFonts w:ascii="Arial" w:hAnsi="Arial" w:cs="Arial"/>
                <w:sz w:val="20"/>
                <w:szCs w:val="20"/>
              </w:rPr>
              <w:t>Verificación de seguridad y limpieza del área.</w:t>
            </w:r>
          </w:p>
          <w:p w:rsidR="00AB7822" w:rsidRPr="00DA0D14" w:rsidRDefault="00AB7822" w:rsidP="002C15EE">
            <w:pPr>
              <w:pStyle w:val="Prrafodelista"/>
              <w:numPr>
                <w:ilvl w:val="0"/>
                <w:numId w:val="89"/>
              </w:numPr>
              <w:spacing w:before="100" w:beforeAutospacing="1" w:after="100" w:afterAutospacing="1"/>
              <w:rPr>
                <w:rFonts w:ascii="Arial" w:hAnsi="Arial" w:cs="Arial"/>
                <w:sz w:val="20"/>
                <w:szCs w:val="20"/>
              </w:rPr>
            </w:pPr>
            <w:r w:rsidRPr="00DA0D14">
              <w:rPr>
                <w:rFonts w:ascii="Arial" w:hAnsi="Arial" w:cs="Arial"/>
                <w:sz w:val="20"/>
                <w:szCs w:val="20"/>
              </w:rPr>
              <w:t>Evaluación del estado de los elementos desmontados para posible reutilización.</w:t>
            </w:r>
          </w:p>
          <w:p w:rsidR="00AB7822" w:rsidRPr="00DA0D14" w:rsidRDefault="00AB7822" w:rsidP="002C15EE">
            <w:pPr>
              <w:pStyle w:val="Prrafodelista"/>
              <w:numPr>
                <w:ilvl w:val="0"/>
                <w:numId w:val="89"/>
              </w:numPr>
              <w:spacing w:before="100" w:beforeAutospacing="1" w:after="100" w:afterAutospacing="1"/>
              <w:rPr>
                <w:rFonts w:ascii="Arial" w:hAnsi="Arial" w:cs="Arial"/>
                <w:sz w:val="20"/>
                <w:szCs w:val="20"/>
              </w:rPr>
            </w:pPr>
            <w:r w:rsidRPr="00DA0D14">
              <w:rPr>
                <w:rFonts w:ascii="Arial" w:hAnsi="Arial" w:cs="Arial"/>
                <w:sz w:val="20"/>
                <w:szCs w:val="20"/>
              </w:rPr>
              <w:t>Revisión de puntos resanados o sellados.</w:t>
            </w:r>
          </w:p>
        </w:tc>
      </w:tr>
      <w:tr w:rsidR="00AB7822" w:rsidRPr="00DA0D14" w:rsidTr="00C1519B">
        <w:trPr>
          <w:trHeight w:val="227"/>
        </w:trPr>
        <w:tc>
          <w:tcPr>
            <w:tcW w:w="5000" w:type="pct"/>
            <w:gridSpan w:val="8"/>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b/>
                <w:sz w:val="20"/>
                <w:szCs w:val="20"/>
              </w:rPr>
              <w:t>MATERIALES</w:t>
            </w:r>
          </w:p>
        </w:tc>
      </w:tr>
      <w:tr w:rsidR="00AB7822" w:rsidRPr="00DA0D14" w:rsidTr="00C1519B">
        <w:trPr>
          <w:trHeight w:val="116"/>
        </w:trPr>
        <w:tc>
          <w:tcPr>
            <w:tcW w:w="5000" w:type="pct"/>
            <w:gridSpan w:val="8"/>
            <w:vAlign w:val="center"/>
          </w:tcPr>
          <w:p w:rsidR="00AB7822" w:rsidRPr="00DA0D14" w:rsidRDefault="00AB7822" w:rsidP="002C15EE">
            <w:pPr>
              <w:pStyle w:val="Prrafodelista"/>
              <w:numPr>
                <w:ilvl w:val="0"/>
                <w:numId w:val="90"/>
              </w:numPr>
              <w:spacing w:before="100" w:beforeAutospacing="1" w:after="100" w:afterAutospacing="1"/>
              <w:rPr>
                <w:rFonts w:ascii="Arial" w:hAnsi="Arial" w:cs="Arial"/>
                <w:sz w:val="20"/>
                <w:szCs w:val="20"/>
              </w:rPr>
            </w:pPr>
            <w:r w:rsidRPr="00DA0D14">
              <w:rPr>
                <w:rFonts w:ascii="Arial" w:hAnsi="Arial" w:cs="Arial"/>
                <w:sz w:val="20"/>
                <w:szCs w:val="20"/>
              </w:rPr>
              <w:t>Morteros, masilla epóxica o selladores para resanes.</w:t>
            </w:r>
          </w:p>
          <w:p w:rsidR="00AB7822" w:rsidRPr="00DA0D14" w:rsidRDefault="00AB7822" w:rsidP="002C15EE">
            <w:pPr>
              <w:pStyle w:val="Prrafodelista"/>
              <w:numPr>
                <w:ilvl w:val="0"/>
                <w:numId w:val="90"/>
              </w:numPr>
              <w:spacing w:before="100" w:beforeAutospacing="1" w:after="100" w:afterAutospacing="1"/>
              <w:rPr>
                <w:rFonts w:ascii="Arial" w:hAnsi="Arial" w:cs="Arial"/>
                <w:sz w:val="20"/>
                <w:szCs w:val="20"/>
              </w:rPr>
            </w:pPr>
            <w:r w:rsidRPr="00DA0D14">
              <w:rPr>
                <w:rFonts w:ascii="Arial" w:hAnsi="Arial" w:cs="Arial"/>
                <w:sz w:val="20"/>
                <w:szCs w:val="20"/>
              </w:rPr>
              <w:t>Elementos de empaque o embalaje para materiales recuperables.</w:t>
            </w:r>
          </w:p>
          <w:p w:rsidR="00AB7822" w:rsidRPr="00DA0D14" w:rsidRDefault="00AB7822" w:rsidP="002C15EE">
            <w:pPr>
              <w:pStyle w:val="Prrafodelista"/>
              <w:numPr>
                <w:ilvl w:val="0"/>
                <w:numId w:val="90"/>
              </w:numPr>
              <w:spacing w:before="100" w:beforeAutospacing="1" w:after="100" w:afterAutospacing="1"/>
              <w:rPr>
                <w:rFonts w:ascii="Arial" w:hAnsi="Arial" w:cs="Arial"/>
                <w:sz w:val="20"/>
                <w:szCs w:val="20"/>
              </w:rPr>
            </w:pPr>
            <w:r w:rsidRPr="00DA0D14">
              <w:rPr>
                <w:rFonts w:ascii="Arial" w:hAnsi="Arial" w:cs="Arial"/>
                <w:sz w:val="20"/>
                <w:szCs w:val="20"/>
              </w:rPr>
              <w:t>Bolsas o contenedores para recolección de residuos.</w:t>
            </w:r>
          </w:p>
          <w:p w:rsidR="00AB7822" w:rsidRPr="00DA0D14" w:rsidRDefault="00AB7822" w:rsidP="002C15EE">
            <w:pPr>
              <w:pStyle w:val="Prrafodelista"/>
              <w:numPr>
                <w:ilvl w:val="0"/>
                <w:numId w:val="90"/>
              </w:numPr>
              <w:spacing w:before="100" w:beforeAutospacing="1" w:after="100" w:afterAutospacing="1"/>
              <w:rPr>
                <w:rFonts w:ascii="Arial" w:hAnsi="Arial" w:cs="Arial"/>
                <w:sz w:val="20"/>
                <w:szCs w:val="20"/>
              </w:rPr>
            </w:pPr>
            <w:r w:rsidRPr="00DA0D14">
              <w:rPr>
                <w:rFonts w:ascii="Arial" w:hAnsi="Arial" w:cs="Arial"/>
                <w:sz w:val="20"/>
                <w:szCs w:val="20"/>
              </w:rPr>
              <w:t>Equipos de protección personal certificados.</w:t>
            </w:r>
          </w:p>
        </w:tc>
      </w:tr>
      <w:tr w:rsidR="00AB7822" w:rsidRPr="00DA0D14" w:rsidTr="00C1519B">
        <w:trPr>
          <w:trHeight w:val="227"/>
        </w:trPr>
        <w:tc>
          <w:tcPr>
            <w:tcW w:w="5000" w:type="pct"/>
            <w:gridSpan w:val="8"/>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EQUIPO</w:t>
            </w:r>
          </w:p>
        </w:tc>
      </w:tr>
      <w:tr w:rsidR="00AB7822" w:rsidRPr="00DA0D14" w:rsidTr="00C1519B">
        <w:trPr>
          <w:trHeight w:val="283"/>
        </w:trPr>
        <w:tc>
          <w:tcPr>
            <w:tcW w:w="5000" w:type="pct"/>
            <w:gridSpan w:val="8"/>
            <w:vAlign w:val="center"/>
          </w:tcPr>
          <w:p w:rsidR="00AB7822" w:rsidRPr="00DA0D14" w:rsidRDefault="00AB7822" w:rsidP="002C15EE">
            <w:pPr>
              <w:pStyle w:val="Prrafodelista"/>
              <w:numPr>
                <w:ilvl w:val="0"/>
                <w:numId w:val="73"/>
              </w:numPr>
              <w:spacing w:after="0"/>
              <w:rPr>
                <w:rFonts w:ascii="Arial" w:hAnsi="Arial" w:cs="Arial"/>
                <w:sz w:val="20"/>
                <w:szCs w:val="20"/>
              </w:rPr>
            </w:pPr>
            <w:r w:rsidRPr="00DA0D14">
              <w:rPr>
                <w:rFonts w:ascii="Arial" w:hAnsi="Arial" w:cs="Arial"/>
                <w:sz w:val="20"/>
                <w:szCs w:val="20"/>
              </w:rPr>
              <w:t>Arnés y línea de vida (trabajo en alturas).</w:t>
            </w:r>
          </w:p>
          <w:p w:rsidR="00AB7822" w:rsidRPr="00DA0D14" w:rsidRDefault="00AB7822" w:rsidP="002C15EE">
            <w:pPr>
              <w:pStyle w:val="Prrafodelista"/>
              <w:numPr>
                <w:ilvl w:val="0"/>
                <w:numId w:val="73"/>
              </w:numPr>
              <w:spacing w:after="0"/>
              <w:rPr>
                <w:rFonts w:ascii="Arial" w:hAnsi="Arial" w:cs="Arial"/>
                <w:sz w:val="20"/>
                <w:szCs w:val="20"/>
              </w:rPr>
            </w:pPr>
            <w:r w:rsidRPr="00DA0D14">
              <w:rPr>
                <w:rFonts w:ascii="Arial" w:hAnsi="Arial" w:cs="Arial"/>
                <w:sz w:val="20"/>
                <w:szCs w:val="20"/>
              </w:rPr>
              <w:t>Andamios certificados, escaleras o plataformas elevadoras.</w:t>
            </w:r>
          </w:p>
          <w:p w:rsidR="00AB7822" w:rsidRPr="00DA0D14" w:rsidRDefault="00AB7822" w:rsidP="002C15EE">
            <w:pPr>
              <w:pStyle w:val="Prrafodelista"/>
              <w:numPr>
                <w:ilvl w:val="0"/>
                <w:numId w:val="73"/>
              </w:numPr>
              <w:spacing w:after="0"/>
              <w:rPr>
                <w:rFonts w:ascii="Arial" w:hAnsi="Arial" w:cs="Arial"/>
                <w:sz w:val="20"/>
                <w:szCs w:val="20"/>
              </w:rPr>
            </w:pPr>
            <w:r w:rsidRPr="00DA0D14">
              <w:rPr>
                <w:rFonts w:ascii="Arial" w:hAnsi="Arial" w:cs="Arial"/>
                <w:sz w:val="20"/>
                <w:szCs w:val="20"/>
              </w:rPr>
              <w:t>Esmeriles, taladros, destornilladores eléctricos.</w:t>
            </w:r>
          </w:p>
          <w:p w:rsidR="00AB7822" w:rsidRPr="00DA0D14" w:rsidRDefault="00AB7822" w:rsidP="002C15EE">
            <w:pPr>
              <w:pStyle w:val="Prrafodelista"/>
              <w:numPr>
                <w:ilvl w:val="0"/>
                <w:numId w:val="73"/>
              </w:numPr>
              <w:spacing w:after="0"/>
              <w:rPr>
                <w:rFonts w:ascii="Arial" w:hAnsi="Arial" w:cs="Arial"/>
                <w:sz w:val="20"/>
                <w:szCs w:val="20"/>
              </w:rPr>
            </w:pPr>
            <w:r w:rsidRPr="00DA0D14">
              <w:rPr>
                <w:rFonts w:ascii="Arial" w:hAnsi="Arial" w:cs="Arial"/>
                <w:sz w:val="20"/>
                <w:szCs w:val="20"/>
              </w:rPr>
              <w:t>Llaves, alicates, martillos, guadañas para fijaciones.</w:t>
            </w:r>
          </w:p>
          <w:p w:rsidR="00AB7822" w:rsidRPr="00DA0D14" w:rsidRDefault="00AB7822" w:rsidP="002C15EE">
            <w:pPr>
              <w:pStyle w:val="Prrafodelista"/>
              <w:numPr>
                <w:ilvl w:val="0"/>
                <w:numId w:val="73"/>
              </w:numPr>
              <w:spacing w:after="0"/>
              <w:rPr>
                <w:rFonts w:ascii="Arial" w:hAnsi="Arial" w:cs="Arial"/>
                <w:sz w:val="20"/>
                <w:szCs w:val="20"/>
              </w:rPr>
            </w:pPr>
            <w:r w:rsidRPr="00DA0D14">
              <w:rPr>
                <w:rFonts w:ascii="Arial" w:hAnsi="Arial" w:cs="Arial"/>
                <w:sz w:val="20"/>
                <w:szCs w:val="20"/>
              </w:rPr>
              <w:t>Camión o volqueta para transporte de materiales y residuos.</w:t>
            </w:r>
          </w:p>
        </w:tc>
      </w:tr>
      <w:tr w:rsidR="00AB7822" w:rsidRPr="00DA0D14" w:rsidTr="00C1519B">
        <w:trPr>
          <w:trHeight w:val="227"/>
        </w:trPr>
        <w:tc>
          <w:tcPr>
            <w:tcW w:w="5000" w:type="pct"/>
            <w:gridSpan w:val="8"/>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INCLUYE</w:t>
            </w:r>
          </w:p>
        </w:tc>
      </w:tr>
      <w:tr w:rsidR="00AB7822" w:rsidRPr="00DA0D14" w:rsidTr="00C1519B">
        <w:trPr>
          <w:trHeight w:val="568"/>
        </w:trPr>
        <w:tc>
          <w:tcPr>
            <w:tcW w:w="1448" w:type="pct"/>
            <w:gridSpan w:val="3"/>
            <w:vAlign w:val="center"/>
          </w:tcPr>
          <w:p w:rsidR="00AB7822" w:rsidRPr="00DA0D14" w:rsidRDefault="00AB7822" w:rsidP="002C15EE">
            <w:pPr>
              <w:pStyle w:val="Prrafodelista"/>
              <w:numPr>
                <w:ilvl w:val="0"/>
                <w:numId w:val="66"/>
              </w:numPr>
              <w:spacing w:before="120" w:after="0"/>
              <w:ind w:left="313" w:hanging="284"/>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hAnsi="Arial" w:cs="Arial"/>
                <w:b/>
                <w:sz w:val="20"/>
                <w:szCs w:val="20"/>
              </w:rPr>
            </w:pPr>
            <w:sdt>
              <w:sdtPr>
                <w:rPr>
                  <w:rFonts w:ascii="Arial" w:hAnsi="Arial" w:cs="Arial"/>
                  <w:sz w:val="20"/>
                  <w:szCs w:val="20"/>
                </w:rPr>
                <w:id w:val="700212872"/>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090154897"/>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73923707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522" w:type="pct"/>
            <w:gridSpan w:val="3"/>
            <w:vAlign w:val="center"/>
          </w:tcPr>
          <w:p w:rsidR="00AB7822" w:rsidRPr="00DA0D14" w:rsidRDefault="00AB7822" w:rsidP="002C15EE">
            <w:pPr>
              <w:pStyle w:val="Prrafodelista"/>
              <w:numPr>
                <w:ilvl w:val="0"/>
                <w:numId w:val="66"/>
              </w:numPr>
              <w:spacing w:before="120" w:after="0"/>
              <w:ind w:left="484" w:hanging="484"/>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hAnsi="Arial" w:cs="Arial"/>
                <w:b/>
                <w:sz w:val="20"/>
                <w:szCs w:val="20"/>
              </w:rPr>
            </w:pPr>
            <w:sdt>
              <w:sdtPr>
                <w:rPr>
                  <w:rFonts w:ascii="Arial" w:hAnsi="Arial" w:cs="Arial"/>
                  <w:sz w:val="20"/>
                  <w:szCs w:val="20"/>
                </w:rPr>
                <w:id w:val="-1827358013"/>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866878100"/>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990093706"/>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2030" w:type="pct"/>
            <w:gridSpan w:val="2"/>
            <w:vAlign w:val="center"/>
          </w:tcPr>
          <w:p w:rsidR="00AB7822" w:rsidRPr="00DA0D14" w:rsidRDefault="00AB7822" w:rsidP="002C15EE">
            <w:pPr>
              <w:pStyle w:val="Prrafodelista"/>
              <w:numPr>
                <w:ilvl w:val="0"/>
                <w:numId w:val="66"/>
              </w:numPr>
              <w:spacing w:before="120" w:after="0"/>
              <w:ind w:left="409" w:hanging="409"/>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610401132"/>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11590316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41848254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C1519B">
        <w:trPr>
          <w:trHeight w:val="227"/>
        </w:trPr>
        <w:tc>
          <w:tcPr>
            <w:tcW w:w="5000" w:type="pct"/>
            <w:gridSpan w:val="8"/>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TOLERANCIA DE ACEPTACIÓN</w:t>
            </w:r>
          </w:p>
        </w:tc>
      </w:tr>
      <w:tr w:rsidR="00AB7822" w:rsidRPr="00DA0D14" w:rsidTr="00C1519B">
        <w:trPr>
          <w:trHeight w:val="984"/>
        </w:trPr>
        <w:tc>
          <w:tcPr>
            <w:tcW w:w="5000" w:type="pct"/>
            <w:gridSpan w:val="8"/>
            <w:vAlign w:val="center"/>
          </w:tcPr>
          <w:p w:rsidR="00AB7822" w:rsidRPr="00DA0D14" w:rsidRDefault="00AB7822" w:rsidP="00BE2941">
            <w:pPr>
              <w:tabs>
                <w:tab w:val="num" w:pos="720"/>
              </w:tabs>
              <w:spacing w:before="120"/>
              <w:rPr>
                <w:rFonts w:ascii="Arial" w:hAnsi="Arial" w:cs="Arial"/>
                <w:sz w:val="20"/>
                <w:szCs w:val="20"/>
              </w:rPr>
            </w:pPr>
            <w:r w:rsidRPr="00DA0D14">
              <w:rPr>
                <w:rFonts w:ascii="Arial" w:hAnsi="Arial" w:cs="Arial"/>
                <w:sz w:val="20"/>
                <w:szCs w:val="20"/>
              </w:rPr>
              <w:lastRenderedPageBreak/>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AB7822" w:rsidRPr="00DA0D14" w:rsidRDefault="00AB7822" w:rsidP="002C15EE">
            <w:pPr>
              <w:pStyle w:val="Prrafodelista"/>
              <w:numPr>
                <w:ilvl w:val="0"/>
                <w:numId w:val="91"/>
              </w:numPr>
              <w:tabs>
                <w:tab w:val="num" w:pos="720"/>
              </w:tabs>
              <w:spacing w:before="120" w:after="0"/>
              <w:rPr>
                <w:rFonts w:ascii="Arial" w:hAnsi="Arial" w:cs="Arial"/>
                <w:sz w:val="20"/>
                <w:szCs w:val="20"/>
              </w:rPr>
            </w:pPr>
            <w:r w:rsidRPr="00DA0D14">
              <w:rPr>
                <w:rFonts w:ascii="Arial" w:hAnsi="Arial" w:cs="Arial"/>
                <w:sz w:val="20"/>
                <w:szCs w:val="20"/>
              </w:rPr>
              <w:t>Desmonte total y limpio de la cubierta, sin elementos adheridos.</w:t>
            </w:r>
          </w:p>
          <w:p w:rsidR="00AB7822" w:rsidRPr="00DA0D14" w:rsidRDefault="00AB7822" w:rsidP="002C15EE">
            <w:pPr>
              <w:pStyle w:val="Prrafodelista"/>
              <w:numPr>
                <w:ilvl w:val="0"/>
                <w:numId w:val="91"/>
              </w:numPr>
              <w:tabs>
                <w:tab w:val="num" w:pos="720"/>
              </w:tabs>
              <w:spacing w:before="120" w:after="0"/>
              <w:rPr>
                <w:rFonts w:ascii="Arial" w:hAnsi="Arial" w:cs="Arial"/>
                <w:sz w:val="20"/>
                <w:szCs w:val="20"/>
              </w:rPr>
            </w:pPr>
            <w:r w:rsidRPr="00DA0D14">
              <w:rPr>
                <w:rFonts w:ascii="Arial" w:hAnsi="Arial" w:cs="Arial"/>
                <w:sz w:val="20"/>
                <w:szCs w:val="20"/>
              </w:rPr>
              <w:t>Área sin residuos, fijaciones sueltas o materiales colgantes.</w:t>
            </w:r>
          </w:p>
          <w:p w:rsidR="00AB7822" w:rsidRPr="00DA0D14" w:rsidRDefault="00AB7822" w:rsidP="002C15EE">
            <w:pPr>
              <w:pStyle w:val="Prrafodelista"/>
              <w:numPr>
                <w:ilvl w:val="0"/>
                <w:numId w:val="91"/>
              </w:numPr>
              <w:tabs>
                <w:tab w:val="num" w:pos="720"/>
              </w:tabs>
              <w:spacing w:before="120" w:after="0"/>
              <w:rPr>
                <w:rFonts w:ascii="Arial" w:hAnsi="Arial" w:cs="Arial"/>
                <w:sz w:val="20"/>
                <w:szCs w:val="20"/>
              </w:rPr>
            </w:pPr>
            <w:r w:rsidRPr="00DA0D14">
              <w:rPr>
                <w:rFonts w:ascii="Arial" w:hAnsi="Arial" w:cs="Arial"/>
                <w:sz w:val="20"/>
                <w:szCs w:val="20"/>
              </w:rPr>
              <w:t>Resanes correctamente aplicados, sin fisuras ni desprendimientos.</w:t>
            </w:r>
          </w:p>
          <w:p w:rsidR="00AB7822" w:rsidRPr="00DA0D14" w:rsidRDefault="00AB7822" w:rsidP="002C15EE">
            <w:pPr>
              <w:pStyle w:val="Prrafodelista"/>
              <w:numPr>
                <w:ilvl w:val="0"/>
                <w:numId w:val="91"/>
              </w:numPr>
              <w:tabs>
                <w:tab w:val="num" w:pos="720"/>
              </w:tabs>
              <w:spacing w:before="120" w:after="0"/>
              <w:rPr>
                <w:rFonts w:ascii="Arial" w:hAnsi="Arial" w:cs="Arial"/>
                <w:sz w:val="20"/>
                <w:szCs w:val="20"/>
              </w:rPr>
            </w:pPr>
            <w:r w:rsidRPr="00DA0D14">
              <w:rPr>
                <w:rFonts w:ascii="Arial" w:hAnsi="Arial" w:cs="Arial"/>
                <w:sz w:val="20"/>
                <w:szCs w:val="20"/>
              </w:rPr>
              <w:t>Cumplimiento de normas de seguridad y ambiental.</w:t>
            </w:r>
          </w:p>
          <w:p w:rsidR="00AB7822" w:rsidRPr="00DA0D14" w:rsidRDefault="00AB7822" w:rsidP="002C15EE">
            <w:pPr>
              <w:pStyle w:val="Prrafodelista"/>
              <w:numPr>
                <w:ilvl w:val="0"/>
                <w:numId w:val="91"/>
              </w:numPr>
              <w:tabs>
                <w:tab w:val="num" w:pos="720"/>
              </w:tabs>
              <w:spacing w:before="120" w:after="0"/>
              <w:rPr>
                <w:rFonts w:ascii="Arial" w:hAnsi="Arial" w:cs="Arial"/>
                <w:sz w:val="20"/>
                <w:szCs w:val="20"/>
              </w:rPr>
            </w:pPr>
            <w:r w:rsidRPr="00DA0D14">
              <w:rPr>
                <w:rFonts w:ascii="Arial" w:hAnsi="Arial" w:cs="Arial"/>
                <w:sz w:val="20"/>
                <w:szCs w:val="20"/>
              </w:rPr>
              <w:t>Clasificación adecuada de residuos en obra.</w:t>
            </w:r>
          </w:p>
        </w:tc>
      </w:tr>
    </w:tbl>
    <w:p w:rsidR="00AB7822" w:rsidRPr="00DA0D14" w:rsidRDefault="00AB7822" w:rsidP="00AB7822">
      <w:pPr>
        <w:rPr>
          <w:rFonts w:ascii="Arial" w:hAnsi="Arial" w:cs="Arial"/>
          <w:sz w:val="20"/>
          <w:szCs w:val="20"/>
        </w:rPr>
      </w:pPr>
    </w:p>
    <w:tbl>
      <w:tblPr>
        <w:tblStyle w:val="Tablaconcuadrcula"/>
        <w:tblW w:w="5005" w:type="pct"/>
        <w:tblInd w:w="-5" w:type="dxa"/>
        <w:tblLook w:val="04A0" w:firstRow="1" w:lastRow="0" w:firstColumn="1" w:lastColumn="0" w:noHBand="0" w:noVBand="1"/>
      </w:tblPr>
      <w:tblGrid>
        <w:gridCol w:w="2314"/>
        <w:gridCol w:w="1121"/>
        <w:gridCol w:w="134"/>
        <w:gridCol w:w="3703"/>
        <w:gridCol w:w="2003"/>
      </w:tblGrid>
      <w:tr w:rsidR="00AB7822" w:rsidRPr="00DA0D14" w:rsidTr="00FE20C6">
        <w:trPr>
          <w:trHeight w:val="227"/>
        </w:trPr>
        <w:tc>
          <w:tcPr>
            <w:tcW w:w="1248" w:type="pct"/>
            <w:shd w:val="clear" w:color="auto" w:fill="D9D9D9" w:themeFill="background1" w:themeFillShade="D9"/>
            <w:vAlign w:val="center"/>
          </w:tcPr>
          <w:p w:rsidR="00AB7822" w:rsidRPr="00DA0D14" w:rsidRDefault="00AB7822" w:rsidP="00BE2941">
            <w:pPr>
              <w:rPr>
                <w:rFonts w:ascii="Arial" w:hAnsi="Arial" w:cs="Arial"/>
                <w:b/>
                <w:sz w:val="20"/>
                <w:szCs w:val="20"/>
              </w:rPr>
            </w:pPr>
          </w:p>
        </w:tc>
        <w:tc>
          <w:tcPr>
            <w:tcW w:w="605" w:type="pct"/>
            <w:shd w:val="clear" w:color="auto" w:fill="auto"/>
            <w:vAlign w:val="center"/>
          </w:tcPr>
          <w:p w:rsidR="00AB7822" w:rsidRPr="00DA0D14" w:rsidRDefault="00AB7822" w:rsidP="00BE2941">
            <w:pPr>
              <w:rPr>
                <w:rFonts w:ascii="Arial" w:hAnsi="Arial" w:cs="Arial"/>
                <w:sz w:val="20"/>
                <w:szCs w:val="20"/>
              </w:rPr>
            </w:pPr>
          </w:p>
        </w:tc>
        <w:tc>
          <w:tcPr>
            <w:tcW w:w="3147"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DESINSTALACIÓN DE ELEMENTOS</w:t>
            </w:r>
          </w:p>
        </w:tc>
      </w:tr>
      <w:tr w:rsidR="00AB7822" w:rsidRPr="00DA0D14" w:rsidTr="00FE20C6">
        <w:trPr>
          <w:trHeight w:val="227"/>
        </w:trPr>
        <w:tc>
          <w:tcPr>
            <w:tcW w:w="1248"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ÍTEM</w:t>
            </w:r>
          </w:p>
        </w:tc>
        <w:tc>
          <w:tcPr>
            <w:tcW w:w="605"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1.1.4</w:t>
            </w:r>
          </w:p>
          <w:p w:rsidR="00AB7822" w:rsidRPr="00DA0D14" w:rsidRDefault="00AB7822" w:rsidP="00BE2941">
            <w:pPr>
              <w:rPr>
                <w:rFonts w:ascii="Arial" w:hAnsi="Arial" w:cs="Arial"/>
                <w:sz w:val="20"/>
                <w:szCs w:val="20"/>
              </w:rPr>
            </w:pPr>
          </w:p>
        </w:tc>
        <w:tc>
          <w:tcPr>
            <w:tcW w:w="3147"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DEMOLICIÓN MUROS EXISTENTES (INCLUYE: DEMOLICIÓN DE PAÑETES, LINEALES, DINTELES, VIGA CINTA, LINEALES, RETIRO MATERIAL SOBRANTE Y ASEO DE OBRA)</w:t>
            </w:r>
          </w:p>
        </w:tc>
      </w:tr>
      <w:tr w:rsidR="00AB7822" w:rsidRPr="00DA0D14" w:rsidTr="00FE20C6">
        <w:trPr>
          <w:trHeight w:val="227"/>
        </w:trPr>
        <w:tc>
          <w:tcPr>
            <w:tcW w:w="1248" w:type="pct"/>
            <w:shd w:val="clear" w:color="auto" w:fill="DDD9C3" w:themeFill="background2" w:themeFillShade="E6"/>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UNIDAD DE MEDIDA</w:t>
            </w:r>
          </w:p>
        </w:tc>
        <w:sdt>
          <w:sdtPr>
            <w:rPr>
              <w:rFonts w:ascii="Arial" w:hAnsi="Arial" w:cs="Arial"/>
              <w:sz w:val="20"/>
              <w:szCs w:val="20"/>
            </w:rPr>
            <w:alias w:val="UNIDAD DE MEDIDA"/>
            <w:tag w:val="UNIDAD DE MEDIDA"/>
            <w:id w:val="-232553374"/>
            <w:placeholder>
              <w:docPart w:val="C72C0517777D4E839E855D6E46339395"/>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752" w:type="pct"/>
                <w:gridSpan w:val="4"/>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 xml:space="preserve"> M2 - METRO CUADRADO</w:t>
                </w:r>
              </w:p>
            </w:tc>
          </w:sdtContent>
        </w:sdt>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DESCRIPCIÓN DE LA ACTIVIDAD</w:t>
            </w:r>
          </w:p>
        </w:tc>
      </w:tr>
      <w:tr w:rsidR="00AB7822" w:rsidRPr="00DA0D14" w:rsidTr="00BE2941">
        <w:trPr>
          <w:trHeight w:val="907"/>
        </w:trPr>
        <w:tc>
          <w:tcPr>
            <w:tcW w:w="5000" w:type="pct"/>
            <w:gridSpan w:val="5"/>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La actividad de demolición de muros existentes comprende el desmonte controlado de elementos verticales no estructurales o parcialmente estructurales (muros divisorios, fachadas, muros de cerramiento), e incluye la demolición de los acabados asociados como pañetes, recubrimientos, vigas cinta, dinteles y elementos lineales adheridos. La labor también contempla la recolección, clasificación, cargue, retiro del material resultante y la limpieza final del área intervenida.</w:t>
            </w:r>
          </w:p>
          <w:p w:rsidR="00AB7822" w:rsidRPr="00DA0D14" w:rsidRDefault="00AB7822" w:rsidP="00BE2941">
            <w:pPr>
              <w:rPr>
                <w:rFonts w:ascii="Arial" w:hAnsi="Arial" w:cs="Arial"/>
                <w:sz w:val="20"/>
                <w:szCs w:val="20"/>
              </w:rPr>
            </w:pPr>
            <w:r w:rsidRPr="00DA0D14">
              <w:rPr>
                <w:rFonts w:ascii="Arial" w:hAnsi="Arial" w:cs="Arial"/>
                <w:sz w:val="20"/>
                <w:szCs w:val="20"/>
              </w:rPr>
              <w:t>Esta actividad se realiza para dar paso a nuevas configuraciones arquitectónicas, renovaciones, refuerzos estructurales o ampliaciones, asegurando la integridad de los elementos que permanecerán.</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PROCEDIMIENTO DE EJECUCIÓN</w:t>
            </w:r>
          </w:p>
        </w:tc>
      </w:tr>
      <w:tr w:rsidR="00AB7822" w:rsidRPr="00DA0D14" w:rsidTr="00BE2941">
        <w:trPr>
          <w:trHeight w:val="2073"/>
        </w:trPr>
        <w:tc>
          <w:tcPr>
            <w:tcW w:w="5000" w:type="pct"/>
            <w:gridSpan w:val="5"/>
            <w:vAlign w:val="center"/>
          </w:tcPr>
          <w:p w:rsidR="00AB7822" w:rsidRPr="00DA0D14" w:rsidRDefault="00AB7822" w:rsidP="002C15EE">
            <w:pPr>
              <w:pStyle w:val="NormalWeb"/>
              <w:numPr>
                <w:ilvl w:val="0"/>
                <w:numId w:val="195"/>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Revisión previa:</w:t>
            </w:r>
          </w:p>
          <w:p w:rsidR="00AB7822" w:rsidRPr="00DA0D14" w:rsidRDefault="00AB7822" w:rsidP="002C15EE">
            <w:pPr>
              <w:pStyle w:val="NormalWeb"/>
              <w:numPr>
                <w:ilvl w:val="1"/>
                <w:numId w:val="195"/>
              </w:numPr>
              <w:autoSpaceDE/>
              <w:autoSpaceDN/>
              <w:spacing w:beforeAutospacing="1" w:afterAutospacing="1"/>
              <w:rPr>
                <w:rFonts w:ascii="Arial" w:hAnsi="Arial" w:cs="Arial"/>
                <w:sz w:val="20"/>
                <w:szCs w:val="20"/>
              </w:rPr>
            </w:pPr>
            <w:r w:rsidRPr="00DA0D14">
              <w:rPr>
                <w:rFonts w:ascii="Arial" w:hAnsi="Arial" w:cs="Arial"/>
                <w:sz w:val="20"/>
                <w:szCs w:val="20"/>
              </w:rPr>
              <w:t>Verificación de planos estructurales y arquitectónicos.</w:t>
            </w:r>
          </w:p>
          <w:p w:rsidR="00AB7822" w:rsidRPr="00DA0D14" w:rsidRDefault="00AB7822" w:rsidP="002C15EE">
            <w:pPr>
              <w:pStyle w:val="NormalWeb"/>
              <w:numPr>
                <w:ilvl w:val="1"/>
                <w:numId w:val="195"/>
              </w:numPr>
              <w:autoSpaceDE/>
              <w:autoSpaceDN/>
              <w:spacing w:beforeAutospacing="1" w:afterAutospacing="1"/>
              <w:rPr>
                <w:rFonts w:ascii="Arial" w:hAnsi="Arial" w:cs="Arial"/>
                <w:sz w:val="20"/>
                <w:szCs w:val="20"/>
              </w:rPr>
            </w:pPr>
            <w:r w:rsidRPr="00DA0D14">
              <w:rPr>
                <w:rFonts w:ascii="Arial" w:hAnsi="Arial" w:cs="Arial"/>
                <w:sz w:val="20"/>
                <w:szCs w:val="20"/>
              </w:rPr>
              <w:t>Identificación de elementos estructurales que no deben ser intervenidos.</w:t>
            </w:r>
          </w:p>
          <w:p w:rsidR="00AB7822" w:rsidRPr="00DA0D14" w:rsidRDefault="00AB7822" w:rsidP="002C15EE">
            <w:pPr>
              <w:pStyle w:val="NormalWeb"/>
              <w:numPr>
                <w:ilvl w:val="1"/>
                <w:numId w:val="195"/>
              </w:numPr>
              <w:autoSpaceDE/>
              <w:autoSpaceDN/>
              <w:spacing w:beforeAutospacing="1" w:afterAutospacing="1"/>
              <w:rPr>
                <w:rFonts w:ascii="Arial" w:hAnsi="Arial" w:cs="Arial"/>
                <w:sz w:val="20"/>
                <w:szCs w:val="20"/>
              </w:rPr>
            </w:pPr>
            <w:r w:rsidRPr="00DA0D14">
              <w:rPr>
                <w:rFonts w:ascii="Arial" w:hAnsi="Arial" w:cs="Arial"/>
                <w:sz w:val="20"/>
                <w:szCs w:val="20"/>
              </w:rPr>
              <w:t>Desactivación de redes eléctricas, hidráulicas, sanitarias o de gas que puedan verse afectadas.</w:t>
            </w:r>
          </w:p>
          <w:p w:rsidR="00AB7822" w:rsidRPr="00DA0D14" w:rsidRDefault="00AB7822" w:rsidP="002C15EE">
            <w:pPr>
              <w:pStyle w:val="NormalWeb"/>
              <w:numPr>
                <w:ilvl w:val="0"/>
                <w:numId w:val="195"/>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Protección del entorno:</w:t>
            </w:r>
          </w:p>
          <w:p w:rsidR="00AB7822" w:rsidRPr="00DA0D14" w:rsidRDefault="00AB7822" w:rsidP="002C15EE">
            <w:pPr>
              <w:pStyle w:val="NormalWeb"/>
              <w:numPr>
                <w:ilvl w:val="1"/>
                <w:numId w:val="195"/>
              </w:numPr>
              <w:autoSpaceDE/>
              <w:autoSpaceDN/>
              <w:spacing w:beforeAutospacing="1" w:afterAutospacing="1"/>
              <w:rPr>
                <w:rFonts w:ascii="Arial" w:hAnsi="Arial" w:cs="Arial"/>
                <w:sz w:val="20"/>
                <w:szCs w:val="20"/>
              </w:rPr>
            </w:pPr>
            <w:r w:rsidRPr="00DA0D14">
              <w:rPr>
                <w:rFonts w:ascii="Arial" w:hAnsi="Arial" w:cs="Arial"/>
                <w:sz w:val="20"/>
                <w:szCs w:val="20"/>
              </w:rPr>
              <w:t>Instalación de cerramientos, lonas y señalización para delimitar la zona de trabajo.</w:t>
            </w:r>
          </w:p>
          <w:p w:rsidR="00AB7822" w:rsidRPr="00DA0D14" w:rsidRDefault="00AB7822" w:rsidP="002C15EE">
            <w:pPr>
              <w:pStyle w:val="NormalWeb"/>
              <w:numPr>
                <w:ilvl w:val="1"/>
                <w:numId w:val="195"/>
              </w:numPr>
              <w:autoSpaceDE/>
              <w:autoSpaceDN/>
              <w:spacing w:beforeAutospacing="1" w:afterAutospacing="1"/>
              <w:rPr>
                <w:rFonts w:ascii="Arial" w:hAnsi="Arial" w:cs="Arial"/>
                <w:sz w:val="20"/>
                <w:szCs w:val="20"/>
              </w:rPr>
            </w:pPr>
            <w:r w:rsidRPr="00DA0D14">
              <w:rPr>
                <w:rFonts w:ascii="Arial" w:hAnsi="Arial" w:cs="Arial"/>
                <w:sz w:val="20"/>
                <w:szCs w:val="20"/>
              </w:rPr>
              <w:t>Protección de elementos contiguos y activos existentes.</w:t>
            </w:r>
          </w:p>
          <w:p w:rsidR="00AB7822" w:rsidRPr="00DA0D14" w:rsidRDefault="00AB7822" w:rsidP="002C15EE">
            <w:pPr>
              <w:pStyle w:val="NormalWeb"/>
              <w:numPr>
                <w:ilvl w:val="0"/>
                <w:numId w:val="195"/>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Demolición:</w:t>
            </w:r>
          </w:p>
          <w:p w:rsidR="00AB7822" w:rsidRPr="00DA0D14" w:rsidRDefault="00AB7822" w:rsidP="002C15EE">
            <w:pPr>
              <w:pStyle w:val="NormalWeb"/>
              <w:numPr>
                <w:ilvl w:val="1"/>
                <w:numId w:val="195"/>
              </w:numPr>
              <w:autoSpaceDE/>
              <w:autoSpaceDN/>
              <w:spacing w:beforeAutospacing="1" w:afterAutospacing="1"/>
              <w:rPr>
                <w:rFonts w:ascii="Arial" w:hAnsi="Arial" w:cs="Arial"/>
                <w:sz w:val="20"/>
                <w:szCs w:val="20"/>
              </w:rPr>
            </w:pPr>
            <w:r w:rsidRPr="00DA0D14">
              <w:rPr>
                <w:rFonts w:ascii="Arial" w:hAnsi="Arial" w:cs="Arial"/>
                <w:sz w:val="20"/>
                <w:szCs w:val="20"/>
              </w:rPr>
              <w:t>Inicia de arriba hacia abajo y de forma manual o con equipos livianos.</w:t>
            </w:r>
          </w:p>
          <w:p w:rsidR="00AB7822" w:rsidRPr="00DA0D14" w:rsidRDefault="00AB7822" w:rsidP="002C15EE">
            <w:pPr>
              <w:pStyle w:val="NormalWeb"/>
              <w:numPr>
                <w:ilvl w:val="1"/>
                <w:numId w:val="195"/>
              </w:numPr>
              <w:autoSpaceDE/>
              <w:autoSpaceDN/>
              <w:spacing w:beforeAutospacing="1" w:afterAutospacing="1"/>
              <w:rPr>
                <w:rFonts w:ascii="Arial" w:hAnsi="Arial" w:cs="Arial"/>
                <w:sz w:val="20"/>
                <w:szCs w:val="20"/>
              </w:rPr>
            </w:pPr>
            <w:r w:rsidRPr="00DA0D14">
              <w:rPr>
                <w:rFonts w:ascii="Arial" w:hAnsi="Arial" w:cs="Arial"/>
                <w:sz w:val="20"/>
                <w:szCs w:val="20"/>
              </w:rPr>
              <w:t>Se retiran primero los acabados: pañetes, estucos, enchapes.</w:t>
            </w:r>
          </w:p>
          <w:p w:rsidR="00AB7822" w:rsidRPr="00DA0D14" w:rsidRDefault="00AB7822" w:rsidP="002C15EE">
            <w:pPr>
              <w:pStyle w:val="NormalWeb"/>
              <w:numPr>
                <w:ilvl w:val="1"/>
                <w:numId w:val="195"/>
              </w:numPr>
              <w:autoSpaceDE/>
              <w:autoSpaceDN/>
              <w:spacing w:beforeAutospacing="1" w:afterAutospacing="1"/>
              <w:rPr>
                <w:rFonts w:ascii="Arial" w:hAnsi="Arial" w:cs="Arial"/>
                <w:sz w:val="20"/>
                <w:szCs w:val="20"/>
              </w:rPr>
            </w:pPr>
            <w:r w:rsidRPr="00DA0D14">
              <w:rPr>
                <w:rFonts w:ascii="Arial" w:hAnsi="Arial" w:cs="Arial"/>
                <w:sz w:val="20"/>
                <w:szCs w:val="20"/>
              </w:rPr>
              <w:t>Posteriormente, se retiran los muros, vigas cinta, dinteles, etc., en secciones controladas.</w:t>
            </w:r>
          </w:p>
          <w:p w:rsidR="00AB7822" w:rsidRPr="00DA0D14" w:rsidRDefault="00AB7822" w:rsidP="002C15EE">
            <w:pPr>
              <w:pStyle w:val="NormalWeb"/>
              <w:numPr>
                <w:ilvl w:val="1"/>
                <w:numId w:val="195"/>
              </w:numPr>
              <w:autoSpaceDE/>
              <w:autoSpaceDN/>
              <w:spacing w:beforeAutospacing="1" w:afterAutospacing="1"/>
              <w:rPr>
                <w:rFonts w:ascii="Arial" w:hAnsi="Arial" w:cs="Arial"/>
                <w:sz w:val="20"/>
                <w:szCs w:val="20"/>
              </w:rPr>
            </w:pPr>
            <w:r w:rsidRPr="00DA0D14">
              <w:rPr>
                <w:rFonts w:ascii="Arial" w:hAnsi="Arial" w:cs="Arial"/>
                <w:sz w:val="20"/>
                <w:szCs w:val="20"/>
              </w:rPr>
              <w:t>Se evita generar colapsos no controlados.</w:t>
            </w:r>
          </w:p>
          <w:p w:rsidR="00AB7822" w:rsidRPr="00DA0D14" w:rsidRDefault="00AB7822" w:rsidP="002C15EE">
            <w:pPr>
              <w:pStyle w:val="NormalWeb"/>
              <w:numPr>
                <w:ilvl w:val="0"/>
                <w:numId w:val="195"/>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Manejo de escombros:</w:t>
            </w:r>
          </w:p>
          <w:p w:rsidR="00AB7822" w:rsidRPr="00DA0D14" w:rsidRDefault="00AB7822" w:rsidP="002C15EE">
            <w:pPr>
              <w:pStyle w:val="NormalWeb"/>
              <w:numPr>
                <w:ilvl w:val="1"/>
                <w:numId w:val="195"/>
              </w:numPr>
              <w:autoSpaceDE/>
              <w:autoSpaceDN/>
              <w:spacing w:beforeAutospacing="1" w:afterAutospacing="1"/>
              <w:rPr>
                <w:rFonts w:ascii="Arial" w:hAnsi="Arial" w:cs="Arial"/>
                <w:sz w:val="20"/>
                <w:szCs w:val="20"/>
              </w:rPr>
            </w:pPr>
            <w:r w:rsidRPr="00DA0D14">
              <w:rPr>
                <w:rFonts w:ascii="Arial" w:hAnsi="Arial" w:cs="Arial"/>
                <w:sz w:val="20"/>
                <w:szCs w:val="20"/>
              </w:rPr>
              <w:t>Recolección manual o mecánica de residuos.</w:t>
            </w:r>
          </w:p>
          <w:p w:rsidR="00AB7822" w:rsidRPr="00DA0D14" w:rsidRDefault="00AB7822" w:rsidP="002C15EE">
            <w:pPr>
              <w:pStyle w:val="NormalWeb"/>
              <w:numPr>
                <w:ilvl w:val="1"/>
                <w:numId w:val="195"/>
              </w:numPr>
              <w:autoSpaceDE/>
              <w:autoSpaceDN/>
              <w:spacing w:beforeAutospacing="1" w:afterAutospacing="1"/>
              <w:rPr>
                <w:rFonts w:ascii="Arial" w:hAnsi="Arial" w:cs="Arial"/>
                <w:sz w:val="20"/>
                <w:szCs w:val="20"/>
              </w:rPr>
            </w:pPr>
            <w:r w:rsidRPr="00DA0D14">
              <w:rPr>
                <w:rFonts w:ascii="Arial" w:hAnsi="Arial" w:cs="Arial"/>
                <w:sz w:val="20"/>
                <w:szCs w:val="20"/>
              </w:rPr>
              <w:t>Clasificación en reciclables y no reciclables.</w:t>
            </w:r>
          </w:p>
          <w:p w:rsidR="00AB7822" w:rsidRPr="00DA0D14" w:rsidRDefault="00AB7822" w:rsidP="002C15EE">
            <w:pPr>
              <w:pStyle w:val="NormalWeb"/>
              <w:numPr>
                <w:ilvl w:val="1"/>
                <w:numId w:val="195"/>
              </w:numPr>
              <w:autoSpaceDE/>
              <w:autoSpaceDN/>
              <w:spacing w:beforeAutospacing="1" w:afterAutospacing="1"/>
              <w:rPr>
                <w:rFonts w:ascii="Arial" w:hAnsi="Arial" w:cs="Arial"/>
                <w:sz w:val="20"/>
                <w:szCs w:val="20"/>
              </w:rPr>
            </w:pPr>
            <w:r w:rsidRPr="00DA0D14">
              <w:rPr>
                <w:rFonts w:ascii="Arial" w:hAnsi="Arial" w:cs="Arial"/>
                <w:sz w:val="20"/>
                <w:szCs w:val="20"/>
              </w:rPr>
              <w:t>Cargue en volquetas o contenedores.</w:t>
            </w:r>
          </w:p>
          <w:p w:rsidR="00AB7822" w:rsidRPr="00DA0D14" w:rsidRDefault="00AB7822" w:rsidP="002C15EE">
            <w:pPr>
              <w:pStyle w:val="NormalWeb"/>
              <w:numPr>
                <w:ilvl w:val="0"/>
                <w:numId w:val="195"/>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Aseo final del área:</w:t>
            </w:r>
          </w:p>
          <w:p w:rsidR="00AB7822" w:rsidRPr="00DA0D14" w:rsidRDefault="00AB7822" w:rsidP="002C15EE">
            <w:pPr>
              <w:pStyle w:val="NormalWeb"/>
              <w:numPr>
                <w:ilvl w:val="1"/>
                <w:numId w:val="195"/>
              </w:numPr>
              <w:autoSpaceDE/>
              <w:autoSpaceDN/>
              <w:spacing w:beforeAutospacing="1" w:afterAutospacing="1"/>
              <w:rPr>
                <w:rFonts w:ascii="Arial" w:hAnsi="Arial" w:cs="Arial"/>
                <w:sz w:val="20"/>
                <w:szCs w:val="20"/>
              </w:rPr>
            </w:pPr>
            <w:r w:rsidRPr="00DA0D14">
              <w:rPr>
                <w:rFonts w:ascii="Arial" w:hAnsi="Arial" w:cs="Arial"/>
                <w:sz w:val="20"/>
                <w:szCs w:val="20"/>
              </w:rPr>
              <w:t>Barrido, recolección de polvo y residuos pequeños.</w:t>
            </w:r>
          </w:p>
          <w:p w:rsidR="00AB7822" w:rsidRPr="00FE20C6" w:rsidRDefault="00AB7822" w:rsidP="00FE20C6">
            <w:pPr>
              <w:pStyle w:val="NormalWeb"/>
              <w:numPr>
                <w:ilvl w:val="1"/>
                <w:numId w:val="195"/>
              </w:numPr>
              <w:autoSpaceDE/>
              <w:autoSpaceDN/>
              <w:spacing w:beforeAutospacing="1" w:afterAutospacing="1"/>
              <w:rPr>
                <w:rFonts w:ascii="Arial" w:hAnsi="Arial" w:cs="Arial"/>
                <w:sz w:val="20"/>
                <w:szCs w:val="20"/>
              </w:rPr>
            </w:pPr>
            <w:r w:rsidRPr="00DA0D14">
              <w:rPr>
                <w:rFonts w:ascii="Arial" w:hAnsi="Arial" w:cs="Arial"/>
                <w:sz w:val="20"/>
                <w:szCs w:val="20"/>
              </w:rPr>
              <w:t>Dejar superficie limpia para intervención posterior.</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REFERENCIAS Y/O NORMAS</w:t>
            </w:r>
          </w:p>
        </w:tc>
      </w:tr>
      <w:tr w:rsidR="00AB7822" w:rsidRPr="00DA0D14" w:rsidTr="00FE20C6">
        <w:trPr>
          <w:trHeight w:val="1988"/>
        </w:trPr>
        <w:tc>
          <w:tcPr>
            <w:tcW w:w="5000" w:type="pct"/>
            <w:gridSpan w:val="5"/>
            <w:shd w:val="clear" w:color="auto" w:fill="auto"/>
            <w:vAlign w:val="center"/>
          </w:tcPr>
          <w:p w:rsidR="00AB7822" w:rsidRPr="00DA0D14" w:rsidRDefault="00AB7822" w:rsidP="002C15EE">
            <w:pPr>
              <w:pStyle w:val="Prrafodelista"/>
              <w:numPr>
                <w:ilvl w:val="0"/>
                <w:numId w:val="196"/>
              </w:numPr>
              <w:spacing w:before="100" w:beforeAutospacing="1" w:after="100" w:afterAutospacing="1"/>
              <w:rPr>
                <w:rFonts w:ascii="Arial" w:hAnsi="Arial" w:cs="Arial"/>
                <w:sz w:val="20"/>
                <w:szCs w:val="20"/>
              </w:rPr>
            </w:pPr>
            <w:r w:rsidRPr="00DA0D14">
              <w:rPr>
                <w:rFonts w:ascii="Arial" w:hAnsi="Arial" w:cs="Arial"/>
                <w:b/>
                <w:bCs/>
                <w:sz w:val="20"/>
                <w:szCs w:val="20"/>
              </w:rPr>
              <w:t>NSR-10 (Norma Sismo Resistente)</w:t>
            </w:r>
            <w:r w:rsidRPr="00DA0D14">
              <w:rPr>
                <w:rFonts w:ascii="Arial" w:hAnsi="Arial" w:cs="Arial"/>
                <w:sz w:val="20"/>
                <w:szCs w:val="20"/>
              </w:rPr>
              <w:t xml:space="preserve"> – Revisión de elementos estructurales antes de demoler.</w:t>
            </w:r>
          </w:p>
          <w:p w:rsidR="00AB7822" w:rsidRPr="00DA0D14" w:rsidRDefault="00AB7822" w:rsidP="002C15EE">
            <w:pPr>
              <w:pStyle w:val="Prrafodelista"/>
              <w:numPr>
                <w:ilvl w:val="0"/>
                <w:numId w:val="196"/>
              </w:numPr>
              <w:spacing w:before="100" w:beforeAutospacing="1" w:after="100" w:afterAutospacing="1"/>
              <w:rPr>
                <w:rFonts w:ascii="Arial" w:hAnsi="Arial" w:cs="Arial"/>
                <w:sz w:val="20"/>
                <w:szCs w:val="20"/>
              </w:rPr>
            </w:pPr>
            <w:r w:rsidRPr="00DA0D14">
              <w:rPr>
                <w:rFonts w:ascii="Arial" w:hAnsi="Arial" w:cs="Arial"/>
                <w:b/>
                <w:bCs/>
                <w:sz w:val="20"/>
                <w:szCs w:val="20"/>
              </w:rPr>
              <w:t>NTC 4726</w:t>
            </w:r>
            <w:r w:rsidRPr="00DA0D14">
              <w:rPr>
                <w:rFonts w:ascii="Arial" w:hAnsi="Arial" w:cs="Arial"/>
                <w:sz w:val="20"/>
                <w:szCs w:val="20"/>
              </w:rPr>
              <w:t xml:space="preserve"> – Manejo y disposición de residuos de construcción y demolición (RCD).</w:t>
            </w:r>
          </w:p>
          <w:p w:rsidR="00AB7822" w:rsidRPr="00DA0D14" w:rsidRDefault="00AB7822" w:rsidP="002C15EE">
            <w:pPr>
              <w:pStyle w:val="Prrafodelista"/>
              <w:numPr>
                <w:ilvl w:val="0"/>
                <w:numId w:val="196"/>
              </w:numPr>
              <w:spacing w:before="100" w:beforeAutospacing="1" w:after="100" w:afterAutospacing="1"/>
              <w:rPr>
                <w:rFonts w:ascii="Arial" w:hAnsi="Arial" w:cs="Arial"/>
                <w:sz w:val="20"/>
                <w:szCs w:val="20"/>
              </w:rPr>
            </w:pPr>
            <w:r w:rsidRPr="00DA0D14">
              <w:rPr>
                <w:rFonts w:ascii="Arial" w:hAnsi="Arial" w:cs="Arial"/>
                <w:b/>
                <w:bCs/>
                <w:sz w:val="20"/>
                <w:szCs w:val="20"/>
              </w:rPr>
              <w:t>Resolución 472 de 2017</w:t>
            </w:r>
            <w:r w:rsidRPr="00DA0D14">
              <w:rPr>
                <w:rFonts w:ascii="Arial" w:hAnsi="Arial" w:cs="Arial"/>
                <w:sz w:val="20"/>
                <w:szCs w:val="20"/>
              </w:rPr>
              <w:t xml:space="preserve"> – MinAmbiente: Plan de manejo de RCD.</w:t>
            </w:r>
          </w:p>
          <w:p w:rsidR="00AB7822" w:rsidRPr="00DA0D14" w:rsidRDefault="00AB7822" w:rsidP="002C15EE">
            <w:pPr>
              <w:pStyle w:val="Prrafodelista"/>
              <w:numPr>
                <w:ilvl w:val="0"/>
                <w:numId w:val="196"/>
              </w:numPr>
              <w:spacing w:before="100" w:beforeAutospacing="1" w:after="100" w:afterAutospacing="1"/>
              <w:rPr>
                <w:rFonts w:ascii="Arial" w:hAnsi="Arial" w:cs="Arial"/>
                <w:sz w:val="20"/>
                <w:szCs w:val="20"/>
              </w:rPr>
            </w:pPr>
            <w:r w:rsidRPr="00DA0D14">
              <w:rPr>
                <w:rFonts w:ascii="Arial" w:hAnsi="Arial" w:cs="Arial"/>
                <w:b/>
                <w:bCs/>
                <w:sz w:val="20"/>
                <w:szCs w:val="20"/>
              </w:rPr>
              <w:t>Ley 1801 de 2016 (Código Nacional de Policía)</w:t>
            </w:r>
            <w:r w:rsidRPr="00DA0D14">
              <w:rPr>
                <w:rFonts w:ascii="Arial" w:hAnsi="Arial" w:cs="Arial"/>
                <w:sz w:val="20"/>
                <w:szCs w:val="20"/>
              </w:rPr>
              <w:t xml:space="preserve"> – Normas sobre ruido, horarios y seguridad en demoliciones.</w:t>
            </w:r>
          </w:p>
          <w:p w:rsidR="00AB7822" w:rsidRPr="00DA0D14" w:rsidRDefault="00AB7822" w:rsidP="002C15EE">
            <w:pPr>
              <w:pStyle w:val="Prrafodelista"/>
              <w:numPr>
                <w:ilvl w:val="0"/>
                <w:numId w:val="196"/>
              </w:numPr>
              <w:spacing w:before="100" w:beforeAutospacing="1" w:after="100" w:afterAutospacing="1"/>
              <w:rPr>
                <w:rFonts w:ascii="Arial" w:hAnsi="Arial" w:cs="Arial"/>
                <w:sz w:val="20"/>
                <w:szCs w:val="20"/>
              </w:rPr>
            </w:pPr>
            <w:r w:rsidRPr="00DA0D14">
              <w:rPr>
                <w:rFonts w:ascii="Arial" w:hAnsi="Arial" w:cs="Arial"/>
                <w:b/>
                <w:bCs/>
                <w:sz w:val="20"/>
                <w:szCs w:val="20"/>
              </w:rPr>
              <w:t>RETIE</w:t>
            </w:r>
            <w:r w:rsidRPr="00DA0D14">
              <w:rPr>
                <w:rFonts w:ascii="Arial" w:hAnsi="Arial" w:cs="Arial"/>
                <w:sz w:val="20"/>
                <w:szCs w:val="20"/>
              </w:rPr>
              <w:t xml:space="preserve"> – Seguridad eléctrica (desactivación de redes).</w:t>
            </w:r>
          </w:p>
          <w:p w:rsidR="00AB7822" w:rsidRPr="00C04B4E" w:rsidRDefault="00AB7822" w:rsidP="00BE2941">
            <w:pPr>
              <w:pStyle w:val="Prrafodelista"/>
              <w:numPr>
                <w:ilvl w:val="0"/>
                <w:numId w:val="196"/>
              </w:numPr>
              <w:spacing w:before="100" w:beforeAutospacing="1" w:after="100" w:afterAutospacing="1"/>
              <w:rPr>
                <w:rFonts w:ascii="Arial" w:hAnsi="Arial" w:cs="Arial"/>
                <w:sz w:val="20"/>
                <w:szCs w:val="20"/>
              </w:rPr>
            </w:pPr>
            <w:r w:rsidRPr="00DA0D14">
              <w:rPr>
                <w:rFonts w:ascii="Arial" w:hAnsi="Arial" w:cs="Arial"/>
                <w:b/>
                <w:bCs/>
                <w:sz w:val="20"/>
                <w:szCs w:val="20"/>
              </w:rPr>
              <w:t>NTC 2050</w:t>
            </w:r>
            <w:r w:rsidRPr="00DA0D14">
              <w:rPr>
                <w:rFonts w:ascii="Arial" w:hAnsi="Arial" w:cs="Arial"/>
                <w:sz w:val="20"/>
                <w:szCs w:val="20"/>
              </w:rPr>
              <w:t xml:space="preserve"> – Instalaciones eléctricas.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lastRenderedPageBreak/>
              <w:t>ENSAYOS A REALIZAR</w:t>
            </w:r>
          </w:p>
        </w:tc>
      </w:tr>
      <w:tr w:rsidR="00AB7822" w:rsidRPr="00DA0D14" w:rsidTr="00BE2941">
        <w:trPr>
          <w:trHeight w:val="991"/>
        </w:trPr>
        <w:tc>
          <w:tcPr>
            <w:tcW w:w="5000" w:type="pct"/>
            <w:gridSpan w:val="5"/>
            <w:shd w:val="clear" w:color="auto" w:fill="auto"/>
            <w:vAlign w:val="center"/>
          </w:tcPr>
          <w:p w:rsidR="00AB7822" w:rsidRPr="00DA0D14" w:rsidRDefault="00AB7822" w:rsidP="002C15EE">
            <w:pPr>
              <w:pStyle w:val="NormalWeb"/>
              <w:numPr>
                <w:ilvl w:val="0"/>
                <w:numId w:val="197"/>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Inspección visual</w:t>
            </w:r>
            <w:r w:rsidRPr="00DA0D14">
              <w:rPr>
                <w:rFonts w:ascii="Arial" w:hAnsi="Arial" w:cs="Arial"/>
                <w:sz w:val="20"/>
                <w:szCs w:val="20"/>
              </w:rPr>
              <w:t xml:space="preserve"> previa y posterior a la demolición.</w:t>
            </w:r>
          </w:p>
          <w:p w:rsidR="00AB7822" w:rsidRPr="00DA0D14" w:rsidRDefault="00AB7822" w:rsidP="002C15EE">
            <w:pPr>
              <w:pStyle w:val="NormalWeb"/>
              <w:numPr>
                <w:ilvl w:val="0"/>
                <w:numId w:val="197"/>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Verificación estructural</w:t>
            </w:r>
            <w:r w:rsidRPr="00DA0D14">
              <w:rPr>
                <w:rFonts w:ascii="Arial" w:hAnsi="Arial" w:cs="Arial"/>
                <w:sz w:val="20"/>
                <w:szCs w:val="20"/>
              </w:rPr>
              <w:t xml:space="preserve"> de elementos adyacentes si hay dudas de afectación.</w:t>
            </w:r>
          </w:p>
          <w:p w:rsidR="00AB7822" w:rsidRPr="00DA0D14" w:rsidRDefault="00AB7822" w:rsidP="002C15EE">
            <w:pPr>
              <w:pStyle w:val="NormalWeb"/>
              <w:numPr>
                <w:ilvl w:val="0"/>
                <w:numId w:val="197"/>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Medición de niveles de polvo y ruido</w:t>
            </w:r>
            <w:r w:rsidRPr="00DA0D14">
              <w:rPr>
                <w:rFonts w:ascii="Arial" w:hAnsi="Arial" w:cs="Arial"/>
                <w:sz w:val="20"/>
                <w:szCs w:val="20"/>
              </w:rPr>
              <w:t>, si se requiere por normas locales.</w:t>
            </w:r>
          </w:p>
          <w:p w:rsidR="00AB7822" w:rsidRPr="00DA0D14" w:rsidRDefault="00AB7822" w:rsidP="002C15EE">
            <w:pPr>
              <w:pStyle w:val="NormalWeb"/>
              <w:numPr>
                <w:ilvl w:val="0"/>
                <w:numId w:val="197"/>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Certificado de disposición de residuos</w:t>
            </w:r>
            <w:r w:rsidRPr="00DA0D14">
              <w:rPr>
                <w:rFonts w:ascii="Arial" w:hAnsi="Arial" w:cs="Arial"/>
                <w:sz w:val="20"/>
                <w:szCs w:val="20"/>
              </w:rPr>
              <w:t xml:space="preserve"> por entidad competente.</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b/>
                <w:sz w:val="20"/>
                <w:szCs w:val="20"/>
              </w:rPr>
              <w:t>MATERIALES</w:t>
            </w:r>
          </w:p>
        </w:tc>
      </w:tr>
      <w:tr w:rsidR="00AB7822" w:rsidRPr="00DA0D14" w:rsidTr="00BE2941">
        <w:trPr>
          <w:trHeight w:val="116"/>
        </w:trPr>
        <w:tc>
          <w:tcPr>
            <w:tcW w:w="5000" w:type="pct"/>
            <w:gridSpan w:val="5"/>
            <w:vAlign w:val="center"/>
          </w:tcPr>
          <w:p w:rsidR="00AB7822" w:rsidRPr="00DA0D14" w:rsidRDefault="00AB7822" w:rsidP="002C15EE">
            <w:pPr>
              <w:pStyle w:val="NormalWeb"/>
              <w:numPr>
                <w:ilvl w:val="0"/>
                <w:numId w:val="198"/>
              </w:numPr>
              <w:autoSpaceDE/>
              <w:autoSpaceDN/>
              <w:spacing w:beforeAutospacing="1" w:afterAutospacing="1"/>
              <w:rPr>
                <w:rFonts w:ascii="Arial" w:hAnsi="Arial" w:cs="Arial"/>
                <w:sz w:val="20"/>
                <w:szCs w:val="20"/>
              </w:rPr>
            </w:pPr>
            <w:r w:rsidRPr="00DA0D14">
              <w:rPr>
                <w:rFonts w:ascii="Arial" w:hAnsi="Arial" w:cs="Arial"/>
                <w:sz w:val="20"/>
                <w:szCs w:val="20"/>
              </w:rPr>
              <w:t>Plásticos y lonas para protección.</w:t>
            </w:r>
          </w:p>
          <w:p w:rsidR="00AB7822" w:rsidRPr="00DA0D14" w:rsidRDefault="00AB7822" w:rsidP="002C15EE">
            <w:pPr>
              <w:pStyle w:val="NormalWeb"/>
              <w:numPr>
                <w:ilvl w:val="0"/>
                <w:numId w:val="198"/>
              </w:numPr>
              <w:autoSpaceDE/>
              <w:autoSpaceDN/>
              <w:spacing w:beforeAutospacing="1" w:afterAutospacing="1"/>
              <w:rPr>
                <w:rFonts w:ascii="Arial" w:hAnsi="Arial" w:cs="Arial"/>
                <w:sz w:val="20"/>
                <w:szCs w:val="20"/>
              </w:rPr>
            </w:pPr>
            <w:r w:rsidRPr="00DA0D14">
              <w:rPr>
                <w:rFonts w:ascii="Arial" w:hAnsi="Arial" w:cs="Arial"/>
                <w:sz w:val="20"/>
                <w:szCs w:val="20"/>
              </w:rPr>
              <w:t>Bolsas industriales para residuos.</w:t>
            </w:r>
          </w:p>
          <w:p w:rsidR="00AB7822" w:rsidRPr="00DA0D14" w:rsidRDefault="00AB7822" w:rsidP="002C15EE">
            <w:pPr>
              <w:pStyle w:val="NormalWeb"/>
              <w:numPr>
                <w:ilvl w:val="0"/>
                <w:numId w:val="198"/>
              </w:numPr>
              <w:autoSpaceDE/>
              <w:autoSpaceDN/>
              <w:spacing w:beforeAutospacing="1" w:afterAutospacing="1"/>
              <w:rPr>
                <w:rFonts w:ascii="Arial" w:hAnsi="Arial" w:cs="Arial"/>
                <w:sz w:val="20"/>
                <w:szCs w:val="20"/>
              </w:rPr>
            </w:pPr>
            <w:r w:rsidRPr="00DA0D14">
              <w:rPr>
                <w:rFonts w:ascii="Arial" w:hAnsi="Arial" w:cs="Arial"/>
                <w:sz w:val="20"/>
                <w:szCs w:val="20"/>
              </w:rPr>
              <w:t xml:space="preserve"> Señalización de seguridad.</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EQUIPO</w:t>
            </w:r>
          </w:p>
        </w:tc>
      </w:tr>
      <w:tr w:rsidR="00AB7822" w:rsidRPr="00DA0D14" w:rsidTr="00BE2941">
        <w:trPr>
          <w:trHeight w:val="283"/>
        </w:trPr>
        <w:tc>
          <w:tcPr>
            <w:tcW w:w="5000" w:type="pct"/>
            <w:gridSpan w:val="5"/>
            <w:vAlign w:val="center"/>
          </w:tcPr>
          <w:p w:rsidR="00AB7822" w:rsidRPr="00DA0D14" w:rsidRDefault="00AB7822" w:rsidP="002C15EE">
            <w:pPr>
              <w:pStyle w:val="NormalWeb"/>
              <w:numPr>
                <w:ilvl w:val="0"/>
                <w:numId w:val="199"/>
              </w:numPr>
              <w:autoSpaceDE/>
              <w:autoSpaceDN/>
              <w:spacing w:beforeAutospacing="1" w:afterAutospacing="1"/>
              <w:rPr>
                <w:rFonts w:ascii="Arial" w:hAnsi="Arial" w:cs="Arial"/>
                <w:sz w:val="20"/>
                <w:szCs w:val="20"/>
              </w:rPr>
            </w:pPr>
            <w:r w:rsidRPr="00DA0D14">
              <w:rPr>
                <w:rFonts w:ascii="Arial" w:hAnsi="Arial" w:cs="Arial"/>
                <w:sz w:val="20"/>
                <w:szCs w:val="20"/>
              </w:rPr>
              <w:t>Cortadora (si se requiere precisión).</w:t>
            </w:r>
          </w:p>
          <w:p w:rsidR="00AB7822" w:rsidRPr="00DA0D14" w:rsidRDefault="00AB7822" w:rsidP="002C15EE">
            <w:pPr>
              <w:pStyle w:val="NormalWeb"/>
              <w:numPr>
                <w:ilvl w:val="0"/>
                <w:numId w:val="199"/>
              </w:numPr>
              <w:autoSpaceDE/>
              <w:autoSpaceDN/>
              <w:spacing w:beforeAutospacing="1" w:afterAutospacing="1"/>
              <w:rPr>
                <w:rFonts w:ascii="Arial" w:hAnsi="Arial" w:cs="Arial"/>
                <w:sz w:val="20"/>
                <w:szCs w:val="20"/>
              </w:rPr>
            </w:pPr>
            <w:r w:rsidRPr="00DA0D14">
              <w:rPr>
                <w:rFonts w:ascii="Arial" w:hAnsi="Arial" w:cs="Arial"/>
                <w:sz w:val="20"/>
                <w:szCs w:val="20"/>
              </w:rPr>
              <w:t>Carretillas, palas, picas, barretas.</w:t>
            </w:r>
          </w:p>
          <w:p w:rsidR="00AB7822" w:rsidRPr="00DA0D14" w:rsidRDefault="00AB7822" w:rsidP="002C15EE">
            <w:pPr>
              <w:pStyle w:val="NormalWeb"/>
              <w:numPr>
                <w:ilvl w:val="0"/>
                <w:numId w:val="199"/>
              </w:numPr>
              <w:autoSpaceDE/>
              <w:autoSpaceDN/>
              <w:spacing w:beforeAutospacing="1" w:afterAutospacing="1"/>
              <w:rPr>
                <w:rFonts w:ascii="Arial" w:hAnsi="Arial" w:cs="Arial"/>
                <w:sz w:val="20"/>
                <w:szCs w:val="20"/>
              </w:rPr>
            </w:pPr>
            <w:r w:rsidRPr="00DA0D14">
              <w:rPr>
                <w:rFonts w:ascii="Arial" w:hAnsi="Arial" w:cs="Arial"/>
                <w:sz w:val="20"/>
                <w:szCs w:val="20"/>
              </w:rPr>
              <w:t>Andamios o escaleras.</w:t>
            </w:r>
          </w:p>
          <w:p w:rsidR="00AB7822" w:rsidRPr="00DA0D14" w:rsidRDefault="00AB7822" w:rsidP="002C15EE">
            <w:pPr>
              <w:pStyle w:val="NormalWeb"/>
              <w:numPr>
                <w:ilvl w:val="0"/>
                <w:numId w:val="199"/>
              </w:numPr>
              <w:autoSpaceDE/>
              <w:autoSpaceDN/>
              <w:spacing w:beforeAutospacing="1" w:afterAutospacing="1"/>
              <w:rPr>
                <w:rFonts w:ascii="Arial" w:hAnsi="Arial" w:cs="Arial"/>
                <w:sz w:val="20"/>
                <w:szCs w:val="20"/>
              </w:rPr>
            </w:pPr>
            <w:r w:rsidRPr="00DA0D14">
              <w:rPr>
                <w:rFonts w:ascii="Arial" w:hAnsi="Arial" w:cs="Arial"/>
                <w:sz w:val="20"/>
                <w:szCs w:val="20"/>
              </w:rPr>
              <w:t>Volquetas o contenedores para escombros.</w:t>
            </w:r>
          </w:p>
          <w:p w:rsidR="00AB7822" w:rsidRPr="00DA0D14" w:rsidRDefault="00AB7822" w:rsidP="002C15EE">
            <w:pPr>
              <w:pStyle w:val="NormalWeb"/>
              <w:numPr>
                <w:ilvl w:val="0"/>
                <w:numId w:val="199"/>
              </w:numPr>
              <w:autoSpaceDE/>
              <w:autoSpaceDN/>
              <w:spacing w:beforeAutospacing="1" w:afterAutospacing="1"/>
              <w:rPr>
                <w:rFonts w:ascii="Arial" w:hAnsi="Arial" w:cs="Arial"/>
                <w:sz w:val="20"/>
                <w:szCs w:val="20"/>
              </w:rPr>
            </w:pPr>
            <w:r w:rsidRPr="00DA0D14">
              <w:rPr>
                <w:rFonts w:ascii="Arial" w:hAnsi="Arial" w:cs="Arial"/>
                <w:sz w:val="20"/>
                <w:szCs w:val="20"/>
              </w:rPr>
              <w:t>Equipo de protección personal (EPP): casco, gafas, guantes, botas con puntera, mascarilla N95.</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INCLUYE</w:t>
            </w:r>
          </w:p>
        </w:tc>
      </w:tr>
      <w:tr w:rsidR="00AB7822" w:rsidRPr="00DA0D14" w:rsidTr="00FE20C6">
        <w:trPr>
          <w:trHeight w:val="567"/>
        </w:trPr>
        <w:tc>
          <w:tcPr>
            <w:tcW w:w="1925" w:type="pct"/>
            <w:gridSpan w:val="3"/>
            <w:vAlign w:val="center"/>
          </w:tcPr>
          <w:p w:rsidR="00AB7822" w:rsidRPr="00DA0D14" w:rsidRDefault="00AB7822" w:rsidP="002C15EE">
            <w:pPr>
              <w:pStyle w:val="Prrafodelista"/>
              <w:numPr>
                <w:ilvl w:val="0"/>
                <w:numId w:val="66"/>
              </w:numPr>
              <w:spacing w:before="120" w:after="0"/>
              <w:ind w:left="313" w:hanging="284"/>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hAnsi="Arial" w:cs="Arial"/>
                <w:b/>
                <w:sz w:val="20"/>
                <w:szCs w:val="20"/>
              </w:rPr>
            </w:pPr>
            <w:sdt>
              <w:sdtPr>
                <w:rPr>
                  <w:rFonts w:ascii="Arial" w:hAnsi="Arial" w:cs="Arial"/>
                  <w:sz w:val="20"/>
                  <w:szCs w:val="20"/>
                </w:rPr>
                <w:id w:val="-169345613"/>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69096058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466318731"/>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996" w:type="pct"/>
            <w:vAlign w:val="center"/>
          </w:tcPr>
          <w:p w:rsidR="00AB7822" w:rsidRPr="00DA0D14" w:rsidRDefault="00AB7822" w:rsidP="002C15EE">
            <w:pPr>
              <w:pStyle w:val="Prrafodelista"/>
              <w:numPr>
                <w:ilvl w:val="0"/>
                <w:numId w:val="66"/>
              </w:numPr>
              <w:spacing w:before="120" w:after="0"/>
              <w:ind w:left="484" w:hanging="484"/>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hAnsi="Arial" w:cs="Arial"/>
                <w:b/>
                <w:sz w:val="20"/>
                <w:szCs w:val="20"/>
              </w:rPr>
            </w:pPr>
            <w:sdt>
              <w:sdtPr>
                <w:rPr>
                  <w:rFonts w:ascii="Arial" w:hAnsi="Arial" w:cs="Arial"/>
                  <w:sz w:val="20"/>
                  <w:szCs w:val="20"/>
                </w:rPr>
                <w:id w:val="-1184431721"/>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998388422"/>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39300459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080" w:type="pct"/>
            <w:vAlign w:val="center"/>
          </w:tcPr>
          <w:p w:rsidR="00AB7822" w:rsidRPr="00DA0D14" w:rsidRDefault="00AB7822" w:rsidP="002C15EE">
            <w:pPr>
              <w:pStyle w:val="Prrafodelista"/>
              <w:numPr>
                <w:ilvl w:val="0"/>
                <w:numId w:val="66"/>
              </w:numPr>
              <w:spacing w:before="120" w:after="0"/>
              <w:ind w:left="409" w:hanging="409"/>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1860394173"/>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648398031"/>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80915537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TOLERANCIA DE ACEPTACIÓN</w:t>
            </w:r>
          </w:p>
        </w:tc>
      </w:tr>
      <w:tr w:rsidR="00AB7822" w:rsidRPr="00DA0D14" w:rsidTr="00BE2941">
        <w:trPr>
          <w:trHeight w:val="982"/>
        </w:trPr>
        <w:tc>
          <w:tcPr>
            <w:tcW w:w="5000" w:type="pct"/>
            <w:gridSpan w:val="5"/>
            <w:vAlign w:val="center"/>
          </w:tcPr>
          <w:p w:rsidR="00AB7822" w:rsidRPr="00DA0D14" w:rsidRDefault="00AB7822" w:rsidP="002C15EE">
            <w:pPr>
              <w:pStyle w:val="Prrafodelista"/>
              <w:numPr>
                <w:ilvl w:val="0"/>
                <w:numId w:val="91"/>
              </w:numPr>
              <w:spacing w:before="120" w:after="0"/>
              <w:rPr>
                <w:rFonts w:ascii="Arial" w:hAnsi="Arial" w:cs="Arial"/>
                <w:sz w:val="20"/>
                <w:szCs w:val="20"/>
              </w:rPr>
            </w:pPr>
            <w:r w:rsidRPr="00DA0D14">
              <w:rPr>
                <w:rFonts w:ascii="Arial" w:hAnsi="Arial" w:cs="Arial"/>
                <w:sz w:val="20"/>
                <w:szCs w:val="20"/>
              </w:rPr>
              <w:t>Demolición total del muro sin dejar fragmentos adheridos.</w:t>
            </w:r>
          </w:p>
          <w:p w:rsidR="00AB7822" w:rsidRPr="00DA0D14" w:rsidRDefault="00AB7822" w:rsidP="002C15EE">
            <w:pPr>
              <w:pStyle w:val="Prrafodelista"/>
              <w:numPr>
                <w:ilvl w:val="0"/>
                <w:numId w:val="91"/>
              </w:numPr>
              <w:spacing w:before="120" w:after="0"/>
              <w:rPr>
                <w:rFonts w:ascii="Arial" w:hAnsi="Arial" w:cs="Arial"/>
                <w:sz w:val="20"/>
                <w:szCs w:val="20"/>
              </w:rPr>
            </w:pPr>
            <w:r w:rsidRPr="00DA0D14">
              <w:rPr>
                <w:rFonts w:ascii="Arial" w:hAnsi="Arial" w:cs="Arial"/>
                <w:sz w:val="20"/>
                <w:szCs w:val="20"/>
              </w:rPr>
              <w:t>Superficie libre de residuos y polvo.</w:t>
            </w:r>
          </w:p>
          <w:p w:rsidR="00AB7822" w:rsidRPr="00DA0D14" w:rsidRDefault="00AB7822" w:rsidP="002C15EE">
            <w:pPr>
              <w:pStyle w:val="Prrafodelista"/>
              <w:numPr>
                <w:ilvl w:val="0"/>
                <w:numId w:val="91"/>
              </w:numPr>
              <w:spacing w:before="120" w:after="0"/>
              <w:rPr>
                <w:rFonts w:ascii="Arial" w:hAnsi="Arial" w:cs="Arial"/>
                <w:sz w:val="20"/>
                <w:szCs w:val="20"/>
              </w:rPr>
            </w:pPr>
            <w:r w:rsidRPr="00DA0D14">
              <w:rPr>
                <w:rFonts w:ascii="Arial" w:hAnsi="Arial" w:cs="Arial"/>
                <w:sz w:val="20"/>
                <w:szCs w:val="20"/>
              </w:rPr>
              <w:t>No afectación de estructuras o acabados no programados.</w:t>
            </w:r>
          </w:p>
          <w:p w:rsidR="00AB7822" w:rsidRPr="00DA0D14" w:rsidRDefault="00AB7822" w:rsidP="002C15EE">
            <w:pPr>
              <w:pStyle w:val="Prrafodelista"/>
              <w:numPr>
                <w:ilvl w:val="0"/>
                <w:numId w:val="91"/>
              </w:numPr>
              <w:spacing w:before="120" w:after="0"/>
              <w:rPr>
                <w:rFonts w:ascii="Arial" w:hAnsi="Arial" w:cs="Arial"/>
                <w:sz w:val="20"/>
                <w:szCs w:val="20"/>
              </w:rPr>
            </w:pPr>
            <w:r w:rsidRPr="00DA0D14">
              <w:rPr>
                <w:rFonts w:ascii="Arial" w:hAnsi="Arial" w:cs="Arial"/>
                <w:sz w:val="20"/>
                <w:szCs w:val="20"/>
              </w:rPr>
              <w:t>Cumplimiento de rutas y legalidad en disposición de residuos.</w:t>
            </w:r>
          </w:p>
          <w:p w:rsidR="00AB7822" w:rsidRPr="00DA0D14" w:rsidRDefault="00AB7822" w:rsidP="002C15EE">
            <w:pPr>
              <w:pStyle w:val="Prrafodelista"/>
              <w:numPr>
                <w:ilvl w:val="0"/>
                <w:numId w:val="91"/>
              </w:numPr>
              <w:spacing w:before="120" w:after="0"/>
              <w:rPr>
                <w:rFonts w:ascii="Arial" w:hAnsi="Arial" w:cs="Arial"/>
                <w:sz w:val="20"/>
                <w:szCs w:val="20"/>
              </w:rPr>
            </w:pPr>
            <w:r w:rsidRPr="00DA0D14">
              <w:rPr>
                <w:rFonts w:ascii="Arial" w:hAnsi="Arial" w:cs="Arial"/>
                <w:sz w:val="20"/>
                <w:szCs w:val="20"/>
              </w:rPr>
              <w:t>No superar niveles permitidos de ruido y polvo según regulación local.</w:t>
            </w:r>
          </w:p>
        </w:tc>
      </w:tr>
    </w:tbl>
    <w:p w:rsidR="00AB7822" w:rsidRPr="00DA0D14" w:rsidRDefault="00AB7822" w:rsidP="00AB7822">
      <w:pPr>
        <w:rPr>
          <w:rFonts w:ascii="Arial" w:hAnsi="Arial" w:cs="Arial"/>
          <w:sz w:val="20"/>
          <w:szCs w:val="20"/>
        </w:rPr>
      </w:pPr>
    </w:p>
    <w:tbl>
      <w:tblPr>
        <w:tblStyle w:val="Tablaconcuadrcula"/>
        <w:tblW w:w="5005" w:type="pct"/>
        <w:tblInd w:w="-5" w:type="dxa"/>
        <w:tblLook w:val="04A0" w:firstRow="1" w:lastRow="0" w:firstColumn="1" w:lastColumn="0" w:noHBand="0" w:noVBand="1"/>
      </w:tblPr>
      <w:tblGrid>
        <w:gridCol w:w="2314"/>
        <w:gridCol w:w="1121"/>
        <w:gridCol w:w="134"/>
        <w:gridCol w:w="3703"/>
        <w:gridCol w:w="2003"/>
      </w:tblGrid>
      <w:tr w:rsidR="00AB7822" w:rsidRPr="00DA0D14" w:rsidTr="00FE20C6">
        <w:trPr>
          <w:trHeight w:val="227"/>
        </w:trPr>
        <w:tc>
          <w:tcPr>
            <w:tcW w:w="1248" w:type="pct"/>
            <w:shd w:val="clear" w:color="auto" w:fill="D9D9D9" w:themeFill="background1" w:themeFillShade="D9"/>
            <w:vAlign w:val="center"/>
          </w:tcPr>
          <w:p w:rsidR="00AB7822" w:rsidRPr="00DA0D14" w:rsidRDefault="00AB7822" w:rsidP="00BE2941">
            <w:pPr>
              <w:rPr>
                <w:rFonts w:ascii="Arial" w:hAnsi="Arial" w:cs="Arial"/>
                <w:b/>
                <w:sz w:val="20"/>
                <w:szCs w:val="20"/>
              </w:rPr>
            </w:pPr>
          </w:p>
        </w:tc>
        <w:tc>
          <w:tcPr>
            <w:tcW w:w="605" w:type="pct"/>
            <w:shd w:val="clear" w:color="auto" w:fill="auto"/>
            <w:vAlign w:val="center"/>
          </w:tcPr>
          <w:p w:rsidR="00AB7822" w:rsidRPr="00DA0D14" w:rsidRDefault="00AB7822" w:rsidP="00BE2941">
            <w:pPr>
              <w:rPr>
                <w:rFonts w:ascii="Arial" w:hAnsi="Arial" w:cs="Arial"/>
                <w:sz w:val="20"/>
                <w:szCs w:val="20"/>
              </w:rPr>
            </w:pPr>
          </w:p>
        </w:tc>
        <w:tc>
          <w:tcPr>
            <w:tcW w:w="3147"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DESINSTALACIÓN DE ELEMENTOS</w:t>
            </w:r>
          </w:p>
        </w:tc>
      </w:tr>
      <w:tr w:rsidR="00AB7822" w:rsidRPr="00DA0D14" w:rsidTr="00FE20C6">
        <w:trPr>
          <w:trHeight w:val="227"/>
        </w:trPr>
        <w:tc>
          <w:tcPr>
            <w:tcW w:w="1248"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ÍTEM</w:t>
            </w:r>
          </w:p>
        </w:tc>
        <w:tc>
          <w:tcPr>
            <w:tcW w:w="605" w:type="pct"/>
            <w:shd w:val="clear" w:color="auto" w:fill="auto"/>
            <w:vAlign w:val="center"/>
          </w:tcPr>
          <w:p w:rsidR="00AB7822" w:rsidRPr="00DA0D14" w:rsidRDefault="00AB7822" w:rsidP="00BE2941">
            <w:pPr>
              <w:rPr>
                <w:rFonts w:ascii="Arial" w:hAnsi="Arial" w:cs="Arial"/>
                <w:sz w:val="20"/>
                <w:szCs w:val="20"/>
              </w:rPr>
            </w:pPr>
          </w:p>
          <w:p w:rsidR="00AB7822" w:rsidRPr="00DA0D14" w:rsidRDefault="00AB7822" w:rsidP="00BE2941">
            <w:pPr>
              <w:rPr>
                <w:rFonts w:ascii="Arial" w:hAnsi="Arial" w:cs="Arial"/>
                <w:sz w:val="20"/>
                <w:szCs w:val="20"/>
              </w:rPr>
            </w:pPr>
            <w:r w:rsidRPr="00DA0D14">
              <w:rPr>
                <w:rFonts w:ascii="Arial" w:hAnsi="Arial" w:cs="Arial"/>
                <w:sz w:val="20"/>
                <w:szCs w:val="20"/>
              </w:rPr>
              <w:t>1.1.5</w:t>
            </w:r>
          </w:p>
        </w:tc>
        <w:tc>
          <w:tcPr>
            <w:tcW w:w="3147"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DESMONTE  PUERTAS  SENCILLAS  EN  MADERA - METÁLICA - VIDRIO -PVC (INCLUYE:  DESMONTE DE MARCO, RETIRO DE ANCLAJES-PERNOS, ADECUACIÓN FILOS, RETIRO MATERIAL SOBRANTE Y ASEO DE OBRA)</w:t>
            </w:r>
          </w:p>
        </w:tc>
      </w:tr>
      <w:tr w:rsidR="00AB7822" w:rsidRPr="00DA0D14" w:rsidTr="00FE20C6">
        <w:trPr>
          <w:trHeight w:val="227"/>
        </w:trPr>
        <w:tc>
          <w:tcPr>
            <w:tcW w:w="1248" w:type="pct"/>
            <w:shd w:val="clear" w:color="auto" w:fill="DDD9C3" w:themeFill="background2" w:themeFillShade="E6"/>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UNIDAD DE MEDIDA</w:t>
            </w:r>
          </w:p>
        </w:tc>
        <w:sdt>
          <w:sdtPr>
            <w:rPr>
              <w:rFonts w:ascii="Arial" w:hAnsi="Arial" w:cs="Arial"/>
              <w:sz w:val="20"/>
              <w:szCs w:val="20"/>
            </w:rPr>
            <w:alias w:val="UNIDAD DE MEDIDA"/>
            <w:tag w:val="UNIDAD DE MEDIDA"/>
            <w:id w:val="-316726710"/>
            <w:placeholder>
              <w:docPart w:val="F7E6B495A46349DFAF27AC2C5FD39EE5"/>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752" w:type="pct"/>
                <w:gridSpan w:val="4"/>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 xml:space="preserve"> UND -UNIDAD</w:t>
                </w:r>
              </w:p>
            </w:tc>
          </w:sdtContent>
        </w:sdt>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DESCRIPCIÓN DE LA ACTIVIDAD</w:t>
            </w:r>
          </w:p>
        </w:tc>
      </w:tr>
      <w:tr w:rsidR="00AB7822" w:rsidRPr="00DA0D14" w:rsidTr="00BE2941">
        <w:trPr>
          <w:trHeight w:val="907"/>
        </w:trPr>
        <w:tc>
          <w:tcPr>
            <w:tcW w:w="5000" w:type="pct"/>
            <w:gridSpan w:val="5"/>
            <w:vAlign w:val="center"/>
          </w:tcPr>
          <w:p w:rsidR="00AB7822" w:rsidRPr="00DA0D14" w:rsidRDefault="00AB7822" w:rsidP="00BE2941">
            <w:pPr>
              <w:pStyle w:val="NormalWeb"/>
              <w:rPr>
                <w:rFonts w:ascii="Arial" w:hAnsi="Arial" w:cs="Arial"/>
                <w:sz w:val="20"/>
                <w:szCs w:val="20"/>
              </w:rPr>
            </w:pPr>
            <w:r w:rsidRPr="00DA0D14">
              <w:rPr>
                <w:rFonts w:ascii="Arial" w:hAnsi="Arial" w:cs="Arial"/>
                <w:sz w:val="20"/>
                <w:szCs w:val="20"/>
              </w:rPr>
              <w:t>Esta actividad consiste en el retiro cuidadoso y ordenado de puertas sencillas de distintos materiales (madera, metálica, vidrio o PVC), incluyendo el desmontaje del marco, la remoción de anclajes, pernos o tornillos de fijación, y la adecuación de filos o bordes donde se encontraba instalada la puerta. El proceso busca preservar los elementos desmontados, cuando sea requerido, y minimizar daños en la mampostería o acabados existentes. Finalmente, se incluye el retiro del material sobrante y el aseo completo del área intervenida.</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Esta actividad se ejecuta comúnmente en remodelaciones, cambio de carpintería o renovaciones de espacios interiores y exteriores.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PROCEDIMIENTO DE EJECUCIÓN</w:t>
            </w:r>
          </w:p>
        </w:tc>
      </w:tr>
      <w:tr w:rsidR="00AB7822" w:rsidRPr="00DA0D14" w:rsidTr="00E72246">
        <w:trPr>
          <w:trHeight w:val="557"/>
        </w:trPr>
        <w:tc>
          <w:tcPr>
            <w:tcW w:w="5000" w:type="pct"/>
            <w:gridSpan w:val="5"/>
            <w:vAlign w:val="center"/>
          </w:tcPr>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Inspección previa:</w:t>
            </w:r>
          </w:p>
          <w:p w:rsidR="00AB7822" w:rsidRPr="00DA0D14" w:rsidRDefault="00AB7822" w:rsidP="002C15EE">
            <w:pPr>
              <w:numPr>
                <w:ilvl w:val="0"/>
                <w:numId w:val="200"/>
              </w:numPr>
              <w:spacing w:before="100" w:beforeAutospacing="1" w:after="100" w:afterAutospacing="1"/>
              <w:rPr>
                <w:rFonts w:ascii="Arial" w:hAnsi="Arial" w:cs="Arial"/>
                <w:sz w:val="20"/>
                <w:szCs w:val="20"/>
              </w:rPr>
            </w:pPr>
            <w:r w:rsidRPr="00DA0D14">
              <w:rPr>
                <w:rFonts w:ascii="Arial" w:hAnsi="Arial" w:cs="Arial"/>
                <w:sz w:val="20"/>
                <w:szCs w:val="20"/>
              </w:rPr>
              <w:t>Verificación del tipo de puerta, estado de conservación y tipo de anclaje.</w:t>
            </w:r>
          </w:p>
          <w:p w:rsidR="00AB7822" w:rsidRPr="00DA0D14" w:rsidRDefault="00AB7822" w:rsidP="002C15EE">
            <w:pPr>
              <w:numPr>
                <w:ilvl w:val="0"/>
                <w:numId w:val="200"/>
              </w:numPr>
              <w:spacing w:before="100" w:beforeAutospacing="1" w:after="100" w:afterAutospacing="1"/>
              <w:rPr>
                <w:rFonts w:ascii="Arial" w:hAnsi="Arial" w:cs="Arial"/>
                <w:sz w:val="20"/>
                <w:szCs w:val="20"/>
              </w:rPr>
            </w:pPr>
            <w:r w:rsidRPr="00DA0D14">
              <w:rPr>
                <w:rFonts w:ascii="Arial" w:hAnsi="Arial" w:cs="Arial"/>
                <w:sz w:val="20"/>
                <w:szCs w:val="20"/>
              </w:rPr>
              <w:t>Identificación de elementos estructurales o acabados adyacentes para evitar afectaciones.</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lastRenderedPageBreak/>
              <w:t xml:space="preserve">  </w:t>
            </w:r>
            <w:r w:rsidRPr="00DA0D14">
              <w:rPr>
                <w:rFonts w:ascii="Arial" w:hAnsi="Arial" w:cs="Arial"/>
                <w:b/>
                <w:bCs/>
                <w:sz w:val="20"/>
                <w:szCs w:val="20"/>
              </w:rPr>
              <w:t>Protección del entorno:</w:t>
            </w:r>
          </w:p>
          <w:p w:rsidR="00AB7822" w:rsidRPr="00DA0D14" w:rsidRDefault="00AB7822" w:rsidP="002C15EE">
            <w:pPr>
              <w:numPr>
                <w:ilvl w:val="0"/>
                <w:numId w:val="201"/>
              </w:numPr>
              <w:spacing w:before="100" w:beforeAutospacing="1" w:after="100" w:afterAutospacing="1"/>
              <w:rPr>
                <w:rFonts w:ascii="Arial" w:hAnsi="Arial" w:cs="Arial"/>
                <w:sz w:val="20"/>
                <w:szCs w:val="20"/>
              </w:rPr>
            </w:pPr>
            <w:r w:rsidRPr="00DA0D14">
              <w:rPr>
                <w:rFonts w:ascii="Arial" w:hAnsi="Arial" w:cs="Arial"/>
                <w:sz w:val="20"/>
                <w:szCs w:val="20"/>
              </w:rPr>
              <w:t>Cubrimiento con plásticos o lonas de los elementos cercanos.</w:t>
            </w:r>
          </w:p>
          <w:p w:rsidR="00AB7822" w:rsidRPr="00DA0D14" w:rsidRDefault="00AB7822" w:rsidP="002C15EE">
            <w:pPr>
              <w:numPr>
                <w:ilvl w:val="0"/>
                <w:numId w:val="201"/>
              </w:numPr>
              <w:spacing w:before="100" w:beforeAutospacing="1" w:after="100" w:afterAutospacing="1"/>
              <w:rPr>
                <w:rFonts w:ascii="Arial" w:hAnsi="Arial" w:cs="Arial"/>
                <w:sz w:val="20"/>
                <w:szCs w:val="20"/>
              </w:rPr>
            </w:pPr>
            <w:r w:rsidRPr="00DA0D14">
              <w:rPr>
                <w:rFonts w:ascii="Arial" w:hAnsi="Arial" w:cs="Arial"/>
                <w:sz w:val="20"/>
                <w:szCs w:val="20"/>
              </w:rPr>
              <w:t>Señalización y delimitación de la zona de trabajo.</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Desmonte de la hoja de puerta:</w:t>
            </w:r>
          </w:p>
          <w:p w:rsidR="00AB7822" w:rsidRPr="00DA0D14" w:rsidRDefault="00AB7822" w:rsidP="002C15EE">
            <w:pPr>
              <w:numPr>
                <w:ilvl w:val="0"/>
                <w:numId w:val="202"/>
              </w:numPr>
              <w:spacing w:before="100" w:beforeAutospacing="1" w:after="100" w:afterAutospacing="1"/>
              <w:rPr>
                <w:rFonts w:ascii="Arial" w:hAnsi="Arial" w:cs="Arial"/>
                <w:sz w:val="20"/>
                <w:szCs w:val="20"/>
              </w:rPr>
            </w:pPr>
            <w:r w:rsidRPr="00DA0D14">
              <w:rPr>
                <w:rFonts w:ascii="Arial" w:hAnsi="Arial" w:cs="Arial"/>
                <w:sz w:val="20"/>
                <w:szCs w:val="20"/>
              </w:rPr>
              <w:t>Retiro de bisagras, pasadores o mecanismos de cierre.</w:t>
            </w:r>
          </w:p>
          <w:p w:rsidR="00AB7822" w:rsidRPr="00DA0D14" w:rsidRDefault="00AB7822" w:rsidP="002C15EE">
            <w:pPr>
              <w:numPr>
                <w:ilvl w:val="0"/>
                <w:numId w:val="202"/>
              </w:numPr>
              <w:spacing w:before="100" w:beforeAutospacing="1" w:after="100" w:afterAutospacing="1"/>
              <w:rPr>
                <w:rFonts w:ascii="Arial" w:hAnsi="Arial" w:cs="Arial"/>
                <w:sz w:val="20"/>
                <w:szCs w:val="20"/>
              </w:rPr>
            </w:pPr>
            <w:r w:rsidRPr="00DA0D14">
              <w:rPr>
                <w:rFonts w:ascii="Arial" w:hAnsi="Arial" w:cs="Arial"/>
                <w:sz w:val="20"/>
                <w:szCs w:val="20"/>
              </w:rPr>
              <w:t>Retiro controlado de la hoja evitando golpes o fisuras.</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Desmonte del marco:</w:t>
            </w:r>
          </w:p>
          <w:p w:rsidR="00AB7822" w:rsidRPr="00DA0D14" w:rsidRDefault="00AB7822" w:rsidP="002C15EE">
            <w:pPr>
              <w:numPr>
                <w:ilvl w:val="0"/>
                <w:numId w:val="203"/>
              </w:numPr>
              <w:spacing w:before="100" w:beforeAutospacing="1" w:after="100" w:afterAutospacing="1"/>
              <w:rPr>
                <w:rFonts w:ascii="Arial" w:hAnsi="Arial" w:cs="Arial"/>
                <w:sz w:val="20"/>
                <w:szCs w:val="20"/>
              </w:rPr>
            </w:pPr>
            <w:r w:rsidRPr="00DA0D14">
              <w:rPr>
                <w:rFonts w:ascii="Arial" w:hAnsi="Arial" w:cs="Arial"/>
                <w:sz w:val="20"/>
                <w:szCs w:val="20"/>
              </w:rPr>
              <w:t>Corte o desatornillado de pernos y anclajes.</w:t>
            </w:r>
          </w:p>
          <w:p w:rsidR="00AB7822" w:rsidRPr="00DA0D14" w:rsidRDefault="00AB7822" w:rsidP="002C15EE">
            <w:pPr>
              <w:numPr>
                <w:ilvl w:val="0"/>
                <w:numId w:val="203"/>
              </w:numPr>
              <w:spacing w:before="100" w:beforeAutospacing="1" w:after="100" w:afterAutospacing="1"/>
              <w:rPr>
                <w:rFonts w:ascii="Arial" w:hAnsi="Arial" w:cs="Arial"/>
                <w:sz w:val="20"/>
                <w:szCs w:val="20"/>
              </w:rPr>
            </w:pPr>
            <w:r w:rsidRPr="00DA0D14">
              <w:rPr>
                <w:rFonts w:ascii="Arial" w:hAnsi="Arial" w:cs="Arial"/>
                <w:sz w:val="20"/>
                <w:szCs w:val="20"/>
              </w:rPr>
              <w:t>Retiro del marco completo con herramientas manuales.</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Adecuación de filos y bordes:</w:t>
            </w:r>
          </w:p>
          <w:p w:rsidR="00AB7822" w:rsidRPr="00DA0D14" w:rsidRDefault="00AB7822" w:rsidP="002C15EE">
            <w:pPr>
              <w:numPr>
                <w:ilvl w:val="0"/>
                <w:numId w:val="204"/>
              </w:numPr>
              <w:spacing w:before="100" w:beforeAutospacing="1" w:after="100" w:afterAutospacing="1"/>
              <w:rPr>
                <w:rFonts w:ascii="Arial" w:hAnsi="Arial" w:cs="Arial"/>
                <w:sz w:val="20"/>
                <w:szCs w:val="20"/>
              </w:rPr>
            </w:pPr>
            <w:r w:rsidRPr="00DA0D14">
              <w:rPr>
                <w:rFonts w:ascii="Arial" w:hAnsi="Arial" w:cs="Arial"/>
                <w:sz w:val="20"/>
                <w:szCs w:val="20"/>
              </w:rPr>
              <w:t>Eliminación de residuos de sellantes, espumas o adhesivos.</w:t>
            </w:r>
          </w:p>
          <w:p w:rsidR="00AB7822" w:rsidRPr="00DA0D14" w:rsidRDefault="00AB7822" w:rsidP="002C15EE">
            <w:pPr>
              <w:numPr>
                <w:ilvl w:val="0"/>
                <w:numId w:val="204"/>
              </w:numPr>
              <w:spacing w:before="100" w:beforeAutospacing="1" w:after="100" w:afterAutospacing="1"/>
              <w:rPr>
                <w:rFonts w:ascii="Arial" w:hAnsi="Arial" w:cs="Arial"/>
                <w:sz w:val="20"/>
                <w:szCs w:val="20"/>
              </w:rPr>
            </w:pPr>
            <w:r w:rsidRPr="00DA0D14">
              <w:rPr>
                <w:rFonts w:ascii="Arial" w:hAnsi="Arial" w:cs="Arial"/>
                <w:sz w:val="20"/>
                <w:szCs w:val="20"/>
              </w:rPr>
              <w:t>Corte o nivelación de filos si se requiere para la instalación posterior.</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Manejo de residuos y limpieza:</w:t>
            </w:r>
          </w:p>
          <w:p w:rsidR="00AB7822" w:rsidRPr="00DA0D14" w:rsidRDefault="00AB7822" w:rsidP="002C15EE">
            <w:pPr>
              <w:numPr>
                <w:ilvl w:val="0"/>
                <w:numId w:val="205"/>
              </w:numPr>
              <w:spacing w:before="100" w:beforeAutospacing="1" w:after="100" w:afterAutospacing="1"/>
              <w:rPr>
                <w:rFonts w:ascii="Arial" w:hAnsi="Arial" w:cs="Arial"/>
                <w:sz w:val="20"/>
                <w:szCs w:val="20"/>
              </w:rPr>
            </w:pPr>
            <w:r w:rsidRPr="00DA0D14">
              <w:rPr>
                <w:rFonts w:ascii="Arial" w:hAnsi="Arial" w:cs="Arial"/>
                <w:sz w:val="20"/>
                <w:szCs w:val="20"/>
              </w:rPr>
              <w:t>Clasificación de materiales desmontados (reutilizables o de descarte).</w:t>
            </w:r>
          </w:p>
          <w:p w:rsidR="00AB7822" w:rsidRPr="00DA0D14" w:rsidRDefault="00AB7822" w:rsidP="002C15EE">
            <w:pPr>
              <w:numPr>
                <w:ilvl w:val="0"/>
                <w:numId w:val="205"/>
              </w:numPr>
              <w:spacing w:before="100" w:beforeAutospacing="1" w:after="100" w:afterAutospacing="1"/>
              <w:rPr>
                <w:rFonts w:ascii="Arial" w:hAnsi="Arial" w:cs="Arial"/>
                <w:sz w:val="20"/>
                <w:szCs w:val="20"/>
              </w:rPr>
            </w:pPr>
            <w:r w:rsidRPr="00DA0D14">
              <w:rPr>
                <w:rFonts w:ascii="Arial" w:hAnsi="Arial" w:cs="Arial"/>
                <w:sz w:val="20"/>
                <w:szCs w:val="20"/>
              </w:rPr>
              <w:t>Retiro de escombros y limpieza detallada del área intervenida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lastRenderedPageBreak/>
              <w:t>REFERENCIAS Y/O NORMAS</w:t>
            </w:r>
          </w:p>
        </w:tc>
      </w:tr>
      <w:tr w:rsidR="00AB7822" w:rsidRPr="00DA0D14" w:rsidTr="00BE2941">
        <w:trPr>
          <w:trHeight w:val="227"/>
        </w:trPr>
        <w:tc>
          <w:tcPr>
            <w:tcW w:w="5000" w:type="pct"/>
            <w:gridSpan w:val="5"/>
            <w:shd w:val="clear" w:color="auto" w:fill="auto"/>
            <w:vAlign w:val="center"/>
          </w:tcPr>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NSR-10 (Norma Sismo Resistente):</w:t>
            </w:r>
            <w:r w:rsidRPr="00DA0D14">
              <w:rPr>
                <w:rFonts w:ascii="Arial" w:hAnsi="Arial" w:cs="Arial"/>
                <w:sz w:val="20"/>
                <w:szCs w:val="20"/>
              </w:rPr>
              <w:t xml:space="preserve"> Conservación de elementos estructurales adyacentes.</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Ley 1480 de 2011 (Estatuto del Consumidor):</w:t>
            </w:r>
            <w:r w:rsidRPr="00DA0D14">
              <w:rPr>
                <w:rFonts w:ascii="Arial" w:hAnsi="Arial" w:cs="Arial"/>
                <w:sz w:val="20"/>
                <w:szCs w:val="20"/>
              </w:rPr>
              <w:t xml:space="preserve"> En caso de reutilización de puertas, deben conservarse en condiciones adecuadas.</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Resolución 472 de 2017 – MinAmbiente:</w:t>
            </w:r>
            <w:r w:rsidRPr="00DA0D14">
              <w:rPr>
                <w:rFonts w:ascii="Arial" w:hAnsi="Arial" w:cs="Arial"/>
                <w:sz w:val="20"/>
                <w:szCs w:val="20"/>
              </w:rPr>
              <w:t xml:space="preserve"> Manejo ambiental de residuos de construcción y demolición (RCD).</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Código de Policía Nacional (Ley 1801 de 2016):</w:t>
            </w:r>
            <w:r w:rsidRPr="00DA0D14">
              <w:rPr>
                <w:rFonts w:ascii="Arial" w:hAnsi="Arial" w:cs="Arial"/>
                <w:sz w:val="20"/>
                <w:szCs w:val="20"/>
              </w:rPr>
              <w:t xml:space="preserve"> Normas para ejecución segura de obras menores.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ENSAYOS A REALIZAR</w:t>
            </w:r>
          </w:p>
        </w:tc>
      </w:tr>
      <w:tr w:rsidR="00AB7822" w:rsidRPr="00DA0D14" w:rsidTr="00BE2941">
        <w:trPr>
          <w:trHeight w:val="991"/>
        </w:trPr>
        <w:tc>
          <w:tcPr>
            <w:tcW w:w="5000" w:type="pct"/>
            <w:gridSpan w:val="5"/>
            <w:shd w:val="clear" w:color="auto" w:fill="auto"/>
            <w:vAlign w:val="center"/>
          </w:tcPr>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Inspección visual</w:t>
            </w:r>
            <w:r w:rsidRPr="00DA0D14">
              <w:rPr>
                <w:rFonts w:ascii="Arial" w:hAnsi="Arial" w:cs="Arial"/>
                <w:sz w:val="20"/>
                <w:szCs w:val="20"/>
              </w:rPr>
              <w:t xml:space="preserve"> antes y después del desmonte.</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Verificación de estado</w:t>
            </w:r>
            <w:r w:rsidRPr="00DA0D14">
              <w:rPr>
                <w:rFonts w:ascii="Arial" w:hAnsi="Arial" w:cs="Arial"/>
                <w:sz w:val="20"/>
                <w:szCs w:val="20"/>
              </w:rPr>
              <w:t xml:space="preserve"> de elementos desmontados si se van a reutilizar.</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Medición de nivelación de filos</w:t>
            </w:r>
            <w:r w:rsidRPr="00DA0D14">
              <w:rPr>
                <w:rFonts w:ascii="Arial" w:hAnsi="Arial" w:cs="Arial"/>
                <w:sz w:val="20"/>
                <w:szCs w:val="20"/>
              </w:rPr>
              <w:t xml:space="preserve"> si se requiere instalación posterior.</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b/>
                <w:sz w:val="20"/>
                <w:szCs w:val="20"/>
              </w:rPr>
              <w:t>MATERIALES</w:t>
            </w:r>
          </w:p>
        </w:tc>
      </w:tr>
      <w:tr w:rsidR="00AB7822" w:rsidRPr="00DA0D14" w:rsidTr="00BE2941">
        <w:trPr>
          <w:trHeight w:val="116"/>
        </w:trPr>
        <w:tc>
          <w:tcPr>
            <w:tcW w:w="5000" w:type="pct"/>
            <w:gridSpan w:val="5"/>
            <w:vAlign w:val="center"/>
          </w:tcPr>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b/>
                <w:bCs/>
                <w:sz w:val="20"/>
                <w:szCs w:val="20"/>
              </w:rPr>
              <w:t>Materiales (según necesidad):</w:t>
            </w:r>
          </w:p>
          <w:p w:rsidR="00AB7822" w:rsidRPr="00DA0D14" w:rsidRDefault="00AB7822" w:rsidP="002C15EE">
            <w:pPr>
              <w:numPr>
                <w:ilvl w:val="0"/>
                <w:numId w:val="90"/>
              </w:numPr>
              <w:spacing w:before="100" w:beforeAutospacing="1" w:after="100" w:afterAutospacing="1"/>
              <w:rPr>
                <w:rFonts w:ascii="Arial" w:hAnsi="Arial" w:cs="Arial"/>
                <w:sz w:val="20"/>
                <w:szCs w:val="20"/>
              </w:rPr>
            </w:pPr>
            <w:r w:rsidRPr="00DA0D14">
              <w:rPr>
                <w:rFonts w:ascii="Arial" w:hAnsi="Arial" w:cs="Arial"/>
                <w:sz w:val="20"/>
                <w:szCs w:val="20"/>
              </w:rPr>
              <w:t>Plástico protector.</w:t>
            </w:r>
          </w:p>
          <w:p w:rsidR="00AB7822" w:rsidRPr="00DA0D14" w:rsidRDefault="00AB7822" w:rsidP="002C15EE">
            <w:pPr>
              <w:numPr>
                <w:ilvl w:val="0"/>
                <w:numId w:val="90"/>
              </w:numPr>
              <w:spacing w:before="100" w:beforeAutospacing="1" w:after="100" w:afterAutospacing="1"/>
              <w:rPr>
                <w:rFonts w:ascii="Arial" w:hAnsi="Arial" w:cs="Arial"/>
                <w:sz w:val="20"/>
                <w:szCs w:val="20"/>
              </w:rPr>
            </w:pPr>
            <w:r w:rsidRPr="00DA0D14">
              <w:rPr>
                <w:rFonts w:ascii="Arial" w:hAnsi="Arial" w:cs="Arial"/>
                <w:sz w:val="20"/>
                <w:szCs w:val="20"/>
              </w:rPr>
              <w:t>Bolsas industriales para residuos.</w:t>
            </w:r>
          </w:p>
          <w:p w:rsidR="00AB7822" w:rsidRPr="00DA0D14" w:rsidRDefault="00AB7822" w:rsidP="002C15EE">
            <w:pPr>
              <w:numPr>
                <w:ilvl w:val="0"/>
                <w:numId w:val="90"/>
              </w:numPr>
              <w:spacing w:before="100" w:beforeAutospacing="1" w:after="100" w:afterAutospacing="1"/>
              <w:rPr>
                <w:rFonts w:ascii="Arial" w:hAnsi="Arial" w:cs="Arial"/>
                <w:sz w:val="20"/>
                <w:szCs w:val="20"/>
              </w:rPr>
            </w:pPr>
            <w:r w:rsidRPr="00DA0D14">
              <w:rPr>
                <w:rFonts w:ascii="Arial" w:hAnsi="Arial" w:cs="Arial"/>
                <w:sz w:val="20"/>
                <w:szCs w:val="20"/>
              </w:rPr>
              <w:t>Masilla o mortero para relleno (si aplica).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EQUIPO</w:t>
            </w:r>
          </w:p>
        </w:tc>
      </w:tr>
      <w:tr w:rsidR="00AB7822" w:rsidRPr="00DA0D14" w:rsidTr="00BE2941">
        <w:trPr>
          <w:trHeight w:val="283"/>
        </w:trPr>
        <w:tc>
          <w:tcPr>
            <w:tcW w:w="5000" w:type="pct"/>
            <w:gridSpan w:val="5"/>
            <w:vAlign w:val="center"/>
          </w:tcPr>
          <w:p w:rsidR="00AB7822" w:rsidRPr="00DA0D14" w:rsidRDefault="00AB7822" w:rsidP="002C15EE">
            <w:pPr>
              <w:numPr>
                <w:ilvl w:val="0"/>
                <w:numId w:val="73"/>
              </w:numPr>
              <w:spacing w:before="100" w:beforeAutospacing="1" w:after="100" w:afterAutospacing="1"/>
              <w:rPr>
                <w:rFonts w:ascii="Arial" w:hAnsi="Arial" w:cs="Arial"/>
                <w:sz w:val="20"/>
                <w:szCs w:val="20"/>
              </w:rPr>
            </w:pPr>
            <w:r w:rsidRPr="00DA0D14">
              <w:rPr>
                <w:rFonts w:ascii="Arial" w:hAnsi="Arial" w:cs="Arial"/>
                <w:sz w:val="20"/>
                <w:szCs w:val="20"/>
              </w:rPr>
              <w:t>Atornilladores manuales y eléctricos.</w:t>
            </w:r>
          </w:p>
          <w:p w:rsidR="00AB7822" w:rsidRPr="00DA0D14" w:rsidRDefault="00AB7822" w:rsidP="002C15EE">
            <w:pPr>
              <w:numPr>
                <w:ilvl w:val="0"/>
                <w:numId w:val="73"/>
              </w:numPr>
              <w:spacing w:before="100" w:beforeAutospacing="1" w:after="100" w:afterAutospacing="1"/>
              <w:rPr>
                <w:rFonts w:ascii="Arial" w:hAnsi="Arial" w:cs="Arial"/>
                <w:sz w:val="20"/>
                <w:szCs w:val="20"/>
              </w:rPr>
            </w:pPr>
            <w:r w:rsidRPr="00DA0D14">
              <w:rPr>
                <w:rFonts w:ascii="Arial" w:hAnsi="Arial" w:cs="Arial"/>
                <w:sz w:val="20"/>
                <w:szCs w:val="20"/>
              </w:rPr>
              <w:t>Llaves, palancas, espátulas.</w:t>
            </w:r>
          </w:p>
          <w:p w:rsidR="00AB7822" w:rsidRPr="00DA0D14" w:rsidRDefault="00AB7822" w:rsidP="002C15EE">
            <w:pPr>
              <w:numPr>
                <w:ilvl w:val="0"/>
                <w:numId w:val="73"/>
              </w:numPr>
              <w:spacing w:before="100" w:beforeAutospacing="1" w:after="100" w:afterAutospacing="1"/>
              <w:rPr>
                <w:rFonts w:ascii="Arial" w:hAnsi="Arial" w:cs="Arial"/>
                <w:sz w:val="20"/>
                <w:szCs w:val="20"/>
              </w:rPr>
            </w:pPr>
            <w:r w:rsidRPr="00DA0D14">
              <w:rPr>
                <w:rFonts w:ascii="Arial" w:hAnsi="Arial" w:cs="Arial"/>
                <w:sz w:val="20"/>
                <w:szCs w:val="20"/>
              </w:rPr>
              <w:t>Pulidora o esmeril (si se requiere ajustar filos).</w:t>
            </w:r>
          </w:p>
          <w:p w:rsidR="00AB7822" w:rsidRPr="00DA0D14" w:rsidRDefault="00AB7822" w:rsidP="002C15EE">
            <w:pPr>
              <w:numPr>
                <w:ilvl w:val="0"/>
                <w:numId w:val="73"/>
              </w:numPr>
              <w:spacing w:before="100" w:beforeAutospacing="1" w:after="100" w:afterAutospacing="1"/>
              <w:rPr>
                <w:rFonts w:ascii="Arial" w:hAnsi="Arial" w:cs="Arial"/>
                <w:sz w:val="20"/>
                <w:szCs w:val="20"/>
              </w:rPr>
            </w:pPr>
            <w:r w:rsidRPr="00DA0D14">
              <w:rPr>
                <w:rFonts w:ascii="Arial" w:hAnsi="Arial" w:cs="Arial"/>
                <w:sz w:val="20"/>
                <w:szCs w:val="20"/>
              </w:rPr>
              <w:t>Escalera.</w:t>
            </w:r>
          </w:p>
          <w:p w:rsidR="00AB7822" w:rsidRPr="00DA0D14" w:rsidRDefault="00AB7822" w:rsidP="002C15EE">
            <w:pPr>
              <w:numPr>
                <w:ilvl w:val="0"/>
                <w:numId w:val="73"/>
              </w:numPr>
              <w:spacing w:before="100" w:beforeAutospacing="1" w:after="100" w:afterAutospacing="1"/>
              <w:rPr>
                <w:rFonts w:ascii="Arial" w:hAnsi="Arial" w:cs="Arial"/>
                <w:sz w:val="20"/>
                <w:szCs w:val="20"/>
              </w:rPr>
            </w:pPr>
            <w:r w:rsidRPr="00DA0D14">
              <w:rPr>
                <w:rFonts w:ascii="Arial" w:hAnsi="Arial" w:cs="Arial"/>
                <w:sz w:val="20"/>
                <w:szCs w:val="20"/>
              </w:rPr>
              <w:t>Elementos de limpieza (escoba, recogedor, aspiradora industrial).</w:t>
            </w:r>
          </w:p>
          <w:p w:rsidR="00AB7822" w:rsidRPr="00DA0D14" w:rsidRDefault="00AB7822" w:rsidP="002C15EE">
            <w:pPr>
              <w:numPr>
                <w:ilvl w:val="0"/>
                <w:numId w:val="73"/>
              </w:numPr>
              <w:spacing w:before="100" w:beforeAutospacing="1" w:after="100" w:afterAutospacing="1"/>
              <w:rPr>
                <w:rFonts w:ascii="Arial" w:hAnsi="Arial" w:cs="Arial"/>
                <w:sz w:val="20"/>
                <w:szCs w:val="20"/>
              </w:rPr>
            </w:pPr>
            <w:r w:rsidRPr="00DA0D14">
              <w:rPr>
                <w:rFonts w:ascii="Arial" w:hAnsi="Arial" w:cs="Arial"/>
                <w:sz w:val="20"/>
                <w:szCs w:val="20"/>
              </w:rPr>
              <w:t>Elementos de protección personal (EPP): guantes, gafas, casco, botas, tapabocas.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INCLUYE</w:t>
            </w:r>
          </w:p>
        </w:tc>
      </w:tr>
      <w:tr w:rsidR="00AB7822" w:rsidRPr="00DA0D14" w:rsidTr="00FE20C6">
        <w:trPr>
          <w:trHeight w:val="567"/>
        </w:trPr>
        <w:tc>
          <w:tcPr>
            <w:tcW w:w="1925" w:type="pct"/>
            <w:gridSpan w:val="3"/>
            <w:vAlign w:val="center"/>
          </w:tcPr>
          <w:p w:rsidR="00AB7822" w:rsidRPr="00DA0D14" w:rsidRDefault="00AB7822" w:rsidP="002C15EE">
            <w:pPr>
              <w:pStyle w:val="Prrafodelista"/>
              <w:numPr>
                <w:ilvl w:val="0"/>
                <w:numId w:val="66"/>
              </w:numPr>
              <w:spacing w:before="120" w:after="0"/>
              <w:ind w:left="313" w:hanging="284"/>
              <w:rPr>
                <w:rFonts w:ascii="Arial" w:hAnsi="Arial" w:cs="Arial"/>
                <w:b/>
                <w:sz w:val="20"/>
                <w:szCs w:val="20"/>
              </w:rPr>
            </w:pPr>
            <w:r w:rsidRPr="00DA0D14">
              <w:rPr>
                <w:rFonts w:ascii="Arial" w:hAnsi="Arial" w:cs="Arial"/>
                <w:b/>
                <w:sz w:val="20"/>
                <w:szCs w:val="20"/>
              </w:rPr>
              <w:lastRenderedPageBreak/>
              <w:t>DESPERDICIOS</w:t>
            </w:r>
          </w:p>
          <w:p w:rsidR="00AB7822" w:rsidRPr="00DA0D14" w:rsidRDefault="00CF09FE" w:rsidP="00BE2941">
            <w:pPr>
              <w:rPr>
                <w:rFonts w:ascii="Arial" w:hAnsi="Arial" w:cs="Arial"/>
                <w:b/>
                <w:sz w:val="20"/>
                <w:szCs w:val="20"/>
              </w:rPr>
            </w:pPr>
            <w:sdt>
              <w:sdtPr>
                <w:rPr>
                  <w:rFonts w:ascii="Arial" w:hAnsi="Arial" w:cs="Arial"/>
                  <w:sz w:val="20"/>
                  <w:szCs w:val="20"/>
                </w:rPr>
                <w:id w:val="-1293593521"/>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163776883"/>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85499869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996" w:type="pct"/>
            <w:vAlign w:val="center"/>
          </w:tcPr>
          <w:p w:rsidR="00AB7822" w:rsidRPr="00DA0D14" w:rsidRDefault="00AB7822" w:rsidP="002C15EE">
            <w:pPr>
              <w:pStyle w:val="Prrafodelista"/>
              <w:numPr>
                <w:ilvl w:val="0"/>
                <w:numId w:val="66"/>
              </w:numPr>
              <w:spacing w:before="120" w:after="0"/>
              <w:ind w:left="484" w:hanging="484"/>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hAnsi="Arial" w:cs="Arial"/>
                <w:b/>
                <w:sz w:val="20"/>
                <w:szCs w:val="20"/>
              </w:rPr>
            </w:pPr>
            <w:sdt>
              <w:sdtPr>
                <w:rPr>
                  <w:rFonts w:ascii="Arial" w:hAnsi="Arial" w:cs="Arial"/>
                  <w:sz w:val="20"/>
                  <w:szCs w:val="20"/>
                </w:rPr>
                <w:id w:val="-711267377"/>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592932640"/>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89978616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080" w:type="pct"/>
            <w:vAlign w:val="center"/>
          </w:tcPr>
          <w:p w:rsidR="00AB7822" w:rsidRPr="00DA0D14" w:rsidRDefault="00AB7822" w:rsidP="002C15EE">
            <w:pPr>
              <w:pStyle w:val="Prrafodelista"/>
              <w:numPr>
                <w:ilvl w:val="0"/>
                <w:numId w:val="66"/>
              </w:numPr>
              <w:spacing w:before="120" w:after="0"/>
              <w:ind w:left="409" w:hanging="409"/>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518522639"/>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595365527"/>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765607312"/>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TOLERANCIA DE ACEPTACIÓN</w:t>
            </w:r>
          </w:p>
        </w:tc>
      </w:tr>
      <w:tr w:rsidR="00AB7822" w:rsidRPr="00DA0D14" w:rsidTr="00BE2941">
        <w:trPr>
          <w:trHeight w:val="982"/>
        </w:trPr>
        <w:tc>
          <w:tcPr>
            <w:tcW w:w="5000" w:type="pct"/>
            <w:gridSpan w:val="5"/>
            <w:vAlign w:val="center"/>
          </w:tcPr>
          <w:p w:rsidR="00AB7822" w:rsidRPr="00DA0D14" w:rsidRDefault="00AB7822" w:rsidP="002C15EE">
            <w:pPr>
              <w:pStyle w:val="NormalWeb"/>
              <w:numPr>
                <w:ilvl w:val="0"/>
                <w:numId w:val="206"/>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Retiro completo</w:t>
            </w:r>
            <w:r w:rsidRPr="00DA0D14">
              <w:rPr>
                <w:rFonts w:ascii="Arial" w:hAnsi="Arial" w:cs="Arial"/>
                <w:sz w:val="20"/>
                <w:szCs w:val="20"/>
              </w:rPr>
              <w:t xml:space="preserve"> del sistema de puerta sin daño a elementos estructurales</w:t>
            </w:r>
          </w:p>
          <w:p w:rsidR="00AB7822" w:rsidRPr="00DA0D14" w:rsidRDefault="00AB7822" w:rsidP="002C15EE">
            <w:pPr>
              <w:pStyle w:val="NormalWeb"/>
              <w:numPr>
                <w:ilvl w:val="0"/>
                <w:numId w:val="206"/>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Limpieza y adecuación de filos o bordes</w:t>
            </w:r>
            <w:r w:rsidRPr="00DA0D14">
              <w:rPr>
                <w:rFonts w:ascii="Arial" w:hAnsi="Arial" w:cs="Arial"/>
                <w:sz w:val="20"/>
                <w:szCs w:val="20"/>
              </w:rPr>
              <w:t xml:space="preserve"> sin restos de material viejo.</w:t>
            </w:r>
          </w:p>
          <w:p w:rsidR="00AB7822" w:rsidRPr="00DA0D14" w:rsidRDefault="00AB7822" w:rsidP="002C15EE">
            <w:pPr>
              <w:pStyle w:val="NormalWeb"/>
              <w:numPr>
                <w:ilvl w:val="0"/>
                <w:numId w:val="206"/>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Clasificación y retiro del material desmontado.</w:t>
            </w:r>
          </w:p>
          <w:p w:rsidR="00AB7822" w:rsidRPr="00FE20C6" w:rsidRDefault="00AB7822" w:rsidP="00FE20C6">
            <w:pPr>
              <w:pStyle w:val="NormalWeb"/>
              <w:numPr>
                <w:ilvl w:val="0"/>
                <w:numId w:val="206"/>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Área intervenida completamente limpia y libre de residuos.</w:t>
            </w:r>
          </w:p>
        </w:tc>
      </w:tr>
    </w:tbl>
    <w:p w:rsidR="00AB7822" w:rsidRPr="00DA0D14" w:rsidRDefault="00AB7822" w:rsidP="00AB7822">
      <w:pPr>
        <w:rPr>
          <w:rFonts w:ascii="Arial" w:hAnsi="Arial" w:cs="Arial"/>
          <w:sz w:val="20"/>
          <w:szCs w:val="20"/>
        </w:rPr>
      </w:pPr>
    </w:p>
    <w:tbl>
      <w:tblPr>
        <w:tblStyle w:val="Tablaconcuadrcula"/>
        <w:tblW w:w="5005" w:type="pct"/>
        <w:tblInd w:w="-5" w:type="dxa"/>
        <w:tblLook w:val="04A0" w:firstRow="1" w:lastRow="0" w:firstColumn="1" w:lastColumn="0" w:noHBand="0" w:noVBand="1"/>
      </w:tblPr>
      <w:tblGrid>
        <w:gridCol w:w="2314"/>
        <w:gridCol w:w="1121"/>
        <w:gridCol w:w="134"/>
        <w:gridCol w:w="3703"/>
        <w:gridCol w:w="2003"/>
      </w:tblGrid>
      <w:tr w:rsidR="00AB7822" w:rsidRPr="00DA0D14" w:rsidTr="00FE20C6">
        <w:trPr>
          <w:trHeight w:val="227"/>
        </w:trPr>
        <w:tc>
          <w:tcPr>
            <w:tcW w:w="1248" w:type="pct"/>
            <w:shd w:val="clear" w:color="auto" w:fill="D9D9D9" w:themeFill="background1" w:themeFillShade="D9"/>
            <w:vAlign w:val="center"/>
          </w:tcPr>
          <w:p w:rsidR="00AB7822" w:rsidRPr="00DA0D14" w:rsidRDefault="00AB7822" w:rsidP="00BE2941">
            <w:pPr>
              <w:rPr>
                <w:rFonts w:ascii="Arial" w:hAnsi="Arial" w:cs="Arial"/>
                <w:b/>
                <w:sz w:val="20"/>
                <w:szCs w:val="20"/>
              </w:rPr>
            </w:pPr>
          </w:p>
        </w:tc>
        <w:tc>
          <w:tcPr>
            <w:tcW w:w="605" w:type="pct"/>
            <w:shd w:val="clear" w:color="auto" w:fill="auto"/>
            <w:vAlign w:val="center"/>
          </w:tcPr>
          <w:p w:rsidR="00AB7822" w:rsidRPr="00DA0D14" w:rsidRDefault="00AB7822" w:rsidP="00BE2941">
            <w:pPr>
              <w:rPr>
                <w:rFonts w:ascii="Arial" w:hAnsi="Arial" w:cs="Arial"/>
                <w:sz w:val="20"/>
                <w:szCs w:val="20"/>
              </w:rPr>
            </w:pPr>
          </w:p>
        </w:tc>
        <w:tc>
          <w:tcPr>
            <w:tcW w:w="3147"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DESINSTALACIÓN DE ELEMENTOS</w:t>
            </w:r>
          </w:p>
        </w:tc>
      </w:tr>
      <w:tr w:rsidR="00AB7822" w:rsidRPr="00DA0D14" w:rsidTr="00FE20C6">
        <w:trPr>
          <w:trHeight w:val="227"/>
        </w:trPr>
        <w:tc>
          <w:tcPr>
            <w:tcW w:w="1248"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ÍTEM</w:t>
            </w:r>
          </w:p>
        </w:tc>
        <w:tc>
          <w:tcPr>
            <w:tcW w:w="605" w:type="pct"/>
            <w:shd w:val="clear" w:color="auto" w:fill="auto"/>
            <w:vAlign w:val="center"/>
          </w:tcPr>
          <w:p w:rsidR="00AB7822" w:rsidRPr="00DA0D14" w:rsidRDefault="00AB7822" w:rsidP="00BE2941">
            <w:pPr>
              <w:rPr>
                <w:rFonts w:ascii="Arial" w:hAnsi="Arial" w:cs="Arial"/>
                <w:sz w:val="20"/>
                <w:szCs w:val="20"/>
              </w:rPr>
            </w:pPr>
          </w:p>
          <w:p w:rsidR="00AB7822" w:rsidRPr="00DA0D14" w:rsidRDefault="00AB7822" w:rsidP="00BE2941">
            <w:pPr>
              <w:rPr>
                <w:rFonts w:ascii="Arial" w:hAnsi="Arial" w:cs="Arial"/>
                <w:sz w:val="20"/>
                <w:szCs w:val="20"/>
              </w:rPr>
            </w:pPr>
            <w:r w:rsidRPr="00DA0D14">
              <w:rPr>
                <w:rFonts w:ascii="Arial" w:hAnsi="Arial" w:cs="Arial"/>
                <w:sz w:val="20"/>
                <w:szCs w:val="20"/>
              </w:rPr>
              <w:t>1.1.6</w:t>
            </w:r>
          </w:p>
        </w:tc>
        <w:tc>
          <w:tcPr>
            <w:tcW w:w="3147"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DESMONTE APARATOS SANITARIOS (INCLUYE: ANULACION Y/O CANCELACION DE PUNTOS HIDROSANITARIOS, SANITARIOS, LAVAMANOS, ORINALES, ASEO, TODO LO NECESARIO PARA SU EJECUCION Y RETIRO MATERIAL SOBRANTE</w:t>
            </w:r>
          </w:p>
        </w:tc>
      </w:tr>
      <w:tr w:rsidR="00AB7822" w:rsidRPr="00DA0D14" w:rsidTr="00FE20C6">
        <w:trPr>
          <w:trHeight w:val="227"/>
        </w:trPr>
        <w:tc>
          <w:tcPr>
            <w:tcW w:w="1248" w:type="pct"/>
            <w:shd w:val="clear" w:color="auto" w:fill="DDD9C3" w:themeFill="background2" w:themeFillShade="E6"/>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UNIDAD DE MEDIDA</w:t>
            </w:r>
          </w:p>
        </w:tc>
        <w:sdt>
          <w:sdtPr>
            <w:rPr>
              <w:rFonts w:ascii="Arial" w:hAnsi="Arial" w:cs="Arial"/>
              <w:sz w:val="20"/>
              <w:szCs w:val="20"/>
            </w:rPr>
            <w:alias w:val="UNIDAD DE MEDIDA"/>
            <w:tag w:val="UNIDAD DE MEDIDA"/>
            <w:id w:val="1362160288"/>
            <w:placeholder>
              <w:docPart w:val="B044C4425467457BB58B01B3FFC29D81"/>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752" w:type="pct"/>
                <w:gridSpan w:val="4"/>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 xml:space="preserve"> UND -UNIDAD</w:t>
                </w:r>
              </w:p>
            </w:tc>
          </w:sdtContent>
        </w:sdt>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DESCRIPCIÓN DE LA ACTIVIDAD</w:t>
            </w:r>
          </w:p>
        </w:tc>
      </w:tr>
      <w:tr w:rsidR="00AB7822" w:rsidRPr="00DA0D14" w:rsidTr="00BE2941">
        <w:trPr>
          <w:trHeight w:val="907"/>
        </w:trPr>
        <w:tc>
          <w:tcPr>
            <w:tcW w:w="5000" w:type="pct"/>
            <w:gridSpan w:val="5"/>
            <w:vAlign w:val="center"/>
          </w:tcPr>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El desmonte de aparatos sanitarios comprende la remoción ordenada y segura de elementos como inodoros, lavamanos, orinales, duchas, griferías y demás accesorios asociados a instalaciones hidrosanitarias. Esta actividad incluye la </w:t>
            </w:r>
            <w:r w:rsidRPr="00DA0D14">
              <w:rPr>
                <w:rStyle w:val="Textoennegrita"/>
                <w:rFonts w:ascii="Arial" w:hAnsi="Arial" w:cs="Arial"/>
                <w:sz w:val="20"/>
                <w:szCs w:val="20"/>
              </w:rPr>
              <w:t>anulación o cancelación temporal o definitiva de los puntos de conexión a redes hidráulicas y sanitarias</w:t>
            </w:r>
            <w:r w:rsidRPr="00DA0D14">
              <w:rPr>
                <w:rFonts w:ascii="Arial" w:hAnsi="Arial" w:cs="Arial"/>
                <w:sz w:val="20"/>
                <w:szCs w:val="20"/>
              </w:rPr>
              <w:t xml:space="preserve">, el </w:t>
            </w:r>
            <w:r w:rsidRPr="00DA0D14">
              <w:rPr>
                <w:rStyle w:val="Textoennegrita"/>
                <w:rFonts w:ascii="Arial" w:hAnsi="Arial" w:cs="Arial"/>
                <w:sz w:val="20"/>
                <w:szCs w:val="20"/>
              </w:rPr>
              <w:t>retiro físico de los aparatos</w:t>
            </w:r>
            <w:r w:rsidRPr="00DA0D14">
              <w:rPr>
                <w:rFonts w:ascii="Arial" w:hAnsi="Arial" w:cs="Arial"/>
                <w:sz w:val="20"/>
                <w:szCs w:val="20"/>
              </w:rPr>
              <w:t xml:space="preserve">, su almacenamiento o disposición final, así como el </w:t>
            </w:r>
            <w:r w:rsidRPr="00DA0D14">
              <w:rPr>
                <w:rStyle w:val="Textoennegrita"/>
                <w:rFonts w:ascii="Arial" w:hAnsi="Arial" w:cs="Arial"/>
                <w:sz w:val="20"/>
                <w:szCs w:val="20"/>
              </w:rPr>
              <w:t>aseo completo del área de trabajo</w:t>
            </w:r>
            <w:r w:rsidRPr="00DA0D14">
              <w:rPr>
                <w:rFonts w:ascii="Arial" w:hAnsi="Arial" w:cs="Arial"/>
                <w:sz w:val="20"/>
                <w:szCs w:val="20"/>
              </w:rPr>
              <w:t>.</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El objetivo es garantizar la desconexión segura de los servicios sin causar afectación a la red general o a otras instalaciones, y dejar el espacio en condiciones aptas para posterior intervención constructiva o instalación de nuevos elementos.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PROCEDIMIENTO DE EJECUCIÓN</w:t>
            </w:r>
          </w:p>
        </w:tc>
      </w:tr>
      <w:tr w:rsidR="00AB7822" w:rsidRPr="00DA0D14" w:rsidTr="00A96AF7">
        <w:trPr>
          <w:trHeight w:val="699"/>
        </w:trPr>
        <w:tc>
          <w:tcPr>
            <w:tcW w:w="5000" w:type="pct"/>
            <w:gridSpan w:val="5"/>
            <w:vAlign w:val="center"/>
          </w:tcPr>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Inspección previa y planificación:</w:t>
            </w:r>
          </w:p>
          <w:p w:rsidR="00AB7822" w:rsidRPr="00DA0D14" w:rsidRDefault="00AB7822" w:rsidP="002C15EE">
            <w:pPr>
              <w:numPr>
                <w:ilvl w:val="0"/>
                <w:numId w:val="207"/>
              </w:numPr>
              <w:spacing w:before="100" w:beforeAutospacing="1" w:after="100" w:afterAutospacing="1"/>
              <w:rPr>
                <w:rFonts w:ascii="Arial" w:hAnsi="Arial" w:cs="Arial"/>
                <w:sz w:val="20"/>
                <w:szCs w:val="20"/>
              </w:rPr>
            </w:pPr>
            <w:r w:rsidRPr="00DA0D14">
              <w:rPr>
                <w:rFonts w:ascii="Arial" w:hAnsi="Arial" w:cs="Arial"/>
                <w:sz w:val="20"/>
                <w:szCs w:val="20"/>
              </w:rPr>
              <w:t>Verificación del tipo y cantidad de aparatos sanitarios a desmontar.</w:t>
            </w:r>
          </w:p>
          <w:p w:rsidR="00AB7822" w:rsidRPr="00DA0D14" w:rsidRDefault="00AB7822" w:rsidP="002C15EE">
            <w:pPr>
              <w:numPr>
                <w:ilvl w:val="0"/>
                <w:numId w:val="207"/>
              </w:numPr>
              <w:spacing w:before="100" w:beforeAutospacing="1" w:after="100" w:afterAutospacing="1"/>
              <w:rPr>
                <w:rFonts w:ascii="Arial" w:hAnsi="Arial" w:cs="Arial"/>
                <w:sz w:val="20"/>
                <w:szCs w:val="20"/>
              </w:rPr>
            </w:pPr>
            <w:r w:rsidRPr="00DA0D14">
              <w:rPr>
                <w:rFonts w:ascii="Arial" w:hAnsi="Arial" w:cs="Arial"/>
                <w:sz w:val="20"/>
                <w:szCs w:val="20"/>
              </w:rPr>
              <w:t>Revisión del sistema hidrosanitario (ubicación de válvulas, bajantes, colectores).</w:t>
            </w:r>
          </w:p>
          <w:p w:rsidR="00AB7822" w:rsidRPr="00DA0D14" w:rsidRDefault="00AB7822" w:rsidP="002C15EE">
            <w:pPr>
              <w:numPr>
                <w:ilvl w:val="0"/>
                <w:numId w:val="207"/>
              </w:numPr>
              <w:spacing w:before="100" w:beforeAutospacing="1" w:after="100" w:afterAutospacing="1"/>
              <w:rPr>
                <w:rFonts w:ascii="Arial" w:hAnsi="Arial" w:cs="Arial"/>
                <w:sz w:val="20"/>
                <w:szCs w:val="20"/>
              </w:rPr>
            </w:pPr>
            <w:r w:rsidRPr="00DA0D14">
              <w:rPr>
                <w:rFonts w:ascii="Arial" w:hAnsi="Arial" w:cs="Arial"/>
                <w:sz w:val="20"/>
                <w:szCs w:val="20"/>
              </w:rPr>
              <w:t>Coordinación con responsable técnico de redes si es necesario.</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Desactivación de suministro:</w:t>
            </w:r>
          </w:p>
          <w:p w:rsidR="00AB7822" w:rsidRPr="00DA0D14" w:rsidRDefault="00AB7822" w:rsidP="002C15EE">
            <w:pPr>
              <w:numPr>
                <w:ilvl w:val="0"/>
                <w:numId w:val="208"/>
              </w:numPr>
              <w:spacing w:before="100" w:beforeAutospacing="1" w:after="100" w:afterAutospacing="1"/>
              <w:rPr>
                <w:rFonts w:ascii="Arial" w:hAnsi="Arial" w:cs="Arial"/>
                <w:sz w:val="20"/>
                <w:szCs w:val="20"/>
              </w:rPr>
            </w:pPr>
            <w:r w:rsidRPr="00DA0D14">
              <w:rPr>
                <w:rFonts w:ascii="Arial" w:hAnsi="Arial" w:cs="Arial"/>
                <w:sz w:val="20"/>
                <w:szCs w:val="20"/>
              </w:rPr>
              <w:t>Cierre de paso de agua en la zona (válvula general o sectorial).</w:t>
            </w:r>
          </w:p>
          <w:p w:rsidR="00AB7822" w:rsidRPr="00DA0D14" w:rsidRDefault="00AB7822" w:rsidP="002C15EE">
            <w:pPr>
              <w:numPr>
                <w:ilvl w:val="0"/>
                <w:numId w:val="208"/>
              </w:numPr>
              <w:spacing w:before="100" w:beforeAutospacing="1" w:after="100" w:afterAutospacing="1"/>
              <w:rPr>
                <w:rFonts w:ascii="Arial" w:hAnsi="Arial" w:cs="Arial"/>
                <w:sz w:val="20"/>
                <w:szCs w:val="20"/>
              </w:rPr>
            </w:pPr>
            <w:r w:rsidRPr="00DA0D14">
              <w:rPr>
                <w:rFonts w:ascii="Arial" w:hAnsi="Arial" w:cs="Arial"/>
                <w:sz w:val="20"/>
                <w:szCs w:val="20"/>
              </w:rPr>
              <w:t>Verificación de corte total del flujo.</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Desmonte de aparatos:</w:t>
            </w:r>
          </w:p>
          <w:p w:rsidR="00AB7822" w:rsidRPr="00DA0D14" w:rsidRDefault="00AB7822" w:rsidP="002C15EE">
            <w:pPr>
              <w:numPr>
                <w:ilvl w:val="0"/>
                <w:numId w:val="209"/>
              </w:numPr>
              <w:spacing w:before="100" w:beforeAutospacing="1" w:after="100" w:afterAutospacing="1"/>
              <w:rPr>
                <w:rFonts w:ascii="Arial" w:hAnsi="Arial" w:cs="Arial"/>
                <w:sz w:val="20"/>
                <w:szCs w:val="20"/>
              </w:rPr>
            </w:pPr>
            <w:r w:rsidRPr="00DA0D14">
              <w:rPr>
                <w:rFonts w:ascii="Arial" w:hAnsi="Arial" w:cs="Arial"/>
                <w:sz w:val="20"/>
                <w:szCs w:val="20"/>
              </w:rPr>
              <w:t>Retiro de conexiones de alimentación y desagüe.</w:t>
            </w:r>
          </w:p>
          <w:p w:rsidR="00AB7822" w:rsidRPr="00DA0D14" w:rsidRDefault="00AB7822" w:rsidP="002C15EE">
            <w:pPr>
              <w:numPr>
                <w:ilvl w:val="0"/>
                <w:numId w:val="209"/>
              </w:numPr>
              <w:spacing w:before="100" w:beforeAutospacing="1" w:after="100" w:afterAutospacing="1"/>
              <w:rPr>
                <w:rFonts w:ascii="Arial" w:hAnsi="Arial" w:cs="Arial"/>
                <w:sz w:val="20"/>
                <w:szCs w:val="20"/>
              </w:rPr>
            </w:pPr>
            <w:r w:rsidRPr="00DA0D14">
              <w:rPr>
                <w:rFonts w:ascii="Arial" w:hAnsi="Arial" w:cs="Arial"/>
                <w:sz w:val="20"/>
                <w:szCs w:val="20"/>
              </w:rPr>
              <w:t>Desinstalación de tornillos, anclajes o sistemas de fijación.</w:t>
            </w:r>
          </w:p>
          <w:p w:rsidR="00AB7822" w:rsidRPr="00DA0D14" w:rsidRDefault="00AB7822" w:rsidP="002C15EE">
            <w:pPr>
              <w:numPr>
                <w:ilvl w:val="0"/>
                <w:numId w:val="209"/>
              </w:numPr>
              <w:spacing w:before="100" w:beforeAutospacing="1" w:after="100" w:afterAutospacing="1"/>
              <w:rPr>
                <w:rFonts w:ascii="Arial" w:hAnsi="Arial" w:cs="Arial"/>
                <w:sz w:val="20"/>
                <w:szCs w:val="20"/>
              </w:rPr>
            </w:pPr>
            <w:r w:rsidRPr="00DA0D14">
              <w:rPr>
                <w:rFonts w:ascii="Arial" w:hAnsi="Arial" w:cs="Arial"/>
                <w:sz w:val="20"/>
                <w:szCs w:val="20"/>
              </w:rPr>
              <w:t>Retiro físico del aparato sanitario cuidando de no dañar pisos o muros.</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Cancelación de puntos:</w:t>
            </w:r>
          </w:p>
          <w:p w:rsidR="00AB7822" w:rsidRPr="00DA0D14" w:rsidRDefault="00AB7822" w:rsidP="002C15EE">
            <w:pPr>
              <w:numPr>
                <w:ilvl w:val="0"/>
                <w:numId w:val="210"/>
              </w:numPr>
              <w:spacing w:before="100" w:beforeAutospacing="1" w:after="100" w:afterAutospacing="1"/>
              <w:rPr>
                <w:rFonts w:ascii="Arial" w:hAnsi="Arial" w:cs="Arial"/>
                <w:sz w:val="20"/>
                <w:szCs w:val="20"/>
              </w:rPr>
            </w:pPr>
            <w:r w:rsidRPr="00DA0D14">
              <w:rPr>
                <w:rFonts w:ascii="Arial" w:hAnsi="Arial" w:cs="Arial"/>
                <w:sz w:val="20"/>
                <w:szCs w:val="20"/>
              </w:rPr>
              <w:t>Taponamiento seguro de redes de alimentación y desagüe, con tapones roscados, PVC, PEX o similares.</w:t>
            </w:r>
          </w:p>
          <w:p w:rsidR="00AB7822" w:rsidRPr="00DA0D14" w:rsidRDefault="00AB7822" w:rsidP="002C15EE">
            <w:pPr>
              <w:numPr>
                <w:ilvl w:val="0"/>
                <w:numId w:val="210"/>
              </w:numPr>
              <w:spacing w:before="100" w:beforeAutospacing="1" w:after="100" w:afterAutospacing="1"/>
              <w:rPr>
                <w:rFonts w:ascii="Arial" w:hAnsi="Arial" w:cs="Arial"/>
                <w:sz w:val="20"/>
                <w:szCs w:val="20"/>
              </w:rPr>
            </w:pPr>
            <w:r w:rsidRPr="00DA0D14">
              <w:rPr>
                <w:rFonts w:ascii="Arial" w:hAnsi="Arial" w:cs="Arial"/>
                <w:sz w:val="20"/>
                <w:szCs w:val="20"/>
              </w:rPr>
              <w:t>Señalización o marcación del punto si se va a reinstalar o reutilizar.</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Manejo de residuos y aseo:</w:t>
            </w:r>
          </w:p>
          <w:p w:rsidR="00AB7822" w:rsidRPr="00DA0D14" w:rsidRDefault="00AB7822" w:rsidP="002C15EE">
            <w:pPr>
              <w:numPr>
                <w:ilvl w:val="0"/>
                <w:numId w:val="211"/>
              </w:numPr>
              <w:spacing w:before="100" w:beforeAutospacing="1" w:after="100" w:afterAutospacing="1"/>
              <w:rPr>
                <w:rFonts w:ascii="Arial" w:hAnsi="Arial" w:cs="Arial"/>
                <w:sz w:val="20"/>
                <w:szCs w:val="20"/>
              </w:rPr>
            </w:pPr>
            <w:r w:rsidRPr="00DA0D14">
              <w:rPr>
                <w:rFonts w:ascii="Arial" w:hAnsi="Arial" w:cs="Arial"/>
                <w:sz w:val="20"/>
                <w:szCs w:val="20"/>
              </w:rPr>
              <w:t>Clasificación de materiales: reutilizables, reciclables o de descarte.</w:t>
            </w:r>
          </w:p>
          <w:p w:rsidR="00AB7822" w:rsidRPr="00DA0D14" w:rsidRDefault="00AB7822" w:rsidP="002C15EE">
            <w:pPr>
              <w:numPr>
                <w:ilvl w:val="0"/>
                <w:numId w:val="211"/>
              </w:numPr>
              <w:spacing w:before="100" w:beforeAutospacing="1" w:after="100" w:afterAutospacing="1"/>
              <w:rPr>
                <w:rFonts w:ascii="Arial" w:hAnsi="Arial" w:cs="Arial"/>
                <w:sz w:val="20"/>
                <w:szCs w:val="20"/>
              </w:rPr>
            </w:pPr>
            <w:r w:rsidRPr="00DA0D14">
              <w:rPr>
                <w:rFonts w:ascii="Arial" w:hAnsi="Arial" w:cs="Arial"/>
                <w:sz w:val="20"/>
                <w:szCs w:val="20"/>
              </w:rPr>
              <w:t>Limpieza completa del área (retiro de agua residual, sellantes, masillas, suciedad).</w:t>
            </w:r>
          </w:p>
          <w:p w:rsidR="00AB7822" w:rsidRPr="00DA0D14" w:rsidRDefault="00AB7822" w:rsidP="00FE20C6">
            <w:pPr>
              <w:numPr>
                <w:ilvl w:val="0"/>
                <w:numId w:val="211"/>
              </w:numPr>
              <w:spacing w:before="100" w:beforeAutospacing="1" w:after="100" w:afterAutospacing="1"/>
              <w:rPr>
                <w:rFonts w:ascii="Arial" w:hAnsi="Arial" w:cs="Arial"/>
                <w:sz w:val="20"/>
                <w:szCs w:val="20"/>
              </w:rPr>
            </w:pPr>
            <w:r w:rsidRPr="00DA0D14">
              <w:rPr>
                <w:rFonts w:ascii="Arial" w:hAnsi="Arial" w:cs="Arial"/>
                <w:sz w:val="20"/>
                <w:szCs w:val="20"/>
              </w:rPr>
              <w:lastRenderedPageBreak/>
              <w:t>Cargue y transporte de elementos desmontados o sobrantes.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lastRenderedPageBreak/>
              <w:t>REFERENCIAS Y/O NORMAS</w:t>
            </w:r>
          </w:p>
        </w:tc>
      </w:tr>
      <w:tr w:rsidR="00AB7822" w:rsidRPr="00DA0D14" w:rsidTr="00BE2941">
        <w:trPr>
          <w:trHeight w:val="227"/>
        </w:trPr>
        <w:tc>
          <w:tcPr>
            <w:tcW w:w="5000" w:type="pct"/>
            <w:gridSpan w:val="5"/>
            <w:shd w:val="clear" w:color="auto" w:fill="auto"/>
            <w:vAlign w:val="center"/>
          </w:tcPr>
          <w:p w:rsidR="00AB7822" w:rsidRPr="00DA0D14" w:rsidRDefault="00AB7822" w:rsidP="00BE2941">
            <w:pPr>
              <w:pStyle w:val="NormalWeb"/>
              <w:rPr>
                <w:rFonts w:ascii="Arial" w:hAnsi="Arial" w:cs="Arial"/>
                <w:sz w:val="20"/>
                <w:szCs w:val="20"/>
              </w:rPr>
            </w:pPr>
            <w:r w:rsidRPr="00DA0D14">
              <w:rPr>
                <w:rFonts w:ascii="Arial" w:hAnsi="Arial" w:cs="Arial"/>
                <w:sz w:val="20"/>
                <w:szCs w:val="20"/>
              </w:rPr>
              <w:t>.</w:t>
            </w:r>
            <w:r w:rsidRPr="00DA0D14">
              <w:rPr>
                <w:rFonts w:ascii="Arial" w:hAnsi="Arial" w:cs="Arial"/>
                <w:b/>
                <w:bCs/>
                <w:sz w:val="20"/>
                <w:szCs w:val="20"/>
              </w:rPr>
              <w:t>NSR-10 – Título J:</w:t>
            </w:r>
            <w:r w:rsidRPr="00DA0D14">
              <w:rPr>
                <w:rFonts w:ascii="Arial" w:hAnsi="Arial" w:cs="Arial"/>
                <w:sz w:val="20"/>
                <w:szCs w:val="20"/>
              </w:rPr>
              <w:t xml:space="preserve"> Instalaciones hidrosanitarias.</w:t>
            </w:r>
          </w:p>
          <w:p w:rsidR="00AB7822" w:rsidRPr="00DA0D14" w:rsidRDefault="00AB7822" w:rsidP="00BE2941">
            <w:pPr>
              <w:pStyle w:val="NormalWeb"/>
              <w:rPr>
                <w:rFonts w:ascii="Arial" w:hAnsi="Arial" w:cs="Arial"/>
                <w:sz w:val="20"/>
                <w:szCs w:val="20"/>
              </w:rPr>
            </w:pPr>
            <w:r w:rsidRPr="00DA0D14">
              <w:rPr>
                <w:rFonts w:ascii="Arial" w:hAnsi="Arial" w:cs="Arial"/>
                <w:b/>
                <w:bCs/>
                <w:sz w:val="20"/>
                <w:szCs w:val="20"/>
              </w:rPr>
              <w:t>NTC 1500:</w:t>
            </w:r>
            <w:r w:rsidRPr="00DA0D14">
              <w:rPr>
                <w:rFonts w:ascii="Arial" w:hAnsi="Arial" w:cs="Arial"/>
                <w:sz w:val="20"/>
                <w:szCs w:val="20"/>
              </w:rPr>
              <w:t xml:space="preserve"> Instalaciones hidráulicas y sanitarias en edificaciones.</w:t>
            </w:r>
          </w:p>
          <w:p w:rsidR="00AB7822" w:rsidRPr="00DA0D14" w:rsidRDefault="00AB7822" w:rsidP="00BE2941">
            <w:pPr>
              <w:pStyle w:val="NormalWeb"/>
              <w:rPr>
                <w:rFonts w:ascii="Arial" w:hAnsi="Arial" w:cs="Arial"/>
                <w:sz w:val="20"/>
                <w:szCs w:val="20"/>
              </w:rPr>
            </w:pPr>
            <w:r w:rsidRPr="00DA0D14">
              <w:rPr>
                <w:rFonts w:ascii="Arial" w:hAnsi="Arial" w:cs="Arial"/>
                <w:b/>
                <w:bCs/>
                <w:sz w:val="20"/>
                <w:szCs w:val="20"/>
              </w:rPr>
              <w:t>NTC 6047:</w:t>
            </w:r>
            <w:r w:rsidRPr="00DA0D14">
              <w:rPr>
                <w:rFonts w:ascii="Arial" w:hAnsi="Arial" w:cs="Arial"/>
                <w:sz w:val="20"/>
                <w:szCs w:val="20"/>
              </w:rPr>
              <w:t xml:space="preserve"> Dispositivos sanitarios – requisitos.</w:t>
            </w:r>
          </w:p>
          <w:p w:rsidR="00AB7822" w:rsidRPr="00DA0D14" w:rsidRDefault="00AB7822" w:rsidP="00BE2941">
            <w:pPr>
              <w:pStyle w:val="NormalWeb"/>
              <w:rPr>
                <w:rFonts w:ascii="Arial" w:hAnsi="Arial" w:cs="Arial"/>
                <w:b/>
                <w:bCs/>
                <w:sz w:val="20"/>
                <w:szCs w:val="20"/>
              </w:rPr>
            </w:pPr>
            <w:r w:rsidRPr="00DA0D14">
              <w:rPr>
                <w:rFonts w:ascii="Arial" w:hAnsi="Arial" w:cs="Arial"/>
                <w:b/>
                <w:bCs/>
                <w:sz w:val="20"/>
                <w:szCs w:val="20"/>
              </w:rPr>
              <w:t>RETIE (para conexión eléctrica de aparatos que lo requieran, ej. sanitarios electrónicos).</w:t>
            </w:r>
          </w:p>
          <w:p w:rsidR="00AB7822" w:rsidRPr="00DA0D14" w:rsidRDefault="00AB7822" w:rsidP="00BE2941">
            <w:pPr>
              <w:pStyle w:val="NormalWeb"/>
              <w:rPr>
                <w:rFonts w:ascii="Arial" w:hAnsi="Arial" w:cs="Arial"/>
                <w:sz w:val="20"/>
                <w:szCs w:val="20"/>
              </w:rPr>
            </w:pPr>
            <w:r w:rsidRPr="00DA0D14">
              <w:rPr>
                <w:rFonts w:ascii="Arial" w:hAnsi="Arial" w:cs="Arial"/>
                <w:b/>
                <w:bCs/>
                <w:sz w:val="20"/>
                <w:szCs w:val="20"/>
              </w:rPr>
              <w:t>Resolución 472 de 2017 – MinAmbiente:</w:t>
            </w:r>
            <w:r w:rsidRPr="00DA0D14">
              <w:rPr>
                <w:rFonts w:ascii="Arial" w:hAnsi="Arial" w:cs="Arial"/>
                <w:sz w:val="20"/>
                <w:szCs w:val="20"/>
              </w:rPr>
              <w:t xml:space="preserve"> Gestión y disposición de RCD (Residuos de Construcción y Demolición).</w:t>
            </w:r>
          </w:p>
          <w:p w:rsidR="00AB7822" w:rsidRPr="00DA0D14" w:rsidRDefault="00AB7822" w:rsidP="00BE2941">
            <w:pPr>
              <w:pStyle w:val="NormalWeb"/>
              <w:rPr>
                <w:rFonts w:ascii="Arial" w:hAnsi="Arial" w:cs="Arial"/>
                <w:sz w:val="20"/>
                <w:szCs w:val="20"/>
              </w:rPr>
            </w:pPr>
            <w:r w:rsidRPr="00DA0D14">
              <w:rPr>
                <w:rFonts w:ascii="Arial" w:hAnsi="Arial" w:cs="Arial"/>
                <w:b/>
                <w:bCs/>
                <w:sz w:val="20"/>
                <w:szCs w:val="20"/>
              </w:rPr>
              <w:t>Ley 1801 de 2016 (Código Nacional de Policía):</w:t>
            </w:r>
            <w:r w:rsidRPr="00DA0D14">
              <w:rPr>
                <w:rFonts w:ascii="Arial" w:hAnsi="Arial" w:cs="Arial"/>
                <w:sz w:val="20"/>
                <w:szCs w:val="20"/>
              </w:rPr>
              <w:t xml:space="preserve"> Normas para trabajos en espacios habitados.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ENSAYOS A REALIZAR</w:t>
            </w:r>
          </w:p>
        </w:tc>
      </w:tr>
      <w:tr w:rsidR="00AB7822" w:rsidRPr="00DA0D14" w:rsidTr="00BE2941">
        <w:trPr>
          <w:trHeight w:val="991"/>
        </w:trPr>
        <w:tc>
          <w:tcPr>
            <w:tcW w:w="5000" w:type="pct"/>
            <w:gridSpan w:val="5"/>
            <w:shd w:val="clear" w:color="auto" w:fill="auto"/>
            <w:vAlign w:val="center"/>
          </w:tcPr>
          <w:p w:rsidR="00AB7822" w:rsidRPr="00DA0D14" w:rsidRDefault="00AB7822" w:rsidP="002C15EE">
            <w:pPr>
              <w:numPr>
                <w:ilvl w:val="0"/>
                <w:numId w:val="212"/>
              </w:numPr>
              <w:spacing w:before="100" w:beforeAutospacing="1" w:after="100" w:afterAutospacing="1"/>
              <w:rPr>
                <w:rFonts w:ascii="Arial" w:hAnsi="Arial" w:cs="Arial"/>
                <w:sz w:val="20"/>
                <w:szCs w:val="20"/>
              </w:rPr>
            </w:pPr>
            <w:r w:rsidRPr="00DA0D14">
              <w:rPr>
                <w:rFonts w:ascii="Arial" w:hAnsi="Arial" w:cs="Arial"/>
                <w:b/>
                <w:bCs/>
                <w:sz w:val="20"/>
                <w:szCs w:val="20"/>
              </w:rPr>
              <w:t>Verificación de estanqueidad</w:t>
            </w:r>
            <w:r w:rsidRPr="00DA0D14">
              <w:rPr>
                <w:rFonts w:ascii="Arial" w:hAnsi="Arial" w:cs="Arial"/>
                <w:sz w:val="20"/>
                <w:szCs w:val="20"/>
              </w:rPr>
              <w:t xml:space="preserve"> de los puntos taponados (sin fugas).</w:t>
            </w:r>
          </w:p>
          <w:p w:rsidR="00AB7822" w:rsidRPr="00DA0D14" w:rsidRDefault="00AB7822" w:rsidP="002C15EE">
            <w:pPr>
              <w:numPr>
                <w:ilvl w:val="0"/>
                <w:numId w:val="212"/>
              </w:numPr>
              <w:spacing w:before="100" w:beforeAutospacing="1" w:after="100" w:afterAutospacing="1"/>
              <w:rPr>
                <w:rFonts w:ascii="Arial" w:hAnsi="Arial" w:cs="Arial"/>
                <w:sz w:val="20"/>
                <w:szCs w:val="20"/>
              </w:rPr>
            </w:pPr>
            <w:r w:rsidRPr="00DA0D14">
              <w:rPr>
                <w:rFonts w:ascii="Arial" w:hAnsi="Arial" w:cs="Arial"/>
                <w:b/>
                <w:bCs/>
                <w:sz w:val="20"/>
                <w:szCs w:val="20"/>
              </w:rPr>
              <w:t>Inspección visual</w:t>
            </w:r>
            <w:r w:rsidRPr="00DA0D14">
              <w:rPr>
                <w:rFonts w:ascii="Arial" w:hAnsi="Arial" w:cs="Arial"/>
                <w:sz w:val="20"/>
                <w:szCs w:val="20"/>
              </w:rPr>
              <w:t xml:space="preserve"> del sitio para confirmar retiro completo y ausencia de residuos.</w:t>
            </w:r>
          </w:p>
          <w:p w:rsidR="00AB7822" w:rsidRPr="00DA0D14" w:rsidRDefault="00AB7822" w:rsidP="002C15EE">
            <w:pPr>
              <w:numPr>
                <w:ilvl w:val="0"/>
                <w:numId w:val="212"/>
              </w:numPr>
              <w:spacing w:before="100" w:beforeAutospacing="1" w:after="100" w:afterAutospacing="1"/>
              <w:rPr>
                <w:rFonts w:ascii="Arial" w:hAnsi="Arial" w:cs="Arial"/>
                <w:sz w:val="20"/>
                <w:szCs w:val="20"/>
              </w:rPr>
            </w:pPr>
            <w:r w:rsidRPr="00DA0D14">
              <w:rPr>
                <w:rFonts w:ascii="Arial" w:hAnsi="Arial" w:cs="Arial"/>
                <w:b/>
                <w:bCs/>
                <w:sz w:val="20"/>
                <w:szCs w:val="20"/>
              </w:rPr>
              <w:t>Registro fotográfico</w:t>
            </w:r>
            <w:r w:rsidRPr="00DA0D14">
              <w:rPr>
                <w:rFonts w:ascii="Arial" w:hAnsi="Arial" w:cs="Arial"/>
                <w:sz w:val="20"/>
                <w:szCs w:val="20"/>
              </w:rPr>
              <w:t xml:space="preserve"> del estado inicial y final, si es requerido por la interventoría o supervisión.</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b/>
                <w:sz w:val="20"/>
                <w:szCs w:val="20"/>
              </w:rPr>
              <w:t>MATERIALES</w:t>
            </w:r>
          </w:p>
        </w:tc>
      </w:tr>
      <w:tr w:rsidR="00AB7822" w:rsidRPr="00DA0D14" w:rsidTr="00BE2941">
        <w:trPr>
          <w:trHeight w:val="116"/>
        </w:trPr>
        <w:tc>
          <w:tcPr>
            <w:tcW w:w="5000" w:type="pct"/>
            <w:gridSpan w:val="5"/>
            <w:vAlign w:val="center"/>
          </w:tcPr>
          <w:p w:rsidR="00AB7822" w:rsidRPr="00DA0D14" w:rsidRDefault="00AB7822" w:rsidP="002C15EE">
            <w:pPr>
              <w:pStyle w:val="Prrafodelista"/>
              <w:numPr>
                <w:ilvl w:val="0"/>
                <w:numId w:val="213"/>
              </w:numPr>
              <w:spacing w:before="100" w:beforeAutospacing="1" w:after="100" w:afterAutospacing="1"/>
              <w:rPr>
                <w:rFonts w:ascii="Arial" w:hAnsi="Arial" w:cs="Arial"/>
                <w:sz w:val="20"/>
                <w:szCs w:val="20"/>
              </w:rPr>
            </w:pPr>
            <w:r w:rsidRPr="00DA0D14">
              <w:rPr>
                <w:rFonts w:ascii="Arial" w:hAnsi="Arial" w:cs="Arial"/>
                <w:sz w:val="20"/>
                <w:szCs w:val="20"/>
              </w:rPr>
              <w:t>Tapones roscados o PVC para cancelar puntos.</w:t>
            </w:r>
          </w:p>
          <w:p w:rsidR="00AB7822" w:rsidRPr="00DA0D14" w:rsidRDefault="00AB7822" w:rsidP="002C15EE">
            <w:pPr>
              <w:pStyle w:val="Prrafodelista"/>
              <w:numPr>
                <w:ilvl w:val="0"/>
                <w:numId w:val="213"/>
              </w:numPr>
              <w:spacing w:before="100" w:beforeAutospacing="1" w:after="100" w:afterAutospacing="1"/>
              <w:rPr>
                <w:rFonts w:ascii="Arial" w:hAnsi="Arial" w:cs="Arial"/>
                <w:sz w:val="20"/>
                <w:szCs w:val="20"/>
              </w:rPr>
            </w:pPr>
            <w:r w:rsidRPr="00DA0D14">
              <w:rPr>
                <w:rFonts w:ascii="Arial" w:hAnsi="Arial" w:cs="Arial"/>
                <w:sz w:val="20"/>
                <w:szCs w:val="20"/>
              </w:rPr>
              <w:t>Cinta teflón o sellador hidráulico.</w:t>
            </w:r>
          </w:p>
          <w:p w:rsidR="00AB7822" w:rsidRPr="00DA0D14" w:rsidRDefault="00AB7822" w:rsidP="002C15EE">
            <w:pPr>
              <w:pStyle w:val="Prrafodelista"/>
              <w:numPr>
                <w:ilvl w:val="0"/>
                <w:numId w:val="213"/>
              </w:numPr>
              <w:spacing w:before="100" w:beforeAutospacing="1" w:after="100" w:afterAutospacing="1"/>
              <w:rPr>
                <w:rFonts w:ascii="Arial" w:hAnsi="Arial" w:cs="Arial"/>
                <w:sz w:val="20"/>
                <w:szCs w:val="20"/>
              </w:rPr>
            </w:pPr>
            <w:r w:rsidRPr="00DA0D14">
              <w:rPr>
                <w:rFonts w:ascii="Arial" w:hAnsi="Arial" w:cs="Arial"/>
                <w:sz w:val="20"/>
                <w:szCs w:val="20"/>
              </w:rPr>
              <w:t>Bolsas industriales o costales para transporte.</w:t>
            </w:r>
          </w:p>
          <w:p w:rsidR="00AB7822" w:rsidRPr="00DA0D14" w:rsidRDefault="00AB7822" w:rsidP="002C15EE">
            <w:pPr>
              <w:pStyle w:val="Prrafodelista"/>
              <w:numPr>
                <w:ilvl w:val="0"/>
                <w:numId w:val="213"/>
              </w:numPr>
              <w:spacing w:before="100" w:beforeAutospacing="1" w:after="100" w:afterAutospacing="1"/>
              <w:rPr>
                <w:rFonts w:ascii="Arial" w:hAnsi="Arial" w:cs="Arial"/>
                <w:sz w:val="20"/>
                <w:szCs w:val="20"/>
              </w:rPr>
            </w:pPr>
            <w:r w:rsidRPr="00DA0D14">
              <w:rPr>
                <w:rFonts w:ascii="Arial" w:hAnsi="Arial" w:cs="Arial"/>
                <w:sz w:val="20"/>
                <w:szCs w:val="20"/>
              </w:rPr>
              <w:t>Paños absorbentes o trapos para limpiar.</w:t>
            </w:r>
          </w:p>
          <w:p w:rsidR="00AB7822" w:rsidRPr="00DA0D14" w:rsidRDefault="00AB7822" w:rsidP="002C15EE">
            <w:pPr>
              <w:pStyle w:val="Prrafodelista"/>
              <w:numPr>
                <w:ilvl w:val="0"/>
                <w:numId w:val="213"/>
              </w:numPr>
              <w:spacing w:before="100" w:beforeAutospacing="1" w:after="100" w:afterAutospacing="1"/>
              <w:rPr>
                <w:rFonts w:ascii="Arial" w:hAnsi="Arial" w:cs="Arial"/>
                <w:sz w:val="20"/>
                <w:szCs w:val="20"/>
              </w:rPr>
            </w:pPr>
            <w:r w:rsidRPr="00DA0D14">
              <w:rPr>
                <w:rFonts w:ascii="Arial" w:hAnsi="Arial" w:cs="Arial"/>
                <w:sz w:val="20"/>
                <w:szCs w:val="20"/>
              </w:rPr>
              <w:t>Silicona o masilla si se requiere sellado temporal</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EQUIPO</w:t>
            </w:r>
          </w:p>
        </w:tc>
      </w:tr>
      <w:tr w:rsidR="00AB7822" w:rsidRPr="00DA0D14" w:rsidTr="00BE2941">
        <w:trPr>
          <w:trHeight w:val="283"/>
        </w:trPr>
        <w:tc>
          <w:tcPr>
            <w:tcW w:w="5000" w:type="pct"/>
            <w:gridSpan w:val="5"/>
            <w:vAlign w:val="center"/>
          </w:tcPr>
          <w:p w:rsidR="00AB7822" w:rsidRPr="00DA0D14" w:rsidRDefault="00AB7822" w:rsidP="002C15EE">
            <w:pPr>
              <w:numPr>
                <w:ilvl w:val="0"/>
                <w:numId w:val="73"/>
              </w:numPr>
              <w:spacing w:before="100" w:beforeAutospacing="1" w:after="100" w:afterAutospacing="1"/>
              <w:rPr>
                <w:rFonts w:ascii="Arial" w:hAnsi="Arial" w:cs="Arial"/>
                <w:sz w:val="20"/>
                <w:szCs w:val="20"/>
              </w:rPr>
            </w:pPr>
            <w:r w:rsidRPr="00DA0D14">
              <w:rPr>
                <w:rFonts w:ascii="Arial" w:hAnsi="Arial" w:cs="Arial"/>
                <w:sz w:val="20"/>
                <w:szCs w:val="20"/>
              </w:rPr>
              <w:t>Llaves ajustables y grifas.</w:t>
            </w:r>
          </w:p>
          <w:p w:rsidR="00AB7822" w:rsidRPr="00DA0D14" w:rsidRDefault="00AB7822" w:rsidP="002C15EE">
            <w:pPr>
              <w:numPr>
                <w:ilvl w:val="0"/>
                <w:numId w:val="73"/>
              </w:numPr>
              <w:spacing w:before="100" w:beforeAutospacing="1" w:after="100" w:afterAutospacing="1"/>
              <w:rPr>
                <w:rFonts w:ascii="Arial" w:hAnsi="Arial" w:cs="Arial"/>
                <w:sz w:val="20"/>
                <w:szCs w:val="20"/>
              </w:rPr>
            </w:pPr>
            <w:r w:rsidRPr="00DA0D14">
              <w:rPr>
                <w:rFonts w:ascii="Arial" w:hAnsi="Arial" w:cs="Arial"/>
                <w:sz w:val="20"/>
                <w:szCs w:val="20"/>
              </w:rPr>
              <w:t>Destornilladores, cortatubos, seguetas.</w:t>
            </w:r>
          </w:p>
          <w:p w:rsidR="00AB7822" w:rsidRPr="00DA0D14" w:rsidRDefault="00AB7822" w:rsidP="002C15EE">
            <w:pPr>
              <w:numPr>
                <w:ilvl w:val="0"/>
                <w:numId w:val="73"/>
              </w:numPr>
              <w:spacing w:before="100" w:beforeAutospacing="1" w:after="100" w:afterAutospacing="1"/>
              <w:rPr>
                <w:rFonts w:ascii="Arial" w:hAnsi="Arial" w:cs="Arial"/>
                <w:sz w:val="20"/>
                <w:szCs w:val="20"/>
              </w:rPr>
            </w:pPr>
            <w:r w:rsidRPr="00DA0D14">
              <w:rPr>
                <w:rFonts w:ascii="Arial" w:hAnsi="Arial" w:cs="Arial"/>
                <w:sz w:val="20"/>
                <w:szCs w:val="20"/>
              </w:rPr>
              <w:t>Balde para vaciado de residuos líquidos</w:t>
            </w:r>
          </w:p>
          <w:p w:rsidR="00AB7822" w:rsidRPr="00DA0D14" w:rsidRDefault="00AB7822" w:rsidP="002C15EE">
            <w:pPr>
              <w:numPr>
                <w:ilvl w:val="0"/>
                <w:numId w:val="73"/>
              </w:numPr>
              <w:spacing w:before="100" w:beforeAutospacing="1" w:after="100" w:afterAutospacing="1"/>
              <w:rPr>
                <w:rFonts w:ascii="Arial" w:hAnsi="Arial" w:cs="Arial"/>
                <w:sz w:val="20"/>
                <w:szCs w:val="20"/>
              </w:rPr>
            </w:pPr>
            <w:r w:rsidRPr="00DA0D14">
              <w:rPr>
                <w:rFonts w:ascii="Arial" w:hAnsi="Arial" w:cs="Arial"/>
                <w:sz w:val="20"/>
                <w:szCs w:val="20"/>
              </w:rPr>
              <w:t>Aspiradora industrial (si aplica).</w:t>
            </w:r>
          </w:p>
          <w:p w:rsidR="00AB7822" w:rsidRPr="00DA0D14" w:rsidRDefault="00AB7822" w:rsidP="002C15EE">
            <w:pPr>
              <w:numPr>
                <w:ilvl w:val="0"/>
                <w:numId w:val="73"/>
              </w:numPr>
              <w:spacing w:before="100" w:beforeAutospacing="1" w:after="100" w:afterAutospacing="1"/>
              <w:rPr>
                <w:rFonts w:ascii="Arial" w:hAnsi="Arial" w:cs="Arial"/>
                <w:sz w:val="20"/>
                <w:szCs w:val="20"/>
              </w:rPr>
            </w:pPr>
            <w:r w:rsidRPr="00DA0D14">
              <w:rPr>
                <w:rFonts w:ascii="Arial" w:hAnsi="Arial" w:cs="Arial"/>
                <w:sz w:val="20"/>
                <w:szCs w:val="20"/>
              </w:rPr>
              <w:t>Elementos de limpieza (escoba, recogedor, detergentes).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INCLUYE</w:t>
            </w:r>
          </w:p>
        </w:tc>
      </w:tr>
      <w:tr w:rsidR="00AB7822" w:rsidRPr="00DA0D14" w:rsidTr="00FE20C6">
        <w:trPr>
          <w:trHeight w:val="567"/>
        </w:trPr>
        <w:tc>
          <w:tcPr>
            <w:tcW w:w="1925" w:type="pct"/>
            <w:gridSpan w:val="3"/>
            <w:vAlign w:val="center"/>
          </w:tcPr>
          <w:p w:rsidR="00AB7822" w:rsidRPr="00DA0D14" w:rsidRDefault="00AB7822" w:rsidP="002C15EE">
            <w:pPr>
              <w:pStyle w:val="Prrafodelista"/>
              <w:numPr>
                <w:ilvl w:val="0"/>
                <w:numId w:val="66"/>
              </w:numPr>
              <w:spacing w:before="120" w:after="0"/>
              <w:ind w:left="313" w:hanging="284"/>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hAnsi="Arial" w:cs="Arial"/>
                <w:b/>
                <w:sz w:val="20"/>
                <w:szCs w:val="20"/>
              </w:rPr>
            </w:pPr>
            <w:sdt>
              <w:sdtPr>
                <w:rPr>
                  <w:rFonts w:ascii="Arial" w:hAnsi="Arial" w:cs="Arial"/>
                  <w:sz w:val="20"/>
                  <w:szCs w:val="20"/>
                </w:rPr>
                <w:id w:val="1703677353"/>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363011577"/>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683420121"/>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996" w:type="pct"/>
            <w:vAlign w:val="center"/>
          </w:tcPr>
          <w:p w:rsidR="00AB7822" w:rsidRPr="00DA0D14" w:rsidRDefault="00AB7822" w:rsidP="002C15EE">
            <w:pPr>
              <w:pStyle w:val="Prrafodelista"/>
              <w:numPr>
                <w:ilvl w:val="0"/>
                <w:numId w:val="66"/>
              </w:numPr>
              <w:spacing w:before="120" w:after="0"/>
              <w:ind w:left="484" w:hanging="484"/>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hAnsi="Arial" w:cs="Arial"/>
                <w:b/>
                <w:sz w:val="20"/>
                <w:szCs w:val="20"/>
              </w:rPr>
            </w:pPr>
            <w:sdt>
              <w:sdtPr>
                <w:rPr>
                  <w:rFonts w:ascii="Arial" w:hAnsi="Arial" w:cs="Arial"/>
                  <w:sz w:val="20"/>
                  <w:szCs w:val="20"/>
                </w:rPr>
                <w:id w:val="-1949535355"/>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468406956"/>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307473323"/>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080" w:type="pct"/>
            <w:vAlign w:val="center"/>
          </w:tcPr>
          <w:p w:rsidR="00AB7822" w:rsidRPr="00DA0D14" w:rsidRDefault="00AB7822" w:rsidP="002C15EE">
            <w:pPr>
              <w:pStyle w:val="Prrafodelista"/>
              <w:numPr>
                <w:ilvl w:val="0"/>
                <w:numId w:val="66"/>
              </w:numPr>
              <w:spacing w:before="120" w:after="0"/>
              <w:ind w:left="409" w:hanging="409"/>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2077728500"/>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32562470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95054930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TOLERANCIA DE ACEPTACIÓN</w:t>
            </w:r>
          </w:p>
        </w:tc>
      </w:tr>
      <w:tr w:rsidR="00AB7822" w:rsidRPr="00DA0D14" w:rsidTr="00BE2941">
        <w:trPr>
          <w:trHeight w:val="982"/>
        </w:trPr>
        <w:tc>
          <w:tcPr>
            <w:tcW w:w="5000" w:type="pct"/>
            <w:gridSpan w:val="5"/>
            <w:vAlign w:val="center"/>
          </w:tcPr>
          <w:p w:rsidR="00AB7822" w:rsidRPr="00DA0D14" w:rsidRDefault="00AB7822" w:rsidP="002C15EE">
            <w:pPr>
              <w:numPr>
                <w:ilvl w:val="0"/>
                <w:numId w:val="214"/>
              </w:numPr>
              <w:spacing w:before="100" w:beforeAutospacing="1" w:after="100" w:afterAutospacing="1"/>
              <w:rPr>
                <w:rFonts w:ascii="Arial" w:hAnsi="Arial" w:cs="Arial"/>
                <w:sz w:val="20"/>
                <w:szCs w:val="20"/>
              </w:rPr>
            </w:pPr>
            <w:r w:rsidRPr="00DA0D14">
              <w:rPr>
                <w:rFonts w:ascii="Arial" w:hAnsi="Arial" w:cs="Arial"/>
                <w:sz w:val="20"/>
                <w:szCs w:val="20"/>
              </w:rPr>
              <w:t>Todos los aparatos deben ser retirados sin causar daño estructural o a acabados no intervenidos.</w:t>
            </w:r>
          </w:p>
          <w:p w:rsidR="00AB7822" w:rsidRPr="00DA0D14" w:rsidRDefault="00AB7822" w:rsidP="002C15EE">
            <w:pPr>
              <w:numPr>
                <w:ilvl w:val="0"/>
                <w:numId w:val="214"/>
              </w:numPr>
              <w:spacing w:before="100" w:beforeAutospacing="1" w:after="100" w:afterAutospacing="1"/>
              <w:rPr>
                <w:rFonts w:ascii="Arial" w:hAnsi="Arial" w:cs="Arial"/>
                <w:sz w:val="20"/>
                <w:szCs w:val="20"/>
              </w:rPr>
            </w:pPr>
            <w:r w:rsidRPr="00DA0D14">
              <w:rPr>
                <w:rFonts w:ascii="Arial" w:hAnsi="Arial" w:cs="Arial"/>
                <w:sz w:val="20"/>
                <w:szCs w:val="20"/>
              </w:rPr>
              <w:t xml:space="preserve">Las </w:t>
            </w:r>
            <w:r w:rsidRPr="00DA0D14">
              <w:rPr>
                <w:rFonts w:ascii="Arial" w:hAnsi="Arial" w:cs="Arial"/>
                <w:b/>
                <w:bCs/>
                <w:sz w:val="20"/>
                <w:szCs w:val="20"/>
              </w:rPr>
              <w:t>redes deben quedar anuladas o taponadas correctamente, sin fugas</w:t>
            </w:r>
            <w:r w:rsidRPr="00DA0D14">
              <w:rPr>
                <w:rFonts w:ascii="Arial" w:hAnsi="Arial" w:cs="Arial"/>
                <w:sz w:val="20"/>
                <w:szCs w:val="20"/>
              </w:rPr>
              <w:t>.</w:t>
            </w:r>
          </w:p>
          <w:p w:rsidR="00AB7822" w:rsidRPr="00DA0D14" w:rsidRDefault="00AB7822" w:rsidP="002C15EE">
            <w:pPr>
              <w:numPr>
                <w:ilvl w:val="0"/>
                <w:numId w:val="214"/>
              </w:numPr>
              <w:spacing w:before="100" w:beforeAutospacing="1" w:after="100" w:afterAutospacing="1"/>
              <w:rPr>
                <w:rFonts w:ascii="Arial" w:hAnsi="Arial" w:cs="Arial"/>
                <w:sz w:val="20"/>
                <w:szCs w:val="20"/>
              </w:rPr>
            </w:pPr>
            <w:r w:rsidRPr="00DA0D14">
              <w:rPr>
                <w:rFonts w:ascii="Arial" w:hAnsi="Arial" w:cs="Arial"/>
                <w:sz w:val="20"/>
                <w:szCs w:val="20"/>
              </w:rPr>
              <w:t xml:space="preserve">El </w:t>
            </w:r>
            <w:r w:rsidRPr="00DA0D14">
              <w:rPr>
                <w:rFonts w:ascii="Arial" w:hAnsi="Arial" w:cs="Arial"/>
                <w:b/>
                <w:bCs/>
                <w:sz w:val="20"/>
                <w:szCs w:val="20"/>
              </w:rPr>
              <w:t>área debe quedar completamente limpia</w:t>
            </w:r>
            <w:r w:rsidRPr="00DA0D14">
              <w:rPr>
                <w:rFonts w:ascii="Arial" w:hAnsi="Arial" w:cs="Arial"/>
                <w:sz w:val="20"/>
                <w:szCs w:val="20"/>
              </w:rPr>
              <w:t>, seca y libre de escombros o residuos.</w:t>
            </w:r>
          </w:p>
          <w:p w:rsidR="00AB7822" w:rsidRPr="00DA0D14" w:rsidRDefault="00AB7822" w:rsidP="002C15EE">
            <w:pPr>
              <w:numPr>
                <w:ilvl w:val="0"/>
                <w:numId w:val="214"/>
              </w:numPr>
              <w:spacing w:before="100" w:beforeAutospacing="1" w:after="100" w:afterAutospacing="1"/>
              <w:rPr>
                <w:rFonts w:ascii="Arial" w:hAnsi="Arial" w:cs="Arial"/>
                <w:sz w:val="20"/>
                <w:szCs w:val="20"/>
              </w:rPr>
            </w:pPr>
            <w:r w:rsidRPr="00DA0D14">
              <w:rPr>
                <w:rFonts w:ascii="Arial" w:hAnsi="Arial" w:cs="Arial"/>
                <w:sz w:val="20"/>
                <w:szCs w:val="20"/>
              </w:rPr>
              <w:t xml:space="preserve">Cumplimiento de la </w:t>
            </w:r>
            <w:r w:rsidRPr="00DA0D14">
              <w:rPr>
                <w:rFonts w:ascii="Arial" w:hAnsi="Arial" w:cs="Arial"/>
                <w:b/>
                <w:bCs/>
                <w:sz w:val="20"/>
                <w:szCs w:val="20"/>
              </w:rPr>
              <w:t>normativa ambiental y técnica vigente</w:t>
            </w:r>
            <w:r w:rsidRPr="00DA0D14">
              <w:rPr>
                <w:rFonts w:ascii="Arial" w:hAnsi="Arial" w:cs="Arial"/>
                <w:sz w:val="20"/>
                <w:szCs w:val="20"/>
              </w:rPr>
              <w:t xml:space="preserve"> en la gestión de residuos.</w:t>
            </w:r>
          </w:p>
        </w:tc>
      </w:tr>
    </w:tbl>
    <w:p w:rsidR="00AB7822" w:rsidRPr="00DA0D14" w:rsidRDefault="00AB7822" w:rsidP="00AB7822">
      <w:pPr>
        <w:rPr>
          <w:rFonts w:ascii="Arial" w:hAnsi="Arial" w:cs="Arial"/>
          <w:sz w:val="20"/>
          <w:szCs w:val="20"/>
        </w:rPr>
      </w:pPr>
    </w:p>
    <w:tbl>
      <w:tblPr>
        <w:tblStyle w:val="Tablaconcuadrcula"/>
        <w:tblW w:w="5005" w:type="pct"/>
        <w:tblInd w:w="-5" w:type="dxa"/>
        <w:tblLook w:val="04A0" w:firstRow="1" w:lastRow="0" w:firstColumn="1" w:lastColumn="0" w:noHBand="0" w:noVBand="1"/>
      </w:tblPr>
      <w:tblGrid>
        <w:gridCol w:w="2314"/>
        <w:gridCol w:w="1121"/>
        <w:gridCol w:w="134"/>
        <w:gridCol w:w="3703"/>
        <w:gridCol w:w="2003"/>
      </w:tblGrid>
      <w:tr w:rsidR="00AB7822" w:rsidRPr="00DA0D14" w:rsidTr="00FE20C6">
        <w:trPr>
          <w:trHeight w:val="227"/>
        </w:trPr>
        <w:tc>
          <w:tcPr>
            <w:tcW w:w="1248" w:type="pct"/>
            <w:shd w:val="clear" w:color="auto" w:fill="D9D9D9" w:themeFill="background1" w:themeFillShade="D9"/>
            <w:vAlign w:val="center"/>
          </w:tcPr>
          <w:p w:rsidR="00AB7822" w:rsidRPr="00DA0D14" w:rsidRDefault="00AB7822" w:rsidP="00BE2941">
            <w:pPr>
              <w:rPr>
                <w:rFonts w:ascii="Arial" w:hAnsi="Arial" w:cs="Arial"/>
                <w:b/>
                <w:sz w:val="20"/>
                <w:szCs w:val="20"/>
              </w:rPr>
            </w:pPr>
          </w:p>
        </w:tc>
        <w:tc>
          <w:tcPr>
            <w:tcW w:w="605" w:type="pct"/>
            <w:shd w:val="clear" w:color="auto" w:fill="auto"/>
            <w:vAlign w:val="center"/>
          </w:tcPr>
          <w:p w:rsidR="00AB7822" w:rsidRPr="00DA0D14" w:rsidRDefault="00AB7822" w:rsidP="00BE2941">
            <w:pPr>
              <w:jc w:val="center"/>
              <w:rPr>
                <w:rFonts w:ascii="Arial" w:hAnsi="Arial" w:cs="Arial"/>
                <w:sz w:val="20"/>
                <w:szCs w:val="20"/>
              </w:rPr>
            </w:pPr>
          </w:p>
        </w:tc>
        <w:tc>
          <w:tcPr>
            <w:tcW w:w="3147"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DEMOLICIONES</w:t>
            </w:r>
          </w:p>
        </w:tc>
      </w:tr>
      <w:tr w:rsidR="00AB7822" w:rsidRPr="00DA0D14" w:rsidTr="00FE20C6">
        <w:trPr>
          <w:trHeight w:val="227"/>
        </w:trPr>
        <w:tc>
          <w:tcPr>
            <w:tcW w:w="1248"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ÍTEM</w:t>
            </w:r>
          </w:p>
        </w:tc>
        <w:tc>
          <w:tcPr>
            <w:tcW w:w="605" w:type="pct"/>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1.2.1</w:t>
            </w:r>
          </w:p>
        </w:tc>
        <w:tc>
          <w:tcPr>
            <w:tcW w:w="3147"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ESCARIFICACIÓN Y/O RASPADO DE PINTURAS Y/O PAÑETES EXISTENTE (INCLUYE: PAÑETES, VINILO, ESTUCO, GRANIPLAST, KORAZA, ESMALTE, LINEALES, RETIRO PUNTILLAS , RETIRO MATERIAL SOBRANTE , ASEO DE OBRA Y TODO LO REQUERIDO PARA LA CORRECTA EJECUCIÓN DE LA ACTIVIDAD)</w:t>
            </w:r>
          </w:p>
        </w:tc>
      </w:tr>
      <w:tr w:rsidR="00AB7822" w:rsidRPr="00DA0D14" w:rsidTr="00FE20C6">
        <w:trPr>
          <w:trHeight w:val="227"/>
        </w:trPr>
        <w:tc>
          <w:tcPr>
            <w:tcW w:w="1248" w:type="pct"/>
            <w:shd w:val="clear" w:color="auto" w:fill="DDD9C3" w:themeFill="background2" w:themeFillShade="E6"/>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UNIDAD DE MEDIDA</w:t>
            </w:r>
          </w:p>
        </w:tc>
        <w:sdt>
          <w:sdtPr>
            <w:rPr>
              <w:rFonts w:ascii="Arial" w:hAnsi="Arial" w:cs="Arial"/>
              <w:sz w:val="20"/>
              <w:szCs w:val="20"/>
            </w:rPr>
            <w:alias w:val="UNIDAD DE MEDIDA"/>
            <w:tag w:val="UNIDAD DE MEDIDA"/>
            <w:id w:val="1598443514"/>
            <w:placeholder>
              <w:docPart w:val="E7FB05FED5044D4B9752BBC509DF7558"/>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752" w:type="pct"/>
                <w:gridSpan w:val="4"/>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 xml:space="preserve"> M2-METRO CUADRADO</w:t>
                </w:r>
              </w:p>
            </w:tc>
          </w:sdtContent>
        </w:sdt>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lastRenderedPageBreak/>
              <w:t>DESCRIPCIÓN DE LA ACTIVIDAD</w:t>
            </w:r>
          </w:p>
        </w:tc>
      </w:tr>
      <w:tr w:rsidR="00AB7822" w:rsidRPr="00DA0D14" w:rsidTr="00BE2941">
        <w:trPr>
          <w:trHeight w:val="907"/>
        </w:trPr>
        <w:tc>
          <w:tcPr>
            <w:tcW w:w="5000" w:type="pct"/>
            <w:gridSpan w:val="5"/>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La actividad consiste en la escarificación y/o raspado de capas de pintura y pañetes existentes sobre superficies de paredes, techos y otras estructuras. Esto incluye la remoción de pañetes, vinilo, estuco, graniplast, koraza, esmalte, lineales y cualquier otro tipo de recubrimiento que esté presente en las superficies a tratar. Además, se incluye el retiro de puntillas o clavos que puedan estar sujetos a la superficie, la remoción del material sobrante generado durante el proceso, y el aseo de obra para dejar el área limpia y apta para trabajos posteriores.</w:t>
            </w:r>
          </w:p>
          <w:p w:rsidR="00AB7822" w:rsidRPr="00DA0D14" w:rsidRDefault="00AB7822" w:rsidP="00BE2941">
            <w:pPr>
              <w:rPr>
                <w:rFonts w:ascii="Arial" w:hAnsi="Arial" w:cs="Arial"/>
                <w:sz w:val="20"/>
                <w:szCs w:val="20"/>
              </w:rPr>
            </w:pPr>
            <w:r w:rsidRPr="00DA0D14">
              <w:rPr>
                <w:rFonts w:ascii="Arial" w:hAnsi="Arial" w:cs="Arial"/>
                <w:sz w:val="20"/>
                <w:szCs w:val="20"/>
              </w:rPr>
              <w:t>El propósito de esta actividad es dejar las superficies en condiciones adecuadas para el posterior tratamiento o recubrimiento (como pintura o nuevo pañete).</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PROCEDIMIENTO DE EJECUCIÓN</w:t>
            </w:r>
          </w:p>
        </w:tc>
      </w:tr>
      <w:tr w:rsidR="00AB7822" w:rsidRPr="00DA0D14" w:rsidTr="00BE2941">
        <w:trPr>
          <w:trHeight w:val="498"/>
        </w:trPr>
        <w:tc>
          <w:tcPr>
            <w:tcW w:w="5000" w:type="pct"/>
            <w:gridSpan w:val="5"/>
            <w:vAlign w:val="center"/>
          </w:tcPr>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Inspección inicial y preparación del área</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Antes de iniciar el raspado o escarificación, se debe inspeccionar la superficie para identificar el tipo y el grosor de las capas de pintura o pañete a remover.</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Se delimitarán las áreas de trabajo, asegurando que se aíslen las zonas afectadas y evitando la dispersión de polvo o materiales en áreas no involucradas en la actividad.</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Se cubrirán adecuadamente los elementos y mobiliarios cercanos con plásticos o lonas para protegerlos del polvo y residuos generados.</w:t>
            </w:r>
          </w:p>
          <w:p w:rsidR="00AB7822" w:rsidRPr="00DA0D14" w:rsidRDefault="00AB7822" w:rsidP="00BE2941">
            <w:pPr>
              <w:spacing w:before="100" w:beforeAutospacing="1" w:after="100" w:afterAutospacing="1"/>
              <w:ind w:left="360"/>
              <w:rPr>
                <w:rFonts w:ascii="Arial" w:hAnsi="Arial" w:cs="Arial"/>
                <w:sz w:val="20"/>
                <w:szCs w:val="20"/>
              </w:rPr>
            </w:pPr>
            <w:r w:rsidRPr="00DA0D14">
              <w:rPr>
                <w:rFonts w:ascii="Arial" w:hAnsi="Arial" w:cs="Arial"/>
                <w:sz w:val="20"/>
                <w:szCs w:val="20"/>
              </w:rPr>
              <w:t>Selección y preparación de herramientas y equipos</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Se seleccionarán las herramientas adecuadas según el tipo de material a remover, como raspadores manuales, lijas, cepillos metálicos, máquinas de escarificación (si se requiere), entre otras.</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Se verificará que los equipos estén en buen estado y listos para su uso. En el caso de utilizar máquinas eléctricas o motorizadas, se comprobará que se encuentren con las protecciones necesarias</w:t>
            </w:r>
          </w:p>
          <w:p w:rsidR="00AB7822" w:rsidRPr="00DA0D14" w:rsidRDefault="00AB7822" w:rsidP="00BE2941">
            <w:pPr>
              <w:spacing w:before="100" w:beforeAutospacing="1" w:after="100" w:afterAutospacing="1"/>
              <w:ind w:left="360"/>
              <w:rPr>
                <w:rFonts w:ascii="Arial" w:hAnsi="Arial" w:cs="Arial"/>
                <w:sz w:val="20"/>
                <w:szCs w:val="20"/>
              </w:rPr>
            </w:pPr>
            <w:r w:rsidRPr="00DA0D14">
              <w:rPr>
                <w:rFonts w:ascii="Arial" w:hAnsi="Arial" w:cs="Arial"/>
                <w:sz w:val="20"/>
                <w:szCs w:val="20"/>
              </w:rPr>
              <w:t>Raspado o escarificación de las capas existentes</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Se comenzará el proceso de raspado o escarificación en las áreas más accesibles y luego se procederá a las zonas de difícil acceso.</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En el caso de pinturas o pañetes muy adheridos, se utilizarán máquinas escarificadoras, raspadores y lijadoras para asegurar que el recubrimiento sea removido de manera uniforme y eficiente.</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Se deberá tener cuidado de no dañar la estructura de la superficie base durante el raspado, evitando el uso excesivo de fuerza.</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Si es necesario, se emplearán soluciones químicas de decapado para facilitar la remoción de pinturas o recubrimientos de difícil eliminación.</w:t>
            </w:r>
          </w:p>
          <w:p w:rsidR="00AB7822" w:rsidRPr="00DA0D14" w:rsidRDefault="00AB7822" w:rsidP="00BE2941">
            <w:pPr>
              <w:spacing w:before="100" w:beforeAutospacing="1" w:after="100" w:afterAutospacing="1"/>
              <w:ind w:left="360"/>
              <w:rPr>
                <w:rFonts w:ascii="Arial" w:hAnsi="Arial" w:cs="Arial"/>
                <w:sz w:val="20"/>
                <w:szCs w:val="20"/>
              </w:rPr>
            </w:pPr>
            <w:r w:rsidRPr="00DA0D14">
              <w:rPr>
                <w:rFonts w:ascii="Arial" w:hAnsi="Arial" w:cs="Arial"/>
                <w:sz w:val="20"/>
                <w:szCs w:val="20"/>
              </w:rPr>
              <w:t>Retiro de puntillas y material sobrante</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Durante el proceso, se retirarán las puntillas, clavos u otros elementos que puedan estar sujetos a la superficie de trabajo.</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Los materiales sobrantes de pintura, pañete y otros recubrimientos serán retirados y desechados adecuadamente.</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Aseo y limpieza final del área</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Una vez finalizado el raspado o escarificación, se realizará un aseo exhaustivo de la obra. Esto incluirá la recolección de polvo, escombros, y residuos del material removido.</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Se utilizarán aspiradoras industriales o sopladoras para retirar los restos de polvo y material de las superficies y el suelo.</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Se verificará que las superficies estén limpias y libres de residuos para asegurar que puedan ser tratadas o recubiertas nuevamente sin problemas</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Inspección final</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lastRenderedPageBreak/>
              <w:t>Se realizará una inspección de calidad para verificar que todas las áreas hayan sido tratadas de acuerdo a las especificaciones, y que no queden residuos o materiales que puedan interferir con trabajos posteriores.</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En caso de que haya quedado alguna área sin raspar o escarificar adecuadamente, se procederá a realizar los retoques necesarios.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lastRenderedPageBreak/>
              <w:t>REFERENCIAS Y/O NORMAS</w:t>
            </w:r>
          </w:p>
        </w:tc>
      </w:tr>
      <w:tr w:rsidR="00AB7822" w:rsidRPr="00DA0D14" w:rsidTr="00BE2941">
        <w:trPr>
          <w:trHeight w:val="227"/>
        </w:trPr>
        <w:tc>
          <w:tcPr>
            <w:tcW w:w="5000" w:type="pct"/>
            <w:gridSpan w:val="5"/>
            <w:shd w:val="clear" w:color="auto" w:fill="auto"/>
            <w:vAlign w:val="center"/>
          </w:tcPr>
          <w:p w:rsidR="00AB7822" w:rsidRPr="00DA0D14" w:rsidRDefault="00AB7822" w:rsidP="002C15EE">
            <w:pPr>
              <w:pStyle w:val="Prrafodelista"/>
              <w:numPr>
                <w:ilvl w:val="0"/>
                <w:numId w:val="75"/>
              </w:numPr>
              <w:spacing w:before="100" w:beforeAutospacing="1" w:after="100" w:afterAutospacing="1"/>
              <w:rPr>
                <w:rFonts w:ascii="Arial" w:hAnsi="Arial" w:cs="Arial"/>
                <w:sz w:val="20"/>
                <w:szCs w:val="20"/>
              </w:rPr>
            </w:pPr>
            <w:r w:rsidRPr="00DA0D14">
              <w:rPr>
                <w:rFonts w:ascii="Arial" w:hAnsi="Arial" w:cs="Arial"/>
                <w:sz w:val="20"/>
                <w:szCs w:val="20"/>
              </w:rPr>
              <w:t>Norma NTC 5531 - Especificaciones para el tratamiento de superficies en obras de construcción, regulando la remoción de recubrimientos.</w:t>
            </w:r>
          </w:p>
          <w:p w:rsidR="00AB7822" w:rsidRPr="00DA0D14" w:rsidRDefault="00AB7822" w:rsidP="002C15EE">
            <w:pPr>
              <w:pStyle w:val="Prrafodelista"/>
              <w:numPr>
                <w:ilvl w:val="0"/>
                <w:numId w:val="75"/>
              </w:numPr>
              <w:spacing w:before="100" w:beforeAutospacing="1" w:after="100" w:afterAutospacing="1"/>
              <w:rPr>
                <w:rFonts w:ascii="Arial" w:hAnsi="Arial" w:cs="Arial"/>
                <w:sz w:val="20"/>
                <w:szCs w:val="20"/>
              </w:rPr>
            </w:pPr>
            <w:r w:rsidRPr="00DA0D14">
              <w:rPr>
                <w:rFonts w:ascii="Arial" w:hAnsi="Arial" w:cs="Arial"/>
                <w:sz w:val="20"/>
                <w:szCs w:val="20"/>
              </w:rPr>
              <w:t>Decreto 1072 de 2015 - Establece disposiciones sobre el manejo adecuado de productos químicos y las buenas prácticas para la ejecución de trabajos en construcción, especialmente en lo relacionado con la seguridad.</w:t>
            </w:r>
          </w:p>
          <w:p w:rsidR="00AB7822" w:rsidRPr="00DA0D14" w:rsidRDefault="00AB7822" w:rsidP="002C15EE">
            <w:pPr>
              <w:pStyle w:val="Prrafodelista"/>
              <w:numPr>
                <w:ilvl w:val="0"/>
                <w:numId w:val="75"/>
              </w:numPr>
              <w:spacing w:before="100" w:beforeAutospacing="1" w:after="100" w:afterAutospacing="1"/>
              <w:rPr>
                <w:rFonts w:ascii="Arial" w:hAnsi="Arial" w:cs="Arial"/>
                <w:sz w:val="20"/>
                <w:szCs w:val="20"/>
              </w:rPr>
            </w:pPr>
            <w:r w:rsidRPr="00DA0D14">
              <w:rPr>
                <w:rFonts w:ascii="Arial" w:hAnsi="Arial" w:cs="Arial"/>
                <w:sz w:val="20"/>
                <w:szCs w:val="20"/>
              </w:rPr>
              <w:t>Ley 9 de 1979 (Código Sanitario Nacional) - Reglamenta las condiciones sanitarias y ambientales para la ejecución de trabajos de construcción, incluyendo el manejo de residuos y productos utilizados en la construcción.</w:t>
            </w:r>
          </w:p>
          <w:p w:rsidR="00AB7822" w:rsidRPr="00DA0D14" w:rsidRDefault="00AB7822" w:rsidP="002C15EE">
            <w:pPr>
              <w:pStyle w:val="Prrafodelista"/>
              <w:numPr>
                <w:ilvl w:val="0"/>
                <w:numId w:val="75"/>
              </w:numPr>
              <w:spacing w:before="100" w:beforeAutospacing="1" w:after="100" w:afterAutospacing="1"/>
              <w:rPr>
                <w:rFonts w:ascii="Arial" w:hAnsi="Arial" w:cs="Arial"/>
                <w:sz w:val="20"/>
                <w:szCs w:val="20"/>
              </w:rPr>
            </w:pPr>
            <w:r w:rsidRPr="00DA0D14">
              <w:rPr>
                <w:rFonts w:ascii="Arial" w:hAnsi="Arial" w:cs="Arial"/>
                <w:sz w:val="20"/>
                <w:szCs w:val="20"/>
              </w:rPr>
              <w:t>Norma NTC 1486 - Requisitos para los procesos de acabado de superficies en edificaciones, que incluye la remoción de capas de pintura o pañetes existentes.</w:t>
            </w:r>
          </w:p>
          <w:p w:rsidR="00AB7822" w:rsidRPr="00DA0D14" w:rsidRDefault="00AB7822" w:rsidP="002C15EE">
            <w:pPr>
              <w:pStyle w:val="Prrafodelista"/>
              <w:numPr>
                <w:ilvl w:val="0"/>
                <w:numId w:val="75"/>
              </w:numPr>
              <w:spacing w:before="100" w:beforeAutospacing="1" w:after="100" w:afterAutospacing="1"/>
              <w:rPr>
                <w:rFonts w:ascii="Arial" w:hAnsi="Arial" w:cs="Arial"/>
                <w:sz w:val="20"/>
                <w:szCs w:val="20"/>
              </w:rPr>
            </w:pPr>
            <w:r w:rsidRPr="00DA0D14">
              <w:rPr>
                <w:rFonts w:ascii="Arial" w:hAnsi="Arial" w:cs="Arial"/>
                <w:sz w:val="20"/>
                <w:szCs w:val="20"/>
              </w:rPr>
              <w:t>Resolución 2400 de 1979 - Regula las condiciones mínimas de seguridad en los trabajos de construcción.</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ENSAYOS A REALIZAR</w:t>
            </w:r>
          </w:p>
        </w:tc>
      </w:tr>
      <w:tr w:rsidR="00AB7822" w:rsidRPr="00DA0D14" w:rsidTr="00BE2941">
        <w:trPr>
          <w:trHeight w:val="850"/>
        </w:trPr>
        <w:tc>
          <w:tcPr>
            <w:tcW w:w="5000" w:type="pct"/>
            <w:gridSpan w:val="5"/>
            <w:shd w:val="clear" w:color="auto" w:fill="auto"/>
            <w:vAlign w:val="center"/>
          </w:tcPr>
          <w:p w:rsidR="00AB7822" w:rsidRPr="00DA0D14" w:rsidRDefault="00AB7822" w:rsidP="002C15EE">
            <w:pPr>
              <w:pStyle w:val="Prrafodelista"/>
              <w:numPr>
                <w:ilvl w:val="0"/>
                <w:numId w:val="74"/>
              </w:numPr>
              <w:spacing w:after="0"/>
              <w:rPr>
                <w:rFonts w:ascii="Arial" w:hAnsi="Arial" w:cs="Arial"/>
                <w:sz w:val="20"/>
                <w:szCs w:val="20"/>
              </w:rPr>
            </w:pPr>
            <w:r w:rsidRPr="00DA0D14">
              <w:rPr>
                <w:rFonts w:ascii="Arial" w:hAnsi="Arial" w:cs="Arial"/>
                <w:sz w:val="20"/>
                <w:szCs w:val="20"/>
              </w:rPr>
              <w:t>Prueba de adherencia del material restante: Después de la remoción, se debe verificar que no queden restos de material adherido a la base que pueda interferir con el recubrimiento posterior. Esto puede hacerse utilizando pruebas de adherencia como la "prueba de cinta adhesiva".</w:t>
            </w:r>
          </w:p>
          <w:p w:rsidR="00AB7822" w:rsidRPr="00DA0D14" w:rsidRDefault="00AB7822" w:rsidP="002C15EE">
            <w:pPr>
              <w:pStyle w:val="Prrafodelista"/>
              <w:numPr>
                <w:ilvl w:val="0"/>
                <w:numId w:val="74"/>
              </w:numPr>
              <w:spacing w:after="0"/>
              <w:rPr>
                <w:rFonts w:ascii="Arial" w:hAnsi="Arial" w:cs="Arial"/>
                <w:sz w:val="20"/>
                <w:szCs w:val="20"/>
              </w:rPr>
            </w:pPr>
            <w:r w:rsidRPr="00DA0D14">
              <w:rPr>
                <w:rFonts w:ascii="Arial" w:hAnsi="Arial" w:cs="Arial"/>
                <w:sz w:val="20"/>
                <w:szCs w:val="20"/>
              </w:rPr>
              <w:t>Prueba de calidad superficial: Se deberá asegurar que la superficie de la estructura no presente irregularidades que puedan afectar el acabado de trabajos posteriores, como la pintura o nuevo pañete.</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b/>
                <w:sz w:val="20"/>
                <w:szCs w:val="20"/>
              </w:rPr>
              <w:t>MATERIALES</w:t>
            </w:r>
          </w:p>
        </w:tc>
      </w:tr>
      <w:tr w:rsidR="00AB7822" w:rsidRPr="00DA0D14" w:rsidTr="00BE2941">
        <w:trPr>
          <w:trHeight w:val="357"/>
        </w:trPr>
        <w:tc>
          <w:tcPr>
            <w:tcW w:w="5000" w:type="pct"/>
            <w:gridSpan w:val="5"/>
            <w:vAlign w:val="center"/>
          </w:tcPr>
          <w:p w:rsidR="00AB7822" w:rsidRPr="00DA0D14" w:rsidRDefault="00AB7822" w:rsidP="002C15EE">
            <w:pPr>
              <w:pStyle w:val="Prrafodelista"/>
              <w:numPr>
                <w:ilvl w:val="0"/>
                <w:numId w:val="72"/>
              </w:numPr>
              <w:spacing w:after="0"/>
              <w:rPr>
                <w:rFonts w:ascii="Arial" w:hAnsi="Arial" w:cs="Arial"/>
                <w:sz w:val="20"/>
                <w:szCs w:val="20"/>
              </w:rPr>
            </w:pPr>
            <w:r w:rsidRPr="00DA0D14">
              <w:rPr>
                <w:rFonts w:ascii="Arial" w:hAnsi="Arial" w:cs="Arial"/>
                <w:sz w:val="20"/>
                <w:szCs w:val="20"/>
              </w:rPr>
              <w:t>Herramientas manuales: Raspadores, espátulas, cepillos metálicos, lijadoras.</w:t>
            </w:r>
          </w:p>
          <w:p w:rsidR="00AB7822" w:rsidRPr="00DA0D14" w:rsidRDefault="00AB7822" w:rsidP="002C15EE">
            <w:pPr>
              <w:pStyle w:val="Prrafodelista"/>
              <w:numPr>
                <w:ilvl w:val="0"/>
                <w:numId w:val="72"/>
              </w:numPr>
              <w:spacing w:after="0"/>
              <w:rPr>
                <w:rFonts w:ascii="Arial" w:hAnsi="Arial" w:cs="Arial"/>
                <w:sz w:val="20"/>
                <w:szCs w:val="20"/>
              </w:rPr>
            </w:pPr>
            <w:r w:rsidRPr="00DA0D14">
              <w:rPr>
                <w:rFonts w:ascii="Arial" w:hAnsi="Arial" w:cs="Arial"/>
                <w:sz w:val="20"/>
                <w:szCs w:val="20"/>
              </w:rPr>
              <w:t>Máquinas escarificadoras: Si es necesario para remover recubrimientos gruesos o difíciles de quitar.</w:t>
            </w:r>
          </w:p>
          <w:p w:rsidR="00AB7822" w:rsidRPr="00DA0D14" w:rsidRDefault="00AB7822" w:rsidP="002C15EE">
            <w:pPr>
              <w:pStyle w:val="Prrafodelista"/>
              <w:numPr>
                <w:ilvl w:val="0"/>
                <w:numId w:val="72"/>
              </w:numPr>
              <w:spacing w:after="0"/>
              <w:rPr>
                <w:rFonts w:ascii="Arial" w:hAnsi="Arial" w:cs="Arial"/>
                <w:sz w:val="20"/>
                <w:szCs w:val="20"/>
              </w:rPr>
            </w:pPr>
            <w:r w:rsidRPr="00DA0D14">
              <w:rPr>
                <w:rFonts w:ascii="Arial" w:hAnsi="Arial" w:cs="Arial"/>
                <w:sz w:val="20"/>
                <w:szCs w:val="20"/>
              </w:rPr>
              <w:t>Productos químicos: Soluciones decapantes o removentes de pintura, si se requiere.</w:t>
            </w:r>
          </w:p>
          <w:p w:rsidR="00AB7822" w:rsidRPr="00DA0D14" w:rsidRDefault="00AB7822" w:rsidP="002C15EE">
            <w:pPr>
              <w:pStyle w:val="Prrafodelista"/>
              <w:numPr>
                <w:ilvl w:val="0"/>
                <w:numId w:val="72"/>
              </w:numPr>
              <w:spacing w:after="0"/>
              <w:rPr>
                <w:rFonts w:ascii="Arial" w:hAnsi="Arial" w:cs="Arial"/>
                <w:sz w:val="20"/>
                <w:szCs w:val="20"/>
              </w:rPr>
            </w:pPr>
            <w:r w:rsidRPr="00DA0D14">
              <w:rPr>
                <w:rFonts w:ascii="Arial" w:hAnsi="Arial" w:cs="Arial"/>
                <w:sz w:val="20"/>
                <w:szCs w:val="20"/>
              </w:rPr>
              <w:t>Equipos de protección personal (EPP): Guantes, gafas de seguridad, mascarillas antipolvo, cascos de seguridad y ropa adecuada para la protección del personal.</w:t>
            </w:r>
          </w:p>
          <w:p w:rsidR="00AB7822" w:rsidRPr="00DA0D14" w:rsidRDefault="00AB7822" w:rsidP="002C15EE">
            <w:pPr>
              <w:pStyle w:val="Prrafodelista"/>
              <w:numPr>
                <w:ilvl w:val="0"/>
                <w:numId w:val="72"/>
              </w:numPr>
              <w:spacing w:after="0"/>
              <w:rPr>
                <w:rFonts w:ascii="Arial" w:hAnsi="Arial" w:cs="Arial"/>
                <w:sz w:val="20"/>
                <w:szCs w:val="20"/>
              </w:rPr>
            </w:pPr>
            <w:r w:rsidRPr="00DA0D14">
              <w:rPr>
                <w:rFonts w:ascii="Arial" w:hAnsi="Arial" w:cs="Arial"/>
                <w:sz w:val="20"/>
                <w:szCs w:val="20"/>
              </w:rPr>
              <w:t>Plásticos y lonas: Para cubrir muebles, pisos y otras superficies durante la actividad.</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EQUIPO</w:t>
            </w:r>
          </w:p>
        </w:tc>
      </w:tr>
      <w:tr w:rsidR="00AB7822" w:rsidRPr="00DA0D14" w:rsidTr="00BE2941">
        <w:trPr>
          <w:trHeight w:val="850"/>
        </w:trPr>
        <w:tc>
          <w:tcPr>
            <w:tcW w:w="5000" w:type="pct"/>
            <w:gridSpan w:val="5"/>
            <w:vAlign w:val="center"/>
          </w:tcPr>
          <w:p w:rsidR="00AB7822" w:rsidRPr="00DA0D14" w:rsidRDefault="00AB7822" w:rsidP="002C15EE">
            <w:pPr>
              <w:pStyle w:val="Prrafodelista"/>
              <w:numPr>
                <w:ilvl w:val="0"/>
                <w:numId w:val="73"/>
              </w:numPr>
              <w:spacing w:after="0"/>
              <w:rPr>
                <w:rFonts w:ascii="Arial" w:hAnsi="Arial" w:cs="Arial"/>
                <w:sz w:val="20"/>
                <w:szCs w:val="20"/>
              </w:rPr>
            </w:pPr>
            <w:r w:rsidRPr="00DA0D14">
              <w:rPr>
                <w:rFonts w:ascii="Arial" w:hAnsi="Arial" w:cs="Arial"/>
                <w:sz w:val="20"/>
                <w:szCs w:val="20"/>
              </w:rPr>
              <w:t>Lijadoras y escarificadoras eléctricas: Para remover recubrimientos gruesos y difíciles de eliminar.</w:t>
            </w:r>
          </w:p>
          <w:p w:rsidR="00AB7822" w:rsidRPr="00DA0D14" w:rsidRDefault="00AB7822" w:rsidP="002C15EE">
            <w:pPr>
              <w:pStyle w:val="Prrafodelista"/>
              <w:numPr>
                <w:ilvl w:val="0"/>
                <w:numId w:val="73"/>
              </w:numPr>
              <w:spacing w:after="0"/>
              <w:rPr>
                <w:rFonts w:ascii="Arial" w:hAnsi="Arial" w:cs="Arial"/>
                <w:sz w:val="20"/>
                <w:szCs w:val="20"/>
              </w:rPr>
            </w:pPr>
            <w:r w:rsidRPr="00DA0D14">
              <w:rPr>
                <w:rFonts w:ascii="Arial" w:hAnsi="Arial" w:cs="Arial"/>
                <w:sz w:val="20"/>
                <w:szCs w:val="20"/>
              </w:rPr>
              <w:t>Raspadores manuales y espátulas: Herramientas para el raspado fino y áreas más pequeñas o de difícil acceso.</w:t>
            </w:r>
          </w:p>
          <w:p w:rsidR="00AB7822" w:rsidRPr="00DA0D14" w:rsidRDefault="00AB7822" w:rsidP="002C15EE">
            <w:pPr>
              <w:pStyle w:val="Prrafodelista"/>
              <w:numPr>
                <w:ilvl w:val="0"/>
                <w:numId w:val="73"/>
              </w:numPr>
              <w:spacing w:after="0"/>
              <w:rPr>
                <w:rFonts w:ascii="Arial" w:hAnsi="Arial" w:cs="Arial"/>
                <w:sz w:val="20"/>
                <w:szCs w:val="20"/>
              </w:rPr>
            </w:pPr>
            <w:r w:rsidRPr="00DA0D14">
              <w:rPr>
                <w:rFonts w:ascii="Arial" w:hAnsi="Arial" w:cs="Arial"/>
                <w:sz w:val="20"/>
                <w:szCs w:val="20"/>
              </w:rPr>
              <w:t>Cepillos metálicos: Para la limpieza de las superficies después del raspado o escarificación.</w:t>
            </w:r>
          </w:p>
          <w:p w:rsidR="00AB7822" w:rsidRPr="00DA0D14" w:rsidRDefault="00AB7822" w:rsidP="002C15EE">
            <w:pPr>
              <w:pStyle w:val="Prrafodelista"/>
              <w:numPr>
                <w:ilvl w:val="0"/>
                <w:numId w:val="73"/>
              </w:numPr>
              <w:spacing w:after="0"/>
              <w:rPr>
                <w:rFonts w:ascii="Arial" w:hAnsi="Arial" w:cs="Arial"/>
                <w:sz w:val="20"/>
                <w:szCs w:val="20"/>
              </w:rPr>
            </w:pPr>
            <w:r w:rsidRPr="00DA0D14">
              <w:rPr>
                <w:rFonts w:ascii="Arial" w:hAnsi="Arial" w:cs="Arial"/>
                <w:sz w:val="20"/>
                <w:szCs w:val="20"/>
              </w:rPr>
              <w:t>Aspiradora industrial o sopladora: Para limpiar y retirar los residuos y el polvo generado durante el trabajo.</w:t>
            </w:r>
          </w:p>
          <w:p w:rsidR="00AB7822" w:rsidRPr="00DA0D14" w:rsidRDefault="00AB7822" w:rsidP="002C15EE">
            <w:pPr>
              <w:pStyle w:val="Prrafodelista"/>
              <w:numPr>
                <w:ilvl w:val="0"/>
                <w:numId w:val="73"/>
              </w:numPr>
              <w:spacing w:after="0"/>
              <w:rPr>
                <w:rFonts w:ascii="Arial" w:hAnsi="Arial" w:cs="Arial"/>
                <w:sz w:val="20"/>
                <w:szCs w:val="20"/>
              </w:rPr>
            </w:pPr>
            <w:r w:rsidRPr="00DA0D14">
              <w:rPr>
                <w:rFonts w:ascii="Arial" w:hAnsi="Arial" w:cs="Arial"/>
                <w:sz w:val="20"/>
                <w:szCs w:val="20"/>
              </w:rPr>
              <w:t>Equipos de protección personal (EPP): Guantes, gafas de seguridad, mascarillas antipolvo, ropa adecuada para la protección del personal.</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INCLUYE</w:t>
            </w:r>
          </w:p>
        </w:tc>
      </w:tr>
      <w:tr w:rsidR="00AB7822" w:rsidRPr="00DA0D14" w:rsidTr="00FE20C6">
        <w:trPr>
          <w:trHeight w:val="567"/>
        </w:trPr>
        <w:tc>
          <w:tcPr>
            <w:tcW w:w="1925" w:type="pct"/>
            <w:gridSpan w:val="3"/>
            <w:vAlign w:val="center"/>
          </w:tcPr>
          <w:p w:rsidR="00AB7822" w:rsidRPr="00DA0D14" w:rsidRDefault="00AB7822" w:rsidP="002C15EE">
            <w:pPr>
              <w:pStyle w:val="Prrafodelista"/>
              <w:numPr>
                <w:ilvl w:val="0"/>
                <w:numId w:val="66"/>
              </w:numPr>
              <w:spacing w:before="120" w:after="0"/>
              <w:ind w:left="313" w:hanging="284"/>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hAnsi="Arial" w:cs="Arial"/>
                <w:b/>
                <w:sz w:val="20"/>
                <w:szCs w:val="20"/>
              </w:rPr>
            </w:pPr>
            <w:sdt>
              <w:sdtPr>
                <w:rPr>
                  <w:rFonts w:ascii="Arial" w:hAnsi="Arial" w:cs="Arial"/>
                  <w:sz w:val="20"/>
                  <w:szCs w:val="20"/>
                </w:rPr>
                <w:id w:val="-1867596857"/>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53238590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251698926"/>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996" w:type="pct"/>
            <w:vAlign w:val="center"/>
          </w:tcPr>
          <w:p w:rsidR="00AB7822" w:rsidRPr="00DA0D14" w:rsidRDefault="00AB7822" w:rsidP="002C15EE">
            <w:pPr>
              <w:pStyle w:val="Prrafodelista"/>
              <w:numPr>
                <w:ilvl w:val="0"/>
                <w:numId w:val="66"/>
              </w:numPr>
              <w:spacing w:before="120" w:after="0"/>
              <w:ind w:left="484" w:hanging="484"/>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hAnsi="Arial" w:cs="Arial"/>
                <w:b/>
                <w:sz w:val="20"/>
                <w:szCs w:val="20"/>
              </w:rPr>
            </w:pPr>
            <w:sdt>
              <w:sdtPr>
                <w:rPr>
                  <w:rFonts w:ascii="Arial" w:hAnsi="Arial" w:cs="Arial"/>
                  <w:sz w:val="20"/>
                  <w:szCs w:val="20"/>
                </w:rPr>
                <w:id w:val="-711185659"/>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479838487"/>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2063216133"/>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080" w:type="pct"/>
            <w:vAlign w:val="center"/>
          </w:tcPr>
          <w:p w:rsidR="00AB7822" w:rsidRPr="00DA0D14" w:rsidRDefault="00AB7822" w:rsidP="002C15EE">
            <w:pPr>
              <w:pStyle w:val="Prrafodelista"/>
              <w:numPr>
                <w:ilvl w:val="0"/>
                <w:numId w:val="66"/>
              </w:numPr>
              <w:spacing w:before="120" w:after="0"/>
              <w:ind w:left="409" w:hanging="409"/>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1015688542"/>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93367312"/>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867024501"/>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TOLERANCIA DE ACEPTACIÓN</w:t>
            </w:r>
          </w:p>
        </w:tc>
      </w:tr>
      <w:tr w:rsidR="00AB7822" w:rsidRPr="00DA0D14" w:rsidTr="00BE2941">
        <w:trPr>
          <w:trHeight w:val="982"/>
        </w:trPr>
        <w:tc>
          <w:tcPr>
            <w:tcW w:w="5000" w:type="pct"/>
            <w:gridSpan w:val="5"/>
            <w:vAlign w:val="center"/>
          </w:tcPr>
          <w:p w:rsidR="00AB7822" w:rsidRPr="00DA0D14" w:rsidRDefault="00AB7822" w:rsidP="00BE2941">
            <w:pPr>
              <w:spacing w:before="120"/>
              <w:rPr>
                <w:rFonts w:ascii="Arial" w:hAnsi="Arial" w:cs="Arial"/>
                <w:sz w:val="20"/>
                <w:szCs w:val="20"/>
              </w:rPr>
            </w:pPr>
            <w:r w:rsidRPr="00DA0D14">
              <w:rPr>
                <w:rFonts w:ascii="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AB7822" w:rsidRPr="00DA0D14" w:rsidRDefault="00AB7822" w:rsidP="00BE2941">
            <w:pPr>
              <w:spacing w:before="120"/>
              <w:rPr>
                <w:rFonts w:ascii="Arial" w:hAnsi="Arial" w:cs="Arial"/>
                <w:sz w:val="20"/>
                <w:szCs w:val="20"/>
              </w:rPr>
            </w:pPr>
            <w:r w:rsidRPr="00DA0D14">
              <w:rPr>
                <w:rFonts w:ascii="Arial" w:hAnsi="Arial" w:cs="Arial"/>
                <w:sz w:val="20"/>
                <w:szCs w:val="20"/>
              </w:rPr>
              <w:t>Cobertura total: La superficie debe ser completamente raspada o escarificada, sin dejar áreas sin tratar.</w:t>
            </w:r>
          </w:p>
          <w:p w:rsidR="00AB7822" w:rsidRPr="00DA0D14" w:rsidRDefault="00AB7822" w:rsidP="00BE2941">
            <w:pPr>
              <w:spacing w:before="120"/>
              <w:rPr>
                <w:rFonts w:ascii="Arial" w:hAnsi="Arial" w:cs="Arial"/>
                <w:sz w:val="20"/>
                <w:szCs w:val="20"/>
              </w:rPr>
            </w:pPr>
            <w:r w:rsidRPr="00DA0D14">
              <w:rPr>
                <w:rFonts w:ascii="Arial" w:hAnsi="Arial" w:cs="Arial"/>
                <w:sz w:val="20"/>
                <w:szCs w:val="20"/>
              </w:rPr>
              <w:lastRenderedPageBreak/>
              <w:t>Condiciones de la superficie: La base debe estar libre de restos de pintura, pañete o cualquier otro recubrimiento que pueda afectar la aplicación de una nueva capa.</w:t>
            </w:r>
          </w:p>
          <w:p w:rsidR="00AB7822" w:rsidRPr="00DA0D14" w:rsidRDefault="00AB7822" w:rsidP="00BE2941">
            <w:pPr>
              <w:spacing w:before="120"/>
              <w:rPr>
                <w:rFonts w:ascii="Arial" w:hAnsi="Arial" w:cs="Arial"/>
                <w:sz w:val="20"/>
                <w:szCs w:val="20"/>
              </w:rPr>
            </w:pPr>
            <w:r w:rsidRPr="00DA0D14">
              <w:rPr>
                <w:rFonts w:ascii="Arial" w:hAnsi="Arial" w:cs="Arial"/>
                <w:sz w:val="20"/>
                <w:szCs w:val="20"/>
              </w:rPr>
              <w:t>Nivelación de la superficie: La superficie debe estar uniforme, sin irregularidades que puedan afectar el acabado final del recubrimiento.</w:t>
            </w:r>
          </w:p>
          <w:p w:rsidR="00AB7822" w:rsidRPr="00DA0D14" w:rsidRDefault="00AB7822" w:rsidP="00BE2941">
            <w:pPr>
              <w:spacing w:before="120"/>
              <w:rPr>
                <w:rFonts w:ascii="Arial" w:hAnsi="Arial" w:cs="Arial"/>
                <w:sz w:val="20"/>
                <w:szCs w:val="20"/>
              </w:rPr>
            </w:pPr>
            <w:r w:rsidRPr="00DA0D14">
              <w:rPr>
                <w:rFonts w:ascii="Arial" w:hAnsi="Arial" w:cs="Arial"/>
                <w:sz w:val="20"/>
                <w:szCs w:val="20"/>
              </w:rPr>
              <w:t>Seguridad y limpieza: El área debe quedar limpia, libre de residuos peligrosos y apta para continuar con los siguientes trabajos sin riesgos para los ocupantes o trabajadores.</w:t>
            </w:r>
          </w:p>
        </w:tc>
      </w:tr>
    </w:tbl>
    <w:p w:rsidR="00AB7822" w:rsidRPr="00DA0D14" w:rsidRDefault="00AB7822" w:rsidP="00AB7822">
      <w:pPr>
        <w:rPr>
          <w:rFonts w:ascii="Arial" w:hAnsi="Arial" w:cs="Arial"/>
          <w:sz w:val="20"/>
          <w:szCs w:val="20"/>
        </w:rPr>
      </w:pPr>
    </w:p>
    <w:tbl>
      <w:tblPr>
        <w:tblStyle w:val="Tablaconcuadrcula"/>
        <w:tblW w:w="5005" w:type="pct"/>
        <w:tblInd w:w="-5" w:type="dxa"/>
        <w:tblLook w:val="04A0" w:firstRow="1" w:lastRow="0" w:firstColumn="1" w:lastColumn="0" w:noHBand="0" w:noVBand="1"/>
      </w:tblPr>
      <w:tblGrid>
        <w:gridCol w:w="2314"/>
        <w:gridCol w:w="1121"/>
        <w:gridCol w:w="134"/>
        <w:gridCol w:w="3703"/>
        <w:gridCol w:w="2003"/>
      </w:tblGrid>
      <w:tr w:rsidR="00AB7822" w:rsidRPr="00DA0D14" w:rsidTr="00FE20C6">
        <w:trPr>
          <w:trHeight w:val="227"/>
        </w:trPr>
        <w:tc>
          <w:tcPr>
            <w:tcW w:w="1248" w:type="pct"/>
            <w:shd w:val="clear" w:color="auto" w:fill="D9D9D9" w:themeFill="background1" w:themeFillShade="D9"/>
            <w:vAlign w:val="center"/>
          </w:tcPr>
          <w:p w:rsidR="00AB7822" w:rsidRPr="00DA0D14" w:rsidRDefault="00AB7822" w:rsidP="00BE2941">
            <w:pPr>
              <w:rPr>
                <w:rFonts w:ascii="Arial" w:hAnsi="Arial" w:cs="Arial"/>
                <w:b/>
                <w:sz w:val="20"/>
                <w:szCs w:val="20"/>
              </w:rPr>
            </w:pPr>
          </w:p>
        </w:tc>
        <w:tc>
          <w:tcPr>
            <w:tcW w:w="605" w:type="pct"/>
            <w:shd w:val="clear" w:color="auto" w:fill="auto"/>
            <w:vAlign w:val="center"/>
          </w:tcPr>
          <w:p w:rsidR="00AB7822" w:rsidRPr="00DA0D14" w:rsidRDefault="00AB7822" w:rsidP="00BE2941">
            <w:pPr>
              <w:jc w:val="center"/>
              <w:rPr>
                <w:rFonts w:ascii="Arial" w:hAnsi="Arial" w:cs="Arial"/>
                <w:sz w:val="20"/>
                <w:szCs w:val="20"/>
              </w:rPr>
            </w:pPr>
          </w:p>
        </w:tc>
        <w:tc>
          <w:tcPr>
            <w:tcW w:w="3147"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DEMOLICIONES</w:t>
            </w:r>
          </w:p>
        </w:tc>
      </w:tr>
      <w:tr w:rsidR="00AB7822" w:rsidRPr="00DA0D14" w:rsidTr="00FE20C6">
        <w:trPr>
          <w:trHeight w:val="227"/>
        </w:trPr>
        <w:tc>
          <w:tcPr>
            <w:tcW w:w="1248"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ÍTEM</w:t>
            </w:r>
          </w:p>
        </w:tc>
        <w:tc>
          <w:tcPr>
            <w:tcW w:w="605" w:type="pct"/>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1.2.2</w:t>
            </w:r>
          </w:p>
        </w:tc>
        <w:tc>
          <w:tcPr>
            <w:tcW w:w="3147"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DEMOLICIÓN ZÓCALOS Y/O MEDIAS CAÑAS EXISTENTES (INCLUYE: LINEALES, RETIRO MATERIAL SOBRANTE, ASEO DE OBRA Y TODO LO REQUERIDO PARA LA CORRECTA EJECUCIÓN DE LA ACTIVIDAD)</w:t>
            </w:r>
          </w:p>
        </w:tc>
      </w:tr>
      <w:tr w:rsidR="00AB7822" w:rsidRPr="00DA0D14" w:rsidTr="00FE20C6">
        <w:trPr>
          <w:trHeight w:val="227"/>
        </w:trPr>
        <w:tc>
          <w:tcPr>
            <w:tcW w:w="1248" w:type="pct"/>
            <w:shd w:val="clear" w:color="auto" w:fill="DDD9C3" w:themeFill="background2" w:themeFillShade="E6"/>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UNIDAD DE MEDIDA</w:t>
            </w:r>
          </w:p>
        </w:tc>
        <w:sdt>
          <w:sdtPr>
            <w:rPr>
              <w:rFonts w:ascii="Arial" w:hAnsi="Arial" w:cs="Arial"/>
              <w:sz w:val="20"/>
              <w:szCs w:val="20"/>
            </w:rPr>
            <w:alias w:val="UNIDAD DE MEDIDA"/>
            <w:tag w:val="UNIDAD DE MEDIDA"/>
            <w:id w:val="1364790130"/>
            <w:placeholder>
              <w:docPart w:val="1897ABD57AFC480580BD39B0A19B3CE1"/>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752" w:type="pct"/>
                <w:gridSpan w:val="4"/>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 xml:space="preserve"> M2-METRO CUADRADO </w:t>
                </w:r>
              </w:p>
            </w:tc>
          </w:sdtContent>
        </w:sdt>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DESCRIPCIÓN DE LA ACTIVIDAD</w:t>
            </w:r>
          </w:p>
        </w:tc>
      </w:tr>
      <w:tr w:rsidR="00AB7822" w:rsidRPr="00DA0D14" w:rsidTr="00BE2941">
        <w:trPr>
          <w:trHeight w:val="907"/>
        </w:trPr>
        <w:tc>
          <w:tcPr>
            <w:tcW w:w="5000" w:type="pct"/>
            <w:gridSpan w:val="5"/>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La actividad consiste en la demolición de zócalos y/o medias cañas existentes, incluyendo los lineales (bordes o molduras), con el fin de dejarlos en condiciones adecuadas para la posterior instalación de nuevos acabados o terminados en las paredes o pisos. Esta tarea implica el retiro completo de los materiales en los cuales se encuentran los zócalos o medias cañas, asegurando que no se cause daño a las superficies subyacentes o estructuras cercanas. La actividad incluye la limpieza del área de trabajo, el retiro de residuos sobrantes, y la disposición adecuada de los materiales generados.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PROCEDIMIENTO DE EJECUCIÓN</w:t>
            </w:r>
          </w:p>
        </w:tc>
      </w:tr>
      <w:tr w:rsidR="00AB7822" w:rsidRPr="00DA0D14" w:rsidTr="00BE2941">
        <w:trPr>
          <w:trHeight w:val="708"/>
        </w:trPr>
        <w:tc>
          <w:tcPr>
            <w:tcW w:w="5000" w:type="pct"/>
            <w:gridSpan w:val="5"/>
            <w:vAlign w:val="center"/>
          </w:tcPr>
          <w:p w:rsidR="00AB7822" w:rsidRPr="00DA0D14" w:rsidRDefault="00AB7822" w:rsidP="002C15EE">
            <w:pPr>
              <w:numPr>
                <w:ilvl w:val="0"/>
                <w:numId w:val="94"/>
              </w:numPr>
              <w:spacing w:before="100" w:beforeAutospacing="1" w:after="100" w:afterAutospacing="1"/>
              <w:rPr>
                <w:rFonts w:ascii="Arial" w:hAnsi="Arial" w:cs="Arial"/>
                <w:sz w:val="20"/>
                <w:szCs w:val="20"/>
              </w:rPr>
            </w:pPr>
            <w:r w:rsidRPr="00DA0D14">
              <w:rPr>
                <w:rFonts w:ascii="Arial" w:hAnsi="Arial" w:cs="Arial"/>
                <w:b/>
                <w:bCs/>
                <w:sz w:val="20"/>
                <w:szCs w:val="20"/>
              </w:rPr>
              <w:t>Preparación del Sitio:</w:t>
            </w:r>
          </w:p>
          <w:p w:rsidR="00AB7822" w:rsidRPr="00DA0D14" w:rsidRDefault="00AB7822" w:rsidP="002C15EE">
            <w:pPr>
              <w:numPr>
                <w:ilvl w:val="1"/>
                <w:numId w:val="94"/>
              </w:numPr>
              <w:spacing w:before="100" w:beforeAutospacing="1" w:after="100" w:afterAutospacing="1"/>
              <w:rPr>
                <w:rFonts w:ascii="Arial" w:hAnsi="Arial" w:cs="Arial"/>
                <w:sz w:val="20"/>
                <w:szCs w:val="20"/>
              </w:rPr>
            </w:pPr>
            <w:r w:rsidRPr="00DA0D14">
              <w:rPr>
                <w:rFonts w:ascii="Arial" w:hAnsi="Arial" w:cs="Arial"/>
                <w:b/>
                <w:bCs/>
                <w:sz w:val="20"/>
                <w:szCs w:val="20"/>
              </w:rPr>
              <w:t>Inspección Previa:</w:t>
            </w:r>
            <w:r w:rsidRPr="00DA0D14">
              <w:rPr>
                <w:rFonts w:ascii="Arial" w:hAnsi="Arial" w:cs="Arial"/>
                <w:sz w:val="20"/>
                <w:szCs w:val="20"/>
              </w:rPr>
              <w:t xml:space="preserve"> Realizar una inspección inicial para determinar el tipo de zócalo o media caña (material y sistema de adherencia) y verificar las condiciones de las superficies circundantes.</w:t>
            </w:r>
          </w:p>
          <w:p w:rsidR="00AB7822" w:rsidRPr="00DA0D14" w:rsidRDefault="00AB7822" w:rsidP="002C15EE">
            <w:pPr>
              <w:numPr>
                <w:ilvl w:val="1"/>
                <w:numId w:val="94"/>
              </w:numPr>
              <w:spacing w:before="100" w:beforeAutospacing="1" w:after="100" w:afterAutospacing="1"/>
              <w:rPr>
                <w:rFonts w:ascii="Arial" w:hAnsi="Arial" w:cs="Arial"/>
                <w:sz w:val="20"/>
                <w:szCs w:val="20"/>
              </w:rPr>
            </w:pPr>
            <w:r w:rsidRPr="00DA0D14">
              <w:rPr>
                <w:rFonts w:ascii="Arial" w:hAnsi="Arial" w:cs="Arial"/>
                <w:b/>
                <w:bCs/>
                <w:sz w:val="20"/>
                <w:szCs w:val="20"/>
              </w:rPr>
              <w:t>Protección del Área de Trabajo:</w:t>
            </w:r>
            <w:r w:rsidRPr="00DA0D14">
              <w:rPr>
                <w:rFonts w:ascii="Arial" w:hAnsi="Arial" w:cs="Arial"/>
                <w:sz w:val="20"/>
                <w:szCs w:val="20"/>
              </w:rPr>
              <w:t xml:space="preserve"> Colocar señales de advertencia y barreras de seguridad para evitar el acceso no autorizado al área. Proteger los elementos que puedan ser dañados durante la demolición (por ejemplo, cables eléctricos, instalaciones hidráulicas, etc.).</w:t>
            </w:r>
          </w:p>
          <w:p w:rsidR="00AB7822" w:rsidRPr="00DA0D14" w:rsidRDefault="00AB7822" w:rsidP="002C15EE">
            <w:pPr>
              <w:numPr>
                <w:ilvl w:val="1"/>
                <w:numId w:val="94"/>
              </w:numPr>
              <w:spacing w:before="100" w:beforeAutospacing="1" w:after="100" w:afterAutospacing="1"/>
              <w:rPr>
                <w:rFonts w:ascii="Arial" w:hAnsi="Arial" w:cs="Arial"/>
                <w:sz w:val="20"/>
                <w:szCs w:val="20"/>
              </w:rPr>
            </w:pPr>
            <w:r w:rsidRPr="00DA0D14">
              <w:rPr>
                <w:rFonts w:ascii="Arial" w:hAnsi="Arial" w:cs="Arial"/>
                <w:b/>
                <w:bCs/>
                <w:sz w:val="20"/>
                <w:szCs w:val="20"/>
              </w:rPr>
              <w:t>Desconexión de Servicios:</w:t>
            </w:r>
            <w:r w:rsidRPr="00DA0D14">
              <w:rPr>
                <w:rFonts w:ascii="Arial" w:hAnsi="Arial" w:cs="Arial"/>
                <w:sz w:val="20"/>
                <w:szCs w:val="20"/>
              </w:rPr>
              <w:t xml:space="preserve"> Asegurar que no existan servicios activos en la zona de demolición que puedan verse comprometidos.</w:t>
            </w:r>
          </w:p>
          <w:p w:rsidR="00AB7822" w:rsidRPr="00DA0D14" w:rsidRDefault="00AB7822" w:rsidP="002C15EE">
            <w:pPr>
              <w:numPr>
                <w:ilvl w:val="1"/>
                <w:numId w:val="94"/>
              </w:numPr>
              <w:spacing w:before="100" w:beforeAutospacing="1" w:after="100" w:afterAutospacing="1"/>
              <w:rPr>
                <w:rFonts w:ascii="Arial" w:hAnsi="Arial" w:cs="Arial"/>
                <w:sz w:val="20"/>
                <w:szCs w:val="20"/>
              </w:rPr>
            </w:pPr>
            <w:r w:rsidRPr="00DA0D14">
              <w:rPr>
                <w:rFonts w:ascii="Arial" w:hAnsi="Arial" w:cs="Arial"/>
                <w:b/>
                <w:bCs/>
                <w:sz w:val="20"/>
                <w:szCs w:val="20"/>
              </w:rPr>
              <w:t>Equipos de Protección Personal (EPP):</w:t>
            </w:r>
            <w:r w:rsidRPr="00DA0D14">
              <w:rPr>
                <w:rFonts w:ascii="Arial" w:hAnsi="Arial" w:cs="Arial"/>
                <w:sz w:val="20"/>
                <w:szCs w:val="20"/>
              </w:rPr>
              <w:t xml:space="preserve"> Todo el personal involucrado en la actividad debe utilizar casco de seguridad, gafas protectoras, guantes, botas con punta de acero, mascarillas contra polvo, y chalecos reflectantes.</w:t>
            </w:r>
          </w:p>
          <w:p w:rsidR="00AB7822" w:rsidRPr="00DA0D14" w:rsidRDefault="00AB7822" w:rsidP="002C15EE">
            <w:pPr>
              <w:numPr>
                <w:ilvl w:val="0"/>
                <w:numId w:val="94"/>
              </w:numPr>
              <w:spacing w:before="100" w:beforeAutospacing="1" w:after="100" w:afterAutospacing="1"/>
              <w:rPr>
                <w:rFonts w:ascii="Arial" w:hAnsi="Arial" w:cs="Arial"/>
                <w:sz w:val="20"/>
                <w:szCs w:val="20"/>
              </w:rPr>
            </w:pPr>
            <w:r w:rsidRPr="00DA0D14">
              <w:rPr>
                <w:rFonts w:ascii="Arial" w:hAnsi="Arial" w:cs="Arial"/>
                <w:b/>
                <w:bCs/>
                <w:sz w:val="20"/>
                <w:szCs w:val="20"/>
              </w:rPr>
              <w:t>Demolición de Zócalos y/o Medias Cañas:</w:t>
            </w:r>
          </w:p>
          <w:p w:rsidR="00AB7822" w:rsidRPr="00DA0D14" w:rsidRDefault="00AB7822" w:rsidP="002C15EE">
            <w:pPr>
              <w:numPr>
                <w:ilvl w:val="1"/>
                <w:numId w:val="94"/>
              </w:numPr>
              <w:spacing w:before="100" w:beforeAutospacing="1" w:after="100" w:afterAutospacing="1"/>
              <w:rPr>
                <w:rFonts w:ascii="Arial" w:hAnsi="Arial" w:cs="Arial"/>
                <w:sz w:val="20"/>
                <w:szCs w:val="20"/>
              </w:rPr>
            </w:pPr>
            <w:r w:rsidRPr="00DA0D14">
              <w:rPr>
                <w:rFonts w:ascii="Arial" w:hAnsi="Arial" w:cs="Arial"/>
                <w:b/>
                <w:bCs/>
                <w:sz w:val="20"/>
                <w:szCs w:val="20"/>
              </w:rPr>
              <w:t>Retiro de Zócalos o Medias Cañas:</w:t>
            </w:r>
          </w:p>
          <w:p w:rsidR="00AB7822" w:rsidRPr="00DA0D14" w:rsidRDefault="00AB7822" w:rsidP="002C15EE">
            <w:pPr>
              <w:numPr>
                <w:ilvl w:val="2"/>
                <w:numId w:val="94"/>
              </w:numPr>
              <w:spacing w:before="100" w:beforeAutospacing="1" w:after="100" w:afterAutospacing="1"/>
              <w:rPr>
                <w:rFonts w:ascii="Arial" w:hAnsi="Arial" w:cs="Arial"/>
                <w:sz w:val="20"/>
                <w:szCs w:val="20"/>
              </w:rPr>
            </w:pPr>
            <w:r w:rsidRPr="00DA0D14">
              <w:rPr>
                <w:rFonts w:ascii="Arial" w:hAnsi="Arial" w:cs="Arial"/>
                <w:sz w:val="20"/>
                <w:szCs w:val="20"/>
              </w:rPr>
              <w:t>Utilizar herramientas adecuadas como martillos de demolición, cinceles y palancas para retirar los zócalos y medias cañas sin afectar las superficies subyacentes (paredes o pisos).</w:t>
            </w:r>
          </w:p>
          <w:p w:rsidR="00AB7822" w:rsidRPr="00DA0D14" w:rsidRDefault="00AB7822" w:rsidP="002C15EE">
            <w:pPr>
              <w:numPr>
                <w:ilvl w:val="2"/>
                <w:numId w:val="94"/>
              </w:numPr>
              <w:spacing w:before="100" w:beforeAutospacing="1" w:after="100" w:afterAutospacing="1"/>
              <w:rPr>
                <w:rFonts w:ascii="Arial" w:hAnsi="Arial" w:cs="Arial"/>
                <w:sz w:val="20"/>
                <w:szCs w:val="20"/>
              </w:rPr>
            </w:pPr>
            <w:r w:rsidRPr="00DA0D14">
              <w:rPr>
                <w:rFonts w:ascii="Arial" w:hAnsi="Arial" w:cs="Arial"/>
                <w:sz w:val="20"/>
                <w:szCs w:val="20"/>
              </w:rPr>
              <w:t>Si los zócalos están adheridos con adhesivo o mortero, se debe proceder con cuidado para no dañar la pared o el piso.</w:t>
            </w:r>
          </w:p>
          <w:p w:rsidR="00AB7822" w:rsidRPr="00DA0D14" w:rsidRDefault="00AB7822" w:rsidP="002C15EE">
            <w:pPr>
              <w:numPr>
                <w:ilvl w:val="2"/>
                <w:numId w:val="94"/>
              </w:numPr>
              <w:spacing w:before="100" w:beforeAutospacing="1" w:after="100" w:afterAutospacing="1"/>
              <w:rPr>
                <w:rFonts w:ascii="Arial" w:hAnsi="Arial" w:cs="Arial"/>
                <w:sz w:val="20"/>
                <w:szCs w:val="20"/>
              </w:rPr>
            </w:pPr>
            <w:r w:rsidRPr="00DA0D14">
              <w:rPr>
                <w:rFonts w:ascii="Arial" w:hAnsi="Arial" w:cs="Arial"/>
                <w:sz w:val="20"/>
                <w:szCs w:val="20"/>
              </w:rPr>
              <w:t>Si los zócalos están fijados con tornillos o clavos, estos deben ser retirados primero antes de quitar las molduras.</w:t>
            </w:r>
          </w:p>
          <w:p w:rsidR="00AB7822" w:rsidRPr="00DA0D14" w:rsidRDefault="00AB7822" w:rsidP="002C15EE">
            <w:pPr>
              <w:numPr>
                <w:ilvl w:val="1"/>
                <w:numId w:val="94"/>
              </w:numPr>
              <w:spacing w:before="100" w:beforeAutospacing="1" w:after="100" w:afterAutospacing="1"/>
              <w:rPr>
                <w:rFonts w:ascii="Arial" w:hAnsi="Arial" w:cs="Arial"/>
                <w:sz w:val="20"/>
                <w:szCs w:val="20"/>
              </w:rPr>
            </w:pPr>
            <w:r w:rsidRPr="00DA0D14">
              <w:rPr>
                <w:rFonts w:ascii="Arial" w:hAnsi="Arial" w:cs="Arial"/>
                <w:b/>
                <w:bCs/>
                <w:sz w:val="20"/>
                <w:szCs w:val="20"/>
              </w:rPr>
              <w:t>Retiro de Lineales:</w:t>
            </w:r>
            <w:r w:rsidRPr="00DA0D14">
              <w:rPr>
                <w:rFonts w:ascii="Arial" w:hAnsi="Arial" w:cs="Arial"/>
                <w:sz w:val="20"/>
                <w:szCs w:val="20"/>
              </w:rPr>
              <w:t xml:space="preserve"> Los bordes o molduras (lineales) deben ser retirados de forma ordenada para evitar dañar las superficies de la pared o piso.</w:t>
            </w:r>
          </w:p>
          <w:p w:rsidR="00AB7822" w:rsidRPr="00DA0D14" w:rsidRDefault="00AB7822" w:rsidP="002C15EE">
            <w:pPr>
              <w:numPr>
                <w:ilvl w:val="1"/>
                <w:numId w:val="94"/>
              </w:numPr>
              <w:spacing w:before="100" w:beforeAutospacing="1" w:after="100" w:afterAutospacing="1"/>
              <w:rPr>
                <w:rFonts w:ascii="Arial" w:hAnsi="Arial" w:cs="Arial"/>
                <w:sz w:val="20"/>
                <w:szCs w:val="20"/>
              </w:rPr>
            </w:pPr>
            <w:r w:rsidRPr="00DA0D14">
              <w:rPr>
                <w:rFonts w:ascii="Arial" w:hAnsi="Arial" w:cs="Arial"/>
                <w:b/>
                <w:bCs/>
                <w:sz w:val="20"/>
                <w:szCs w:val="20"/>
              </w:rPr>
              <w:t>Retiro de Material Sobrante:</w:t>
            </w:r>
            <w:r w:rsidRPr="00DA0D14">
              <w:rPr>
                <w:rFonts w:ascii="Arial" w:hAnsi="Arial" w:cs="Arial"/>
                <w:sz w:val="20"/>
                <w:szCs w:val="20"/>
              </w:rPr>
              <w:t xml:space="preserve"> Durante la demolición, se deben recoger los fragmentos de zócalo, media caña y otros materiales sobrantes para su disposición adecuada.</w:t>
            </w:r>
          </w:p>
          <w:p w:rsidR="00AB7822" w:rsidRPr="00DA0D14" w:rsidRDefault="00AB7822" w:rsidP="002C15EE">
            <w:pPr>
              <w:numPr>
                <w:ilvl w:val="0"/>
                <w:numId w:val="94"/>
              </w:numPr>
              <w:spacing w:before="100" w:beforeAutospacing="1" w:after="100" w:afterAutospacing="1"/>
              <w:rPr>
                <w:rFonts w:ascii="Arial" w:hAnsi="Arial" w:cs="Arial"/>
                <w:sz w:val="20"/>
                <w:szCs w:val="20"/>
              </w:rPr>
            </w:pPr>
            <w:r w:rsidRPr="00DA0D14">
              <w:rPr>
                <w:rFonts w:ascii="Arial" w:hAnsi="Arial" w:cs="Arial"/>
                <w:b/>
                <w:bCs/>
                <w:sz w:val="20"/>
                <w:szCs w:val="20"/>
              </w:rPr>
              <w:t>Limpieza de la Obra:</w:t>
            </w:r>
          </w:p>
          <w:p w:rsidR="00AB7822" w:rsidRPr="00DA0D14" w:rsidRDefault="00AB7822" w:rsidP="002C15EE">
            <w:pPr>
              <w:numPr>
                <w:ilvl w:val="1"/>
                <w:numId w:val="94"/>
              </w:numPr>
              <w:spacing w:before="100" w:beforeAutospacing="1" w:after="100" w:afterAutospacing="1"/>
              <w:rPr>
                <w:rFonts w:ascii="Arial" w:hAnsi="Arial" w:cs="Arial"/>
                <w:sz w:val="20"/>
                <w:szCs w:val="20"/>
              </w:rPr>
            </w:pPr>
            <w:r w:rsidRPr="00DA0D14">
              <w:rPr>
                <w:rFonts w:ascii="Arial" w:hAnsi="Arial" w:cs="Arial"/>
                <w:b/>
                <w:bCs/>
                <w:sz w:val="20"/>
                <w:szCs w:val="20"/>
              </w:rPr>
              <w:t>Retiro de Escombros:</w:t>
            </w:r>
            <w:r w:rsidRPr="00DA0D14">
              <w:rPr>
                <w:rFonts w:ascii="Arial" w:hAnsi="Arial" w:cs="Arial"/>
                <w:sz w:val="20"/>
                <w:szCs w:val="20"/>
              </w:rPr>
              <w:t xml:space="preserve"> Recolectar todos los escombros generados durante el proceso de demolición, incluyendo piezas de zócalos, medias cañas, adhesivos, clavos, tornillos, entre otros.</w:t>
            </w:r>
          </w:p>
          <w:p w:rsidR="00AB7822" w:rsidRPr="00DA0D14" w:rsidRDefault="00AB7822" w:rsidP="002C15EE">
            <w:pPr>
              <w:numPr>
                <w:ilvl w:val="1"/>
                <w:numId w:val="94"/>
              </w:numPr>
              <w:spacing w:before="100" w:beforeAutospacing="1" w:after="100" w:afterAutospacing="1"/>
              <w:rPr>
                <w:rFonts w:ascii="Arial" w:hAnsi="Arial" w:cs="Arial"/>
                <w:sz w:val="20"/>
                <w:szCs w:val="20"/>
              </w:rPr>
            </w:pPr>
            <w:r w:rsidRPr="00DA0D14">
              <w:rPr>
                <w:rFonts w:ascii="Arial" w:hAnsi="Arial" w:cs="Arial"/>
                <w:b/>
                <w:bCs/>
                <w:sz w:val="20"/>
                <w:szCs w:val="20"/>
              </w:rPr>
              <w:t>Limpieza del Área de Trabajo:</w:t>
            </w:r>
            <w:r w:rsidRPr="00DA0D14">
              <w:rPr>
                <w:rFonts w:ascii="Arial" w:hAnsi="Arial" w:cs="Arial"/>
                <w:sz w:val="20"/>
                <w:szCs w:val="20"/>
              </w:rPr>
              <w:t xml:space="preserve"> Barrer, aspirar o lavar (si es posible) el área de trabajo para dejarla libre de polvo, restos de material y residuos que puedan interferir con trabajos futuros.</w:t>
            </w:r>
          </w:p>
          <w:p w:rsidR="00AB7822" w:rsidRPr="00DA0D14" w:rsidRDefault="00AB7822" w:rsidP="002C15EE">
            <w:pPr>
              <w:numPr>
                <w:ilvl w:val="1"/>
                <w:numId w:val="94"/>
              </w:numPr>
              <w:spacing w:before="100" w:beforeAutospacing="1" w:after="100" w:afterAutospacing="1"/>
              <w:rPr>
                <w:rFonts w:ascii="Arial" w:hAnsi="Arial" w:cs="Arial"/>
                <w:sz w:val="20"/>
                <w:szCs w:val="20"/>
              </w:rPr>
            </w:pPr>
            <w:r w:rsidRPr="00DA0D14">
              <w:rPr>
                <w:rFonts w:ascii="Arial" w:hAnsi="Arial" w:cs="Arial"/>
                <w:b/>
                <w:bCs/>
                <w:sz w:val="20"/>
                <w:szCs w:val="20"/>
              </w:rPr>
              <w:t>Revisión Final:</w:t>
            </w:r>
            <w:r w:rsidRPr="00DA0D14">
              <w:rPr>
                <w:rFonts w:ascii="Arial" w:hAnsi="Arial" w:cs="Arial"/>
                <w:sz w:val="20"/>
                <w:szCs w:val="20"/>
              </w:rPr>
              <w:t xml:space="preserve"> Asegurar que no queden residuos o daños en las superficies que no debieron ser modificadas.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lastRenderedPageBreak/>
              <w:t>REFERENCIAS Y/O NORMAS</w:t>
            </w:r>
          </w:p>
        </w:tc>
      </w:tr>
      <w:tr w:rsidR="00AB7822" w:rsidRPr="00DA0D14" w:rsidTr="00BE2941">
        <w:trPr>
          <w:trHeight w:val="850"/>
        </w:trPr>
        <w:tc>
          <w:tcPr>
            <w:tcW w:w="5000" w:type="pct"/>
            <w:gridSpan w:val="5"/>
            <w:vAlign w:val="center"/>
          </w:tcPr>
          <w:p w:rsidR="00AB7822" w:rsidRPr="00DA0D14" w:rsidRDefault="00AB7822" w:rsidP="002C15EE">
            <w:pPr>
              <w:pStyle w:val="Prrafodelista"/>
              <w:numPr>
                <w:ilvl w:val="0"/>
                <w:numId w:val="68"/>
              </w:numPr>
              <w:spacing w:after="0"/>
              <w:rPr>
                <w:rFonts w:ascii="Arial" w:hAnsi="Arial" w:cs="Arial"/>
                <w:sz w:val="20"/>
                <w:szCs w:val="20"/>
              </w:rPr>
            </w:pPr>
            <w:r w:rsidRPr="00DA0D14">
              <w:rPr>
                <w:rStyle w:val="Textoennegrita"/>
                <w:rFonts w:ascii="Arial" w:hAnsi="Arial" w:cs="Arial"/>
                <w:sz w:val="20"/>
                <w:szCs w:val="20"/>
              </w:rPr>
              <w:t>Decreto 1072 de 2015</w:t>
            </w:r>
            <w:r w:rsidRPr="00DA0D14">
              <w:rPr>
                <w:rFonts w:ascii="Arial" w:hAnsi="Arial" w:cs="Arial"/>
                <w:sz w:val="20"/>
                <w:szCs w:val="20"/>
              </w:rPr>
              <w:t xml:space="preserve"> (Capítulo 6 – Seguridad en la Construcción)</w:t>
            </w:r>
          </w:p>
          <w:p w:rsidR="00AB7822" w:rsidRPr="00DA0D14" w:rsidRDefault="00AB7822" w:rsidP="002C15EE">
            <w:pPr>
              <w:pStyle w:val="Prrafodelista"/>
              <w:numPr>
                <w:ilvl w:val="0"/>
                <w:numId w:val="68"/>
              </w:numPr>
              <w:spacing w:after="0"/>
              <w:rPr>
                <w:rFonts w:ascii="Arial" w:hAnsi="Arial" w:cs="Arial"/>
                <w:sz w:val="20"/>
                <w:szCs w:val="20"/>
              </w:rPr>
            </w:pPr>
            <w:r w:rsidRPr="00DA0D14">
              <w:rPr>
                <w:rStyle w:val="Textoennegrita"/>
                <w:rFonts w:ascii="Arial" w:hAnsi="Arial" w:cs="Arial"/>
                <w:sz w:val="20"/>
                <w:szCs w:val="20"/>
              </w:rPr>
              <w:t>Norma NTC 4595</w:t>
            </w:r>
            <w:r w:rsidRPr="00DA0D14">
              <w:rPr>
                <w:rFonts w:ascii="Arial" w:hAnsi="Arial" w:cs="Arial"/>
                <w:sz w:val="20"/>
                <w:szCs w:val="20"/>
              </w:rPr>
              <w:t xml:space="preserve"> (Seguridad en la Construcción)</w:t>
            </w:r>
          </w:p>
          <w:p w:rsidR="00AB7822" w:rsidRPr="00DA0D14" w:rsidRDefault="00AB7822" w:rsidP="002C15EE">
            <w:pPr>
              <w:pStyle w:val="Prrafodelista"/>
              <w:numPr>
                <w:ilvl w:val="0"/>
                <w:numId w:val="68"/>
              </w:numPr>
              <w:spacing w:after="0"/>
              <w:rPr>
                <w:rFonts w:ascii="Arial" w:hAnsi="Arial" w:cs="Arial"/>
                <w:sz w:val="20"/>
                <w:szCs w:val="20"/>
              </w:rPr>
            </w:pPr>
            <w:r w:rsidRPr="00DA0D14">
              <w:rPr>
                <w:rFonts w:ascii="Arial" w:hAnsi="Arial" w:cs="Arial"/>
                <w:sz w:val="20"/>
                <w:szCs w:val="20"/>
              </w:rPr>
              <w:t>Ley 9 de 1979 (Código Sanitario Nacional)</w:t>
            </w:r>
          </w:p>
          <w:p w:rsidR="00AB7822" w:rsidRPr="00DA0D14" w:rsidRDefault="00AB7822" w:rsidP="002C15EE">
            <w:pPr>
              <w:pStyle w:val="Prrafodelista"/>
              <w:numPr>
                <w:ilvl w:val="0"/>
                <w:numId w:val="68"/>
              </w:numPr>
              <w:spacing w:after="0"/>
              <w:rPr>
                <w:rFonts w:ascii="Arial" w:hAnsi="Arial" w:cs="Arial"/>
                <w:sz w:val="20"/>
                <w:szCs w:val="20"/>
              </w:rPr>
            </w:pPr>
            <w:r w:rsidRPr="00DA0D14">
              <w:rPr>
                <w:rStyle w:val="Textoennegrita"/>
                <w:rFonts w:ascii="Arial" w:hAnsi="Arial" w:cs="Arial"/>
                <w:sz w:val="20"/>
                <w:szCs w:val="20"/>
              </w:rPr>
              <w:t>Norma NTC 2020</w:t>
            </w:r>
            <w:r w:rsidRPr="00DA0D14">
              <w:rPr>
                <w:rFonts w:ascii="Arial" w:hAnsi="Arial" w:cs="Arial"/>
                <w:sz w:val="20"/>
                <w:szCs w:val="20"/>
              </w:rPr>
              <w:t xml:space="preserve"> (Revestimientos de Pisos y Paredes de Cerámica)</w:t>
            </w:r>
          </w:p>
          <w:p w:rsidR="00AB7822" w:rsidRPr="00DA0D14" w:rsidRDefault="00AB7822" w:rsidP="002C15EE">
            <w:pPr>
              <w:pStyle w:val="Prrafodelista"/>
              <w:numPr>
                <w:ilvl w:val="0"/>
                <w:numId w:val="68"/>
              </w:numPr>
              <w:spacing w:after="0"/>
              <w:rPr>
                <w:rFonts w:ascii="Arial" w:hAnsi="Arial" w:cs="Arial"/>
                <w:sz w:val="20"/>
                <w:szCs w:val="20"/>
              </w:rPr>
            </w:pPr>
            <w:r w:rsidRPr="00DA0D14">
              <w:rPr>
                <w:rStyle w:val="Textoennegrita"/>
                <w:rFonts w:ascii="Arial" w:hAnsi="Arial" w:cs="Arial"/>
                <w:sz w:val="20"/>
                <w:szCs w:val="20"/>
              </w:rPr>
              <w:t>Resolución 0248 de 2017</w:t>
            </w:r>
            <w:r w:rsidRPr="00DA0D14">
              <w:rPr>
                <w:rFonts w:ascii="Arial" w:hAnsi="Arial" w:cs="Arial"/>
                <w:sz w:val="20"/>
                <w:szCs w:val="20"/>
              </w:rPr>
              <w:t xml:space="preserve"> (MinTrabajo)</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ENSAYOS A REALIZAR</w:t>
            </w:r>
          </w:p>
        </w:tc>
      </w:tr>
      <w:tr w:rsidR="00AB7822" w:rsidRPr="00DA0D14" w:rsidTr="00BE2941">
        <w:trPr>
          <w:trHeight w:val="850"/>
        </w:trPr>
        <w:tc>
          <w:tcPr>
            <w:tcW w:w="5000" w:type="pct"/>
            <w:gridSpan w:val="5"/>
            <w:shd w:val="clear" w:color="auto" w:fill="auto"/>
            <w:vAlign w:val="center"/>
          </w:tcPr>
          <w:p w:rsidR="00AB7822" w:rsidRPr="00DA0D14" w:rsidRDefault="00AB7822" w:rsidP="002C15EE">
            <w:pPr>
              <w:numPr>
                <w:ilvl w:val="0"/>
                <w:numId w:val="69"/>
              </w:numPr>
              <w:spacing w:before="100" w:beforeAutospacing="1" w:after="100" w:afterAutospacing="1"/>
              <w:rPr>
                <w:rFonts w:ascii="Arial" w:hAnsi="Arial" w:cs="Arial"/>
                <w:sz w:val="20"/>
                <w:szCs w:val="20"/>
              </w:rPr>
            </w:pPr>
            <w:r w:rsidRPr="00DA0D14">
              <w:rPr>
                <w:rFonts w:ascii="Arial" w:hAnsi="Arial" w:cs="Arial"/>
                <w:b/>
                <w:bCs/>
                <w:sz w:val="20"/>
                <w:szCs w:val="20"/>
              </w:rPr>
              <w:t>Inspección Visual:</w:t>
            </w:r>
            <w:r w:rsidRPr="00DA0D14">
              <w:rPr>
                <w:rFonts w:ascii="Arial" w:hAnsi="Arial" w:cs="Arial"/>
                <w:sz w:val="20"/>
                <w:szCs w:val="20"/>
              </w:rPr>
              <w:t xml:space="preserve"> Verificar que el área de demolición esté limpia y que no haya daños en las estructuras cercanas.</w:t>
            </w:r>
          </w:p>
          <w:p w:rsidR="00AB7822" w:rsidRPr="00DA0D14" w:rsidRDefault="00AB7822" w:rsidP="002C15EE">
            <w:pPr>
              <w:numPr>
                <w:ilvl w:val="0"/>
                <w:numId w:val="69"/>
              </w:numPr>
              <w:spacing w:before="100" w:beforeAutospacing="1" w:after="100" w:afterAutospacing="1"/>
              <w:rPr>
                <w:rFonts w:ascii="Arial" w:hAnsi="Arial" w:cs="Arial"/>
                <w:sz w:val="20"/>
                <w:szCs w:val="20"/>
              </w:rPr>
            </w:pPr>
            <w:r w:rsidRPr="00DA0D14">
              <w:rPr>
                <w:rFonts w:ascii="Arial" w:hAnsi="Arial" w:cs="Arial"/>
                <w:b/>
                <w:bCs/>
                <w:sz w:val="20"/>
                <w:szCs w:val="20"/>
              </w:rPr>
              <w:t>Prueba de Adherencia del Piso:</w:t>
            </w:r>
            <w:r w:rsidRPr="00DA0D14">
              <w:rPr>
                <w:rFonts w:ascii="Arial" w:hAnsi="Arial" w:cs="Arial"/>
                <w:sz w:val="20"/>
                <w:szCs w:val="20"/>
              </w:rPr>
              <w:t xml:space="preserve"> Antes de realizar la demolición, se puede realizar una pequeña prueba en una sección del piso para verificar la resistencia del adhesivo usado (si se planea reutilizar algún material del piso).</w:t>
            </w:r>
          </w:p>
          <w:p w:rsidR="00AB7822" w:rsidRPr="00DA0D14" w:rsidRDefault="00AB7822" w:rsidP="002C15EE">
            <w:pPr>
              <w:numPr>
                <w:ilvl w:val="0"/>
                <w:numId w:val="69"/>
              </w:numPr>
              <w:spacing w:before="100" w:beforeAutospacing="1" w:after="100" w:afterAutospacing="1"/>
              <w:rPr>
                <w:rFonts w:ascii="Arial" w:hAnsi="Arial" w:cs="Arial"/>
                <w:sz w:val="20"/>
                <w:szCs w:val="20"/>
              </w:rPr>
            </w:pPr>
            <w:r w:rsidRPr="00DA0D14">
              <w:rPr>
                <w:rFonts w:ascii="Arial" w:hAnsi="Arial" w:cs="Arial"/>
                <w:b/>
                <w:bCs/>
                <w:sz w:val="20"/>
                <w:szCs w:val="20"/>
              </w:rPr>
              <w:t>Medición de Residuos:</w:t>
            </w:r>
            <w:r w:rsidRPr="00DA0D14">
              <w:rPr>
                <w:rFonts w:ascii="Arial" w:hAnsi="Arial" w:cs="Arial"/>
                <w:sz w:val="20"/>
                <w:szCs w:val="20"/>
              </w:rPr>
              <w:t xml:space="preserve"> Asegurar que la cantidad de escombros retirada esté dentro de lo esperado y que los materiales sean gestionados adecuadamente según las normativas ambientales.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sz w:val="20"/>
                <w:szCs w:val="20"/>
              </w:rPr>
              <w:t>MATERIALES</w:t>
            </w:r>
          </w:p>
        </w:tc>
      </w:tr>
      <w:tr w:rsidR="00AB7822" w:rsidRPr="00DA0D14" w:rsidTr="00BE2941">
        <w:trPr>
          <w:trHeight w:val="357"/>
        </w:trPr>
        <w:tc>
          <w:tcPr>
            <w:tcW w:w="5000" w:type="pct"/>
            <w:gridSpan w:val="5"/>
            <w:vAlign w:val="center"/>
          </w:tcPr>
          <w:p w:rsidR="00AB7822" w:rsidRPr="00DA0D14" w:rsidRDefault="00AB7822" w:rsidP="002C15EE">
            <w:pPr>
              <w:numPr>
                <w:ilvl w:val="0"/>
                <w:numId w:val="93"/>
              </w:numPr>
              <w:spacing w:before="100" w:beforeAutospacing="1" w:after="100" w:afterAutospacing="1"/>
              <w:rPr>
                <w:rFonts w:ascii="Arial" w:hAnsi="Arial" w:cs="Arial"/>
                <w:sz w:val="20"/>
                <w:szCs w:val="20"/>
              </w:rPr>
            </w:pPr>
            <w:r w:rsidRPr="00DA0D14">
              <w:rPr>
                <w:rFonts w:ascii="Arial" w:hAnsi="Arial" w:cs="Arial"/>
                <w:sz w:val="20"/>
                <w:szCs w:val="20"/>
              </w:rPr>
              <w:t>Martillos de demolición, cinceles, palas.</w:t>
            </w:r>
          </w:p>
          <w:p w:rsidR="00AB7822" w:rsidRPr="00DA0D14" w:rsidRDefault="00AB7822" w:rsidP="002C15EE">
            <w:pPr>
              <w:numPr>
                <w:ilvl w:val="0"/>
                <w:numId w:val="93"/>
              </w:numPr>
              <w:spacing w:before="100" w:beforeAutospacing="1" w:after="100" w:afterAutospacing="1"/>
              <w:rPr>
                <w:rFonts w:ascii="Arial" w:hAnsi="Arial" w:cs="Arial"/>
                <w:sz w:val="20"/>
                <w:szCs w:val="20"/>
              </w:rPr>
            </w:pPr>
            <w:r w:rsidRPr="00DA0D14">
              <w:rPr>
                <w:rFonts w:ascii="Arial" w:hAnsi="Arial" w:cs="Arial"/>
                <w:sz w:val="20"/>
                <w:szCs w:val="20"/>
              </w:rPr>
              <w:t>Martillos neumáticos (si se requiere mayor eficiencia en áreas grandes).</w:t>
            </w:r>
          </w:p>
          <w:p w:rsidR="00AB7822" w:rsidRPr="00DA0D14" w:rsidRDefault="00AB7822" w:rsidP="002C15EE">
            <w:pPr>
              <w:numPr>
                <w:ilvl w:val="0"/>
                <w:numId w:val="93"/>
              </w:numPr>
              <w:spacing w:before="100" w:beforeAutospacing="1" w:after="100" w:afterAutospacing="1"/>
              <w:rPr>
                <w:rFonts w:ascii="Arial" w:hAnsi="Arial" w:cs="Arial"/>
                <w:sz w:val="20"/>
                <w:szCs w:val="20"/>
              </w:rPr>
            </w:pPr>
            <w:r w:rsidRPr="00DA0D14">
              <w:rPr>
                <w:rFonts w:ascii="Arial" w:hAnsi="Arial" w:cs="Arial"/>
                <w:sz w:val="20"/>
                <w:szCs w:val="20"/>
              </w:rPr>
              <w:t>Cinceles y destornilladores para retirar los lineales (bordes o molduras).</w:t>
            </w:r>
          </w:p>
          <w:p w:rsidR="00AB7822" w:rsidRPr="00DA0D14" w:rsidRDefault="00AB7822" w:rsidP="002C15EE">
            <w:pPr>
              <w:numPr>
                <w:ilvl w:val="0"/>
                <w:numId w:val="93"/>
              </w:numPr>
              <w:spacing w:before="100" w:beforeAutospacing="1" w:after="100" w:afterAutospacing="1"/>
              <w:rPr>
                <w:rFonts w:ascii="Arial" w:hAnsi="Arial" w:cs="Arial"/>
                <w:sz w:val="20"/>
                <w:szCs w:val="20"/>
              </w:rPr>
            </w:pPr>
            <w:r w:rsidRPr="00DA0D14">
              <w:rPr>
                <w:rFonts w:ascii="Arial" w:hAnsi="Arial" w:cs="Arial"/>
                <w:sz w:val="20"/>
                <w:szCs w:val="20"/>
              </w:rPr>
              <w:t>Equipos de protección personal (EPP) como cascos, guantes, gafas de seguridad, mascarillas de protección contra polvo, chalecos reflectantes y botas de seguridad.</w:t>
            </w:r>
          </w:p>
          <w:p w:rsidR="00AB7822" w:rsidRPr="00DA0D14" w:rsidRDefault="00AB7822" w:rsidP="002C15EE">
            <w:pPr>
              <w:numPr>
                <w:ilvl w:val="0"/>
                <w:numId w:val="93"/>
              </w:numPr>
              <w:spacing w:before="100" w:beforeAutospacing="1" w:after="100" w:afterAutospacing="1"/>
              <w:rPr>
                <w:rFonts w:ascii="Arial" w:hAnsi="Arial" w:cs="Arial"/>
                <w:sz w:val="20"/>
                <w:szCs w:val="20"/>
              </w:rPr>
            </w:pPr>
            <w:r w:rsidRPr="00DA0D14">
              <w:rPr>
                <w:rFonts w:ascii="Arial" w:hAnsi="Arial" w:cs="Arial"/>
                <w:sz w:val="20"/>
                <w:szCs w:val="20"/>
              </w:rPr>
              <w:t>Señalización y barreras de seguridad.</w:t>
            </w:r>
          </w:p>
          <w:p w:rsidR="00AB7822" w:rsidRPr="00DA0D14" w:rsidRDefault="00AB7822" w:rsidP="002C15EE">
            <w:pPr>
              <w:numPr>
                <w:ilvl w:val="0"/>
                <w:numId w:val="93"/>
              </w:numPr>
              <w:spacing w:before="100" w:beforeAutospacing="1" w:after="100" w:afterAutospacing="1"/>
              <w:rPr>
                <w:rFonts w:ascii="Arial" w:hAnsi="Arial" w:cs="Arial"/>
                <w:sz w:val="20"/>
                <w:szCs w:val="20"/>
              </w:rPr>
            </w:pPr>
            <w:r w:rsidRPr="00DA0D14">
              <w:rPr>
                <w:rFonts w:ascii="Arial" w:hAnsi="Arial" w:cs="Arial"/>
                <w:sz w:val="20"/>
                <w:szCs w:val="20"/>
              </w:rPr>
              <w:t>Escobas, palas, cubos, mangueras (si es posible realizar limpieza con agua).</w:t>
            </w:r>
          </w:p>
          <w:p w:rsidR="00AB7822" w:rsidRPr="00DA0D14" w:rsidRDefault="00AB7822" w:rsidP="002C15EE">
            <w:pPr>
              <w:numPr>
                <w:ilvl w:val="0"/>
                <w:numId w:val="93"/>
              </w:numPr>
              <w:spacing w:before="100" w:beforeAutospacing="1" w:after="100" w:afterAutospacing="1"/>
              <w:rPr>
                <w:rFonts w:ascii="Arial" w:hAnsi="Arial" w:cs="Arial"/>
                <w:sz w:val="20"/>
                <w:szCs w:val="20"/>
              </w:rPr>
            </w:pPr>
            <w:r w:rsidRPr="00DA0D14">
              <w:rPr>
                <w:rFonts w:ascii="Arial" w:hAnsi="Arial" w:cs="Arial"/>
                <w:sz w:val="20"/>
                <w:szCs w:val="20"/>
              </w:rPr>
              <w:t>Aspiradoras industriales para retirar polvo y escombros finos.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EQUIPO</w:t>
            </w:r>
          </w:p>
        </w:tc>
      </w:tr>
      <w:tr w:rsidR="00AB7822" w:rsidRPr="00DA0D14" w:rsidTr="00BE2941">
        <w:trPr>
          <w:trHeight w:val="850"/>
        </w:trPr>
        <w:tc>
          <w:tcPr>
            <w:tcW w:w="5000" w:type="pct"/>
            <w:gridSpan w:val="5"/>
            <w:vAlign w:val="center"/>
          </w:tcPr>
          <w:p w:rsidR="00AB7822" w:rsidRPr="00DA0D14" w:rsidRDefault="00AB7822" w:rsidP="002C15EE">
            <w:pPr>
              <w:pStyle w:val="Prrafodelista"/>
              <w:numPr>
                <w:ilvl w:val="0"/>
                <w:numId w:val="71"/>
              </w:numPr>
              <w:spacing w:after="0"/>
              <w:rPr>
                <w:rFonts w:ascii="Arial" w:hAnsi="Arial" w:cs="Arial"/>
                <w:sz w:val="20"/>
                <w:szCs w:val="20"/>
              </w:rPr>
            </w:pPr>
            <w:r w:rsidRPr="00DA0D14">
              <w:rPr>
                <w:rFonts w:ascii="Arial" w:hAnsi="Arial" w:cs="Arial"/>
                <w:sz w:val="20"/>
                <w:szCs w:val="20"/>
              </w:rPr>
              <w:t>Herramienta menor.</w:t>
            </w:r>
          </w:p>
          <w:p w:rsidR="00AB7822" w:rsidRPr="00DA0D14" w:rsidRDefault="00AB7822" w:rsidP="002C15EE">
            <w:pPr>
              <w:pStyle w:val="Prrafodelista"/>
              <w:numPr>
                <w:ilvl w:val="0"/>
                <w:numId w:val="71"/>
              </w:numPr>
              <w:spacing w:after="0"/>
              <w:rPr>
                <w:rFonts w:ascii="Arial" w:hAnsi="Arial" w:cs="Arial"/>
                <w:sz w:val="20"/>
                <w:szCs w:val="20"/>
              </w:rPr>
            </w:pPr>
            <w:r w:rsidRPr="00DA0D14">
              <w:rPr>
                <w:rFonts w:ascii="Arial" w:hAnsi="Arial" w:cs="Arial"/>
                <w:sz w:val="20"/>
                <w:szCs w:val="20"/>
              </w:rPr>
              <w:t>Palancas o espátulas para despegar los zócalos adheridos.</w:t>
            </w:r>
          </w:p>
          <w:p w:rsidR="00AB7822" w:rsidRPr="00DA0D14" w:rsidRDefault="00AB7822" w:rsidP="002C15EE">
            <w:pPr>
              <w:pStyle w:val="Prrafodelista"/>
              <w:numPr>
                <w:ilvl w:val="0"/>
                <w:numId w:val="71"/>
              </w:numPr>
              <w:spacing w:after="0"/>
              <w:rPr>
                <w:rFonts w:ascii="Arial" w:hAnsi="Arial" w:cs="Arial"/>
                <w:sz w:val="20"/>
                <w:szCs w:val="20"/>
              </w:rPr>
            </w:pPr>
            <w:r w:rsidRPr="00DA0D14">
              <w:rPr>
                <w:rFonts w:ascii="Arial" w:hAnsi="Arial" w:cs="Arial"/>
                <w:sz w:val="20"/>
                <w:szCs w:val="20"/>
              </w:rPr>
              <w:t>Aspiradora industrial para la eliminación de polvo y residuos pequeños.</w:t>
            </w:r>
          </w:p>
          <w:p w:rsidR="00AB7822" w:rsidRPr="00DA0D14" w:rsidRDefault="00AB7822" w:rsidP="002C15EE">
            <w:pPr>
              <w:pStyle w:val="Prrafodelista"/>
              <w:numPr>
                <w:ilvl w:val="0"/>
                <w:numId w:val="71"/>
              </w:numPr>
              <w:spacing w:after="0"/>
              <w:rPr>
                <w:rFonts w:ascii="Arial" w:hAnsi="Arial" w:cs="Arial"/>
                <w:b/>
                <w:sz w:val="20"/>
                <w:szCs w:val="20"/>
              </w:rPr>
            </w:pPr>
            <w:r w:rsidRPr="00DA0D14">
              <w:rPr>
                <w:rFonts w:ascii="Arial" w:hAnsi="Arial" w:cs="Arial"/>
                <w:sz w:val="20"/>
                <w:szCs w:val="20"/>
              </w:rPr>
              <w:t>Contenedores de escombros y volquetas para el transporte de los escombros y material sobrante.</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INCLUYE</w:t>
            </w:r>
          </w:p>
        </w:tc>
      </w:tr>
      <w:tr w:rsidR="00AB7822" w:rsidRPr="00DA0D14" w:rsidTr="00FE20C6">
        <w:trPr>
          <w:trHeight w:val="567"/>
        </w:trPr>
        <w:tc>
          <w:tcPr>
            <w:tcW w:w="1925" w:type="pct"/>
            <w:gridSpan w:val="3"/>
            <w:vAlign w:val="center"/>
          </w:tcPr>
          <w:p w:rsidR="00AB7822" w:rsidRPr="00DA0D14" w:rsidRDefault="00AB7822" w:rsidP="002C15EE">
            <w:pPr>
              <w:pStyle w:val="Prrafodelista"/>
              <w:numPr>
                <w:ilvl w:val="0"/>
                <w:numId w:val="66"/>
              </w:numPr>
              <w:spacing w:before="120" w:after="0"/>
              <w:ind w:left="313" w:hanging="284"/>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hAnsi="Arial" w:cs="Arial"/>
                <w:b/>
                <w:sz w:val="20"/>
                <w:szCs w:val="20"/>
              </w:rPr>
            </w:pPr>
            <w:sdt>
              <w:sdtPr>
                <w:rPr>
                  <w:rFonts w:ascii="Arial" w:hAnsi="Arial" w:cs="Arial"/>
                  <w:sz w:val="20"/>
                  <w:szCs w:val="20"/>
                </w:rPr>
                <w:id w:val="1665196794"/>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91780575"/>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82770348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996" w:type="pct"/>
            <w:vAlign w:val="center"/>
          </w:tcPr>
          <w:p w:rsidR="00AB7822" w:rsidRPr="00DA0D14" w:rsidRDefault="00AB7822" w:rsidP="002C15EE">
            <w:pPr>
              <w:pStyle w:val="Prrafodelista"/>
              <w:numPr>
                <w:ilvl w:val="0"/>
                <w:numId w:val="66"/>
              </w:numPr>
              <w:spacing w:before="120" w:after="0"/>
              <w:ind w:left="484" w:hanging="484"/>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hAnsi="Arial" w:cs="Arial"/>
                <w:b/>
                <w:sz w:val="20"/>
                <w:szCs w:val="20"/>
              </w:rPr>
            </w:pPr>
            <w:sdt>
              <w:sdtPr>
                <w:rPr>
                  <w:rFonts w:ascii="Arial" w:hAnsi="Arial" w:cs="Arial"/>
                  <w:sz w:val="20"/>
                  <w:szCs w:val="20"/>
                </w:rPr>
                <w:id w:val="365948591"/>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557138339"/>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555434049"/>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080" w:type="pct"/>
            <w:vAlign w:val="center"/>
          </w:tcPr>
          <w:p w:rsidR="00AB7822" w:rsidRPr="00DA0D14" w:rsidRDefault="00AB7822" w:rsidP="002C15EE">
            <w:pPr>
              <w:pStyle w:val="Prrafodelista"/>
              <w:numPr>
                <w:ilvl w:val="0"/>
                <w:numId w:val="66"/>
              </w:numPr>
              <w:spacing w:before="120" w:after="0"/>
              <w:ind w:left="409" w:hanging="409"/>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1342695544"/>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36987959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513725103"/>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TOLERANCIA DE ACEPTACIÓN</w:t>
            </w:r>
          </w:p>
        </w:tc>
      </w:tr>
      <w:tr w:rsidR="00AB7822" w:rsidRPr="00DA0D14" w:rsidTr="00BE2941">
        <w:trPr>
          <w:trHeight w:val="982"/>
        </w:trPr>
        <w:tc>
          <w:tcPr>
            <w:tcW w:w="5000" w:type="pct"/>
            <w:gridSpan w:val="5"/>
            <w:vAlign w:val="center"/>
          </w:tcPr>
          <w:p w:rsidR="00AB7822" w:rsidRPr="00DA0D14" w:rsidRDefault="00AB7822" w:rsidP="00BE2941">
            <w:pPr>
              <w:spacing w:before="120"/>
              <w:rPr>
                <w:rFonts w:ascii="Arial" w:hAnsi="Arial" w:cs="Arial"/>
                <w:sz w:val="20"/>
                <w:szCs w:val="20"/>
              </w:rPr>
            </w:pPr>
            <w:r w:rsidRPr="00DA0D14">
              <w:rPr>
                <w:rFonts w:ascii="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AB7822" w:rsidRPr="00DA0D14" w:rsidRDefault="00AB7822" w:rsidP="00BE2941">
            <w:pPr>
              <w:spacing w:before="120"/>
              <w:rPr>
                <w:rFonts w:ascii="Arial" w:hAnsi="Arial" w:cs="Arial"/>
                <w:sz w:val="20"/>
                <w:szCs w:val="20"/>
              </w:rPr>
            </w:pPr>
            <w:r w:rsidRPr="00DA0D14">
              <w:rPr>
                <w:rFonts w:ascii="Arial" w:hAnsi="Arial" w:cs="Arial"/>
                <w:sz w:val="20"/>
                <w:szCs w:val="20"/>
              </w:rPr>
              <w:t>Esta especificación técnica establece los pasos detallados para la demolición de la plantilla de piso, asegurando que se lleve a cabo de manera segura, eficiente y cumpliendo con las normativas colombianas sobre seguridad, residuos y calidad en el proceso.</w:t>
            </w:r>
          </w:p>
        </w:tc>
      </w:tr>
    </w:tbl>
    <w:p w:rsidR="00AB7822" w:rsidRPr="00DA0D14" w:rsidRDefault="00AB7822" w:rsidP="00AB7822">
      <w:pPr>
        <w:rPr>
          <w:rFonts w:ascii="Arial" w:hAnsi="Arial" w:cs="Arial"/>
          <w:sz w:val="20"/>
          <w:szCs w:val="20"/>
        </w:rPr>
      </w:pPr>
    </w:p>
    <w:tbl>
      <w:tblPr>
        <w:tblStyle w:val="Tablaconcuadrcula"/>
        <w:tblW w:w="5005" w:type="pct"/>
        <w:tblInd w:w="-5" w:type="dxa"/>
        <w:tblLook w:val="04A0" w:firstRow="1" w:lastRow="0" w:firstColumn="1" w:lastColumn="0" w:noHBand="0" w:noVBand="1"/>
      </w:tblPr>
      <w:tblGrid>
        <w:gridCol w:w="2315"/>
        <w:gridCol w:w="1122"/>
        <w:gridCol w:w="133"/>
        <w:gridCol w:w="3702"/>
        <w:gridCol w:w="2003"/>
      </w:tblGrid>
      <w:tr w:rsidR="00AB7822" w:rsidRPr="00DA0D14" w:rsidTr="00BE2941">
        <w:trPr>
          <w:trHeight w:val="227"/>
        </w:trPr>
        <w:tc>
          <w:tcPr>
            <w:tcW w:w="1284" w:type="pct"/>
            <w:shd w:val="clear" w:color="auto" w:fill="D9D9D9" w:themeFill="background1" w:themeFillShade="D9"/>
            <w:vAlign w:val="center"/>
          </w:tcPr>
          <w:p w:rsidR="00AB7822" w:rsidRPr="00DA0D14" w:rsidRDefault="00AB7822" w:rsidP="00BE2941">
            <w:pPr>
              <w:rPr>
                <w:rFonts w:ascii="Arial" w:hAnsi="Arial" w:cs="Arial"/>
                <w:b/>
                <w:sz w:val="20"/>
                <w:szCs w:val="20"/>
              </w:rPr>
            </w:pPr>
          </w:p>
        </w:tc>
        <w:tc>
          <w:tcPr>
            <w:tcW w:w="641" w:type="pct"/>
            <w:shd w:val="clear" w:color="auto" w:fill="auto"/>
            <w:vAlign w:val="center"/>
          </w:tcPr>
          <w:p w:rsidR="00AB7822" w:rsidRPr="00DA0D14" w:rsidRDefault="00AB7822" w:rsidP="00BE2941">
            <w:pPr>
              <w:rPr>
                <w:rFonts w:ascii="Arial" w:hAnsi="Arial" w:cs="Arial"/>
                <w:sz w:val="20"/>
                <w:szCs w:val="20"/>
              </w:rPr>
            </w:pPr>
          </w:p>
        </w:tc>
        <w:tc>
          <w:tcPr>
            <w:tcW w:w="3075"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DEMOLICIONES</w:t>
            </w:r>
          </w:p>
        </w:tc>
      </w:tr>
      <w:tr w:rsidR="00AB7822" w:rsidRPr="00DA0D14" w:rsidTr="00BE2941">
        <w:trPr>
          <w:trHeight w:val="227"/>
        </w:trPr>
        <w:tc>
          <w:tcPr>
            <w:tcW w:w="1284"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ÍTEM</w:t>
            </w:r>
          </w:p>
        </w:tc>
        <w:tc>
          <w:tcPr>
            <w:tcW w:w="641" w:type="pct"/>
            <w:shd w:val="clear" w:color="auto" w:fill="auto"/>
            <w:vAlign w:val="center"/>
          </w:tcPr>
          <w:p w:rsidR="00AB7822" w:rsidRPr="00DA0D14" w:rsidRDefault="00AB7822" w:rsidP="00BE2941">
            <w:pPr>
              <w:rPr>
                <w:rFonts w:ascii="Arial" w:hAnsi="Arial" w:cs="Arial"/>
                <w:sz w:val="20"/>
                <w:szCs w:val="20"/>
              </w:rPr>
            </w:pPr>
          </w:p>
          <w:p w:rsidR="00AB7822" w:rsidRPr="00DA0D14" w:rsidRDefault="00AB7822" w:rsidP="00BE2941">
            <w:pPr>
              <w:rPr>
                <w:rFonts w:ascii="Arial" w:hAnsi="Arial" w:cs="Arial"/>
                <w:sz w:val="20"/>
                <w:szCs w:val="20"/>
              </w:rPr>
            </w:pPr>
            <w:r w:rsidRPr="00DA0D14">
              <w:rPr>
                <w:rFonts w:ascii="Arial" w:hAnsi="Arial" w:cs="Arial"/>
                <w:sz w:val="20"/>
                <w:szCs w:val="20"/>
              </w:rPr>
              <w:t>1.2.3</w:t>
            </w:r>
          </w:p>
        </w:tc>
        <w:tc>
          <w:tcPr>
            <w:tcW w:w="3075"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DEMOLICIÓN  DE  PISOS  EN  CERÁMICA  EN  BAÑO/  PISOS  DE  GRANITO  U  OTRO  INSTALADO,  INCLUYE LIMPIEZA Y EVACUACIÓN DEL MATERIAL, INCLUYE SOBRE NIVEL EXISTENTE.</w:t>
            </w:r>
          </w:p>
        </w:tc>
      </w:tr>
      <w:tr w:rsidR="00AB7822" w:rsidRPr="00DA0D14" w:rsidTr="00BE2941">
        <w:trPr>
          <w:trHeight w:val="227"/>
        </w:trPr>
        <w:tc>
          <w:tcPr>
            <w:tcW w:w="1284" w:type="pct"/>
            <w:shd w:val="clear" w:color="auto" w:fill="DDD9C3" w:themeFill="background2" w:themeFillShade="E6"/>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UNIDAD DE MEDIDA</w:t>
            </w:r>
          </w:p>
        </w:tc>
        <w:sdt>
          <w:sdtPr>
            <w:rPr>
              <w:rFonts w:ascii="Arial" w:hAnsi="Arial" w:cs="Arial"/>
              <w:sz w:val="20"/>
              <w:szCs w:val="20"/>
            </w:rPr>
            <w:alias w:val="UNIDAD DE MEDIDA"/>
            <w:tag w:val="UNIDAD DE MEDIDA"/>
            <w:id w:val="1215631545"/>
            <w:placeholder>
              <w:docPart w:val="B792AB75C03F40E891270A28DCC5FF70"/>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716" w:type="pct"/>
                <w:gridSpan w:val="4"/>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 xml:space="preserve"> M2-METRO CUADRADO</w:t>
                </w:r>
              </w:p>
            </w:tc>
          </w:sdtContent>
        </w:sdt>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DESCRIPCIÓN DE LA ACTIVIDAD</w:t>
            </w:r>
          </w:p>
        </w:tc>
      </w:tr>
      <w:tr w:rsidR="00AB7822" w:rsidRPr="00DA0D14" w:rsidTr="00BE2941">
        <w:trPr>
          <w:trHeight w:val="907"/>
        </w:trPr>
        <w:tc>
          <w:tcPr>
            <w:tcW w:w="5000" w:type="pct"/>
            <w:gridSpan w:val="5"/>
            <w:vAlign w:val="center"/>
          </w:tcPr>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lastRenderedPageBreak/>
              <w:t>La demolición de pisos cerámicos, de granito o similares instalados en baños u otras áreas, incluye el retiro total del revestimiento (piezas cerámicas, losetas, placas de granito o mármol), así como la posible demolición del sobrepiso o capa de nivelación existente hasta llegar al firme o base estructural. Esta actividad se realiza de forma controlada, asegurando la integridad de elementos estructurales, instalaciones ocultas (hidrosanitarias o eléctricas) y elementos arquitectónicos adyacentes.</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Se incluye el cargue, retiro y evacuación del material demolido (RCD) y la limpieza final del área, dejándola lista para una nueva intervención o instalación.</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PROCEDIMIENTO DE EJECUCIÓN</w:t>
            </w:r>
          </w:p>
        </w:tc>
      </w:tr>
      <w:tr w:rsidR="00AB7822" w:rsidRPr="00DA0D14" w:rsidTr="00E72246">
        <w:trPr>
          <w:trHeight w:val="983"/>
        </w:trPr>
        <w:tc>
          <w:tcPr>
            <w:tcW w:w="5000" w:type="pct"/>
            <w:gridSpan w:val="5"/>
            <w:vAlign w:val="center"/>
          </w:tcPr>
          <w:p w:rsidR="00AB7822" w:rsidRPr="00DA0D14" w:rsidRDefault="00AB7822" w:rsidP="002C15EE">
            <w:pPr>
              <w:numPr>
                <w:ilvl w:val="0"/>
                <w:numId w:val="205"/>
              </w:numPr>
              <w:spacing w:before="100" w:beforeAutospacing="1" w:after="100" w:afterAutospacing="1"/>
              <w:rPr>
                <w:rFonts w:ascii="Arial" w:hAnsi="Arial" w:cs="Arial"/>
                <w:sz w:val="20"/>
                <w:szCs w:val="20"/>
              </w:rPr>
            </w:pPr>
            <w:r w:rsidRPr="00DA0D14">
              <w:rPr>
                <w:rFonts w:ascii="Arial" w:hAnsi="Arial" w:cs="Arial"/>
                <w:b/>
                <w:bCs/>
                <w:sz w:val="20"/>
                <w:szCs w:val="20"/>
              </w:rPr>
              <w:t>Inspección inicial:</w:t>
            </w:r>
          </w:p>
          <w:p w:rsidR="00AB7822" w:rsidRPr="00DA0D14" w:rsidRDefault="00AB7822" w:rsidP="002C15EE">
            <w:pPr>
              <w:numPr>
                <w:ilvl w:val="1"/>
                <w:numId w:val="205"/>
              </w:numPr>
              <w:spacing w:before="100" w:beforeAutospacing="1" w:after="100" w:afterAutospacing="1"/>
              <w:rPr>
                <w:rFonts w:ascii="Arial" w:hAnsi="Arial" w:cs="Arial"/>
                <w:sz w:val="20"/>
                <w:szCs w:val="20"/>
              </w:rPr>
            </w:pPr>
            <w:r w:rsidRPr="00DA0D14">
              <w:rPr>
                <w:rFonts w:ascii="Arial" w:hAnsi="Arial" w:cs="Arial"/>
                <w:sz w:val="20"/>
                <w:szCs w:val="20"/>
              </w:rPr>
              <w:t>Verificación del tipo de revestimiento y espesor del sistema de piso.</w:t>
            </w:r>
          </w:p>
          <w:p w:rsidR="00AB7822" w:rsidRPr="00DA0D14" w:rsidRDefault="00AB7822" w:rsidP="002C15EE">
            <w:pPr>
              <w:numPr>
                <w:ilvl w:val="1"/>
                <w:numId w:val="205"/>
              </w:numPr>
              <w:spacing w:before="100" w:beforeAutospacing="1" w:after="100" w:afterAutospacing="1"/>
              <w:rPr>
                <w:rFonts w:ascii="Arial" w:hAnsi="Arial" w:cs="Arial"/>
                <w:sz w:val="20"/>
                <w:szCs w:val="20"/>
              </w:rPr>
            </w:pPr>
            <w:r w:rsidRPr="00DA0D14">
              <w:rPr>
                <w:rFonts w:ascii="Arial" w:hAnsi="Arial" w:cs="Arial"/>
                <w:sz w:val="20"/>
                <w:szCs w:val="20"/>
              </w:rPr>
              <w:t>Revisión de planos para identificar redes ocultas (hidrosanitarias, eléctricas).</w:t>
            </w:r>
          </w:p>
          <w:p w:rsidR="00AB7822" w:rsidRPr="00DA0D14" w:rsidRDefault="00AB7822" w:rsidP="002C15EE">
            <w:pPr>
              <w:numPr>
                <w:ilvl w:val="1"/>
                <w:numId w:val="205"/>
              </w:numPr>
              <w:spacing w:before="100" w:beforeAutospacing="1" w:after="100" w:afterAutospacing="1"/>
              <w:rPr>
                <w:rFonts w:ascii="Arial" w:hAnsi="Arial" w:cs="Arial"/>
                <w:sz w:val="20"/>
                <w:szCs w:val="20"/>
              </w:rPr>
            </w:pPr>
            <w:r w:rsidRPr="00DA0D14">
              <w:rPr>
                <w:rFonts w:ascii="Arial" w:hAnsi="Arial" w:cs="Arial"/>
                <w:sz w:val="20"/>
                <w:szCs w:val="20"/>
              </w:rPr>
              <w:t>Evaluación del entorno (paredes, sanitarios, puertas) para definir protecciones.</w:t>
            </w:r>
          </w:p>
          <w:p w:rsidR="00AB7822" w:rsidRPr="00DA0D14" w:rsidRDefault="00AB7822" w:rsidP="002C15EE">
            <w:pPr>
              <w:numPr>
                <w:ilvl w:val="0"/>
                <w:numId w:val="205"/>
              </w:numPr>
              <w:spacing w:before="100" w:beforeAutospacing="1" w:after="100" w:afterAutospacing="1"/>
              <w:rPr>
                <w:rFonts w:ascii="Arial" w:hAnsi="Arial" w:cs="Arial"/>
                <w:sz w:val="20"/>
                <w:szCs w:val="20"/>
              </w:rPr>
            </w:pPr>
            <w:r w:rsidRPr="00DA0D14">
              <w:rPr>
                <w:rFonts w:ascii="Arial" w:hAnsi="Arial" w:cs="Arial"/>
                <w:b/>
                <w:bCs/>
                <w:sz w:val="20"/>
                <w:szCs w:val="20"/>
              </w:rPr>
              <w:t>Preparación del área:</w:t>
            </w:r>
          </w:p>
          <w:p w:rsidR="00AB7822" w:rsidRPr="00DA0D14" w:rsidRDefault="00AB7822" w:rsidP="002C15EE">
            <w:pPr>
              <w:numPr>
                <w:ilvl w:val="1"/>
                <w:numId w:val="205"/>
              </w:numPr>
              <w:spacing w:before="100" w:beforeAutospacing="1" w:after="100" w:afterAutospacing="1"/>
              <w:rPr>
                <w:rFonts w:ascii="Arial" w:hAnsi="Arial" w:cs="Arial"/>
                <w:sz w:val="20"/>
                <w:szCs w:val="20"/>
              </w:rPr>
            </w:pPr>
            <w:r w:rsidRPr="00DA0D14">
              <w:rPr>
                <w:rFonts w:ascii="Arial" w:hAnsi="Arial" w:cs="Arial"/>
                <w:sz w:val="20"/>
                <w:szCs w:val="20"/>
              </w:rPr>
              <w:t>Desconexión y protección de redes visibles si es necesario.</w:t>
            </w:r>
          </w:p>
          <w:p w:rsidR="00AB7822" w:rsidRPr="00DA0D14" w:rsidRDefault="00AB7822" w:rsidP="002C15EE">
            <w:pPr>
              <w:numPr>
                <w:ilvl w:val="1"/>
                <w:numId w:val="205"/>
              </w:numPr>
              <w:spacing w:before="100" w:beforeAutospacing="1" w:after="100" w:afterAutospacing="1"/>
              <w:rPr>
                <w:rFonts w:ascii="Arial" w:hAnsi="Arial" w:cs="Arial"/>
                <w:sz w:val="20"/>
                <w:szCs w:val="20"/>
              </w:rPr>
            </w:pPr>
            <w:r w:rsidRPr="00DA0D14">
              <w:rPr>
                <w:rFonts w:ascii="Arial" w:hAnsi="Arial" w:cs="Arial"/>
                <w:sz w:val="20"/>
                <w:szCs w:val="20"/>
              </w:rPr>
              <w:t>Protección de elementos fijos (muebles sanitarios, puertas, zócalos) con plásticos, cartón o madera.</w:t>
            </w:r>
          </w:p>
          <w:p w:rsidR="00AB7822" w:rsidRPr="00DA0D14" w:rsidRDefault="00AB7822" w:rsidP="002C15EE">
            <w:pPr>
              <w:numPr>
                <w:ilvl w:val="1"/>
                <w:numId w:val="205"/>
              </w:numPr>
              <w:spacing w:before="100" w:beforeAutospacing="1" w:after="100" w:afterAutospacing="1"/>
              <w:rPr>
                <w:rFonts w:ascii="Arial" w:hAnsi="Arial" w:cs="Arial"/>
                <w:sz w:val="20"/>
                <w:szCs w:val="20"/>
              </w:rPr>
            </w:pPr>
            <w:r w:rsidRPr="00DA0D14">
              <w:rPr>
                <w:rFonts w:ascii="Arial" w:hAnsi="Arial" w:cs="Arial"/>
                <w:sz w:val="20"/>
                <w:szCs w:val="20"/>
              </w:rPr>
              <w:t>Señalización y delimitación de la zona de trabajo.</w:t>
            </w:r>
          </w:p>
          <w:p w:rsidR="00AB7822" w:rsidRPr="00DA0D14" w:rsidRDefault="00AB7822" w:rsidP="002C15EE">
            <w:pPr>
              <w:numPr>
                <w:ilvl w:val="0"/>
                <w:numId w:val="205"/>
              </w:numPr>
              <w:spacing w:before="100" w:beforeAutospacing="1" w:after="100" w:afterAutospacing="1"/>
              <w:rPr>
                <w:rFonts w:ascii="Arial" w:hAnsi="Arial" w:cs="Arial"/>
                <w:sz w:val="20"/>
                <w:szCs w:val="20"/>
              </w:rPr>
            </w:pPr>
            <w:r w:rsidRPr="00DA0D14">
              <w:rPr>
                <w:rFonts w:ascii="Arial" w:hAnsi="Arial" w:cs="Arial"/>
                <w:b/>
                <w:bCs/>
                <w:sz w:val="20"/>
                <w:szCs w:val="20"/>
              </w:rPr>
              <w:t>Demolición del revestimiento:</w:t>
            </w:r>
          </w:p>
          <w:p w:rsidR="00AB7822" w:rsidRPr="00DA0D14" w:rsidRDefault="00AB7822" w:rsidP="002C15EE">
            <w:pPr>
              <w:numPr>
                <w:ilvl w:val="1"/>
                <w:numId w:val="205"/>
              </w:numPr>
              <w:spacing w:before="100" w:beforeAutospacing="1" w:after="100" w:afterAutospacing="1"/>
              <w:rPr>
                <w:rFonts w:ascii="Arial" w:hAnsi="Arial" w:cs="Arial"/>
                <w:sz w:val="20"/>
                <w:szCs w:val="20"/>
              </w:rPr>
            </w:pPr>
            <w:r w:rsidRPr="00DA0D14">
              <w:rPr>
                <w:rFonts w:ascii="Arial" w:hAnsi="Arial" w:cs="Arial"/>
                <w:sz w:val="20"/>
                <w:szCs w:val="20"/>
              </w:rPr>
              <w:t>Remoción de las piezas cerámicas o granito con herramientas manuales o rotomartillo.</w:t>
            </w:r>
          </w:p>
          <w:p w:rsidR="00AB7822" w:rsidRPr="00DA0D14" w:rsidRDefault="00AB7822" w:rsidP="002C15EE">
            <w:pPr>
              <w:numPr>
                <w:ilvl w:val="1"/>
                <w:numId w:val="205"/>
              </w:numPr>
              <w:spacing w:before="100" w:beforeAutospacing="1" w:after="100" w:afterAutospacing="1"/>
              <w:rPr>
                <w:rFonts w:ascii="Arial" w:hAnsi="Arial" w:cs="Arial"/>
                <w:sz w:val="20"/>
                <w:szCs w:val="20"/>
              </w:rPr>
            </w:pPr>
            <w:r w:rsidRPr="00DA0D14">
              <w:rPr>
                <w:rFonts w:ascii="Arial" w:hAnsi="Arial" w:cs="Arial"/>
                <w:sz w:val="20"/>
                <w:szCs w:val="20"/>
              </w:rPr>
              <w:t>Retiro de morteros adhesivos o capa de nivelación si es requerido.</w:t>
            </w:r>
          </w:p>
          <w:p w:rsidR="00AB7822" w:rsidRPr="00DA0D14" w:rsidRDefault="00AB7822" w:rsidP="002C15EE">
            <w:pPr>
              <w:numPr>
                <w:ilvl w:val="1"/>
                <w:numId w:val="205"/>
              </w:numPr>
              <w:spacing w:before="100" w:beforeAutospacing="1" w:after="100" w:afterAutospacing="1"/>
              <w:rPr>
                <w:rFonts w:ascii="Arial" w:hAnsi="Arial" w:cs="Arial"/>
                <w:sz w:val="20"/>
                <w:szCs w:val="20"/>
              </w:rPr>
            </w:pPr>
            <w:r w:rsidRPr="00DA0D14">
              <w:rPr>
                <w:rFonts w:ascii="Arial" w:hAnsi="Arial" w:cs="Arial"/>
                <w:sz w:val="20"/>
                <w:szCs w:val="20"/>
              </w:rPr>
              <w:t>Evacuación continua del material demolido para mantener el área operativa.</w:t>
            </w:r>
          </w:p>
          <w:p w:rsidR="00AB7822" w:rsidRPr="00DA0D14" w:rsidRDefault="00AB7822" w:rsidP="002C15EE">
            <w:pPr>
              <w:numPr>
                <w:ilvl w:val="0"/>
                <w:numId w:val="205"/>
              </w:numPr>
              <w:spacing w:before="100" w:beforeAutospacing="1" w:after="100" w:afterAutospacing="1"/>
              <w:rPr>
                <w:rFonts w:ascii="Arial" w:hAnsi="Arial" w:cs="Arial"/>
                <w:sz w:val="20"/>
                <w:szCs w:val="20"/>
              </w:rPr>
            </w:pPr>
            <w:r w:rsidRPr="00DA0D14">
              <w:rPr>
                <w:rFonts w:ascii="Arial" w:hAnsi="Arial" w:cs="Arial"/>
                <w:b/>
                <w:bCs/>
                <w:sz w:val="20"/>
                <w:szCs w:val="20"/>
              </w:rPr>
              <w:t>Retiro de sobrepiso (si existe):</w:t>
            </w:r>
          </w:p>
          <w:p w:rsidR="00AB7822" w:rsidRPr="00DA0D14" w:rsidRDefault="00AB7822" w:rsidP="002C15EE">
            <w:pPr>
              <w:numPr>
                <w:ilvl w:val="1"/>
                <w:numId w:val="205"/>
              </w:numPr>
              <w:spacing w:before="100" w:beforeAutospacing="1" w:after="100" w:afterAutospacing="1"/>
              <w:rPr>
                <w:rFonts w:ascii="Arial" w:hAnsi="Arial" w:cs="Arial"/>
                <w:sz w:val="20"/>
                <w:szCs w:val="20"/>
              </w:rPr>
            </w:pPr>
            <w:r w:rsidRPr="00DA0D14">
              <w:rPr>
                <w:rFonts w:ascii="Arial" w:hAnsi="Arial" w:cs="Arial"/>
                <w:sz w:val="20"/>
                <w:szCs w:val="20"/>
              </w:rPr>
              <w:t>Picado y demolición del sobrepiso hasta llegar al firme o losa estructural.</w:t>
            </w:r>
          </w:p>
          <w:p w:rsidR="00AB7822" w:rsidRPr="00DA0D14" w:rsidRDefault="00AB7822" w:rsidP="002C15EE">
            <w:pPr>
              <w:numPr>
                <w:ilvl w:val="1"/>
                <w:numId w:val="205"/>
              </w:numPr>
              <w:spacing w:before="100" w:beforeAutospacing="1" w:after="100" w:afterAutospacing="1"/>
              <w:rPr>
                <w:rFonts w:ascii="Arial" w:hAnsi="Arial" w:cs="Arial"/>
                <w:sz w:val="20"/>
                <w:szCs w:val="20"/>
              </w:rPr>
            </w:pPr>
            <w:r w:rsidRPr="00DA0D14">
              <w:rPr>
                <w:rFonts w:ascii="Arial" w:hAnsi="Arial" w:cs="Arial"/>
                <w:sz w:val="20"/>
                <w:szCs w:val="20"/>
              </w:rPr>
              <w:t>Cuidado especial para no dañar impermeabilizaciones o instalaciones embebidas.</w:t>
            </w:r>
          </w:p>
          <w:p w:rsidR="00AB7822" w:rsidRPr="00DA0D14" w:rsidRDefault="00AB7822" w:rsidP="002C15EE">
            <w:pPr>
              <w:numPr>
                <w:ilvl w:val="0"/>
                <w:numId w:val="205"/>
              </w:numPr>
              <w:spacing w:before="100" w:beforeAutospacing="1" w:after="100" w:afterAutospacing="1"/>
              <w:rPr>
                <w:rFonts w:ascii="Arial" w:hAnsi="Arial" w:cs="Arial"/>
                <w:sz w:val="20"/>
                <w:szCs w:val="20"/>
              </w:rPr>
            </w:pPr>
            <w:r w:rsidRPr="00DA0D14">
              <w:rPr>
                <w:rFonts w:ascii="Arial" w:hAnsi="Arial" w:cs="Arial"/>
                <w:b/>
                <w:bCs/>
                <w:sz w:val="20"/>
                <w:szCs w:val="20"/>
              </w:rPr>
              <w:t>Limpieza y evacuación:</w:t>
            </w:r>
          </w:p>
          <w:p w:rsidR="00AB7822" w:rsidRPr="00DA0D14" w:rsidRDefault="00AB7822" w:rsidP="002C15EE">
            <w:pPr>
              <w:numPr>
                <w:ilvl w:val="1"/>
                <w:numId w:val="205"/>
              </w:numPr>
              <w:spacing w:before="100" w:beforeAutospacing="1" w:after="100" w:afterAutospacing="1"/>
              <w:rPr>
                <w:rFonts w:ascii="Arial" w:hAnsi="Arial" w:cs="Arial"/>
                <w:sz w:val="20"/>
                <w:szCs w:val="20"/>
              </w:rPr>
            </w:pPr>
            <w:r w:rsidRPr="00DA0D14">
              <w:rPr>
                <w:rFonts w:ascii="Arial" w:hAnsi="Arial" w:cs="Arial"/>
                <w:sz w:val="20"/>
                <w:szCs w:val="20"/>
              </w:rPr>
              <w:t>Barrido y recolección de polvo, fragmentos pequeños y lodos.</w:t>
            </w:r>
          </w:p>
          <w:p w:rsidR="00AB7822" w:rsidRPr="00E72246" w:rsidRDefault="00AB7822" w:rsidP="00E72246">
            <w:pPr>
              <w:numPr>
                <w:ilvl w:val="1"/>
                <w:numId w:val="205"/>
              </w:numPr>
              <w:spacing w:before="100" w:beforeAutospacing="1" w:after="100" w:afterAutospacing="1"/>
              <w:rPr>
                <w:rFonts w:ascii="Arial" w:hAnsi="Arial" w:cs="Arial"/>
                <w:sz w:val="20"/>
                <w:szCs w:val="20"/>
              </w:rPr>
            </w:pPr>
            <w:r w:rsidRPr="00DA0D14">
              <w:rPr>
                <w:rFonts w:ascii="Arial" w:hAnsi="Arial" w:cs="Arial"/>
                <w:sz w:val="20"/>
                <w:szCs w:val="20"/>
              </w:rPr>
              <w:t>Clasificación, cargue y retiro del material resultante hacia zonas de acopio o transporte.</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REFERENCIAS Y/O NORMAS</w:t>
            </w:r>
          </w:p>
        </w:tc>
      </w:tr>
      <w:tr w:rsidR="00AB7822" w:rsidRPr="00DA0D14" w:rsidTr="00BE2941">
        <w:trPr>
          <w:trHeight w:val="227"/>
        </w:trPr>
        <w:tc>
          <w:tcPr>
            <w:tcW w:w="5000" w:type="pct"/>
            <w:gridSpan w:val="5"/>
            <w:shd w:val="clear" w:color="auto" w:fill="auto"/>
            <w:vAlign w:val="center"/>
          </w:tcPr>
          <w:p w:rsidR="00AB7822" w:rsidRPr="00DA0D14" w:rsidRDefault="00AB7822" w:rsidP="002C15EE">
            <w:pPr>
              <w:pStyle w:val="NormalWeb"/>
              <w:numPr>
                <w:ilvl w:val="0"/>
                <w:numId w:val="215"/>
              </w:numPr>
              <w:autoSpaceDE/>
              <w:autoSpaceDN/>
              <w:spacing w:beforeAutospacing="1" w:afterAutospacing="1"/>
              <w:rPr>
                <w:rFonts w:ascii="Arial" w:hAnsi="Arial" w:cs="Arial"/>
                <w:sz w:val="20"/>
                <w:szCs w:val="20"/>
              </w:rPr>
            </w:pPr>
            <w:r w:rsidRPr="00DA0D14">
              <w:rPr>
                <w:rFonts w:ascii="Arial" w:hAnsi="Arial" w:cs="Arial"/>
                <w:sz w:val="20"/>
                <w:szCs w:val="20"/>
              </w:rPr>
              <w:t>.</w:t>
            </w:r>
            <w:r w:rsidRPr="00DA0D14">
              <w:rPr>
                <w:rStyle w:val="Textoennegrita"/>
                <w:rFonts w:ascii="Arial" w:eastAsiaTheme="minorHAnsi" w:hAnsi="Arial" w:cs="Arial"/>
                <w:sz w:val="20"/>
                <w:szCs w:val="20"/>
              </w:rPr>
              <w:t xml:space="preserve"> </w:t>
            </w:r>
            <w:r w:rsidRPr="00DA0D14">
              <w:rPr>
                <w:rFonts w:ascii="Arial" w:hAnsi="Arial" w:cs="Arial"/>
                <w:b/>
                <w:bCs/>
                <w:sz w:val="20"/>
                <w:szCs w:val="20"/>
              </w:rPr>
              <w:t>NSR-10 (Norma Sismo Resistente):</w:t>
            </w:r>
            <w:r w:rsidRPr="00DA0D14">
              <w:rPr>
                <w:rFonts w:ascii="Arial" w:hAnsi="Arial" w:cs="Arial"/>
                <w:sz w:val="20"/>
                <w:szCs w:val="20"/>
              </w:rPr>
              <w:t xml:space="preserve"> Protección de elementos estructurales durante demolición.</w:t>
            </w:r>
          </w:p>
          <w:p w:rsidR="00AB7822" w:rsidRPr="00DA0D14" w:rsidRDefault="00AB7822" w:rsidP="002C15EE">
            <w:pPr>
              <w:numPr>
                <w:ilvl w:val="0"/>
                <w:numId w:val="215"/>
              </w:numPr>
              <w:spacing w:before="100" w:beforeAutospacing="1" w:after="100" w:afterAutospacing="1"/>
              <w:rPr>
                <w:rFonts w:ascii="Arial" w:hAnsi="Arial" w:cs="Arial"/>
                <w:sz w:val="20"/>
                <w:szCs w:val="20"/>
              </w:rPr>
            </w:pPr>
            <w:r w:rsidRPr="00DA0D14">
              <w:rPr>
                <w:rFonts w:ascii="Arial" w:hAnsi="Arial" w:cs="Arial"/>
                <w:b/>
                <w:bCs/>
                <w:sz w:val="20"/>
                <w:szCs w:val="20"/>
              </w:rPr>
              <w:t>NTC 6047:</w:t>
            </w:r>
            <w:r w:rsidRPr="00DA0D14">
              <w:rPr>
                <w:rFonts w:ascii="Arial" w:hAnsi="Arial" w:cs="Arial"/>
                <w:sz w:val="20"/>
                <w:szCs w:val="20"/>
              </w:rPr>
              <w:t xml:space="preserve"> Revestimientos de pisos – requisitos técnicos.</w:t>
            </w:r>
          </w:p>
          <w:p w:rsidR="00AB7822" w:rsidRPr="00DA0D14" w:rsidRDefault="00AB7822" w:rsidP="002C15EE">
            <w:pPr>
              <w:numPr>
                <w:ilvl w:val="0"/>
                <w:numId w:val="215"/>
              </w:numPr>
              <w:spacing w:before="100" w:beforeAutospacing="1" w:after="100" w:afterAutospacing="1"/>
              <w:rPr>
                <w:rFonts w:ascii="Arial" w:hAnsi="Arial" w:cs="Arial"/>
                <w:sz w:val="20"/>
                <w:szCs w:val="20"/>
              </w:rPr>
            </w:pPr>
            <w:r w:rsidRPr="00DA0D14">
              <w:rPr>
                <w:rFonts w:ascii="Arial" w:hAnsi="Arial" w:cs="Arial"/>
                <w:b/>
                <w:bCs/>
                <w:sz w:val="20"/>
                <w:szCs w:val="20"/>
              </w:rPr>
              <w:t>NTC 4726 y Resolución 472 de 2017 del MinAmbiente:</w:t>
            </w:r>
            <w:r w:rsidRPr="00DA0D14">
              <w:rPr>
                <w:rFonts w:ascii="Arial" w:hAnsi="Arial" w:cs="Arial"/>
                <w:sz w:val="20"/>
                <w:szCs w:val="20"/>
              </w:rPr>
              <w:t xml:space="preserve"> Manejo y disposición de residuos de construcción y demolición (RCD).</w:t>
            </w:r>
          </w:p>
          <w:p w:rsidR="00AB7822" w:rsidRPr="00DA0D14" w:rsidRDefault="00AB7822" w:rsidP="002C15EE">
            <w:pPr>
              <w:numPr>
                <w:ilvl w:val="0"/>
                <w:numId w:val="215"/>
              </w:numPr>
              <w:spacing w:before="100" w:beforeAutospacing="1" w:after="100" w:afterAutospacing="1"/>
              <w:rPr>
                <w:rFonts w:ascii="Arial" w:hAnsi="Arial" w:cs="Arial"/>
                <w:sz w:val="20"/>
                <w:szCs w:val="20"/>
              </w:rPr>
            </w:pPr>
            <w:r w:rsidRPr="00DA0D14">
              <w:rPr>
                <w:rFonts w:ascii="Arial" w:hAnsi="Arial" w:cs="Arial"/>
                <w:b/>
                <w:bCs/>
                <w:sz w:val="20"/>
                <w:szCs w:val="20"/>
              </w:rPr>
              <w:t>Ley 1801 de 2016 (Código Nacional de Policía):</w:t>
            </w:r>
            <w:r w:rsidRPr="00DA0D14">
              <w:rPr>
                <w:rFonts w:ascii="Arial" w:hAnsi="Arial" w:cs="Arial"/>
                <w:sz w:val="20"/>
                <w:szCs w:val="20"/>
              </w:rPr>
              <w:t xml:space="preserve"> Normas sobre ejecución de obras y control ambiental.</w:t>
            </w:r>
          </w:p>
          <w:p w:rsidR="00AB7822" w:rsidRPr="00DA0D14" w:rsidRDefault="00AB7822" w:rsidP="002C15EE">
            <w:pPr>
              <w:numPr>
                <w:ilvl w:val="0"/>
                <w:numId w:val="215"/>
              </w:numPr>
              <w:spacing w:before="100" w:beforeAutospacing="1" w:after="100" w:afterAutospacing="1"/>
              <w:rPr>
                <w:rFonts w:ascii="Arial" w:hAnsi="Arial" w:cs="Arial"/>
                <w:sz w:val="20"/>
                <w:szCs w:val="20"/>
              </w:rPr>
            </w:pPr>
            <w:r w:rsidRPr="00DA0D14">
              <w:rPr>
                <w:rFonts w:ascii="Arial" w:hAnsi="Arial" w:cs="Arial"/>
                <w:b/>
                <w:bCs/>
                <w:sz w:val="20"/>
                <w:szCs w:val="20"/>
              </w:rPr>
              <w:t>Resolución 302 de 2022 (MinAmbiente):</w:t>
            </w:r>
            <w:r w:rsidRPr="00DA0D14">
              <w:rPr>
                <w:rFonts w:ascii="Arial" w:hAnsi="Arial" w:cs="Arial"/>
                <w:sz w:val="20"/>
                <w:szCs w:val="20"/>
              </w:rPr>
              <w:t xml:space="preserve"> Lineamientos para planes de gestión de RCD.</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ENSAYOS A REALIZAR</w:t>
            </w:r>
          </w:p>
        </w:tc>
      </w:tr>
      <w:tr w:rsidR="00AB7822" w:rsidRPr="00DA0D14" w:rsidTr="00FE20C6">
        <w:trPr>
          <w:trHeight w:val="1349"/>
        </w:trPr>
        <w:tc>
          <w:tcPr>
            <w:tcW w:w="5000" w:type="pct"/>
            <w:gridSpan w:val="5"/>
            <w:shd w:val="clear" w:color="auto" w:fill="auto"/>
            <w:vAlign w:val="center"/>
          </w:tcPr>
          <w:p w:rsidR="00AB7822" w:rsidRPr="00DA0D14" w:rsidRDefault="00AB7822" w:rsidP="002C15EE">
            <w:pPr>
              <w:pStyle w:val="NormalWeb"/>
              <w:numPr>
                <w:ilvl w:val="0"/>
                <w:numId w:val="216"/>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Inspección visual</w:t>
            </w:r>
            <w:r w:rsidRPr="00DA0D14">
              <w:rPr>
                <w:rFonts w:ascii="Arial" w:hAnsi="Arial" w:cs="Arial"/>
                <w:sz w:val="20"/>
                <w:szCs w:val="20"/>
              </w:rPr>
              <w:t xml:space="preserve"> para verificar retiro completo del revestimiento.</w:t>
            </w:r>
          </w:p>
          <w:p w:rsidR="00AB7822" w:rsidRPr="00DA0D14" w:rsidRDefault="00AB7822" w:rsidP="002C15EE">
            <w:pPr>
              <w:pStyle w:val="NormalWeb"/>
              <w:numPr>
                <w:ilvl w:val="0"/>
                <w:numId w:val="216"/>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Verificación del plano nivelado</w:t>
            </w:r>
            <w:r w:rsidRPr="00DA0D14">
              <w:rPr>
                <w:rFonts w:ascii="Arial" w:hAnsi="Arial" w:cs="Arial"/>
                <w:sz w:val="20"/>
                <w:szCs w:val="20"/>
              </w:rPr>
              <w:t xml:space="preserve"> con regla de albañil o nivel láser si se va a reinstalar piso.</w:t>
            </w:r>
          </w:p>
          <w:p w:rsidR="00AB7822" w:rsidRPr="00DA0D14" w:rsidRDefault="00AB7822" w:rsidP="002C15EE">
            <w:pPr>
              <w:pStyle w:val="NormalWeb"/>
              <w:numPr>
                <w:ilvl w:val="0"/>
                <w:numId w:val="216"/>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Revisión de integridad</w:t>
            </w:r>
            <w:r w:rsidRPr="00DA0D14">
              <w:rPr>
                <w:rFonts w:ascii="Arial" w:hAnsi="Arial" w:cs="Arial"/>
                <w:sz w:val="20"/>
                <w:szCs w:val="20"/>
              </w:rPr>
              <w:t xml:space="preserve"> del firme o base para detectar fisuras o daños.</w:t>
            </w:r>
          </w:p>
          <w:p w:rsidR="00AB7822" w:rsidRPr="00E72246" w:rsidRDefault="00AB7822" w:rsidP="00BE2941">
            <w:pPr>
              <w:pStyle w:val="NormalWeb"/>
              <w:numPr>
                <w:ilvl w:val="0"/>
                <w:numId w:val="216"/>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Certificación de disposición de residuos</w:t>
            </w:r>
            <w:r w:rsidRPr="00DA0D14">
              <w:rPr>
                <w:rFonts w:ascii="Arial" w:hAnsi="Arial" w:cs="Arial"/>
                <w:sz w:val="20"/>
                <w:szCs w:val="20"/>
              </w:rPr>
              <w:t>, si es requerida por la interventoría o el municipio.</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b/>
                <w:sz w:val="20"/>
                <w:szCs w:val="20"/>
              </w:rPr>
              <w:t>MATERIALES</w:t>
            </w:r>
          </w:p>
        </w:tc>
      </w:tr>
      <w:tr w:rsidR="00AB7822" w:rsidRPr="00DA0D14" w:rsidTr="00BE2941">
        <w:trPr>
          <w:trHeight w:val="116"/>
        </w:trPr>
        <w:tc>
          <w:tcPr>
            <w:tcW w:w="5000" w:type="pct"/>
            <w:gridSpan w:val="5"/>
            <w:vAlign w:val="center"/>
          </w:tcPr>
          <w:p w:rsidR="00AB7822" w:rsidRPr="00DA0D14" w:rsidRDefault="00AB7822" w:rsidP="002C15EE">
            <w:pPr>
              <w:numPr>
                <w:ilvl w:val="0"/>
                <w:numId w:val="90"/>
              </w:numPr>
              <w:spacing w:before="100" w:beforeAutospacing="1" w:after="100" w:afterAutospacing="1"/>
              <w:rPr>
                <w:rFonts w:ascii="Arial" w:hAnsi="Arial" w:cs="Arial"/>
                <w:sz w:val="20"/>
                <w:szCs w:val="20"/>
              </w:rPr>
            </w:pPr>
            <w:r w:rsidRPr="00DA0D14">
              <w:rPr>
                <w:rFonts w:ascii="Arial" w:hAnsi="Arial" w:cs="Arial"/>
                <w:sz w:val="20"/>
                <w:szCs w:val="20"/>
              </w:rPr>
              <w:t>Bolsas industriales o costales para residuos.</w:t>
            </w:r>
          </w:p>
          <w:p w:rsidR="00AB7822" w:rsidRPr="00DA0D14" w:rsidRDefault="00AB7822" w:rsidP="002C15EE">
            <w:pPr>
              <w:numPr>
                <w:ilvl w:val="0"/>
                <w:numId w:val="90"/>
              </w:numPr>
              <w:spacing w:before="100" w:beforeAutospacing="1" w:after="100" w:afterAutospacing="1"/>
              <w:rPr>
                <w:rFonts w:ascii="Arial" w:hAnsi="Arial" w:cs="Arial"/>
                <w:sz w:val="20"/>
                <w:szCs w:val="20"/>
              </w:rPr>
            </w:pPr>
            <w:r w:rsidRPr="00DA0D14">
              <w:rPr>
                <w:rFonts w:ascii="Arial" w:hAnsi="Arial" w:cs="Arial"/>
                <w:sz w:val="20"/>
                <w:szCs w:val="20"/>
              </w:rPr>
              <w:t>Plásticos o cartón para protección de áreas vecinas.</w:t>
            </w:r>
          </w:p>
          <w:p w:rsidR="00AB7822" w:rsidRPr="00DA0D14" w:rsidRDefault="00AB7822" w:rsidP="002C15EE">
            <w:pPr>
              <w:numPr>
                <w:ilvl w:val="0"/>
                <w:numId w:val="90"/>
              </w:numPr>
              <w:spacing w:before="100" w:beforeAutospacing="1" w:after="100" w:afterAutospacing="1"/>
              <w:rPr>
                <w:rFonts w:ascii="Arial" w:hAnsi="Arial" w:cs="Arial"/>
                <w:sz w:val="20"/>
                <w:szCs w:val="20"/>
              </w:rPr>
            </w:pPr>
            <w:r w:rsidRPr="00DA0D14">
              <w:rPr>
                <w:rFonts w:ascii="Arial" w:hAnsi="Arial" w:cs="Arial"/>
                <w:sz w:val="20"/>
                <w:szCs w:val="20"/>
              </w:rPr>
              <w:t>Agua para limpieza final (si se permite el uso).</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EQUIPO</w:t>
            </w:r>
          </w:p>
        </w:tc>
      </w:tr>
      <w:tr w:rsidR="00AB7822" w:rsidRPr="00DA0D14" w:rsidTr="00BE2941">
        <w:trPr>
          <w:trHeight w:val="283"/>
        </w:trPr>
        <w:tc>
          <w:tcPr>
            <w:tcW w:w="5000" w:type="pct"/>
            <w:gridSpan w:val="5"/>
            <w:vAlign w:val="center"/>
          </w:tcPr>
          <w:p w:rsidR="00AB7822" w:rsidRPr="00DA0D14" w:rsidRDefault="00AB7822" w:rsidP="002C15EE">
            <w:pPr>
              <w:numPr>
                <w:ilvl w:val="0"/>
                <w:numId w:val="73"/>
              </w:numPr>
              <w:spacing w:before="100" w:beforeAutospacing="1" w:after="100" w:afterAutospacing="1"/>
              <w:rPr>
                <w:rFonts w:ascii="Arial" w:hAnsi="Arial" w:cs="Arial"/>
                <w:sz w:val="20"/>
                <w:szCs w:val="20"/>
              </w:rPr>
            </w:pPr>
            <w:r w:rsidRPr="00DA0D14">
              <w:rPr>
                <w:rFonts w:ascii="Arial" w:hAnsi="Arial" w:cs="Arial"/>
                <w:sz w:val="20"/>
                <w:szCs w:val="20"/>
              </w:rPr>
              <w:t>Rotomartillo o demoledor eléctrico.</w:t>
            </w:r>
          </w:p>
          <w:p w:rsidR="00AB7822" w:rsidRPr="00DA0D14" w:rsidRDefault="00AB7822" w:rsidP="002C15EE">
            <w:pPr>
              <w:numPr>
                <w:ilvl w:val="0"/>
                <w:numId w:val="73"/>
              </w:numPr>
              <w:spacing w:before="100" w:beforeAutospacing="1" w:after="100" w:afterAutospacing="1"/>
              <w:rPr>
                <w:rFonts w:ascii="Arial" w:hAnsi="Arial" w:cs="Arial"/>
                <w:sz w:val="20"/>
                <w:szCs w:val="20"/>
              </w:rPr>
            </w:pPr>
            <w:r w:rsidRPr="00DA0D14">
              <w:rPr>
                <w:rFonts w:ascii="Arial" w:hAnsi="Arial" w:cs="Arial"/>
                <w:sz w:val="20"/>
                <w:szCs w:val="20"/>
              </w:rPr>
              <w:t>Cinceles, combos, picas.</w:t>
            </w:r>
          </w:p>
          <w:p w:rsidR="00AB7822" w:rsidRPr="00DA0D14" w:rsidRDefault="00AB7822" w:rsidP="002C15EE">
            <w:pPr>
              <w:numPr>
                <w:ilvl w:val="0"/>
                <w:numId w:val="73"/>
              </w:numPr>
              <w:spacing w:before="100" w:beforeAutospacing="1" w:after="100" w:afterAutospacing="1"/>
              <w:rPr>
                <w:rFonts w:ascii="Arial" w:hAnsi="Arial" w:cs="Arial"/>
                <w:sz w:val="20"/>
                <w:szCs w:val="20"/>
              </w:rPr>
            </w:pPr>
            <w:r w:rsidRPr="00DA0D14">
              <w:rPr>
                <w:rFonts w:ascii="Arial" w:hAnsi="Arial" w:cs="Arial"/>
                <w:sz w:val="20"/>
                <w:szCs w:val="20"/>
              </w:rPr>
              <w:t>Esmeril o pulidora (para nivelación puntual).</w:t>
            </w:r>
          </w:p>
          <w:p w:rsidR="00AB7822" w:rsidRPr="00DA0D14" w:rsidRDefault="00AB7822" w:rsidP="002C15EE">
            <w:pPr>
              <w:numPr>
                <w:ilvl w:val="0"/>
                <w:numId w:val="73"/>
              </w:numPr>
              <w:spacing w:before="100" w:beforeAutospacing="1" w:after="100" w:afterAutospacing="1"/>
              <w:rPr>
                <w:rFonts w:ascii="Arial" w:hAnsi="Arial" w:cs="Arial"/>
                <w:sz w:val="20"/>
                <w:szCs w:val="20"/>
              </w:rPr>
            </w:pPr>
            <w:r w:rsidRPr="00DA0D14">
              <w:rPr>
                <w:rFonts w:ascii="Arial" w:hAnsi="Arial" w:cs="Arial"/>
                <w:sz w:val="20"/>
                <w:szCs w:val="20"/>
              </w:rPr>
              <w:t>Carretillas, palas, escobas.</w:t>
            </w:r>
          </w:p>
          <w:p w:rsidR="00AB7822" w:rsidRPr="00DA0D14" w:rsidRDefault="00AB7822" w:rsidP="002C15EE">
            <w:pPr>
              <w:numPr>
                <w:ilvl w:val="0"/>
                <w:numId w:val="73"/>
              </w:numPr>
              <w:spacing w:before="100" w:beforeAutospacing="1" w:after="100" w:afterAutospacing="1"/>
              <w:rPr>
                <w:rFonts w:ascii="Arial" w:hAnsi="Arial" w:cs="Arial"/>
                <w:sz w:val="20"/>
                <w:szCs w:val="20"/>
              </w:rPr>
            </w:pPr>
            <w:r w:rsidRPr="00DA0D14">
              <w:rPr>
                <w:rFonts w:ascii="Arial" w:hAnsi="Arial" w:cs="Arial"/>
                <w:sz w:val="20"/>
                <w:szCs w:val="20"/>
              </w:rPr>
              <w:t>Aspiradora industrial (si se requiere bajo condiciones limpias).</w:t>
            </w:r>
          </w:p>
          <w:p w:rsidR="00AB7822" w:rsidRPr="00DA0D14" w:rsidRDefault="00AB7822" w:rsidP="002C15EE">
            <w:pPr>
              <w:numPr>
                <w:ilvl w:val="0"/>
                <w:numId w:val="73"/>
              </w:numPr>
              <w:spacing w:before="100" w:beforeAutospacing="1" w:after="100" w:afterAutospacing="1"/>
              <w:rPr>
                <w:rFonts w:ascii="Arial" w:hAnsi="Arial" w:cs="Arial"/>
                <w:sz w:val="20"/>
                <w:szCs w:val="20"/>
              </w:rPr>
            </w:pPr>
            <w:r w:rsidRPr="00DA0D14">
              <w:rPr>
                <w:rFonts w:ascii="Arial" w:hAnsi="Arial" w:cs="Arial"/>
                <w:sz w:val="20"/>
                <w:szCs w:val="20"/>
              </w:rPr>
              <w:t>Equipos de protección personal (casco, gafas, guantes, botas, mascarilla N95).</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lastRenderedPageBreak/>
              <w:t>INCLUYE</w:t>
            </w:r>
          </w:p>
        </w:tc>
      </w:tr>
      <w:tr w:rsidR="00AB7822" w:rsidRPr="00DA0D14" w:rsidTr="00BE2941">
        <w:trPr>
          <w:trHeight w:val="567"/>
        </w:trPr>
        <w:tc>
          <w:tcPr>
            <w:tcW w:w="2033" w:type="pct"/>
            <w:gridSpan w:val="3"/>
            <w:vAlign w:val="center"/>
          </w:tcPr>
          <w:p w:rsidR="00AB7822" w:rsidRPr="00DA0D14" w:rsidRDefault="00AB7822" w:rsidP="002C15EE">
            <w:pPr>
              <w:pStyle w:val="Prrafodelista"/>
              <w:numPr>
                <w:ilvl w:val="0"/>
                <w:numId w:val="66"/>
              </w:numPr>
              <w:spacing w:before="120" w:after="0"/>
              <w:ind w:left="313" w:hanging="284"/>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hAnsi="Arial" w:cs="Arial"/>
                <w:b/>
                <w:sz w:val="20"/>
                <w:szCs w:val="20"/>
              </w:rPr>
            </w:pPr>
            <w:sdt>
              <w:sdtPr>
                <w:rPr>
                  <w:rFonts w:ascii="Arial" w:hAnsi="Arial" w:cs="Arial"/>
                  <w:sz w:val="20"/>
                  <w:szCs w:val="20"/>
                </w:rPr>
                <w:id w:val="-711575153"/>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202582254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767493663"/>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2032" w:type="pct"/>
            <w:vAlign w:val="center"/>
          </w:tcPr>
          <w:p w:rsidR="00AB7822" w:rsidRPr="00DA0D14" w:rsidRDefault="00AB7822" w:rsidP="002C15EE">
            <w:pPr>
              <w:pStyle w:val="Prrafodelista"/>
              <w:numPr>
                <w:ilvl w:val="0"/>
                <w:numId w:val="66"/>
              </w:numPr>
              <w:spacing w:before="120" w:after="0"/>
              <w:ind w:left="484" w:hanging="484"/>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hAnsi="Arial" w:cs="Arial"/>
                <w:b/>
                <w:sz w:val="20"/>
                <w:szCs w:val="20"/>
              </w:rPr>
            </w:pPr>
            <w:sdt>
              <w:sdtPr>
                <w:rPr>
                  <w:rFonts w:ascii="Arial" w:hAnsi="Arial" w:cs="Arial"/>
                  <w:sz w:val="20"/>
                  <w:szCs w:val="20"/>
                </w:rPr>
                <w:id w:val="-1573885096"/>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802730721"/>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43857923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935" w:type="pct"/>
            <w:vAlign w:val="center"/>
          </w:tcPr>
          <w:p w:rsidR="00AB7822" w:rsidRPr="00DA0D14" w:rsidRDefault="00AB7822" w:rsidP="002C15EE">
            <w:pPr>
              <w:pStyle w:val="Prrafodelista"/>
              <w:numPr>
                <w:ilvl w:val="0"/>
                <w:numId w:val="66"/>
              </w:numPr>
              <w:spacing w:before="120" w:after="0"/>
              <w:ind w:left="409" w:hanging="409"/>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843697678"/>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35608565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589779422"/>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TOLERANCIA DE ACEPTACIÓN</w:t>
            </w:r>
          </w:p>
        </w:tc>
      </w:tr>
      <w:tr w:rsidR="00AB7822" w:rsidRPr="00DA0D14" w:rsidTr="00BE2941">
        <w:trPr>
          <w:trHeight w:val="982"/>
        </w:trPr>
        <w:tc>
          <w:tcPr>
            <w:tcW w:w="5000" w:type="pct"/>
            <w:gridSpan w:val="5"/>
            <w:vAlign w:val="center"/>
          </w:tcPr>
          <w:p w:rsidR="00AB7822" w:rsidRPr="00DA0D14" w:rsidRDefault="00AB7822" w:rsidP="002C15EE">
            <w:pPr>
              <w:numPr>
                <w:ilvl w:val="0"/>
                <w:numId w:val="91"/>
              </w:numPr>
              <w:spacing w:before="100" w:beforeAutospacing="1" w:after="100" w:afterAutospacing="1"/>
              <w:rPr>
                <w:rFonts w:ascii="Arial" w:hAnsi="Arial" w:cs="Arial"/>
                <w:sz w:val="20"/>
                <w:szCs w:val="20"/>
              </w:rPr>
            </w:pPr>
            <w:r w:rsidRPr="00DA0D14">
              <w:rPr>
                <w:rFonts w:ascii="Arial" w:hAnsi="Arial" w:cs="Arial"/>
                <w:b/>
                <w:bCs/>
                <w:sz w:val="20"/>
                <w:szCs w:val="20"/>
              </w:rPr>
              <w:t>Remoción total</w:t>
            </w:r>
            <w:r w:rsidRPr="00DA0D14">
              <w:rPr>
                <w:rFonts w:ascii="Arial" w:hAnsi="Arial" w:cs="Arial"/>
                <w:sz w:val="20"/>
                <w:szCs w:val="20"/>
              </w:rPr>
              <w:t xml:space="preserve"> de revestimiento cerámico o granito, sin residuos adheridos.</w:t>
            </w:r>
          </w:p>
          <w:p w:rsidR="00AB7822" w:rsidRPr="00DA0D14" w:rsidRDefault="00AB7822" w:rsidP="002C15EE">
            <w:pPr>
              <w:numPr>
                <w:ilvl w:val="0"/>
                <w:numId w:val="91"/>
              </w:numPr>
              <w:spacing w:before="100" w:beforeAutospacing="1" w:after="100" w:afterAutospacing="1"/>
              <w:rPr>
                <w:rFonts w:ascii="Arial" w:hAnsi="Arial" w:cs="Arial"/>
                <w:sz w:val="20"/>
                <w:szCs w:val="20"/>
              </w:rPr>
            </w:pPr>
            <w:r w:rsidRPr="00DA0D14">
              <w:rPr>
                <w:rFonts w:ascii="Arial" w:hAnsi="Arial" w:cs="Arial"/>
                <w:b/>
                <w:bCs/>
                <w:sz w:val="20"/>
                <w:szCs w:val="20"/>
              </w:rPr>
              <w:t>Nivelación adecuada</w:t>
            </w:r>
            <w:r w:rsidRPr="00DA0D14">
              <w:rPr>
                <w:rFonts w:ascii="Arial" w:hAnsi="Arial" w:cs="Arial"/>
                <w:sz w:val="20"/>
                <w:szCs w:val="20"/>
              </w:rPr>
              <w:t xml:space="preserve"> del firme si se especifica para instalación posterior (±5 mm/m).</w:t>
            </w:r>
          </w:p>
          <w:p w:rsidR="00AB7822" w:rsidRPr="00DA0D14" w:rsidRDefault="00AB7822" w:rsidP="002C15EE">
            <w:pPr>
              <w:numPr>
                <w:ilvl w:val="0"/>
                <w:numId w:val="91"/>
              </w:numPr>
              <w:spacing w:before="100" w:beforeAutospacing="1" w:after="100" w:afterAutospacing="1"/>
              <w:rPr>
                <w:rFonts w:ascii="Arial" w:hAnsi="Arial" w:cs="Arial"/>
                <w:sz w:val="20"/>
                <w:szCs w:val="20"/>
              </w:rPr>
            </w:pPr>
            <w:r w:rsidRPr="00DA0D14">
              <w:rPr>
                <w:rFonts w:ascii="Arial" w:hAnsi="Arial" w:cs="Arial"/>
                <w:b/>
                <w:bCs/>
                <w:sz w:val="20"/>
                <w:szCs w:val="20"/>
              </w:rPr>
              <w:t>No afectación</w:t>
            </w:r>
            <w:r w:rsidRPr="00DA0D14">
              <w:rPr>
                <w:rFonts w:ascii="Arial" w:hAnsi="Arial" w:cs="Arial"/>
                <w:sz w:val="20"/>
                <w:szCs w:val="20"/>
              </w:rPr>
              <w:t xml:space="preserve"> a estructuras, redes o elementos que deban permanecer.</w:t>
            </w:r>
          </w:p>
          <w:p w:rsidR="00AB7822" w:rsidRPr="00DA0D14" w:rsidRDefault="00AB7822" w:rsidP="002C15EE">
            <w:pPr>
              <w:numPr>
                <w:ilvl w:val="0"/>
                <w:numId w:val="91"/>
              </w:numPr>
              <w:spacing w:before="100" w:beforeAutospacing="1" w:after="100" w:afterAutospacing="1"/>
              <w:rPr>
                <w:rFonts w:ascii="Arial" w:hAnsi="Arial" w:cs="Arial"/>
                <w:sz w:val="20"/>
                <w:szCs w:val="20"/>
              </w:rPr>
            </w:pPr>
            <w:r w:rsidRPr="00DA0D14">
              <w:rPr>
                <w:rFonts w:ascii="Arial" w:hAnsi="Arial" w:cs="Arial"/>
                <w:b/>
                <w:bCs/>
                <w:sz w:val="20"/>
                <w:szCs w:val="20"/>
              </w:rPr>
              <w:t>Área completamente limpia</w:t>
            </w:r>
            <w:r w:rsidRPr="00DA0D14">
              <w:rPr>
                <w:rFonts w:ascii="Arial" w:hAnsi="Arial" w:cs="Arial"/>
                <w:sz w:val="20"/>
                <w:szCs w:val="20"/>
              </w:rPr>
              <w:t xml:space="preserve"> y libre de fragmentos o polvo al finalizar.</w:t>
            </w:r>
          </w:p>
          <w:p w:rsidR="00AB7822" w:rsidRPr="00DA0D14" w:rsidRDefault="00AB7822" w:rsidP="002C15EE">
            <w:pPr>
              <w:numPr>
                <w:ilvl w:val="0"/>
                <w:numId w:val="91"/>
              </w:numPr>
              <w:spacing w:before="100" w:beforeAutospacing="1" w:after="100" w:afterAutospacing="1"/>
              <w:rPr>
                <w:rFonts w:ascii="Arial" w:hAnsi="Arial" w:cs="Arial"/>
                <w:sz w:val="20"/>
                <w:szCs w:val="20"/>
              </w:rPr>
            </w:pPr>
            <w:r w:rsidRPr="00DA0D14">
              <w:rPr>
                <w:rFonts w:ascii="Arial" w:hAnsi="Arial" w:cs="Arial"/>
                <w:b/>
                <w:bCs/>
                <w:sz w:val="20"/>
                <w:szCs w:val="20"/>
              </w:rPr>
              <w:t>Cumplimiento del plan de manejo de residuos</w:t>
            </w:r>
            <w:r w:rsidRPr="00DA0D14">
              <w:rPr>
                <w:rFonts w:ascii="Arial" w:hAnsi="Arial" w:cs="Arial"/>
                <w:sz w:val="20"/>
                <w:szCs w:val="20"/>
              </w:rPr>
              <w:t xml:space="preserve"> y normativas ambientales locales.</w:t>
            </w:r>
          </w:p>
        </w:tc>
      </w:tr>
    </w:tbl>
    <w:p w:rsidR="00AB7822" w:rsidRPr="00DA0D14" w:rsidRDefault="00AB7822" w:rsidP="00AB7822">
      <w:pPr>
        <w:rPr>
          <w:rFonts w:ascii="Arial" w:hAnsi="Arial" w:cs="Arial"/>
          <w:sz w:val="20"/>
          <w:szCs w:val="20"/>
        </w:rPr>
      </w:pPr>
    </w:p>
    <w:tbl>
      <w:tblPr>
        <w:tblStyle w:val="Tablaconcuadrcula"/>
        <w:tblW w:w="5005" w:type="pct"/>
        <w:tblInd w:w="-5" w:type="dxa"/>
        <w:tblLook w:val="04A0" w:firstRow="1" w:lastRow="0" w:firstColumn="1" w:lastColumn="0" w:noHBand="0" w:noVBand="1"/>
      </w:tblPr>
      <w:tblGrid>
        <w:gridCol w:w="2315"/>
        <w:gridCol w:w="1122"/>
        <w:gridCol w:w="133"/>
        <w:gridCol w:w="3702"/>
        <w:gridCol w:w="2003"/>
      </w:tblGrid>
      <w:tr w:rsidR="00AB7822" w:rsidRPr="00DA0D14" w:rsidTr="00BE2941">
        <w:trPr>
          <w:trHeight w:val="227"/>
        </w:trPr>
        <w:tc>
          <w:tcPr>
            <w:tcW w:w="1284" w:type="pct"/>
            <w:shd w:val="clear" w:color="auto" w:fill="D9D9D9" w:themeFill="background1" w:themeFillShade="D9"/>
            <w:vAlign w:val="center"/>
          </w:tcPr>
          <w:p w:rsidR="00AB7822" w:rsidRPr="00DA0D14" w:rsidRDefault="00AB7822" w:rsidP="00BE2941">
            <w:pPr>
              <w:rPr>
                <w:rFonts w:ascii="Arial" w:hAnsi="Arial" w:cs="Arial"/>
                <w:b/>
                <w:sz w:val="20"/>
                <w:szCs w:val="20"/>
              </w:rPr>
            </w:pPr>
          </w:p>
        </w:tc>
        <w:tc>
          <w:tcPr>
            <w:tcW w:w="641" w:type="pct"/>
            <w:shd w:val="clear" w:color="auto" w:fill="auto"/>
            <w:vAlign w:val="center"/>
          </w:tcPr>
          <w:p w:rsidR="00AB7822" w:rsidRPr="00DA0D14" w:rsidRDefault="00AB7822" w:rsidP="00BE2941">
            <w:pPr>
              <w:rPr>
                <w:rFonts w:ascii="Arial" w:hAnsi="Arial" w:cs="Arial"/>
                <w:sz w:val="20"/>
                <w:szCs w:val="20"/>
              </w:rPr>
            </w:pPr>
          </w:p>
        </w:tc>
        <w:tc>
          <w:tcPr>
            <w:tcW w:w="3075"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DEMOLICIONES</w:t>
            </w:r>
          </w:p>
        </w:tc>
      </w:tr>
      <w:tr w:rsidR="00AB7822" w:rsidRPr="00DA0D14" w:rsidTr="00BE2941">
        <w:trPr>
          <w:trHeight w:val="227"/>
        </w:trPr>
        <w:tc>
          <w:tcPr>
            <w:tcW w:w="1284"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ÍTEM</w:t>
            </w:r>
          </w:p>
        </w:tc>
        <w:tc>
          <w:tcPr>
            <w:tcW w:w="641" w:type="pct"/>
            <w:shd w:val="clear" w:color="auto" w:fill="auto"/>
            <w:vAlign w:val="center"/>
          </w:tcPr>
          <w:p w:rsidR="00AB7822" w:rsidRPr="00DA0D14" w:rsidRDefault="00AB7822" w:rsidP="00BE2941">
            <w:pPr>
              <w:rPr>
                <w:rFonts w:ascii="Arial" w:hAnsi="Arial" w:cs="Arial"/>
                <w:sz w:val="20"/>
                <w:szCs w:val="20"/>
              </w:rPr>
            </w:pPr>
          </w:p>
          <w:p w:rsidR="00AB7822" w:rsidRPr="00DA0D14" w:rsidRDefault="00AB7822" w:rsidP="00BE2941">
            <w:pPr>
              <w:rPr>
                <w:rFonts w:ascii="Arial" w:hAnsi="Arial" w:cs="Arial"/>
                <w:sz w:val="20"/>
                <w:szCs w:val="20"/>
              </w:rPr>
            </w:pPr>
            <w:r w:rsidRPr="00DA0D14">
              <w:rPr>
                <w:rFonts w:ascii="Arial" w:hAnsi="Arial" w:cs="Arial"/>
                <w:sz w:val="20"/>
                <w:szCs w:val="20"/>
              </w:rPr>
              <w:t>1.2.4</w:t>
            </w:r>
          </w:p>
        </w:tc>
        <w:tc>
          <w:tcPr>
            <w:tcW w:w="3075"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DEMOLICIÓN DE ENCHAPE MUROS EXISTENTES (INCLUYE: DOBLE CERÁMICA Y/O BALDOSAS, LINEALES, RETIRO MATERIAL SOBRANTE Y ASEO DE OBRA ETC)</w:t>
            </w:r>
          </w:p>
        </w:tc>
      </w:tr>
      <w:tr w:rsidR="00AB7822" w:rsidRPr="00DA0D14" w:rsidTr="00BE2941">
        <w:trPr>
          <w:trHeight w:val="227"/>
        </w:trPr>
        <w:tc>
          <w:tcPr>
            <w:tcW w:w="1284" w:type="pct"/>
            <w:shd w:val="clear" w:color="auto" w:fill="DDD9C3" w:themeFill="background2" w:themeFillShade="E6"/>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UNIDAD DE MEDIDA</w:t>
            </w:r>
          </w:p>
        </w:tc>
        <w:sdt>
          <w:sdtPr>
            <w:rPr>
              <w:rFonts w:ascii="Arial" w:hAnsi="Arial" w:cs="Arial"/>
              <w:sz w:val="20"/>
              <w:szCs w:val="20"/>
            </w:rPr>
            <w:alias w:val="UNIDAD DE MEDIDA"/>
            <w:tag w:val="UNIDAD DE MEDIDA"/>
            <w:id w:val="-785277613"/>
            <w:placeholder>
              <w:docPart w:val="21B9154196F14FD2935BB5E7C90C8C29"/>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716" w:type="pct"/>
                <w:gridSpan w:val="4"/>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 xml:space="preserve"> M2-METRO CUADRADO</w:t>
                </w:r>
              </w:p>
            </w:tc>
          </w:sdtContent>
        </w:sdt>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DESCRIPCIÓN DE LA ACTIVIDAD</w:t>
            </w:r>
          </w:p>
        </w:tc>
      </w:tr>
      <w:tr w:rsidR="00AB7822" w:rsidRPr="00DA0D14" w:rsidTr="00FE20C6">
        <w:trPr>
          <w:trHeight w:val="2439"/>
        </w:trPr>
        <w:tc>
          <w:tcPr>
            <w:tcW w:w="5000" w:type="pct"/>
            <w:gridSpan w:val="5"/>
            <w:vAlign w:val="center"/>
          </w:tcPr>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La demolición de enchape en muros existentes consiste en el retiro controlado y seguro de revestimientos cerámicos, baldosas u otros acabados adheridos a muros interiores o exteriores. Esta actividad incluye la remoción de enchapes en capas simples o dobles (doble cerámica), bordes, molduras, guardapolvos, y demás elementos lineales complementarios. Se contempla el retiro manual o mecánico del material, el cargue y la evacuación de residuos, así como la limpieza completa de la superficie y del área de trabajo.</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Este proceso es requerido en remodelaciones, reparaciones, renovaciones de acabados o sustitución de instalaciones sanitarias o</w:t>
            </w:r>
            <w:r w:rsidR="00E72246">
              <w:rPr>
                <w:rFonts w:ascii="Arial" w:hAnsi="Arial" w:cs="Arial"/>
                <w:sz w:val="20"/>
                <w:szCs w:val="20"/>
              </w:rPr>
              <w:t xml:space="preserve"> eléctricas embebidas en muros.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PROCEDIMIENTO DE EJECUCIÓN</w:t>
            </w:r>
          </w:p>
        </w:tc>
      </w:tr>
      <w:tr w:rsidR="00AB7822" w:rsidRPr="00DA0D14" w:rsidTr="00BE2941">
        <w:trPr>
          <w:trHeight w:val="2073"/>
        </w:trPr>
        <w:tc>
          <w:tcPr>
            <w:tcW w:w="5000" w:type="pct"/>
            <w:gridSpan w:val="5"/>
            <w:vAlign w:val="center"/>
          </w:tcPr>
          <w:p w:rsidR="00AB7822" w:rsidRPr="00DA0D14" w:rsidRDefault="00AB7822" w:rsidP="002C15EE">
            <w:pPr>
              <w:numPr>
                <w:ilvl w:val="0"/>
                <w:numId w:val="217"/>
              </w:numPr>
              <w:spacing w:before="100" w:beforeAutospacing="1" w:after="100" w:afterAutospacing="1"/>
              <w:rPr>
                <w:rFonts w:ascii="Arial" w:hAnsi="Arial" w:cs="Arial"/>
                <w:sz w:val="20"/>
                <w:szCs w:val="20"/>
              </w:rPr>
            </w:pPr>
            <w:r w:rsidRPr="00DA0D14">
              <w:rPr>
                <w:rFonts w:ascii="Arial" w:hAnsi="Arial" w:cs="Arial"/>
                <w:b/>
                <w:bCs/>
                <w:sz w:val="20"/>
                <w:szCs w:val="20"/>
              </w:rPr>
              <w:t>Revisión previa:</w:t>
            </w:r>
          </w:p>
          <w:p w:rsidR="00AB7822" w:rsidRPr="00DA0D14" w:rsidRDefault="00AB7822" w:rsidP="002C15EE">
            <w:pPr>
              <w:numPr>
                <w:ilvl w:val="1"/>
                <w:numId w:val="217"/>
              </w:numPr>
              <w:spacing w:before="100" w:beforeAutospacing="1" w:after="100" w:afterAutospacing="1"/>
              <w:rPr>
                <w:rFonts w:ascii="Arial" w:hAnsi="Arial" w:cs="Arial"/>
                <w:sz w:val="20"/>
                <w:szCs w:val="20"/>
              </w:rPr>
            </w:pPr>
            <w:r w:rsidRPr="00DA0D14">
              <w:rPr>
                <w:rFonts w:ascii="Arial" w:hAnsi="Arial" w:cs="Arial"/>
                <w:sz w:val="20"/>
                <w:szCs w:val="20"/>
              </w:rPr>
              <w:t>Verificación del tipo de enchape y sistema de fijación (mortero, adhesivo, resina).</w:t>
            </w:r>
          </w:p>
          <w:p w:rsidR="00AB7822" w:rsidRPr="00DA0D14" w:rsidRDefault="00AB7822" w:rsidP="002C15EE">
            <w:pPr>
              <w:numPr>
                <w:ilvl w:val="1"/>
                <w:numId w:val="217"/>
              </w:numPr>
              <w:spacing w:before="100" w:beforeAutospacing="1" w:after="100" w:afterAutospacing="1"/>
              <w:rPr>
                <w:rFonts w:ascii="Arial" w:hAnsi="Arial" w:cs="Arial"/>
                <w:sz w:val="20"/>
                <w:szCs w:val="20"/>
              </w:rPr>
            </w:pPr>
            <w:r w:rsidRPr="00DA0D14">
              <w:rPr>
                <w:rFonts w:ascii="Arial" w:hAnsi="Arial" w:cs="Arial"/>
                <w:sz w:val="20"/>
                <w:szCs w:val="20"/>
              </w:rPr>
              <w:t>Revisión de planos o inspección para identificar redes empotradas (eléctrica, hidráulica, sanitaria).</w:t>
            </w:r>
          </w:p>
          <w:p w:rsidR="00AB7822" w:rsidRPr="00DA0D14" w:rsidRDefault="00AB7822" w:rsidP="002C15EE">
            <w:pPr>
              <w:numPr>
                <w:ilvl w:val="1"/>
                <w:numId w:val="217"/>
              </w:numPr>
              <w:spacing w:before="100" w:beforeAutospacing="1" w:after="100" w:afterAutospacing="1"/>
              <w:rPr>
                <w:rFonts w:ascii="Arial" w:hAnsi="Arial" w:cs="Arial"/>
                <w:sz w:val="20"/>
                <w:szCs w:val="20"/>
              </w:rPr>
            </w:pPr>
            <w:r w:rsidRPr="00DA0D14">
              <w:rPr>
                <w:rFonts w:ascii="Arial" w:hAnsi="Arial" w:cs="Arial"/>
                <w:sz w:val="20"/>
                <w:szCs w:val="20"/>
              </w:rPr>
              <w:t>Evaluación del estado estructural del muro soporte.</w:t>
            </w:r>
          </w:p>
          <w:p w:rsidR="00AB7822" w:rsidRPr="00DA0D14" w:rsidRDefault="00AB7822" w:rsidP="002C15EE">
            <w:pPr>
              <w:numPr>
                <w:ilvl w:val="0"/>
                <w:numId w:val="217"/>
              </w:numPr>
              <w:spacing w:before="100" w:beforeAutospacing="1" w:after="100" w:afterAutospacing="1"/>
              <w:rPr>
                <w:rFonts w:ascii="Arial" w:hAnsi="Arial" w:cs="Arial"/>
                <w:sz w:val="20"/>
                <w:szCs w:val="20"/>
              </w:rPr>
            </w:pPr>
            <w:r w:rsidRPr="00DA0D14">
              <w:rPr>
                <w:rFonts w:ascii="Arial" w:hAnsi="Arial" w:cs="Arial"/>
                <w:b/>
                <w:bCs/>
                <w:sz w:val="20"/>
                <w:szCs w:val="20"/>
              </w:rPr>
              <w:t>Protección del entorno:</w:t>
            </w:r>
          </w:p>
          <w:p w:rsidR="00AB7822" w:rsidRPr="00DA0D14" w:rsidRDefault="00AB7822" w:rsidP="002C15EE">
            <w:pPr>
              <w:numPr>
                <w:ilvl w:val="1"/>
                <w:numId w:val="217"/>
              </w:numPr>
              <w:spacing w:before="100" w:beforeAutospacing="1" w:after="100" w:afterAutospacing="1"/>
              <w:rPr>
                <w:rFonts w:ascii="Arial" w:hAnsi="Arial" w:cs="Arial"/>
                <w:sz w:val="20"/>
                <w:szCs w:val="20"/>
              </w:rPr>
            </w:pPr>
            <w:r w:rsidRPr="00DA0D14">
              <w:rPr>
                <w:rFonts w:ascii="Arial" w:hAnsi="Arial" w:cs="Arial"/>
                <w:sz w:val="20"/>
                <w:szCs w:val="20"/>
              </w:rPr>
              <w:t>Aislamiento del área con lonas o plásticos.</w:t>
            </w:r>
          </w:p>
          <w:p w:rsidR="00AB7822" w:rsidRPr="00DA0D14" w:rsidRDefault="00AB7822" w:rsidP="002C15EE">
            <w:pPr>
              <w:numPr>
                <w:ilvl w:val="1"/>
                <w:numId w:val="217"/>
              </w:numPr>
              <w:spacing w:before="100" w:beforeAutospacing="1" w:after="100" w:afterAutospacing="1"/>
              <w:rPr>
                <w:rFonts w:ascii="Arial" w:hAnsi="Arial" w:cs="Arial"/>
                <w:sz w:val="20"/>
                <w:szCs w:val="20"/>
              </w:rPr>
            </w:pPr>
            <w:r w:rsidRPr="00DA0D14">
              <w:rPr>
                <w:rFonts w:ascii="Arial" w:hAnsi="Arial" w:cs="Arial"/>
                <w:sz w:val="20"/>
                <w:szCs w:val="20"/>
              </w:rPr>
              <w:t>Cubrimiento de pisos, sanitarios u otros elementos fijos.</w:t>
            </w:r>
          </w:p>
          <w:p w:rsidR="00AB7822" w:rsidRPr="00DA0D14" w:rsidRDefault="00AB7822" w:rsidP="002C15EE">
            <w:pPr>
              <w:numPr>
                <w:ilvl w:val="1"/>
                <w:numId w:val="217"/>
              </w:numPr>
              <w:spacing w:before="100" w:beforeAutospacing="1" w:after="100" w:afterAutospacing="1"/>
              <w:rPr>
                <w:rFonts w:ascii="Arial" w:hAnsi="Arial" w:cs="Arial"/>
                <w:sz w:val="20"/>
                <w:szCs w:val="20"/>
              </w:rPr>
            </w:pPr>
            <w:r w:rsidRPr="00DA0D14">
              <w:rPr>
                <w:rFonts w:ascii="Arial" w:hAnsi="Arial" w:cs="Arial"/>
                <w:sz w:val="20"/>
                <w:szCs w:val="20"/>
              </w:rPr>
              <w:t>Señalización del área de trabajo.</w:t>
            </w:r>
          </w:p>
          <w:p w:rsidR="00AB7822" w:rsidRPr="00DA0D14" w:rsidRDefault="00AB7822" w:rsidP="002C15EE">
            <w:pPr>
              <w:numPr>
                <w:ilvl w:val="0"/>
                <w:numId w:val="217"/>
              </w:numPr>
              <w:spacing w:before="100" w:beforeAutospacing="1" w:after="100" w:afterAutospacing="1"/>
              <w:rPr>
                <w:rFonts w:ascii="Arial" w:hAnsi="Arial" w:cs="Arial"/>
                <w:sz w:val="20"/>
                <w:szCs w:val="20"/>
              </w:rPr>
            </w:pPr>
            <w:r w:rsidRPr="00DA0D14">
              <w:rPr>
                <w:rFonts w:ascii="Arial" w:hAnsi="Arial" w:cs="Arial"/>
                <w:b/>
                <w:bCs/>
                <w:sz w:val="20"/>
                <w:szCs w:val="20"/>
              </w:rPr>
              <w:t>Desmonte del enchape:</w:t>
            </w:r>
          </w:p>
          <w:p w:rsidR="00AB7822" w:rsidRPr="00DA0D14" w:rsidRDefault="00AB7822" w:rsidP="002C15EE">
            <w:pPr>
              <w:numPr>
                <w:ilvl w:val="1"/>
                <w:numId w:val="217"/>
              </w:numPr>
              <w:spacing w:before="100" w:beforeAutospacing="1" w:after="100" w:afterAutospacing="1"/>
              <w:rPr>
                <w:rFonts w:ascii="Arial" w:hAnsi="Arial" w:cs="Arial"/>
                <w:sz w:val="20"/>
                <w:szCs w:val="20"/>
              </w:rPr>
            </w:pPr>
            <w:r w:rsidRPr="00DA0D14">
              <w:rPr>
                <w:rFonts w:ascii="Arial" w:hAnsi="Arial" w:cs="Arial"/>
                <w:sz w:val="20"/>
                <w:szCs w:val="20"/>
              </w:rPr>
              <w:t>Inicia desde los bordes superiores o zonas sueltas.</w:t>
            </w:r>
          </w:p>
          <w:p w:rsidR="00AB7822" w:rsidRPr="00DA0D14" w:rsidRDefault="00AB7822" w:rsidP="002C15EE">
            <w:pPr>
              <w:numPr>
                <w:ilvl w:val="1"/>
                <w:numId w:val="217"/>
              </w:numPr>
              <w:spacing w:before="100" w:beforeAutospacing="1" w:after="100" w:afterAutospacing="1"/>
              <w:rPr>
                <w:rFonts w:ascii="Arial" w:hAnsi="Arial" w:cs="Arial"/>
                <w:sz w:val="20"/>
                <w:szCs w:val="20"/>
              </w:rPr>
            </w:pPr>
            <w:r w:rsidRPr="00DA0D14">
              <w:rPr>
                <w:rFonts w:ascii="Arial" w:hAnsi="Arial" w:cs="Arial"/>
                <w:sz w:val="20"/>
                <w:szCs w:val="20"/>
              </w:rPr>
              <w:t>Se retiran las piezas manualmente o con herramientas de impacto (combo, cincel, rotomartillo).</w:t>
            </w:r>
          </w:p>
          <w:p w:rsidR="00AB7822" w:rsidRPr="00DA0D14" w:rsidRDefault="00AB7822" w:rsidP="002C15EE">
            <w:pPr>
              <w:numPr>
                <w:ilvl w:val="1"/>
                <w:numId w:val="217"/>
              </w:numPr>
              <w:spacing w:before="100" w:beforeAutospacing="1" w:after="100" w:afterAutospacing="1"/>
              <w:rPr>
                <w:rFonts w:ascii="Arial" w:hAnsi="Arial" w:cs="Arial"/>
                <w:sz w:val="20"/>
                <w:szCs w:val="20"/>
              </w:rPr>
            </w:pPr>
            <w:r w:rsidRPr="00DA0D14">
              <w:rPr>
                <w:rFonts w:ascii="Arial" w:hAnsi="Arial" w:cs="Arial"/>
                <w:sz w:val="20"/>
                <w:szCs w:val="20"/>
              </w:rPr>
              <w:t>Se eliminan los residuos de adhesivo o mortero hasta dejar el muro libre de materiales sueltos.</w:t>
            </w:r>
          </w:p>
          <w:p w:rsidR="00AB7822" w:rsidRPr="00DA0D14" w:rsidRDefault="00AB7822" w:rsidP="002C15EE">
            <w:pPr>
              <w:numPr>
                <w:ilvl w:val="0"/>
                <w:numId w:val="217"/>
              </w:numPr>
              <w:spacing w:before="100" w:beforeAutospacing="1" w:after="100" w:afterAutospacing="1"/>
              <w:rPr>
                <w:rFonts w:ascii="Arial" w:hAnsi="Arial" w:cs="Arial"/>
                <w:sz w:val="20"/>
                <w:szCs w:val="20"/>
              </w:rPr>
            </w:pPr>
            <w:r w:rsidRPr="00DA0D14">
              <w:rPr>
                <w:rFonts w:ascii="Arial" w:hAnsi="Arial" w:cs="Arial"/>
                <w:b/>
                <w:bCs/>
                <w:sz w:val="20"/>
                <w:szCs w:val="20"/>
              </w:rPr>
              <w:t>Retiro de elementos lineales:</w:t>
            </w:r>
          </w:p>
          <w:p w:rsidR="00AB7822" w:rsidRPr="00DA0D14" w:rsidRDefault="00AB7822" w:rsidP="002C15EE">
            <w:pPr>
              <w:numPr>
                <w:ilvl w:val="1"/>
                <w:numId w:val="217"/>
              </w:numPr>
              <w:spacing w:before="100" w:beforeAutospacing="1" w:after="100" w:afterAutospacing="1"/>
              <w:rPr>
                <w:rFonts w:ascii="Arial" w:hAnsi="Arial" w:cs="Arial"/>
                <w:sz w:val="20"/>
                <w:szCs w:val="20"/>
              </w:rPr>
            </w:pPr>
            <w:r w:rsidRPr="00DA0D14">
              <w:rPr>
                <w:rFonts w:ascii="Arial" w:hAnsi="Arial" w:cs="Arial"/>
                <w:sz w:val="20"/>
                <w:szCs w:val="20"/>
              </w:rPr>
              <w:t>Se retiran molduras, perfiles, guardacantos y sellos de silicona.</w:t>
            </w:r>
          </w:p>
          <w:p w:rsidR="00AB7822" w:rsidRPr="00DA0D14" w:rsidRDefault="00AB7822" w:rsidP="002C15EE">
            <w:pPr>
              <w:numPr>
                <w:ilvl w:val="0"/>
                <w:numId w:val="217"/>
              </w:numPr>
              <w:spacing w:before="100" w:beforeAutospacing="1" w:after="100" w:afterAutospacing="1"/>
              <w:rPr>
                <w:rFonts w:ascii="Arial" w:hAnsi="Arial" w:cs="Arial"/>
                <w:sz w:val="20"/>
                <w:szCs w:val="20"/>
              </w:rPr>
            </w:pPr>
            <w:r w:rsidRPr="00DA0D14">
              <w:rPr>
                <w:rFonts w:ascii="Arial" w:hAnsi="Arial" w:cs="Arial"/>
                <w:b/>
                <w:bCs/>
                <w:sz w:val="20"/>
                <w:szCs w:val="20"/>
              </w:rPr>
              <w:t>Recolección y evacuación:</w:t>
            </w:r>
          </w:p>
          <w:p w:rsidR="00AB7822" w:rsidRPr="00DA0D14" w:rsidRDefault="00AB7822" w:rsidP="002C15EE">
            <w:pPr>
              <w:numPr>
                <w:ilvl w:val="1"/>
                <w:numId w:val="217"/>
              </w:numPr>
              <w:spacing w:before="100" w:beforeAutospacing="1" w:after="100" w:afterAutospacing="1"/>
              <w:rPr>
                <w:rFonts w:ascii="Arial" w:hAnsi="Arial" w:cs="Arial"/>
                <w:sz w:val="20"/>
                <w:szCs w:val="20"/>
              </w:rPr>
            </w:pPr>
            <w:r w:rsidRPr="00DA0D14">
              <w:rPr>
                <w:rFonts w:ascii="Arial" w:hAnsi="Arial" w:cs="Arial"/>
                <w:sz w:val="20"/>
                <w:szCs w:val="20"/>
              </w:rPr>
              <w:t>Acarreo y clasificación del material retirado (cerámica, adhesivos, polvo).</w:t>
            </w:r>
          </w:p>
          <w:p w:rsidR="00AB7822" w:rsidRPr="00DA0D14" w:rsidRDefault="00AB7822" w:rsidP="002C15EE">
            <w:pPr>
              <w:numPr>
                <w:ilvl w:val="1"/>
                <w:numId w:val="217"/>
              </w:numPr>
              <w:spacing w:before="100" w:beforeAutospacing="1" w:after="100" w:afterAutospacing="1"/>
              <w:rPr>
                <w:rFonts w:ascii="Arial" w:hAnsi="Arial" w:cs="Arial"/>
                <w:sz w:val="20"/>
                <w:szCs w:val="20"/>
              </w:rPr>
            </w:pPr>
            <w:r w:rsidRPr="00DA0D14">
              <w:rPr>
                <w:rFonts w:ascii="Arial" w:hAnsi="Arial" w:cs="Arial"/>
                <w:sz w:val="20"/>
                <w:szCs w:val="20"/>
              </w:rPr>
              <w:t>Cargue y retiro hacia escombreras o centro de acopio.</w:t>
            </w:r>
          </w:p>
          <w:p w:rsidR="00AB7822" w:rsidRPr="00DA0D14" w:rsidRDefault="00AB7822" w:rsidP="002C15EE">
            <w:pPr>
              <w:numPr>
                <w:ilvl w:val="0"/>
                <w:numId w:val="217"/>
              </w:numPr>
              <w:spacing w:before="100" w:beforeAutospacing="1" w:after="100" w:afterAutospacing="1"/>
              <w:rPr>
                <w:rFonts w:ascii="Arial" w:hAnsi="Arial" w:cs="Arial"/>
                <w:sz w:val="20"/>
                <w:szCs w:val="20"/>
              </w:rPr>
            </w:pPr>
            <w:r w:rsidRPr="00DA0D14">
              <w:rPr>
                <w:rFonts w:ascii="Arial" w:hAnsi="Arial" w:cs="Arial"/>
                <w:b/>
                <w:bCs/>
                <w:sz w:val="20"/>
                <w:szCs w:val="20"/>
              </w:rPr>
              <w:t>Aseo final:</w:t>
            </w:r>
          </w:p>
          <w:p w:rsidR="00AB7822" w:rsidRPr="00DA0D14" w:rsidRDefault="00AB7822" w:rsidP="002C15EE">
            <w:pPr>
              <w:numPr>
                <w:ilvl w:val="1"/>
                <w:numId w:val="217"/>
              </w:numPr>
              <w:spacing w:before="100" w:beforeAutospacing="1" w:after="100" w:afterAutospacing="1"/>
              <w:rPr>
                <w:rFonts w:ascii="Arial" w:hAnsi="Arial" w:cs="Arial"/>
                <w:sz w:val="20"/>
                <w:szCs w:val="20"/>
              </w:rPr>
            </w:pPr>
            <w:r w:rsidRPr="00DA0D14">
              <w:rPr>
                <w:rFonts w:ascii="Arial" w:hAnsi="Arial" w:cs="Arial"/>
                <w:sz w:val="20"/>
                <w:szCs w:val="20"/>
              </w:rPr>
              <w:t>Barrido, retiro de polvo y limpieza general del área intervenida.</w:t>
            </w:r>
          </w:p>
          <w:p w:rsidR="00AB7822" w:rsidRPr="00FE20C6" w:rsidRDefault="00AB7822" w:rsidP="00BE2941">
            <w:pPr>
              <w:numPr>
                <w:ilvl w:val="1"/>
                <w:numId w:val="217"/>
              </w:numPr>
              <w:spacing w:before="100" w:beforeAutospacing="1" w:after="100" w:afterAutospacing="1"/>
              <w:rPr>
                <w:rFonts w:ascii="Arial" w:hAnsi="Arial" w:cs="Arial"/>
                <w:sz w:val="20"/>
                <w:szCs w:val="20"/>
              </w:rPr>
            </w:pPr>
            <w:r w:rsidRPr="00DA0D14">
              <w:rPr>
                <w:rFonts w:ascii="Arial" w:hAnsi="Arial" w:cs="Arial"/>
                <w:sz w:val="20"/>
                <w:szCs w:val="20"/>
              </w:rPr>
              <w:t>Disposición adecuada de residuos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REFERENCIAS Y/O NORMAS</w:t>
            </w:r>
          </w:p>
        </w:tc>
      </w:tr>
      <w:tr w:rsidR="00AB7822" w:rsidRPr="00DA0D14" w:rsidTr="00BE2941">
        <w:trPr>
          <w:trHeight w:val="227"/>
        </w:trPr>
        <w:tc>
          <w:tcPr>
            <w:tcW w:w="5000" w:type="pct"/>
            <w:gridSpan w:val="5"/>
            <w:shd w:val="clear" w:color="auto" w:fill="auto"/>
            <w:vAlign w:val="center"/>
          </w:tcPr>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NSR-10 – Título J:</w:t>
            </w:r>
            <w:r w:rsidRPr="00DA0D14">
              <w:rPr>
                <w:rFonts w:ascii="Arial" w:hAnsi="Arial" w:cs="Arial"/>
                <w:sz w:val="20"/>
                <w:szCs w:val="20"/>
              </w:rPr>
              <w:t xml:space="preserve"> Consideraciones estructurales para intervenciones en muros.</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lastRenderedPageBreak/>
              <w:t xml:space="preserve">  </w:t>
            </w:r>
            <w:r w:rsidRPr="00DA0D14">
              <w:rPr>
                <w:rStyle w:val="Textoennegrita"/>
                <w:rFonts w:ascii="Arial" w:hAnsi="Arial" w:cs="Arial"/>
                <w:sz w:val="20"/>
                <w:szCs w:val="20"/>
              </w:rPr>
              <w:t>NTC 6047:</w:t>
            </w:r>
            <w:r w:rsidRPr="00DA0D14">
              <w:rPr>
                <w:rFonts w:ascii="Arial" w:hAnsi="Arial" w:cs="Arial"/>
                <w:sz w:val="20"/>
                <w:szCs w:val="20"/>
              </w:rPr>
              <w:t xml:space="preserve"> Revestimientos cerámicos y baldosas – requisitos y clasificación.</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Resolución 472 de 2017 – MinAmbiente:</w:t>
            </w:r>
            <w:r w:rsidRPr="00DA0D14">
              <w:rPr>
                <w:rFonts w:ascii="Arial" w:hAnsi="Arial" w:cs="Arial"/>
                <w:sz w:val="20"/>
                <w:szCs w:val="20"/>
              </w:rPr>
              <w:t xml:space="preserve"> Lineamientos para la gestión de residuos de construcción y demolición (RCD).</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NTC 4726:</w:t>
            </w:r>
            <w:r w:rsidRPr="00DA0D14">
              <w:rPr>
                <w:rFonts w:ascii="Arial" w:hAnsi="Arial" w:cs="Arial"/>
                <w:sz w:val="20"/>
                <w:szCs w:val="20"/>
              </w:rPr>
              <w:t xml:space="preserve"> Manejo técnico y ambiental de RCD.</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Ley 1801 de 2016 (Código Nacional de Policía):</w:t>
            </w:r>
            <w:r w:rsidRPr="00DA0D14">
              <w:rPr>
                <w:rFonts w:ascii="Arial" w:hAnsi="Arial" w:cs="Arial"/>
                <w:sz w:val="20"/>
                <w:szCs w:val="20"/>
              </w:rPr>
              <w:t xml:space="preserve"> Seguridad en actividades de obra.</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Resolución 302 de 2022:</w:t>
            </w:r>
            <w:r w:rsidRPr="00DA0D14">
              <w:rPr>
                <w:rFonts w:ascii="Arial" w:hAnsi="Arial" w:cs="Arial"/>
                <w:sz w:val="20"/>
                <w:szCs w:val="20"/>
              </w:rPr>
              <w:t xml:space="preserve"> Criterios para planes de manejo de RCD.</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lastRenderedPageBreak/>
              <w:t>ENSAYOS A REALIZAR</w:t>
            </w:r>
          </w:p>
        </w:tc>
      </w:tr>
      <w:tr w:rsidR="00AB7822" w:rsidRPr="00DA0D14" w:rsidTr="00BE2941">
        <w:trPr>
          <w:trHeight w:val="991"/>
        </w:trPr>
        <w:tc>
          <w:tcPr>
            <w:tcW w:w="5000" w:type="pct"/>
            <w:gridSpan w:val="5"/>
            <w:shd w:val="clear" w:color="auto" w:fill="auto"/>
            <w:vAlign w:val="center"/>
          </w:tcPr>
          <w:p w:rsidR="00AB7822" w:rsidRPr="00DA0D14" w:rsidRDefault="00AB7822" w:rsidP="002C15EE">
            <w:pPr>
              <w:pStyle w:val="NormalWeb"/>
              <w:numPr>
                <w:ilvl w:val="0"/>
                <w:numId w:val="216"/>
              </w:numPr>
              <w:autoSpaceDE/>
              <w:autoSpaceDN/>
              <w:spacing w:beforeAutospacing="1" w:afterAutospacing="1"/>
              <w:rPr>
                <w:rFonts w:ascii="Arial" w:hAnsi="Arial" w:cs="Arial"/>
                <w:sz w:val="20"/>
                <w:szCs w:val="20"/>
              </w:rPr>
            </w:pPr>
            <w:r w:rsidRPr="00DA0D14">
              <w:rPr>
                <w:rFonts w:ascii="Arial" w:hAnsi="Arial" w:cs="Arial"/>
                <w:sz w:val="20"/>
                <w:szCs w:val="20"/>
              </w:rPr>
              <w:t>Inspección visual para verificar la completa remoción del enchape.</w:t>
            </w:r>
          </w:p>
          <w:p w:rsidR="00AB7822" w:rsidRPr="00DA0D14" w:rsidRDefault="00AB7822" w:rsidP="002C15EE">
            <w:pPr>
              <w:pStyle w:val="NormalWeb"/>
              <w:numPr>
                <w:ilvl w:val="0"/>
                <w:numId w:val="216"/>
              </w:numPr>
              <w:autoSpaceDE/>
              <w:autoSpaceDN/>
              <w:spacing w:beforeAutospacing="1" w:afterAutospacing="1"/>
              <w:rPr>
                <w:rFonts w:ascii="Arial" w:hAnsi="Arial" w:cs="Arial"/>
                <w:sz w:val="20"/>
                <w:szCs w:val="20"/>
              </w:rPr>
            </w:pPr>
            <w:r w:rsidRPr="00DA0D14">
              <w:rPr>
                <w:rFonts w:ascii="Arial" w:hAnsi="Arial" w:cs="Arial"/>
                <w:sz w:val="20"/>
                <w:szCs w:val="20"/>
              </w:rPr>
              <w:t>Prueba de adherencia residual (cuando se solicita) en superficie limpia, si se va a reenchapar.</w:t>
            </w:r>
          </w:p>
          <w:p w:rsidR="00AB7822" w:rsidRPr="00DA0D14" w:rsidRDefault="00AB7822" w:rsidP="002C15EE">
            <w:pPr>
              <w:pStyle w:val="NormalWeb"/>
              <w:numPr>
                <w:ilvl w:val="0"/>
                <w:numId w:val="216"/>
              </w:numPr>
              <w:autoSpaceDE/>
              <w:autoSpaceDN/>
              <w:spacing w:beforeAutospacing="1" w:afterAutospacing="1"/>
              <w:rPr>
                <w:rFonts w:ascii="Arial" w:hAnsi="Arial" w:cs="Arial"/>
                <w:sz w:val="20"/>
                <w:szCs w:val="20"/>
              </w:rPr>
            </w:pPr>
            <w:r w:rsidRPr="00DA0D14">
              <w:rPr>
                <w:rFonts w:ascii="Arial" w:hAnsi="Arial" w:cs="Arial"/>
                <w:sz w:val="20"/>
                <w:szCs w:val="20"/>
              </w:rPr>
              <w:t>Revisión de plano vertical y nivel con regla o plomada, en caso de posterior instalación de nuevos acabados.</w:t>
            </w:r>
          </w:p>
          <w:p w:rsidR="00AB7822" w:rsidRPr="00DA0D14" w:rsidRDefault="00AB7822" w:rsidP="002C15EE">
            <w:pPr>
              <w:pStyle w:val="NormalWeb"/>
              <w:numPr>
                <w:ilvl w:val="0"/>
                <w:numId w:val="216"/>
              </w:numPr>
              <w:autoSpaceDE/>
              <w:autoSpaceDN/>
              <w:spacing w:beforeAutospacing="1" w:afterAutospacing="1"/>
              <w:rPr>
                <w:rFonts w:ascii="Arial" w:hAnsi="Arial" w:cs="Arial"/>
                <w:sz w:val="20"/>
                <w:szCs w:val="20"/>
              </w:rPr>
            </w:pPr>
            <w:r w:rsidRPr="00DA0D14">
              <w:rPr>
                <w:rFonts w:ascii="Arial" w:hAnsi="Arial" w:cs="Arial"/>
                <w:sz w:val="20"/>
                <w:szCs w:val="20"/>
              </w:rPr>
              <w:t>Certificación de disposición de RCD si aplica por exigencia de autoridad ambiental o interventoría.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b/>
                <w:sz w:val="20"/>
                <w:szCs w:val="20"/>
              </w:rPr>
              <w:t>MATERIALES</w:t>
            </w:r>
          </w:p>
        </w:tc>
      </w:tr>
      <w:tr w:rsidR="00AB7822" w:rsidRPr="00DA0D14" w:rsidTr="00BE2941">
        <w:trPr>
          <w:trHeight w:val="116"/>
        </w:trPr>
        <w:tc>
          <w:tcPr>
            <w:tcW w:w="5000" w:type="pct"/>
            <w:gridSpan w:val="5"/>
            <w:vAlign w:val="center"/>
          </w:tcPr>
          <w:p w:rsidR="00AB7822" w:rsidRPr="00DA0D14" w:rsidRDefault="00AB7822" w:rsidP="00BE2941">
            <w:pPr>
              <w:pStyle w:val="NormalWeb"/>
              <w:rPr>
                <w:rFonts w:ascii="Arial" w:hAnsi="Arial" w:cs="Arial"/>
                <w:sz w:val="20"/>
                <w:szCs w:val="20"/>
              </w:rPr>
            </w:pPr>
            <w:r w:rsidRPr="00DA0D14">
              <w:rPr>
                <w:rFonts w:ascii="Arial" w:hAnsi="Arial" w:cs="Arial"/>
                <w:sz w:val="20"/>
                <w:szCs w:val="20"/>
              </w:rPr>
              <w:t>  Bolsas o costales resistentes para residuos.</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Plásticos, cartón o geotextil para proteger pisos o mobiliario.</w:t>
            </w:r>
          </w:p>
          <w:p w:rsidR="00AB7822" w:rsidRPr="00DA0D14" w:rsidRDefault="00AB7822" w:rsidP="00FE20C6">
            <w:pPr>
              <w:pStyle w:val="NormalWeb"/>
              <w:rPr>
                <w:rFonts w:ascii="Arial" w:hAnsi="Arial" w:cs="Arial"/>
                <w:sz w:val="20"/>
                <w:szCs w:val="20"/>
              </w:rPr>
            </w:pPr>
            <w:r w:rsidRPr="00DA0D14">
              <w:rPr>
                <w:rFonts w:ascii="Arial" w:hAnsi="Arial" w:cs="Arial"/>
                <w:sz w:val="20"/>
                <w:szCs w:val="20"/>
              </w:rPr>
              <w:t>  Agua para humectación si hay riesgo de polvo elevado.</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EQUIPO</w:t>
            </w:r>
          </w:p>
        </w:tc>
      </w:tr>
      <w:tr w:rsidR="00AB7822" w:rsidRPr="00DA0D14" w:rsidTr="00BE2941">
        <w:trPr>
          <w:trHeight w:val="283"/>
        </w:trPr>
        <w:tc>
          <w:tcPr>
            <w:tcW w:w="5000" w:type="pct"/>
            <w:gridSpan w:val="5"/>
            <w:vAlign w:val="center"/>
          </w:tcPr>
          <w:p w:rsidR="00AB7822" w:rsidRPr="00DA0D14" w:rsidRDefault="00AB7822" w:rsidP="002C15EE">
            <w:pPr>
              <w:numPr>
                <w:ilvl w:val="0"/>
                <w:numId w:val="73"/>
              </w:numPr>
              <w:spacing w:before="100" w:beforeAutospacing="1" w:after="100" w:afterAutospacing="1"/>
              <w:rPr>
                <w:rFonts w:ascii="Arial" w:hAnsi="Arial" w:cs="Arial"/>
                <w:sz w:val="20"/>
                <w:szCs w:val="20"/>
              </w:rPr>
            </w:pPr>
            <w:r w:rsidRPr="00DA0D14">
              <w:rPr>
                <w:rFonts w:ascii="Arial" w:hAnsi="Arial" w:cs="Arial"/>
                <w:sz w:val="20"/>
                <w:szCs w:val="20"/>
              </w:rPr>
              <w:t>Combo, cincel, martillo</w:t>
            </w:r>
          </w:p>
          <w:p w:rsidR="00AB7822" w:rsidRPr="00DA0D14" w:rsidRDefault="00AB7822" w:rsidP="002C15EE">
            <w:pPr>
              <w:numPr>
                <w:ilvl w:val="0"/>
                <w:numId w:val="73"/>
              </w:numPr>
              <w:spacing w:before="100" w:beforeAutospacing="1" w:after="100" w:afterAutospacing="1"/>
              <w:rPr>
                <w:rFonts w:ascii="Arial" w:hAnsi="Arial" w:cs="Arial"/>
                <w:sz w:val="20"/>
                <w:szCs w:val="20"/>
              </w:rPr>
            </w:pPr>
            <w:r w:rsidRPr="00DA0D14">
              <w:rPr>
                <w:rFonts w:ascii="Arial" w:hAnsi="Arial" w:cs="Arial"/>
                <w:sz w:val="20"/>
                <w:szCs w:val="20"/>
              </w:rPr>
              <w:t>Rotomartillo con cincel plano.</w:t>
            </w:r>
          </w:p>
          <w:p w:rsidR="00AB7822" w:rsidRPr="00DA0D14" w:rsidRDefault="00AB7822" w:rsidP="002C15EE">
            <w:pPr>
              <w:numPr>
                <w:ilvl w:val="0"/>
                <w:numId w:val="73"/>
              </w:numPr>
              <w:spacing w:before="100" w:beforeAutospacing="1" w:after="100" w:afterAutospacing="1"/>
              <w:rPr>
                <w:rFonts w:ascii="Arial" w:hAnsi="Arial" w:cs="Arial"/>
                <w:sz w:val="20"/>
                <w:szCs w:val="20"/>
              </w:rPr>
            </w:pPr>
            <w:r w:rsidRPr="00DA0D14">
              <w:rPr>
                <w:rFonts w:ascii="Arial" w:hAnsi="Arial" w:cs="Arial"/>
                <w:sz w:val="20"/>
                <w:szCs w:val="20"/>
              </w:rPr>
              <w:t>Palanca, espátula metálica.</w:t>
            </w:r>
          </w:p>
          <w:p w:rsidR="00AB7822" w:rsidRPr="00DA0D14" w:rsidRDefault="00AB7822" w:rsidP="002C15EE">
            <w:pPr>
              <w:numPr>
                <w:ilvl w:val="0"/>
                <w:numId w:val="73"/>
              </w:numPr>
              <w:spacing w:before="100" w:beforeAutospacing="1" w:after="100" w:afterAutospacing="1"/>
              <w:rPr>
                <w:rFonts w:ascii="Arial" w:hAnsi="Arial" w:cs="Arial"/>
                <w:sz w:val="20"/>
                <w:szCs w:val="20"/>
              </w:rPr>
            </w:pPr>
            <w:r w:rsidRPr="00DA0D14">
              <w:rPr>
                <w:rFonts w:ascii="Arial" w:hAnsi="Arial" w:cs="Arial"/>
                <w:sz w:val="20"/>
                <w:szCs w:val="20"/>
              </w:rPr>
              <w:t>Carretillas, baldes, palas.</w:t>
            </w:r>
          </w:p>
          <w:p w:rsidR="00AB7822" w:rsidRPr="00DA0D14" w:rsidRDefault="00AB7822" w:rsidP="002C15EE">
            <w:pPr>
              <w:numPr>
                <w:ilvl w:val="0"/>
                <w:numId w:val="73"/>
              </w:numPr>
              <w:spacing w:before="100" w:beforeAutospacing="1" w:after="100" w:afterAutospacing="1"/>
              <w:rPr>
                <w:rFonts w:ascii="Arial" w:hAnsi="Arial" w:cs="Arial"/>
                <w:sz w:val="20"/>
                <w:szCs w:val="20"/>
              </w:rPr>
            </w:pPr>
            <w:r w:rsidRPr="00DA0D14">
              <w:rPr>
                <w:rFonts w:ascii="Arial" w:hAnsi="Arial" w:cs="Arial"/>
                <w:sz w:val="20"/>
                <w:szCs w:val="20"/>
              </w:rPr>
              <w:t>Aspiradora industrial (si se requiere limpieza sin polvo).</w:t>
            </w:r>
          </w:p>
          <w:p w:rsidR="00AB7822" w:rsidRPr="00DA0D14" w:rsidRDefault="00AB7822" w:rsidP="002C15EE">
            <w:pPr>
              <w:numPr>
                <w:ilvl w:val="0"/>
                <w:numId w:val="73"/>
              </w:numPr>
              <w:spacing w:before="100" w:beforeAutospacing="1" w:after="100" w:afterAutospacing="1"/>
              <w:rPr>
                <w:rFonts w:ascii="Arial" w:hAnsi="Arial" w:cs="Arial"/>
                <w:sz w:val="20"/>
                <w:szCs w:val="20"/>
              </w:rPr>
            </w:pPr>
            <w:r w:rsidRPr="00DA0D14">
              <w:rPr>
                <w:rFonts w:ascii="Arial" w:hAnsi="Arial" w:cs="Arial"/>
                <w:sz w:val="20"/>
                <w:szCs w:val="20"/>
              </w:rPr>
              <w:t>EPP: guantes, gafas, botas con puntera, casco, tapabocas o respirador N95.</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INCLUYE</w:t>
            </w:r>
          </w:p>
        </w:tc>
      </w:tr>
      <w:tr w:rsidR="00AB7822" w:rsidRPr="00DA0D14" w:rsidTr="00BE2941">
        <w:trPr>
          <w:trHeight w:val="567"/>
        </w:trPr>
        <w:tc>
          <w:tcPr>
            <w:tcW w:w="2033" w:type="pct"/>
            <w:gridSpan w:val="3"/>
            <w:vAlign w:val="center"/>
          </w:tcPr>
          <w:p w:rsidR="00AB7822" w:rsidRPr="00DA0D14" w:rsidRDefault="00AB7822" w:rsidP="002C15EE">
            <w:pPr>
              <w:pStyle w:val="Prrafodelista"/>
              <w:numPr>
                <w:ilvl w:val="0"/>
                <w:numId w:val="66"/>
              </w:numPr>
              <w:spacing w:before="120" w:after="0"/>
              <w:ind w:left="313" w:hanging="284"/>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hAnsi="Arial" w:cs="Arial"/>
                <w:b/>
                <w:sz w:val="20"/>
                <w:szCs w:val="20"/>
              </w:rPr>
            </w:pPr>
            <w:sdt>
              <w:sdtPr>
                <w:rPr>
                  <w:rFonts w:ascii="Arial" w:hAnsi="Arial" w:cs="Arial"/>
                  <w:sz w:val="20"/>
                  <w:szCs w:val="20"/>
                </w:rPr>
                <w:id w:val="-585222837"/>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73708259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610821235"/>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2032" w:type="pct"/>
            <w:vAlign w:val="center"/>
          </w:tcPr>
          <w:p w:rsidR="00AB7822" w:rsidRPr="00DA0D14" w:rsidRDefault="00AB7822" w:rsidP="002C15EE">
            <w:pPr>
              <w:pStyle w:val="Prrafodelista"/>
              <w:numPr>
                <w:ilvl w:val="0"/>
                <w:numId w:val="66"/>
              </w:numPr>
              <w:spacing w:before="120" w:after="0"/>
              <w:ind w:left="484" w:hanging="484"/>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hAnsi="Arial" w:cs="Arial"/>
                <w:b/>
                <w:sz w:val="20"/>
                <w:szCs w:val="20"/>
              </w:rPr>
            </w:pPr>
            <w:sdt>
              <w:sdtPr>
                <w:rPr>
                  <w:rFonts w:ascii="Arial" w:hAnsi="Arial" w:cs="Arial"/>
                  <w:sz w:val="20"/>
                  <w:szCs w:val="20"/>
                </w:rPr>
                <w:id w:val="-946463068"/>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155225083"/>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744106506"/>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935" w:type="pct"/>
            <w:vAlign w:val="center"/>
          </w:tcPr>
          <w:p w:rsidR="00AB7822" w:rsidRPr="00DA0D14" w:rsidRDefault="00AB7822" w:rsidP="002C15EE">
            <w:pPr>
              <w:pStyle w:val="Prrafodelista"/>
              <w:numPr>
                <w:ilvl w:val="0"/>
                <w:numId w:val="66"/>
              </w:numPr>
              <w:spacing w:before="120" w:after="0"/>
              <w:ind w:left="409" w:hanging="409"/>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1195375205"/>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476880613"/>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89793221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TOLERANCIA DE ACEPTACIÓN</w:t>
            </w:r>
          </w:p>
        </w:tc>
      </w:tr>
      <w:tr w:rsidR="00AB7822" w:rsidRPr="00DA0D14" w:rsidTr="00BE2941">
        <w:trPr>
          <w:trHeight w:val="982"/>
        </w:trPr>
        <w:tc>
          <w:tcPr>
            <w:tcW w:w="5000" w:type="pct"/>
            <w:gridSpan w:val="5"/>
            <w:vAlign w:val="center"/>
          </w:tcPr>
          <w:p w:rsidR="00AB7822" w:rsidRPr="00DA0D14" w:rsidRDefault="00AB7822" w:rsidP="002C15EE">
            <w:pPr>
              <w:numPr>
                <w:ilvl w:val="0"/>
                <w:numId w:val="91"/>
              </w:numPr>
              <w:spacing w:before="100" w:beforeAutospacing="1" w:after="100" w:afterAutospacing="1"/>
              <w:rPr>
                <w:rFonts w:ascii="Arial" w:hAnsi="Arial" w:cs="Arial"/>
                <w:sz w:val="20"/>
                <w:szCs w:val="20"/>
              </w:rPr>
            </w:pPr>
            <w:r w:rsidRPr="00DA0D14">
              <w:rPr>
                <w:rFonts w:ascii="Arial" w:hAnsi="Arial" w:cs="Arial"/>
                <w:sz w:val="20"/>
                <w:szCs w:val="20"/>
              </w:rPr>
              <w:t>Remoción total del enchape y material adherido.</w:t>
            </w:r>
          </w:p>
          <w:p w:rsidR="00AB7822" w:rsidRPr="00DA0D14" w:rsidRDefault="00AB7822" w:rsidP="002C15EE">
            <w:pPr>
              <w:numPr>
                <w:ilvl w:val="0"/>
                <w:numId w:val="91"/>
              </w:numPr>
              <w:spacing w:before="100" w:beforeAutospacing="1" w:after="100" w:afterAutospacing="1"/>
              <w:rPr>
                <w:rFonts w:ascii="Arial" w:hAnsi="Arial" w:cs="Arial"/>
                <w:sz w:val="20"/>
                <w:szCs w:val="20"/>
              </w:rPr>
            </w:pPr>
            <w:r w:rsidRPr="00DA0D14">
              <w:rPr>
                <w:rFonts w:ascii="Arial" w:hAnsi="Arial" w:cs="Arial"/>
                <w:sz w:val="20"/>
                <w:szCs w:val="20"/>
              </w:rPr>
              <w:t>No afectación del muro soporte ni de instalaciones embebidas.</w:t>
            </w:r>
          </w:p>
          <w:p w:rsidR="00AB7822" w:rsidRPr="00DA0D14" w:rsidRDefault="00AB7822" w:rsidP="002C15EE">
            <w:pPr>
              <w:numPr>
                <w:ilvl w:val="0"/>
                <w:numId w:val="91"/>
              </w:numPr>
              <w:spacing w:before="100" w:beforeAutospacing="1" w:after="100" w:afterAutospacing="1"/>
              <w:rPr>
                <w:rFonts w:ascii="Arial" w:hAnsi="Arial" w:cs="Arial"/>
                <w:sz w:val="20"/>
                <w:szCs w:val="20"/>
              </w:rPr>
            </w:pPr>
            <w:r w:rsidRPr="00DA0D14">
              <w:rPr>
                <w:rFonts w:ascii="Arial" w:hAnsi="Arial" w:cs="Arial"/>
                <w:sz w:val="20"/>
                <w:szCs w:val="20"/>
              </w:rPr>
              <w:t>Área completamente limpia y libre de residuos sueltos.</w:t>
            </w:r>
          </w:p>
          <w:p w:rsidR="00AB7822" w:rsidRPr="00DA0D14" w:rsidRDefault="00AB7822" w:rsidP="002C15EE">
            <w:pPr>
              <w:numPr>
                <w:ilvl w:val="0"/>
                <w:numId w:val="91"/>
              </w:numPr>
              <w:spacing w:before="100" w:beforeAutospacing="1" w:after="100" w:afterAutospacing="1"/>
              <w:rPr>
                <w:rFonts w:ascii="Arial" w:hAnsi="Arial" w:cs="Arial"/>
                <w:sz w:val="20"/>
                <w:szCs w:val="20"/>
              </w:rPr>
            </w:pPr>
            <w:r w:rsidRPr="00DA0D14">
              <w:rPr>
                <w:rFonts w:ascii="Arial" w:hAnsi="Arial" w:cs="Arial"/>
                <w:sz w:val="20"/>
                <w:szCs w:val="20"/>
              </w:rPr>
              <w:t>Retiro y disposición del 100% del material demolido.</w:t>
            </w:r>
          </w:p>
          <w:p w:rsidR="00AB7822" w:rsidRPr="00DA0D14" w:rsidRDefault="00AB7822" w:rsidP="002C15EE">
            <w:pPr>
              <w:numPr>
                <w:ilvl w:val="0"/>
                <w:numId w:val="91"/>
              </w:numPr>
              <w:spacing w:before="100" w:beforeAutospacing="1" w:after="100" w:afterAutospacing="1"/>
              <w:rPr>
                <w:rFonts w:ascii="Arial" w:hAnsi="Arial" w:cs="Arial"/>
                <w:sz w:val="20"/>
                <w:szCs w:val="20"/>
              </w:rPr>
            </w:pPr>
            <w:r w:rsidRPr="00DA0D14">
              <w:rPr>
                <w:rFonts w:ascii="Arial" w:hAnsi="Arial" w:cs="Arial"/>
                <w:sz w:val="20"/>
                <w:szCs w:val="20"/>
              </w:rPr>
              <w:t>Cumplimiento de horarios, normas de seguridad y planes ambientales establecidos.</w:t>
            </w:r>
          </w:p>
        </w:tc>
      </w:tr>
    </w:tbl>
    <w:p w:rsidR="00AB7822" w:rsidRPr="00DA0D14" w:rsidRDefault="00AB7822" w:rsidP="00AB7822">
      <w:pPr>
        <w:rPr>
          <w:rFonts w:ascii="Arial" w:hAnsi="Arial" w:cs="Arial"/>
          <w:sz w:val="20"/>
          <w:szCs w:val="20"/>
        </w:rPr>
      </w:pPr>
    </w:p>
    <w:tbl>
      <w:tblPr>
        <w:tblStyle w:val="Tablaconcuadrcula1"/>
        <w:tblW w:w="0" w:type="auto"/>
        <w:jc w:val="center"/>
        <w:tblLook w:val="04A0" w:firstRow="1" w:lastRow="0" w:firstColumn="1" w:lastColumn="0" w:noHBand="0" w:noVBand="1"/>
      </w:tblPr>
      <w:tblGrid>
        <w:gridCol w:w="1816"/>
        <w:gridCol w:w="661"/>
        <w:gridCol w:w="3119"/>
        <w:gridCol w:w="3670"/>
      </w:tblGrid>
      <w:tr w:rsidR="00AB7822" w:rsidRPr="00DA0D14" w:rsidTr="00BE2941">
        <w:trPr>
          <w:trHeight w:val="20"/>
          <w:jc w:val="center"/>
        </w:trPr>
        <w:tc>
          <w:tcPr>
            <w:tcW w:w="0" w:type="auto"/>
            <w:shd w:val="clear" w:color="auto" w:fill="D9D9D9" w:themeFill="background1" w:themeFillShade="D9"/>
            <w:vAlign w:val="center"/>
          </w:tcPr>
          <w:p w:rsidR="00AB7822" w:rsidRPr="00DA0D14" w:rsidRDefault="00AB7822" w:rsidP="00BE2941">
            <w:pPr>
              <w:rPr>
                <w:rFonts w:ascii="Arial" w:hAnsi="Arial" w:cs="Arial"/>
                <w:sz w:val="20"/>
                <w:szCs w:val="20"/>
              </w:rPr>
            </w:pPr>
          </w:p>
        </w:tc>
        <w:tc>
          <w:tcPr>
            <w:tcW w:w="0" w:type="auto"/>
            <w:shd w:val="clear" w:color="auto" w:fill="auto"/>
            <w:vAlign w:val="center"/>
          </w:tcPr>
          <w:p w:rsidR="00AB7822" w:rsidRPr="00DA0D14" w:rsidRDefault="00AB7822" w:rsidP="00BE2941">
            <w:pPr>
              <w:contextualSpacing/>
              <w:jc w:val="center"/>
              <w:rPr>
                <w:rFonts w:ascii="Arial" w:hAnsi="Arial" w:cs="Arial"/>
                <w:sz w:val="20"/>
                <w:szCs w:val="20"/>
              </w:rPr>
            </w:pPr>
          </w:p>
        </w:tc>
        <w:tc>
          <w:tcPr>
            <w:tcW w:w="0" w:type="auto"/>
            <w:gridSpan w:val="2"/>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bCs/>
                <w:sz w:val="20"/>
                <w:szCs w:val="20"/>
              </w:rPr>
              <w:t>MAMPOSTERÍA - CONCRETOS</w:t>
            </w:r>
          </w:p>
        </w:tc>
      </w:tr>
      <w:tr w:rsidR="00AB7822" w:rsidRPr="00DA0D14" w:rsidTr="00BE2941">
        <w:trPr>
          <w:trHeight w:val="20"/>
          <w:jc w:val="center"/>
        </w:trPr>
        <w:tc>
          <w:tcPr>
            <w:tcW w:w="0" w:type="auto"/>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ÍTEM</w:t>
            </w:r>
          </w:p>
        </w:tc>
        <w:tc>
          <w:tcPr>
            <w:tcW w:w="0" w:type="auto"/>
            <w:shd w:val="clear" w:color="auto" w:fill="auto"/>
            <w:vAlign w:val="center"/>
          </w:tcPr>
          <w:p w:rsidR="00AB7822" w:rsidRPr="00DA0D14" w:rsidRDefault="00AB7822" w:rsidP="00BE2941">
            <w:pPr>
              <w:contextualSpacing/>
              <w:jc w:val="center"/>
              <w:rPr>
                <w:rFonts w:ascii="Arial" w:hAnsi="Arial" w:cs="Arial"/>
                <w:sz w:val="20"/>
                <w:szCs w:val="20"/>
              </w:rPr>
            </w:pPr>
            <w:r w:rsidRPr="00DA0D14">
              <w:rPr>
                <w:rFonts w:ascii="Arial" w:hAnsi="Arial" w:cs="Arial"/>
                <w:sz w:val="20"/>
                <w:szCs w:val="20"/>
              </w:rPr>
              <w:t>1.3.1</w:t>
            </w:r>
          </w:p>
        </w:tc>
        <w:tc>
          <w:tcPr>
            <w:tcW w:w="0" w:type="auto"/>
            <w:gridSpan w:val="2"/>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MORTERO DE REPARACIÓN DE ALTO DESEMPEÑO, CON INHIBIDOR DE CORROSIÓN TIPO SIKA TOP 122 PLUS PARA VIGAS Y/O COLUMNAS Y/O PLACAS (ELEMENTOS DE CONCRETO ARMADO)  (INCLUYE: APLICACIÓN TODAS LAS CARAS DEL ELEMENTO A INTERVENIR, LIMPIEZA SUPERFICIE A INTERVENIR, RETIRO PARTÍCULAS DE ÓXIDO, RETIRO DE MATERIAL SOBRANTE , ASEO DE LA OBRA Y TODO LO REQUERIDO PARA  LA CORRECTA EJECUCIÓN DE LA ACTIVIDAD).</w:t>
            </w:r>
          </w:p>
        </w:tc>
      </w:tr>
      <w:tr w:rsidR="00AB7822" w:rsidRPr="00DA0D14" w:rsidTr="00BE2941">
        <w:trPr>
          <w:trHeight w:val="20"/>
          <w:jc w:val="center"/>
        </w:trPr>
        <w:tc>
          <w:tcPr>
            <w:tcW w:w="0" w:type="auto"/>
            <w:shd w:val="clear" w:color="auto" w:fill="DDD9C3" w:themeFill="background2" w:themeFillShade="E6"/>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UNIDAD DE MEDIDA</w:t>
            </w:r>
          </w:p>
        </w:tc>
        <w:sdt>
          <w:sdtPr>
            <w:rPr>
              <w:rFonts w:ascii="Arial" w:hAnsi="Arial" w:cs="Arial"/>
              <w:sz w:val="20"/>
              <w:szCs w:val="20"/>
            </w:rPr>
            <w:alias w:val="UNIDAD DE MEDIDA"/>
            <w:tag w:val="UNIDAD DE MEDIDA"/>
            <w:id w:val="-851879539"/>
            <w:placeholder>
              <w:docPart w:val="2C30DD49C14B4F20B3BEFA45E3E93D07"/>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0" w:type="auto"/>
                <w:gridSpan w:val="3"/>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M3 - METRO CÚBICO</w:t>
                </w:r>
              </w:p>
            </w:tc>
          </w:sdtContent>
        </w:sdt>
      </w:tr>
      <w:tr w:rsidR="00AB7822" w:rsidRPr="00DA0D14" w:rsidTr="00BE2941">
        <w:trPr>
          <w:trHeight w:val="20"/>
          <w:jc w:val="center"/>
        </w:trPr>
        <w:tc>
          <w:tcPr>
            <w:tcW w:w="0" w:type="auto"/>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DESCRIPCIÓN DE LA ACTIVIDAD</w:t>
            </w:r>
          </w:p>
        </w:tc>
      </w:tr>
      <w:tr w:rsidR="00AB7822" w:rsidRPr="00DA0D14" w:rsidTr="00BE2941">
        <w:trPr>
          <w:trHeight w:val="20"/>
          <w:jc w:val="center"/>
        </w:trPr>
        <w:tc>
          <w:tcPr>
            <w:tcW w:w="0" w:type="auto"/>
            <w:gridSpan w:val="4"/>
            <w:vAlign w:val="center"/>
          </w:tcPr>
          <w:p w:rsidR="00AB7822" w:rsidRPr="00DA0D14" w:rsidRDefault="00AB7822" w:rsidP="00BE2941">
            <w:pPr>
              <w:rPr>
                <w:rFonts w:ascii="Arial" w:hAnsi="Arial" w:cs="Arial"/>
                <w:sz w:val="20"/>
                <w:szCs w:val="20"/>
              </w:rPr>
            </w:pPr>
            <w:r w:rsidRPr="00DA0D14">
              <w:rPr>
                <w:rFonts w:ascii="Arial" w:hAnsi="Arial" w:cs="Arial"/>
                <w:sz w:val="20"/>
                <w:szCs w:val="20"/>
              </w:rPr>
              <w:lastRenderedPageBreak/>
              <w:t xml:space="preserve">Aplicación de mortero de reparación de alto desempeño con inhibidor de corrosión, tipo </w:t>
            </w:r>
            <w:r w:rsidRPr="00DA0D14">
              <w:rPr>
                <w:rFonts w:ascii="Arial" w:hAnsi="Arial" w:cs="Arial"/>
                <w:b/>
                <w:bCs/>
                <w:sz w:val="20"/>
                <w:szCs w:val="20"/>
              </w:rPr>
              <w:t>SikaTop®-122 Plus</w:t>
            </w:r>
            <w:r w:rsidRPr="00DA0D14">
              <w:rPr>
                <w:rFonts w:ascii="Arial" w:hAnsi="Arial" w:cs="Arial"/>
                <w:sz w:val="20"/>
                <w:szCs w:val="20"/>
              </w:rPr>
              <w:t xml:space="preserve"> o producto equivalente aprobado, en elementos estructurales de concreto (vigas, columnas y placas). La actividad incluye:</w:t>
            </w:r>
          </w:p>
          <w:p w:rsidR="00AB7822" w:rsidRPr="00DA0D14" w:rsidRDefault="00AB7822" w:rsidP="002C15EE">
            <w:pPr>
              <w:numPr>
                <w:ilvl w:val="0"/>
                <w:numId w:val="99"/>
              </w:numPr>
              <w:suppressAutoHyphens/>
              <w:spacing w:after="0"/>
              <w:rPr>
                <w:rFonts w:ascii="Arial" w:hAnsi="Arial" w:cs="Arial"/>
                <w:sz w:val="20"/>
                <w:szCs w:val="20"/>
              </w:rPr>
            </w:pPr>
            <w:r w:rsidRPr="00DA0D14">
              <w:rPr>
                <w:rFonts w:ascii="Arial" w:hAnsi="Arial" w:cs="Arial"/>
                <w:sz w:val="20"/>
                <w:szCs w:val="20"/>
              </w:rPr>
              <w:t>Intervención de todas las caras del elemento dañado.</w:t>
            </w:r>
          </w:p>
          <w:p w:rsidR="00AB7822" w:rsidRPr="00DA0D14" w:rsidRDefault="00AB7822" w:rsidP="002C15EE">
            <w:pPr>
              <w:numPr>
                <w:ilvl w:val="0"/>
                <w:numId w:val="99"/>
              </w:numPr>
              <w:suppressAutoHyphens/>
              <w:spacing w:after="0"/>
              <w:rPr>
                <w:rFonts w:ascii="Arial" w:hAnsi="Arial" w:cs="Arial"/>
                <w:sz w:val="20"/>
                <w:szCs w:val="20"/>
              </w:rPr>
            </w:pPr>
            <w:r w:rsidRPr="00DA0D14">
              <w:rPr>
                <w:rFonts w:ascii="Arial" w:hAnsi="Arial" w:cs="Arial"/>
                <w:sz w:val="20"/>
                <w:szCs w:val="20"/>
              </w:rPr>
              <w:t>Limpieza profunda de la superficie a reparar.</w:t>
            </w:r>
          </w:p>
          <w:p w:rsidR="00AB7822" w:rsidRPr="00DA0D14" w:rsidRDefault="00AB7822" w:rsidP="002C15EE">
            <w:pPr>
              <w:numPr>
                <w:ilvl w:val="0"/>
                <w:numId w:val="99"/>
              </w:numPr>
              <w:suppressAutoHyphens/>
              <w:spacing w:after="0"/>
              <w:rPr>
                <w:rFonts w:ascii="Arial" w:hAnsi="Arial" w:cs="Arial"/>
                <w:sz w:val="20"/>
                <w:szCs w:val="20"/>
              </w:rPr>
            </w:pPr>
            <w:r w:rsidRPr="00DA0D14">
              <w:rPr>
                <w:rFonts w:ascii="Arial" w:hAnsi="Arial" w:cs="Arial"/>
                <w:sz w:val="20"/>
                <w:szCs w:val="20"/>
              </w:rPr>
              <w:t>Eliminación de óxido en armaduras expuestas.</w:t>
            </w:r>
          </w:p>
          <w:p w:rsidR="00AB7822" w:rsidRPr="00DA0D14" w:rsidRDefault="00AB7822" w:rsidP="002C15EE">
            <w:pPr>
              <w:numPr>
                <w:ilvl w:val="0"/>
                <w:numId w:val="99"/>
              </w:numPr>
              <w:suppressAutoHyphens/>
              <w:spacing w:after="0"/>
              <w:rPr>
                <w:rFonts w:ascii="Arial" w:hAnsi="Arial" w:cs="Arial"/>
                <w:sz w:val="20"/>
                <w:szCs w:val="20"/>
              </w:rPr>
            </w:pPr>
            <w:r w:rsidRPr="00DA0D14">
              <w:rPr>
                <w:rFonts w:ascii="Arial" w:hAnsi="Arial" w:cs="Arial"/>
                <w:sz w:val="20"/>
                <w:szCs w:val="20"/>
              </w:rPr>
              <w:t>Retiro de material suelto o en mal estado.</w:t>
            </w:r>
          </w:p>
          <w:p w:rsidR="00AB7822" w:rsidRPr="00DA0D14" w:rsidRDefault="00AB7822" w:rsidP="002C15EE">
            <w:pPr>
              <w:numPr>
                <w:ilvl w:val="0"/>
                <w:numId w:val="99"/>
              </w:numPr>
              <w:suppressAutoHyphens/>
              <w:spacing w:after="0"/>
              <w:rPr>
                <w:rFonts w:ascii="Arial" w:hAnsi="Arial" w:cs="Arial"/>
                <w:sz w:val="20"/>
                <w:szCs w:val="20"/>
              </w:rPr>
            </w:pPr>
            <w:r w:rsidRPr="00DA0D14">
              <w:rPr>
                <w:rFonts w:ascii="Arial" w:hAnsi="Arial" w:cs="Arial"/>
                <w:sz w:val="20"/>
                <w:szCs w:val="20"/>
              </w:rPr>
              <w:t>Aplicación del mortero reparador según ficha técnica del producto.</w:t>
            </w:r>
          </w:p>
          <w:p w:rsidR="00AB7822" w:rsidRPr="00DA0D14" w:rsidRDefault="00AB7822" w:rsidP="002C15EE">
            <w:pPr>
              <w:numPr>
                <w:ilvl w:val="0"/>
                <w:numId w:val="99"/>
              </w:numPr>
              <w:suppressAutoHyphens/>
              <w:spacing w:after="0"/>
              <w:rPr>
                <w:rFonts w:ascii="Arial" w:hAnsi="Arial" w:cs="Arial"/>
                <w:sz w:val="20"/>
                <w:szCs w:val="20"/>
              </w:rPr>
            </w:pPr>
            <w:r w:rsidRPr="00DA0D14">
              <w:rPr>
                <w:rFonts w:ascii="Arial" w:hAnsi="Arial" w:cs="Arial"/>
                <w:sz w:val="20"/>
                <w:szCs w:val="20"/>
              </w:rPr>
              <w:t>Limpieza y disposición adecuada de residuos.</w:t>
            </w:r>
          </w:p>
          <w:p w:rsidR="00AB7822" w:rsidRPr="00FE20C6" w:rsidRDefault="00AB7822" w:rsidP="00BE2941">
            <w:pPr>
              <w:numPr>
                <w:ilvl w:val="0"/>
                <w:numId w:val="99"/>
              </w:numPr>
              <w:suppressAutoHyphens/>
              <w:spacing w:after="0"/>
              <w:rPr>
                <w:rFonts w:ascii="Arial" w:hAnsi="Arial" w:cs="Arial"/>
                <w:sz w:val="20"/>
                <w:szCs w:val="20"/>
              </w:rPr>
            </w:pPr>
            <w:r w:rsidRPr="00DA0D14">
              <w:rPr>
                <w:rFonts w:ascii="Arial" w:hAnsi="Arial" w:cs="Arial"/>
                <w:sz w:val="20"/>
                <w:szCs w:val="20"/>
              </w:rPr>
              <w:t>Aseguramiento de condiciones para una reparación durable.</w:t>
            </w:r>
          </w:p>
        </w:tc>
      </w:tr>
      <w:tr w:rsidR="00AB7822" w:rsidRPr="00DA0D14" w:rsidTr="00BE2941">
        <w:trPr>
          <w:trHeight w:val="20"/>
          <w:jc w:val="center"/>
        </w:trPr>
        <w:tc>
          <w:tcPr>
            <w:tcW w:w="0" w:type="auto"/>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PROCEDIMIENTO DE EJECUCIÓN</w:t>
            </w:r>
          </w:p>
        </w:tc>
      </w:tr>
      <w:tr w:rsidR="00AB7822" w:rsidRPr="00DA0D14" w:rsidTr="00BE2941">
        <w:trPr>
          <w:trHeight w:val="20"/>
          <w:jc w:val="center"/>
        </w:trPr>
        <w:tc>
          <w:tcPr>
            <w:tcW w:w="0" w:type="auto"/>
            <w:gridSpan w:val="4"/>
          </w:tcPr>
          <w:p w:rsidR="00AB7822" w:rsidRPr="00DA0D14" w:rsidRDefault="00AB7822" w:rsidP="002C15EE">
            <w:pPr>
              <w:numPr>
                <w:ilvl w:val="0"/>
                <w:numId w:val="98"/>
              </w:numPr>
              <w:suppressAutoHyphens/>
              <w:spacing w:after="0"/>
              <w:contextualSpacing/>
              <w:rPr>
                <w:rFonts w:ascii="Arial" w:hAnsi="Arial" w:cs="Arial"/>
                <w:sz w:val="20"/>
                <w:szCs w:val="20"/>
              </w:rPr>
            </w:pPr>
            <w:r w:rsidRPr="00DA0D14">
              <w:rPr>
                <w:rFonts w:ascii="Arial" w:hAnsi="Arial" w:cs="Arial"/>
                <w:sz w:val="20"/>
                <w:szCs w:val="20"/>
              </w:rPr>
              <w:t>Inspección y delimitación del área afectada.</w:t>
            </w:r>
          </w:p>
          <w:p w:rsidR="00AB7822" w:rsidRPr="00DA0D14" w:rsidRDefault="00AB7822" w:rsidP="002C15EE">
            <w:pPr>
              <w:numPr>
                <w:ilvl w:val="0"/>
                <w:numId w:val="98"/>
              </w:numPr>
              <w:suppressAutoHyphens/>
              <w:spacing w:after="0"/>
              <w:contextualSpacing/>
              <w:rPr>
                <w:rFonts w:ascii="Arial" w:hAnsi="Arial" w:cs="Arial"/>
                <w:sz w:val="20"/>
                <w:szCs w:val="20"/>
              </w:rPr>
            </w:pPr>
            <w:r w:rsidRPr="00DA0D14">
              <w:rPr>
                <w:rFonts w:ascii="Arial" w:hAnsi="Arial" w:cs="Arial"/>
                <w:sz w:val="20"/>
                <w:szCs w:val="20"/>
              </w:rPr>
              <w:t>Demolición controlada del concreto deteriorado hasta obtener un sustrato firme, libre de contaminación y con borde perimetral perpendicular o con ángulo mínimo de 90°.</w:t>
            </w:r>
          </w:p>
          <w:p w:rsidR="00AB7822" w:rsidRPr="00DA0D14" w:rsidRDefault="00AB7822" w:rsidP="002C15EE">
            <w:pPr>
              <w:numPr>
                <w:ilvl w:val="0"/>
                <w:numId w:val="98"/>
              </w:numPr>
              <w:suppressAutoHyphens/>
              <w:spacing w:after="0"/>
              <w:contextualSpacing/>
              <w:rPr>
                <w:rFonts w:ascii="Arial" w:hAnsi="Arial" w:cs="Arial"/>
                <w:sz w:val="20"/>
                <w:szCs w:val="20"/>
              </w:rPr>
            </w:pPr>
            <w:r w:rsidRPr="00DA0D14">
              <w:rPr>
                <w:rFonts w:ascii="Arial" w:hAnsi="Arial" w:cs="Arial"/>
                <w:sz w:val="20"/>
                <w:szCs w:val="20"/>
              </w:rPr>
              <w:t>Limpieza de la armadura expuesta mediante medios mecánicos (cepillo metálico, arenado o granallado) hasta lograr grado de limpieza SA 2½ según ISO 8501.</w:t>
            </w:r>
          </w:p>
          <w:p w:rsidR="00AB7822" w:rsidRPr="00DA0D14" w:rsidRDefault="00AB7822" w:rsidP="002C15EE">
            <w:pPr>
              <w:numPr>
                <w:ilvl w:val="0"/>
                <w:numId w:val="98"/>
              </w:numPr>
              <w:suppressAutoHyphens/>
              <w:spacing w:after="0"/>
              <w:contextualSpacing/>
              <w:rPr>
                <w:rFonts w:ascii="Arial" w:hAnsi="Arial" w:cs="Arial"/>
                <w:sz w:val="20"/>
                <w:szCs w:val="20"/>
              </w:rPr>
            </w:pPr>
            <w:r w:rsidRPr="00DA0D14">
              <w:rPr>
                <w:rFonts w:ascii="Arial" w:hAnsi="Arial" w:cs="Arial"/>
                <w:sz w:val="20"/>
                <w:szCs w:val="20"/>
              </w:rPr>
              <w:t>Aplicación del inhibidor de corrosión (si se requiere adicional al mortero), siguiendo indicaciones del fabricante.</w:t>
            </w:r>
          </w:p>
          <w:p w:rsidR="00AB7822" w:rsidRPr="00DA0D14" w:rsidRDefault="00AB7822" w:rsidP="002C15EE">
            <w:pPr>
              <w:numPr>
                <w:ilvl w:val="0"/>
                <w:numId w:val="98"/>
              </w:numPr>
              <w:suppressAutoHyphens/>
              <w:spacing w:after="0"/>
              <w:contextualSpacing/>
              <w:rPr>
                <w:rFonts w:ascii="Arial" w:hAnsi="Arial" w:cs="Arial"/>
                <w:sz w:val="20"/>
                <w:szCs w:val="20"/>
              </w:rPr>
            </w:pPr>
            <w:r w:rsidRPr="00DA0D14">
              <w:rPr>
                <w:rFonts w:ascii="Arial" w:hAnsi="Arial" w:cs="Arial"/>
                <w:sz w:val="20"/>
                <w:szCs w:val="20"/>
              </w:rPr>
              <w:t>Humedecimiento del sustrato antes de la aplicación (superficie saturada con superficie seca - SSD).</w:t>
            </w:r>
          </w:p>
          <w:p w:rsidR="00AB7822" w:rsidRPr="00DA0D14" w:rsidRDefault="00AB7822" w:rsidP="002C15EE">
            <w:pPr>
              <w:numPr>
                <w:ilvl w:val="0"/>
                <w:numId w:val="98"/>
              </w:numPr>
              <w:suppressAutoHyphens/>
              <w:spacing w:after="0"/>
              <w:contextualSpacing/>
              <w:rPr>
                <w:rFonts w:ascii="Arial" w:hAnsi="Arial" w:cs="Arial"/>
                <w:sz w:val="20"/>
                <w:szCs w:val="20"/>
              </w:rPr>
            </w:pPr>
            <w:r w:rsidRPr="00DA0D14">
              <w:rPr>
                <w:rFonts w:ascii="Arial" w:hAnsi="Arial" w:cs="Arial"/>
                <w:sz w:val="20"/>
                <w:szCs w:val="20"/>
              </w:rPr>
              <w:t>Preparación del mortero de reparación conforme a instrucciones del fabricante.</w:t>
            </w:r>
          </w:p>
          <w:p w:rsidR="00AB7822" w:rsidRPr="00DA0D14" w:rsidRDefault="00AB7822" w:rsidP="002C15EE">
            <w:pPr>
              <w:numPr>
                <w:ilvl w:val="0"/>
                <w:numId w:val="98"/>
              </w:numPr>
              <w:suppressAutoHyphens/>
              <w:spacing w:after="0"/>
              <w:contextualSpacing/>
              <w:rPr>
                <w:rFonts w:ascii="Arial" w:hAnsi="Arial" w:cs="Arial"/>
                <w:sz w:val="20"/>
                <w:szCs w:val="20"/>
              </w:rPr>
            </w:pPr>
            <w:r w:rsidRPr="00DA0D14">
              <w:rPr>
                <w:rFonts w:ascii="Arial" w:hAnsi="Arial" w:cs="Arial"/>
                <w:sz w:val="20"/>
                <w:szCs w:val="20"/>
              </w:rPr>
              <w:t>Aplicación del mortero en capas, garantizando compactación adecuada y adherencia sin dejar huecos o bolsas de aire.</w:t>
            </w:r>
          </w:p>
          <w:p w:rsidR="00AB7822" w:rsidRPr="00DA0D14" w:rsidRDefault="00AB7822" w:rsidP="002C15EE">
            <w:pPr>
              <w:numPr>
                <w:ilvl w:val="0"/>
                <w:numId w:val="98"/>
              </w:numPr>
              <w:suppressAutoHyphens/>
              <w:spacing w:after="0"/>
              <w:contextualSpacing/>
              <w:rPr>
                <w:rFonts w:ascii="Arial" w:hAnsi="Arial" w:cs="Arial"/>
                <w:sz w:val="20"/>
                <w:szCs w:val="20"/>
              </w:rPr>
            </w:pPr>
            <w:r w:rsidRPr="00DA0D14">
              <w:rPr>
                <w:rFonts w:ascii="Arial" w:hAnsi="Arial" w:cs="Arial"/>
                <w:sz w:val="20"/>
                <w:szCs w:val="20"/>
              </w:rPr>
              <w:t>Curado del mortero, aplicando agente de curado o métodos húmedos según condiciones ambientales.</w:t>
            </w:r>
          </w:p>
          <w:p w:rsidR="00AB7822" w:rsidRPr="00DA0D14" w:rsidRDefault="00AB7822" w:rsidP="002C15EE">
            <w:pPr>
              <w:numPr>
                <w:ilvl w:val="0"/>
                <w:numId w:val="98"/>
              </w:numPr>
              <w:suppressAutoHyphens/>
              <w:spacing w:after="0"/>
              <w:contextualSpacing/>
              <w:rPr>
                <w:rFonts w:ascii="Arial" w:hAnsi="Arial" w:cs="Arial"/>
                <w:sz w:val="20"/>
                <w:szCs w:val="20"/>
              </w:rPr>
            </w:pPr>
            <w:r w:rsidRPr="00DA0D14">
              <w:rPr>
                <w:rFonts w:ascii="Arial" w:hAnsi="Arial" w:cs="Arial"/>
                <w:sz w:val="20"/>
                <w:szCs w:val="20"/>
              </w:rPr>
              <w:t>Aseo general de la obra y disposición de residuos.</w:t>
            </w:r>
          </w:p>
        </w:tc>
      </w:tr>
      <w:tr w:rsidR="00AB7822" w:rsidRPr="00DA0D14" w:rsidTr="00BE2941">
        <w:trPr>
          <w:trHeight w:val="20"/>
          <w:jc w:val="center"/>
        </w:trPr>
        <w:tc>
          <w:tcPr>
            <w:tcW w:w="0" w:type="auto"/>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REFERENCIAS Y/O NORMAS</w:t>
            </w:r>
          </w:p>
        </w:tc>
      </w:tr>
      <w:tr w:rsidR="00AB7822" w:rsidRPr="00DA0D14" w:rsidTr="00BE2941">
        <w:trPr>
          <w:trHeight w:val="20"/>
          <w:jc w:val="center"/>
        </w:trPr>
        <w:tc>
          <w:tcPr>
            <w:tcW w:w="0" w:type="auto"/>
            <w:gridSpan w:val="4"/>
            <w:vAlign w:val="center"/>
          </w:tcPr>
          <w:p w:rsidR="00AB7822" w:rsidRPr="00DA0D14" w:rsidRDefault="00AB7822" w:rsidP="002C15EE">
            <w:pPr>
              <w:numPr>
                <w:ilvl w:val="0"/>
                <w:numId w:val="96"/>
              </w:numPr>
              <w:suppressAutoHyphens/>
              <w:spacing w:after="0"/>
              <w:contextualSpacing/>
              <w:rPr>
                <w:rFonts w:ascii="Arial" w:hAnsi="Arial" w:cs="Arial"/>
                <w:sz w:val="20"/>
                <w:szCs w:val="20"/>
              </w:rPr>
            </w:pPr>
            <w:r w:rsidRPr="00DA0D14">
              <w:rPr>
                <w:rFonts w:ascii="Arial" w:hAnsi="Arial" w:cs="Arial"/>
                <w:sz w:val="20"/>
                <w:szCs w:val="20"/>
              </w:rPr>
              <w:t>NTC 4084: Productos para reparación estructural de concreto.</w:t>
            </w:r>
          </w:p>
          <w:p w:rsidR="00AB7822" w:rsidRPr="00DA0D14" w:rsidRDefault="00AB7822" w:rsidP="002C15EE">
            <w:pPr>
              <w:numPr>
                <w:ilvl w:val="0"/>
                <w:numId w:val="96"/>
              </w:numPr>
              <w:suppressAutoHyphens/>
              <w:spacing w:after="0"/>
              <w:contextualSpacing/>
              <w:rPr>
                <w:rFonts w:ascii="Arial" w:hAnsi="Arial" w:cs="Arial"/>
                <w:sz w:val="20"/>
                <w:szCs w:val="20"/>
              </w:rPr>
            </w:pPr>
            <w:r w:rsidRPr="00DA0D14">
              <w:rPr>
                <w:rFonts w:ascii="Arial" w:hAnsi="Arial" w:cs="Arial"/>
                <w:sz w:val="20"/>
                <w:szCs w:val="20"/>
              </w:rPr>
              <w:t>NTC 174: Cementos hidráulicos.</w:t>
            </w:r>
          </w:p>
          <w:p w:rsidR="00AB7822" w:rsidRPr="00DA0D14" w:rsidRDefault="00AB7822" w:rsidP="002C15EE">
            <w:pPr>
              <w:numPr>
                <w:ilvl w:val="0"/>
                <w:numId w:val="96"/>
              </w:numPr>
              <w:suppressAutoHyphens/>
              <w:spacing w:after="0"/>
              <w:contextualSpacing/>
              <w:rPr>
                <w:rFonts w:ascii="Arial" w:hAnsi="Arial" w:cs="Arial"/>
                <w:sz w:val="20"/>
                <w:szCs w:val="20"/>
              </w:rPr>
            </w:pPr>
            <w:r w:rsidRPr="00DA0D14">
              <w:rPr>
                <w:rFonts w:ascii="Arial" w:hAnsi="Arial" w:cs="Arial"/>
                <w:sz w:val="20"/>
                <w:szCs w:val="20"/>
              </w:rPr>
              <w:t>NTC 5503: Evaluación de productos para reparación estructural.</w:t>
            </w:r>
          </w:p>
          <w:p w:rsidR="00AB7822" w:rsidRPr="00DA0D14" w:rsidRDefault="00AB7822" w:rsidP="002C15EE">
            <w:pPr>
              <w:numPr>
                <w:ilvl w:val="0"/>
                <w:numId w:val="96"/>
              </w:numPr>
              <w:suppressAutoHyphens/>
              <w:spacing w:after="0"/>
              <w:contextualSpacing/>
              <w:rPr>
                <w:rFonts w:ascii="Arial" w:hAnsi="Arial" w:cs="Arial"/>
                <w:sz w:val="20"/>
                <w:szCs w:val="20"/>
              </w:rPr>
            </w:pPr>
            <w:r w:rsidRPr="00DA0D14">
              <w:rPr>
                <w:rFonts w:ascii="Arial" w:hAnsi="Arial" w:cs="Arial"/>
                <w:sz w:val="20"/>
                <w:szCs w:val="20"/>
              </w:rPr>
              <w:t>NSR-10: Reglamento colombiano de construcción sismo resistente (Título C).</w:t>
            </w:r>
          </w:p>
          <w:p w:rsidR="00AB7822" w:rsidRPr="00DA0D14" w:rsidRDefault="00AB7822" w:rsidP="002C15EE">
            <w:pPr>
              <w:numPr>
                <w:ilvl w:val="0"/>
                <w:numId w:val="96"/>
              </w:numPr>
              <w:suppressAutoHyphens/>
              <w:spacing w:after="0"/>
              <w:contextualSpacing/>
              <w:rPr>
                <w:rFonts w:ascii="Arial" w:hAnsi="Arial" w:cs="Arial"/>
                <w:sz w:val="20"/>
                <w:szCs w:val="20"/>
              </w:rPr>
            </w:pPr>
            <w:r w:rsidRPr="00DA0D14">
              <w:rPr>
                <w:rFonts w:ascii="Arial" w:hAnsi="Arial" w:cs="Arial"/>
                <w:sz w:val="20"/>
                <w:szCs w:val="20"/>
              </w:rPr>
              <w:t>ASTM C109: Ensayo de resistencia a la compresión de morteros.</w:t>
            </w:r>
          </w:p>
          <w:p w:rsidR="00AB7822" w:rsidRPr="00DA0D14" w:rsidRDefault="00AB7822" w:rsidP="002C15EE">
            <w:pPr>
              <w:numPr>
                <w:ilvl w:val="0"/>
                <w:numId w:val="96"/>
              </w:numPr>
              <w:suppressAutoHyphens/>
              <w:spacing w:after="0"/>
              <w:contextualSpacing/>
              <w:rPr>
                <w:rFonts w:ascii="Arial" w:hAnsi="Arial" w:cs="Arial"/>
                <w:sz w:val="20"/>
                <w:szCs w:val="20"/>
              </w:rPr>
            </w:pPr>
            <w:r w:rsidRPr="00DA0D14">
              <w:rPr>
                <w:rFonts w:ascii="Arial" w:hAnsi="Arial" w:cs="Arial"/>
                <w:sz w:val="20"/>
                <w:szCs w:val="20"/>
              </w:rPr>
              <w:t>ASTM C882: Adhesión entre concreto viejo y nuevo.</w:t>
            </w:r>
          </w:p>
          <w:p w:rsidR="00AB7822" w:rsidRPr="00DA0D14" w:rsidRDefault="00AB7822" w:rsidP="002C15EE">
            <w:pPr>
              <w:numPr>
                <w:ilvl w:val="0"/>
                <w:numId w:val="96"/>
              </w:numPr>
              <w:suppressAutoHyphens/>
              <w:spacing w:after="0"/>
              <w:contextualSpacing/>
              <w:rPr>
                <w:rFonts w:ascii="Arial" w:hAnsi="Arial" w:cs="Arial"/>
                <w:sz w:val="20"/>
                <w:szCs w:val="20"/>
              </w:rPr>
            </w:pPr>
            <w:r w:rsidRPr="00DA0D14">
              <w:rPr>
                <w:rFonts w:ascii="Arial" w:hAnsi="Arial" w:cs="Arial"/>
                <w:sz w:val="20"/>
                <w:szCs w:val="20"/>
              </w:rPr>
              <w:t>ISO 8501-1: Preparación de superficies de acero antes del pintado.</w:t>
            </w:r>
          </w:p>
        </w:tc>
      </w:tr>
      <w:tr w:rsidR="00AB7822" w:rsidRPr="00DA0D14" w:rsidTr="00BE2941">
        <w:trPr>
          <w:trHeight w:val="20"/>
          <w:jc w:val="center"/>
        </w:trPr>
        <w:tc>
          <w:tcPr>
            <w:tcW w:w="0" w:type="auto"/>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ENSAYOS A REALIZAR</w:t>
            </w:r>
          </w:p>
        </w:tc>
      </w:tr>
      <w:tr w:rsidR="00AB7822" w:rsidRPr="00DA0D14" w:rsidTr="00BE2941">
        <w:trPr>
          <w:trHeight w:val="20"/>
          <w:jc w:val="center"/>
        </w:trPr>
        <w:tc>
          <w:tcPr>
            <w:tcW w:w="0" w:type="auto"/>
            <w:gridSpan w:val="4"/>
            <w:shd w:val="clear" w:color="auto" w:fill="auto"/>
            <w:vAlign w:val="center"/>
          </w:tcPr>
          <w:p w:rsidR="00AB7822" w:rsidRPr="00DA0D14" w:rsidRDefault="00AB7822" w:rsidP="002C15EE">
            <w:pPr>
              <w:numPr>
                <w:ilvl w:val="0"/>
                <w:numId w:val="97"/>
              </w:numPr>
              <w:suppressAutoHyphens/>
              <w:spacing w:after="0"/>
              <w:contextualSpacing/>
              <w:rPr>
                <w:rFonts w:ascii="Arial" w:hAnsi="Arial" w:cs="Arial"/>
                <w:sz w:val="20"/>
                <w:szCs w:val="20"/>
              </w:rPr>
            </w:pPr>
            <w:r w:rsidRPr="00DA0D14">
              <w:rPr>
                <w:rFonts w:ascii="Arial" w:hAnsi="Arial" w:cs="Arial"/>
                <w:sz w:val="20"/>
                <w:szCs w:val="20"/>
              </w:rPr>
              <w:t>Resistencia a compresión (ASTM C109).</w:t>
            </w:r>
          </w:p>
          <w:p w:rsidR="00AB7822" w:rsidRPr="00DA0D14" w:rsidRDefault="00AB7822" w:rsidP="002C15EE">
            <w:pPr>
              <w:numPr>
                <w:ilvl w:val="0"/>
                <w:numId w:val="97"/>
              </w:numPr>
              <w:suppressAutoHyphens/>
              <w:spacing w:after="0"/>
              <w:contextualSpacing/>
              <w:rPr>
                <w:rFonts w:ascii="Arial" w:hAnsi="Arial" w:cs="Arial"/>
                <w:sz w:val="20"/>
                <w:szCs w:val="20"/>
              </w:rPr>
            </w:pPr>
            <w:r w:rsidRPr="00DA0D14">
              <w:rPr>
                <w:rFonts w:ascii="Arial" w:hAnsi="Arial" w:cs="Arial"/>
                <w:sz w:val="20"/>
                <w:szCs w:val="20"/>
              </w:rPr>
              <w:t>Adherencia del mortero al concreto base (ASTM C882).</w:t>
            </w:r>
          </w:p>
          <w:p w:rsidR="00AB7822" w:rsidRPr="00DA0D14" w:rsidRDefault="00AB7822" w:rsidP="002C15EE">
            <w:pPr>
              <w:numPr>
                <w:ilvl w:val="0"/>
                <w:numId w:val="97"/>
              </w:numPr>
              <w:suppressAutoHyphens/>
              <w:spacing w:after="0"/>
              <w:contextualSpacing/>
              <w:rPr>
                <w:rFonts w:ascii="Arial" w:hAnsi="Arial" w:cs="Arial"/>
                <w:sz w:val="20"/>
                <w:szCs w:val="20"/>
              </w:rPr>
            </w:pPr>
            <w:r w:rsidRPr="00DA0D14">
              <w:rPr>
                <w:rFonts w:ascii="Arial" w:hAnsi="Arial" w:cs="Arial"/>
                <w:sz w:val="20"/>
                <w:szCs w:val="20"/>
              </w:rPr>
              <w:t>Verificación de limpieza de armaduras (grado de limpieza).</w:t>
            </w:r>
          </w:p>
          <w:p w:rsidR="00AB7822" w:rsidRPr="00DA0D14" w:rsidRDefault="00AB7822" w:rsidP="002C15EE">
            <w:pPr>
              <w:numPr>
                <w:ilvl w:val="0"/>
                <w:numId w:val="97"/>
              </w:numPr>
              <w:suppressAutoHyphens/>
              <w:spacing w:after="0"/>
              <w:contextualSpacing/>
              <w:rPr>
                <w:rFonts w:ascii="Arial" w:hAnsi="Arial" w:cs="Arial"/>
                <w:sz w:val="20"/>
                <w:szCs w:val="20"/>
              </w:rPr>
            </w:pPr>
            <w:r w:rsidRPr="00DA0D14">
              <w:rPr>
                <w:rFonts w:ascii="Arial" w:hAnsi="Arial" w:cs="Arial"/>
                <w:sz w:val="20"/>
                <w:szCs w:val="20"/>
              </w:rPr>
              <w:t>Contenido de cloruros en muestras de concreto demolido (si se requiere diagnóstico).</w:t>
            </w:r>
          </w:p>
          <w:p w:rsidR="00AB7822" w:rsidRPr="00DA0D14" w:rsidRDefault="00AB7822" w:rsidP="002C15EE">
            <w:pPr>
              <w:numPr>
                <w:ilvl w:val="0"/>
                <w:numId w:val="97"/>
              </w:numPr>
              <w:suppressAutoHyphens/>
              <w:spacing w:after="0"/>
              <w:contextualSpacing/>
              <w:rPr>
                <w:rFonts w:ascii="Arial" w:hAnsi="Arial" w:cs="Arial"/>
                <w:sz w:val="20"/>
                <w:szCs w:val="20"/>
              </w:rPr>
            </w:pPr>
            <w:r w:rsidRPr="00DA0D14">
              <w:rPr>
                <w:rFonts w:ascii="Arial" w:hAnsi="Arial" w:cs="Arial"/>
                <w:sz w:val="20"/>
                <w:szCs w:val="20"/>
              </w:rPr>
              <w:t>Revisión visual post-aplicación (ausencia de grietas, buena terminación).</w:t>
            </w:r>
          </w:p>
        </w:tc>
      </w:tr>
      <w:tr w:rsidR="00AB7822" w:rsidRPr="00DA0D14" w:rsidTr="00BE2941">
        <w:trPr>
          <w:trHeight w:val="20"/>
          <w:jc w:val="center"/>
        </w:trPr>
        <w:tc>
          <w:tcPr>
            <w:tcW w:w="0" w:type="auto"/>
            <w:gridSpan w:val="4"/>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sz w:val="20"/>
                <w:szCs w:val="20"/>
              </w:rPr>
              <w:t>MATERIALES</w:t>
            </w:r>
          </w:p>
        </w:tc>
      </w:tr>
      <w:tr w:rsidR="00AB7822" w:rsidRPr="00DA0D14" w:rsidTr="00BE2941">
        <w:trPr>
          <w:trHeight w:val="20"/>
          <w:jc w:val="center"/>
        </w:trPr>
        <w:tc>
          <w:tcPr>
            <w:tcW w:w="0" w:type="auto"/>
            <w:gridSpan w:val="4"/>
            <w:vAlign w:val="center"/>
          </w:tcPr>
          <w:p w:rsidR="00AB7822" w:rsidRPr="00DA0D14" w:rsidRDefault="00AB7822" w:rsidP="002C15EE">
            <w:pPr>
              <w:numPr>
                <w:ilvl w:val="0"/>
                <w:numId w:val="97"/>
              </w:numPr>
              <w:suppressAutoHyphens/>
              <w:spacing w:after="0"/>
              <w:contextualSpacing/>
              <w:rPr>
                <w:rFonts w:ascii="Arial" w:hAnsi="Arial" w:cs="Arial"/>
                <w:sz w:val="20"/>
                <w:szCs w:val="20"/>
              </w:rPr>
            </w:pPr>
            <w:r w:rsidRPr="00DA0D14">
              <w:rPr>
                <w:rFonts w:ascii="Arial" w:hAnsi="Arial" w:cs="Arial"/>
                <w:sz w:val="20"/>
                <w:szCs w:val="20"/>
              </w:rPr>
              <w:t>Mortero de reparación estructural tipo SikaTop®-122 Plus o equivalente.</w:t>
            </w:r>
          </w:p>
          <w:p w:rsidR="00AB7822" w:rsidRPr="00DA0D14" w:rsidRDefault="00AB7822" w:rsidP="002C15EE">
            <w:pPr>
              <w:numPr>
                <w:ilvl w:val="0"/>
                <w:numId w:val="97"/>
              </w:numPr>
              <w:suppressAutoHyphens/>
              <w:spacing w:after="0"/>
              <w:contextualSpacing/>
              <w:rPr>
                <w:rFonts w:ascii="Arial" w:hAnsi="Arial" w:cs="Arial"/>
                <w:sz w:val="20"/>
                <w:szCs w:val="20"/>
              </w:rPr>
            </w:pPr>
            <w:r w:rsidRPr="00DA0D14">
              <w:rPr>
                <w:rFonts w:ascii="Arial" w:hAnsi="Arial" w:cs="Arial"/>
                <w:sz w:val="20"/>
                <w:szCs w:val="20"/>
              </w:rPr>
              <w:t>Agua limpia (potable).</w:t>
            </w:r>
          </w:p>
          <w:p w:rsidR="00AB7822" w:rsidRPr="00DA0D14" w:rsidRDefault="00AB7822" w:rsidP="002C15EE">
            <w:pPr>
              <w:numPr>
                <w:ilvl w:val="0"/>
                <w:numId w:val="97"/>
              </w:numPr>
              <w:suppressAutoHyphens/>
              <w:spacing w:after="0"/>
              <w:contextualSpacing/>
              <w:rPr>
                <w:rFonts w:ascii="Arial" w:hAnsi="Arial" w:cs="Arial"/>
                <w:sz w:val="20"/>
                <w:szCs w:val="20"/>
              </w:rPr>
            </w:pPr>
            <w:r w:rsidRPr="00DA0D14">
              <w:rPr>
                <w:rFonts w:ascii="Arial" w:hAnsi="Arial" w:cs="Arial"/>
                <w:sz w:val="20"/>
                <w:szCs w:val="20"/>
              </w:rPr>
              <w:t>Inhibidor de corrosión (si no está incluido en el mortero).</w:t>
            </w:r>
          </w:p>
          <w:p w:rsidR="00AB7822" w:rsidRPr="00DA0D14" w:rsidRDefault="00AB7822" w:rsidP="002C15EE">
            <w:pPr>
              <w:numPr>
                <w:ilvl w:val="0"/>
                <w:numId w:val="97"/>
              </w:numPr>
              <w:suppressAutoHyphens/>
              <w:spacing w:after="0"/>
              <w:contextualSpacing/>
              <w:rPr>
                <w:rFonts w:ascii="Arial" w:hAnsi="Arial" w:cs="Arial"/>
                <w:sz w:val="20"/>
                <w:szCs w:val="20"/>
              </w:rPr>
            </w:pPr>
            <w:r w:rsidRPr="00DA0D14">
              <w:rPr>
                <w:rFonts w:ascii="Arial" w:hAnsi="Arial" w:cs="Arial"/>
                <w:sz w:val="20"/>
                <w:szCs w:val="20"/>
              </w:rPr>
              <w:t>Agente de curado (cuando sea necesario).</w:t>
            </w:r>
          </w:p>
          <w:p w:rsidR="00AB7822" w:rsidRPr="00DA0D14" w:rsidRDefault="00AB7822" w:rsidP="002C15EE">
            <w:pPr>
              <w:numPr>
                <w:ilvl w:val="0"/>
                <w:numId w:val="97"/>
              </w:numPr>
              <w:suppressAutoHyphens/>
              <w:spacing w:after="0"/>
              <w:contextualSpacing/>
              <w:rPr>
                <w:rFonts w:ascii="Arial" w:hAnsi="Arial" w:cs="Arial"/>
                <w:sz w:val="20"/>
                <w:szCs w:val="20"/>
              </w:rPr>
            </w:pPr>
            <w:r w:rsidRPr="00DA0D14">
              <w:rPr>
                <w:rFonts w:ascii="Arial" w:hAnsi="Arial" w:cs="Arial"/>
                <w:sz w:val="20"/>
                <w:szCs w:val="20"/>
              </w:rPr>
              <w:t>Discos de corte, cepillos metálicos, lijas o abrasivos.</w:t>
            </w:r>
          </w:p>
        </w:tc>
      </w:tr>
      <w:tr w:rsidR="00AB7822" w:rsidRPr="00DA0D14" w:rsidTr="00BE2941">
        <w:trPr>
          <w:trHeight w:val="20"/>
          <w:jc w:val="center"/>
        </w:trPr>
        <w:tc>
          <w:tcPr>
            <w:tcW w:w="0" w:type="auto"/>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EQUIPO</w:t>
            </w:r>
          </w:p>
        </w:tc>
      </w:tr>
      <w:tr w:rsidR="00AB7822" w:rsidRPr="00DA0D14" w:rsidTr="00BE2941">
        <w:trPr>
          <w:trHeight w:val="20"/>
          <w:jc w:val="center"/>
        </w:trPr>
        <w:tc>
          <w:tcPr>
            <w:tcW w:w="0" w:type="auto"/>
            <w:gridSpan w:val="4"/>
            <w:vAlign w:val="center"/>
          </w:tcPr>
          <w:p w:rsidR="00AB7822" w:rsidRPr="00DA0D14" w:rsidRDefault="00AB7822" w:rsidP="002C15EE">
            <w:pPr>
              <w:pStyle w:val="Prrafodelista"/>
              <w:numPr>
                <w:ilvl w:val="0"/>
                <w:numId w:val="100"/>
              </w:numPr>
              <w:suppressAutoHyphens/>
              <w:spacing w:after="0"/>
              <w:rPr>
                <w:rFonts w:ascii="Arial" w:hAnsi="Arial" w:cs="Arial"/>
                <w:sz w:val="20"/>
                <w:szCs w:val="20"/>
              </w:rPr>
            </w:pPr>
            <w:r w:rsidRPr="00DA0D14">
              <w:rPr>
                <w:rFonts w:ascii="Arial" w:hAnsi="Arial" w:cs="Arial"/>
                <w:sz w:val="20"/>
                <w:szCs w:val="20"/>
              </w:rPr>
              <w:t>Taladro con disco de corte o esmeril angular.</w:t>
            </w:r>
          </w:p>
          <w:p w:rsidR="00AB7822" w:rsidRPr="00DA0D14" w:rsidRDefault="00AB7822" w:rsidP="002C15EE">
            <w:pPr>
              <w:pStyle w:val="Prrafodelista"/>
              <w:numPr>
                <w:ilvl w:val="0"/>
                <w:numId w:val="100"/>
              </w:numPr>
              <w:suppressAutoHyphens/>
              <w:spacing w:after="0"/>
              <w:rPr>
                <w:rFonts w:ascii="Arial" w:hAnsi="Arial" w:cs="Arial"/>
                <w:sz w:val="20"/>
                <w:szCs w:val="20"/>
              </w:rPr>
            </w:pPr>
            <w:r w:rsidRPr="00DA0D14">
              <w:rPr>
                <w:rFonts w:ascii="Arial" w:hAnsi="Arial" w:cs="Arial"/>
                <w:sz w:val="20"/>
                <w:szCs w:val="20"/>
              </w:rPr>
              <w:t>Martillo neumático o eléctrico de demolición (tipo demoledor ligero).</w:t>
            </w:r>
          </w:p>
          <w:p w:rsidR="00AB7822" w:rsidRPr="00DA0D14" w:rsidRDefault="00AB7822" w:rsidP="002C15EE">
            <w:pPr>
              <w:pStyle w:val="Prrafodelista"/>
              <w:numPr>
                <w:ilvl w:val="0"/>
                <w:numId w:val="100"/>
              </w:numPr>
              <w:suppressAutoHyphens/>
              <w:spacing w:after="0"/>
              <w:rPr>
                <w:rFonts w:ascii="Arial" w:hAnsi="Arial" w:cs="Arial"/>
                <w:sz w:val="20"/>
                <w:szCs w:val="20"/>
              </w:rPr>
            </w:pPr>
            <w:r w:rsidRPr="00DA0D14">
              <w:rPr>
                <w:rFonts w:ascii="Arial" w:hAnsi="Arial" w:cs="Arial"/>
                <w:sz w:val="20"/>
                <w:szCs w:val="20"/>
              </w:rPr>
              <w:t>Herramientas manuales (llanas, espátulas, paletas).</w:t>
            </w:r>
          </w:p>
          <w:p w:rsidR="00AB7822" w:rsidRPr="00DA0D14" w:rsidRDefault="00AB7822" w:rsidP="002C15EE">
            <w:pPr>
              <w:pStyle w:val="Prrafodelista"/>
              <w:numPr>
                <w:ilvl w:val="0"/>
                <w:numId w:val="100"/>
              </w:numPr>
              <w:suppressAutoHyphens/>
              <w:spacing w:after="0"/>
              <w:rPr>
                <w:rFonts w:ascii="Arial" w:hAnsi="Arial" w:cs="Arial"/>
                <w:sz w:val="20"/>
                <w:szCs w:val="20"/>
              </w:rPr>
            </w:pPr>
            <w:r w:rsidRPr="00DA0D14">
              <w:rPr>
                <w:rFonts w:ascii="Arial" w:hAnsi="Arial" w:cs="Arial"/>
                <w:sz w:val="20"/>
                <w:szCs w:val="20"/>
              </w:rPr>
              <w:t>Mezcladora eléctrica o mecánica para mortero.</w:t>
            </w:r>
          </w:p>
          <w:p w:rsidR="00AB7822" w:rsidRPr="00DA0D14" w:rsidRDefault="00AB7822" w:rsidP="002C15EE">
            <w:pPr>
              <w:pStyle w:val="Prrafodelista"/>
              <w:numPr>
                <w:ilvl w:val="0"/>
                <w:numId w:val="100"/>
              </w:numPr>
              <w:suppressAutoHyphens/>
              <w:spacing w:after="0"/>
              <w:rPr>
                <w:rFonts w:ascii="Arial" w:hAnsi="Arial" w:cs="Arial"/>
                <w:sz w:val="20"/>
                <w:szCs w:val="20"/>
              </w:rPr>
            </w:pPr>
            <w:r w:rsidRPr="00DA0D14">
              <w:rPr>
                <w:rFonts w:ascii="Arial" w:hAnsi="Arial" w:cs="Arial"/>
                <w:sz w:val="20"/>
                <w:szCs w:val="20"/>
              </w:rPr>
              <w:t>Hidrolavadora (opcional para limpieza profunda).</w:t>
            </w:r>
          </w:p>
          <w:p w:rsidR="00AB7822" w:rsidRPr="00DA0D14" w:rsidRDefault="00AB7822" w:rsidP="002C15EE">
            <w:pPr>
              <w:pStyle w:val="Prrafodelista"/>
              <w:numPr>
                <w:ilvl w:val="0"/>
                <w:numId w:val="100"/>
              </w:numPr>
              <w:suppressAutoHyphens/>
              <w:spacing w:after="0"/>
              <w:rPr>
                <w:rFonts w:ascii="Arial" w:hAnsi="Arial" w:cs="Arial"/>
                <w:sz w:val="20"/>
                <w:szCs w:val="20"/>
              </w:rPr>
            </w:pPr>
            <w:r w:rsidRPr="00DA0D14">
              <w:rPr>
                <w:rFonts w:ascii="Arial" w:hAnsi="Arial" w:cs="Arial"/>
                <w:sz w:val="20"/>
                <w:szCs w:val="20"/>
              </w:rPr>
              <w:t>Equipos de protección personal (EPP): guantes, mascarillas, gafas, arnés (si hay trabajos en altura).</w:t>
            </w:r>
          </w:p>
        </w:tc>
      </w:tr>
      <w:tr w:rsidR="00AB7822" w:rsidRPr="00DA0D14" w:rsidTr="00BE2941">
        <w:trPr>
          <w:trHeight w:val="20"/>
          <w:jc w:val="center"/>
        </w:trPr>
        <w:tc>
          <w:tcPr>
            <w:tcW w:w="0" w:type="auto"/>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INCLUYE</w:t>
            </w:r>
          </w:p>
        </w:tc>
      </w:tr>
      <w:tr w:rsidR="00AB7822" w:rsidRPr="00DA0D14" w:rsidTr="00BE2941">
        <w:trPr>
          <w:trHeight w:val="20"/>
          <w:jc w:val="center"/>
        </w:trPr>
        <w:tc>
          <w:tcPr>
            <w:tcW w:w="0" w:type="auto"/>
            <w:gridSpan w:val="2"/>
            <w:vAlign w:val="center"/>
          </w:tcPr>
          <w:p w:rsidR="00AB7822" w:rsidRPr="00DA0D14" w:rsidRDefault="00AB7822" w:rsidP="002C15EE">
            <w:pPr>
              <w:numPr>
                <w:ilvl w:val="0"/>
                <w:numId w:val="95"/>
              </w:numPr>
              <w:suppressAutoHyphens/>
              <w:spacing w:before="120" w:after="0"/>
              <w:ind w:left="0" w:firstLine="0"/>
              <w:contextualSpacing/>
              <w:rPr>
                <w:rFonts w:ascii="Arial" w:hAnsi="Arial" w:cs="Arial"/>
                <w:sz w:val="20"/>
                <w:szCs w:val="20"/>
              </w:rPr>
            </w:pPr>
            <w:r w:rsidRPr="00DA0D14">
              <w:rPr>
                <w:rFonts w:ascii="Arial" w:hAnsi="Arial" w:cs="Arial"/>
                <w:sz w:val="20"/>
                <w:szCs w:val="20"/>
              </w:rPr>
              <w:t>DESPERDICIOS</w:t>
            </w:r>
          </w:p>
          <w:p w:rsidR="00AB7822" w:rsidRPr="00DA0D14" w:rsidRDefault="00CF09FE" w:rsidP="00BE2941">
            <w:pPr>
              <w:rPr>
                <w:rFonts w:ascii="Arial" w:hAnsi="Arial" w:cs="Arial"/>
                <w:sz w:val="20"/>
                <w:szCs w:val="20"/>
              </w:rPr>
            </w:pPr>
            <w:sdt>
              <w:sdtPr>
                <w:rPr>
                  <w:rFonts w:ascii="Arial" w:hAnsi="Arial" w:cs="Arial"/>
                  <w:sz w:val="20"/>
                  <w:szCs w:val="20"/>
                </w:rPr>
                <w:id w:val="-868685917"/>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93512291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102561557"/>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0" w:type="auto"/>
            <w:vAlign w:val="center"/>
          </w:tcPr>
          <w:p w:rsidR="00AB7822" w:rsidRPr="00DA0D14" w:rsidRDefault="00AB7822" w:rsidP="002C15EE">
            <w:pPr>
              <w:numPr>
                <w:ilvl w:val="0"/>
                <w:numId w:val="95"/>
              </w:numPr>
              <w:suppressAutoHyphens/>
              <w:spacing w:before="120" w:after="0"/>
              <w:ind w:left="0" w:firstLine="0"/>
              <w:contextualSpacing/>
              <w:rPr>
                <w:rFonts w:ascii="Arial" w:hAnsi="Arial" w:cs="Arial"/>
                <w:sz w:val="20"/>
                <w:szCs w:val="20"/>
              </w:rPr>
            </w:pPr>
            <w:r w:rsidRPr="00DA0D14">
              <w:rPr>
                <w:rFonts w:ascii="Arial" w:hAnsi="Arial" w:cs="Arial"/>
                <w:sz w:val="20"/>
                <w:szCs w:val="20"/>
              </w:rPr>
              <w:t>MANO DE OBRA</w:t>
            </w:r>
          </w:p>
          <w:p w:rsidR="00AB7822" w:rsidRPr="00DA0D14" w:rsidRDefault="00CF09FE" w:rsidP="00BE2941">
            <w:pPr>
              <w:rPr>
                <w:rFonts w:ascii="Arial" w:hAnsi="Arial" w:cs="Arial"/>
                <w:sz w:val="20"/>
                <w:szCs w:val="20"/>
              </w:rPr>
            </w:pPr>
            <w:sdt>
              <w:sdtPr>
                <w:rPr>
                  <w:rFonts w:ascii="Arial" w:hAnsi="Arial" w:cs="Arial"/>
                  <w:sz w:val="20"/>
                  <w:szCs w:val="20"/>
                </w:rPr>
                <w:id w:val="571472000"/>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97329226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216895163"/>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0" w:type="auto"/>
            <w:vAlign w:val="center"/>
          </w:tcPr>
          <w:p w:rsidR="00AB7822" w:rsidRPr="00DA0D14" w:rsidRDefault="00AB7822" w:rsidP="002C15EE">
            <w:pPr>
              <w:numPr>
                <w:ilvl w:val="0"/>
                <w:numId w:val="95"/>
              </w:numPr>
              <w:suppressAutoHyphens/>
              <w:spacing w:before="120" w:after="0"/>
              <w:ind w:left="0" w:firstLine="0"/>
              <w:contextualSpacing/>
              <w:rPr>
                <w:rFonts w:ascii="Arial" w:hAnsi="Arial" w:cs="Arial"/>
                <w:sz w:val="20"/>
                <w:szCs w:val="20"/>
              </w:rPr>
            </w:pPr>
            <w:r w:rsidRPr="00DA0D14">
              <w:rPr>
                <w:rFonts w:ascii="Arial" w:hAnsi="Arial" w:cs="Arial"/>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1812513711"/>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2108032951"/>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2003416992"/>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0"/>
          <w:jc w:val="center"/>
        </w:trPr>
        <w:tc>
          <w:tcPr>
            <w:tcW w:w="0" w:type="auto"/>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sz w:val="20"/>
                <w:szCs w:val="20"/>
              </w:rPr>
              <w:lastRenderedPageBreak/>
              <w:t>TOLERANCIA DE ACEPTACIÓN</w:t>
            </w:r>
          </w:p>
        </w:tc>
      </w:tr>
      <w:tr w:rsidR="00AB7822" w:rsidRPr="00DA0D14" w:rsidTr="00BE2941">
        <w:trPr>
          <w:trHeight w:val="20"/>
          <w:jc w:val="center"/>
        </w:trPr>
        <w:tc>
          <w:tcPr>
            <w:tcW w:w="0" w:type="auto"/>
            <w:gridSpan w:val="4"/>
            <w:vAlign w:val="center"/>
          </w:tcPr>
          <w:p w:rsidR="00AB7822" w:rsidRPr="00DA0D14" w:rsidRDefault="00AB7822" w:rsidP="002C15EE">
            <w:pPr>
              <w:pStyle w:val="Prrafodelista"/>
              <w:numPr>
                <w:ilvl w:val="0"/>
                <w:numId w:val="100"/>
              </w:numPr>
              <w:suppressAutoHyphens/>
              <w:spacing w:after="0"/>
              <w:rPr>
                <w:rFonts w:ascii="Arial" w:hAnsi="Arial" w:cs="Arial"/>
                <w:sz w:val="20"/>
                <w:szCs w:val="20"/>
              </w:rPr>
            </w:pPr>
            <w:r w:rsidRPr="00DA0D14">
              <w:rPr>
                <w:rFonts w:ascii="Arial" w:hAnsi="Arial" w:cs="Arial"/>
                <w:sz w:val="20"/>
                <w:szCs w:val="20"/>
              </w:rPr>
              <w:t>Adherencia mínima del mortero al concreto: ≥ 1.5 MPa.</w:t>
            </w:r>
          </w:p>
          <w:p w:rsidR="00AB7822" w:rsidRPr="00DA0D14" w:rsidRDefault="00AB7822" w:rsidP="002C15EE">
            <w:pPr>
              <w:pStyle w:val="Prrafodelista"/>
              <w:numPr>
                <w:ilvl w:val="0"/>
                <w:numId w:val="100"/>
              </w:numPr>
              <w:suppressAutoHyphens/>
              <w:spacing w:after="0"/>
              <w:rPr>
                <w:rFonts w:ascii="Arial" w:hAnsi="Arial" w:cs="Arial"/>
                <w:sz w:val="20"/>
                <w:szCs w:val="20"/>
              </w:rPr>
            </w:pPr>
            <w:r w:rsidRPr="00DA0D14">
              <w:rPr>
                <w:rFonts w:ascii="Arial" w:hAnsi="Arial" w:cs="Arial"/>
                <w:sz w:val="20"/>
                <w:szCs w:val="20"/>
              </w:rPr>
              <w:t>Resistencia a compresión del mortero curado a 28 días: según ficha técnica (mínimo 45 MPa para SikaTop®-122 Plus).</w:t>
            </w:r>
          </w:p>
          <w:p w:rsidR="00AB7822" w:rsidRPr="00DA0D14" w:rsidRDefault="00AB7822" w:rsidP="002C15EE">
            <w:pPr>
              <w:pStyle w:val="Prrafodelista"/>
              <w:numPr>
                <w:ilvl w:val="0"/>
                <w:numId w:val="100"/>
              </w:numPr>
              <w:suppressAutoHyphens/>
              <w:spacing w:after="0"/>
              <w:rPr>
                <w:rFonts w:ascii="Arial" w:hAnsi="Arial" w:cs="Arial"/>
                <w:sz w:val="20"/>
                <w:szCs w:val="20"/>
              </w:rPr>
            </w:pPr>
            <w:r w:rsidRPr="00DA0D14">
              <w:rPr>
                <w:rFonts w:ascii="Arial" w:hAnsi="Arial" w:cs="Arial"/>
                <w:sz w:val="20"/>
                <w:szCs w:val="20"/>
              </w:rPr>
              <w:t>Espesor mínimo del recubrimiento: ≥ 10 mm y ≤ 50 mm por capa.</w:t>
            </w:r>
          </w:p>
          <w:p w:rsidR="00AB7822" w:rsidRPr="00DA0D14" w:rsidRDefault="00AB7822" w:rsidP="002C15EE">
            <w:pPr>
              <w:pStyle w:val="Prrafodelista"/>
              <w:numPr>
                <w:ilvl w:val="0"/>
                <w:numId w:val="100"/>
              </w:numPr>
              <w:suppressAutoHyphens/>
              <w:spacing w:after="0"/>
              <w:rPr>
                <w:rFonts w:ascii="Arial" w:hAnsi="Arial" w:cs="Arial"/>
                <w:sz w:val="20"/>
                <w:szCs w:val="20"/>
              </w:rPr>
            </w:pPr>
            <w:r w:rsidRPr="00DA0D14">
              <w:rPr>
                <w:rFonts w:ascii="Arial" w:hAnsi="Arial" w:cs="Arial"/>
                <w:sz w:val="20"/>
                <w:szCs w:val="20"/>
              </w:rPr>
              <w:t>Superficie final: uniforme, sin burbujas, fisuras o desprendimientos.</w:t>
            </w:r>
          </w:p>
        </w:tc>
      </w:tr>
    </w:tbl>
    <w:p w:rsidR="00AB7822" w:rsidRPr="00DA0D14" w:rsidRDefault="00AB7822" w:rsidP="00AB7822">
      <w:pPr>
        <w:rPr>
          <w:rFonts w:ascii="Arial" w:hAnsi="Arial" w:cs="Arial"/>
          <w:sz w:val="20"/>
          <w:szCs w:val="20"/>
        </w:rPr>
      </w:pPr>
    </w:p>
    <w:tbl>
      <w:tblPr>
        <w:tblStyle w:val="Tablaconcuadrcula1"/>
        <w:tblW w:w="0" w:type="auto"/>
        <w:jc w:val="center"/>
        <w:tblLook w:val="04A0" w:firstRow="1" w:lastRow="0" w:firstColumn="1" w:lastColumn="0" w:noHBand="0" w:noVBand="1"/>
      </w:tblPr>
      <w:tblGrid>
        <w:gridCol w:w="1875"/>
        <w:gridCol w:w="834"/>
        <w:gridCol w:w="3018"/>
        <w:gridCol w:w="3539"/>
      </w:tblGrid>
      <w:tr w:rsidR="00AB7822" w:rsidRPr="00DA0D14" w:rsidTr="00BE2941">
        <w:trPr>
          <w:trHeight w:val="20"/>
          <w:jc w:val="center"/>
        </w:trPr>
        <w:tc>
          <w:tcPr>
            <w:tcW w:w="0" w:type="auto"/>
            <w:shd w:val="clear" w:color="auto" w:fill="D9D9D9" w:themeFill="background1" w:themeFillShade="D9"/>
            <w:vAlign w:val="center"/>
          </w:tcPr>
          <w:p w:rsidR="00AB7822" w:rsidRPr="00DA0D14" w:rsidRDefault="00AB7822" w:rsidP="00BE2941">
            <w:pPr>
              <w:rPr>
                <w:rFonts w:ascii="Arial" w:hAnsi="Arial" w:cs="Arial"/>
                <w:sz w:val="20"/>
                <w:szCs w:val="20"/>
              </w:rPr>
            </w:pPr>
          </w:p>
        </w:tc>
        <w:tc>
          <w:tcPr>
            <w:tcW w:w="0" w:type="auto"/>
            <w:shd w:val="clear" w:color="auto" w:fill="auto"/>
            <w:vAlign w:val="center"/>
          </w:tcPr>
          <w:p w:rsidR="00AB7822" w:rsidRPr="00DA0D14" w:rsidRDefault="00AB7822" w:rsidP="00BE2941">
            <w:pPr>
              <w:contextualSpacing/>
              <w:jc w:val="center"/>
              <w:rPr>
                <w:rFonts w:ascii="Arial" w:hAnsi="Arial" w:cs="Arial"/>
                <w:sz w:val="20"/>
                <w:szCs w:val="20"/>
              </w:rPr>
            </w:pPr>
          </w:p>
        </w:tc>
        <w:tc>
          <w:tcPr>
            <w:tcW w:w="0" w:type="auto"/>
            <w:gridSpan w:val="2"/>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MAMPOSTERÍA - CONCRETOS</w:t>
            </w:r>
          </w:p>
        </w:tc>
      </w:tr>
      <w:tr w:rsidR="00AB7822" w:rsidRPr="00DA0D14" w:rsidTr="00BE2941">
        <w:trPr>
          <w:trHeight w:val="20"/>
          <w:jc w:val="center"/>
        </w:trPr>
        <w:tc>
          <w:tcPr>
            <w:tcW w:w="0" w:type="auto"/>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ÍTEM</w:t>
            </w:r>
          </w:p>
        </w:tc>
        <w:tc>
          <w:tcPr>
            <w:tcW w:w="0" w:type="auto"/>
            <w:shd w:val="clear" w:color="auto" w:fill="auto"/>
            <w:vAlign w:val="center"/>
          </w:tcPr>
          <w:p w:rsidR="00AB7822" w:rsidRPr="00DA0D14" w:rsidRDefault="00AB7822" w:rsidP="00BE2941">
            <w:pPr>
              <w:contextualSpacing/>
              <w:jc w:val="center"/>
              <w:rPr>
                <w:rFonts w:ascii="Arial" w:hAnsi="Arial" w:cs="Arial"/>
                <w:sz w:val="20"/>
                <w:szCs w:val="20"/>
              </w:rPr>
            </w:pPr>
            <w:r w:rsidRPr="00DA0D14">
              <w:rPr>
                <w:rFonts w:ascii="Arial" w:hAnsi="Arial" w:cs="Arial"/>
                <w:sz w:val="20"/>
                <w:szCs w:val="20"/>
              </w:rPr>
              <w:t>1.3.2</w:t>
            </w:r>
          </w:p>
        </w:tc>
        <w:tc>
          <w:tcPr>
            <w:tcW w:w="0" w:type="auto"/>
            <w:gridSpan w:val="2"/>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SUMINISTRO E INSTALACIÓN DE SIKA IMPERMUR SOBRE MORTERO Y/O SIMILAR BARRERA HUMEDAD (INCLUYE: LINEALES, FILOS, DILATACIONES)</w:t>
            </w:r>
          </w:p>
        </w:tc>
      </w:tr>
      <w:tr w:rsidR="00AB7822" w:rsidRPr="00DA0D14" w:rsidTr="00BE2941">
        <w:trPr>
          <w:trHeight w:val="20"/>
          <w:jc w:val="center"/>
        </w:trPr>
        <w:tc>
          <w:tcPr>
            <w:tcW w:w="0" w:type="auto"/>
            <w:shd w:val="clear" w:color="auto" w:fill="DDD9C3" w:themeFill="background2" w:themeFillShade="E6"/>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UNIDAD DE MEDIDA</w:t>
            </w:r>
          </w:p>
        </w:tc>
        <w:sdt>
          <w:sdtPr>
            <w:rPr>
              <w:rFonts w:ascii="Arial" w:hAnsi="Arial" w:cs="Arial"/>
              <w:sz w:val="20"/>
              <w:szCs w:val="20"/>
            </w:rPr>
            <w:alias w:val="UNIDAD DE MEDIDA"/>
            <w:tag w:val="UNIDAD DE MEDIDA"/>
            <w:id w:val="-547069282"/>
            <w:placeholder>
              <w:docPart w:val="47DF711806EF4B6E9D46AB43493DCB51"/>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0" w:type="auto"/>
                <w:gridSpan w:val="3"/>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M2 - METRO CUADRADO</w:t>
                </w:r>
              </w:p>
            </w:tc>
          </w:sdtContent>
        </w:sdt>
      </w:tr>
      <w:tr w:rsidR="00AB7822" w:rsidRPr="00DA0D14" w:rsidTr="00BE2941">
        <w:trPr>
          <w:trHeight w:val="20"/>
          <w:jc w:val="center"/>
        </w:trPr>
        <w:tc>
          <w:tcPr>
            <w:tcW w:w="0" w:type="auto"/>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DESCRIPCIÓN DE LA ACTIVIDAD</w:t>
            </w:r>
          </w:p>
        </w:tc>
      </w:tr>
      <w:tr w:rsidR="00AB7822" w:rsidRPr="00DA0D14" w:rsidTr="00BE2941">
        <w:trPr>
          <w:trHeight w:val="20"/>
          <w:jc w:val="center"/>
        </w:trPr>
        <w:tc>
          <w:tcPr>
            <w:tcW w:w="0" w:type="auto"/>
            <w:gridSpan w:val="4"/>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Suministro e instalación de Sika Impermur sobre mortero o superficies similares, para actuar como barrera de humedad. Esta actividad incluye la atención a lineales, filos, dilataciones y todos los elementos necesarios para garantizar una correcta ejecución de la actividad.</w:t>
            </w:r>
          </w:p>
        </w:tc>
      </w:tr>
      <w:tr w:rsidR="00AB7822" w:rsidRPr="00DA0D14" w:rsidTr="00BE2941">
        <w:trPr>
          <w:trHeight w:val="20"/>
          <w:jc w:val="center"/>
        </w:trPr>
        <w:tc>
          <w:tcPr>
            <w:tcW w:w="0" w:type="auto"/>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PROCEDIMIENTO DE EJECUCIÓN</w:t>
            </w:r>
          </w:p>
        </w:tc>
      </w:tr>
      <w:tr w:rsidR="00AB7822" w:rsidRPr="00DA0D14" w:rsidTr="00BE2941">
        <w:trPr>
          <w:trHeight w:val="20"/>
          <w:jc w:val="center"/>
        </w:trPr>
        <w:tc>
          <w:tcPr>
            <w:tcW w:w="0" w:type="auto"/>
            <w:gridSpan w:val="4"/>
            <w:vAlign w:val="center"/>
          </w:tcPr>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Suministro de Materiales:</w:t>
            </w:r>
          </w:p>
          <w:p w:rsidR="00AB7822" w:rsidRPr="00DA0D14" w:rsidRDefault="00AB7822" w:rsidP="002C15EE">
            <w:pPr>
              <w:numPr>
                <w:ilvl w:val="0"/>
                <w:numId w:val="92"/>
              </w:numPr>
              <w:suppressAutoHyphens/>
              <w:spacing w:before="100" w:beforeAutospacing="1" w:after="100" w:afterAutospacing="1"/>
              <w:rPr>
                <w:rFonts w:ascii="Arial" w:hAnsi="Arial" w:cs="Arial"/>
                <w:sz w:val="20"/>
                <w:szCs w:val="20"/>
              </w:rPr>
            </w:pPr>
            <w:r w:rsidRPr="00DA0D14">
              <w:rPr>
                <w:rFonts w:ascii="Arial" w:hAnsi="Arial" w:cs="Arial"/>
                <w:sz w:val="20"/>
                <w:szCs w:val="20"/>
              </w:rPr>
              <w:t>Adquirir Sika Impermur en la cantidad necesaria, junto con los materiales complementarios (mortero, selladores, etc.) según sea necesario.</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Preparación de la Superficie:</w:t>
            </w:r>
          </w:p>
          <w:p w:rsidR="00AB7822" w:rsidRPr="00DA0D14" w:rsidRDefault="00AB7822" w:rsidP="002C15EE">
            <w:pPr>
              <w:numPr>
                <w:ilvl w:val="0"/>
                <w:numId w:val="92"/>
              </w:numPr>
              <w:suppressAutoHyphens/>
              <w:spacing w:before="100" w:beforeAutospacing="1" w:after="100" w:afterAutospacing="1"/>
              <w:rPr>
                <w:rFonts w:ascii="Arial" w:hAnsi="Arial" w:cs="Arial"/>
                <w:sz w:val="20"/>
                <w:szCs w:val="20"/>
              </w:rPr>
            </w:pPr>
            <w:r w:rsidRPr="00DA0D14">
              <w:rPr>
                <w:rFonts w:ascii="Arial" w:hAnsi="Arial" w:cs="Arial"/>
                <w:sz w:val="20"/>
                <w:szCs w:val="20"/>
              </w:rPr>
              <w:t>Limpiar la superficie donde se aplicará el Sika Impermur, eliminando polvo, grasa y contaminantes.</w:t>
            </w:r>
          </w:p>
          <w:p w:rsidR="00AB7822" w:rsidRPr="00DA0D14" w:rsidRDefault="00AB7822" w:rsidP="002C15EE">
            <w:pPr>
              <w:numPr>
                <w:ilvl w:val="0"/>
                <w:numId w:val="92"/>
              </w:numPr>
              <w:suppressAutoHyphens/>
              <w:spacing w:before="100" w:beforeAutospacing="1" w:after="100" w:afterAutospacing="1"/>
              <w:rPr>
                <w:rFonts w:ascii="Arial" w:hAnsi="Arial" w:cs="Arial"/>
                <w:sz w:val="20"/>
                <w:szCs w:val="20"/>
              </w:rPr>
            </w:pPr>
            <w:r w:rsidRPr="00DA0D14">
              <w:rPr>
                <w:rFonts w:ascii="Arial" w:hAnsi="Arial" w:cs="Arial"/>
                <w:sz w:val="20"/>
                <w:szCs w:val="20"/>
              </w:rPr>
              <w:t>Verificar el estado del mortero; si hay fisuras o irregularidades, realizar el resane correspondiente.</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Aplicación del Sika Impermur:</w:t>
            </w:r>
          </w:p>
          <w:p w:rsidR="00AB7822" w:rsidRPr="00DA0D14" w:rsidRDefault="00AB7822" w:rsidP="002C15EE">
            <w:pPr>
              <w:numPr>
                <w:ilvl w:val="0"/>
                <w:numId w:val="92"/>
              </w:numPr>
              <w:suppressAutoHyphens/>
              <w:spacing w:before="100" w:beforeAutospacing="1" w:after="100" w:afterAutospacing="1"/>
              <w:rPr>
                <w:rFonts w:ascii="Arial" w:hAnsi="Arial" w:cs="Arial"/>
                <w:sz w:val="20"/>
                <w:szCs w:val="20"/>
              </w:rPr>
            </w:pPr>
            <w:r w:rsidRPr="00DA0D14">
              <w:rPr>
                <w:rFonts w:ascii="Arial" w:hAnsi="Arial" w:cs="Arial"/>
                <w:sz w:val="20"/>
                <w:szCs w:val="20"/>
              </w:rPr>
              <w:t>Preparar el Sika Impermur siguiendo las instrucciones del fabricante para asegurar la consistencia adecuada.</w:t>
            </w:r>
          </w:p>
          <w:p w:rsidR="00AB7822" w:rsidRPr="00DA0D14" w:rsidRDefault="00AB7822" w:rsidP="002C15EE">
            <w:pPr>
              <w:numPr>
                <w:ilvl w:val="0"/>
                <w:numId w:val="92"/>
              </w:numPr>
              <w:suppressAutoHyphens/>
              <w:spacing w:before="100" w:beforeAutospacing="1" w:after="100" w:afterAutospacing="1"/>
              <w:rPr>
                <w:rFonts w:ascii="Arial" w:hAnsi="Arial" w:cs="Arial"/>
                <w:sz w:val="20"/>
                <w:szCs w:val="20"/>
              </w:rPr>
            </w:pPr>
            <w:r w:rsidRPr="00DA0D14">
              <w:rPr>
                <w:rFonts w:ascii="Arial" w:hAnsi="Arial" w:cs="Arial"/>
                <w:sz w:val="20"/>
                <w:szCs w:val="20"/>
              </w:rPr>
              <w:t>Aplicar una capa uniforme del producto utilizando una brocha, rodillo o llana, asegurando una cobertura completa y adecuada sobre la superficie.</w:t>
            </w:r>
          </w:p>
          <w:p w:rsidR="00AB7822" w:rsidRPr="00DA0D14" w:rsidRDefault="00AB7822" w:rsidP="002C15EE">
            <w:pPr>
              <w:numPr>
                <w:ilvl w:val="0"/>
                <w:numId w:val="92"/>
              </w:numPr>
              <w:suppressAutoHyphens/>
              <w:spacing w:before="100" w:beforeAutospacing="1" w:after="100" w:afterAutospacing="1"/>
              <w:rPr>
                <w:rFonts w:ascii="Arial" w:hAnsi="Arial" w:cs="Arial"/>
                <w:sz w:val="20"/>
                <w:szCs w:val="20"/>
              </w:rPr>
            </w:pPr>
            <w:r w:rsidRPr="00DA0D14">
              <w:rPr>
                <w:rFonts w:ascii="Arial" w:hAnsi="Arial" w:cs="Arial"/>
                <w:sz w:val="20"/>
                <w:szCs w:val="20"/>
              </w:rPr>
              <w:t>Dejar secar según las recomendaciones del fabricante antes de aplicar una segunda capa, si es necesario.</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Atención a Detalles:</w:t>
            </w:r>
          </w:p>
          <w:p w:rsidR="00AB7822" w:rsidRPr="00DA0D14" w:rsidRDefault="00AB7822" w:rsidP="002C15EE">
            <w:pPr>
              <w:numPr>
                <w:ilvl w:val="0"/>
                <w:numId w:val="92"/>
              </w:numPr>
              <w:suppressAutoHyphens/>
              <w:spacing w:before="100" w:beforeAutospacing="1" w:after="100" w:afterAutospacing="1"/>
              <w:rPr>
                <w:rFonts w:ascii="Arial" w:hAnsi="Arial" w:cs="Arial"/>
                <w:sz w:val="20"/>
                <w:szCs w:val="20"/>
              </w:rPr>
            </w:pPr>
            <w:r w:rsidRPr="00DA0D14">
              <w:rPr>
                <w:rFonts w:ascii="Arial" w:hAnsi="Arial" w:cs="Arial"/>
                <w:sz w:val="20"/>
                <w:szCs w:val="20"/>
              </w:rPr>
              <w:t>Prestar especial atención a lineales, filos y áreas de dilatación, asegurando que el Sika Impermur cubra adecuadamente estos puntos críticos.</w:t>
            </w:r>
          </w:p>
          <w:p w:rsidR="00AB7822" w:rsidRPr="00DA0D14" w:rsidRDefault="00AB7822" w:rsidP="002C15EE">
            <w:pPr>
              <w:numPr>
                <w:ilvl w:val="0"/>
                <w:numId w:val="92"/>
              </w:numPr>
              <w:suppressAutoHyphens/>
              <w:spacing w:before="100" w:beforeAutospacing="1" w:after="100" w:afterAutospacing="1"/>
              <w:rPr>
                <w:rFonts w:ascii="Arial" w:hAnsi="Arial" w:cs="Arial"/>
                <w:sz w:val="20"/>
                <w:szCs w:val="20"/>
              </w:rPr>
            </w:pPr>
            <w:r w:rsidRPr="00DA0D14">
              <w:rPr>
                <w:rFonts w:ascii="Arial" w:hAnsi="Arial" w:cs="Arial"/>
                <w:sz w:val="20"/>
                <w:szCs w:val="20"/>
              </w:rPr>
              <w:t>Verificar que no queden burbujas de aire o áreas sin cubrir.</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Inspección Final:</w:t>
            </w:r>
          </w:p>
          <w:p w:rsidR="00AB7822" w:rsidRPr="00DA0D14" w:rsidRDefault="00AB7822" w:rsidP="002C15EE">
            <w:pPr>
              <w:numPr>
                <w:ilvl w:val="0"/>
                <w:numId w:val="92"/>
              </w:numPr>
              <w:suppressAutoHyphens/>
              <w:spacing w:before="100" w:beforeAutospacing="1" w:after="100" w:afterAutospacing="1"/>
              <w:rPr>
                <w:rFonts w:ascii="Arial" w:hAnsi="Arial" w:cs="Arial"/>
                <w:sz w:val="20"/>
                <w:szCs w:val="20"/>
              </w:rPr>
            </w:pPr>
            <w:r w:rsidRPr="00DA0D14">
              <w:rPr>
                <w:rFonts w:ascii="Arial" w:hAnsi="Arial" w:cs="Arial"/>
                <w:sz w:val="20"/>
                <w:szCs w:val="20"/>
              </w:rPr>
              <w:t>Realizar una verificación de la aplicación para asegurar que cumpla con las especificaciones.</w:t>
            </w:r>
          </w:p>
          <w:p w:rsidR="00AB7822" w:rsidRPr="00DA0D14" w:rsidRDefault="00AB7822" w:rsidP="002C15EE">
            <w:pPr>
              <w:numPr>
                <w:ilvl w:val="0"/>
                <w:numId w:val="92"/>
              </w:numPr>
              <w:suppressAutoHyphens/>
              <w:spacing w:before="100" w:beforeAutospacing="1" w:after="100" w:afterAutospacing="1"/>
              <w:rPr>
                <w:rFonts w:ascii="Arial" w:hAnsi="Arial" w:cs="Arial"/>
                <w:sz w:val="20"/>
                <w:szCs w:val="20"/>
              </w:rPr>
            </w:pPr>
            <w:r w:rsidRPr="00DA0D14">
              <w:rPr>
                <w:rFonts w:ascii="Arial" w:hAnsi="Arial" w:cs="Arial"/>
                <w:sz w:val="20"/>
                <w:szCs w:val="20"/>
              </w:rPr>
              <w:t>Limpiar el área de trabajo, retirando cualquier material sobrante.</w:t>
            </w:r>
          </w:p>
        </w:tc>
      </w:tr>
      <w:tr w:rsidR="00AB7822" w:rsidRPr="00DA0D14" w:rsidTr="00BE2941">
        <w:trPr>
          <w:trHeight w:val="20"/>
          <w:jc w:val="center"/>
        </w:trPr>
        <w:tc>
          <w:tcPr>
            <w:tcW w:w="0" w:type="auto"/>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REFERENCIAS Y/O NORMAS</w:t>
            </w:r>
          </w:p>
        </w:tc>
      </w:tr>
      <w:tr w:rsidR="00AB7822" w:rsidRPr="00DA0D14" w:rsidTr="00BE2941">
        <w:trPr>
          <w:trHeight w:val="20"/>
          <w:jc w:val="center"/>
        </w:trPr>
        <w:tc>
          <w:tcPr>
            <w:tcW w:w="0" w:type="auto"/>
            <w:gridSpan w:val="4"/>
            <w:vAlign w:val="center"/>
          </w:tcPr>
          <w:p w:rsidR="00AB7822" w:rsidRPr="00DA0D14" w:rsidRDefault="00AB7822" w:rsidP="002C15EE">
            <w:pPr>
              <w:pStyle w:val="Prrafodelista"/>
              <w:numPr>
                <w:ilvl w:val="0"/>
                <w:numId w:val="96"/>
              </w:numPr>
              <w:suppressAutoHyphens/>
              <w:spacing w:before="100" w:beforeAutospacing="1" w:after="100" w:afterAutospacing="1"/>
              <w:rPr>
                <w:rFonts w:ascii="Arial" w:hAnsi="Arial" w:cs="Arial"/>
                <w:sz w:val="20"/>
                <w:szCs w:val="20"/>
              </w:rPr>
            </w:pPr>
            <w:r w:rsidRPr="00DA0D14">
              <w:rPr>
                <w:rFonts w:ascii="Arial" w:hAnsi="Arial" w:cs="Arial"/>
                <w:sz w:val="20"/>
                <w:szCs w:val="20"/>
              </w:rPr>
              <w:t>Normas técnicas de ICONTEC relacionadas con productos de impermeabilización.</w:t>
            </w:r>
          </w:p>
          <w:p w:rsidR="00AB7822" w:rsidRPr="00DA0D14" w:rsidRDefault="00AB7822" w:rsidP="002C15EE">
            <w:pPr>
              <w:numPr>
                <w:ilvl w:val="0"/>
                <w:numId w:val="96"/>
              </w:numPr>
              <w:suppressAutoHyphens/>
              <w:spacing w:after="0"/>
              <w:contextualSpacing/>
              <w:rPr>
                <w:rFonts w:ascii="Arial" w:hAnsi="Arial" w:cs="Arial"/>
                <w:sz w:val="20"/>
                <w:szCs w:val="20"/>
              </w:rPr>
            </w:pPr>
            <w:r w:rsidRPr="00DA0D14">
              <w:rPr>
                <w:rFonts w:ascii="Arial" w:hAnsi="Arial" w:cs="Arial"/>
                <w:sz w:val="20"/>
                <w:szCs w:val="20"/>
              </w:rPr>
              <w:t>Especificaciones del fabricante de Sika Impermur.</w:t>
            </w:r>
          </w:p>
        </w:tc>
      </w:tr>
      <w:tr w:rsidR="00AB7822" w:rsidRPr="00DA0D14" w:rsidTr="00BE2941">
        <w:trPr>
          <w:trHeight w:val="20"/>
          <w:jc w:val="center"/>
        </w:trPr>
        <w:tc>
          <w:tcPr>
            <w:tcW w:w="0" w:type="auto"/>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sz w:val="20"/>
                <w:szCs w:val="20"/>
              </w:rPr>
              <w:lastRenderedPageBreak/>
              <w:t>ENSAYOS A REALIZAR</w:t>
            </w:r>
          </w:p>
        </w:tc>
      </w:tr>
      <w:tr w:rsidR="00AB7822" w:rsidRPr="00DA0D14" w:rsidTr="00BE2941">
        <w:trPr>
          <w:trHeight w:val="20"/>
          <w:jc w:val="center"/>
        </w:trPr>
        <w:tc>
          <w:tcPr>
            <w:tcW w:w="0" w:type="auto"/>
            <w:gridSpan w:val="4"/>
            <w:shd w:val="clear" w:color="auto" w:fill="auto"/>
            <w:vAlign w:val="center"/>
          </w:tcPr>
          <w:p w:rsidR="00AB7822" w:rsidRPr="00DA0D14" w:rsidRDefault="00AB7822" w:rsidP="002C15EE">
            <w:pPr>
              <w:pStyle w:val="Prrafodelista"/>
              <w:numPr>
                <w:ilvl w:val="0"/>
                <w:numId w:val="97"/>
              </w:numPr>
              <w:suppressAutoHyphens/>
              <w:spacing w:after="0"/>
              <w:rPr>
                <w:rFonts w:ascii="Arial" w:hAnsi="Arial" w:cs="Arial"/>
                <w:sz w:val="20"/>
                <w:szCs w:val="20"/>
              </w:rPr>
            </w:pPr>
            <w:r w:rsidRPr="00DA0D14">
              <w:rPr>
                <w:rFonts w:ascii="Arial" w:hAnsi="Arial" w:cs="Arial"/>
                <w:sz w:val="20"/>
                <w:szCs w:val="20"/>
              </w:rPr>
              <w:t>Inspección visual de la aplicación y acabados.</w:t>
            </w:r>
          </w:p>
          <w:p w:rsidR="00AB7822" w:rsidRPr="00DA0D14" w:rsidRDefault="00AB7822" w:rsidP="002C15EE">
            <w:pPr>
              <w:numPr>
                <w:ilvl w:val="0"/>
                <w:numId w:val="97"/>
              </w:numPr>
              <w:suppressAutoHyphens/>
              <w:spacing w:after="0"/>
              <w:contextualSpacing/>
              <w:rPr>
                <w:rFonts w:ascii="Arial" w:hAnsi="Arial" w:cs="Arial"/>
                <w:sz w:val="20"/>
                <w:szCs w:val="20"/>
              </w:rPr>
            </w:pPr>
            <w:r w:rsidRPr="00DA0D14">
              <w:rPr>
                <w:rFonts w:ascii="Arial" w:hAnsi="Arial" w:cs="Arial"/>
                <w:sz w:val="20"/>
                <w:szCs w:val="20"/>
              </w:rPr>
              <w:t>Pruebas de adherencia en áreas críticas, si se considera necesario.</w:t>
            </w:r>
          </w:p>
        </w:tc>
      </w:tr>
      <w:tr w:rsidR="00AB7822" w:rsidRPr="00DA0D14" w:rsidTr="00BE2941">
        <w:trPr>
          <w:trHeight w:val="20"/>
          <w:jc w:val="center"/>
        </w:trPr>
        <w:tc>
          <w:tcPr>
            <w:tcW w:w="0" w:type="auto"/>
            <w:gridSpan w:val="4"/>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sz w:val="20"/>
                <w:szCs w:val="20"/>
              </w:rPr>
              <w:t>MATERIALES</w:t>
            </w:r>
          </w:p>
        </w:tc>
      </w:tr>
      <w:tr w:rsidR="00AB7822" w:rsidRPr="00DA0D14" w:rsidTr="00BE2941">
        <w:trPr>
          <w:trHeight w:val="20"/>
          <w:jc w:val="center"/>
        </w:trPr>
        <w:tc>
          <w:tcPr>
            <w:tcW w:w="0" w:type="auto"/>
            <w:gridSpan w:val="4"/>
            <w:vAlign w:val="center"/>
          </w:tcPr>
          <w:p w:rsidR="00AB7822" w:rsidRPr="00DA0D14" w:rsidRDefault="00AB7822" w:rsidP="002C15EE">
            <w:pPr>
              <w:pStyle w:val="Prrafodelista"/>
              <w:numPr>
                <w:ilvl w:val="0"/>
                <w:numId w:val="72"/>
              </w:numPr>
              <w:suppressAutoHyphens/>
              <w:spacing w:after="0"/>
              <w:rPr>
                <w:rFonts w:ascii="Arial" w:hAnsi="Arial" w:cs="Arial"/>
                <w:sz w:val="20"/>
                <w:szCs w:val="20"/>
              </w:rPr>
            </w:pPr>
            <w:r w:rsidRPr="00DA0D14">
              <w:rPr>
                <w:rFonts w:ascii="Arial" w:hAnsi="Arial" w:cs="Arial"/>
                <w:sz w:val="20"/>
                <w:szCs w:val="20"/>
              </w:rPr>
              <w:t>Sika Impermur.</w:t>
            </w:r>
          </w:p>
          <w:p w:rsidR="00AB7822" w:rsidRPr="00DA0D14" w:rsidRDefault="00AB7822" w:rsidP="002C15EE">
            <w:pPr>
              <w:pStyle w:val="Prrafodelista"/>
              <w:numPr>
                <w:ilvl w:val="0"/>
                <w:numId w:val="72"/>
              </w:numPr>
              <w:suppressAutoHyphens/>
              <w:spacing w:after="0"/>
              <w:rPr>
                <w:rFonts w:ascii="Arial" w:hAnsi="Arial" w:cs="Arial"/>
                <w:sz w:val="20"/>
                <w:szCs w:val="20"/>
              </w:rPr>
            </w:pPr>
            <w:r w:rsidRPr="00DA0D14">
              <w:rPr>
                <w:rFonts w:ascii="Arial" w:hAnsi="Arial" w:cs="Arial"/>
                <w:sz w:val="20"/>
                <w:szCs w:val="20"/>
              </w:rPr>
              <w:t>Mortero o materiales de resane, si es necesario.</w:t>
            </w:r>
          </w:p>
          <w:p w:rsidR="00AB7822" w:rsidRPr="00DA0D14" w:rsidRDefault="00AB7822" w:rsidP="002C15EE">
            <w:pPr>
              <w:pStyle w:val="Prrafodelista"/>
              <w:numPr>
                <w:ilvl w:val="0"/>
                <w:numId w:val="72"/>
              </w:numPr>
              <w:suppressAutoHyphens/>
              <w:spacing w:after="0"/>
              <w:rPr>
                <w:rFonts w:ascii="Arial" w:hAnsi="Arial" w:cs="Arial"/>
                <w:sz w:val="20"/>
                <w:szCs w:val="20"/>
              </w:rPr>
            </w:pPr>
            <w:r w:rsidRPr="00DA0D14">
              <w:rPr>
                <w:rFonts w:ascii="Arial" w:hAnsi="Arial" w:cs="Arial"/>
                <w:sz w:val="20"/>
                <w:szCs w:val="20"/>
              </w:rPr>
              <w:t>Herramientas para la aplicación y limpieza.</w:t>
            </w:r>
          </w:p>
        </w:tc>
      </w:tr>
      <w:tr w:rsidR="00AB7822" w:rsidRPr="00DA0D14" w:rsidTr="00BE2941">
        <w:trPr>
          <w:trHeight w:val="20"/>
          <w:jc w:val="center"/>
        </w:trPr>
        <w:tc>
          <w:tcPr>
            <w:tcW w:w="0" w:type="auto"/>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EQUIPO</w:t>
            </w:r>
          </w:p>
        </w:tc>
      </w:tr>
      <w:tr w:rsidR="00AB7822" w:rsidRPr="00DA0D14" w:rsidTr="00BE2941">
        <w:trPr>
          <w:trHeight w:val="20"/>
          <w:jc w:val="center"/>
        </w:trPr>
        <w:tc>
          <w:tcPr>
            <w:tcW w:w="0" w:type="auto"/>
            <w:gridSpan w:val="4"/>
            <w:vAlign w:val="center"/>
          </w:tcPr>
          <w:p w:rsidR="00AB7822" w:rsidRPr="00DA0D14" w:rsidRDefault="00AB7822" w:rsidP="002C15EE">
            <w:pPr>
              <w:pStyle w:val="Prrafodelista"/>
              <w:numPr>
                <w:ilvl w:val="0"/>
                <w:numId w:val="100"/>
              </w:numPr>
              <w:suppressAutoHyphens/>
              <w:spacing w:after="0"/>
              <w:rPr>
                <w:rFonts w:ascii="Arial" w:hAnsi="Arial" w:cs="Arial"/>
                <w:sz w:val="20"/>
                <w:szCs w:val="20"/>
              </w:rPr>
            </w:pPr>
            <w:r w:rsidRPr="00DA0D14">
              <w:rPr>
                <w:rFonts w:ascii="Arial" w:hAnsi="Arial" w:cs="Arial"/>
                <w:sz w:val="20"/>
                <w:szCs w:val="20"/>
              </w:rPr>
              <w:t>Brochas, rodillos o llana para la aplicación del Sika Impermur.</w:t>
            </w:r>
          </w:p>
          <w:p w:rsidR="00AB7822" w:rsidRPr="00DA0D14" w:rsidRDefault="00AB7822" w:rsidP="002C15EE">
            <w:pPr>
              <w:pStyle w:val="Prrafodelista"/>
              <w:numPr>
                <w:ilvl w:val="0"/>
                <w:numId w:val="100"/>
              </w:numPr>
              <w:suppressAutoHyphens/>
              <w:spacing w:after="0"/>
              <w:rPr>
                <w:rFonts w:ascii="Arial" w:hAnsi="Arial" w:cs="Arial"/>
                <w:sz w:val="20"/>
                <w:szCs w:val="20"/>
              </w:rPr>
            </w:pPr>
            <w:r w:rsidRPr="00DA0D14">
              <w:rPr>
                <w:rFonts w:ascii="Arial" w:hAnsi="Arial" w:cs="Arial"/>
                <w:sz w:val="20"/>
                <w:szCs w:val="20"/>
              </w:rPr>
              <w:t>Escalera o andamios, según sea necesario.</w:t>
            </w:r>
          </w:p>
          <w:p w:rsidR="00AB7822" w:rsidRPr="00DA0D14" w:rsidRDefault="00AB7822" w:rsidP="002C15EE">
            <w:pPr>
              <w:pStyle w:val="Prrafodelista"/>
              <w:numPr>
                <w:ilvl w:val="0"/>
                <w:numId w:val="100"/>
              </w:numPr>
              <w:suppressAutoHyphens/>
              <w:spacing w:after="0"/>
              <w:rPr>
                <w:rFonts w:ascii="Arial" w:hAnsi="Arial" w:cs="Arial"/>
                <w:sz w:val="20"/>
                <w:szCs w:val="20"/>
              </w:rPr>
            </w:pPr>
            <w:r w:rsidRPr="00DA0D14">
              <w:rPr>
                <w:rFonts w:ascii="Arial" w:hAnsi="Arial" w:cs="Arial"/>
                <w:sz w:val="20"/>
                <w:szCs w:val="20"/>
              </w:rPr>
              <w:t>Herramientas de limpieza.</w:t>
            </w:r>
          </w:p>
        </w:tc>
      </w:tr>
      <w:tr w:rsidR="00AB7822" w:rsidRPr="00DA0D14" w:rsidTr="00BE2941">
        <w:trPr>
          <w:trHeight w:val="20"/>
          <w:jc w:val="center"/>
        </w:trPr>
        <w:tc>
          <w:tcPr>
            <w:tcW w:w="0" w:type="auto"/>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INCLUYE</w:t>
            </w:r>
          </w:p>
        </w:tc>
      </w:tr>
      <w:tr w:rsidR="00AB7822" w:rsidRPr="00DA0D14" w:rsidTr="00BE2941">
        <w:trPr>
          <w:trHeight w:val="20"/>
          <w:jc w:val="center"/>
        </w:trPr>
        <w:tc>
          <w:tcPr>
            <w:tcW w:w="0" w:type="auto"/>
            <w:gridSpan w:val="2"/>
            <w:vAlign w:val="center"/>
          </w:tcPr>
          <w:p w:rsidR="00AB7822" w:rsidRPr="00DA0D14" w:rsidRDefault="00AB7822" w:rsidP="002C15EE">
            <w:pPr>
              <w:numPr>
                <w:ilvl w:val="0"/>
                <w:numId w:val="95"/>
              </w:numPr>
              <w:suppressAutoHyphens/>
              <w:spacing w:before="120" w:after="0"/>
              <w:ind w:left="0" w:firstLine="0"/>
              <w:contextualSpacing/>
              <w:rPr>
                <w:rFonts w:ascii="Arial" w:hAnsi="Arial" w:cs="Arial"/>
                <w:sz w:val="20"/>
                <w:szCs w:val="20"/>
              </w:rPr>
            </w:pPr>
            <w:r w:rsidRPr="00DA0D14">
              <w:rPr>
                <w:rFonts w:ascii="Arial" w:hAnsi="Arial" w:cs="Arial"/>
                <w:sz w:val="20"/>
                <w:szCs w:val="20"/>
              </w:rPr>
              <w:t>DESPERDICIOS</w:t>
            </w:r>
          </w:p>
          <w:p w:rsidR="00AB7822" w:rsidRPr="00DA0D14" w:rsidRDefault="00CF09FE" w:rsidP="00BE2941">
            <w:pPr>
              <w:rPr>
                <w:rFonts w:ascii="Arial" w:hAnsi="Arial" w:cs="Arial"/>
                <w:sz w:val="20"/>
                <w:szCs w:val="20"/>
              </w:rPr>
            </w:pPr>
            <w:sdt>
              <w:sdtPr>
                <w:rPr>
                  <w:rFonts w:ascii="Arial" w:hAnsi="Arial" w:cs="Arial"/>
                  <w:sz w:val="20"/>
                  <w:szCs w:val="20"/>
                </w:rPr>
                <w:id w:val="-1882698863"/>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24345281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845130893"/>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0" w:type="auto"/>
            <w:vAlign w:val="center"/>
          </w:tcPr>
          <w:p w:rsidR="00AB7822" w:rsidRPr="00DA0D14" w:rsidRDefault="00AB7822" w:rsidP="002C15EE">
            <w:pPr>
              <w:numPr>
                <w:ilvl w:val="0"/>
                <w:numId w:val="95"/>
              </w:numPr>
              <w:suppressAutoHyphens/>
              <w:spacing w:before="120" w:after="0"/>
              <w:ind w:left="0" w:firstLine="0"/>
              <w:contextualSpacing/>
              <w:rPr>
                <w:rFonts w:ascii="Arial" w:hAnsi="Arial" w:cs="Arial"/>
                <w:sz w:val="20"/>
                <w:szCs w:val="20"/>
              </w:rPr>
            </w:pPr>
            <w:r w:rsidRPr="00DA0D14">
              <w:rPr>
                <w:rFonts w:ascii="Arial" w:hAnsi="Arial" w:cs="Arial"/>
                <w:sz w:val="20"/>
                <w:szCs w:val="20"/>
              </w:rPr>
              <w:t>MANO DE OBRA</w:t>
            </w:r>
          </w:p>
          <w:p w:rsidR="00AB7822" w:rsidRPr="00DA0D14" w:rsidRDefault="00CF09FE" w:rsidP="00BE2941">
            <w:pPr>
              <w:rPr>
                <w:rFonts w:ascii="Arial" w:hAnsi="Arial" w:cs="Arial"/>
                <w:sz w:val="20"/>
                <w:szCs w:val="20"/>
              </w:rPr>
            </w:pPr>
            <w:sdt>
              <w:sdtPr>
                <w:rPr>
                  <w:rFonts w:ascii="Arial" w:hAnsi="Arial" w:cs="Arial"/>
                  <w:sz w:val="20"/>
                  <w:szCs w:val="20"/>
                </w:rPr>
                <w:id w:val="1776520553"/>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156878177"/>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32343775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0" w:type="auto"/>
            <w:vAlign w:val="center"/>
          </w:tcPr>
          <w:p w:rsidR="00AB7822" w:rsidRPr="00DA0D14" w:rsidRDefault="00AB7822" w:rsidP="002C15EE">
            <w:pPr>
              <w:numPr>
                <w:ilvl w:val="0"/>
                <w:numId w:val="95"/>
              </w:numPr>
              <w:suppressAutoHyphens/>
              <w:spacing w:before="120" w:after="0"/>
              <w:ind w:left="0" w:firstLine="0"/>
              <w:contextualSpacing/>
              <w:rPr>
                <w:rFonts w:ascii="Arial" w:hAnsi="Arial" w:cs="Arial"/>
                <w:sz w:val="20"/>
                <w:szCs w:val="20"/>
              </w:rPr>
            </w:pPr>
            <w:r w:rsidRPr="00DA0D14">
              <w:rPr>
                <w:rFonts w:ascii="Arial" w:hAnsi="Arial" w:cs="Arial"/>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333956250"/>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49710409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694049926"/>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0"/>
          <w:jc w:val="center"/>
        </w:trPr>
        <w:tc>
          <w:tcPr>
            <w:tcW w:w="0" w:type="auto"/>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TOLERANCIA DE ACEPTACIÓN</w:t>
            </w:r>
          </w:p>
        </w:tc>
      </w:tr>
      <w:tr w:rsidR="00AB7822" w:rsidRPr="00DA0D14" w:rsidTr="00BE2941">
        <w:trPr>
          <w:trHeight w:val="20"/>
          <w:jc w:val="center"/>
        </w:trPr>
        <w:tc>
          <w:tcPr>
            <w:tcW w:w="0" w:type="auto"/>
            <w:gridSpan w:val="4"/>
            <w:vAlign w:val="center"/>
          </w:tcPr>
          <w:p w:rsidR="00AB7822" w:rsidRPr="00DA0D14" w:rsidRDefault="00AB7822" w:rsidP="00BE2941">
            <w:pPr>
              <w:spacing w:before="120"/>
              <w:rPr>
                <w:rFonts w:ascii="Arial" w:hAnsi="Arial" w:cs="Arial"/>
                <w:sz w:val="20"/>
                <w:szCs w:val="20"/>
              </w:rPr>
            </w:pPr>
            <w:r w:rsidRPr="00DA0D14">
              <w:rPr>
                <w:rFonts w:ascii="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AB7822" w:rsidRPr="00DA0D14" w:rsidRDefault="00AB7822" w:rsidP="00BE2941">
            <w:pPr>
              <w:rPr>
                <w:rFonts w:ascii="Arial" w:hAnsi="Arial" w:cs="Arial"/>
                <w:sz w:val="20"/>
                <w:szCs w:val="20"/>
              </w:rPr>
            </w:pPr>
            <w:r w:rsidRPr="00DA0D14">
              <w:rPr>
                <w:rFonts w:ascii="Arial" w:hAnsi="Arial" w:cs="Arial"/>
                <w:sz w:val="20"/>
                <w:szCs w:val="20"/>
              </w:rPr>
              <w:t>La aplicación del Sika Impermur debe ser uniforme, sin marcas visibles de aplicación.</w:t>
            </w:r>
          </w:p>
          <w:p w:rsidR="00AB7822" w:rsidRPr="00DA0D14" w:rsidRDefault="00AB7822" w:rsidP="00BE2941">
            <w:pPr>
              <w:rPr>
                <w:rFonts w:ascii="Arial" w:hAnsi="Arial" w:cs="Arial"/>
                <w:sz w:val="20"/>
                <w:szCs w:val="20"/>
              </w:rPr>
            </w:pPr>
            <w:r w:rsidRPr="00DA0D14">
              <w:rPr>
                <w:rFonts w:ascii="Arial" w:hAnsi="Arial" w:cs="Arial"/>
                <w:sz w:val="20"/>
                <w:szCs w:val="20"/>
              </w:rPr>
              <w:t>La adherencia del producto debe cumplir con las especificaciones del fabricante, sin desprendimientos ni fallas visibles en la impermeabilización.</w:t>
            </w:r>
          </w:p>
        </w:tc>
      </w:tr>
    </w:tbl>
    <w:p w:rsidR="00AB7822" w:rsidRPr="00DA0D14" w:rsidRDefault="00AB7822" w:rsidP="00AB7822">
      <w:pPr>
        <w:rPr>
          <w:rFonts w:ascii="Arial" w:hAnsi="Arial" w:cs="Arial"/>
          <w:sz w:val="20"/>
          <w:szCs w:val="20"/>
        </w:rPr>
      </w:pPr>
    </w:p>
    <w:tbl>
      <w:tblPr>
        <w:tblStyle w:val="Tablaconcuadrcula1"/>
        <w:tblW w:w="0" w:type="auto"/>
        <w:jc w:val="center"/>
        <w:tblLook w:val="04A0" w:firstRow="1" w:lastRow="0" w:firstColumn="1" w:lastColumn="0" w:noHBand="0" w:noVBand="1"/>
      </w:tblPr>
      <w:tblGrid>
        <w:gridCol w:w="1810"/>
        <w:gridCol w:w="718"/>
        <w:gridCol w:w="3098"/>
        <w:gridCol w:w="3640"/>
      </w:tblGrid>
      <w:tr w:rsidR="00AB7822" w:rsidRPr="00DA0D14" w:rsidTr="00BE2941">
        <w:trPr>
          <w:trHeight w:val="20"/>
          <w:jc w:val="center"/>
        </w:trPr>
        <w:tc>
          <w:tcPr>
            <w:tcW w:w="0" w:type="auto"/>
            <w:shd w:val="clear" w:color="auto" w:fill="D9D9D9" w:themeFill="background1" w:themeFillShade="D9"/>
            <w:vAlign w:val="center"/>
          </w:tcPr>
          <w:p w:rsidR="00AB7822" w:rsidRPr="00DA0D14" w:rsidRDefault="00AB7822" w:rsidP="00BE2941">
            <w:pPr>
              <w:rPr>
                <w:rFonts w:ascii="Arial" w:hAnsi="Arial" w:cs="Arial"/>
                <w:sz w:val="20"/>
                <w:szCs w:val="20"/>
              </w:rPr>
            </w:pPr>
          </w:p>
        </w:tc>
        <w:tc>
          <w:tcPr>
            <w:tcW w:w="0" w:type="auto"/>
            <w:shd w:val="clear" w:color="auto" w:fill="auto"/>
            <w:vAlign w:val="center"/>
          </w:tcPr>
          <w:p w:rsidR="00AB7822" w:rsidRPr="00DA0D14" w:rsidRDefault="00AB7822" w:rsidP="00BE2941">
            <w:pPr>
              <w:contextualSpacing/>
              <w:jc w:val="center"/>
              <w:rPr>
                <w:rFonts w:ascii="Arial" w:hAnsi="Arial" w:cs="Arial"/>
                <w:sz w:val="20"/>
                <w:szCs w:val="20"/>
              </w:rPr>
            </w:pPr>
          </w:p>
        </w:tc>
        <w:tc>
          <w:tcPr>
            <w:tcW w:w="0" w:type="auto"/>
            <w:gridSpan w:val="2"/>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MAMPOSTERÍA - CONCRETOS</w:t>
            </w:r>
          </w:p>
        </w:tc>
      </w:tr>
      <w:tr w:rsidR="00AB7822" w:rsidRPr="00DA0D14" w:rsidTr="00BE2941">
        <w:trPr>
          <w:trHeight w:val="20"/>
          <w:jc w:val="center"/>
        </w:trPr>
        <w:tc>
          <w:tcPr>
            <w:tcW w:w="0" w:type="auto"/>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ÍTEM</w:t>
            </w:r>
          </w:p>
        </w:tc>
        <w:tc>
          <w:tcPr>
            <w:tcW w:w="0" w:type="auto"/>
            <w:shd w:val="clear" w:color="auto" w:fill="auto"/>
            <w:vAlign w:val="center"/>
          </w:tcPr>
          <w:p w:rsidR="00AB7822" w:rsidRPr="00DA0D14" w:rsidRDefault="00AB7822" w:rsidP="00BE2941">
            <w:pPr>
              <w:contextualSpacing/>
              <w:jc w:val="center"/>
              <w:rPr>
                <w:rFonts w:ascii="Arial" w:hAnsi="Arial" w:cs="Arial"/>
                <w:sz w:val="20"/>
                <w:szCs w:val="20"/>
              </w:rPr>
            </w:pPr>
            <w:r w:rsidRPr="00DA0D14">
              <w:rPr>
                <w:rFonts w:ascii="Arial" w:hAnsi="Arial" w:cs="Arial"/>
                <w:sz w:val="20"/>
                <w:szCs w:val="20"/>
              </w:rPr>
              <w:t>1.3.3</w:t>
            </w:r>
          </w:p>
        </w:tc>
        <w:tc>
          <w:tcPr>
            <w:tcW w:w="0" w:type="auto"/>
            <w:gridSpan w:val="2"/>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PAÑETE EN MURO CON MORTERO IMPERMEABILIZADO 1.3 Y SIKA FILL SOBRE PAÑETE, E=0.05 MTS APROX (INCLIUYE: FILOS, DILATACIONES, JUNTAS, LINEALES Y TODO LO NECESARIO PARA SU APLICACION Y CORRECTA EJECUCION DE LA ACTIVIDAD)</w:t>
            </w:r>
          </w:p>
        </w:tc>
      </w:tr>
      <w:tr w:rsidR="00AB7822" w:rsidRPr="00DA0D14" w:rsidTr="00BE2941">
        <w:trPr>
          <w:trHeight w:val="20"/>
          <w:jc w:val="center"/>
        </w:trPr>
        <w:tc>
          <w:tcPr>
            <w:tcW w:w="0" w:type="auto"/>
            <w:shd w:val="clear" w:color="auto" w:fill="DDD9C3" w:themeFill="background2" w:themeFillShade="E6"/>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UNIDAD DE MEDIDA</w:t>
            </w:r>
          </w:p>
        </w:tc>
        <w:sdt>
          <w:sdtPr>
            <w:rPr>
              <w:rFonts w:ascii="Arial" w:hAnsi="Arial" w:cs="Arial"/>
              <w:sz w:val="20"/>
              <w:szCs w:val="20"/>
            </w:rPr>
            <w:alias w:val="UNIDAD DE MEDIDA"/>
            <w:tag w:val="UNIDAD DE MEDIDA"/>
            <w:id w:val="-2052607782"/>
            <w:placeholder>
              <w:docPart w:val="D48903614C144CF287957ACEA5746FFF"/>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0" w:type="auto"/>
                <w:gridSpan w:val="3"/>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M2 - METRO CUADRADO</w:t>
                </w:r>
              </w:p>
            </w:tc>
          </w:sdtContent>
        </w:sdt>
      </w:tr>
      <w:tr w:rsidR="00AB7822" w:rsidRPr="00DA0D14" w:rsidTr="00BE2941">
        <w:trPr>
          <w:trHeight w:val="20"/>
          <w:jc w:val="center"/>
        </w:trPr>
        <w:tc>
          <w:tcPr>
            <w:tcW w:w="0" w:type="auto"/>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DESCRIPCIÓN DE LA ACTIVIDAD</w:t>
            </w:r>
          </w:p>
        </w:tc>
      </w:tr>
      <w:tr w:rsidR="00AB7822" w:rsidRPr="00DA0D14" w:rsidTr="00BE2941">
        <w:trPr>
          <w:trHeight w:val="20"/>
          <w:jc w:val="center"/>
        </w:trPr>
        <w:tc>
          <w:tcPr>
            <w:tcW w:w="0" w:type="auto"/>
            <w:gridSpan w:val="4"/>
            <w:vAlign w:val="center"/>
          </w:tcPr>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Esta actividad corresponde a la ejecución de un </w:t>
            </w:r>
            <w:r w:rsidRPr="00DA0D14">
              <w:rPr>
                <w:rStyle w:val="Textoennegrita"/>
                <w:rFonts w:ascii="Arial" w:hAnsi="Arial" w:cs="Arial"/>
                <w:sz w:val="20"/>
                <w:szCs w:val="20"/>
              </w:rPr>
              <w:t>pañete (revoque)</w:t>
            </w:r>
            <w:r w:rsidRPr="00DA0D14">
              <w:rPr>
                <w:rFonts w:ascii="Arial" w:hAnsi="Arial" w:cs="Arial"/>
                <w:sz w:val="20"/>
                <w:szCs w:val="20"/>
              </w:rPr>
              <w:t xml:space="preserve"> sobre muro con un mortero compuesto por una dosificación </w:t>
            </w:r>
            <w:r w:rsidRPr="00DA0D14">
              <w:rPr>
                <w:rStyle w:val="Textoennegrita"/>
                <w:rFonts w:ascii="Arial" w:hAnsi="Arial" w:cs="Arial"/>
                <w:sz w:val="20"/>
                <w:szCs w:val="20"/>
              </w:rPr>
              <w:t>1:3 de cemento:arena</w:t>
            </w:r>
            <w:r w:rsidRPr="00DA0D14">
              <w:rPr>
                <w:rFonts w:ascii="Arial" w:hAnsi="Arial" w:cs="Arial"/>
                <w:sz w:val="20"/>
                <w:szCs w:val="20"/>
              </w:rPr>
              <w:t xml:space="preserve">, modificado con aditivos impermeabilizantes, cuya función es brindar una capa continua de protección, nivelación y resistencia mecánica a la humedad. Posteriormente, se aplica </w:t>
            </w:r>
            <w:r w:rsidRPr="00DA0D14">
              <w:rPr>
                <w:rStyle w:val="Textoennegrita"/>
                <w:rFonts w:ascii="Arial" w:hAnsi="Arial" w:cs="Arial"/>
                <w:sz w:val="20"/>
                <w:szCs w:val="20"/>
              </w:rPr>
              <w:t>SIKA FILL®</w:t>
            </w:r>
            <w:r w:rsidRPr="00DA0D14">
              <w:rPr>
                <w:rFonts w:ascii="Arial" w:hAnsi="Arial" w:cs="Arial"/>
                <w:sz w:val="20"/>
                <w:szCs w:val="20"/>
              </w:rPr>
              <w:t>, una barrera impermeable acrílica, sobre la superficie fraguada del pañete para reforzar su capacidad impermeabilizante.</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El espesor estimado del pañete es de </w:t>
            </w:r>
            <w:r w:rsidRPr="00DA0D14">
              <w:rPr>
                <w:rStyle w:val="Textoennegrita"/>
                <w:rFonts w:ascii="Arial" w:hAnsi="Arial" w:cs="Arial"/>
                <w:sz w:val="20"/>
                <w:szCs w:val="20"/>
              </w:rPr>
              <w:t>5 cm</w:t>
            </w:r>
            <w:r w:rsidRPr="00DA0D14">
              <w:rPr>
                <w:rFonts w:ascii="Arial" w:hAnsi="Arial" w:cs="Arial"/>
                <w:sz w:val="20"/>
                <w:szCs w:val="20"/>
              </w:rPr>
              <w:t xml:space="preserve">, y se deben tratar adecuadamente </w:t>
            </w:r>
            <w:r w:rsidRPr="00DA0D14">
              <w:rPr>
                <w:rStyle w:val="Textoennegrita"/>
                <w:rFonts w:ascii="Arial" w:hAnsi="Arial" w:cs="Arial"/>
                <w:sz w:val="20"/>
                <w:szCs w:val="20"/>
              </w:rPr>
              <w:t>filos, dilataciones, juntas, elementos lineales o de borde</w:t>
            </w:r>
            <w:r w:rsidRPr="00DA0D14">
              <w:rPr>
                <w:rFonts w:ascii="Arial" w:hAnsi="Arial" w:cs="Arial"/>
                <w:sz w:val="20"/>
                <w:szCs w:val="20"/>
              </w:rPr>
              <w:t>, garantizando uniformidad, adherencia y durabilidad.</w:t>
            </w:r>
          </w:p>
        </w:tc>
      </w:tr>
      <w:tr w:rsidR="00AB7822" w:rsidRPr="00DA0D14" w:rsidTr="00BE2941">
        <w:trPr>
          <w:trHeight w:val="20"/>
          <w:jc w:val="center"/>
        </w:trPr>
        <w:tc>
          <w:tcPr>
            <w:tcW w:w="0" w:type="auto"/>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PROCEDIMIENTO DE EJECUCIÓN</w:t>
            </w:r>
          </w:p>
        </w:tc>
      </w:tr>
      <w:tr w:rsidR="00AB7822" w:rsidRPr="00DA0D14" w:rsidTr="00BE2941">
        <w:trPr>
          <w:trHeight w:val="20"/>
          <w:jc w:val="center"/>
        </w:trPr>
        <w:tc>
          <w:tcPr>
            <w:tcW w:w="0" w:type="auto"/>
            <w:gridSpan w:val="4"/>
            <w:vAlign w:val="center"/>
          </w:tcPr>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Preparación de la superficie:</w:t>
            </w:r>
          </w:p>
          <w:p w:rsidR="00AB7822" w:rsidRPr="00DA0D14" w:rsidRDefault="00AB7822" w:rsidP="002C15EE">
            <w:pPr>
              <w:numPr>
                <w:ilvl w:val="0"/>
                <w:numId w:val="218"/>
              </w:numPr>
              <w:suppressAutoHyphens/>
              <w:spacing w:before="100" w:beforeAutospacing="1" w:after="100" w:afterAutospacing="1"/>
              <w:rPr>
                <w:rFonts w:ascii="Arial" w:hAnsi="Arial" w:cs="Arial"/>
                <w:sz w:val="20"/>
                <w:szCs w:val="20"/>
              </w:rPr>
            </w:pPr>
            <w:r w:rsidRPr="00DA0D14">
              <w:rPr>
                <w:rFonts w:ascii="Arial" w:hAnsi="Arial" w:cs="Arial"/>
                <w:sz w:val="20"/>
                <w:szCs w:val="20"/>
              </w:rPr>
              <w:t>Limpieza de polvo, grasa o material suelto.</w:t>
            </w:r>
          </w:p>
          <w:p w:rsidR="00AB7822" w:rsidRPr="00DA0D14" w:rsidRDefault="00AB7822" w:rsidP="002C15EE">
            <w:pPr>
              <w:numPr>
                <w:ilvl w:val="0"/>
                <w:numId w:val="218"/>
              </w:numPr>
              <w:suppressAutoHyphens/>
              <w:spacing w:before="100" w:beforeAutospacing="1" w:after="100" w:afterAutospacing="1"/>
              <w:rPr>
                <w:rFonts w:ascii="Arial" w:hAnsi="Arial" w:cs="Arial"/>
                <w:sz w:val="20"/>
                <w:szCs w:val="20"/>
              </w:rPr>
            </w:pPr>
            <w:r w:rsidRPr="00DA0D14">
              <w:rPr>
                <w:rFonts w:ascii="Arial" w:hAnsi="Arial" w:cs="Arial"/>
                <w:sz w:val="20"/>
                <w:szCs w:val="20"/>
              </w:rPr>
              <w:t>Humedecimiento del muro para mejorar adherencia.</w:t>
            </w:r>
          </w:p>
          <w:p w:rsidR="00AB7822" w:rsidRPr="00DA0D14" w:rsidRDefault="00AB7822" w:rsidP="002C15EE">
            <w:pPr>
              <w:numPr>
                <w:ilvl w:val="0"/>
                <w:numId w:val="218"/>
              </w:numPr>
              <w:suppressAutoHyphens/>
              <w:spacing w:before="100" w:beforeAutospacing="1" w:after="100" w:afterAutospacing="1"/>
              <w:rPr>
                <w:rFonts w:ascii="Arial" w:hAnsi="Arial" w:cs="Arial"/>
                <w:sz w:val="20"/>
                <w:szCs w:val="20"/>
              </w:rPr>
            </w:pPr>
            <w:r w:rsidRPr="00DA0D14">
              <w:rPr>
                <w:rFonts w:ascii="Arial" w:hAnsi="Arial" w:cs="Arial"/>
                <w:sz w:val="20"/>
                <w:szCs w:val="20"/>
              </w:rPr>
              <w:t>En caso de superficies muy lisas o poco porosas (como concreto), aplicar puente de adherencia.</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Instalación de maestras (guías):</w:t>
            </w:r>
          </w:p>
          <w:p w:rsidR="00AB7822" w:rsidRPr="00DA0D14" w:rsidRDefault="00AB7822" w:rsidP="002C15EE">
            <w:pPr>
              <w:numPr>
                <w:ilvl w:val="0"/>
                <w:numId w:val="219"/>
              </w:numPr>
              <w:suppressAutoHyphens/>
              <w:spacing w:before="100" w:beforeAutospacing="1" w:after="100" w:afterAutospacing="1"/>
              <w:rPr>
                <w:rFonts w:ascii="Arial" w:hAnsi="Arial" w:cs="Arial"/>
                <w:sz w:val="20"/>
                <w:szCs w:val="20"/>
              </w:rPr>
            </w:pPr>
            <w:r w:rsidRPr="00DA0D14">
              <w:rPr>
                <w:rFonts w:ascii="Arial" w:hAnsi="Arial" w:cs="Arial"/>
                <w:sz w:val="20"/>
                <w:szCs w:val="20"/>
              </w:rPr>
              <w:t>Se trazan líneas verticales con regla y plomada.</w:t>
            </w:r>
          </w:p>
          <w:p w:rsidR="00AB7822" w:rsidRPr="00DA0D14" w:rsidRDefault="00AB7822" w:rsidP="002C15EE">
            <w:pPr>
              <w:numPr>
                <w:ilvl w:val="0"/>
                <w:numId w:val="219"/>
              </w:numPr>
              <w:suppressAutoHyphens/>
              <w:spacing w:before="100" w:beforeAutospacing="1" w:after="100" w:afterAutospacing="1"/>
              <w:rPr>
                <w:rFonts w:ascii="Arial" w:hAnsi="Arial" w:cs="Arial"/>
                <w:sz w:val="20"/>
                <w:szCs w:val="20"/>
              </w:rPr>
            </w:pPr>
            <w:r w:rsidRPr="00DA0D14">
              <w:rPr>
                <w:rFonts w:ascii="Arial" w:hAnsi="Arial" w:cs="Arial"/>
                <w:sz w:val="20"/>
                <w:szCs w:val="20"/>
              </w:rPr>
              <w:lastRenderedPageBreak/>
              <w:t>Instalación de maestras de mortero cada 1.5 m aprox. para controlar espesor.</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Elaboración del mortero impermeabilizado (1:3):</w:t>
            </w:r>
          </w:p>
          <w:p w:rsidR="00AB7822" w:rsidRPr="00DA0D14" w:rsidRDefault="00AB7822" w:rsidP="002C15EE">
            <w:pPr>
              <w:numPr>
                <w:ilvl w:val="0"/>
                <w:numId w:val="220"/>
              </w:numPr>
              <w:suppressAutoHyphens/>
              <w:spacing w:before="100" w:beforeAutospacing="1" w:after="100" w:afterAutospacing="1"/>
              <w:rPr>
                <w:rFonts w:ascii="Arial" w:hAnsi="Arial" w:cs="Arial"/>
                <w:sz w:val="20"/>
                <w:szCs w:val="20"/>
              </w:rPr>
            </w:pPr>
            <w:r w:rsidRPr="00DA0D14">
              <w:rPr>
                <w:rFonts w:ascii="Arial" w:hAnsi="Arial" w:cs="Arial"/>
                <w:sz w:val="20"/>
                <w:szCs w:val="20"/>
              </w:rPr>
              <w:t>Mezcla de 1 parte de cemento por 3 partes de arena lavada fina.</w:t>
            </w:r>
          </w:p>
          <w:p w:rsidR="00AB7822" w:rsidRPr="00DA0D14" w:rsidRDefault="00AB7822" w:rsidP="002C15EE">
            <w:pPr>
              <w:numPr>
                <w:ilvl w:val="0"/>
                <w:numId w:val="220"/>
              </w:numPr>
              <w:suppressAutoHyphens/>
              <w:spacing w:before="100" w:beforeAutospacing="1" w:after="100" w:afterAutospacing="1"/>
              <w:rPr>
                <w:rFonts w:ascii="Arial" w:hAnsi="Arial" w:cs="Arial"/>
                <w:sz w:val="20"/>
                <w:szCs w:val="20"/>
              </w:rPr>
            </w:pPr>
            <w:r w:rsidRPr="00DA0D14">
              <w:rPr>
                <w:rFonts w:ascii="Arial" w:hAnsi="Arial" w:cs="Arial"/>
                <w:sz w:val="20"/>
                <w:szCs w:val="20"/>
              </w:rPr>
              <w:t>Adición de agua con aditivo impermeabilizante (puede ser Sika 1, Sika Latex u otro).</w:t>
            </w:r>
          </w:p>
          <w:p w:rsidR="00AB7822" w:rsidRPr="00DA0D14" w:rsidRDefault="00AB7822" w:rsidP="002C15EE">
            <w:pPr>
              <w:numPr>
                <w:ilvl w:val="0"/>
                <w:numId w:val="220"/>
              </w:numPr>
              <w:suppressAutoHyphens/>
              <w:spacing w:before="100" w:beforeAutospacing="1" w:after="100" w:afterAutospacing="1"/>
              <w:rPr>
                <w:rFonts w:ascii="Arial" w:hAnsi="Arial" w:cs="Arial"/>
                <w:sz w:val="20"/>
                <w:szCs w:val="20"/>
              </w:rPr>
            </w:pPr>
            <w:r w:rsidRPr="00DA0D14">
              <w:rPr>
                <w:rFonts w:ascii="Arial" w:hAnsi="Arial" w:cs="Arial"/>
                <w:sz w:val="20"/>
                <w:szCs w:val="20"/>
              </w:rPr>
              <w:t>Homogeneización manual o con mezcladora.</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Aplicación del pañete:</w:t>
            </w:r>
          </w:p>
          <w:p w:rsidR="00AB7822" w:rsidRPr="00DA0D14" w:rsidRDefault="00AB7822" w:rsidP="002C15EE">
            <w:pPr>
              <w:numPr>
                <w:ilvl w:val="0"/>
                <w:numId w:val="221"/>
              </w:numPr>
              <w:suppressAutoHyphens/>
              <w:spacing w:before="100" w:beforeAutospacing="1" w:after="100" w:afterAutospacing="1"/>
              <w:rPr>
                <w:rFonts w:ascii="Arial" w:hAnsi="Arial" w:cs="Arial"/>
                <w:sz w:val="20"/>
                <w:szCs w:val="20"/>
              </w:rPr>
            </w:pPr>
            <w:r w:rsidRPr="00DA0D14">
              <w:rPr>
                <w:rFonts w:ascii="Arial" w:hAnsi="Arial" w:cs="Arial"/>
                <w:sz w:val="20"/>
                <w:szCs w:val="20"/>
              </w:rPr>
              <w:t>Se proyecta el mortero con paleta sobre el muro.</w:t>
            </w:r>
          </w:p>
          <w:p w:rsidR="00AB7822" w:rsidRPr="00DA0D14" w:rsidRDefault="00AB7822" w:rsidP="002C15EE">
            <w:pPr>
              <w:numPr>
                <w:ilvl w:val="0"/>
                <w:numId w:val="221"/>
              </w:numPr>
              <w:suppressAutoHyphens/>
              <w:spacing w:before="100" w:beforeAutospacing="1" w:after="100" w:afterAutospacing="1"/>
              <w:rPr>
                <w:rFonts w:ascii="Arial" w:hAnsi="Arial" w:cs="Arial"/>
                <w:sz w:val="20"/>
                <w:szCs w:val="20"/>
              </w:rPr>
            </w:pPr>
            <w:r w:rsidRPr="00DA0D14">
              <w:rPr>
                <w:rFonts w:ascii="Arial" w:hAnsi="Arial" w:cs="Arial"/>
                <w:sz w:val="20"/>
                <w:szCs w:val="20"/>
              </w:rPr>
              <w:t>Se alisa con regla metálica apoyada sobre las maestras.</w:t>
            </w:r>
          </w:p>
          <w:p w:rsidR="00AB7822" w:rsidRPr="00DA0D14" w:rsidRDefault="00AB7822" w:rsidP="002C15EE">
            <w:pPr>
              <w:numPr>
                <w:ilvl w:val="0"/>
                <w:numId w:val="221"/>
              </w:numPr>
              <w:suppressAutoHyphens/>
              <w:spacing w:before="100" w:beforeAutospacing="1" w:after="100" w:afterAutospacing="1"/>
              <w:rPr>
                <w:rFonts w:ascii="Arial" w:hAnsi="Arial" w:cs="Arial"/>
                <w:sz w:val="20"/>
                <w:szCs w:val="20"/>
              </w:rPr>
            </w:pPr>
            <w:r w:rsidRPr="00DA0D14">
              <w:rPr>
                <w:rFonts w:ascii="Arial" w:hAnsi="Arial" w:cs="Arial"/>
                <w:sz w:val="20"/>
                <w:szCs w:val="20"/>
              </w:rPr>
              <w:t>Se corrigen filos, dilataciones, juntas y cambios de plano.</w:t>
            </w:r>
          </w:p>
          <w:p w:rsidR="00AB7822" w:rsidRPr="00DA0D14" w:rsidRDefault="00AB7822" w:rsidP="002C15EE">
            <w:pPr>
              <w:numPr>
                <w:ilvl w:val="0"/>
                <w:numId w:val="221"/>
              </w:numPr>
              <w:suppressAutoHyphens/>
              <w:spacing w:before="100" w:beforeAutospacing="1" w:after="100" w:afterAutospacing="1"/>
              <w:rPr>
                <w:rFonts w:ascii="Arial" w:hAnsi="Arial" w:cs="Arial"/>
                <w:sz w:val="20"/>
                <w:szCs w:val="20"/>
              </w:rPr>
            </w:pPr>
            <w:r w:rsidRPr="00DA0D14">
              <w:rPr>
                <w:rFonts w:ascii="Arial" w:hAnsi="Arial" w:cs="Arial"/>
                <w:sz w:val="20"/>
                <w:szCs w:val="20"/>
              </w:rPr>
              <w:t>Acabado final con llana metálica o esponja (según especificación).</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Curado del pañete:</w:t>
            </w:r>
          </w:p>
          <w:p w:rsidR="00AB7822" w:rsidRPr="00DA0D14" w:rsidRDefault="00AB7822" w:rsidP="002C15EE">
            <w:pPr>
              <w:numPr>
                <w:ilvl w:val="0"/>
                <w:numId w:val="222"/>
              </w:numPr>
              <w:suppressAutoHyphens/>
              <w:spacing w:before="100" w:beforeAutospacing="1" w:after="100" w:afterAutospacing="1"/>
              <w:rPr>
                <w:rFonts w:ascii="Arial" w:hAnsi="Arial" w:cs="Arial"/>
                <w:sz w:val="20"/>
                <w:szCs w:val="20"/>
              </w:rPr>
            </w:pPr>
            <w:r w:rsidRPr="00DA0D14">
              <w:rPr>
                <w:rFonts w:ascii="Arial" w:hAnsi="Arial" w:cs="Arial"/>
                <w:sz w:val="20"/>
                <w:szCs w:val="20"/>
              </w:rPr>
              <w:t>Humedecer la superficie al menos durante 3 días posteriores a la aplicación para evitar fisuras por retracción.</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Aplicación de Sika Fill:</w:t>
            </w:r>
          </w:p>
          <w:p w:rsidR="00AB7822" w:rsidRPr="00DA0D14" w:rsidRDefault="00AB7822" w:rsidP="002C15EE">
            <w:pPr>
              <w:numPr>
                <w:ilvl w:val="0"/>
                <w:numId w:val="223"/>
              </w:numPr>
              <w:suppressAutoHyphens/>
              <w:spacing w:before="100" w:beforeAutospacing="1" w:after="100" w:afterAutospacing="1"/>
              <w:rPr>
                <w:rFonts w:ascii="Arial" w:hAnsi="Arial" w:cs="Arial"/>
                <w:sz w:val="20"/>
                <w:szCs w:val="20"/>
              </w:rPr>
            </w:pPr>
            <w:r w:rsidRPr="00DA0D14">
              <w:rPr>
                <w:rFonts w:ascii="Arial" w:hAnsi="Arial" w:cs="Arial"/>
                <w:sz w:val="20"/>
                <w:szCs w:val="20"/>
              </w:rPr>
              <w:t>Una vez fraguado el pañete (mínimo 3 días), se aplica Sika Fill® con brocha, rodillo o llana.</w:t>
            </w:r>
          </w:p>
          <w:p w:rsidR="00AB7822" w:rsidRPr="00DA0D14" w:rsidRDefault="00AB7822" w:rsidP="002C15EE">
            <w:pPr>
              <w:numPr>
                <w:ilvl w:val="0"/>
                <w:numId w:val="223"/>
              </w:numPr>
              <w:suppressAutoHyphens/>
              <w:spacing w:before="100" w:beforeAutospacing="1" w:after="100" w:afterAutospacing="1"/>
              <w:rPr>
                <w:rFonts w:ascii="Arial" w:hAnsi="Arial" w:cs="Arial"/>
                <w:sz w:val="20"/>
                <w:szCs w:val="20"/>
              </w:rPr>
            </w:pPr>
            <w:r w:rsidRPr="00DA0D14">
              <w:rPr>
                <w:rFonts w:ascii="Arial" w:hAnsi="Arial" w:cs="Arial"/>
                <w:sz w:val="20"/>
                <w:szCs w:val="20"/>
              </w:rPr>
              <w:t>Se aplican dos capas cruzadas, respetando el rendimiento del fabricante.</w:t>
            </w:r>
          </w:p>
          <w:p w:rsidR="00AB7822" w:rsidRPr="00DA0D14" w:rsidRDefault="00AB7822" w:rsidP="002C15EE">
            <w:pPr>
              <w:numPr>
                <w:ilvl w:val="0"/>
                <w:numId w:val="223"/>
              </w:numPr>
              <w:suppressAutoHyphens/>
              <w:spacing w:before="100" w:beforeAutospacing="1" w:after="100" w:afterAutospacing="1"/>
              <w:rPr>
                <w:rFonts w:ascii="Arial" w:hAnsi="Arial" w:cs="Arial"/>
                <w:sz w:val="20"/>
                <w:szCs w:val="20"/>
              </w:rPr>
            </w:pPr>
            <w:r w:rsidRPr="00DA0D14">
              <w:rPr>
                <w:rFonts w:ascii="Arial" w:hAnsi="Arial" w:cs="Arial"/>
                <w:sz w:val="20"/>
                <w:szCs w:val="20"/>
              </w:rPr>
              <w:t>Esperar secado entre capa y capa según ficha técnica del producto (usualmente 12–24 h).</w:t>
            </w:r>
          </w:p>
        </w:tc>
      </w:tr>
      <w:tr w:rsidR="00AB7822" w:rsidRPr="00DA0D14" w:rsidTr="00BE2941">
        <w:trPr>
          <w:trHeight w:val="20"/>
          <w:jc w:val="center"/>
        </w:trPr>
        <w:tc>
          <w:tcPr>
            <w:tcW w:w="0" w:type="auto"/>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sz w:val="20"/>
                <w:szCs w:val="20"/>
              </w:rPr>
              <w:lastRenderedPageBreak/>
              <w:t>REFERENCIAS Y/O NORMAS</w:t>
            </w:r>
          </w:p>
        </w:tc>
      </w:tr>
      <w:tr w:rsidR="00AB7822" w:rsidRPr="00DA0D14" w:rsidTr="00BE2941">
        <w:trPr>
          <w:trHeight w:val="20"/>
          <w:jc w:val="center"/>
        </w:trPr>
        <w:tc>
          <w:tcPr>
            <w:tcW w:w="0" w:type="auto"/>
            <w:gridSpan w:val="4"/>
            <w:vAlign w:val="center"/>
          </w:tcPr>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NSR-10 – Título C y J:</w:t>
            </w:r>
            <w:r w:rsidRPr="00DA0D14">
              <w:rPr>
                <w:rFonts w:ascii="Arial" w:hAnsi="Arial" w:cs="Arial"/>
                <w:sz w:val="20"/>
                <w:szCs w:val="20"/>
              </w:rPr>
              <w:t xml:space="preserve"> Requisitos para elementos no estructurales y protección contra humedad.</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NTC 3329:</w:t>
            </w:r>
            <w:r w:rsidRPr="00DA0D14">
              <w:rPr>
                <w:rFonts w:ascii="Arial" w:hAnsi="Arial" w:cs="Arial"/>
                <w:sz w:val="20"/>
                <w:szCs w:val="20"/>
              </w:rPr>
              <w:t xml:space="preserve"> Morteros para revoque – requisitos.</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NTC 174:</w:t>
            </w:r>
            <w:r w:rsidRPr="00DA0D14">
              <w:rPr>
                <w:rFonts w:ascii="Arial" w:hAnsi="Arial" w:cs="Arial"/>
                <w:sz w:val="20"/>
                <w:szCs w:val="20"/>
              </w:rPr>
              <w:t xml:space="preserve"> Impermeabilizantes para superficies de concreto y mampostería.</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Ficha técnica Sika Fill® y Sika 1 o Sika Latex.</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Ley 1796 de 2016 – Ley de Vivienda Segura.</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Código Colombiano de Construcción Sostenible (Resolución 0549 de 2015)</w:t>
            </w:r>
          </w:p>
        </w:tc>
      </w:tr>
      <w:tr w:rsidR="00AB7822" w:rsidRPr="00DA0D14" w:rsidTr="00BE2941">
        <w:trPr>
          <w:trHeight w:val="20"/>
          <w:jc w:val="center"/>
        </w:trPr>
        <w:tc>
          <w:tcPr>
            <w:tcW w:w="0" w:type="auto"/>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ENSAYOS A REALIZAR</w:t>
            </w:r>
          </w:p>
        </w:tc>
      </w:tr>
      <w:tr w:rsidR="00AB7822" w:rsidRPr="00DA0D14" w:rsidTr="00BE2941">
        <w:trPr>
          <w:trHeight w:val="20"/>
          <w:jc w:val="center"/>
        </w:trPr>
        <w:tc>
          <w:tcPr>
            <w:tcW w:w="0" w:type="auto"/>
            <w:gridSpan w:val="4"/>
            <w:shd w:val="clear" w:color="auto" w:fill="auto"/>
            <w:vAlign w:val="center"/>
          </w:tcPr>
          <w:p w:rsidR="00AB7822" w:rsidRPr="00DA0D14" w:rsidRDefault="00AB7822" w:rsidP="002C15EE">
            <w:pPr>
              <w:numPr>
                <w:ilvl w:val="0"/>
                <w:numId w:val="224"/>
              </w:numPr>
              <w:suppressAutoHyphens/>
              <w:spacing w:before="100" w:beforeAutospacing="1" w:after="100" w:afterAutospacing="1"/>
              <w:rPr>
                <w:rFonts w:ascii="Arial" w:hAnsi="Arial" w:cs="Arial"/>
                <w:sz w:val="20"/>
                <w:szCs w:val="20"/>
              </w:rPr>
            </w:pPr>
            <w:r w:rsidRPr="00DA0D14">
              <w:rPr>
                <w:rFonts w:ascii="Arial" w:hAnsi="Arial" w:cs="Arial"/>
                <w:b/>
                <w:bCs/>
                <w:sz w:val="20"/>
                <w:szCs w:val="20"/>
              </w:rPr>
              <w:t>Verificación de espesor:</w:t>
            </w:r>
            <w:r w:rsidRPr="00DA0D14">
              <w:rPr>
                <w:rFonts w:ascii="Arial" w:hAnsi="Arial" w:cs="Arial"/>
                <w:sz w:val="20"/>
                <w:szCs w:val="20"/>
              </w:rPr>
              <w:t xml:space="preserve"> Control con regla o nivel, tolerancia ±5 mm.</w:t>
            </w:r>
          </w:p>
          <w:p w:rsidR="00AB7822" w:rsidRPr="00DA0D14" w:rsidRDefault="00AB7822" w:rsidP="002C15EE">
            <w:pPr>
              <w:numPr>
                <w:ilvl w:val="0"/>
                <w:numId w:val="224"/>
              </w:numPr>
              <w:suppressAutoHyphens/>
              <w:spacing w:before="100" w:beforeAutospacing="1" w:after="100" w:afterAutospacing="1"/>
              <w:rPr>
                <w:rFonts w:ascii="Arial" w:hAnsi="Arial" w:cs="Arial"/>
                <w:sz w:val="20"/>
                <w:szCs w:val="20"/>
              </w:rPr>
            </w:pPr>
            <w:r w:rsidRPr="00DA0D14">
              <w:rPr>
                <w:rFonts w:ascii="Arial" w:hAnsi="Arial" w:cs="Arial"/>
                <w:b/>
                <w:bCs/>
                <w:sz w:val="20"/>
                <w:szCs w:val="20"/>
              </w:rPr>
              <w:t>Prueba de adherencia del pañete:</w:t>
            </w:r>
            <w:r w:rsidRPr="00DA0D14">
              <w:rPr>
                <w:rFonts w:ascii="Arial" w:hAnsi="Arial" w:cs="Arial"/>
                <w:sz w:val="20"/>
                <w:szCs w:val="20"/>
              </w:rPr>
              <w:t xml:space="preserve"> Mediante golpe seco o jalón manual.</w:t>
            </w:r>
          </w:p>
          <w:p w:rsidR="00AB7822" w:rsidRPr="00DA0D14" w:rsidRDefault="00AB7822" w:rsidP="002C15EE">
            <w:pPr>
              <w:numPr>
                <w:ilvl w:val="0"/>
                <w:numId w:val="224"/>
              </w:numPr>
              <w:suppressAutoHyphens/>
              <w:spacing w:before="100" w:beforeAutospacing="1" w:after="100" w:afterAutospacing="1"/>
              <w:rPr>
                <w:rFonts w:ascii="Arial" w:hAnsi="Arial" w:cs="Arial"/>
                <w:sz w:val="20"/>
                <w:szCs w:val="20"/>
              </w:rPr>
            </w:pPr>
            <w:r w:rsidRPr="00DA0D14">
              <w:rPr>
                <w:rFonts w:ascii="Arial" w:hAnsi="Arial" w:cs="Arial"/>
                <w:b/>
                <w:bCs/>
                <w:sz w:val="20"/>
                <w:szCs w:val="20"/>
              </w:rPr>
              <w:t>Prueba de impermeabilidad superficial:</w:t>
            </w:r>
            <w:r w:rsidRPr="00DA0D14">
              <w:rPr>
                <w:rFonts w:ascii="Arial" w:hAnsi="Arial" w:cs="Arial"/>
                <w:sz w:val="20"/>
                <w:szCs w:val="20"/>
              </w:rPr>
              <w:t xml:space="preserve"> Inspección visual o ensayo de absorción capilar (si se exige).</w:t>
            </w:r>
          </w:p>
          <w:p w:rsidR="00AB7822" w:rsidRPr="00DA0D14" w:rsidRDefault="00AB7822" w:rsidP="002C15EE">
            <w:pPr>
              <w:numPr>
                <w:ilvl w:val="0"/>
                <w:numId w:val="224"/>
              </w:numPr>
              <w:suppressAutoHyphens/>
              <w:spacing w:before="100" w:beforeAutospacing="1" w:after="100" w:afterAutospacing="1"/>
              <w:rPr>
                <w:rFonts w:ascii="Arial" w:hAnsi="Arial" w:cs="Arial"/>
                <w:sz w:val="20"/>
                <w:szCs w:val="20"/>
              </w:rPr>
            </w:pPr>
            <w:r w:rsidRPr="00DA0D14">
              <w:rPr>
                <w:rFonts w:ascii="Arial" w:hAnsi="Arial" w:cs="Arial"/>
                <w:b/>
                <w:bCs/>
                <w:sz w:val="20"/>
                <w:szCs w:val="20"/>
              </w:rPr>
              <w:t>Ensayo de continuidad de recubrimiento:</w:t>
            </w:r>
            <w:r w:rsidRPr="00DA0D14">
              <w:rPr>
                <w:rFonts w:ascii="Arial" w:hAnsi="Arial" w:cs="Arial"/>
                <w:sz w:val="20"/>
                <w:szCs w:val="20"/>
              </w:rPr>
              <w:t xml:space="preserve"> Comprobación visual de la correcta aplicación del Sika Fill (sin poros ni discontinuidades).</w:t>
            </w:r>
          </w:p>
        </w:tc>
      </w:tr>
      <w:tr w:rsidR="00AB7822" w:rsidRPr="00DA0D14" w:rsidTr="00BE2941">
        <w:trPr>
          <w:trHeight w:val="20"/>
          <w:jc w:val="center"/>
        </w:trPr>
        <w:tc>
          <w:tcPr>
            <w:tcW w:w="0" w:type="auto"/>
            <w:gridSpan w:val="4"/>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sz w:val="20"/>
                <w:szCs w:val="20"/>
              </w:rPr>
              <w:t>MATERIALES</w:t>
            </w:r>
          </w:p>
        </w:tc>
      </w:tr>
      <w:tr w:rsidR="00AB7822" w:rsidRPr="00DA0D14" w:rsidTr="00BE2941">
        <w:trPr>
          <w:trHeight w:val="20"/>
          <w:jc w:val="center"/>
        </w:trPr>
        <w:tc>
          <w:tcPr>
            <w:tcW w:w="0" w:type="auto"/>
            <w:gridSpan w:val="4"/>
            <w:vAlign w:val="center"/>
          </w:tcPr>
          <w:p w:rsidR="00AB7822" w:rsidRPr="00DA0D14" w:rsidRDefault="00AB7822" w:rsidP="002C15EE">
            <w:pPr>
              <w:pStyle w:val="Prrafodelista"/>
              <w:numPr>
                <w:ilvl w:val="0"/>
                <w:numId w:val="72"/>
              </w:numPr>
              <w:suppressAutoHyphens/>
              <w:spacing w:after="0"/>
              <w:rPr>
                <w:rFonts w:ascii="Arial" w:hAnsi="Arial" w:cs="Arial"/>
                <w:sz w:val="20"/>
                <w:szCs w:val="20"/>
              </w:rPr>
            </w:pPr>
            <w:r w:rsidRPr="00DA0D14">
              <w:rPr>
                <w:rFonts w:ascii="Arial" w:hAnsi="Arial" w:cs="Arial"/>
                <w:sz w:val="20"/>
                <w:szCs w:val="20"/>
              </w:rPr>
              <w:t>Cemento Portland tipo UG.</w:t>
            </w:r>
          </w:p>
          <w:p w:rsidR="00AB7822" w:rsidRPr="00DA0D14" w:rsidRDefault="00AB7822" w:rsidP="002C15EE">
            <w:pPr>
              <w:pStyle w:val="Prrafodelista"/>
              <w:numPr>
                <w:ilvl w:val="0"/>
                <w:numId w:val="72"/>
              </w:numPr>
              <w:suppressAutoHyphens/>
              <w:spacing w:after="0"/>
              <w:rPr>
                <w:rFonts w:ascii="Arial" w:hAnsi="Arial" w:cs="Arial"/>
                <w:sz w:val="20"/>
                <w:szCs w:val="20"/>
              </w:rPr>
            </w:pPr>
            <w:r w:rsidRPr="00DA0D14">
              <w:rPr>
                <w:rFonts w:ascii="Arial" w:hAnsi="Arial" w:cs="Arial"/>
                <w:sz w:val="20"/>
                <w:szCs w:val="20"/>
              </w:rPr>
              <w:t>Arena fina lavada.</w:t>
            </w:r>
          </w:p>
          <w:p w:rsidR="00AB7822" w:rsidRPr="00DA0D14" w:rsidRDefault="00AB7822" w:rsidP="002C15EE">
            <w:pPr>
              <w:pStyle w:val="Prrafodelista"/>
              <w:numPr>
                <w:ilvl w:val="0"/>
                <w:numId w:val="72"/>
              </w:numPr>
              <w:suppressAutoHyphens/>
              <w:spacing w:after="0"/>
              <w:rPr>
                <w:rFonts w:ascii="Arial" w:hAnsi="Arial" w:cs="Arial"/>
                <w:sz w:val="20"/>
                <w:szCs w:val="20"/>
              </w:rPr>
            </w:pPr>
            <w:r w:rsidRPr="00DA0D14">
              <w:rPr>
                <w:rFonts w:ascii="Arial" w:hAnsi="Arial" w:cs="Arial"/>
                <w:sz w:val="20"/>
                <w:szCs w:val="20"/>
              </w:rPr>
              <w:t>Aditivo impermeabilizante (Sika 1, Sika Latex, etc.).</w:t>
            </w:r>
          </w:p>
          <w:p w:rsidR="00AB7822" w:rsidRPr="00DA0D14" w:rsidRDefault="00AB7822" w:rsidP="002C15EE">
            <w:pPr>
              <w:pStyle w:val="Prrafodelista"/>
              <w:numPr>
                <w:ilvl w:val="0"/>
                <w:numId w:val="72"/>
              </w:numPr>
              <w:suppressAutoHyphens/>
              <w:spacing w:after="0"/>
              <w:rPr>
                <w:rFonts w:ascii="Arial" w:hAnsi="Arial" w:cs="Arial"/>
                <w:sz w:val="20"/>
                <w:szCs w:val="20"/>
              </w:rPr>
            </w:pPr>
            <w:r w:rsidRPr="00DA0D14">
              <w:rPr>
                <w:rFonts w:ascii="Arial" w:hAnsi="Arial" w:cs="Arial"/>
                <w:sz w:val="20"/>
                <w:szCs w:val="20"/>
              </w:rPr>
              <w:t>Sika Fill® (blanco o gris, según especificación).</w:t>
            </w:r>
          </w:p>
          <w:p w:rsidR="00AB7822" w:rsidRPr="00DA0D14" w:rsidRDefault="00AB7822" w:rsidP="002C15EE">
            <w:pPr>
              <w:pStyle w:val="Prrafodelista"/>
              <w:numPr>
                <w:ilvl w:val="0"/>
                <w:numId w:val="72"/>
              </w:numPr>
              <w:suppressAutoHyphens/>
              <w:spacing w:after="0"/>
              <w:rPr>
                <w:rFonts w:ascii="Arial" w:hAnsi="Arial" w:cs="Arial"/>
                <w:sz w:val="20"/>
                <w:szCs w:val="20"/>
              </w:rPr>
            </w:pPr>
            <w:r w:rsidRPr="00DA0D14">
              <w:rPr>
                <w:rFonts w:ascii="Arial" w:hAnsi="Arial" w:cs="Arial"/>
                <w:sz w:val="20"/>
                <w:szCs w:val="20"/>
              </w:rPr>
              <w:t>Agua limpia.</w:t>
            </w:r>
          </w:p>
          <w:p w:rsidR="00AB7822" w:rsidRPr="00DA0D14" w:rsidRDefault="00AB7822" w:rsidP="002C15EE">
            <w:pPr>
              <w:pStyle w:val="Prrafodelista"/>
              <w:numPr>
                <w:ilvl w:val="0"/>
                <w:numId w:val="72"/>
              </w:numPr>
              <w:suppressAutoHyphens/>
              <w:spacing w:after="0"/>
              <w:rPr>
                <w:rFonts w:ascii="Arial" w:hAnsi="Arial" w:cs="Arial"/>
                <w:sz w:val="20"/>
                <w:szCs w:val="20"/>
              </w:rPr>
            </w:pPr>
            <w:r w:rsidRPr="00DA0D14">
              <w:rPr>
                <w:rFonts w:ascii="Arial" w:hAnsi="Arial" w:cs="Arial"/>
                <w:sz w:val="20"/>
                <w:szCs w:val="20"/>
              </w:rPr>
              <w:t>Cinta para juntas de dilatación (si se especifica).</w:t>
            </w:r>
          </w:p>
        </w:tc>
      </w:tr>
      <w:tr w:rsidR="00AB7822" w:rsidRPr="00DA0D14" w:rsidTr="00BE2941">
        <w:trPr>
          <w:trHeight w:val="20"/>
          <w:jc w:val="center"/>
        </w:trPr>
        <w:tc>
          <w:tcPr>
            <w:tcW w:w="0" w:type="auto"/>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EQUIPO</w:t>
            </w:r>
          </w:p>
        </w:tc>
      </w:tr>
      <w:tr w:rsidR="00AB7822" w:rsidRPr="00DA0D14" w:rsidTr="00BE2941">
        <w:trPr>
          <w:trHeight w:val="20"/>
          <w:jc w:val="center"/>
        </w:trPr>
        <w:tc>
          <w:tcPr>
            <w:tcW w:w="0" w:type="auto"/>
            <w:gridSpan w:val="4"/>
            <w:vAlign w:val="center"/>
          </w:tcPr>
          <w:p w:rsidR="00AB7822" w:rsidRPr="00DA0D14" w:rsidRDefault="00AB7822" w:rsidP="002C15EE">
            <w:pPr>
              <w:pStyle w:val="Prrafodelista"/>
              <w:numPr>
                <w:ilvl w:val="0"/>
                <w:numId w:val="100"/>
              </w:numPr>
              <w:suppressAutoHyphens/>
              <w:spacing w:after="0"/>
              <w:rPr>
                <w:rFonts w:ascii="Arial" w:hAnsi="Arial" w:cs="Arial"/>
                <w:sz w:val="20"/>
                <w:szCs w:val="20"/>
              </w:rPr>
            </w:pPr>
            <w:r w:rsidRPr="00DA0D14">
              <w:rPr>
                <w:rFonts w:ascii="Arial" w:hAnsi="Arial" w:cs="Arial"/>
                <w:sz w:val="20"/>
                <w:szCs w:val="20"/>
              </w:rPr>
              <w:t>Mezcladora o trompo.</w:t>
            </w:r>
          </w:p>
          <w:p w:rsidR="00AB7822" w:rsidRPr="00DA0D14" w:rsidRDefault="00AB7822" w:rsidP="002C15EE">
            <w:pPr>
              <w:pStyle w:val="Prrafodelista"/>
              <w:numPr>
                <w:ilvl w:val="0"/>
                <w:numId w:val="100"/>
              </w:numPr>
              <w:suppressAutoHyphens/>
              <w:spacing w:after="0"/>
              <w:rPr>
                <w:rFonts w:ascii="Arial" w:hAnsi="Arial" w:cs="Arial"/>
                <w:sz w:val="20"/>
                <w:szCs w:val="20"/>
              </w:rPr>
            </w:pPr>
            <w:r w:rsidRPr="00DA0D14">
              <w:rPr>
                <w:rFonts w:ascii="Arial" w:hAnsi="Arial" w:cs="Arial"/>
                <w:sz w:val="20"/>
                <w:szCs w:val="20"/>
              </w:rPr>
              <w:t>Paleta, baldes, carretilla.</w:t>
            </w:r>
          </w:p>
          <w:p w:rsidR="00AB7822" w:rsidRPr="00DA0D14" w:rsidRDefault="00AB7822" w:rsidP="002C15EE">
            <w:pPr>
              <w:pStyle w:val="Prrafodelista"/>
              <w:numPr>
                <w:ilvl w:val="0"/>
                <w:numId w:val="100"/>
              </w:numPr>
              <w:suppressAutoHyphens/>
              <w:spacing w:after="0"/>
              <w:rPr>
                <w:rFonts w:ascii="Arial" w:hAnsi="Arial" w:cs="Arial"/>
                <w:sz w:val="20"/>
                <w:szCs w:val="20"/>
              </w:rPr>
            </w:pPr>
            <w:r w:rsidRPr="00DA0D14">
              <w:rPr>
                <w:rFonts w:ascii="Arial" w:hAnsi="Arial" w:cs="Arial"/>
                <w:sz w:val="20"/>
                <w:szCs w:val="20"/>
              </w:rPr>
              <w:t>Regla metálica, llana, brocha o rodillo.</w:t>
            </w:r>
          </w:p>
          <w:p w:rsidR="00AB7822" w:rsidRPr="00DA0D14" w:rsidRDefault="00AB7822" w:rsidP="002C15EE">
            <w:pPr>
              <w:pStyle w:val="Prrafodelista"/>
              <w:numPr>
                <w:ilvl w:val="0"/>
                <w:numId w:val="100"/>
              </w:numPr>
              <w:suppressAutoHyphens/>
              <w:spacing w:after="0"/>
              <w:rPr>
                <w:rFonts w:ascii="Arial" w:hAnsi="Arial" w:cs="Arial"/>
                <w:sz w:val="20"/>
                <w:szCs w:val="20"/>
              </w:rPr>
            </w:pPr>
            <w:r w:rsidRPr="00DA0D14">
              <w:rPr>
                <w:rFonts w:ascii="Arial" w:hAnsi="Arial" w:cs="Arial"/>
                <w:sz w:val="20"/>
                <w:szCs w:val="20"/>
              </w:rPr>
              <w:t>Plomada, nivel de burbuja o láser.</w:t>
            </w:r>
          </w:p>
          <w:p w:rsidR="00AB7822" w:rsidRPr="00DA0D14" w:rsidRDefault="00AB7822" w:rsidP="002C15EE">
            <w:pPr>
              <w:pStyle w:val="Prrafodelista"/>
              <w:numPr>
                <w:ilvl w:val="0"/>
                <w:numId w:val="100"/>
              </w:numPr>
              <w:suppressAutoHyphens/>
              <w:spacing w:after="0"/>
              <w:rPr>
                <w:rFonts w:ascii="Arial" w:hAnsi="Arial" w:cs="Arial"/>
                <w:sz w:val="20"/>
                <w:szCs w:val="20"/>
              </w:rPr>
            </w:pPr>
            <w:r w:rsidRPr="00DA0D14">
              <w:rPr>
                <w:rFonts w:ascii="Arial" w:hAnsi="Arial" w:cs="Arial"/>
                <w:sz w:val="20"/>
                <w:szCs w:val="20"/>
              </w:rPr>
              <w:t>EPP: casco, guantes, gafas, botas, tapabocas.</w:t>
            </w:r>
          </w:p>
        </w:tc>
      </w:tr>
      <w:tr w:rsidR="00AB7822" w:rsidRPr="00DA0D14" w:rsidTr="00BE2941">
        <w:trPr>
          <w:trHeight w:val="20"/>
          <w:jc w:val="center"/>
        </w:trPr>
        <w:tc>
          <w:tcPr>
            <w:tcW w:w="0" w:type="auto"/>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INCLUYE</w:t>
            </w:r>
          </w:p>
        </w:tc>
      </w:tr>
      <w:tr w:rsidR="00AB7822" w:rsidRPr="00DA0D14" w:rsidTr="00BE2941">
        <w:trPr>
          <w:trHeight w:val="20"/>
          <w:jc w:val="center"/>
        </w:trPr>
        <w:tc>
          <w:tcPr>
            <w:tcW w:w="0" w:type="auto"/>
            <w:gridSpan w:val="2"/>
            <w:vAlign w:val="center"/>
          </w:tcPr>
          <w:p w:rsidR="00AB7822" w:rsidRPr="00DA0D14" w:rsidRDefault="00AB7822" w:rsidP="002C15EE">
            <w:pPr>
              <w:numPr>
                <w:ilvl w:val="0"/>
                <w:numId w:val="95"/>
              </w:numPr>
              <w:suppressAutoHyphens/>
              <w:spacing w:before="120" w:after="0"/>
              <w:ind w:left="0" w:firstLine="0"/>
              <w:contextualSpacing/>
              <w:rPr>
                <w:rFonts w:ascii="Arial" w:hAnsi="Arial" w:cs="Arial"/>
                <w:sz w:val="20"/>
                <w:szCs w:val="20"/>
              </w:rPr>
            </w:pPr>
            <w:r w:rsidRPr="00DA0D14">
              <w:rPr>
                <w:rFonts w:ascii="Arial" w:hAnsi="Arial" w:cs="Arial"/>
                <w:sz w:val="20"/>
                <w:szCs w:val="20"/>
              </w:rPr>
              <w:lastRenderedPageBreak/>
              <w:t>DESPERDICIOS</w:t>
            </w:r>
          </w:p>
          <w:p w:rsidR="00AB7822" w:rsidRPr="00DA0D14" w:rsidRDefault="00CF09FE" w:rsidP="00BE2941">
            <w:pPr>
              <w:rPr>
                <w:rFonts w:ascii="Arial" w:hAnsi="Arial" w:cs="Arial"/>
                <w:sz w:val="20"/>
                <w:szCs w:val="20"/>
              </w:rPr>
            </w:pPr>
            <w:sdt>
              <w:sdtPr>
                <w:rPr>
                  <w:rFonts w:ascii="Arial" w:hAnsi="Arial" w:cs="Arial"/>
                  <w:sz w:val="20"/>
                  <w:szCs w:val="20"/>
                </w:rPr>
                <w:id w:val="202372291"/>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118339545"/>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23608754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0" w:type="auto"/>
            <w:vAlign w:val="center"/>
          </w:tcPr>
          <w:p w:rsidR="00AB7822" w:rsidRPr="00DA0D14" w:rsidRDefault="00AB7822" w:rsidP="002C15EE">
            <w:pPr>
              <w:numPr>
                <w:ilvl w:val="0"/>
                <w:numId w:val="95"/>
              </w:numPr>
              <w:suppressAutoHyphens/>
              <w:spacing w:before="120" w:after="0"/>
              <w:ind w:left="0" w:firstLine="0"/>
              <w:contextualSpacing/>
              <w:rPr>
                <w:rFonts w:ascii="Arial" w:hAnsi="Arial" w:cs="Arial"/>
                <w:sz w:val="20"/>
                <w:szCs w:val="20"/>
              </w:rPr>
            </w:pPr>
            <w:r w:rsidRPr="00DA0D14">
              <w:rPr>
                <w:rFonts w:ascii="Arial" w:hAnsi="Arial" w:cs="Arial"/>
                <w:sz w:val="20"/>
                <w:szCs w:val="20"/>
              </w:rPr>
              <w:t>MANO DE OBRA</w:t>
            </w:r>
          </w:p>
          <w:p w:rsidR="00AB7822" w:rsidRPr="00DA0D14" w:rsidRDefault="00CF09FE" w:rsidP="00BE2941">
            <w:pPr>
              <w:rPr>
                <w:rFonts w:ascii="Arial" w:hAnsi="Arial" w:cs="Arial"/>
                <w:sz w:val="20"/>
                <w:szCs w:val="20"/>
              </w:rPr>
            </w:pPr>
            <w:sdt>
              <w:sdtPr>
                <w:rPr>
                  <w:rFonts w:ascii="Arial" w:hAnsi="Arial" w:cs="Arial"/>
                  <w:sz w:val="20"/>
                  <w:szCs w:val="20"/>
                </w:rPr>
                <w:id w:val="1756548152"/>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602649627"/>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759987367"/>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0" w:type="auto"/>
            <w:vAlign w:val="center"/>
          </w:tcPr>
          <w:p w:rsidR="00AB7822" w:rsidRPr="00DA0D14" w:rsidRDefault="00AB7822" w:rsidP="002C15EE">
            <w:pPr>
              <w:numPr>
                <w:ilvl w:val="0"/>
                <w:numId w:val="95"/>
              </w:numPr>
              <w:suppressAutoHyphens/>
              <w:spacing w:before="120" w:after="0"/>
              <w:ind w:left="0" w:firstLine="0"/>
              <w:contextualSpacing/>
              <w:rPr>
                <w:rFonts w:ascii="Arial" w:hAnsi="Arial" w:cs="Arial"/>
                <w:sz w:val="20"/>
                <w:szCs w:val="20"/>
              </w:rPr>
            </w:pPr>
            <w:r w:rsidRPr="00DA0D14">
              <w:rPr>
                <w:rFonts w:ascii="Arial" w:hAnsi="Arial" w:cs="Arial"/>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1106233116"/>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59786476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452129665"/>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0"/>
          <w:jc w:val="center"/>
        </w:trPr>
        <w:tc>
          <w:tcPr>
            <w:tcW w:w="0" w:type="auto"/>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TOLERANCIA DE ACEPTACIÓN</w:t>
            </w:r>
          </w:p>
        </w:tc>
      </w:tr>
      <w:tr w:rsidR="00AB7822" w:rsidRPr="00DA0D14" w:rsidTr="00BE2941">
        <w:trPr>
          <w:trHeight w:val="20"/>
          <w:jc w:val="center"/>
        </w:trPr>
        <w:tc>
          <w:tcPr>
            <w:tcW w:w="0" w:type="auto"/>
            <w:gridSpan w:val="4"/>
            <w:vAlign w:val="center"/>
          </w:tcPr>
          <w:p w:rsidR="00AB7822" w:rsidRPr="00DA0D14" w:rsidRDefault="00AB7822" w:rsidP="00BE2941">
            <w:pPr>
              <w:spacing w:before="120"/>
              <w:rPr>
                <w:rFonts w:ascii="Arial" w:hAnsi="Arial" w:cs="Arial"/>
                <w:sz w:val="20"/>
                <w:szCs w:val="20"/>
              </w:rPr>
            </w:pPr>
            <w:r w:rsidRPr="00DA0D14">
              <w:rPr>
                <w:rFonts w:ascii="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Style w:val="Tablaconcuadrcula1"/>
        <w:tblW w:w="0" w:type="auto"/>
        <w:jc w:val="center"/>
        <w:tblLook w:val="04A0" w:firstRow="1" w:lastRow="0" w:firstColumn="1" w:lastColumn="0" w:noHBand="0" w:noVBand="1"/>
      </w:tblPr>
      <w:tblGrid>
        <w:gridCol w:w="1919"/>
        <w:gridCol w:w="849"/>
        <w:gridCol w:w="2973"/>
        <w:gridCol w:w="3525"/>
      </w:tblGrid>
      <w:tr w:rsidR="00AB7822" w:rsidRPr="00DA0D14" w:rsidTr="00BE2941">
        <w:trPr>
          <w:trHeight w:val="20"/>
          <w:jc w:val="center"/>
        </w:trPr>
        <w:tc>
          <w:tcPr>
            <w:tcW w:w="0" w:type="auto"/>
            <w:shd w:val="clear" w:color="auto" w:fill="D9D9D9" w:themeFill="background1" w:themeFillShade="D9"/>
            <w:vAlign w:val="center"/>
          </w:tcPr>
          <w:p w:rsidR="00AB7822" w:rsidRPr="00DA0D14" w:rsidRDefault="00AB7822" w:rsidP="00BE2941">
            <w:pPr>
              <w:rPr>
                <w:rFonts w:ascii="Arial" w:hAnsi="Arial" w:cs="Arial"/>
                <w:sz w:val="20"/>
                <w:szCs w:val="20"/>
              </w:rPr>
            </w:pPr>
          </w:p>
        </w:tc>
        <w:tc>
          <w:tcPr>
            <w:tcW w:w="0" w:type="auto"/>
            <w:shd w:val="clear" w:color="auto" w:fill="auto"/>
            <w:vAlign w:val="center"/>
          </w:tcPr>
          <w:p w:rsidR="00AB7822" w:rsidRPr="00DA0D14" w:rsidRDefault="00AB7822" w:rsidP="00BE2941">
            <w:pPr>
              <w:contextualSpacing/>
              <w:jc w:val="center"/>
              <w:rPr>
                <w:rFonts w:ascii="Arial" w:hAnsi="Arial" w:cs="Arial"/>
                <w:sz w:val="20"/>
                <w:szCs w:val="20"/>
              </w:rPr>
            </w:pPr>
          </w:p>
        </w:tc>
        <w:tc>
          <w:tcPr>
            <w:tcW w:w="0" w:type="auto"/>
            <w:gridSpan w:val="2"/>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MAMPOSTERÍA - CONCRETOS</w:t>
            </w:r>
          </w:p>
        </w:tc>
      </w:tr>
      <w:tr w:rsidR="00AB7822" w:rsidRPr="00DA0D14" w:rsidTr="00BE2941">
        <w:trPr>
          <w:trHeight w:val="20"/>
          <w:jc w:val="center"/>
        </w:trPr>
        <w:tc>
          <w:tcPr>
            <w:tcW w:w="0" w:type="auto"/>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ÍTEM</w:t>
            </w:r>
          </w:p>
        </w:tc>
        <w:tc>
          <w:tcPr>
            <w:tcW w:w="0" w:type="auto"/>
            <w:shd w:val="clear" w:color="auto" w:fill="auto"/>
            <w:vAlign w:val="center"/>
          </w:tcPr>
          <w:p w:rsidR="00AB7822" w:rsidRPr="00DA0D14" w:rsidRDefault="00AB7822" w:rsidP="00BE2941">
            <w:pPr>
              <w:contextualSpacing/>
              <w:jc w:val="center"/>
              <w:rPr>
                <w:rFonts w:ascii="Arial" w:hAnsi="Arial" w:cs="Arial"/>
                <w:sz w:val="20"/>
                <w:szCs w:val="20"/>
              </w:rPr>
            </w:pPr>
            <w:r w:rsidRPr="00DA0D14">
              <w:rPr>
                <w:rFonts w:ascii="Arial" w:hAnsi="Arial" w:cs="Arial"/>
                <w:sz w:val="20"/>
                <w:szCs w:val="20"/>
              </w:rPr>
              <w:t>1.3.4</w:t>
            </w:r>
          </w:p>
        </w:tc>
        <w:tc>
          <w:tcPr>
            <w:tcW w:w="0" w:type="auto"/>
            <w:gridSpan w:val="2"/>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MURO EN MAMPOSTERÍA, LEVANTADO EN  BLOQUE VIBRADO O LADRILLO NO 4, CON MORTERO 1:3 (INCLUYE LINEALES, FILOS, JUNTOS, ETC.)</w:t>
            </w:r>
          </w:p>
        </w:tc>
      </w:tr>
      <w:tr w:rsidR="00AB7822" w:rsidRPr="00DA0D14" w:rsidTr="00BE2941">
        <w:trPr>
          <w:trHeight w:val="20"/>
          <w:jc w:val="center"/>
        </w:trPr>
        <w:tc>
          <w:tcPr>
            <w:tcW w:w="0" w:type="auto"/>
            <w:shd w:val="clear" w:color="auto" w:fill="DDD9C3" w:themeFill="background2" w:themeFillShade="E6"/>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UNIDAD DE MEDIDA</w:t>
            </w:r>
          </w:p>
        </w:tc>
        <w:sdt>
          <w:sdtPr>
            <w:rPr>
              <w:rFonts w:ascii="Arial" w:hAnsi="Arial" w:cs="Arial"/>
              <w:sz w:val="20"/>
              <w:szCs w:val="20"/>
            </w:rPr>
            <w:alias w:val="UNIDAD DE MEDIDA"/>
            <w:tag w:val="UNIDAD DE MEDIDA"/>
            <w:id w:val="-1036734897"/>
            <w:placeholder>
              <w:docPart w:val="FB747397EB3B47DDBEEDB54663891813"/>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0" w:type="auto"/>
                <w:gridSpan w:val="3"/>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M2 - METRO CUADRADO</w:t>
                </w:r>
              </w:p>
            </w:tc>
          </w:sdtContent>
        </w:sdt>
      </w:tr>
      <w:tr w:rsidR="00AB7822" w:rsidRPr="00DA0D14" w:rsidTr="00BE2941">
        <w:trPr>
          <w:trHeight w:val="20"/>
          <w:jc w:val="center"/>
        </w:trPr>
        <w:tc>
          <w:tcPr>
            <w:tcW w:w="0" w:type="auto"/>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DESCRIPCIÓN DE LA ACTIVIDAD</w:t>
            </w:r>
          </w:p>
        </w:tc>
      </w:tr>
      <w:tr w:rsidR="00AB7822" w:rsidRPr="00DA0D14" w:rsidTr="00BE2941">
        <w:trPr>
          <w:trHeight w:val="20"/>
          <w:jc w:val="center"/>
        </w:trPr>
        <w:tc>
          <w:tcPr>
            <w:tcW w:w="0" w:type="auto"/>
            <w:gridSpan w:val="4"/>
            <w:vAlign w:val="center"/>
          </w:tcPr>
          <w:p w:rsidR="00AB7822" w:rsidRPr="00DA0D14" w:rsidRDefault="00AB7822" w:rsidP="00BE2941">
            <w:pPr>
              <w:pStyle w:val="NormalWeb"/>
              <w:rPr>
                <w:rFonts w:ascii="Arial" w:hAnsi="Arial" w:cs="Arial"/>
                <w:sz w:val="20"/>
                <w:szCs w:val="20"/>
              </w:rPr>
            </w:pPr>
            <w:r w:rsidRPr="00DA0D14">
              <w:rPr>
                <w:rFonts w:ascii="Arial" w:hAnsi="Arial" w:cs="Arial"/>
                <w:sz w:val="20"/>
                <w:szCs w:val="20"/>
              </w:rPr>
              <w:t>La actividad comprende la construcción de muros en mampostería estructural o de cerramiento, utilizando bloque de concreto vibrado o ladrillo cerámico N°4, unidos mediante mortero de pega en proporción 1:3 (una parte de cemento por tres de arena fina lavada). El proceso incluye alineación, nivelación, ejecución de juntas horizontales y verticales, filos, esquinas, refuerzos y tratamiento de dilataciones o encuentros con otros elementos constructivos.</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El muro puede cumplir funciones estructurales o de cerramiento según diseño y debe ejecutarse conforme a las especificaciones técnicas del proyecto, garantizando estabilidad, durabilidad y acabado correcto.</w:t>
            </w:r>
          </w:p>
        </w:tc>
      </w:tr>
      <w:tr w:rsidR="00AB7822" w:rsidRPr="00DA0D14" w:rsidTr="00BE2941">
        <w:trPr>
          <w:trHeight w:val="20"/>
          <w:jc w:val="center"/>
        </w:trPr>
        <w:tc>
          <w:tcPr>
            <w:tcW w:w="0" w:type="auto"/>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PROCEDIMIENTO DE EJECUCIÓN</w:t>
            </w:r>
          </w:p>
        </w:tc>
      </w:tr>
      <w:tr w:rsidR="00AB7822" w:rsidRPr="00DA0D14" w:rsidTr="00BE2941">
        <w:trPr>
          <w:trHeight w:val="20"/>
          <w:jc w:val="center"/>
        </w:trPr>
        <w:tc>
          <w:tcPr>
            <w:tcW w:w="0" w:type="auto"/>
            <w:gridSpan w:val="4"/>
            <w:vAlign w:val="center"/>
          </w:tcPr>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Preparación del área:</w:t>
            </w:r>
          </w:p>
          <w:p w:rsidR="00AB7822" w:rsidRPr="00DA0D14" w:rsidRDefault="00AB7822" w:rsidP="002C15EE">
            <w:pPr>
              <w:numPr>
                <w:ilvl w:val="0"/>
                <w:numId w:val="225"/>
              </w:numPr>
              <w:suppressAutoHyphens/>
              <w:spacing w:before="100" w:beforeAutospacing="1" w:after="100" w:afterAutospacing="1"/>
              <w:rPr>
                <w:rFonts w:ascii="Arial" w:hAnsi="Arial" w:cs="Arial"/>
                <w:sz w:val="20"/>
                <w:szCs w:val="20"/>
              </w:rPr>
            </w:pPr>
            <w:r w:rsidRPr="00DA0D14">
              <w:rPr>
                <w:rFonts w:ascii="Arial" w:hAnsi="Arial" w:cs="Arial"/>
                <w:sz w:val="20"/>
                <w:szCs w:val="20"/>
              </w:rPr>
              <w:t>Limpieza del sitio de cimentación o placa donde se levantará el muro.</w:t>
            </w:r>
          </w:p>
          <w:p w:rsidR="00AB7822" w:rsidRPr="00DA0D14" w:rsidRDefault="00AB7822" w:rsidP="002C15EE">
            <w:pPr>
              <w:numPr>
                <w:ilvl w:val="0"/>
                <w:numId w:val="225"/>
              </w:numPr>
              <w:suppressAutoHyphens/>
              <w:spacing w:before="100" w:beforeAutospacing="1" w:after="100" w:afterAutospacing="1"/>
              <w:rPr>
                <w:rFonts w:ascii="Arial" w:hAnsi="Arial" w:cs="Arial"/>
                <w:sz w:val="20"/>
                <w:szCs w:val="20"/>
              </w:rPr>
            </w:pPr>
            <w:r w:rsidRPr="00DA0D14">
              <w:rPr>
                <w:rFonts w:ascii="Arial" w:hAnsi="Arial" w:cs="Arial"/>
                <w:sz w:val="20"/>
                <w:szCs w:val="20"/>
              </w:rPr>
              <w:t>Replanteo con cuerdas, plomadas y niveles según planos arquitectónicos y estructurales.</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Materiales:</w:t>
            </w:r>
          </w:p>
          <w:p w:rsidR="00AB7822" w:rsidRPr="00DA0D14" w:rsidRDefault="00AB7822" w:rsidP="002C15EE">
            <w:pPr>
              <w:numPr>
                <w:ilvl w:val="0"/>
                <w:numId w:val="226"/>
              </w:numPr>
              <w:suppressAutoHyphens/>
              <w:spacing w:before="100" w:beforeAutospacing="1" w:after="100" w:afterAutospacing="1"/>
              <w:rPr>
                <w:rFonts w:ascii="Arial" w:hAnsi="Arial" w:cs="Arial"/>
                <w:sz w:val="20"/>
                <w:szCs w:val="20"/>
              </w:rPr>
            </w:pPr>
            <w:r w:rsidRPr="00DA0D14">
              <w:rPr>
                <w:rFonts w:ascii="Arial" w:hAnsi="Arial" w:cs="Arial"/>
                <w:sz w:val="20"/>
                <w:szCs w:val="20"/>
              </w:rPr>
              <w:t>Selección y acopio del bloque vibrado o ladrillo N°4, verificando dimensiones y resistencia.</w:t>
            </w:r>
          </w:p>
          <w:p w:rsidR="00AB7822" w:rsidRPr="00DA0D14" w:rsidRDefault="00AB7822" w:rsidP="002C15EE">
            <w:pPr>
              <w:numPr>
                <w:ilvl w:val="0"/>
                <w:numId w:val="226"/>
              </w:numPr>
              <w:suppressAutoHyphens/>
              <w:spacing w:before="100" w:beforeAutospacing="1" w:after="100" w:afterAutospacing="1"/>
              <w:rPr>
                <w:rFonts w:ascii="Arial" w:hAnsi="Arial" w:cs="Arial"/>
                <w:sz w:val="20"/>
                <w:szCs w:val="20"/>
              </w:rPr>
            </w:pPr>
            <w:r w:rsidRPr="00DA0D14">
              <w:rPr>
                <w:rFonts w:ascii="Arial" w:hAnsi="Arial" w:cs="Arial"/>
                <w:sz w:val="20"/>
                <w:szCs w:val="20"/>
              </w:rPr>
              <w:t>Preparación del mortero con dosificación 1:3 (cemento:arena) y agua limpia.</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Colocación:</w:t>
            </w:r>
          </w:p>
          <w:p w:rsidR="00AB7822" w:rsidRPr="00DA0D14" w:rsidRDefault="00AB7822" w:rsidP="002C15EE">
            <w:pPr>
              <w:numPr>
                <w:ilvl w:val="0"/>
                <w:numId w:val="227"/>
              </w:numPr>
              <w:suppressAutoHyphens/>
              <w:spacing w:before="100" w:beforeAutospacing="1" w:after="100" w:afterAutospacing="1"/>
              <w:rPr>
                <w:rFonts w:ascii="Arial" w:hAnsi="Arial" w:cs="Arial"/>
                <w:sz w:val="20"/>
                <w:szCs w:val="20"/>
              </w:rPr>
            </w:pPr>
            <w:r w:rsidRPr="00DA0D14">
              <w:rPr>
                <w:rFonts w:ascii="Arial" w:hAnsi="Arial" w:cs="Arial"/>
                <w:sz w:val="20"/>
                <w:szCs w:val="20"/>
              </w:rPr>
              <w:t>Colocación de la primera hilada perfectamente nivelada.</w:t>
            </w:r>
          </w:p>
          <w:p w:rsidR="00AB7822" w:rsidRPr="00DA0D14" w:rsidRDefault="00AB7822" w:rsidP="002C15EE">
            <w:pPr>
              <w:numPr>
                <w:ilvl w:val="0"/>
                <w:numId w:val="227"/>
              </w:numPr>
              <w:suppressAutoHyphens/>
              <w:spacing w:before="100" w:beforeAutospacing="1" w:after="100" w:afterAutospacing="1"/>
              <w:rPr>
                <w:rFonts w:ascii="Arial" w:hAnsi="Arial" w:cs="Arial"/>
                <w:sz w:val="20"/>
                <w:szCs w:val="20"/>
              </w:rPr>
            </w:pPr>
            <w:r w:rsidRPr="00DA0D14">
              <w:rPr>
                <w:rFonts w:ascii="Arial" w:hAnsi="Arial" w:cs="Arial"/>
                <w:sz w:val="20"/>
                <w:szCs w:val="20"/>
              </w:rPr>
              <w:t>Continuación de hiladas con juntas amarradas (sistema tresbolillo o cruzado).</w:t>
            </w:r>
          </w:p>
          <w:p w:rsidR="00AB7822" w:rsidRPr="00DA0D14" w:rsidRDefault="00AB7822" w:rsidP="002C15EE">
            <w:pPr>
              <w:numPr>
                <w:ilvl w:val="0"/>
                <w:numId w:val="227"/>
              </w:numPr>
              <w:suppressAutoHyphens/>
              <w:spacing w:before="100" w:beforeAutospacing="1" w:after="100" w:afterAutospacing="1"/>
              <w:rPr>
                <w:rFonts w:ascii="Arial" w:hAnsi="Arial" w:cs="Arial"/>
                <w:sz w:val="20"/>
                <w:szCs w:val="20"/>
              </w:rPr>
            </w:pPr>
            <w:r w:rsidRPr="00DA0D14">
              <w:rPr>
                <w:rFonts w:ascii="Arial" w:hAnsi="Arial" w:cs="Arial"/>
                <w:sz w:val="20"/>
                <w:szCs w:val="20"/>
              </w:rPr>
              <w:t>Aplicación del mortero con espesor uniforme (juntas de 1 a 1.5 cm).</w:t>
            </w:r>
          </w:p>
          <w:p w:rsidR="00AB7822" w:rsidRPr="00DA0D14" w:rsidRDefault="00AB7822" w:rsidP="002C15EE">
            <w:pPr>
              <w:numPr>
                <w:ilvl w:val="0"/>
                <w:numId w:val="227"/>
              </w:numPr>
              <w:suppressAutoHyphens/>
              <w:spacing w:before="100" w:beforeAutospacing="1" w:after="100" w:afterAutospacing="1"/>
              <w:rPr>
                <w:rFonts w:ascii="Arial" w:hAnsi="Arial" w:cs="Arial"/>
                <w:sz w:val="20"/>
                <w:szCs w:val="20"/>
              </w:rPr>
            </w:pPr>
            <w:r w:rsidRPr="00DA0D14">
              <w:rPr>
                <w:rFonts w:ascii="Arial" w:hAnsi="Arial" w:cs="Arial"/>
                <w:sz w:val="20"/>
                <w:szCs w:val="20"/>
              </w:rPr>
              <w:t>Verificación constante de nivel, plomo y alineación con regla, plomada o nivel láser.</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Tratamiento de encuentros:</w:t>
            </w:r>
          </w:p>
          <w:p w:rsidR="00AB7822" w:rsidRPr="00DA0D14" w:rsidRDefault="00AB7822" w:rsidP="002C15EE">
            <w:pPr>
              <w:numPr>
                <w:ilvl w:val="0"/>
                <w:numId w:val="228"/>
              </w:numPr>
              <w:suppressAutoHyphens/>
              <w:spacing w:before="100" w:beforeAutospacing="1" w:after="100" w:afterAutospacing="1"/>
              <w:rPr>
                <w:rFonts w:ascii="Arial" w:hAnsi="Arial" w:cs="Arial"/>
                <w:sz w:val="20"/>
                <w:szCs w:val="20"/>
              </w:rPr>
            </w:pPr>
            <w:r w:rsidRPr="00DA0D14">
              <w:rPr>
                <w:rFonts w:ascii="Arial" w:hAnsi="Arial" w:cs="Arial"/>
                <w:sz w:val="20"/>
                <w:szCs w:val="20"/>
              </w:rPr>
              <w:t>Ejecución de amarres en esquinas, cruces y uniones con columnas o muros existentes.</w:t>
            </w:r>
          </w:p>
          <w:p w:rsidR="00AB7822" w:rsidRPr="00DA0D14" w:rsidRDefault="00AB7822" w:rsidP="002C15EE">
            <w:pPr>
              <w:numPr>
                <w:ilvl w:val="0"/>
                <w:numId w:val="228"/>
              </w:numPr>
              <w:suppressAutoHyphens/>
              <w:spacing w:before="100" w:beforeAutospacing="1" w:after="100" w:afterAutospacing="1"/>
              <w:rPr>
                <w:rFonts w:ascii="Arial" w:hAnsi="Arial" w:cs="Arial"/>
                <w:sz w:val="20"/>
                <w:szCs w:val="20"/>
              </w:rPr>
            </w:pPr>
            <w:r w:rsidRPr="00DA0D14">
              <w:rPr>
                <w:rFonts w:ascii="Arial" w:hAnsi="Arial" w:cs="Arial"/>
                <w:sz w:val="20"/>
                <w:szCs w:val="20"/>
              </w:rPr>
              <w:t>Instalación de refuerzos verticales u horizontales según planos estructurales (si es mampostería estructural o reforzada).</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Curado:</w:t>
            </w:r>
          </w:p>
          <w:p w:rsidR="00AB7822" w:rsidRPr="00DA0D14" w:rsidRDefault="00AB7822" w:rsidP="002C15EE">
            <w:pPr>
              <w:numPr>
                <w:ilvl w:val="0"/>
                <w:numId w:val="229"/>
              </w:numPr>
              <w:suppressAutoHyphens/>
              <w:spacing w:before="100" w:beforeAutospacing="1" w:after="100" w:afterAutospacing="1"/>
              <w:rPr>
                <w:rFonts w:ascii="Arial" w:hAnsi="Arial" w:cs="Arial"/>
                <w:sz w:val="20"/>
                <w:szCs w:val="20"/>
              </w:rPr>
            </w:pPr>
            <w:r w:rsidRPr="00DA0D14">
              <w:rPr>
                <w:rFonts w:ascii="Arial" w:hAnsi="Arial" w:cs="Arial"/>
                <w:sz w:val="20"/>
                <w:szCs w:val="20"/>
              </w:rPr>
              <w:t>Humedecimiento del muro por 3 a 5 días posteriores a la ejecución para asegurar el fraguado adecuado.</w:t>
            </w:r>
          </w:p>
        </w:tc>
      </w:tr>
      <w:tr w:rsidR="00AB7822" w:rsidRPr="00DA0D14" w:rsidTr="00BE2941">
        <w:trPr>
          <w:trHeight w:val="20"/>
          <w:jc w:val="center"/>
        </w:trPr>
        <w:tc>
          <w:tcPr>
            <w:tcW w:w="0" w:type="auto"/>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REFERENCIAS Y/O NORMAS</w:t>
            </w:r>
          </w:p>
        </w:tc>
      </w:tr>
      <w:tr w:rsidR="00AB7822" w:rsidRPr="00DA0D14" w:rsidTr="00BE2941">
        <w:trPr>
          <w:trHeight w:val="20"/>
          <w:jc w:val="center"/>
        </w:trPr>
        <w:tc>
          <w:tcPr>
            <w:tcW w:w="0" w:type="auto"/>
            <w:gridSpan w:val="4"/>
            <w:vAlign w:val="center"/>
          </w:tcPr>
          <w:p w:rsidR="00AB7822" w:rsidRPr="00DA0D14" w:rsidRDefault="00AB7822" w:rsidP="002C15EE">
            <w:pPr>
              <w:pStyle w:val="NormalWeb"/>
              <w:numPr>
                <w:ilvl w:val="0"/>
                <w:numId w:val="230"/>
              </w:numPr>
              <w:suppressAutoHyphens/>
              <w:autoSpaceDE/>
              <w:autoSpaceDN/>
              <w:rPr>
                <w:rFonts w:ascii="Arial" w:hAnsi="Arial" w:cs="Arial"/>
                <w:sz w:val="20"/>
                <w:szCs w:val="20"/>
              </w:rPr>
            </w:pPr>
            <w:r w:rsidRPr="00DA0D14">
              <w:rPr>
                <w:rFonts w:ascii="Arial" w:hAnsi="Arial" w:cs="Arial"/>
                <w:b/>
                <w:bCs/>
                <w:sz w:val="20"/>
                <w:szCs w:val="20"/>
              </w:rPr>
              <w:lastRenderedPageBreak/>
              <w:t>NSR-10 (Norma Sismo Resistente):</w:t>
            </w:r>
          </w:p>
          <w:p w:rsidR="00AB7822" w:rsidRPr="00DA0D14" w:rsidRDefault="00AB7822" w:rsidP="002C15EE">
            <w:pPr>
              <w:pStyle w:val="NormalWeb"/>
              <w:numPr>
                <w:ilvl w:val="1"/>
                <w:numId w:val="230"/>
              </w:numPr>
              <w:suppressAutoHyphens/>
              <w:autoSpaceDE/>
              <w:autoSpaceDN/>
              <w:rPr>
                <w:rFonts w:ascii="Arial" w:hAnsi="Arial" w:cs="Arial"/>
                <w:sz w:val="20"/>
                <w:szCs w:val="20"/>
              </w:rPr>
            </w:pPr>
            <w:r w:rsidRPr="00DA0D14">
              <w:rPr>
                <w:rFonts w:ascii="Arial" w:hAnsi="Arial" w:cs="Arial"/>
                <w:i/>
                <w:iCs/>
                <w:sz w:val="20"/>
                <w:szCs w:val="20"/>
              </w:rPr>
              <w:t>Título E:</w:t>
            </w:r>
            <w:r w:rsidRPr="00DA0D14">
              <w:rPr>
                <w:rFonts w:ascii="Arial" w:hAnsi="Arial" w:cs="Arial"/>
                <w:sz w:val="20"/>
                <w:szCs w:val="20"/>
              </w:rPr>
              <w:t xml:space="preserve"> Mampostería estructural y no estructural.</w:t>
            </w:r>
          </w:p>
          <w:p w:rsidR="00AB7822" w:rsidRPr="00DA0D14" w:rsidRDefault="00AB7822" w:rsidP="002C15EE">
            <w:pPr>
              <w:pStyle w:val="NormalWeb"/>
              <w:numPr>
                <w:ilvl w:val="1"/>
                <w:numId w:val="230"/>
              </w:numPr>
              <w:suppressAutoHyphens/>
              <w:autoSpaceDE/>
              <w:autoSpaceDN/>
              <w:rPr>
                <w:rFonts w:ascii="Arial" w:hAnsi="Arial" w:cs="Arial"/>
                <w:sz w:val="20"/>
                <w:szCs w:val="20"/>
              </w:rPr>
            </w:pPr>
            <w:r w:rsidRPr="00DA0D14">
              <w:rPr>
                <w:rFonts w:ascii="Arial" w:hAnsi="Arial" w:cs="Arial"/>
                <w:i/>
                <w:iCs/>
                <w:sz w:val="20"/>
                <w:szCs w:val="20"/>
              </w:rPr>
              <w:t>Título A y C:</w:t>
            </w:r>
            <w:r w:rsidRPr="00DA0D14">
              <w:rPr>
                <w:rFonts w:ascii="Arial" w:hAnsi="Arial" w:cs="Arial"/>
                <w:sz w:val="20"/>
                <w:szCs w:val="20"/>
              </w:rPr>
              <w:t xml:space="preserve"> Generalidades y requisitos de construcción.</w:t>
            </w:r>
          </w:p>
          <w:p w:rsidR="00AB7822" w:rsidRPr="00DA0D14" w:rsidRDefault="00AB7822" w:rsidP="002C15EE">
            <w:pPr>
              <w:pStyle w:val="NormalWeb"/>
              <w:numPr>
                <w:ilvl w:val="0"/>
                <w:numId w:val="230"/>
              </w:numPr>
              <w:suppressAutoHyphens/>
              <w:autoSpaceDE/>
              <w:autoSpaceDN/>
              <w:rPr>
                <w:rFonts w:ascii="Arial" w:hAnsi="Arial" w:cs="Arial"/>
                <w:sz w:val="20"/>
                <w:szCs w:val="20"/>
              </w:rPr>
            </w:pPr>
            <w:r w:rsidRPr="00DA0D14">
              <w:rPr>
                <w:rFonts w:ascii="Arial" w:hAnsi="Arial" w:cs="Arial"/>
                <w:b/>
                <w:bCs/>
                <w:sz w:val="20"/>
                <w:szCs w:val="20"/>
              </w:rPr>
              <w:t>NTC 4014:</w:t>
            </w:r>
            <w:r w:rsidRPr="00DA0D14">
              <w:rPr>
                <w:rFonts w:ascii="Arial" w:hAnsi="Arial" w:cs="Arial"/>
                <w:sz w:val="20"/>
                <w:szCs w:val="20"/>
              </w:rPr>
              <w:t xml:space="preserve"> Bloques de concreto para uso estructural y no estructural.</w:t>
            </w:r>
          </w:p>
          <w:p w:rsidR="00AB7822" w:rsidRPr="00DA0D14" w:rsidRDefault="00AB7822" w:rsidP="002C15EE">
            <w:pPr>
              <w:pStyle w:val="NormalWeb"/>
              <w:numPr>
                <w:ilvl w:val="0"/>
                <w:numId w:val="230"/>
              </w:numPr>
              <w:suppressAutoHyphens/>
              <w:autoSpaceDE/>
              <w:autoSpaceDN/>
              <w:rPr>
                <w:rFonts w:ascii="Arial" w:hAnsi="Arial" w:cs="Arial"/>
                <w:sz w:val="20"/>
                <w:szCs w:val="20"/>
              </w:rPr>
            </w:pPr>
            <w:r w:rsidRPr="00DA0D14">
              <w:rPr>
                <w:rFonts w:ascii="Arial" w:hAnsi="Arial" w:cs="Arial"/>
                <w:b/>
                <w:bCs/>
                <w:sz w:val="20"/>
                <w:szCs w:val="20"/>
              </w:rPr>
              <w:t>NTC 3329:</w:t>
            </w:r>
            <w:r w:rsidRPr="00DA0D14">
              <w:rPr>
                <w:rFonts w:ascii="Arial" w:hAnsi="Arial" w:cs="Arial"/>
                <w:sz w:val="20"/>
                <w:szCs w:val="20"/>
              </w:rPr>
              <w:t xml:space="preserve"> Morteros para mampostería.</w:t>
            </w:r>
          </w:p>
          <w:p w:rsidR="00AB7822" w:rsidRPr="00DA0D14" w:rsidRDefault="00AB7822" w:rsidP="002C15EE">
            <w:pPr>
              <w:pStyle w:val="NormalWeb"/>
              <w:numPr>
                <w:ilvl w:val="0"/>
                <w:numId w:val="230"/>
              </w:numPr>
              <w:suppressAutoHyphens/>
              <w:autoSpaceDE/>
              <w:autoSpaceDN/>
              <w:rPr>
                <w:rFonts w:ascii="Arial" w:hAnsi="Arial" w:cs="Arial"/>
                <w:sz w:val="20"/>
                <w:szCs w:val="20"/>
              </w:rPr>
            </w:pPr>
            <w:r w:rsidRPr="00DA0D14">
              <w:rPr>
                <w:rFonts w:ascii="Arial" w:hAnsi="Arial" w:cs="Arial"/>
                <w:b/>
                <w:bCs/>
                <w:sz w:val="20"/>
                <w:szCs w:val="20"/>
              </w:rPr>
              <w:t>NTC 4205:</w:t>
            </w:r>
            <w:r w:rsidRPr="00DA0D14">
              <w:rPr>
                <w:rFonts w:ascii="Arial" w:hAnsi="Arial" w:cs="Arial"/>
                <w:sz w:val="20"/>
                <w:szCs w:val="20"/>
              </w:rPr>
              <w:t xml:space="preserve"> Ladrillos cerámicos para muros.</w:t>
            </w:r>
          </w:p>
          <w:p w:rsidR="00AB7822" w:rsidRPr="00DA0D14" w:rsidRDefault="00AB7822" w:rsidP="002C15EE">
            <w:pPr>
              <w:pStyle w:val="NormalWeb"/>
              <w:numPr>
                <w:ilvl w:val="0"/>
                <w:numId w:val="230"/>
              </w:numPr>
              <w:suppressAutoHyphens/>
              <w:autoSpaceDE/>
              <w:autoSpaceDN/>
              <w:rPr>
                <w:rFonts w:ascii="Arial" w:hAnsi="Arial" w:cs="Arial"/>
                <w:sz w:val="20"/>
                <w:szCs w:val="20"/>
              </w:rPr>
            </w:pPr>
            <w:r w:rsidRPr="00DA0D14">
              <w:rPr>
                <w:rFonts w:ascii="Arial" w:hAnsi="Arial" w:cs="Arial"/>
                <w:b/>
                <w:bCs/>
                <w:sz w:val="20"/>
                <w:szCs w:val="20"/>
              </w:rPr>
              <w:t>Ley 400 de 1997 y Ley 1796 de 2016 (Ley de Vivienda Segura).</w:t>
            </w:r>
          </w:p>
          <w:p w:rsidR="00AB7822" w:rsidRPr="00DA0D14" w:rsidRDefault="00AB7822" w:rsidP="002C15EE">
            <w:pPr>
              <w:pStyle w:val="NormalWeb"/>
              <w:numPr>
                <w:ilvl w:val="0"/>
                <w:numId w:val="230"/>
              </w:numPr>
              <w:suppressAutoHyphens/>
              <w:autoSpaceDE/>
              <w:autoSpaceDN/>
              <w:rPr>
                <w:rFonts w:ascii="Arial" w:hAnsi="Arial" w:cs="Arial"/>
                <w:sz w:val="20"/>
                <w:szCs w:val="20"/>
              </w:rPr>
            </w:pPr>
            <w:r w:rsidRPr="00DA0D14">
              <w:rPr>
                <w:rFonts w:ascii="Arial" w:hAnsi="Arial" w:cs="Arial"/>
                <w:b/>
                <w:bCs/>
                <w:sz w:val="20"/>
                <w:szCs w:val="20"/>
              </w:rPr>
              <w:t>Resolución 0549 de 2015:</w:t>
            </w:r>
            <w:r w:rsidRPr="00DA0D14">
              <w:rPr>
                <w:rFonts w:ascii="Arial" w:hAnsi="Arial" w:cs="Arial"/>
                <w:sz w:val="20"/>
                <w:szCs w:val="20"/>
              </w:rPr>
              <w:t xml:space="preserve"> Construcción sostenible en Colombia.</w:t>
            </w:r>
          </w:p>
        </w:tc>
      </w:tr>
      <w:tr w:rsidR="00AB7822" w:rsidRPr="00DA0D14" w:rsidTr="00BE2941">
        <w:trPr>
          <w:trHeight w:val="20"/>
          <w:jc w:val="center"/>
        </w:trPr>
        <w:tc>
          <w:tcPr>
            <w:tcW w:w="0" w:type="auto"/>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ENSAYOS A REALIZAR</w:t>
            </w:r>
          </w:p>
        </w:tc>
      </w:tr>
      <w:tr w:rsidR="00AB7822" w:rsidRPr="00DA0D14" w:rsidTr="00BE2941">
        <w:trPr>
          <w:trHeight w:val="20"/>
          <w:jc w:val="center"/>
        </w:trPr>
        <w:tc>
          <w:tcPr>
            <w:tcW w:w="0" w:type="auto"/>
            <w:gridSpan w:val="4"/>
            <w:shd w:val="clear" w:color="auto" w:fill="auto"/>
            <w:vAlign w:val="center"/>
          </w:tcPr>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Verificación de alineación, plomo y nivel:</w:t>
            </w:r>
            <w:r w:rsidRPr="00DA0D14">
              <w:rPr>
                <w:rFonts w:ascii="Arial" w:hAnsi="Arial" w:cs="Arial"/>
                <w:sz w:val="20"/>
                <w:szCs w:val="20"/>
              </w:rPr>
              <w:t xml:space="preserve"> en cada hilada.</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Ensayo de resistencia del mortero (si aplica):</w:t>
            </w:r>
            <w:r w:rsidRPr="00DA0D14">
              <w:rPr>
                <w:rFonts w:ascii="Arial" w:hAnsi="Arial" w:cs="Arial"/>
                <w:sz w:val="20"/>
                <w:szCs w:val="20"/>
              </w:rPr>
              <w:t xml:space="preserve"> cilindros o prismas de muestra (para control de calidad en obras mayores).</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Verificación del espesor de juntas:</w:t>
            </w:r>
            <w:r w:rsidRPr="00DA0D14">
              <w:rPr>
                <w:rFonts w:ascii="Arial" w:hAnsi="Arial" w:cs="Arial"/>
                <w:sz w:val="20"/>
                <w:szCs w:val="20"/>
              </w:rPr>
              <w:t xml:space="preserve"> debe estar entre 1 cm y 1.5 cm.</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Inspección visual:</w:t>
            </w:r>
            <w:r w:rsidRPr="00DA0D14">
              <w:rPr>
                <w:rFonts w:ascii="Arial" w:hAnsi="Arial" w:cs="Arial"/>
                <w:sz w:val="20"/>
                <w:szCs w:val="20"/>
              </w:rPr>
              <w:t xml:space="preserve"> para identificar fisuras, desplazamientos o asentamientos irregulares.</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Prueba de adherencia o golpe seco:</w:t>
            </w:r>
            <w:r w:rsidRPr="00DA0D14">
              <w:rPr>
                <w:rFonts w:ascii="Arial" w:hAnsi="Arial" w:cs="Arial"/>
                <w:sz w:val="20"/>
                <w:szCs w:val="20"/>
              </w:rPr>
              <w:t xml:space="preserve"> para detectar piezas flojas.</w:t>
            </w:r>
          </w:p>
        </w:tc>
      </w:tr>
      <w:tr w:rsidR="00AB7822" w:rsidRPr="00DA0D14" w:rsidTr="00BE2941">
        <w:trPr>
          <w:trHeight w:val="20"/>
          <w:jc w:val="center"/>
        </w:trPr>
        <w:tc>
          <w:tcPr>
            <w:tcW w:w="0" w:type="auto"/>
            <w:gridSpan w:val="4"/>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sz w:val="20"/>
                <w:szCs w:val="20"/>
              </w:rPr>
              <w:t>MATERIALES</w:t>
            </w:r>
          </w:p>
        </w:tc>
      </w:tr>
      <w:tr w:rsidR="00AB7822" w:rsidRPr="00DA0D14" w:rsidTr="00BE2941">
        <w:trPr>
          <w:trHeight w:val="20"/>
          <w:jc w:val="center"/>
        </w:trPr>
        <w:tc>
          <w:tcPr>
            <w:tcW w:w="0" w:type="auto"/>
            <w:gridSpan w:val="4"/>
            <w:vAlign w:val="center"/>
          </w:tcPr>
          <w:p w:rsidR="00AB7822" w:rsidRPr="00DA0D14" w:rsidRDefault="00AB7822" w:rsidP="002C15EE">
            <w:pPr>
              <w:pStyle w:val="NormalWeb"/>
              <w:numPr>
                <w:ilvl w:val="0"/>
                <w:numId w:val="230"/>
              </w:numPr>
              <w:suppressAutoHyphens/>
              <w:autoSpaceDE/>
              <w:autoSpaceDN/>
              <w:rPr>
                <w:rFonts w:ascii="Arial" w:hAnsi="Arial" w:cs="Arial"/>
                <w:sz w:val="20"/>
                <w:szCs w:val="20"/>
              </w:rPr>
            </w:pPr>
            <w:r w:rsidRPr="00DA0D14">
              <w:rPr>
                <w:rFonts w:ascii="Arial" w:hAnsi="Arial" w:cs="Arial"/>
                <w:sz w:val="20"/>
                <w:szCs w:val="20"/>
              </w:rPr>
              <w:t>Bloque vibrado o ladrillo N°4.Cemento Portland tipo UG.</w:t>
            </w:r>
          </w:p>
          <w:p w:rsidR="00AB7822" w:rsidRPr="00DA0D14" w:rsidRDefault="00AB7822" w:rsidP="002C15EE">
            <w:pPr>
              <w:pStyle w:val="NormalWeb"/>
              <w:numPr>
                <w:ilvl w:val="0"/>
                <w:numId w:val="230"/>
              </w:numPr>
              <w:suppressAutoHyphens/>
              <w:autoSpaceDE/>
              <w:autoSpaceDN/>
              <w:rPr>
                <w:rFonts w:ascii="Arial" w:hAnsi="Arial" w:cs="Arial"/>
                <w:sz w:val="20"/>
                <w:szCs w:val="20"/>
              </w:rPr>
            </w:pPr>
            <w:r w:rsidRPr="00DA0D14">
              <w:rPr>
                <w:rFonts w:ascii="Arial" w:hAnsi="Arial" w:cs="Arial"/>
                <w:sz w:val="20"/>
                <w:szCs w:val="20"/>
              </w:rPr>
              <w:t>Arena fina lavada.</w:t>
            </w:r>
          </w:p>
          <w:p w:rsidR="00AB7822" w:rsidRPr="00DA0D14" w:rsidRDefault="00AB7822" w:rsidP="002C15EE">
            <w:pPr>
              <w:pStyle w:val="NormalWeb"/>
              <w:numPr>
                <w:ilvl w:val="0"/>
                <w:numId w:val="230"/>
              </w:numPr>
              <w:suppressAutoHyphens/>
              <w:autoSpaceDE/>
              <w:autoSpaceDN/>
              <w:rPr>
                <w:rFonts w:ascii="Arial" w:hAnsi="Arial" w:cs="Arial"/>
                <w:sz w:val="20"/>
                <w:szCs w:val="20"/>
              </w:rPr>
            </w:pPr>
            <w:r w:rsidRPr="00DA0D14">
              <w:rPr>
                <w:rFonts w:ascii="Arial" w:hAnsi="Arial" w:cs="Arial"/>
                <w:sz w:val="20"/>
                <w:szCs w:val="20"/>
              </w:rPr>
              <w:t>Agua limpia.</w:t>
            </w:r>
          </w:p>
          <w:p w:rsidR="00AB7822" w:rsidRPr="00DA0D14" w:rsidRDefault="00AB7822" w:rsidP="002C15EE">
            <w:pPr>
              <w:pStyle w:val="NormalWeb"/>
              <w:numPr>
                <w:ilvl w:val="0"/>
                <w:numId w:val="230"/>
              </w:numPr>
              <w:suppressAutoHyphens/>
              <w:autoSpaceDE/>
              <w:autoSpaceDN/>
              <w:rPr>
                <w:rFonts w:ascii="Arial" w:hAnsi="Arial" w:cs="Arial"/>
                <w:sz w:val="20"/>
                <w:szCs w:val="20"/>
              </w:rPr>
            </w:pPr>
            <w:r w:rsidRPr="00DA0D14">
              <w:rPr>
                <w:rFonts w:ascii="Arial" w:hAnsi="Arial" w:cs="Arial"/>
                <w:sz w:val="20"/>
                <w:szCs w:val="20"/>
              </w:rPr>
              <w:t>Acero de refuerzo (si aplica)</w:t>
            </w:r>
          </w:p>
          <w:p w:rsidR="00AB7822" w:rsidRPr="00DA0D14" w:rsidRDefault="00AB7822" w:rsidP="002C15EE">
            <w:pPr>
              <w:pStyle w:val="NormalWeb"/>
              <w:numPr>
                <w:ilvl w:val="0"/>
                <w:numId w:val="230"/>
              </w:numPr>
              <w:suppressAutoHyphens/>
              <w:autoSpaceDE/>
              <w:autoSpaceDN/>
              <w:rPr>
                <w:rFonts w:ascii="Arial" w:hAnsi="Arial" w:cs="Arial"/>
                <w:sz w:val="20"/>
                <w:szCs w:val="20"/>
              </w:rPr>
            </w:pPr>
            <w:r w:rsidRPr="00DA0D14">
              <w:rPr>
                <w:rFonts w:ascii="Arial" w:hAnsi="Arial" w:cs="Arial"/>
                <w:sz w:val="20"/>
                <w:szCs w:val="20"/>
              </w:rPr>
              <w:t>Aditivos para mortero (opcional, según clima o exigencia técnica).</w:t>
            </w:r>
          </w:p>
        </w:tc>
      </w:tr>
      <w:tr w:rsidR="00AB7822" w:rsidRPr="00DA0D14" w:rsidTr="00BE2941">
        <w:trPr>
          <w:trHeight w:val="20"/>
          <w:jc w:val="center"/>
        </w:trPr>
        <w:tc>
          <w:tcPr>
            <w:tcW w:w="0" w:type="auto"/>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EQUIPO</w:t>
            </w:r>
          </w:p>
        </w:tc>
      </w:tr>
      <w:tr w:rsidR="00AB7822" w:rsidRPr="00DA0D14" w:rsidTr="00BE2941">
        <w:trPr>
          <w:trHeight w:val="20"/>
          <w:jc w:val="center"/>
        </w:trPr>
        <w:tc>
          <w:tcPr>
            <w:tcW w:w="0" w:type="auto"/>
            <w:gridSpan w:val="4"/>
            <w:vAlign w:val="center"/>
          </w:tcPr>
          <w:p w:rsidR="00AB7822" w:rsidRPr="00DA0D14" w:rsidRDefault="00AB7822" w:rsidP="002C15EE">
            <w:pPr>
              <w:pStyle w:val="Prrafodelista"/>
              <w:numPr>
                <w:ilvl w:val="0"/>
                <w:numId w:val="100"/>
              </w:numPr>
              <w:suppressAutoHyphens/>
              <w:spacing w:after="0"/>
              <w:rPr>
                <w:rFonts w:ascii="Arial" w:hAnsi="Arial" w:cs="Arial"/>
                <w:sz w:val="20"/>
                <w:szCs w:val="20"/>
              </w:rPr>
            </w:pPr>
            <w:r w:rsidRPr="00DA0D14">
              <w:rPr>
                <w:rFonts w:ascii="Arial" w:hAnsi="Arial" w:cs="Arial"/>
                <w:sz w:val="20"/>
                <w:szCs w:val="20"/>
              </w:rPr>
              <w:t>Paleta, cuchara de albañil.</w:t>
            </w:r>
          </w:p>
          <w:p w:rsidR="00AB7822" w:rsidRPr="00DA0D14" w:rsidRDefault="00AB7822" w:rsidP="002C15EE">
            <w:pPr>
              <w:pStyle w:val="Prrafodelista"/>
              <w:numPr>
                <w:ilvl w:val="0"/>
                <w:numId w:val="100"/>
              </w:numPr>
              <w:suppressAutoHyphens/>
              <w:spacing w:after="0"/>
              <w:rPr>
                <w:rFonts w:ascii="Arial" w:hAnsi="Arial" w:cs="Arial"/>
                <w:sz w:val="20"/>
                <w:szCs w:val="20"/>
              </w:rPr>
            </w:pPr>
            <w:r w:rsidRPr="00DA0D14">
              <w:rPr>
                <w:rFonts w:ascii="Arial" w:hAnsi="Arial" w:cs="Arial"/>
                <w:sz w:val="20"/>
                <w:szCs w:val="20"/>
              </w:rPr>
              <w:t>Nivel de burbuja o láser, plomada, metro.</w:t>
            </w:r>
          </w:p>
          <w:p w:rsidR="00AB7822" w:rsidRPr="00DA0D14" w:rsidRDefault="00AB7822" w:rsidP="002C15EE">
            <w:pPr>
              <w:pStyle w:val="Prrafodelista"/>
              <w:numPr>
                <w:ilvl w:val="0"/>
                <w:numId w:val="100"/>
              </w:numPr>
              <w:suppressAutoHyphens/>
              <w:spacing w:after="0"/>
              <w:rPr>
                <w:rFonts w:ascii="Arial" w:hAnsi="Arial" w:cs="Arial"/>
                <w:sz w:val="20"/>
                <w:szCs w:val="20"/>
              </w:rPr>
            </w:pPr>
            <w:r w:rsidRPr="00DA0D14">
              <w:rPr>
                <w:rFonts w:ascii="Arial" w:hAnsi="Arial" w:cs="Arial"/>
                <w:sz w:val="20"/>
                <w:szCs w:val="20"/>
              </w:rPr>
              <w:t>Línea guía (hilo de albañil).</w:t>
            </w:r>
          </w:p>
          <w:p w:rsidR="00AB7822" w:rsidRPr="00DA0D14" w:rsidRDefault="00AB7822" w:rsidP="002C15EE">
            <w:pPr>
              <w:pStyle w:val="Prrafodelista"/>
              <w:numPr>
                <w:ilvl w:val="0"/>
                <w:numId w:val="100"/>
              </w:numPr>
              <w:suppressAutoHyphens/>
              <w:spacing w:after="0"/>
              <w:rPr>
                <w:rFonts w:ascii="Arial" w:hAnsi="Arial" w:cs="Arial"/>
                <w:sz w:val="20"/>
                <w:szCs w:val="20"/>
              </w:rPr>
            </w:pPr>
            <w:r w:rsidRPr="00DA0D14">
              <w:rPr>
                <w:rFonts w:ascii="Arial" w:hAnsi="Arial" w:cs="Arial"/>
                <w:sz w:val="20"/>
                <w:szCs w:val="20"/>
              </w:rPr>
              <w:t>Regla metálica, cortadora de ladrillo o esmeril.</w:t>
            </w:r>
          </w:p>
          <w:p w:rsidR="00AB7822" w:rsidRPr="00DA0D14" w:rsidRDefault="00AB7822" w:rsidP="002C15EE">
            <w:pPr>
              <w:pStyle w:val="Prrafodelista"/>
              <w:numPr>
                <w:ilvl w:val="0"/>
                <w:numId w:val="100"/>
              </w:numPr>
              <w:suppressAutoHyphens/>
              <w:spacing w:after="0"/>
              <w:rPr>
                <w:rFonts w:ascii="Arial" w:hAnsi="Arial" w:cs="Arial"/>
                <w:sz w:val="20"/>
                <w:szCs w:val="20"/>
              </w:rPr>
            </w:pPr>
            <w:r w:rsidRPr="00DA0D14">
              <w:rPr>
                <w:rFonts w:ascii="Arial" w:hAnsi="Arial" w:cs="Arial"/>
                <w:sz w:val="20"/>
                <w:szCs w:val="20"/>
              </w:rPr>
              <w:t>Baldes, carretilla, mezcladora o trompo.</w:t>
            </w:r>
          </w:p>
          <w:p w:rsidR="00AB7822" w:rsidRPr="00DA0D14" w:rsidRDefault="00AB7822" w:rsidP="002C15EE">
            <w:pPr>
              <w:pStyle w:val="Prrafodelista"/>
              <w:numPr>
                <w:ilvl w:val="0"/>
                <w:numId w:val="100"/>
              </w:numPr>
              <w:suppressAutoHyphens/>
              <w:spacing w:after="0"/>
              <w:rPr>
                <w:rFonts w:ascii="Arial" w:hAnsi="Arial" w:cs="Arial"/>
                <w:sz w:val="20"/>
                <w:szCs w:val="20"/>
              </w:rPr>
            </w:pPr>
            <w:r w:rsidRPr="00DA0D14">
              <w:rPr>
                <w:rFonts w:ascii="Arial" w:hAnsi="Arial" w:cs="Arial"/>
                <w:sz w:val="20"/>
                <w:szCs w:val="20"/>
              </w:rPr>
              <w:t>EPP: guantes, casco, gafas, botas.</w:t>
            </w:r>
          </w:p>
        </w:tc>
      </w:tr>
      <w:tr w:rsidR="00AB7822" w:rsidRPr="00DA0D14" w:rsidTr="00BE2941">
        <w:trPr>
          <w:trHeight w:val="20"/>
          <w:jc w:val="center"/>
        </w:trPr>
        <w:tc>
          <w:tcPr>
            <w:tcW w:w="0" w:type="auto"/>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INCLUYE</w:t>
            </w:r>
          </w:p>
        </w:tc>
      </w:tr>
      <w:tr w:rsidR="00AB7822" w:rsidRPr="00DA0D14" w:rsidTr="00BE2941">
        <w:trPr>
          <w:trHeight w:val="20"/>
          <w:jc w:val="center"/>
        </w:trPr>
        <w:tc>
          <w:tcPr>
            <w:tcW w:w="0" w:type="auto"/>
            <w:gridSpan w:val="2"/>
            <w:vAlign w:val="center"/>
          </w:tcPr>
          <w:p w:rsidR="00AB7822" w:rsidRPr="00DA0D14" w:rsidRDefault="00AB7822" w:rsidP="002C15EE">
            <w:pPr>
              <w:numPr>
                <w:ilvl w:val="0"/>
                <w:numId w:val="95"/>
              </w:numPr>
              <w:suppressAutoHyphens/>
              <w:spacing w:before="120" w:after="0"/>
              <w:ind w:left="0" w:firstLine="0"/>
              <w:contextualSpacing/>
              <w:rPr>
                <w:rFonts w:ascii="Arial" w:hAnsi="Arial" w:cs="Arial"/>
                <w:sz w:val="20"/>
                <w:szCs w:val="20"/>
              </w:rPr>
            </w:pPr>
            <w:r w:rsidRPr="00DA0D14">
              <w:rPr>
                <w:rFonts w:ascii="Arial" w:hAnsi="Arial" w:cs="Arial"/>
                <w:sz w:val="20"/>
                <w:szCs w:val="20"/>
              </w:rPr>
              <w:t>DESPERDICIOS</w:t>
            </w:r>
          </w:p>
          <w:p w:rsidR="00AB7822" w:rsidRPr="00DA0D14" w:rsidRDefault="00CF09FE" w:rsidP="00BE2941">
            <w:pPr>
              <w:rPr>
                <w:rFonts w:ascii="Arial" w:hAnsi="Arial" w:cs="Arial"/>
                <w:sz w:val="20"/>
                <w:szCs w:val="20"/>
              </w:rPr>
            </w:pPr>
            <w:sdt>
              <w:sdtPr>
                <w:rPr>
                  <w:rFonts w:ascii="Arial" w:hAnsi="Arial" w:cs="Arial"/>
                  <w:sz w:val="20"/>
                  <w:szCs w:val="20"/>
                </w:rPr>
                <w:id w:val="1829865547"/>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306057175"/>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44056813"/>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0" w:type="auto"/>
            <w:vAlign w:val="center"/>
          </w:tcPr>
          <w:p w:rsidR="00AB7822" w:rsidRPr="00DA0D14" w:rsidRDefault="00AB7822" w:rsidP="002C15EE">
            <w:pPr>
              <w:numPr>
                <w:ilvl w:val="0"/>
                <w:numId w:val="95"/>
              </w:numPr>
              <w:suppressAutoHyphens/>
              <w:spacing w:before="120" w:after="0"/>
              <w:ind w:left="0" w:firstLine="0"/>
              <w:contextualSpacing/>
              <w:rPr>
                <w:rFonts w:ascii="Arial" w:hAnsi="Arial" w:cs="Arial"/>
                <w:sz w:val="20"/>
                <w:szCs w:val="20"/>
              </w:rPr>
            </w:pPr>
            <w:r w:rsidRPr="00DA0D14">
              <w:rPr>
                <w:rFonts w:ascii="Arial" w:hAnsi="Arial" w:cs="Arial"/>
                <w:sz w:val="20"/>
                <w:szCs w:val="20"/>
              </w:rPr>
              <w:t>MANO DE OBRA</w:t>
            </w:r>
          </w:p>
          <w:p w:rsidR="00AB7822" w:rsidRPr="00DA0D14" w:rsidRDefault="00CF09FE" w:rsidP="00BE2941">
            <w:pPr>
              <w:rPr>
                <w:rFonts w:ascii="Arial" w:hAnsi="Arial" w:cs="Arial"/>
                <w:sz w:val="20"/>
                <w:szCs w:val="20"/>
              </w:rPr>
            </w:pPr>
            <w:sdt>
              <w:sdtPr>
                <w:rPr>
                  <w:rFonts w:ascii="Arial" w:hAnsi="Arial" w:cs="Arial"/>
                  <w:sz w:val="20"/>
                  <w:szCs w:val="20"/>
                </w:rPr>
                <w:id w:val="-633025310"/>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847357532"/>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810782802"/>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0" w:type="auto"/>
            <w:vAlign w:val="center"/>
          </w:tcPr>
          <w:p w:rsidR="00AB7822" w:rsidRPr="00DA0D14" w:rsidRDefault="00AB7822" w:rsidP="002C15EE">
            <w:pPr>
              <w:numPr>
                <w:ilvl w:val="0"/>
                <w:numId w:val="95"/>
              </w:numPr>
              <w:suppressAutoHyphens/>
              <w:spacing w:before="120" w:after="0"/>
              <w:ind w:left="0" w:firstLine="0"/>
              <w:contextualSpacing/>
              <w:rPr>
                <w:rFonts w:ascii="Arial" w:hAnsi="Arial" w:cs="Arial"/>
                <w:sz w:val="20"/>
                <w:szCs w:val="20"/>
              </w:rPr>
            </w:pPr>
            <w:r w:rsidRPr="00DA0D14">
              <w:rPr>
                <w:rFonts w:ascii="Arial" w:hAnsi="Arial" w:cs="Arial"/>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1092927704"/>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054356106"/>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95082146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0"/>
          <w:jc w:val="center"/>
        </w:trPr>
        <w:tc>
          <w:tcPr>
            <w:tcW w:w="0" w:type="auto"/>
            <w:gridSpan w:val="4"/>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TOLERANCIA DE ACEPTACIÓN</w:t>
            </w:r>
          </w:p>
        </w:tc>
      </w:tr>
      <w:tr w:rsidR="00AB7822" w:rsidRPr="00DA0D14" w:rsidTr="00BE2941">
        <w:trPr>
          <w:trHeight w:val="20"/>
          <w:jc w:val="center"/>
        </w:trPr>
        <w:tc>
          <w:tcPr>
            <w:tcW w:w="0" w:type="auto"/>
            <w:gridSpan w:val="4"/>
            <w:vAlign w:val="center"/>
          </w:tcPr>
          <w:p w:rsidR="00AB7822" w:rsidRPr="00DA0D14" w:rsidRDefault="00AB7822" w:rsidP="00BE2941">
            <w:pPr>
              <w:spacing w:before="120"/>
              <w:rPr>
                <w:rFonts w:ascii="Arial" w:hAnsi="Arial" w:cs="Arial"/>
                <w:sz w:val="20"/>
                <w:szCs w:val="20"/>
              </w:rPr>
            </w:pPr>
            <w:r w:rsidRPr="00DA0D14">
              <w:rPr>
                <w:rFonts w:ascii="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Style w:val="Tablaconcuadrcula2"/>
        <w:tblW w:w="5005" w:type="pct"/>
        <w:tblInd w:w="-5" w:type="dxa"/>
        <w:tblLook w:val="04A0" w:firstRow="1" w:lastRow="0" w:firstColumn="1" w:lastColumn="0" w:noHBand="0" w:noVBand="1"/>
      </w:tblPr>
      <w:tblGrid>
        <w:gridCol w:w="2315"/>
        <w:gridCol w:w="1122"/>
        <w:gridCol w:w="133"/>
        <w:gridCol w:w="3702"/>
        <w:gridCol w:w="2003"/>
      </w:tblGrid>
      <w:tr w:rsidR="00AB7822" w:rsidRPr="00DA0D14" w:rsidTr="00BE2941">
        <w:trPr>
          <w:trHeight w:val="227"/>
        </w:trPr>
        <w:tc>
          <w:tcPr>
            <w:tcW w:w="1284" w:type="pct"/>
            <w:shd w:val="clear" w:color="auto" w:fill="D9D9D9" w:themeFill="background1" w:themeFillShade="D9"/>
            <w:vAlign w:val="center"/>
          </w:tcPr>
          <w:p w:rsidR="00AB7822" w:rsidRPr="00DA0D14" w:rsidRDefault="00AB7822" w:rsidP="00BE2941">
            <w:pPr>
              <w:rPr>
                <w:rFonts w:ascii="Arial" w:hAnsi="Arial" w:cs="Arial"/>
                <w:b/>
                <w:sz w:val="20"/>
                <w:szCs w:val="20"/>
              </w:rPr>
            </w:pPr>
          </w:p>
        </w:tc>
        <w:tc>
          <w:tcPr>
            <w:tcW w:w="641" w:type="pct"/>
            <w:shd w:val="clear" w:color="auto" w:fill="auto"/>
            <w:vAlign w:val="center"/>
          </w:tcPr>
          <w:p w:rsidR="00AB7822" w:rsidRPr="00DA0D14" w:rsidRDefault="00AB7822" w:rsidP="00BE2941">
            <w:pPr>
              <w:rPr>
                <w:rFonts w:ascii="Arial" w:hAnsi="Arial" w:cs="Arial"/>
                <w:sz w:val="20"/>
                <w:szCs w:val="20"/>
              </w:rPr>
            </w:pPr>
          </w:p>
        </w:tc>
        <w:tc>
          <w:tcPr>
            <w:tcW w:w="3075"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CIELO RASO</w:t>
            </w:r>
          </w:p>
        </w:tc>
      </w:tr>
      <w:tr w:rsidR="00AB7822" w:rsidRPr="00DA0D14" w:rsidTr="00BE2941">
        <w:trPr>
          <w:trHeight w:val="227"/>
        </w:trPr>
        <w:tc>
          <w:tcPr>
            <w:tcW w:w="1284"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ÍTEM</w:t>
            </w:r>
          </w:p>
        </w:tc>
        <w:tc>
          <w:tcPr>
            <w:tcW w:w="641"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1.4.1</w:t>
            </w:r>
          </w:p>
        </w:tc>
        <w:tc>
          <w:tcPr>
            <w:tcW w:w="3075"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SUMINISTRO E INSTALACIÓN CIELORASO LAMINA PVC LISA COLOR BLANCO E: 10 mm (INCLUYE: SOPORTERÍA LÁMINAS CIELORASO,LINEALES, DILATACIONES, VANO LUMINARIAS, TAPA DE INSPECCIÓN, PERFIL PERIMETRAL,REMATE CONTRA MURO,  ACABADOS Y TODO LO NECESARIO PARA SU INSTALACIÓN Y CORRECTO FUNCIONAMIENTO)</w:t>
            </w:r>
          </w:p>
        </w:tc>
      </w:tr>
      <w:tr w:rsidR="00AB7822" w:rsidRPr="00DA0D14" w:rsidTr="00BE2941">
        <w:trPr>
          <w:trHeight w:val="227"/>
        </w:trPr>
        <w:tc>
          <w:tcPr>
            <w:tcW w:w="1284" w:type="pct"/>
            <w:shd w:val="clear" w:color="auto" w:fill="DDD9C3" w:themeFill="background2" w:themeFillShade="E6"/>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UNIDAD DE MEDIDA</w:t>
            </w:r>
          </w:p>
        </w:tc>
        <w:sdt>
          <w:sdtPr>
            <w:rPr>
              <w:rFonts w:ascii="Arial" w:hAnsi="Arial" w:cs="Arial"/>
              <w:sz w:val="20"/>
              <w:szCs w:val="20"/>
            </w:rPr>
            <w:alias w:val="UNIDAD DE MEDIDA"/>
            <w:tag w:val="UNIDAD DE MEDIDA"/>
            <w:id w:val="1149477994"/>
            <w:placeholder>
              <w:docPart w:val="DE6C29328AB34F708871A13C6F401AAD"/>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716" w:type="pct"/>
                <w:gridSpan w:val="4"/>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 xml:space="preserve"> M2-METRO CUADRADO</w:t>
                </w:r>
              </w:p>
            </w:tc>
          </w:sdtContent>
        </w:sdt>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lastRenderedPageBreak/>
              <w:t>DESCRIPCIÓN DE LA ACTIVIDAD</w:t>
            </w:r>
          </w:p>
        </w:tc>
      </w:tr>
      <w:tr w:rsidR="00AB7822" w:rsidRPr="00DA0D14" w:rsidTr="00BE2941">
        <w:trPr>
          <w:trHeight w:val="907"/>
        </w:trPr>
        <w:tc>
          <w:tcPr>
            <w:tcW w:w="5000" w:type="pct"/>
            <w:gridSpan w:val="5"/>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La actividad consiste en el suministro e instalación de un sistema de cielorraso suspendido en lámina de PVC lisa, color blanco, de espesor 10 mm, instalado en espacios interiores. El sistema debe incluir la estructura metálica de soporte (soportería), perfiles perimetrales, remates contra muro, cortes para luminarias y accesos de inspección, de acuerdo con los planos de diseño y condiciones del lugar.</w:t>
            </w:r>
          </w:p>
          <w:p w:rsidR="00AB7822" w:rsidRPr="00DA0D14" w:rsidRDefault="00AB7822" w:rsidP="00BE2941">
            <w:pPr>
              <w:rPr>
                <w:rFonts w:ascii="Arial" w:hAnsi="Arial" w:cs="Arial"/>
                <w:sz w:val="20"/>
                <w:szCs w:val="20"/>
              </w:rPr>
            </w:pPr>
            <w:r w:rsidRPr="00DA0D14">
              <w:rPr>
                <w:rFonts w:ascii="Arial" w:hAnsi="Arial" w:cs="Arial"/>
                <w:sz w:val="20"/>
                <w:szCs w:val="20"/>
              </w:rPr>
              <w:t>El cielorraso de PVC es una solución duradera, resistente a la humedad, de bajo mantenimiento y con acabado estético uniforme. Se utiliza comúnmente en oficinas, baños, cocinas, áreas comunes y zonas de alta humedad.</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PROCEDIMIENTO DE EJECUCIÓN</w:t>
            </w:r>
          </w:p>
        </w:tc>
      </w:tr>
      <w:tr w:rsidR="00AB7822" w:rsidRPr="00DA0D14" w:rsidTr="00BE2941">
        <w:trPr>
          <w:trHeight w:val="498"/>
        </w:trPr>
        <w:tc>
          <w:tcPr>
            <w:tcW w:w="5000" w:type="pct"/>
            <w:gridSpan w:val="5"/>
            <w:vAlign w:val="center"/>
          </w:tcPr>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Revisión y preparación del área:</w:t>
            </w:r>
          </w:p>
          <w:p w:rsidR="00AB7822" w:rsidRPr="00DA0D14" w:rsidRDefault="00AB7822" w:rsidP="002C15EE">
            <w:pPr>
              <w:numPr>
                <w:ilvl w:val="0"/>
                <w:numId w:val="231"/>
              </w:numPr>
              <w:spacing w:before="100" w:beforeAutospacing="1" w:after="100" w:afterAutospacing="1"/>
              <w:rPr>
                <w:rFonts w:ascii="Arial" w:hAnsi="Arial" w:cs="Arial"/>
                <w:sz w:val="20"/>
                <w:szCs w:val="20"/>
              </w:rPr>
            </w:pPr>
            <w:r w:rsidRPr="00DA0D14">
              <w:rPr>
                <w:rFonts w:ascii="Arial" w:hAnsi="Arial" w:cs="Arial"/>
                <w:sz w:val="20"/>
                <w:szCs w:val="20"/>
              </w:rPr>
              <w:t>Verificación de los planos arquitectónicos y de redes (eléctrica, HVAC, contra incendio).</w:t>
            </w:r>
          </w:p>
          <w:p w:rsidR="00AB7822" w:rsidRPr="00DA0D14" w:rsidRDefault="00AB7822" w:rsidP="002C15EE">
            <w:pPr>
              <w:numPr>
                <w:ilvl w:val="0"/>
                <w:numId w:val="231"/>
              </w:numPr>
              <w:spacing w:before="100" w:beforeAutospacing="1" w:after="100" w:afterAutospacing="1"/>
              <w:rPr>
                <w:rFonts w:ascii="Arial" w:hAnsi="Arial" w:cs="Arial"/>
                <w:sz w:val="20"/>
                <w:szCs w:val="20"/>
              </w:rPr>
            </w:pPr>
            <w:r w:rsidRPr="00DA0D14">
              <w:rPr>
                <w:rFonts w:ascii="Arial" w:hAnsi="Arial" w:cs="Arial"/>
                <w:sz w:val="20"/>
                <w:szCs w:val="20"/>
              </w:rPr>
              <w:t>Nivelación del perímetro del espacio con láser o manguera de nivel.</w:t>
            </w:r>
          </w:p>
          <w:p w:rsidR="00AB7822" w:rsidRPr="00DA0D14" w:rsidRDefault="00AB7822" w:rsidP="002C15EE">
            <w:pPr>
              <w:numPr>
                <w:ilvl w:val="0"/>
                <w:numId w:val="231"/>
              </w:numPr>
              <w:spacing w:before="100" w:beforeAutospacing="1" w:after="100" w:afterAutospacing="1"/>
              <w:rPr>
                <w:rFonts w:ascii="Arial" w:hAnsi="Arial" w:cs="Arial"/>
                <w:sz w:val="20"/>
                <w:szCs w:val="20"/>
              </w:rPr>
            </w:pPr>
            <w:r w:rsidRPr="00DA0D14">
              <w:rPr>
                <w:rFonts w:ascii="Arial" w:hAnsi="Arial" w:cs="Arial"/>
                <w:sz w:val="20"/>
                <w:szCs w:val="20"/>
              </w:rPr>
              <w:t>Limpieza de losas o estructuras donde se fijará la suspensión.</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Instalación de estructura soporte:</w:t>
            </w:r>
          </w:p>
          <w:p w:rsidR="00AB7822" w:rsidRPr="00DA0D14" w:rsidRDefault="00AB7822" w:rsidP="002C15EE">
            <w:pPr>
              <w:numPr>
                <w:ilvl w:val="0"/>
                <w:numId w:val="232"/>
              </w:numPr>
              <w:spacing w:before="100" w:beforeAutospacing="1" w:after="100" w:afterAutospacing="1"/>
              <w:rPr>
                <w:rFonts w:ascii="Arial" w:hAnsi="Arial" w:cs="Arial"/>
                <w:sz w:val="20"/>
                <w:szCs w:val="20"/>
              </w:rPr>
            </w:pPr>
            <w:r w:rsidRPr="00DA0D14">
              <w:rPr>
                <w:rFonts w:ascii="Arial" w:hAnsi="Arial" w:cs="Arial"/>
                <w:sz w:val="20"/>
                <w:szCs w:val="20"/>
              </w:rPr>
              <w:t>Instalación del perfil perimetral de aluminio o PVC a nivel, anclado con chazos plásticos y tornillos.</w:t>
            </w:r>
          </w:p>
          <w:p w:rsidR="00AB7822" w:rsidRPr="00DA0D14" w:rsidRDefault="00AB7822" w:rsidP="002C15EE">
            <w:pPr>
              <w:numPr>
                <w:ilvl w:val="0"/>
                <w:numId w:val="232"/>
              </w:numPr>
              <w:spacing w:before="100" w:beforeAutospacing="1" w:after="100" w:afterAutospacing="1"/>
              <w:rPr>
                <w:rFonts w:ascii="Arial" w:hAnsi="Arial" w:cs="Arial"/>
                <w:sz w:val="20"/>
                <w:szCs w:val="20"/>
              </w:rPr>
            </w:pPr>
            <w:r w:rsidRPr="00DA0D14">
              <w:rPr>
                <w:rFonts w:ascii="Arial" w:hAnsi="Arial" w:cs="Arial"/>
                <w:sz w:val="20"/>
                <w:szCs w:val="20"/>
              </w:rPr>
              <w:t>Fijación de suspensiones (varillas roscadas o alambres galvanizados) cada 0.60 a 1.00 m, desde la losa hasta las correas o rieles principales.</w:t>
            </w:r>
          </w:p>
          <w:p w:rsidR="00AB7822" w:rsidRPr="00DA0D14" w:rsidRDefault="00AB7822" w:rsidP="002C15EE">
            <w:pPr>
              <w:numPr>
                <w:ilvl w:val="0"/>
                <w:numId w:val="232"/>
              </w:numPr>
              <w:spacing w:before="100" w:beforeAutospacing="1" w:after="100" w:afterAutospacing="1"/>
              <w:rPr>
                <w:rFonts w:ascii="Arial" w:hAnsi="Arial" w:cs="Arial"/>
                <w:sz w:val="20"/>
                <w:szCs w:val="20"/>
              </w:rPr>
            </w:pPr>
            <w:r w:rsidRPr="00DA0D14">
              <w:rPr>
                <w:rFonts w:ascii="Arial" w:hAnsi="Arial" w:cs="Arial"/>
                <w:sz w:val="20"/>
                <w:szCs w:val="20"/>
              </w:rPr>
              <w:t>Instalación de correas o perfiles metálicos (galvanizados o en aluminio) en sentido longitudinal, para recibir las láminas de PVC.</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Instalación de las láminas de PVC:</w:t>
            </w:r>
          </w:p>
          <w:p w:rsidR="00AB7822" w:rsidRPr="00DA0D14" w:rsidRDefault="00AB7822" w:rsidP="002C15EE">
            <w:pPr>
              <w:numPr>
                <w:ilvl w:val="0"/>
                <w:numId w:val="233"/>
              </w:numPr>
              <w:spacing w:before="100" w:beforeAutospacing="1" w:after="100" w:afterAutospacing="1"/>
              <w:rPr>
                <w:rFonts w:ascii="Arial" w:hAnsi="Arial" w:cs="Arial"/>
                <w:sz w:val="20"/>
                <w:szCs w:val="20"/>
              </w:rPr>
            </w:pPr>
            <w:r w:rsidRPr="00DA0D14">
              <w:rPr>
                <w:rFonts w:ascii="Arial" w:hAnsi="Arial" w:cs="Arial"/>
                <w:sz w:val="20"/>
                <w:szCs w:val="20"/>
              </w:rPr>
              <w:t>Colocación de las láminas encajándolas una a una por sistema macho-hembra.</w:t>
            </w:r>
          </w:p>
          <w:p w:rsidR="00AB7822" w:rsidRPr="00DA0D14" w:rsidRDefault="00AB7822" w:rsidP="002C15EE">
            <w:pPr>
              <w:numPr>
                <w:ilvl w:val="0"/>
                <w:numId w:val="233"/>
              </w:numPr>
              <w:spacing w:before="100" w:beforeAutospacing="1" w:after="100" w:afterAutospacing="1"/>
              <w:rPr>
                <w:rFonts w:ascii="Arial" w:hAnsi="Arial" w:cs="Arial"/>
                <w:sz w:val="20"/>
                <w:szCs w:val="20"/>
              </w:rPr>
            </w:pPr>
            <w:r w:rsidRPr="00DA0D14">
              <w:rPr>
                <w:rFonts w:ascii="Arial" w:hAnsi="Arial" w:cs="Arial"/>
                <w:sz w:val="20"/>
                <w:szCs w:val="20"/>
              </w:rPr>
              <w:t>Fijación oculta con tornillos autorroscantes sobre los perfiles.</w:t>
            </w:r>
          </w:p>
          <w:p w:rsidR="00AB7822" w:rsidRPr="00DA0D14" w:rsidRDefault="00AB7822" w:rsidP="002C15EE">
            <w:pPr>
              <w:numPr>
                <w:ilvl w:val="0"/>
                <w:numId w:val="233"/>
              </w:numPr>
              <w:spacing w:before="100" w:beforeAutospacing="1" w:after="100" w:afterAutospacing="1"/>
              <w:rPr>
                <w:rFonts w:ascii="Arial" w:hAnsi="Arial" w:cs="Arial"/>
                <w:sz w:val="20"/>
                <w:szCs w:val="20"/>
              </w:rPr>
            </w:pPr>
            <w:r w:rsidRPr="00DA0D14">
              <w:rPr>
                <w:rFonts w:ascii="Arial" w:hAnsi="Arial" w:cs="Arial"/>
                <w:sz w:val="20"/>
                <w:szCs w:val="20"/>
              </w:rPr>
              <w:t>Realización de cortes para luminarias, rociadores, sensores o bocas de inspección, según planos.</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Remates y acabados:</w:t>
            </w:r>
          </w:p>
          <w:p w:rsidR="00AB7822" w:rsidRPr="00DA0D14" w:rsidRDefault="00AB7822" w:rsidP="002C15EE">
            <w:pPr>
              <w:numPr>
                <w:ilvl w:val="0"/>
                <w:numId w:val="234"/>
              </w:numPr>
              <w:spacing w:before="100" w:beforeAutospacing="1" w:after="100" w:afterAutospacing="1"/>
              <w:rPr>
                <w:rFonts w:ascii="Arial" w:hAnsi="Arial" w:cs="Arial"/>
                <w:sz w:val="20"/>
                <w:szCs w:val="20"/>
              </w:rPr>
            </w:pPr>
            <w:r w:rsidRPr="00DA0D14">
              <w:rPr>
                <w:rFonts w:ascii="Arial" w:hAnsi="Arial" w:cs="Arial"/>
                <w:sz w:val="20"/>
                <w:szCs w:val="20"/>
              </w:rPr>
              <w:t>Colocación de perfilería de remate y dilatación en todo el perímetro.</w:t>
            </w:r>
          </w:p>
          <w:p w:rsidR="00AB7822" w:rsidRPr="00DA0D14" w:rsidRDefault="00AB7822" w:rsidP="002C15EE">
            <w:pPr>
              <w:numPr>
                <w:ilvl w:val="0"/>
                <w:numId w:val="234"/>
              </w:numPr>
              <w:spacing w:before="100" w:beforeAutospacing="1" w:after="100" w:afterAutospacing="1"/>
              <w:rPr>
                <w:rFonts w:ascii="Arial" w:hAnsi="Arial" w:cs="Arial"/>
                <w:sz w:val="20"/>
                <w:szCs w:val="20"/>
              </w:rPr>
            </w:pPr>
            <w:r w:rsidRPr="00DA0D14">
              <w:rPr>
                <w:rFonts w:ascii="Arial" w:hAnsi="Arial" w:cs="Arial"/>
                <w:sz w:val="20"/>
                <w:szCs w:val="20"/>
              </w:rPr>
              <w:t>Instalación de tapas de inspección desmontables (mínimo una por espacio técnico).</w:t>
            </w:r>
          </w:p>
          <w:p w:rsidR="00AB7822" w:rsidRPr="00DA0D14" w:rsidRDefault="00AB7822" w:rsidP="002C15EE">
            <w:pPr>
              <w:numPr>
                <w:ilvl w:val="0"/>
                <w:numId w:val="234"/>
              </w:numPr>
              <w:spacing w:before="100" w:beforeAutospacing="1" w:after="100" w:afterAutospacing="1"/>
              <w:rPr>
                <w:rFonts w:ascii="Arial" w:hAnsi="Arial" w:cs="Arial"/>
                <w:sz w:val="20"/>
                <w:szCs w:val="20"/>
              </w:rPr>
            </w:pPr>
            <w:r w:rsidRPr="00DA0D14">
              <w:rPr>
                <w:rFonts w:ascii="Arial" w:hAnsi="Arial" w:cs="Arial"/>
                <w:sz w:val="20"/>
                <w:szCs w:val="20"/>
              </w:rPr>
              <w:t>Revisión final de nivel, alineación y limpieza.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REFERENCIAS Y/O NORMAS</w:t>
            </w:r>
          </w:p>
        </w:tc>
      </w:tr>
      <w:tr w:rsidR="00AB7822" w:rsidRPr="00DA0D14" w:rsidTr="00BE2941">
        <w:trPr>
          <w:trHeight w:val="850"/>
        </w:trPr>
        <w:tc>
          <w:tcPr>
            <w:tcW w:w="5000" w:type="pct"/>
            <w:gridSpan w:val="5"/>
            <w:vAlign w:val="center"/>
          </w:tcPr>
          <w:p w:rsidR="00AB7822" w:rsidRPr="00DA0D14" w:rsidRDefault="00AB7822" w:rsidP="002C15EE">
            <w:pPr>
              <w:pStyle w:val="NormalWeb"/>
              <w:numPr>
                <w:ilvl w:val="0"/>
                <w:numId w:val="234"/>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NSR-10 (Norma Sismo Resistente) – Título J:</w:t>
            </w:r>
            <w:r w:rsidRPr="00DA0D14">
              <w:rPr>
                <w:rFonts w:ascii="Arial" w:hAnsi="Arial" w:cs="Arial"/>
                <w:sz w:val="20"/>
                <w:szCs w:val="20"/>
              </w:rPr>
              <w:t xml:space="preserve"> Requisitos para sistemas no estructurales.</w:t>
            </w:r>
          </w:p>
          <w:p w:rsidR="00AB7822" w:rsidRPr="00DA0D14" w:rsidRDefault="00AB7822" w:rsidP="002C15EE">
            <w:pPr>
              <w:pStyle w:val="NormalWeb"/>
              <w:numPr>
                <w:ilvl w:val="0"/>
                <w:numId w:val="234"/>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NTC 5466:</w:t>
            </w:r>
            <w:r w:rsidRPr="00DA0D14">
              <w:rPr>
                <w:rFonts w:ascii="Arial" w:hAnsi="Arial" w:cs="Arial"/>
                <w:sz w:val="20"/>
                <w:szCs w:val="20"/>
              </w:rPr>
              <w:t xml:space="preserve"> Requisitos generales para instalación de sistemas de cielorrasos modulares.</w:t>
            </w:r>
          </w:p>
          <w:p w:rsidR="00AB7822" w:rsidRPr="00DA0D14" w:rsidRDefault="00AB7822" w:rsidP="002C15EE">
            <w:pPr>
              <w:pStyle w:val="NormalWeb"/>
              <w:numPr>
                <w:ilvl w:val="0"/>
                <w:numId w:val="234"/>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NTC 3494:</w:t>
            </w:r>
            <w:r w:rsidRPr="00DA0D14">
              <w:rPr>
                <w:rFonts w:ascii="Arial" w:hAnsi="Arial" w:cs="Arial"/>
                <w:sz w:val="20"/>
                <w:szCs w:val="20"/>
              </w:rPr>
              <w:t xml:space="preserve"> Ensayos de reacción al fuego en materiales plásticos.</w:t>
            </w:r>
          </w:p>
          <w:p w:rsidR="00AB7822" w:rsidRPr="00DA0D14" w:rsidRDefault="00AB7822" w:rsidP="002C15EE">
            <w:pPr>
              <w:pStyle w:val="NormalWeb"/>
              <w:numPr>
                <w:ilvl w:val="0"/>
                <w:numId w:val="234"/>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RETIE (Reglamento Técnico de Instalaciones Eléctricas):</w:t>
            </w:r>
            <w:r w:rsidRPr="00DA0D14">
              <w:rPr>
                <w:rFonts w:ascii="Arial" w:hAnsi="Arial" w:cs="Arial"/>
                <w:sz w:val="20"/>
                <w:szCs w:val="20"/>
              </w:rPr>
              <w:t xml:space="preserve"> Para la instalación de luminarias embebidas.</w:t>
            </w:r>
          </w:p>
          <w:p w:rsidR="00AB7822" w:rsidRPr="00DA0D14" w:rsidRDefault="00AB7822" w:rsidP="002C15EE">
            <w:pPr>
              <w:pStyle w:val="NormalWeb"/>
              <w:numPr>
                <w:ilvl w:val="0"/>
                <w:numId w:val="234"/>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NTC 2050:</w:t>
            </w:r>
            <w:r w:rsidRPr="00DA0D14">
              <w:rPr>
                <w:rFonts w:ascii="Arial" w:hAnsi="Arial" w:cs="Arial"/>
                <w:sz w:val="20"/>
                <w:szCs w:val="20"/>
              </w:rPr>
              <w:t xml:space="preserve"> Códigos eléctricos.</w:t>
            </w:r>
          </w:p>
          <w:p w:rsidR="00AB7822" w:rsidRPr="00DA0D14" w:rsidRDefault="00AB7822" w:rsidP="002C15EE">
            <w:pPr>
              <w:pStyle w:val="NormalWeb"/>
              <w:numPr>
                <w:ilvl w:val="0"/>
                <w:numId w:val="234"/>
              </w:numPr>
              <w:autoSpaceDE/>
              <w:autoSpaceDN/>
              <w:spacing w:beforeAutospacing="1" w:afterAutospacing="1"/>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Ley 400 de 1997 y Ley 1796 de 2016 – Vivienda Segura.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ENSAYOS A REALIZAR</w:t>
            </w:r>
          </w:p>
        </w:tc>
      </w:tr>
      <w:tr w:rsidR="00AB7822" w:rsidRPr="00DA0D14" w:rsidTr="00BE2941">
        <w:trPr>
          <w:trHeight w:val="850"/>
        </w:trPr>
        <w:tc>
          <w:tcPr>
            <w:tcW w:w="5000" w:type="pct"/>
            <w:gridSpan w:val="5"/>
            <w:shd w:val="clear" w:color="auto" w:fill="auto"/>
            <w:vAlign w:val="center"/>
          </w:tcPr>
          <w:p w:rsidR="00AB7822" w:rsidRPr="00DA0D14" w:rsidRDefault="00AB7822" w:rsidP="002C15EE">
            <w:pPr>
              <w:pStyle w:val="NormalWeb"/>
              <w:numPr>
                <w:ilvl w:val="0"/>
                <w:numId w:val="234"/>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Verificación de nivel:</w:t>
            </w:r>
            <w:r w:rsidRPr="00DA0D14">
              <w:rPr>
                <w:rFonts w:ascii="Arial" w:hAnsi="Arial" w:cs="Arial"/>
                <w:sz w:val="20"/>
                <w:szCs w:val="20"/>
              </w:rPr>
              <w:t xml:space="preserve"> con láser o regla, tolerancia máxima ±3 mm por 3 m lineales.</w:t>
            </w:r>
          </w:p>
          <w:p w:rsidR="00AB7822" w:rsidRPr="00DA0D14" w:rsidRDefault="00AB7822" w:rsidP="002C15EE">
            <w:pPr>
              <w:pStyle w:val="NormalWeb"/>
              <w:numPr>
                <w:ilvl w:val="0"/>
                <w:numId w:val="234"/>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Alineación de láminas:</w:t>
            </w:r>
            <w:r w:rsidRPr="00DA0D14">
              <w:rPr>
                <w:rFonts w:ascii="Arial" w:hAnsi="Arial" w:cs="Arial"/>
                <w:sz w:val="20"/>
                <w:szCs w:val="20"/>
              </w:rPr>
              <w:t xml:space="preserve"> sin desplazamientos ni deformaciones visibles.</w:t>
            </w:r>
          </w:p>
          <w:p w:rsidR="00AB7822" w:rsidRPr="00DA0D14" w:rsidRDefault="00AB7822" w:rsidP="002C15EE">
            <w:pPr>
              <w:pStyle w:val="NormalWeb"/>
              <w:numPr>
                <w:ilvl w:val="0"/>
                <w:numId w:val="234"/>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Inspección de cortes para luminarias y tapas:</w:t>
            </w:r>
            <w:r w:rsidRPr="00DA0D14">
              <w:rPr>
                <w:rFonts w:ascii="Arial" w:hAnsi="Arial" w:cs="Arial"/>
                <w:sz w:val="20"/>
                <w:szCs w:val="20"/>
              </w:rPr>
              <w:t xml:space="preserve"> deben ser precisos y sin rebabas.</w:t>
            </w:r>
          </w:p>
          <w:p w:rsidR="00AB7822" w:rsidRPr="00DA0D14" w:rsidRDefault="00AB7822" w:rsidP="002C15EE">
            <w:pPr>
              <w:pStyle w:val="NormalWeb"/>
              <w:numPr>
                <w:ilvl w:val="0"/>
                <w:numId w:val="234"/>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Chequeo de rigidez de la estructura:</w:t>
            </w:r>
            <w:r w:rsidRPr="00DA0D14">
              <w:rPr>
                <w:rFonts w:ascii="Arial" w:hAnsi="Arial" w:cs="Arial"/>
                <w:sz w:val="20"/>
                <w:szCs w:val="20"/>
              </w:rPr>
              <w:t xml:space="preserve"> no debe presentar vibración o flexión excesiva.</w:t>
            </w:r>
          </w:p>
          <w:p w:rsidR="00AB7822" w:rsidRPr="00DA0D14" w:rsidRDefault="00AB7822" w:rsidP="002C15EE">
            <w:pPr>
              <w:pStyle w:val="NormalWeb"/>
              <w:numPr>
                <w:ilvl w:val="0"/>
                <w:numId w:val="234"/>
              </w:numPr>
              <w:autoSpaceDE/>
              <w:autoSpaceDN/>
              <w:spacing w:beforeAutospacing="1" w:afterAutospacing="1"/>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Certificado de reacción al fuego del material PVC.</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sz w:val="20"/>
                <w:szCs w:val="20"/>
              </w:rPr>
              <w:t>MATERIALES</w:t>
            </w:r>
          </w:p>
        </w:tc>
      </w:tr>
      <w:tr w:rsidR="00AB7822" w:rsidRPr="00DA0D14" w:rsidTr="00BE2941">
        <w:trPr>
          <w:trHeight w:val="357"/>
        </w:trPr>
        <w:tc>
          <w:tcPr>
            <w:tcW w:w="5000" w:type="pct"/>
            <w:gridSpan w:val="5"/>
            <w:vAlign w:val="center"/>
          </w:tcPr>
          <w:p w:rsidR="00AB7822" w:rsidRPr="00DA0D14" w:rsidRDefault="00AB7822" w:rsidP="002C15EE">
            <w:pPr>
              <w:numPr>
                <w:ilvl w:val="0"/>
                <w:numId w:val="72"/>
              </w:numPr>
              <w:spacing w:after="0"/>
              <w:contextualSpacing/>
              <w:rPr>
                <w:rFonts w:ascii="Arial" w:hAnsi="Arial" w:cs="Arial"/>
                <w:sz w:val="20"/>
                <w:szCs w:val="20"/>
              </w:rPr>
            </w:pPr>
            <w:r w:rsidRPr="00DA0D14">
              <w:rPr>
                <w:rFonts w:ascii="Arial" w:hAnsi="Arial" w:cs="Arial"/>
                <w:sz w:val="20"/>
                <w:szCs w:val="20"/>
              </w:rPr>
              <w:t>Lámina de PVC lisa color blanco, espesor 10 mm, tipo embonable.</w:t>
            </w:r>
          </w:p>
          <w:p w:rsidR="00AB7822" w:rsidRPr="00DA0D14" w:rsidRDefault="00AB7822" w:rsidP="002C15EE">
            <w:pPr>
              <w:numPr>
                <w:ilvl w:val="0"/>
                <w:numId w:val="72"/>
              </w:numPr>
              <w:spacing w:after="0"/>
              <w:contextualSpacing/>
              <w:rPr>
                <w:rFonts w:ascii="Arial" w:hAnsi="Arial" w:cs="Arial"/>
                <w:sz w:val="20"/>
                <w:szCs w:val="20"/>
              </w:rPr>
            </w:pPr>
            <w:r w:rsidRPr="00DA0D14">
              <w:rPr>
                <w:rFonts w:ascii="Arial" w:hAnsi="Arial" w:cs="Arial"/>
                <w:sz w:val="20"/>
                <w:szCs w:val="20"/>
              </w:rPr>
              <w:t>Perfil perimetral en PVC o aluminio.</w:t>
            </w:r>
          </w:p>
          <w:p w:rsidR="00AB7822" w:rsidRPr="00DA0D14" w:rsidRDefault="00AB7822" w:rsidP="002C15EE">
            <w:pPr>
              <w:numPr>
                <w:ilvl w:val="0"/>
                <w:numId w:val="72"/>
              </w:numPr>
              <w:spacing w:after="0"/>
              <w:contextualSpacing/>
              <w:rPr>
                <w:rFonts w:ascii="Arial" w:hAnsi="Arial" w:cs="Arial"/>
                <w:sz w:val="20"/>
                <w:szCs w:val="20"/>
              </w:rPr>
            </w:pPr>
            <w:r w:rsidRPr="00DA0D14">
              <w:rPr>
                <w:rFonts w:ascii="Arial" w:hAnsi="Arial" w:cs="Arial"/>
                <w:sz w:val="20"/>
                <w:szCs w:val="20"/>
              </w:rPr>
              <w:lastRenderedPageBreak/>
              <w:t>Soportes metálicos (correas, varillas roscadas o alambre galvanizado).</w:t>
            </w:r>
          </w:p>
          <w:p w:rsidR="00AB7822" w:rsidRPr="00DA0D14" w:rsidRDefault="00AB7822" w:rsidP="002C15EE">
            <w:pPr>
              <w:numPr>
                <w:ilvl w:val="0"/>
                <w:numId w:val="72"/>
              </w:numPr>
              <w:spacing w:after="0"/>
              <w:contextualSpacing/>
              <w:rPr>
                <w:rFonts w:ascii="Arial" w:hAnsi="Arial" w:cs="Arial"/>
                <w:sz w:val="20"/>
                <w:szCs w:val="20"/>
              </w:rPr>
            </w:pPr>
            <w:r w:rsidRPr="00DA0D14">
              <w:rPr>
                <w:rFonts w:ascii="Arial" w:hAnsi="Arial" w:cs="Arial"/>
                <w:sz w:val="20"/>
                <w:szCs w:val="20"/>
              </w:rPr>
              <w:t>Tornillos autorroscantes, chazos, fijaciones plásticas.</w:t>
            </w:r>
          </w:p>
          <w:p w:rsidR="00AB7822" w:rsidRPr="00DA0D14" w:rsidRDefault="00AB7822" w:rsidP="002C15EE">
            <w:pPr>
              <w:numPr>
                <w:ilvl w:val="0"/>
                <w:numId w:val="72"/>
              </w:numPr>
              <w:spacing w:after="0"/>
              <w:contextualSpacing/>
              <w:rPr>
                <w:rFonts w:ascii="Arial" w:hAnsi="Arial" w:cs="Arial"/>
                <w:sz w:val="20"/>
                <w:szCs w:val="20"/>
              </w:rPr>
            </w:pPr>
            <w:r w:rsidRPr="00DA0D14">
              <w:rPr>
                <w:rFonts w:ascii="Arial" w:hAnsi="Arial" w:cs="Arial"/>
                <w:sz w:val="20"/>
                <w:szCs w:val="20"/>
              </w:rPr>
              <w:t>Tapa de inspección en PVC desmontable.</w:t>
            </w:r>
          </w:p>
          <w:p w:rsidR="00AB7822" w:rsidRPr="00DA0D14" w:rsidRDefault="00AB7822" w:rsidP="002C15EE">
            <w:pPr>
              <w:numPr>
                <w:ilvl w:val="0"/>
                <w:numId w:val="72"/>
              </w:numPr>
              <w:spacing w:after="0"/>
              <w:contextualSpacing/>
              <w:rPr>
                <w:rFonts w:ascii="Arial" w:hAnsi="Arial" w:cs="Arial"/>
                <w:sz w:val="20"/>
                <w:szCs w:val="20"/>
              </w:rPr>
            </w:pPr>
            <w:r w:rsidRPr="00DA0D14">
              <w:rPr>
                <w:rFonts w:ascii="Arial" w:hAnsi="Arial" w:cs="Arial"/>
                <w:sz w:val="20"/>
                <w:szCs w:val="20"/>
              </w:rPr>
              <w:t>Sellos, dilataciones y remates.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lastRenderedPageBreak/>
              <w:t>EQUIPO</w:t>
            </w:r>
          </w:p>
        </w:tc>
      </w:tr>
      <w:tr w:rsidR="00AB7822" w:rsidRPr="00DA0D14" w:rsidTr="00BE2941">
        <w:trPr>
          <w:trHeight w:val="850"/>
        </w:trPr>
        <w:tc>
          <w:tcPr>
            <w:tcW w:w="5000" w:type="pct"/>
            <w:gridSpan w:val="5"/>
            <w:vAlign w:val="center"/>
          </w:tcPr>
          <w:p w:rsidR="00AB7822" w:rsidRPr="00DA0D14" w:rsidRDefault="00AB7822" w:rsidP="002C15EE">
            <w:pPr>
              <w:pStyle w:val="NormalWeb"/>
              <w:numPr>
                <w:ilvl w:val="0"/>
                <w:numId w:val="72"/>
              </w:numPr>
              <w:autoSpaceDE/>
              <w:autoSpaceDN/>
              <w:spacing w:beforeAutospacing="1" w:afterAutospacing="1"/>
              <w:rPr>
                <w:rFonts w:ascii="Arial" w:hAnsi="Arial" w:cs="Arial"/>
                <w:sz w:val="20"/>
                <w:szCs w:val="20"/>
              </w:rPr>
            </w:pPr>
            <w:r w:rsidRPr="00DA0D14">
              <w:rPr>
                <w:rFonts w:ascii="Arial" w:hAnsi="Arial" w:cs="Arial"/>
                <w:sz w:val="20"/>
                <w:szCs w:val="20"/>
              </w:rPr>
              <w:t>Taladro percutor, destornillador eléctrico.</w:t>
            </w:r>
          </w:p>
          <w:p w:rsidR="00AB7822" w:rsidRPr="00DA0D14" w:rsidRDefault="00AB7822" w:rsidP="002C15EE">
            <w:pPr>
              <w:pStyle w:val="NormalWeb"/>
              <w:numPr>
                <w:ilvl w:val="0"/>
                <w:numId w:val="72"/>
              </w:numPr>
              <w:autoSpaceDE/>
              <w:autoSpaceDN/>
              <w:spacing w:beforeAutospacing="1" w:afterAutospacing="1"/>
              <w:rPr>
                <w:rFonts w:ascii="Arial" w:hAnsi="Arial" w:cs="Arial"/>
                <w:sz w:val="20"/>
                <w:szCs w:val="20"/>
              </w:rPr>
            </w:pPr>
            <w:r w:rsidRPr="00DA0D14">
              <w:rPr>
                <w:rFonts w:ascii="Arial" w:hAnsi="Arial" w:cs="Arial"/>
                <w:sz w:val="20"/>
                <w:szCs w:val="20"/>
              </w:rPr>
              <w:t>Nivel láser o de burbuja.</w:t>
            </w:r>
          </w:p>
          <w:p w:rsidR="00AB7822" w:rsidRPr="00DA0D14" w:rsidRDefault="00AB7822" w:rsidP="002C15EE">
            <w:pPr>
              <w:pStyle w:val="NormalWeb"/>
              <w:numPr>
                <w:ilvl w:val="0"/>
                <w:numId w:val="72"/>
              </w:numPr>
              <w:autoSpaceDE/>
              <w:autoSpaceDN/>
              <w:spacing w:beforeAutospacing="1" w:afterAutospacing="1"/>
              <w:rPr>
                <w:rFonts w:ascii="Arial" w:hAnsi="Arial" w:cs="Arial"/>
                <w:sz w:val="20"/>
                <w:szCs w:val="20"/>
              </w:rPr>
            </w:pPr>
            <w:r w:rsidRPr="00DA0D14">
              <w:rPr>
                <w:rFonts w:ascii="Arial" w:hAnsi="Arial" w:cs="Arial"/>
                <w:sz w:val="20"/>
                <w:szCs w:val="20"/>
              </w:rPr>
              <w:t>Cortadora manual o eléctrica para PVC.</w:t>
            </w:r>
          </w:p>
          <w:p w:rsidR="00AB7822" w:rsidRPr="00DA0D14" w:rsidRDefault="00AB7822" w:rsidP="002C15EE">
            <w:pPr>
              <w:pStyle w:val="NormalWeb"/>
              <w:numPr>
                <w:ilvl w:val="0"/>
                <w:numId w:val="72"/>
              </w:numPr>
              <w:autoSpaceDE/>
              <w:autoSpaceDN/>
              <w:spacing w:beforeAutospacing="1" w:afterAutospacing="1"/>
              <w:rPr>
                <w:rFonts w:ascii="Arial" w:hAnsi="Arial" w:cs="Arial"/>
                <w:sz w:val="20"/>
                <w:szCs w:val="20"/>
              </w:rPr>
            </w:pPr>
            <w:r w:rsidRPr="00DA0D14">
              <w:rPr>
                <w:rFonts w:ascii="Arial" w:hAnsi="Arial" w:cs="Arial"/>
                <w:sz w:val="20"/>
                <w:szCs w:val="20"/>
              </w:rPr>
              <w:t>Tijeras para metal, cinta métrica, escuadra.</w:t>
            </w:r>
          </w:p>
          <w:p w:rsidR="00AB7822" w:rsidRPr="00DA0D14" w:rsidRDefault="00AB7822" w:rsidP="002C15EE">
            <w:pPr>
              <w:pStyle w:val="NormalWeb"/>
              <w:numPr>
                <w:ilvl w:val="0"/>
                <w:numId w:val="72"/>
              </w:numPr>
              <w:autoSpaceDE/>
              <w:autoSpaceDN/>
              <w:spacing w:beforeAutospacing="1" w:afterAutospacing="1"/>
              <w:rPr>
                <w:rFonts w:ascii="Arial" w:hAnsi="Arial" w:cs="Arial"/>
                <w:sz w:val="20"/>
                <w:szCs w:val="20"/>
              </w:rPr>
            </w:pPr>
            <w:r w:rsidRPr="00DA0D14">
              <w:rPr>
                <w:rFonts w:ascii="Arial" w:hAnsi="Arial" w:cs="Arial"/>
                <w:sz w:val="20"/>
                <w:szCs w:val="20"/>
              </w:rPr>
              <w:t>Escalera, andamio o plataforma según altura.</w:t>
            </w:r>
          </w:p>
          <w:p w:rsidR="00AB7822" w:rsidRPr="00DA0D14" w:rsidRDefault="00AB7822" w:rsidP="002C15EE">
            <w:pPr>
              <w:pStyle w:val="NormalWeb"/>
              <w:numPr>
                <w:ilvl w:val="0"/>
                <w:numId w:val="72"/>
              </w:numPr>
              <w:autoSpaceDE/>
              <w:autoSpaceDN/>
              <w:spacing w:beforeAutospacing="1" w:afterAutospacing="1"/>
              <w:rPr>
                <w:rFonts w:ascii="Arial" w:hAnsi="Arial" w:cs="Arial"/>
                <w:sz w:val="20"/>
                <w:szCs w:val="20"/>
              </w:rPr>
            </w:pPr>
            <w:r w:rsidRPr="00DA0D14">
              <w:rPr>
                <w:rFonts w:ascii="Arial" w:hAnsi="Arial" w:cs="Arial"/>
                <w:sz w:val="20"/>
                <w:szCs w:val="20"/>
              </w:rPr>
              <w:t>EPP: guantes, gafas, casco, tapabocas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INCLUYE</w:t>
            </w:r>
          </w:p>
        </w:tc>
      </w:tr>
      <w:tr w:rsidR="00AB7822" w:rsidRPr="00DA0D14" w:rsidTr="00BE2941">
        <w:trPr>
          <w:trHeight w:val="567"/>
        </w:trPr>
        <w:tc>
          <w:tcPr>
            <w:tcW w:w="2033" w:type="pct"/>
            <w:gridSpan w:val="3"/>
            <w:vAlign w:val="center"/>
          </w:tcPr>
          <w:p w:rsidR="00AB7822" w:rsidRPr="00DA0D14" w:rsidRDefault="00AB7822" w:rsidP="002C15EE">
            <w:pPr>
              <w:numPr>
                <w:ilvl w:val="0"/>
                <w:numId w:val="66"/>
              </w:numPr>
              <w:spacing w:before="120" w:after="0"/>
              <w:ind w:left="313" w:hanging="284"/>
              <w:contextualSpacing/>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hAnsi="Arial" w:cs="Arial"/>
                <w:b/>
                <w:sz w:val="20"/>
                <w:szCs w:val="20"/>
              </w:rPr>
            </w:pPr>
            <w:sdt>
              <w:sdtPr>
                <w:rPr>
                  <w:rFonts w:ascii="Arial" w:hAnsi="Arial" w:cs="Arial"/>
                  <w:sz w:val="20"/>
                  <w:szCs w:val="20"/>
                </w:rPr>
                <w:id w:val="-866058080"/>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988282317"/>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454762957"/>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2032" w:type="pct"/>
            <w:vAlign w:val="center"/>
          </w:tcPr>
          <w:p w:rsidR="00AB7822" w:rsidRPr="00DA0D14" w:rsidRDefault="00AB7822" w:rsidP="002C15EE">
            <w:pPr>
              <w:numPr>
                <w:ilvl w:val="0"/>
                <w:numId w:val="66"/>
              </w:numPr>
              <w:spacing w:before="120" w:after="0"/>
              <w:ind w:left="484" w:hanging="484"/>
              <w:contextualSpacing/>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hAnsi="Arial" w:cs="Arial"/>
                <w:b/>
                <w:sz w:val="20"/>
                <w:szCs w:val="20"/>
              </w:rPr>
            </w:pPr>
            <w:sdt>
              <w:sdtPr>
                <w:rPr>
                  <w:rFonts w:ascii="Arial" w:hAnsi="Arial" w:cs="Arial"/>
                  <w:sz w:val="20"/>
                  <w:szCs w:val="20"/>
                </w:rPr>
                <w:id w:val="114188672"/>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819722416"/>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620691601"/>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935" w:type="pct"/>
            <w:vAlign w:val="center"/>
          </w:tcPr>
          <w:p w:rsidR="00AB7822" w:rsidRPr="00DA0D14" w:rsidRDefault="00AB7822" w:rsidP="002C15EE">
            <w:pPr>
              <w:numPr>
                <w:ilvl w:val="0"/>
                <w:numId w:val="66"/>
              </w:numPr>
              <w:spacing w:before="120" w:after="0"/>
              <w:ind w:left="409" w:hanging="409"/>
              <w:contextualSpacing/>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1224222037"/>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89993854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364984477"/>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TOLERANCIA DE ACEPTACIÓN</w:t>
            </w:r>
          </w:p>
        </w:tc>
      </w:tr>
      <w:tr w:rsidR="00AB7822" w:rsidRPr="00DA0D14" w:rsidTr="00BE2941">
        <w:trPr>
          <w:trHeight w:val="982"/>
        </w:trPr>
        <w:tc>
          <w:tcPr>
            <w:tcW w:w="5000" w:type="pct"/>
            <w:gridSpan w:val="5"/>
            <w:vAlign w:val="center"/>
          </w:tcPr>
          <w:p w:rsidR="00AB7822" w:rsidRPr="00DA0D14" w:rsidRDefault="00AB7822" w:rsidP="00BE2941">
            <w:pPr>
              <w:spacing w:before="120"/>
              <w:rPr>
                <w:rFonts w:ascii="Arial" w:hAnsi="Arial" w:cs="Arial"/>
                <w:sz w:val="20"/>
                <w:szCs w:val="20"/>
              </w:rPr>
            </w:pPr>
            <w:r w:rsidRPr="00DA0D14">
              <w:rPr>
                <w:rFonts w:ascii="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AB7822" w:rsidRPr="00DA0D14" w:rsidRDefault="00AB7822" w:rsidP="00BE2941">
            <w:pPr>
              <w:rPr>
                <w:rFonts w:ascii="Arial" w:hAnsi="Arial" w:cs="Arial"/>
                <w:sz w:val="20"/>
                <w:szCs w:val="20"/>
              </w:rPr>
            </w:pPr>
            <w:r w:rsidRPr="00DA0D14">
              <w:rPr>
                <w:rFonts w:ascii="Arial" w:hAnsi="Arial" w:cs="Arial"/>
                <w:sz w:val="20"/>
                <w:szCs w:val="20"/>
              </w:rPr>
              <w:t>La alineación y nivelación del cielorraso no debe exceder ±1 cm.</w:t>
            </w:r>
          </w:p>
          <w:p w:rsidR="00AB7822" w:rsidRPr="00DA0D14" w:rsidRDefault="00AB7822" w:rsidP="00BE2941">
            <w:pPr>
              <w:rPr>
                <w:rFonts w:ascii="Arial" w:hAnsi="Arial" w:cs="Arial"/>
                <w:sz w:val="20"/>
                <w:szCs w:val="20"/>
              </w:rPr>
            </w:pPr>
            <w:r w:rsidRPr="00DA0D14">
              <w:rPr>
                <w:rFonts w:ascii="Arial" w:hAnsi="Arial" w:cs="Arial"/>
                <w:sz w:val="20"/>
                <w:szCs w:val="20"/>
              </w:rPr>
              <w:t>Las láminas deben estar correctamente fijadas y sin deformaciones visibles.</w:t>
            </w:r>
          </w:p>
        </w:tc>
      </w:tr>
    </w:tbl>
    <w:p w:rsidR="00AB7822" w:rsidRPr="00DA0D14" w:rsidRDefault="00AB7822" w:rsidP="00AB7822">
      <w:pPr>
        <w:rPr>
          <w:rFonts w:ascii="Arial" w:hAnsi="Arial" w:cs="Arial"/>
          <w:sz w:val="20"/>
          <w:szCs w:val="20"/>
        </w:rPr>
      </w:pPr>
    </w:p>
    <w:tbl>
      <w:tblPr>
        <w:tblStyle w:val="Tablaconcuadrcula2"/>
        <w:tblW w:w="5005" w:type="pct"/>
        <w:tblInd w:w="-5" w:type="dxa"/>
        <w:tblLook w:val="04A0" w:firstRow="1" w:lastRow="0" w:firstColumn="1" w:lastColumn="0" w:noHBand="0" w:noVBand="1"/>
      </w:tblPr>
      <w:tblGrid>
        <w:gridCol w:w="2315"/>
        <w:gridCol w:w="1122"/>
        <w:gridCol w:w="133"/>
        <w:gridCol w:w="3702"/>
        <w:gridCol w:w="2003"/>
      </w:tblGrid>
      <w:tr w:rsidR="00AB7822" w:rsidRPr="00DA0D14" w:rsidTr="00BE2941">
        <w:trPr>
          <w:trHeight w:val="227"/>
        </w:trPr>
        <w:tc>
          <w:tcPr>
            <w:tcW w:w="1284" w:type="pct"/>
            <w:shd w:val="clear" w:color="auto" w:fill="D9D9D9" w:themeFill="background1" w:themeFillShade="D9"/>
            <w:vAlign w:val="center"/>
          </w:tcPr>
          <w:p w:rsidR="00AB7822" w:rsidRPr="00DA0D14" w:rsidRDefault="00AB7822" w:rsidP="00BE2941">
            <w:pPr>
              <w:rPr>
                <w:rFonts w:ascii="Arial" w:hAnsi="Arial" w:cs="Arial"/>
                <w:b/>
                <w:sz w:val="20"/>
                <w:szCs w:val="20"/>
              </w:rPr>
            </w:pPr>
          </w:p>
        </w:tc>
        <w:tc>
          <w:tcPr>
            <w:tcW w:w="641" w:type="pct"/>
            <w:shd w:val="clear" w:color="auto" w:fill="auto"/>
            <w:vAlign w:val="center"/>
          </w:tcPr>
          <w:p w:rsidR="00AB7822" w:rsidRPr="00DA0D14" w:rsidRDefault="00AB7822" w:rsidP="00BE2941">
            <w:pPr>
              <w:rPr>
                <w:rFonts w:ascii="Arial" w:hAnsi="Arial" w:cs="Arial"/>
                <w:sz w:val="20"/>
                <w:szCs w:val="20"/>
              </w:rPr>
            </w:pPr>
          </w:p>
        </w:tc>
        <w:tc>
          <w:tcPr>
            <w:tcW w:w="3075"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CIELO RASO</w:t>
            </w:r>
          </w:p>
        </w:tc>
      </w:tr>
      <w:tr w:rsidR="00AB7822" w:rsidRPr="00DA0D14" w:rsidTr="00BE2941">
        <w:trPr>
          <w:trHeight w:val="227"/>
        </w:trPr>
        <w:tc>
          <w:tcPr>
            <w:tcW w:w="1284"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ÍTEM</w:t>
            </w:r>
          </w:p>
        </w:tc>
        <w:tc>
          <w:tcPr>
            <w:tcW w:w="641"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1.4.2</w:t>
            </w:r>
          </w:p>
        </w:tc>
        <w:tc>
          <w:tcPr>
            <w:tcW w:w="3075"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SUMINISTRO E INSTALACIÓN CIELO RASO DRYWALL E:1/2" (12.7mm) (INCLUYE: SOPORTERÍA, LÁMINAS DE CIELORASO,SOPORTERÍA ,LINEALES, DILATACIONES, VANO LUMINARIAS, TAPA DE INSPECCIÓN, PERFIL PERIMETRAL, ACABADOS Y TODO LO NECESARIO PARA SU INSTALACIÓN Y CORRECTO FUNCIONAMIENTO)</w:t>
            </w:r>
          </w:p>
        </w:tc>
      </w:tr>
      <w:tr w:rsidR="00AB7822" w:rsidRPr="00DA0D14" w:rsidTr="00BE2941">
        <w:trPr>
          <w:trHeight w:val="227"/>
        </w:trPr>
        <w:tc>
          <w:tcPr>
            <w:tcW w:w="1284" w:type="pct"/>
            <w:shd w:val="clear" w:color="auto" w:fill="DDD9C3" w:themeFill="background2" w:themeFillShade="E6"/>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UNIDAD DE MEDIDA</w:t>
            </w:r>
          </w:p>
        </w:tc>
        <w:sdt>
          <w:sdtPr>
            <w:rPr>
              <w:rFonts w:ascii="Arial" w:hAnsi="Arial" w:cs="Arial"/>
              <w:sz w:val="20"/>
              <w:szCs w:val="20"/>
            </w:rPr>
            <w:alias w:val="UNIDAD DE MEDIDA"/>
            <w:tag w:val="UNIDAD DE MEDIDA"/>
            <w:id w:val="657888139"/>
            <w:placeholder>
              <w:docPart w:val="C2063A7903764964B2868719BB5D79C9"/>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716" w:type="pct"/>
                <w:gridSpan w:val="4"/>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 xml:space="preserve"> M2-METRO CUADRADO</w:t>
                </w:r>
              </w:p>
            </w:tc>
          </w:sdtContent>
        </w:sdt>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DESCRIPCIÓN DE LA ACTIVIDAD</w:t>
            </w:r>
          </w:p>
        </w:tc>
      </w:tr>
      <w:tr w:rsidR="00AB7822" w:rsidRPr="00DA0D14" w:rsidTr="00BE2941">
        <w:trPr>
          <w:trHeight w:val="907"/>
        </w:trPr>
        <w:tc>
          <w:tcPr>
            <w:tcW w:w="5000" w:type="pct"/>
            <w:gridSpan w:val="5"/>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La actividad comprende el suministro e instalación de cielo raso en sistema drywall, utilizando láminas de yeso cartón tipo RH o RF según aplique, con espesor de 1/2 pulgada (12.7 mm). Se fijan a una estructura metálica de soporte (canales y omegas galvanizados) suspendida desde la losa o estructura superior.</w:t>
            </w:r>
          </w:p>
          <w:p w:rsidR="00AB7822" w:rsidRPr="00DA0D14" w:rsidRDefault="00AB7822" w:rsidP="00BE2941">
            <w:pPr>
              <w:rPr>
                <w:rFonts w:ascii="Arial" w:hAnsi="Arial" w:cs="Arial"/>
                <w:sz w:val="20"/>
                <w:szCs w:val="20"/>
              </w:rPr>
            </w:pPr>
            <w:r w:rsidRPr="00DA0D14">
              <w:rPr>
                <w:rFonts w:ascii="Arial" w:hAnsi="Arial" w:cs="Arial"/>
                <w:sz w:val="20"/>
                <w:szCs w:val="20"/>
              </w:rPr>
              <w:t>Este sistema se utiliza en interiores, permitiendo el paso de instalaciones técnicas, montaje de luminarias, bocas de inspección, y genera un acabado liso para pintura o tratamiento superficial.</w:t>
            </w:r>
          </w:p>
          <w:p w:rsidR="00AB7822" w:rsidRPr="00DA0D14" w:rsidRDefault="00AB7822" w:rsidP="00BE2941">
            <w:pPr>
              <w:rPr>
                <w:rFonts w:ascii="Arial" w:hAnsi="Arial" w:cs="Arial"/>
                <w:sz w:val="20"/>
                <w:szCs w:val="20"/>
              </w:rPr>
            </w:pPr>
            <w:r w:rsidRPr="00DA0D14">
              <w:rPr>
                <w:rFonts w:ascii="Arial" w:hAnsi="Arial" w:cs="Arial"/>
                <w:sz w:val="20"/>
                <w:szCs w:val="20"/>
              </w:rPr>
              <w:t>El proceso incluye cortes precisos para luminarias, rejillas, sistemas de detección o rociadores, remates en todo el perímetro, y tratamiento de juntas para recibir acabado final. Se deben prever juntas de dilatación en áreas grandes y tapas de inspección donde se requiera acceso a redes.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PROCEDIMIENTO DE EJECUCIÓN</w:t>
            </w:r>
          </w:p>
        </w:tc>
      </w:tr>
      <w:tr w:rsidR="00AB7822" w:rsidRPr="00DA0D14" w:rsidTr="00BE2941">
        <w:trPr>
          <w:trHeight w:val="498"/>
        </w:trPr>
        <w:tc>
          <w:tcPr>
            <w:tcW w:w="5000" w:type="pct"/>
            <w:gridSpan w:val="5"/>
            <w:vAlign w:val="center"/>
          </w:tcPr>
          <w:p w:rsidR="00AB7822" w:rsidRPr="00DA0D14" w:rsidRDefault="00AB7822" w:rsidP="002C15EE">
            <w:pPr>
              <w:numPr>
                <w:ilvl w:val="0"/>
                <w:numId w:val="235"/>
              </w:numPr>
              <w:spacing w:before="100" w:beforeAutospacing="1" w:after="100" w:afterAutospacing="1"/>
              <w:rPr>
                <w:rFonts w:ascii="Arial" w:hAnsi="Arial" w:cs="Arial"/>
                <w:sz w:val="20"/>
                <w:szCs w:val="20"/>
              </w:rPr>
            </w:pPr>
            <w:r w:rsidRPr="00DA0D14">
              <w:rPr>
                <w:rFonts w:ascii="Arial" w:hAnsi="Arial" w:cs="Arial"/>
                <w:b/>
                <w:bCs/>
                <w:sz w:val="20"/>
                <w:szCs w:val="20"/>
              </w:rPr>
              <w:t>Replanteo y nivelación:</w:t>
            </w:r>
          </w:p>
          <w:p w:rsidR="00AB7822" w:rsidRPr="00DA0D14" w:rsidRDefault="00AB7822" w:rsidP="002C15EE">
            <w:pPr>
              <w:numPr>
                <w:ilvl w:val="1"/>
                <w:numId w:val="235"/>
              </w:numPr>
              <w:spacing w:before="100" w:beforeAutospacing="1" w:after="100" w:afterAutospacing="1"/>
              <w:rPr>
                <w:rFonts w:ascii="Arial" w:hAnsi="Arial" w:cs="Arial"/>
                <w:sz w:val="20"/>
                <w:szCs w:val="20"/>
              </w:rPr>
            </w:pPr>
            <w:r w:rsidRPr="00DA0D14">
              <w:rPr>
                <w:rFonts w:ascii="Arial" w:hAnsi="Arial" w:cs="Arial"/>
                <w:sz w:val="20"/>
                <w:szCs w:val="20"/>
              </w:rPr>
              <w:t>Verificación del diseño y altura del cielo raso según planos.</w:t>
            </w:r>
          </w:p>
          <w:p w:rsidR="00AB7822" w:rsidRPr="00DA0D14" w:rsidRDefault="00AB7822" w:rsidP="002C15EE">
            <w:pPr>
              <w:numPr>
                <w:ilvl w:val="1"/>
                <w:numId w:val="235"/>
              </w:numPr>
              <w:spacing w:before="100" w:beforeAutospacing="1" w:after="100" w:afterAutospacing="1"/>
              <w:rPr>
                <w:rFonts w:ascii="Arial" w:hAnsi="Arial" w:cs="Arial"/>
                <w:sz w:val="20"/>
                <w:szCs w:val="20"/>
              </w:rPr>
            </w:pPr>
            <w:r w:rsidRPr="00DA0D14">
              <w:rPr>
                <w:rFonts w:ascii="Arial" w:hAnsi="Arial" w:cs="Arial"/>
                <w:sz w:val="20"/>
                <w:szCs w:val="20"/>
              </w:rPr>
              <w:t>Replanteo del perímetro con nivel láser o manguera.</w:t>
            </w:r>
          </w:p>
          <w:p w:rsidR="00AB7822" w:rsidRPr="00DA0D14" w:rsidRDefault="00AB7822" w:rsidP="002C15EE">
            <w:pPr>
              <w:numPr>
                <w:ilvl w:val="0"/>
                <w:numId w:val="235"/>
              </w:numPr>
              <w:spacing w:before="100" w:beforeAutospacing="1" w:after="100" w:afterAutospacing="1"/>
              <w:rPr>
                <w:rFonts w:ascii="Arial" w:hAnsi="Arial" w:cs="Arial"/>
                <w:sz w:val="20"/>
                <w:szCs w:val="20"/>
              </w:rPr>
            </w:pPr>
            <w:r w:rsidRPr="00DA0D14">
              <w:rPr>
                <w:rFonts w:ascii="Arial" w:hAnsi="Arial" w:cs="Arial"/>
                <w:b/>
                <w:bCs/>
                <w:sz w:val="20"/>
                <w:szCs w:val="20"/>
              </w:rPr>
              <w:t>Instalación del perfil perimetral (ángulo o canal de 38 mm):</w:t>
            </w:r>
          </w:p>
          <w:p w:rsidR="00AB7822" w:rsidRPr="00DA0D14" w:rsidRDefault="00AB7822" w:rsidP="002C15EE">
            <w:pPr>
              <w:numPr>
                <w:ilvl w:val="1"/>
                <w:numId w:val="235"/>
              </w:numPr>
              <w:spacing w:before="100" w:beforeAutospacing="1" w:after="100" w:afterAutospacing="1"/>
              <w:rPr>
                <w:rFonts w:ascii="Arial" w:hAnsi="Arial" w:cs="Arial"/>
                <w:sz w:val="20"/>
                <w:szCs w:val="20"/>
              </w:rPr>
            </w:pPr>
            <w:r w:rsidRPr="00DA0D14">
              <w:rPr>
                <w:rFonts w:ascii="Arial" w:hAnsi="Arial" w:cs="Arial"/>
                <w:sz w:val="20"/>
                <w:szCs w:val="20"/>
              </w:rPr>
              <w:t>Fijación mecánica con chazos plásticos cada 60 cm sobre muros perimetrales.</w:t>
            </w:r>
          </w:p>
          <w:p w:rsidR="00AB7822" w:rsidRPr="00DA0D14" w:rsidRDefault="00AB7822" w:rsidP="002C15EE">
            <w:pPr>
              <w:numPr>
                <w:ilvl w:val="0"/>
                <w:numId w:val="235"/>
              </w:numPr>
              <w:spacing w:before="100" w:beforeAutospacing="1" w:after="100" w:afterAutospacing="1"/>
              <w:rPr>
                <w:rFonts w:ascii="Arial" w:hAnsi="Arial" w:cs="Arial"/>
                <w:sz w:val="20"/>
                <w:szCs w:val="20"/>
              </w:rPr>
            </w:pPr>
            <w:r w:rsidRPr="00DA0D14">
              <w:rPr>
                <w:rFonts w:ascii="Arial" w:hAnsi="Arial" w:cs="Arial"/>
                <w:b/>
                <w:bCs/>
                <w:sz w:val="20"/>
                <w:szCs w:val="20"/>
              </w:rPr>
              <w:t>Instalación de la estructura metálica:</w:t>
            </w:r>
          </w:p>
          <w:p w:rsidR="00AB7822" w:rsidRPr="00DA0D14" w:rsidRDefault="00AB7822" w:rsidP="002C15EE">
            <w:pPr>
              <w:numPr>
                <w:ilvl w:val="1"/>
                <w:numId w:val="235"/>
              </w:numPr>
              <w:spacing w:before="100" w:beforeAutospacing="1" w:after="100" w:afterAutospacing="1"/>
              <w:rPr>
                <w:rFonts w:ascii="Arial" w:hAnsi="Arial" w:cs="Arial"/>
                <w:sz w:val="20"/>
                <w:szCs w:val="20"/>
              </w:rPr>
            </w:pPr>
            <w:r w:rsidRPr="00DA0D14">
              <w:rPr>
                <w:rFonts w:ascii="Arial" w:hAnsi="Arial" w:cs="Arial"/>
                <w:sz w:val="20"/>
                <w:szCs w:val="20"/>
              </w:rPr>
              <w:t>Suspensión de omegas principales con varillas galvanizadas, ancladas a la losa.</w:t>
            </w:r>
          </w:p>
          <w:p w:rsidR="00AB7822" w:rsidRPr="00DA0D14" w:rsidRDefault="00AB7822" w:rsidP="002C15EE">
            <w:pPr>
              <w:numPr>
                <w:ilvl w:val="1"/>
                <w:numId w:val="235"/>
              </w:numPr>
              <w:spacing w:before="100" w:beforeAutospacing="1" w:after="100" w:afterAutospacing="1"/>
              <w:rPr>
                <w:rFonts w:ascii="Arial" w:hAnsi="Arial" w:cs="Arial"/>
                <w:sz w:val="20"/>
                <w:szCs w:val="20"/>
              </w:rPr>
            </w:pPr>
            <w:r w:rsidRPr="00DA0D14">
              <w:rPr>
                <w:rFonts w:ascii="Arial" w:hAnsi="Arial" w:cs="Arial"/>
                <w:sz w:val="20"/>
                <w:szCs w:val="20"/>
              </w:rPr>
              <w:t>Colocación de canales y omegas secundarios cada 40–60 cm según diseño.</w:t>
            </w:r>
          </w:p>
          <w:p w:rsidR="00AB7822" w:rsidRPr="00DA0D14" w:rsidRDefault="00AB7822" w:rsidP="002C15EE">
            <w:pPr>
              <w:numPr>
                <w:ilvl w:val="1"/>
                <w:numId w:val="235"/>
              </w:numPr>
              <w:spacing w:before="100" w:beforeAutospacing="1" w:after="100" w:afterAutospacing="1"/>
              <w:rPr>
                <w:rFonts w:ascii="Arial" w:hAnsi="Arial" w:cs="Arial"/>
                <w:sz w:val="20"/>
                <w:szCs w:val="20"/>
              </w:rPr>
            </w:pPr>
            <w:r w:rsidRPr="00DA0D14">
              <w:rPr>
                <w:rFonts w:ascii="Arial" w:hAnsi="Arial" w:cs="Arial"/>
                <w:sz w:val="20"/>
                <w:szCs w:val="20"/>
              </w:rPr>
              <w:t>Verificación de nivelación y rigidez estructural.</w:t>
            </w:r>
          </w:p>
          <w:p w:rsidR="00AB7822" w:rsidRPr="00DA0D14" w:rsidRDefault="00AB7822" w:rsidP="002C15EE">
            <w:pPr>
              <w:numPr>
                <w:ilvl w:val="0"/>
                <w:numId w:val="235"/>
              </w:numPr>
              <w:spacing w:before="100" w:beforeAutospacing="1" w:after="100" w:afterAutospacing="1"/>
              <w:rPr>
                <w:rFonts w:ascii="Arial" w:hAnsi="Arial" w:cs="Arial"/>
                <w:sz w:val="20"/>
                <w:szCs w:val="20"/>
              </w:rPr>
            </w:pPr>
            <w:r w:rsidRPr="00DA0D14">
              <w:rPr>
                <w:rFonts w:ascii="Arial" w:hAnsi="Arial" w:cs="Arial"/>
                <w:b/>
                <w:bCs/>
                <w:sz w:val="20"/>
                <w:szCs w:val="20"/>
              </w:rPr>
              <w:lastRenderedPageBreak/>
              <w:t>Fijación de las láminas de yeso:</w:t>
            </w:r>
          </w:p>
          <w:p w:rsidR="00AB7822" w:rsidRPr="00DA0D14" w:rsidRDefault="00AB7822" w:rsidP="002C15EE">
            <w:pPr>
              <w:numPr>
                <w:ilvl w:val="1"/>
                <w:numId w:val="235"/>
              </w:numPr>
              <w:spacing w:before="100" w:beforeAutospacing="1" w:after="100" w:afterAutospacing="1"/>
              <w:rPr>
                <w:rFonts w:ascii="Arial" w:hAnsi="Arial" w:cs="Arial"/>
                <w:sz w:val="20"/>
                <w:szCs w:val="20"/>
              </w:rPr>
            </w:pPr>
            <w:r w:rsidRPr="00DA0D14">
              <w:rPr>
                <w:rFonts w:ascii="Arial" w:hAnsi="Arial" w:cs="Arial"/>
                <w:sz w:val="20"/>
                <w:szCs w:val="20"/>
              </w:rPr>
              <w:t>Montaje de láminas drywall de 1/2” en forma perpendicular a las omegas.</w:t>
            </w:r>
          </w:p>
          <w:p w:rsidR="00AB7822" w:rsidRPr="00DA0D14" w:rsidRDefault="00AB7822" w:rsidP="002C15EE">
            <w:pPr>
              <w:numPr>
                <w:ilvl w:val="1"/>
                <w:numId w:val="235"/>
              </w:numPr>
              <w:spacing w:before="100" w:beforeAutospacing="1" w:after="100" w:afterAutospacing="1"/>
              <w:rPr>
                <w:rFonts w:ascii="Arial" w:hAnsi="Arial" w:cs="Arial"/>
                <w:sz w:val="20"/>
                <w:szCs w:val="20"/>
              </w:rPr>
            </w:pPr>
            <w:r w:rsidRPr="00DA0D14">
              <w:rPr>
                <w:rFonts w:ascii="Arial" w:hAnsi="Arial" w:cs="Arial"/>
                <w:sz w:val="20"/>
                <w:szCs w:val="20"/>
              </w:rPr>
              <w:t>Fijación con tornillos tipo drywall cada 20 cm.</w:t>
            </w:r>
          </w:p>
          <w:p w:rsidR="00AB7822" w:rsidRPr="00DA0D14" w:rsidRDefault="00AB7822" w:rsidP="002C15EE">
            <w:pPr>
              <w:numPr>
                <w:ilvl w:val="1"/>
                <w:numId w:val="235"/>
              </w:numPr>
              <w:spacing w:before="100" w:beforeAutospacing="1" w:after="100" w:afterAutospacing="1"/>
              <w:rPr>
                <w:rFonts w:ascii="Arial" w:hAnsi="Arial" w:cs="Arial"/>
                <w:sz w:val="20"/>
                <w:szCs w:val="20"/>
              </w:rPr>
            </w:pPr>
            <w:r w:rsidRPr="00DA0D14">
              <w:rPr>
                <w:rFonts w:ascii="Arial" w:hAnsi="Arial" w:cs="Arial"/>
                <w:sz w:val="20"/>
                <w:szCs w:val="20"/>
              </w:rPr>
              <w:t>Realización de cortes para luminarias, rejillas y tapas de inspección.</w:t>
            </w:r>
          </w:p>
          <w:p w:rsidR="00AB7822" w:rsidRPr="00DA0D14" w:rsidRDefault="00AB7822" w:rsidP="002C15EE">
            <w:pPr>
              <w:numPr>
                <w:ilvl w:val="0"/>
                <w:numId w:val="235"/>
              </w:numPr>
              <w:spacing w:before="100" w:beforeAutospacing="1" w:after="100" w:afterAutospacing="1"/>
              <w:rPr>
                <w:rFonts w:ascii="Arial" w:hAnsi="Arial" w:cs="Arial"/>
                <w:sz w:val="20"/>
                <w:szCs w:val="20"/>
              </w:rPr>
            </w:pPr>
            <w:r w:rsidRPr="00DA0D14">
              <w:rPr>
                <w:rFonts w:ascii="Arial" w:hAnsi="Arial" w:cs="Arial"/>
                <w:b/>
                <w:bCs/>
                <w:sz w:val="20"/>
                <w:szCs w:val="20"/>
              </w:rPr>
              <w:t>Tratamiento de juntas y acabados:</w:t>
            </w:r>
          </w:p>
          <w:p w:rsidR="00AB7822" w:rsidRPr="00DA0D14" w:rsidRDefault="00AB7822" w:rsidP="002C15EE">
            <w:pPr>
              <w:numPr>
                <w:ilvl w:val="1"/>
                <w:numId w:val="235"/>
              </w:numPr>
              <w:spacing w:before="100" w:beforeAutospacing="1" w:after="100" w:afterAutospacing="1"/>
              <w:rPr>
                <w:rFonts w:ascii="Arial" w:hAnsi="Arial" w:cs="Arial"/>
                <w:sz w:val="20"/>
                <w:szCs w:val="20"/>
              </w:rPr>
            </w:pPr>
            <w:r w:rsidRPr="00DA0D14">
              <w:rPr>
                <w:rFonts w:ascii="Arial" w:hAnsi="Arial" w:cs="Arial"/>
                <w:sz w:val="20"/>
                <w:szCs w:val="20"/>
              </w:rPr>
              <w:t>Aplicación de cinta para juntas y masilla base.</w:t>
            </w:r>
          </w:p>
          <w:p w:rsidR="00AB7822" w:rsidRPr="00DA0D14" w:rsidRDefault="00AB7822" w:rsidP="002C15EE">
            <w:pPr>
              <w:numPr>
                <w:ilvl w:val="1"/>
                <w:numId w:val="235"/>
              </w:numPr>
              <w:spacing w:before="100" w:beforeAutospacing="1" w:after="100" w:afterAutospacing="1"/>
              <w:rPr>
                <w:rFonts w:ascii="Arial" w:hAnsi="Arial" w:cs="Arial"/>
                <w:sz w:val="20"/>
                <w:szCs w:val="20"/>
              </w:rPr>
            </w:pPr>
            <w:r w:rsidRPr="00DA0D14">
              <w:rPr>
                <w:rFonts w:ascii="Arial" w:hAnsi="Arial" w:cs="Arial"/>
                <w:sz w:val="20"/>
                <w:szCs w:val="20"/>
              </w:rPr>
              <w:t>Lijado y acabado para dejar superficie lista para pintura.</w:t>
            </w:r>
          </w:p>
          <w:p w:rsidR="00AB7822" w:rsidRPr="00DA0D14" w:rsidRDefault="00AB7822" w:rsidP="002C15EE">
            <w:pPr>
              <w:numPr>
                <w:ilvl w:val="1"/>
                <w:numId w:val="235"/>
              </w:numPr>
              <w:spacing w:before="100" w:beforeAutospacing="1" w:after="100" w:afterAutospacing="1"/>
              <w:rPr>
                <w:rFonts w:ascii="Arial" w:hAnsi="Arial" w:cs="Arial"/>
                <w:sz w:val="20"/>
                <w:szCs w:val="20"/>
              </w:rPr>
            </w:pPr>
            <w:r w:rsidRPr="00DA0D14">
              <w:rPr>
                <w:rFonts w:ascii="Arial" w:hAnsi="Arial" w:cs="Arial"/>
                <w:sz w:val="20"/>
                <w:szCs w:val="20"/>
              </w:rPr>
              <w:t>Colocación de remates y tapas de inspección donde aplique.</w:t>
            </w:r>
          </w:p>
          <w:p w:rsidR="00AB7822" w:rsidRPr="00DA0D14" w:rsidRDefault="00AB7822" w:rsidP="002C15EE">
            <w:pPr>
              <w:numPr>
                <w:ilvl w:val="0"/>
                <w:numId w:val="235"/>
              </w:numPr>
              <w:spacing w:before="100" w:beforeAutospacing="1" w:after="100" w:afterAutospacing="1"/>
              <w:rPr>
                <w:rFonts w:ascii="Arial" w:hAnsi="Arial" w:cs="Arial"/>
                <w:sz w:val="20"/>
                <w:szCs w:val="20"/>
              </w:rPr>
            </w:pPr>
            <w:r w:rsidRPr="00DA0D14">
              <w:rPr>
                <w:rFonts w:ascii="Arial" w:hAnsi="Arial" w:cs="Arial"/>
                <w:b/>
                <w:bCs/>
                <w:sz w:val="20"/>
                <w:szCs w:val="20"/>
              </w:rPr>
              <w:t>Limpieza final:</w:t>
            </w:r>
          </w:p>
          <w:p w:rsidR="00AB7822" w:rsidRPr="00C04B4E" w:rsidRDefault="00AB7822" w:rsidP="00BE2941">
            <w:pPr>
              <w:numPr>
                <w:ilvl w:val="1"/>
                <w:numId w:val="235"/>
              </w:numPr>
              <w:spacing w:before="100" w:beforeAutospacing="1" w:after="100" w:afterAutospacing="1"/>
              <w:rPr>
                <w:rFonts w:ascii="Arial" w:hAnsi="Arial" w:cs="Arial"/>
                <w:sz w:val="20"/>
                <w:szCs w:val="20"/>
              </w:rPr>
            </w:pPr>
            <w:r w:rsidRPr="00DA0D14">
              <w:rPr>
                <w:rFonts w:ascii="Arial" w:hAnsi="Arial" w:cs="Arial"/>
                <w:sz w:val="20"/>
                <w:szCs w:val="20"/>
              </w:rPr>
              <w:t>Limpieza del área intervenida y retiro del material sobrante.</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lastRenderedPageBreak/>
              <w:t>REFERENCIAS Y/O NORMAS</w:t>
            </w:r>
          </w:p>
        </w:tc>
      </w:tr>
      <w:tr w:rsidR="00AB7822" w:rsidRPr="00DA0D14" w:rsidTr="00BE2941">
        <w:trPr>
          <w:trHeight w:val="850"/>
        </w:trPr>
        <w:tc>
          <w:tcPr>
            <w:tcW w:w="5000" w:type="pct"/>
            <w:gridSpan w:val="5"/>
            <w:vAlign w:val="center"/>
          </w:tcPr>
          <w:p w:rsidR="00AB7822" w:rsidRPr="00DA0D14" w:rsidRDefault="00AB7822" w:rsidP="002C15EE">
            <w:pPr>
              <w:numPr>
                <w:ilvl w:val="0"/>
                <w:numId w:val="234"/>
              </w:numPr>
              <w:spacing w:before="100" w:beforeAutospacing="1" w:after="100" w:afterAutospacing="1"/>
              <w:rPr>
                <w:rFonts w:ascii="Arial" w:hAnsi="Arial" w:cs="Arial"/>
                <w:sz w:val="20"/>
                <w:szCs w:val="20"/>
              </w:rPr>
            </w:pPr>
            <w:r w:rsidRPr="00DA0D14">
              <w:rPr>
                <w:rFonts w:ascii="Arial" w:hAnsi="Arial" w:cs="Arial"/>
                <w:b/>
                <w:bCs/>
                <w:sz w:val="20"/>
                <w:szCs w:val="20"/>
              </w:rPr>
              <w:t>NSR-10 – Título J:</w:t>
            </w:r>
            <w:r w:rsidRPr="00DA0D14">
              <w:rPr>
                <w:rFonts w:ascii="Arial" w:hAnsi="Arial" w:cs="Arial"/>
                <w:sz w:val="20"/>
                <w:szCs w:val="20"/>
              </w:rPr>
              <w:t xml:space="preserve"> Elementos no estructurales, cielos rasos suspendidos.</w:t>
            </w:r>
          </w:p>
          <w:p w:rsidR="00AB7822" w:rsidRPr="00DA0D14" w:rsidRDefault="00AB7822" w:rsidP="002C15EE">
            <w:pPr>
              <w:numPr>
                <w:ilvl w:val="0"/>
                <w:numId w:val="234"/>
              </w:numPr>
              <w:spacing w:before="100" w:beforeAutospacing="1" w:after="100" w:afterAutospacing="1"/>
              <w:rPr>
                <w:rFonts w:ascii="Arial" w:hAnsi="Arial" w:cs="Arial"/>
                <w:sz w:val="20"/>
                <w:szCs w:val="20"/>
              </w:rPr>
            </w:pPr>
            <w:r w:rsidRPr="00DA0D14">
              <w:rPr>
                <w:rFonts w:ascii="Arial" w:hAnsi="Arial" w:cs="Arial"/>
                <w:b/>
                <w:bCs/>
                <w:sz w:val="20"/>
                <w:szCs w:val="20"/>
              </w:rPr>
              <w:t>NTC 6050-1:</w:t>
            </w:r>
            <w:r w:rsidRPr="00DA0D14">
              <w:rPr>
                <w:rFonts w:ascii="Arial" w:hAnsi="Arial" w:cs="Arial"/>
                <w:sz w:val="20"/>
                <w:szCs w:val="20"/>
              </w:rPr>
              <w:t xml:space="preserve"> Sistemas livianos de construcción en seco (partes 1 y 2).</w:t>
            </w:r>
          </w:p>
          <w:p w:rsidR="00AB7822" w:rsidRPr="00DA0D14" w:rsidRDefault="00AB7822" w:rsidP="002C15EE">
            <w:pPr>
              <w:numPr>
                <w:ilvl w:val="0"/>
                <w:numId w:val="234"/>
              </w:numPr>
              <w:spacing w:before="100" w:beforeAutospacing="1" w:after="100" w:afterAutospacing="1"/>
              <w:rPr>
                <w:rFonts w:ascii="Arial" w:hAnsi="Arial" w:cs="Arial"/>
                <w:sz w:val="20"/>
                <w:szCs w:val="20"/>
              </w:rPr>
            </w:pPr>
            <w:r w:rsidRPr="00DA0D14">
              <w:rPr>
                <w:rFonts w:ascii="Arial" w:hAnsi="Arial" w:cs="Arial"/>
                <w:b/>
                <w:bCs/>
                <w:sz w:val="20"/>
                <w:szCs w:val="20"/>
              </w:rPr>
              <w:t>NTC 5466:</w:t>
            </w:r>
            <w:r w:rsidRPr="00DA0D14">
              <w:rPr>
                <w:rFonts w:ascii="Arial" w:hAnsi="Arial" w:cs="Arial"/>
                <w:sz w:val="20"/>
                <w:szCs w:val="20"/>
              </w:rPr>
              <w:t xml:space="preserve"> Instalación de sistemas de cielo raso.</w:t>
            </w:r>
          </w:p>
          <w:p w:rsidR="00AB7822" w:rsidRPr="00DA0D14" w:rsidRDefault="00AB7822" w:rsidP="002C15EE">
            <w:pPr>
              <w:numPr>
                <w:ilvl w:val="0"/>
                <w:numId w:val="234"/>
              </w:numPr>
              <w:spacing w:before="100" w:beforeAutospacing="1" w:after="100" w:afterAutospacing="1"/>
              <w:rPr>
                <w:rFonts w:ascii="Arial" w:hAnsi="Arial" w:cs="Arial"/>
                <w:sz w:val="20"/>
                <w:szCs w:val="20"/>
              </w:rPr>
            </w:pPr>
            <w:r w:rsidRPr="00DA0D14">
              <w:rPr>
                <w:rFonts w:ascii="Arial" w:hAnsi="Arial" w:cs="Arial"/>
                <w:b/>
                <w:bCs/>
                <w:sz w:val="20"/>
                <w:szCs w:val="20"/>
              </w:rPr>
              <w:t>NTC 4019:</w:t>
            </w:r>
            <w:r w:rsidRPr="00DA0D14">
              <w:rPr>
                <w:rFonts w:ascii="Arial" w:hAnsi="Arial" w:cs="Arial"/>
                <w:sz w:val="20"/>
                <w:szCs w:val="20"/>
              </w:rPr>
              <w:t xml:space="preserve"> Láminas de yeso tipo RH (resistente a la humedad) o RF (resistente al fuego).</w:t>
            </w:r>
          </w:p>
          <w:p w:rsidR="00AB7822" w:rsidRPr="00DA0D14" w:rsidRDefault="00AB7822" w:rsidP="002C15EE">
            <w:pPr>
              <w:numPr>
                <w:ilvl w:val="0"/>
                <w:numId w:val="234"/>
              </w:numPr>
              <w:spacing w:before="100" w:beforeAutospacing="1" w:after="100" w:afterAutospacing="1"/>
              <w:rPr>
                <w:rFonts w:ascii="Arial" w:hAnsi="Arial" w:cs="Arial"/>
                <w:sz w:val="20"/>
                <w:szCs w:val="20"/>
              </w:rPr>
            </w:pPr>
            <w:r w:rsidRPr="00DA0D14">
              <w:rPr>
                <w:rFonts w:ascii="Arial" w:hAnsi="Arial" w:cs="Arial"/>
                <w:b/>
                <w:bCs/>
                <w:sz w:val="20"/>
                <w:szCs w:val="20"/>
              </w:rPr>
              <w:t>RETIE:</w:t>
            </w:r>
            <w:r w:rsidRPr="00DA0D14">
              <w:rPr>
                <w:rFonts w:ascii="Arial" w:hAnsi="Arial" w:cs="Arial"/>
                <w:sz w:val="20"/>
                <w:szCs w:val="20"/>
              </w:rPr>
              <w:t xml:space="preserve"> Reglamentación eléctrica para montaje de luminarias en cielorrasos.</w:t>
            </w:r>
          </w:p>
          <w:p w:rsidR="00AB7822" w:rsidRPr="00DA0D14" w:rsidRDefault="00AB7822" w:rsidP="002C15EE">
            <w:pPr>
              <w:numPr>
                <w:ilvl w:val="0"/>
                <w:numId w:val="234"/>
              </w:numPr>
              <w:spacing w:before="100" w:beforeAutospacing="1" w:after="100" w:afterAutospacing="1"/>
              <w:rPr>
                <w:rFonts w:ascii="Arial" w:hAnsi="Arial" w:cs="Arial"/>
                <w:sz w:val="20"/>
                <w:szCs w:val="20"/>
              </w:rPr>
            </w:pPr>
            <w:r w:rsidRPr="00DA0D14">
              <w:rPr>
                <w:rFonts w:ascii="Arial" w:hAnsi="Arial" w:cs="Arial"/>
                <w:b/>
                <w:bCs/>
                <w:sz w:val="20"/>
                <w:szCs w:val="20"/>
              </w:rPr>
              <w:t>Código Colombiano de Construcción Sostenible – Resolución 0549 de 2015.</w:t>
            </w:r>
          </w:p>
          <w:p w:rsidR="00AB7822" w:rsidRPr="00DA0D14" w:rsidRDefault="00AB7822" w:rsidP="002C15EE">
            <w:pPr>
              <w:numPr>
                <w:ilvl w:val="0"/>
                <w:numId w:val="234"/>
              </w:numPr>
              <w:spacing w:before="100" w:beforeAutospacing="1" w:after="100" w:afterAutospacing="1"/>
              <w:rPr>
                <w:rFonts w:ascii="Arial" w:hAnsi="Arial" w:cs="Arial"/>
                <w:sz w:val="20"/>
                <w:szCs w:val="20"/>
              </w:rPr>
            </w:pPr>
            <w:r w:rsidRPr="00DA0D14">
              <w:rPr>
                <w:rFonts w:ascii="Arial" w:hAnsi="Arial" w:cs="Arial"/>
                <w:b/>
                <w:bCs/>
                <w:sz w:val="20"/>
                <w:szCs w:val="20"/>
              </w:rPr>
              <w:t>Ley 400 de 1997 – Reglamentación estructural.</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ENSAYOS A REALIZAR</w:t>
            </w:r>
          </w:p>
        </w:tc>
      </w:tr>
      <w:tr w:rsidR="00AB7822" w:rsidRPr="00DA0D14" w:rsidTr="00BE2941">
        <w:trPr>
          <w:trHeight w:val="850"/>
        </w:trPr>
        <w:tc>
          <w:tcPr>
            <w:tcW w:w="5000" w:type="pct"/>
            <w:gridSpan w:val="5"/>
            <w:shd w:val="clear" w:color="auto" w:fill="auto"/>
            <w:vAlign w:val="center"/>
          </w:tcPr>
          <w:p w:rsidR="00AB7822" w:rsidRPr="00DA0D14" w:rsidRDefault="00AB7822" w:rsidP="002C15EE">
            <w:pPr>
              <w:pStyle w:val="NormalWeb"/>
              <w:numPr>
                <w:ilvl w:val="0"/>
                <w:numId w:val="234"/>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Verificación de nivel del sistema:</w:t>
            </w:r>
            <w:r w:rsidRPr="00DA0D14">
              <w:rPr>
                <w:rFonts w:ascii="Arial" w:hAnsi="Arial" w:cs="Arial"/>
                <w:sz w:val="20"/>
                <w:szCs w:val="20"/>
              </w:rPr>
              <w:t xml:space="preserve"> con nivel láser o nivel de burbuja.</w:t>
            </w:r>
          </w:p>
          <w:p w:rsidR="00AB7822" w:rsidRPr="00DA0D14" w:rsidRDefault="00AB7822" w:rsidP="002C15EE">
            <w:pPr>
              <w:pStyle w:val="NormalWeb"/>
              <w:numPr>
                <w:ilvl w:val="0"/>
                <w:numId w:val="234"/>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Chequeo de separación entre omegas y tornillos:</w:t>
            </w:r>
            <w:r w:rsidRPr="00DA0D14">
              <w:rPr>
                <w:rFonts w:ascii="Arial" w:hAnsi="Arial" w:cs="Arial"/>
                <w:sz w:val="20"/>
                <w:szCs w:val="20"/>
              </w:rPr>
              <w:t xml:space="preserve"> según norma técnica.</w:t>
            </w:r>
          </w:p>
          <w:p w:rsidR="00AB7822" w:rsidRPr="00DA0D14" w:rsidRDefault="00AB7822" w:rsidP="002C15EE">
            <w:pPr>
              <w:pStyle w:val="NormalWeb"/>
              <w:numPr>
                <w:ilvl w:val="0"/>
                <w:numId w:val="234"/>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Inspección visual del tratamiento de juntas y cortes:</w:t>
            </w:r>
            <w:r w:rsidRPr="00DA0D14">
              <w:rPr>
                <w:rFonts w:ascii="Arial" w:hAnsi="Arial" w:cs="Arial"/>
                <w:sz w:val="20"/>
                <w:szCs w:val="20"/>
              </w:rPr>
              <w:t xml:space="preserve"> sin fisuras, abultamientos o mal acabado.</w:t>
            </w:r>
          </w:p>
          <w:p w:rsidR="00AB7822" w:rsidRPr="00DA0D14" w:rsidRDefault="00AB7822" w:rsidP="002C15EE">
            <w:pPr>
              <w:pStyle w:val="NormalWeb"/>
              <w:numPr>
                <w:ilvl w:val="0"/>
                <w:numId w:val="234"/>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Prueba de rigidez estructural:</w:t>
            </w:r>
            <w:r w:rsidRPr="00DA0D14">
              <w:rPr>
                <w:rFonts w:ascii="Arial" w:hAnsi="Arial" w:cs="Arial"/>
                <w:sz w:val="20"/>
                <w:szCs w:val="20"/>
              </w:rPr>
              <w:t xml:space="preserve"> presión moderada manual sobre la estructura para confirmar su estabilidad.</w:t>
            </w:r>
          </w:p>
          <w:p w:rsidR="00AB7822" w:rsidRPr="00DA0D14" w:rsidRDefault="00AB7822" w:rsidP="002C15EE">
            <w:pPr>
              <w:pStyle w:val="NormalWeb"/>
              <w:numPr>
                <w:ilvl w:val="0"/>
                <w:numId w:val="234"/>
              </w:numPr>
              <w:autoSpaceDE/>
              <w:autoSpaceDN/>
              <w:spacing w:beforeAutospacing="1" w:afterAutospacing="1"/>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Certificación de tipo de lámina (RH o RF)</w:t>
            </w:r>
            <w:r w:rsidRPr="00DA0D14">
              <w:rPr>
                <w:rFonts w:ascii="Arial" w:hAnsi="Arial" w:cs="Arial"/>
                <w:sz w:val="20"/>
                <w:szCs w:val="20"/>
              </w:rPr>
              <w:t xml:space="preserve"> si es exigida por diseño</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sz w:val="20"/>
                <w:szCs w:val="20"/>
              </w:rPr>
              <w:t>MATERIALES</w:t>
            </w:r>
          </w:p>
        </w:tc>
      </w:tr>
      <w:tr w:rsidR="00AB7822" w:rsidRPr="00DA0D14" w:rsidTr="00BE2941">
        <w:trPr>
          <w:trHeight w:val="357"/>
        </w:trPr>
        <w:tc>
          <w:tcPr>
            <w:tcW w:w="5000" w:type="pct"/>
            <w:gridSpan w:val="5"/>
            <w:vAlign w:val="center"/>
          </w:tcPr>
          <w:p w:rsidR="00AB7822" w:rsidRPr="00DA0D14" w:rsidRDefault="00AB7822" w:rsidP="002C15EE">
            <w:pPr>
              <w:pStyle w:val="NormalWeb"/>
              <w:numPr>
                <w:ilvl w:val="0"/>
                <w:numId w:val="234"/>
              </w:numPr>
              <w:autoSpaceDE/>
              <w:autoSpaceDN/>
              <w:spacing w:beforeAutospacing="1" w:afterAutospacing="1"/>
              <w:rPr>
                <w:rFonts w:ascii="Arial" w:hAnsi="Arial" w:cs="Arial"/>
                <w:sz w:val="20"/>
                <w:szCs w:val="20"/>
              </w:rPr>
            </w:pPr>
            <w:r w:rsidRPr="00DA0D14">
              <w:rPr>
                <w:rFonts w:ascii="Arial" w:hAnsi="Arial" w:cs="Arial"/>
                <w:sz w:val="20"/>
                <w:szCs w:val="20"/>
              </w:rPr>
              <w:t>Láminas de yeso cartón tipo RH o RF de 1/2” (12.7 mm).</w:t>
            </w:r>
          </w:p>
          <w:p w:rsidR="00AB7822" w:rsidRPr="00DA0D14" w:rsidRDefault="00AB7822" w:rsidP="002C15EE">
            <w:pPr>
              <w:pStyle w:val="NormalWeb"/>
              <w:numPr>
                <w:ilvl w:val="0"/>
                <w:numId w:val="234"/>
              </w:numPr>
              <w:autoSpaceDE/>
              <w:autoSpaceDN/>
              <w:spacing w:beforeAutospacing="1" w:afterAutospacing="1"/>
              <w:rPr>
                <w:rFonts w:ascii="Arial" w:hAnsi="Arial" w:cs="Arial"/>
                <w:sz w:val="20"/>
                <w:szCs w:val="20"/>
              </w:rPr>
            </w:pPr>
            <w:r w:rsidRPr="00DA0D14">
              <w:rPr>
                <w:rFonts w:ascii="Arial" w:hAnsi="Arial" w:cs="Arial"/>
                <w:sz w:val="20"/>
                <w:szCs w:val="20"/>
              </w:rPr>
              <w:t>Omegas galvanizadas, canales y ángulos perimetrales.</w:t>
            </w:r>
          </w:p>
          <w:p w:rsidR="00AB7822" w:rsidRPr="00DA0D14" w:rsidRDefault="00AB7822" w:rsidP="002C15EE">
            <w:pPr>
              <w:pStyle w:val="NormalWeb"/>
              <w:numPr>
                <w:ilvl w:val="0"/>
                <w:numId w:val="234"/>
              </w:numPr>
              <w:autoSpaceDE/>
              <w:autoSpaceDN/>
              <w:spacing w:beforeAutospacing="1" w:afterAutospacing="1"/>
              <w:rPr>
                <w:rFonts w:ascii="Arial" w:hAnsi="Arial" w:cs="Arial"/>
                <w:sz w:val="20"/>
                <w:szCs w:val="20"/>
              </w:rPr>
            </w:pPr>
            <w:r w:rsidRPr="00DA0D14">
              <w:rPr>
                <w:rFonts w:ascii="Arial" w:hAnsi="Arial" w:cs="Arial"/>
                <w:sz w:val="20"/>
                <w:szCs w:val="20"/>
              </w:rPr>
              <w:t>Varilla roscada galvanizada, alambre galvanizado #12.</w:t>
            </w:r>
          </w:p>
          <w:p w:rsidR="00AB7822" w:rsidRPr="00DA0D14" w:rsidRDefault="00AB7822" w:rsidP="002C15EE">
            <w:pPr>
              <w:pStyle w:val="NormalWeb"/>
              <w:numPr>
                <w:ilvl w:val="0"/>
                <w:numId w:val="234"/>
              </w:numPr>
              <w:autoSpaceDE/>
              <w:autoSpaceDN/>
              <w:spacing w:beforeAutospacing="1" w:afterAutospacing="1"/>
              <w:rPr>
                <w:rFonts w:ascii="Arial" w:hAnsi="Arial" w:cs="Arial"/>
                <w:sz w:val="20"/>
                <w:szCs w:val="20"/>
              </w:rPr>
            </w:pPr>
            <w:r w:rsidRPr="00DA0D14">
              <w:rPr>
                <w:rFonts w:ascii="Arial" w:hAnsi="Arial" w:cs="Arial"/>
                <w:sz w:val="20"/>
                <w:szCs w:val="20"/>
              </w:rPr>
              <w:t>Tornillos para drywall (1” y 1 1/4”).</w:t>
            </w:r>
          </w:p>
          <w:p w:rsidR="00AB7822" w:rsidRPr="00DA0D14" w:rsidRDefault="00AB7822" w:rsidP="002C15EE">
            <w:pPr>
              <w:pStyle w:val="NormalWeb"/>
              <w:numPr>
                <w:ilvl w:val="0"/>
                <w:numId w:val="234"/>
              </w:numPr>
              <w:autoSpaceDE/>
              <w:autoSpaceDN/>
              <w:spacing w:beforeAutospacing="1" w:afterAutospacing="1"/>
              <w:rPr>
                <w:rFonts w:ascii="Arial" w:hAnsi="Arial" w:cs="Arial"/>
                <w:sz w:val="20"/>
                <w:szCs w:val="20"/>
              </w:rPr>
            </w:pPr>
            <w:r w:rsidRPr="00DA0D14">
              <w:rPr>
                <w:rFonts w:ascii="Arial" w:hAnsi="Arial" w:cs="Arial"/>
                <w:sz w:val="20"/>
                <w:szCs w:val="20"/>
              </w:rPr>
              <w:t>Cinta de papel o fibra para juntas.</w:t>
            </w:r>
          </w:p>
          <w:p w:rsidR="00AB7822" w:rsidRPr="00DA0D14" w:rsidRDefault="00AB7822" w:rsidP="002C15EE">
            <w:pPr>
              <w:pStyle w:val="NormalWeb"/>
              <w:numPr>
                <w:ilvl w:val="0"/>
                <w:numId w:val="234"/>
              </w:numPr>
              <w:autoSpaceDE/>
              <w:autoSpaceDN/>
              <w:spacing w:beforeAutospacing="1" w:afterAutospacing="1"/>
              <w:rPr>
                <w:rFonts w:ascii="Arial" w:hAnsi="Arial" w:cs="Arial"/>
                <w:sz w:val="20"/>
                <w:szCs w:val="20"/>
              </w:rPr>
            </w:pPr>
            <w:r w:rsidRPr="00DA0D14">
              <w:rPr>
                <w:rFonts w:ascii="Arial" w:hAnsi="Arial" w:cs="Arial"/>
                <w:sz w:val="20"/>
                <w:szCs w:val="20"/>
              </w:rPr>
              <w:t>Masilla para drywall (3 manos).</w:t>
            </w:r>
          </w:p>
          <w:p w:rsidR="00AB7822" w:rsidRPr="00DA0D14" w:rsidRDefault="00AB7822" w:rsidP="002C15EE">
            <w:pPr>
              <w:pStyle w:val="NormalWeb"/>
              <w:numPr>
                <w:ilvl w:val="0"/>
                <w:numId w:val="234"/>
              </w:numPr>
              <w:autoSpaceDE/>
              <w:autoSpaceDN/>
              <w:spacing w:beforeAutospacing="1" w:afterAutospacing="1"/>
              <w:rPr>
                <w:rFonts w:ascii="Arial" w:hAnsi="Arial" w:cs="Arial"/>
                <w:sz w:val="20"/>
                <w:szCs w:val="20"/>
              </w:rPr>
            </w:pPr>
            <w:r w:rsidRPr="00DA0D14">
              <w:rPr>
                <w:rFonts w:ascii="Arial" w:hAnsi="Arial" w:cs="Arial"/>
                <w:sz w:val="20"/>
                <w:szCs w:val="20"/>
              </w:rPr>
              <w:t>Tapas de inspección en PVC o metálicas.</w:t>
            </w:r>
          </w:p>
          <w:p w:rsidR="00AB7822" w:rsidRPr="00FE20C6" w:rsidRDefault="00AB7822" w:rsidP="00FE20C6">
            <w:pPr>
              <w:pStyle w:val="NormalWeb"/>
              <w:numPr>
                <w:ilvl w:val="0"/>
                <w:numId w:val="234"/>
              </w:numPr>
              <w:autoSpaceDE/>
              <w:autoSpaceDN/>
              <w:spacing w:beforeAutospacing="1" w:afterAutospacing="1"/>
              <w:rPr>
                <w:rFonts w:ascii="Arial" w:hAnsi="Arial" w:cs="Arial"/>
                <w:sz w:val="20"/>
                <w:szCs w:val="20"/>
              </w:rPr>
            </w:pPr>
            <w:r w:rsidRPr="00DA0D14">
              <w:rPr>
                <w:rFonts w:ascii="Arial" w:hAnsi="Arial" w:cs="Arial"/>
                <w:sz w:val="20"/>
                <w:szCs w:val="20"/>
              </w:rPr>
              <w:t>Dilataciones y perfiles de remate.</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EQUIPO</w:t>
            </w:r>
          </w:p>
        </w:tc>
      </w:tr>
      <w:tr w:rsidR="00AB7822" w:rsidRPr="00DA0D14" w:rsidTr="00BE2941">
        <w:trPr>
          <w:trHeight w:val="850"/>
        </w:trPr>
        <w:tc>
          <w:tcPr>
            <w:tcW w:w="5000" w:type="pct"/>
            <w:gridSpan w:val="5"/>
            <w:vAlign w:val="center"/>
          </w:tcPr>
          <w:p w:rsidR="00AB7822" w:rsidRPr="00DA0D14" w:rsidRDefault="00AB7822" w:rsidP="002C15EE">
            <w:pPr>
              <w:pStyle w:val="NormalWeb"/>
              <w:numPr>
                <w:ilvl w:val="0"/>
                <w:numId w:val="72"/>
              </w:numPr>
              <w:autoSpaceDE/>
              <w:autoSpaceDN/>
              <w:spacing w:beforeAutospacing="1" w:afterAutospacing="1"/>
              <w:rPr>
                <w:rFonts w:ascii="Arial" w:hAnsi="Arial" w:cs="Arial"/>
                <w:sz w:val="20"/>
                <w:szCs w:val="20"/>
              </w:rPr>
            </w:pPr>
            <w:r w:rsidRPr="00DA0D14">
              <w:rPr>
                <w:rFonts w:ascii="Arial" w:hAnsi="Arial" w:cs="Arial"/>
                <w:sz w:val="20"/>
                <w:szCs w:val="20"/>
              </w:rPr>
              <w:t>Taladro percutor, atornillador eléctrico.</w:t>
            </w:r>
          </w:p>
          <w:p w:rsidR="00AB7822" w:rsidRPr="00DA0D14" w:rsidRDefault="00AB7822" w:rsidP="002C15EE">
            <w:pPr>
              <w:pStyle w:val="NormalWeb"/>
              <w:numPr>
                <w:ilvl w:val="0"/>
                <w:numId w:val="72"/>
              </w:numPr>
              <w:autoSpaceDE/>
              <w:autoSpaceDN/>
              <w:spacing w:beforeAutospacing="1" w:afterAutospacing="1"/>
              <w:rPr>
                <w:rFonts w:ascii="Arial" w:hAnsi="Arial" w:cs="Arial"/>
                <w:sz w:val="20"/>
                <w:szCs w:val="20"/>
              </w:rPr>
            </w:pPr>
            <w:r w:rsidRPr="00DA0D14">
              <w:rPr>
                <w:rFonts w:ascii="Arial" w:hAnsi="Arial" w:cs="Arial"/>
                <w:sz w:val="20"/>
                <w:szCs w:val="20"/>
              </w:rPr>
              <w:t>Cortadora de lámina, cuchilla, escofina.</w:t>
            </w:r>
          </w:p>
          <w:p w:rsidR="00AB7822" w:rsidRPr="00DA0D14" w:rsidRDefault="00AB7822" w:rsidP="002C15EE">
            <w:pPr>
              <w:pStyle w:val="NormalWeb"/>
              <w:numPr>
                <w:ilvl w:val="0"/>
                <w:numId w:val="72"/>
              </w:numPr>
              <w:autoSpaceDE/>
              <w:autoSpaceDN/>
              <w:spacing w:beforeAutospacing="1" w:afterAutospacing="1"/>
              <w:rPr>
                <w:rFonts w:ascii="Arial" w:hAnsi="Arial" w:cs="Arial"/>
                <w:sz w:val="20"/>
                <w:szCs w:val="20"/>
              </w:rPr>
            </w:pPr>
            <w:r w:rsidRPr="00DA0D14">
              <w:rPr>
                <w:rFonts w:ascii="Arial" w:hAnsi="Arial" w:cs="Arial"/>
                <w:sz w:val="20"/>
                <w:szCs w:val="20"/>
              </w:rPr>
              <w:t>Nivel láser, cinta métrica, escuadra.</w:t>
            </w:r>
          </w:p>
          <w:p w:rsidR="00AB7822" w:rsidRPr="00DA0D14" w:rsidRDefault="00AB7822" w:rsidP="002C15EE">
            <w:pPr>
              <w:pStyle w:val="NormalWeb"/>
              <w:numPr>
                <w:ilvl w:val="0"/>
                <w:numId w:val="72"/>
              </w:numPr>
              <w:autoSpaceDE/>
              <w:autoSpaceDN/>
              <w:spacing w:beforeAutospacing="1" w:afterAutospacing="1"/>
              <w:rPr>
                <w:rFonts w:ascii="Arial" w:hAnsi="Arial" w:cs="Arial"/>
                <w:sz w:val="20"/>
                <w:szCs w:val="20"/>
              </w:rPr>
            </w:pPr>
            <w:r w:rsidRPr="00DA0D14">
              <w:rPr>
                <w:rFonts w:ascii="Arial" w:hAnsi="Arial" w:cs="Arial"/>
                <w:sz w:val="20"/>
                <w:szCs w:val="20"/>
              </w:rPr>
              <w:t>Lijadora orbital o manual.</w:t>
            </w:r>
          </w:p>
          <w:p w:rsidR="00AB7822" w:rsidRPr="00DA0D14" w:rsidRDefault="00AB7822" w:rsidP="002C15EE">
            <w:pPr>
              <w:pStyle w:val="NormalWeb"/>
              <w:numPr>
                <w:ilvl w:val="0"/>
                <w:numId w:val="72"/>
              </w:numPr>
              <w:autoSpaceDE/>
              <w:autoSpaceDN/>
              <w:spacing w:beforeAutospacing="1" w:afterAutospacing="1"/>
              <w:rPr>
                <w:rFonts w:ascii="Arial" w:hAnsi="Arial" w:cs="Arial"/>
                <w:sz w:val="20"/>
                <w:szCs w:val="20"/>
              </w:rPr>
            </w:pPr>
            <w:r w:rsidRPr="00DA0D14">
              <w:rPr>
                <w:rFonts w:ascii="Arial" w:hAnsi="Arial" w:cs="Arial"/>
                <w:sz w:val="20"/>
                <w:szCs w:val="20"/>
              </w:rPr>
              <w:t>EPP: guantes, gafas, mascarilla, casco.</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INCLUYE</w:t>
            </w:r>
          </w:p>
        </w:tc>
      </w:tr>
      <w:tr w:rsidR="00AB7822" w:rsidRPr="00DA0D14" w:rsidTr="00BE2941">
        <w:trPr>
          <w:trHeight w:val="567"/>
        </w:trPr>
        <w:tc>
          <w:tcPr>
            <w:tcW w:w="2033" w:type="pct"/>
            <w:gridSpan w:val="3"/>
            <w:vAlign w:val="center"/>
          </w:tcPr>
          <w:p w:rsidR="00AB7822" w:rsidRPr="00DA0D14" w:rsidRDefault="00AB7822" w:rsidP="002C15EE">
            <w:pPr>
              <w:numPr>
                <w:ilvl w:val="0"/>
                <w:numId w:val="66"/>
              </w:numPr>
              <w:spacing w:before="120" w:after="0"/>
              <w:ind w:left="313" w:hanging="284"/>
              <w:contextualSpacing/>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hAnsi="Arial" w:cs="Arial"/>
                <w:b/>
                <w:sz w:val="20"/>
                <w:szCs w:val="20"/>
              </w:rPr>
            </w:pPr>
            <w:sdt>
              <w:sdtPr>
                <w:rPr>
                  <w:rFonts w:ascii="Arial" w:hAnsi="Arial" w:cs="Arial"/>
                  <w:sz w:val="20"/>
                  <w:szCs w:val="20"/>
                </w:rPr>
                <w:id w:val="-1822728516"/>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65351803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481388733"/>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2032" w:type="pct"/>
            <w:vAlign w:val="center"/>
          </w:tcPr>
          <w:p w:rsidR="00AB7822" w:rsidRPr="00DA0D14" w:rsidRDefault="00AB7822" w:rsidP="002C15EE">
            <w:pPr>
              <w:numPr>
                <w:ilvl w:val="0"/>
                <w:numId w:val="66"/>
              </w:numPr>
              <w:spacing w:before="120" w:after="0"/>
              <w:ind w:left="484" w:hanging="484"/>
              <w:contextualSpacing/>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hAnsi="Arial" w:cs="Arial"/>
                <w:b/>
                <w:sz w:val="20"/>
                <w:szCs w:val="20"/>
              </w:rPr>
            </w:pPr>
            <w:sdt>
              <w:sdtPr>
                <w:rPr>
                  <w:rFonts w:ascii="Arial" w:hAnsi="Arial" w:cs="Arial"/>
                  <w:sz w:val="20"/>
                  <w:szCs w:val="20"/>
                </w:rPr>
                <w:id w:val="1085113651"/>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695580483"/>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17700345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935" w:type="pct"/>
            <w:vAlign w:val="center"/>
          </w:tcPr>
          <w:p w:rsidR="00AB7822" w:rsidRPr="00DA0D14" w:rsidRDefault="00AB7822" w:rsidP="002C15EE">
            <w:pPr>
              <w:numPr>
                <w:ilvl w:val="0"/>
                <w:numId w:val="66"/>
              </w:numPr>
              <w:spacing w:before="120" w:after="0"/>
              <w:ind w:left="409" w:hanging="409"/>
              <w:contextualSpacing/>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779531702"/>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201441457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19700255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TOLERANCIA DE ACEPTACIÓN</w:t>
            </w:r>
          </w:p>
        </w:tc>
      </w:tr>
    </w:tbl>
    <w:p w:rsidR="00AB7822" w:rsidRPr="00DA0D14" w:rsidRDefault="00AB7822" w:rsidP="00AB7822">
      <w:pPr>
        <w:rPr>
          <w:rFonts w:ascii="Arial" w:hAnsi="Arial" w:cs="Arial"/>
          <w:sz w:val="20"/>
          <w:szCs w:val="20"/>
        </w:rPr>
      </w:pPr>
    </w:p>
    <w:tbl>
      <w:tblPr>
        <w:tblStyle w:val="Tablaconcuadrcula2"/>
        <w:tblW w:w="5005" w:type="pct"/>
        <w:tblInd w:w="-5" w:type="dxa"/>
        <w:tblLook w:val="04A0" w:firstRow="1" w:lastRow="0" w:firstColumn="1" w:lastColumn="0" w:noHBand="0" w:noVBand="1"/>
      </w:tblPr>
      <w:tblGrid>
        <w:gridCol w:w="2315"/>
        <w:gridCol w:w="1122"/>
        <w:gridCol w:w="133"/>
        <w:gridCol w:w="3702"/>
        <w:gridCol w:w="2003"/>
      </w:tblGrid>
      <w:tr w:rsidR="00AB7822" w:rsidRPr="00DA0D14" w:rsidTr="00BE2941">
        <w:trPr>
          <w:trHeight w:val="411"/>
        </w:trPr>
        <w:tc>
          <w:tcPr>
            <w:tcW w:w="5000" w:type="pct"/>
            <w:gridSpan w:val="5"/>
            <w:vAlign w:val="center"/>
          </w:tcPr>
          <w:p w:rsidR="00AB7822" w:rsidRPr="00DA0D14" w:rsidRDefault="00AB7822" w:rsidP="00BE2941">
            <w:pPr>
              <w:spacing w:before="120"/>
              <w:rPr>
                <w:rFonts w:ascii="Arial" w:hAnsi="Arial" w:cs="Arial"/>
                <w:sz w:val="20"/>
                <w:szCs w:val="20"/>
              </w:rPr>
            </w:pPr>
            <w:r w:rsidRPr="00DA0D14">
              <w:rPr>
                <w:rFonts w:ascii="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AB7822" w:rsidRPr="00DA0D14" w:rsidRDefault="00AB7822" w:rsidP="00BE2941">
            <w:pPr>
              <w:rPr>
                <w:rFonts w:ascii="Arial" w:hAnsi="Arial" w:cs="Arial"/>
                <w:sz w:val="20"/>
                <w:szCs w:val="20"/>
              </w:rPr>
            </w:pPr>
            <w:r w:rsidRPr="00DA0D14">
              <w:rPr>
                <w:rFonts w:ascii="Arial" w:hAnsi="Arial" w:cs="Arial"/>
                <w:sz w:val="20"/>
                <w:szCs w:val="20"/>
              </w:rPr>
              <w:lastRenderedPageBreak/>
              <w:t>La alineación y nivelación del cielorraso no debe exceder ±1 cm.</w:t>
            </w:r>
          </w:p>
          <w:p w:rsidR="00AB7822" w:rsidRPr="00DA0D14" w:rsidRDefault="00AB7822" w:rsidP="00BE2941">
            <w:pPr>
              <w:rPr>
                <w:rFonts w:ascii="Arial" w:hAnsi="Arial" w:cs="Arial"/>
                <w:sz w:val="20"/>
                <w:szCs w:val="20"/>
              </w:rPr>
            </w:pPr>
            <w:r w:rsidRPr="00DA0D14">
              <w:rPr>
                <w:rFonts w:ascii="Arial" w:hAnsi="Arial" w:cs="Arial"/>
                <w:sz w:val="20"/>
                <w:szCs w:val="20"/>
              </w:rPr>
              <w:t>Las láminas deben estar correctamente fijadas y sin deformaciones visibles.</w:t>
            </w:r>
          </w:p>
        </w:tc>
      </w:tr>
      <w:tr w:rsidR="00AB7822" w:rsidRPr="00DA0D14" w:rsidTr="00BE2941">
        <w:trPr>
          <w:trHeight w:val="227"/>
        </w:trPr>
        <w:tc>
          <w:tcPr>
            <w:tcW w:w="1284" w:type="pct"/>
            <w:shd w:val="clear" w:color="auto" w:fill="D9D9D9" w:themeFill="background1" w:themeFillShade="D9"/>
            <w:vAlign w:val="center"/>
          </w:tcPr>
          <w:p w:rsidR="00AB7822" w:rsidRPr="00DA0D14" w:rsidRDefault="00AB7822" w:rsidP="00BE2941">
            <w:pPr>
              <w:rPr>
                <w:rFonts w:ascii="Arial" w:hAnsi="Arial" w:cs="Arial"/>
                <w:b/>
                <w:sz w:val="20"/>
                <w:szCs w:val="20"/>
              </w:rPr>
            </w:pPr>
          </w:p>
        </w:tc>
        <w:tc>
          <w:tcPr>
            <w:tcW w:w="641" w:type="pct"/>
            <w:shd w:val="clear" w:color="auto" w:fill="auto"/>
            <w:vAlign w:val="center"/>
          </w:tcPr>
          <w:p w:rsidR="00AB7822" w:rsidRPr="00DA0D14" w:rsidRDefault="00AB7822" w:rsidP="00BE2941">
            <w:pPr>
              <w:rPr>
                <w:rFonts w:ascii="Arial" w:hAnsi="Arial" w:cs="Arial"/>
                <w:sz w:val="20"/>
                <w:szCs w:val="20"/>
              </w:rPr>
            </w:pPr>
          </w:p>
        </w:tc>
        <w:tc>
          <w:tcPr>
            <w:tcW w:w="3075"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CIELO RASO</w:t>
            </w:r>
          </w:p>
        </w:tc>
      </w:tr>
      <w:tr w:rsidR="00AB7822" w:rsidRPr="00DA0D14" w:rsidTr="00BE2941">
        <w:trPr>
          <w:trHeight w:val="227"/>
        </w:trPr>
        <w:tc>
          <w:tcPr>
            <w:tcW w:w="1284"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ÍTEM</w:t>
            </w:r>
          </w:p>
        </w:tc>
        <w:tc>
          <w:tcPr>
            <w:tcW w:w="641"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1.4.3</w:t>
            </w:r>
          </w:p>
        </w:tc>
        <w:tc>
          <w:tcPr>
            <w:tcW w:w="3075"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SUMINISTRO E INSTALACIÓN DE MOLDURA PERIMETRAL TIPO MEDIA CAÑA EN PVC 6 CM, COLOR BLANCO PARA CIELO RASO, INCLUYE RIEL DE ANCLAJE Y TODO LO REQUERIDO PARA CORRECTA INSTALACIÓN</w:t>
            </w:r>
          </w:p>
        </w:tc>
      </w:tr>
      <w:tr w:rsidR="00AB7822" w:rsidRPr="00DA0D14" w:rsidTr="00BE2941">
        <w:trPr>
          <w:trHeight w:val="227"/>
        </w:trPr>
        <w:tc>
          <w:tcPr>
            <w:tcW w:w="1284" w:type="pct"/>
            <w:shd w:val="clear" w:color="auto" w:fill="DDD9C3" w:themeFill="background2" w:themeFillShade="E6"/>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UNIDAD DE MEDIDA</w:t>
            </w:r>
          </w:p>
        </w:tc>
        <w:sdt>
          <w:sdtPr>
            <w:rPr>
              <w:rFonts w:ascii="Arial" w:hAnsi="Arial" w:cs="Arial"/>
              <w:sz w:val="20"/>
              <w:szCs w:val="20"/>
            </w:rPr>
            <w:alias w:val="UNIDAD DE MEDIDA"/>
            <w:tag w:val="UNIDAD DE MEDIDA"/>
            <w:id w:val="-765926481"/>
            <w:placeholder>
              <w:docPart w:val="4A30B5D0889E437BA142479555CED88B"/>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716" w:type="pct"/>
                <w:gridSpan w:val="4"/>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 xml:space="preserve"> ML-METRO LINEAL</w:t>
                </w:r>
              </w:p>
            </w:tc>
          </w:sdtContent>
        </w:sdt>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DESCRIPCIÓN DE LA ACTIVIDAD</w:t>
            </w:r>
          </w:p>
        </w:tc>
      </w:tr>
      <w:tr w:rsidR="00AB7822" w:rsidRPr="00DA0D14" w:rsidTr="00BE2941">
        <w:trPr>
          <w:trHeight w:val="907"/>
        </w:trPr>
        <w:tc>
          <w:tcPr>
            <w:tcW w:w="5000" w:type="pct"/>
            <w:gridSpan w:val="5"/>
            <w:vAlign w:val="center"/>
          </w:tcPr>
          <w:p w:rsidR="00AB7822" w:rsidRPr="00DA0D14" w:rsidRDefault="00AB7822" w:rsidP="00BE2941">
            <w:pPr>
              <w:spacing w:before="120"/>
              <w:rPr>
                <w:rFonts w:ascii="Arial" w:hAnsi="Arial" w:cs="Arial"/>
                <w:sz w:val="20"/>
                <w:szCs w:val="20"/>
              </w:rPr>
            </w:pPr>
            <w:r w:rsidRPr="00DA0D14">
              <w:rPr>
                <w:rFonts w:ascii="Arial" w:hAnsi="Arial" w:cs="Arial"/>
                <w:sz w:val="20"/>
                <w:szCs w:val="20"/>
              </w:rPr>
              <w:t xml:space="preserve">Consiste en el suministro e instalación de moldura perimetral tipo </w:t>
            </w:r>
            <w:r w:rsidRPr="00DA0D14">
              <w:rPr>
                <w:rFonts w:ascii="Arial" w:hAnsi="Arial" w:cs="Arial"/>
                <w:b/>
                <w:bCs/>
                <w:sz w:val="20"/>
                <w:szCs w:val="20"/>
              </w:rPr>
              <w:t>media caña</w:t>
            </w:r>
            <w:r w:rsidRPr="00DA0D14">
              <w:rPr>
                <w:rFonts w:ascii="Arial" w:hAnsi="Arial" w:cs="Arial"/>
                <w:sz w:val="20"/>
                <w:szCs w:val="20"/>
              </w:rPr>
              <w:t xml:space="preserve"> en </w:t>
            </w:r>
            <w:r w:rsidRPr="00DA0D14">
              <w:rPr>
                <w:rFonts w:ascii="Arial" w:hAnsi="Arial" w:cs="Arial"/>
                <w:b/>
                <w:bCs/>
                <w:sz w:val="20"/>
                <w:szCs w:val="20"/>
              </w:rPr>
              <w:t>PVC blanco de 6 cm de altura</w:t>
            </w:r>
            <w:r w:rsidRPr="00DA0D14">
              <w:rPr>
                <w:rFonts w:ascii="Arial" w:hAnsi="Arial" w:cs="Arial"/>
                <w:sz w:val="20"/>
                <w:szCs w:val="20"/>
              </w:rPr>
              <w:t>, instalada en la unión entre muro y cielo raso como elemento de terminación estética y funcional. Este perfil sirve para ocultar uniones, permitir movimientos estructurales menores y mejorar el acabado. Incluye el suministro del riel de anclaje, adhesivos o elementos mecánicos de fijación (según superficie y diseño), cortes a inglete en esquinas, limpieza del área de trabajo y todos los elementos necesarios para garantizar una correcta instalación conforme a las normas técnicas y de calidad establecidas.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PROCEDIMIENTO DE EJECUCIÓN</w:t>
            </w:r>
          </w:p>
        </w:tc>
      </w:tr>
      <w:tr w:rsidR="00AB7822" w:rsidRPr="00DA0D14" w:rsidTr="00BE2941">
        <w:trPr>
          <w:trHeight w:val="498"/>
        </w:trPr>
        <w:tc>
          <w:tcPr>
            <w:tcW w:w="5000" w:type="pct"/>
            <w:gridSpan w:val="5"/>
            <w:vAlign w:val="center"/>
          </w:tcPr>
          <w:p w:rsidR="00AB7822" w:rsidRPr="00DA0D14" w:rsidRDefault="00AB7822" w:rsidP="002C15EE">
            <w:pPr>
              <w:pStyle w:val="Prrafodelista"/>
              <w:numPr>
                <w:ilvl w:val="0"/>
                <w:numId w:val="72"/>
              </w:numPr>
              <w:spacing w:before="100" w:beforeAutospacing="1" w:after="100" w:afterAutospacing="1"/>
              <w:rPr>
                <w:rFonts w:ascii="Arial" w:hAnsi="Arial" w:cs="Arial"/>
                <w:sz w:val="20"/>
                <w:szCs w:val="20"/>
              </w:rPr>
            </w:pPr>
            <w:r w:rsidRPr="00DA0D14">
              <w:rPr>
                <w:rFonts w:ascii="Arial" w:hAnsi="Arial" w:cs="Arial"/>
                <w:sz w:val="20"/>
                <w:szCs w:val="20"/>
              </w:rPr>
              <w:t>Revisión</w:t>
            </w:r>
            <w:r w:rsidRPr="00DA0D14">
              <w:rPr>
                <w:rFonts w:ascii="Arial" w:hAnsi="Arial" w:cs="Arial"/>
                <w:b/>
                <w:bCs/>
                <w:sz w:val="20"/>
                <w:szCs w:val="20"/>
              </w:rPr>
              <w:t xml:space="preserve"> de superficies:</w:t>
            </w:r>
            <w:r w:rsidRPr="00DA0D14">
              <w:rPr>
                <w:rFonts w:ascii="Arial" w:hAnsi="Arial" w:cs="Arial"/>
                <w:sz w:val="20"/>
                <w:szCs w:val="20"/>
              </w:rPr>
              <w:t xml:space="preserve"> Verificar que las superficies de muro y cielo estén limpias, secas, niveladas y libres de polvo o grasa.</w:t>
            </w:r>
          </w:p>
          <w:p w:rsidR="00AB7822" w:rsidRPr="00DA0D14" w:rsidRDefault="00AB7822" w:rsidP="002C15EE">
            <w:pPr>
              <w:pStyle w:val="Prrafodelista"/>
              <w:numPr>
                <w:ilvl w:val="0"/>
                <w:numId w:val="72"/>
              </w:numPr>
              <w:spacing w:before="100" w:beforeAutospacing="1" w:after="100" w:afterAutospacing="1"/>
              <w:rPr>
                <w:rFonts w:ascii="Arial" w:hAnsi="Arial" w:cs="Arial"/>
                <w:sz w:val="20"/>
                <w:szCs w:val="20"/>
              </w:rPr>
            </w:pPr>
            <w:r w:rsidRPr="00DA0D14">
              <w:rPr>
                <w:rFonts w:ascii="Arial" w:hAnsi="Arial" w:cs="Arial"/>
                <w:sz w:val="20"/>
                <w:szCs w:val="20"/>
              </w:rPr>
              <w:t>Trazado</w:t>
            </w:r>
            <w:r w:rsidRPr="00DA0D14">
              <w:rPr>
                <w:rFonts w:ascii="Arial" w:hAnsi="Arial" w:cs="Arial"/>
                <w:b/>
                <w:bCs/>
                <w:sz w:val="20"/>
                <w:szCs w:val="20"/>
              </w:rPr>
              <w:t>:</w:t>
            </w:r>
            <w:r w:rsidRPr="00DA0D14">
              <w:rPr>
                <w:rFonts w:ascii="Arial" w:hAnsi="Arial" w:cs="Arial"/>
                <w:sz w:val="20"/>
                <w:szCs w:val="20"/>
              </w:rPr>
              <w:t xml:space="preserve"> Realizar el trazado perimetral con nivel láser o manguera de nivel para asegurar una instalación alineada y continua.</w:t>
            </w:r>
          </w:p>
          <w:p w:rsidR="00AB7822" w:rsidRPr="00DA0D14" w:rsidRDefault="00AB7822" w:rsidP="002C15EE">
            <w:pPr>
              <w:pStyle w:val="Prrafodelista"/>
              <w:numPr>
                <w:ilvl w:val="0"/>
                <w:numId w:val="72"/>
              </w:numPr>
              <w:spacing w:before="100" w:beforeAutospacing="1" w:after="100" w:afterAutospacing="1"/>
              <w:rPr>
                <w:rFonts w:ascii="Arial" w:hAnsi="Arial" w:cs="Arial"/>
                <w:sz w:val="20"/>
                <w:szCs w:val="20"/>
              </w:rPr>
            </w:pPr>
            <w:r w:rsidRPr="00DA0D14">
              <w:rPr>
                <w:rFonts w:ascii="Arial" w:hAnsi="Arial" w:cs="Arial"/>
                <w:sz w:val="20"/>
                <w:szCs w:val="20"/>
              </w:rPr>
              <w:t>Corte</w:t>
            </w:r>
            <w:r w:rsidRPr="00DA0D14">
              <w:rPr>
                <w:rFonts w:ascii="Arial" w:hAnsi="Arial" w:cs="Arial"/>
                <w:b/>
                <w:bCs/>
                <w:sz w:val="20"/>
                <w:szCs w:val="20"/>
              </w:rPr>
              <w:t xml:space="preserve"> de molduras:</w:t>
            </w:r>
            <w:r w:rsidRPr="00DA0D14">
              <w:rPr>
                <w:rFonts w:ascii="Arial" w:hAnsi="Arial" w:cs="Arial"/>
                <w:sz w:val="20"/>
                <w:szCs w:val="20"/>
              </w:rPr>
              <w:t xml:space="preserve"> Cortar las molduras a medida, utilizando herramientas adecuadas (sierra de banco, ingletadora) para asegurar cortes precisos y sin rebabas.</w:t>
            </w:r>
          </w:p>
          <w:p w:rsidR="00AB7822" w:rsidRPr="00DA0D14" w:rsidRDefault="00AB7822" w:rsidP="002C15EE">
            <w:pPr>
              <w:pStyle w:val="Prrafodelista"/>
              <w:numPr>
                <w:ilvl w:val="0"/>
                <w:numId w:val="72"/>
              </w:numPr>
              <w:spacing w:before="100" w:beforeAutospacing="1" w:after="100" w:afterAutospacing="1"/>
              <w:rPr>
                <w:rFonts w:ascii="Arial" w:hAnsi="Arial" w:cs="Arial"/>
                <w:sz w:val="20"/>
                <w:szCs w:val="20"/>
              </w:rPr>
            </w:pPr>
            <w:r w:rsidRPr="00DA0D14">
              <w:rPr>
                <w:rFonts w:ascii="Arial" w:hAnsi="Arial" w:cs="Arial"/>
                <w:sz w:val="20"/>
                <w:szCs w:val="20"/>
              </w:rPr>
              <w:t>Instalación</w:t>
            </w:r>
            <w:r w:rsidRPr="00DA0D14">
              <w:rPr>
                <w:rFonts w:ascii="Arial" w:hAnsi="Arial" w:cs="Arial"/>
                <w:b/>
                <w:bCs/>
                <w:sz w:val="20"/>
                <w:szCs w:val="20"/>
              </w:rPr>
              <w:t xml:space="preserve"> del riel de anclaje:</w:t>
            </w:r>
            <w:r w:rsidRPr="00DA0D14">
              <w:rPr>
                <w:rFonts w:ascii="Arial" w:hAnsi="Arial" w:cs="Arial"/>
                <w:sz w:val="20"/>
                <w:szCs w:val="20"/>
              </w:rPr>
              <w:t xml:space="preserve"> Fijar el riel perimetral mediante tornillos, chazos plásticos o adhesivo estructural, según el tipo de pared (concreto, drywall, bloque).</w:t>
            </w:r>
          </w:p>
          <w:p w:rsidR="00AB7822" w:rsidRPr="00DA0D14" w:rsidRDefault="00AB7822" w:rsidP="002C15EE">
            <w:pPr>
              <w:pStyle w:val="Prrafodelista"/>
              <w:numPr>
                <w:ilvl w:val="0"/>
                <w:numId w:val="72"/>
              </w:numPr>
              <w:spacing w:before="100" w:beforeAutospacing="1" w:after="100" w:afterAutospacing="1"/>
              <w:rPr>
                <w:rFonts w:ascii="Arial" w:hAnsi="Arial" w:cs="Arial"/>
                <w:sz w:val="20"/>
                <w:szCs w:val="20"/>
              </w:rPr>
            </w:pPr>
            <w:r w:rsidRPr="00DA0D14">
              <w:rPr>
                <w:rFonts w:ascii="Arial" w:hAnsi="Arial" w:cs="Arial"/>
                <w:sz w:val="20"/>
                <w:szCs w:val="20"/>
              </w:rPr>
              <w:t>Montaje</w:t>
            </w:r>
            <w:r w:rsidRPr="00DA0D14">
              <w:rPr>
                <w:rFonts w:ascii="Arial" w:hAnsi="Arial" w:cs="Arial"/>
                <w:b/>
                <w:bCs/>
                <w:sz w:val="20"/>
                <w:szCs w:val="20"/>
              </w:rPr>
              <w:t xml:space="preserve"> de moldura:</w:t>
            </w:r>
            <w:r w:rsidRPr="00DA0D14">
              <w:rPr>
                <w:rFonts w:ascii="Arial" w:hAnsi="Arial" w:cs="Arial"/>
                <w:sz w:val="20"/>
                <w:szCs w:val="20"/>
              </w:rPr>
              <w:t xml:space="preserve"> Encajar la moldura en el riel asegurando su sujeción uniforme, revisando continuidad y alineación. En las esquinas se realizarán cortes a 45° (ingletes) para uniones limpias.</w:t>
            </w:r>
          </w:p>
          <w:p w:rsidR="00AB7822" w:rsidRPr="00DA0D14" w:rsidRDefault="00AB7822" w:rsidP="002C15EE">
            <w:pPr>
              <w:pStyle w:val="Prrafodelista"/>
              <w:numPr>
                <w:ilvl w:val="0"/>
                <w:numId w:val="72"/>
              </w:numPr>
              <w:spacing w:before="100" w:beforeAutospacing="1" w:after="100" w:afterAutospacing="1"/>
              <w:rPr>
                <w:rFonts w:ascii="Arial" w:hAnsi="Arial" w:cs="Arial"/>
                <w:sz w:val="20"/>
                <w:szCs w:val="20"/>
              </w:rPr>
            </w:pPr>
            <w:r w:rsidRPr="00DA0D14">
              <w:rPr>
                <w:rFonts w:ascii="Arial" w:hAnsi="Arial" w:cs="Arial"/>
                <w:sz w:val="20"/>
                <w:szCs w:val="20"/>
              </w:rPr>
              <w:t>Sellado</w:t>
            </w:r>
            <w:r w:rsidRPr="00DA0D14">
              <w:rPr>
                <w:rFonts w:ascii="Arial" w:hAnsi="Arial" w:cs="Arial"/>
                <w:b/>
                <w:bCs/>
                <w:sz w:val="20"/>
                <w:szCs w:val="20"/>
              </w:rPr>
              <w:t xml:space="preserve"> y limpieza:</w:t>
            </w:r>
            <w:r w:rsidRPr="00DA0D14">
              <w:rPr>
                <w:rFonts w:ascii="Arial" w:hAnsi="Arial" w:cs="Arial"/>
                <w:sz w:val="20"/>
                <w:szCs w:val="20"/>
              </w:rPr>
              <w:t xml:space="preserve"> Si es necesario, aplicar sellante acrílico del mismo color para juntas. Limpieza final de los elementos instalados.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REFERENCIAS Y/O NORMAS</w:t>
            </w:r>
          </w:p>
        </w:tc>
      </w:tr>
      <w:tr w:rsidR="00AB7822" w:rsidRPr="00DA0D14" w:rsidTr="00BE2941">
        <w:trPr>
          <w:trHeight w:val="850"/>
        </w:trPr>
        <w:tc>
          <w:tcPr>
            <w:tcW w:w="5000" w:type="pct"/>
            <w:gridSpan w:val="5"/>
            <w:vAlign w:val="center"/>
          </w:tcPr>
          <w:p w:rsidR="00AB7822" w:rsidRPr="00DA0D14" w:rsidRDefault="00AB7822" w:rsidP="002C15EE">
            <w:pPr>
              <w:numPr>
                <w:ilvl w:val="0"/>
                <w:numId w:val="234"/>
              </w:numPr>
              <w:spacing w:before="100" w:beforeAutospacing="1" w:after="100" w:afterAutospacing="1"/>
              <w:rPr>
                <w:rFonts w:ascii="Arial" w:hAnsi="Arial" w:cs="Arial"/>
                <w:sz w:val="20"/>
                <w:szCs w:val="20"/>
              </w:rPr>
            </w:pPr>
            <w:r w:rsidRPr="00DA0D14">
              <w:rPr>
                <w:rFonts w:ascii="Arial" w:hAnsi="Arial" w:cs="Arial"/>
                <w:b/>
                <w:bCs/>
                <w:sz w:val="20"/>
                <w:szCs w:val="20"/>
              </w:rPr>
              <w:t>NTC 6050</w:t>
            </w:r>
            <w:r w:rsidRPr="00DA0D14">
              <w:rPr>
                <w:rFonts w:ascii="Arial" w:hAnsi="Arial" w:cs="Arial"/>
                <w:sz w:val="20"/>
                <w:szCs w:val="20"/>
              </w:rPr>
              <w:t>: Materiales plásticos - Perfiles de PVC rígido - Especificaciones generales.</w:t>
            </w:r>
          </w:p>
          <w:p w:rsidR="00AB7822" w:rsidRPr="00DA0D14" w:rsidRDefault="00AB7822" w:rsidP="002C15EE">
            <w:pPr>
              <w:numPr>
                <w:ilvl w:val="0"/>
                <w:numId w:val="234"/>
              </w:numPr>
              <w:spacing w:before="100" w:beforeAutospacing="1" w:after="100" w:afterAutospacing="1"/>
              <w:rPr>
                <w:rFonts w:ascii="Arial" w:hAnsi="Arial" w:cs="Arial"/>
                <w:sz w:val="20"/>
                <w:szCs w:val="20"/>
              </w:rPr>
            </w:pPr>
            <w:r w:rsidRPr="00DA0D14">
              <w:rPr>
                <w:rFonts w:ascii="Arial" w:hAnsi="Arial" w:cs="Arial"/>
                <w:b/>
                <w:bCs/>
                <w:sz w:val="20"/>
                <w:szCs w:val="20"/>
              </w:rPr>
              <w:t>NSR-10</w:t>
            </w:r>
            <w:r w:rsidRPr="00DA0D14">
              <w:rPr>
                <w:rFonts w:ascii="Arial" w:hAnsi="Arial" w:cs="Arial"/>
                <w:sz w:val="20"/>
                <w:szCs w:val="20"/>
              </w:rPr>
              <w:t>: Reglamento Colombiano de Construcción Sismo Resistente (para integridad en elementos no estructurales).</w:t>
            </w:r>
          </w:p>
          <w:p w:rsidR="00AB7822" w:rsidRPr="00DA0D14" w:rsidRDefault="00AB7822" w:rsidP="002C15EE">
            <w:pPr>
              <w:numPr>
                <w:ilvl w:val="0"/>
                <w:numId w:val="234"/>
              </w:numPr>
              <w:spacing w:before="100" w:beforeAutospacing="1" w:after="100" w:afterAutospacing="1"/>
              <w:rPr>
                <w:rFonts w:ascii="Arial" w:hAnsi="Arial" w:cs="Arial"/>
                <w:sz w:val="20"/>
                <w:szCs w:val="20"/>
              </w:rPr>
            </w:pPr>
            <w:r w:rsidRPr="00DA0D14">
              <w:rPr>
                <w:rFonts w:ascii="Arial" w:hAnsi="Arial" w:cs="Arial"/>
                <w:b/>
                <w:bCs/>
                <w:sz w:val="20"/>
                <w:szCs w:val="20"/>
              </w:rPr>
              <w:t>RETIE</w:t>
            </w:r>
            <w:r w:rsidRPr="00DA0D14">
              <w:rPr>
                <w:rFonts w:ascii="Arial" w:hAnsi="Arial" w:cs="Arial"/>
                <w:sz w:val="20"/>
                <w:szCs w:val="20"/>
              </w:rPr>
              <w:t>: Reglamento Técnico de Instalaciones Eléctricas (si hay interferencia con instalaciones eléctricas).</w:t>
            </w:r>
          </w:p>
          <w:p w:rsidR="00AB7822" w:rsidRPr="00DA0D14" w:rsidRDefault="00AB7822" w:rsidP="002C15EE">
            <w:pPr>
              <w:numPr>
                <w:ilvl w:val="0"/>
                <w:numId w:val="234"/>
              </w:numPr>
              <w:spacing w:before="100" w:beforeAutospacing="1" w:after="100" w:afterAutospacing="1"/>
              <w:rPr>
                <w:rFonts w:ascii="Arial" w:hAnsi="Arial" w:cs="Arial"/>
                <w:sz w:val="20"/>
                <w:szCs w:val="20"/>
              </w:rPr>
            </w:pPr>
            <w:r w:rsidRPr="00DA0D14">
              <w:rPr>
                <w:rFonts w:ascii="Arial" w:hAnsi="Arial" w:cs="Arial"/>
                <w:b/>
                <w:bCs/>
                <w:sz w:val="20"/>
                <w:szCs w:val="20"/>
              </w:rPr>
              <w:t>Normas ICONTEC sobre instalación de cielos rasos y acabados interiores</w:t>
            </w:r>
            <w:r w:rsidRPr="00DA0D14">
              <w:rPr>
                <w:rFonts w:ascii="Arial" w:hAnsi="Arial" w:cs="Arial"/>
                <w:sz w:val="20"/>
                <w:szCs w:val="20"/>
              </w:rPr>
              <w:t>.</w:t>
            </w:r>
          </w:p>
          <w:p w:rsidR="00AB7822" w:rsidRPr="00DA0D14" w:rsidRDefault="00AB7822" w:rsidP="002C15EE">
            <w:pPr>
              <w:numPr>
                <w:ilvl w:val="0"/>
                <w:numId w:val="234"/>
              </w:numPr>
              <w:spacing w:before="100" w:beforeAutospacing="1" w:after="100" w:afterAutospacing="1"/>
              <w:rPr>
                <w:rFonts w:ascii="Arial" w:hAnsi="Arial" w:cs="Arial"/>
                <w:sz w:val="20"/>
                <w:szCs w:val="20"/>
              </w:rPr>
            </w:pPr>
            <w:r w:rsidRPr="00DA0D14">
              <w:rPr>
                <w:rFonts w:ascii="Arial" w:hAnsi="Arial" w:cs="Arial"/>
                <w:b/>
                <w:bCs/>
                <w:sz w:val="20"/>
                <w:szCs w:val="20"/>
              </w:rPr>
              <w:t>Manual del fabricante</w:t>
            </w:r>
            <w:r w:rsidRPr="00DA0D14">
              <w:rPr>
                <w:rFonts w:ascii="Arial" w:hAnsi="Arial" w:cs="Arial"/>
                <w:sz w:val="20"/>
                <w:szCs w:val="20"/>
              </w:rPr>
              <w:t xml:space="preserve"> del perfil PVC y accesorios.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ENSAYOS A REALIZAR</w:t>
            </w:r>
          </w:p>
        </w:tc>
      </w:tr>
      <w:tr w:rsidR="00AB7822" w:rsidRPr="00DA0D14" w:rsidTr="00BE2941">
        <w:trPr>
          <w:trHeight w:val="850"/>
        </w:trPr>
        <w:tc>
          <w:tcPr>
            <w:tcW w:w="5000" w:type="pct"/>
            <w:gridSpan w:val="5"/>
            <w:shd w:val="clear" w:color="auto" w:fill="auto"/>
            <w:vAlign w:val="center"/>
          </w:tcPr>
          <w:p w:rsidR="00AB7822" w:rsidRPr="00DA0D14" w:rsidRDefault="00AB7822" w:rsidP="002C15EE">
            <w:pPr>
              <w:numPr>
                <w:ilvl w:val="0"/>
                <w:numId w:val="234"/>
              </w:numPr>
              <w:spacing w:before="100" w:beforeAutospacing="1" w:after="100" w:afterAutospacing="1"/>
              <w:rPr>
                <w:rFonts w:ascii="Arial" w:hAnsi="Arial" w:cs="Arial"/>
                <w:sz w:val="20"/>
                <w:szCs w:val="20"/>
              </w:rPr>
            </w:pPr>
            <w:r w:rsidRPr="00DA0D14">
              <w:rPr>
                <w:rFonts w:ascii="Arial" w:hAnsi="Arial" w:cs="Arial"/>
                <w:b/>
                <w:bCs/>
                <w:sz w:val="20"/>
                <w:szCs w:val="20"/>
              </w:rPr>
              <w:t>Verificación dimensional in situ</w:t>
            </w:r>
            <w:r w:rsidRPr="00DA0D14">
              <w:rPr>
                <w:rFonts w:ascii="Arial" w:hAnsi="Arial" w:cs="Arial"/>
                <w:sz w:val="20"/>
                <w:szCs w:val="20"/>
              </w:rPr>
              <w:t>: Alineación, nivelación y escuadra de moldura instalada.</w:t>
            </w:r>
          </w:p>
          <w:p w:rsidR="00AB7822" w:rsidRPr="00DA0D14" w:rsidRDefault="00AB7822" w:rsidP="002C15EE">
            <w:pPr>
              <w:numPr>
                <w:ilvl w:val="0"/>
                <w:numId w:val="234"/>
              </w:numPr>
              <w:spacing w:before="100" w:beforeAutospacing="1" w:after="100" w:afterAutospacing="1"/>
              <w:rPr>
                <w:rFonts w:ascii="Arial" w:hAnsi="Arial" w:cs="Arial"/>
                <w:sz w:val="20"/>
                <w:szCs w:val="20"/>
              </w:rPr>
            </w:pPr>
            <w:r w:rsidRPr="00DA0D14">
              <w:rPr>
                <w:rFonts w:ascii="Arial" w:hAnsi="Arial" w:cs="Arial"/>
                <w:b/>
                <w:bCs/>
                <w:sz w:val="20"/>
                <w:szCs w:val="20"/>
              </w:rPr>
              <w:t>Inspección visual</w:t>
            </w:r>
            <w:r w:rsidRPr="00DA0D14">
              <w:rPr>
                <w:rFonts w:ascii="Arial" w:hAnsi="Arial" w:cs="Arial"/>
                <w:sz w:val="20"/>
                <w:szCs w:val="20"/>
              </w:rPr>
              <w:t>: Verificación de acabados, continuidad, calidad de cortes e instalación.</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sz w:val="20"/>
                <w:szCs w:val="20"/>
              </w:rPr>
              <w:t>MATERIALES</w:t>
            </w:r>
          </w:p>
        </w:tc>
      </w:tr>
      <w:tr w:rsidR="00AB7822" w:rsidRPr="00DA0D14" w:rsidTr="00BE2941">
        <w:trPr>
          <w:trHeight w:val="357"/>
        </w:trPr>
        <w:tc>
          <w:tcPr>
            <w:tcW w:w="5000" w:type="pct"/>
            <w:gridSpan w:val="5"/>
            <w:vAlign w:val="center"/>
          </w:tcPr>
          <w:p w:rsidR="00AB7822" w:rsidRPr="00DA0D14" w:rsidRDefault="00AB7822" w:rsidP="002C15EE">
            <w:pPr>
              <w:numPr>
                <w:ilvl w:val="0"/>
                <w:numId w:val="234"/>
              </w:numPr>
              <w:spacing w:before="100" w:beforeAutospacing="1" w:after="100" w:afterAutospacing="1"/>
              <w:rPr>
                <w:rFonts w:ascii="Arial" w:hAnsi="Arial" w:cs="Arial"/>
                <w:sz w:val="20"/>
                <w:szCs w:val="20"/>
              </w:rPr>
            </w:pPr>
            <w:r w:rsidRPr="00DA0D14">
              <w:rPr>
                <w:rFonts w:ascii="Arial" w:hAnsi="Arial" w:cs="Arial"/>
                <w:sz w:val="20"/>
                <w:szCs w:val="20"/>
              </w:rPr>
              <w:t>Moldura media caña en PVC blanco de 6 cm.</w:t>
            </w:r>
          </w:p>
          <w:p w:rsidR="00AB7822" w:rsidRPr="00DA0D14" w:rsidRDefault="00AB7822" w:rsidP="002C15EE">
            <w:pPr>
              <w:numPr>
                <w:ilvl w:val="0"/>
                <w:numId w:val="234"/>
              </w:numPr>
              <w:spacing w:before="100" w:beforeAutospacing="1" w:after="100" w:afterAutospacing="1"/>
              <w:rPr>
                <w:rFonts w:ascii="Arial" w:hAnsi="Arial" w:cs="Arial"/>
                <w:sz w:val="20"/>
                <w:szCs w:val="20"/>
              </w:rPr>
            </w:pPr>
            <w:r w:rsidRPr="00DA0D14">
              <w:rPr>
                <w:rFonts w:ascii="Arial" w:hAnsi="Arial" w:cs="Arial"/>
                <w:sz w:val="20"/>
                <w:szCs w:val="20"/>
              </w:rPr>
              <w:t>Riel de anclaje compatible con moldura.</w:t>
            </w:r>
          </w:p>
          <w:p w:rsidR="00AB7822" w:rsidRPr="00DA0D14" w:rsidRDefault="00AB7822" w:rsidP="002C15EE">
            <w:pPr>
              <w:numPr>
                <w:ilvl w:val="0"/>
                <w:numId w:val="234"/>
              </w:numPr>
              <w:spacing w:before="100" w:beforeAutospacing="1" w:after="100" w:afterAutospacing="1"/>
              <w:rPr>
                <w:rFonts w:ascii="Arial" w:hAnsi="Arial" w:cs="Arial"/>
                <w:sz w:val="20"/>
                <w:szCs w:val="20"/>
              </w:rPr>
            </w:pPr>
            <w:r w:rsidRPr="00DA0D14">
              <w:rPr>
                <w:rFonts w:ascii="Arial" w:hAnsi="Arial" w:cs="Arial"/>
                <w:sz w:val="20"/>
                <w:szCs w:val="20"/>
              </w:rPr>
              <w:t>Tornillos, chazos plásticos o adhesivo estructural.</w:t>
            </w:r>
          </w:p>
          <w:p w:rsidR="00AB7822" w:rsidRPr="00DA0D14" w:rsidRDefault="00AB7822" w:rsidP="002C15EE">
            <w:pPr>
              <w:numPr>
                <w:ilvl w:val="0"/>
                <w:numId w:val="234"/>
              </w:numPr>
              <w:spacing w:before="100" w:beforeAutospacing="1" w:after="100" w:afterAutospacing="1"/>
              <w:rPr>
                <w:rFonts w:ascii="Arial" w:hAnsi="Arial" w:cs="Arial"/>
                <w:sz w:val="20"/>
                <w:szCs w:val="20"/>
              </w:rPr>
            </w:pPr>
            <w:r w:rsidRPr="00DA0D14">
              <w:rPr>
                <w:rFonts w:ascii="Arial" w:hAnsi="Arial" w:cs="Arial"/>
                <w:sz w:val="20"/>
                <w:szCs w:val="20"/>
              </w:rPr>
              <w:t>Sellante acrílico blanco (opcional).</w:t>
            </w:r>
          </w:p>
          <w:p w:rsidR="00AB7822" w:rsidRPr="00DA0D14" w:rsidRDefault="00AB7822" w:rsidP="002C15EE">
            <w:pPr>
              <w:numPr>
                <w:ilvl w:val="0"/>
                <w:numId w:val="234"/>
              </w:numPr>
              <w:spacing w:before="100" w:beforeAutospacing="1" w:after="100" w:afterAutospacing="1"/>
              <w:rPr>
                <w:rFonts w:ascii="Arial" w:hAnsi="Arial" w:cs="Arial"/>
                <w:sz w:val="20"/>
                <w:szCs w:val="20"/>
              </w:rPr>
            </w:pPr>
            <w:r w:rsidRPr="00DA0D14">
              <w:rPr>
                <w:rFonts w:ascii="Arial" w:hAnsi="Arial" w:cs="Arial"/>
                <w:sz w:val="20"/>
                <w:szCs w:val="20"/>
              </w:rPr>
              <w:t>Cinta métrica, lápiz, nivel láser.</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EQUIPO</w:t>
            </w:r>
          </w:p>
        </w:tc>
      </w:tr>
      <w:tr w:rsidR="00AB7822" w:rsidRPr="00DA0D14" w:rsidTr="00BE2941">
        <w:trPr>
          <w:trHeight w:val="850"/>
        </w:trPr>
        <w:tc>
          <w:tcPr>
            <w:tcW w:w="5000" w:type="pct"/>
            <w:gridSpan w:val="5"/>
            <w:vAlign w:val="center"/>
          </w:tcPr>
          <w:p w:rsidR="00AB7822" w:rsidRPr="00DA0D14" w:rsidRDefault="00AB7822" w:rsidP="002C15EE">
            <w:pPr>
              <w:pStyle w:val="NormalWeb"/>
              <w:numPr>
                <w:ilvl w:val="0"/>
                <w:numId w:val="234"/>
              </w:numPr>
              <w:autoSpaceDE/>
              <w:autoSpaceDN/>
              <w:spacing w:beforeAutospacing="1" w:afterAutospacing="1"/>
              <w:rPr>
                <w:rFonts w:ascii="Arial" w:hAnsi="Arial" w:cs="Arial"/>
                <w:sz w:val="20"/>
                <w:szCs w:val="20"/>
              </w:rPr>
            </w:pPr>
            <w:r w:rsidRPr="00DA0D14">
              <w:rPr>
                <w:rFonts w:ascii="Arial" w:hAnsi="Arial" w:cs="Arial"/>
                <w:sz w:val="20"/>
                <w:szCs w:val="20"/>
              </w:rPr>
              <w:lastRenderedPageBreak/>
              <w:t>Taladro percutor (si se fijan rieles mecánicamente).</w:t>
            </w:r>
          </w:p>
          <w:p w:rsidR="00AB7822" w:rsidRPr="00DA0D14" w:rsidRDefault="00AB7822" w:rsidP="002C15EE">
            <w:pPr>
              <w:pStyle w:val="NormalWeb"/>
              <w:numPr>
                <w:ilvl w:val="0"/>
                <w:numId w:val="234"/>
              </w:numPr>
              <w:autoSpaceDE/>
              <w:autoSpaceDN/>
              <w:spacing w:beforeAutospacing="1" w:afterAutospacing="1"/>
              <w:rPr>
                <w:rFonts w:ascii="Arial" w:hAnsi="Arial" w:cs="Arial"/>
                <w:sz w:val="20"/>
                <w:szCs w:val="20"/>
              </w:rPr>
            </w:pPr>
            <w:r w:rsidRPr="00DA0D14">
              <w:rPr>
                <w:rFonts w:ascii="Arial" w:hAnsi="Arial" w:cs="Arial"/>
                <w:sz w:val="20"/>
                <w:szCs w:val="20"/>
              </w:rPr>
              <w:t>Pistola para sellante (si se utiliza).</w:t>
            </w:r>
          </w:p>
          <w:p w:rsidR="00AB7822" w:rsidRPr="00DA0D14" w:rsidRDefault="00AB7822" w:rsidP="002C15EE">
            <w:pPr>
              <w:pStyle w:val="NormalWeb"/>
              <w:numPr>
                <w:ilvl w:val="0"/>
                <w:numId w:val="234"/>
              </w:numPr>
              <w:autoSpaceDE/>
              <w:autoSpaceDN/>
              <w:spacing w:beforeAutospacing="1" w:afterAutospacing="1"/>
              <w:rPr>
                <w:rFonts w:ascii="Arial" w:hAnsi="Arial" w:cs="Arial"/>
                <w:sz w:val="20"/>
                <w:szCs w:val="20"/>
              </w:rPr>
            </w:pPr>
            <w:r w:rsidRPr="00DA0D14">
              <w:rPr>
                <w:rFonts w:ascii="Arial" w:hAnsi="Arial" w:cs="Arial"/>
                <w:sz w:val="20"/>
                <w:szCs w:val="20"/>
              </w:rPr>
              <w:t>Escalera o andamio (según altura).</w:t>
            </w:r>
          </w:p>
          <w:p w:rsidR="00AB7822" w:rsidRPr="00DA0D14" w:rsidRDefault="00AB7822" w:rsidP="002C15EE">
            <w:pPr>
              <w:pStyle w:val="NormalWeb"/>
              <w:numPr>
                <w:ilvl w:val="0"/>
                <w:numId w:val="234"/>
              </w:numPr>
              <w:autoSpaceDE/>
              <w:autoSpaceDN/>
              <w:spacing w:beforeAutospacing="1" w:afterAutospacing="1"/>
              <w:rPr>
                <w:rFonts w:ascii="Arial" w:hAnsi="Arial" w:cs="Arial"/>
                <w:sz w:val="20"/>
                <w:szCs w:val="20"/>
              </w:rPr>
            </w:pPr>
            <w:r w:rsidRPr="00DA0D14">
              <w:rPr>
                <w:rFonts w:ascii="Arial" w:hAnsi="Arial" w:cs="Arial"/>
                <w:sz w:val="20"/>
                <w:szCs w:val="20"/>
              </w:rPr>
              <w:t>Elementos de protección personal (EPP): guantes, gafas, tapabocas.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INCLUYE</w:t>
            </w:r>
          </w:p>
        </w:tc>
      </w:tr>
      <w:tr w:rsidR="00AB7822" w:rsidRPr="00DA0D14" w:rsidTr="00BE2941">
        <w:trPr>
          <w:trHeight w:val="567"/>
        </w:trPr>
        <w:tc>
          <w:tcPr>
            <w:tcW w:w="2033" w:type="pct"/>
            <w:gridSpan w:val="3"/>
            <w:vAlign w:val="center"/>
          </w:tcPr>
          <w:p w:rsidR="00AB7822" w:rsidRPr="00DA0D14" w:rsidRDefault="00AB7822" w:rsidP="002C15EE">
            <w:pPr>
              <w:numPr>
                <w:ilvl w:val="0"/>
                <w:numId w:val="66"/>
              </w:numPr>
              <w:spacing w:before="120" w:after="0"/>
              <w:ind w:left="313" w:hanging="284"/>
              <w:contextualSpacing/>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hAnsi="Arial" w:cs="Arial"/>
                <w:b/>
                <w:sz w:val="20"/>
                <w:szCs w:val="20"/>
              </w:rPr>
            </w:pPr>
            <w:sdt>
              <w:sdtPr>
                <w:rPr>
                  <w:rFonts w:ascii="Arial" w:hAnsi="Arial" w:cs="Arial"/>
                  <w:sz w:val="20"/>
                  <w:szCs w:val="20"/>
                </w:rPr>
                <w:id w:val="435867397"/>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58171685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43370806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2032" w:type="pct"/>
            <w:vAlign w:val="center"/>
          </w:tcPr>
          <w:p w:rsidR="00AB7822" w:rsidRPr="00DA0D14" w:rsidRDefault="00AB7822" w:rsidP="002C15EE">
            <w:pPr>
              <w:numPr>
                <w:ilvl w:val="0"/>
                <w:numId w:val="66"/>
              </w:numPr>
              <w:spacing w:before="120" w:after="0"/>
              <w:ind w:left="484" w:hanging="484"/>
              <w:contextualSpacing/>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hAnsi="Arial" w:cs="Arial"/>
                <w:b/>
                <w:sz w:val="20"/>
                <w:szCs w:val="20"/>
              </w:rPr>
            </w:pPr>
            <w:sdt>
              <w:sdtPr>
                <w:rPr>
                  <w:rFonts w:ascii="Arial" w:hAnsi="Arial" w:cs="Arial"/>
                  <w:sz w:val="20"/>
                  <w:szCs w:val="20"/>
                </w:rPr>
                <w:id w:val="896786704"/>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941362714"/>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8767612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935" w:type="pct"/>
            <w:vAlign w:val="center"/>
          </w:tcPr>
          <w:p w:rsidR="00AB7822" w:rsidRPr="00DA0D14" w:rsidRDefault="00AB7822" w:rsidP="002C15EE">
            <w:pPr>
              <w:numPr>
                <w:ilvl w:val="0"/>
                <w:numId w:val="66"/>
              </w:numPr>
              <w:spacing w:before="120" w:after="0"/>
              <w:ind w:left="409" w:hanging="409"/>
              <w:contextualSpacing/>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650022004"/>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681034521"/>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472871917"/>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TOLERANCIA DE ACEPTACIÓN</w:t>
            </w:r>
          </w:p>
        </w:tc>
      </w:tr>
      <w:tr w:rsidR="00AB7822" w:rsidRPr="00DA0D14" w:rsidTr="00BE2941">
        <w:trPr>
          <w:trHeight w:val="411"/>
        </w:trPr>
        <w:tc>
          <w:tcPr>
            <w:tcW w:w="5000" w:type="pct"/>
            <w:gridSpan w:val="5"/>
            <w:vAlign w:val="center"/>
          </w:tcPr>
          <w:p w:rsidR="00AB7822" w:rsidRPr="00DA0D14" w:rsidRDefault="00AB7822" w:rsidP="00BE2941">
            <w:pPr>
              <w:spacing w:before="120"/>
              <w:rPr>
                <w:rFonts w:ascii="Arial" w:hAnsi="Arial" w:cs="Arial"/>
                <w:sz w:val="20"/>
                <w:szCs w:val="20"/>
              </w:rPr>
            </w:pPr>
            <w:r w:rsidRPr="00DA0D14">
              <w:rPr>
                <w:rFonts w:ascii="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AB7822" w:rsidRPr="00DA0D14" w:rsidRDefault="00AB7822" w:rsidP="00BE2941">
            <w:pPr>
              <w:rPr>
                <w:rFonts w:ascii="Arial" w:hAnsi="Arial" w:cs="Arial"/>
                <w:sz w:val="20"/>
                <w:szCs w:val="20"/>
              </w:rPr>
            </w:pPr>
            <w:r w:rsidRPr="00DA0D14">
              <w:rPr>
                <w:rFonts w:ascii="Arial" w:hAnsi="Arial" w:cs="Arial"/>
                <w:sz w:val="20"/>
                <w:szCs w:val="20"/>
              </w:rPr>
              <w:t>La alineación y nivelación del cielorraso no debe exceder ±1 cm.</w:t>
            </w:r>
          </w:p>
          <w:p w:rsidR="00AB7822" w:rsidRPr="00DA0D14" w:rsidRDefault="00AB7822" w:rsidP="00BE2941">
            <w:pPr>
              <w:rPr>
                <w:rFonts w:ascii="Arial" w:hAnsi="Arial" w:cs="Arial"/>
                <w:sz w:val="20"/>
                <w:szCs w:val="20"/>
              </w:rPr>
            </w:pPr>
            <w:r w:rsidRPr="00DA0D14">
              <w:rPr>
                <w:rFonts w:ascii="Arial" w:hAnsi="Arial" w:cs="Arial"/>
                <w:sz w:val="20"/>
                <w:szCs w:val="20"/>
              </w:rPr>
              <w:t>Las láminas deben estar correctamente fijadas y sin deformaciones visibles.</w:t>
            </w:r>
          </w:p>
        </w:tc>
      </w:tr>
    </w:tbl>
    <w:p w:rsidR="00AB7822" w:rsidRPr="00DA0D14" w:rsidRDefault="00AB7822" w:rsidP="00AB7822">
      <w:pPr>
        <w:rPr>
          <w:rFonts w:ascii="Arial" w:hAnsi="Arial" w:cs="Arial"/>
          <w:sz w:val="20"/>
          <w:szCs w:val="20"/>
        </w:rPr>
      </w:pPr>
    </w:p>
    <w:tbl>
      <w:tblPr>
        <w:tblStyle w:val="Tablaconcuadrcula"/>
        <w:tblW w:w="5005" w:type="pct"/>
        <w:tblInd w:w="-5" w:type="dxa"/>
        <w:tblLook w:val="04A0" w:firstRow="1" w:lastRow="0" w:firstColumn="1" w:lastColumn="0" w:noHBand="0" w:noVBand="1"/>
      </w:tblPr>
      <w:tblGrid>
        <w:gridCol w:w="2314"/>
        <w:gridCol w:w="1121"/>
        <w:gridCol w:w="134"/>
        <w:gridCol w:w="3703"/>
        <w:gridCol w:w="2003"/>
      </w:tblGrid>
      <w:tr w:rsidR="00AB7822" w:rsidRPr="00DA0D14" w:rsidTr="00FE20C6">
        <w:trPr>
          <w:trHeight w:val="227"/>
        </w:trPr>
        <w:tc>
          <w:tcPr>
            <w:tcW w:w="1248" w:type="pct"/>
            <w:shd w:val="clear" w:color="auto" w:fill="D9D9D9" w:themeFill="background1" w:themeFillShade="D9"/>
            <w:vAlign w:val="center"/>
          </w:tcPr>
          <w:p w:rsidR="00AB7822" w:rsidRPr="00DA0D14" w:rsidRDefault="00AB7822" w:rsidP="00BE2941">
            <w:pPr>
              <w:rPr>
                <w:rFonts w:ascii="Arial" w:hAnsi="Arial" w:cs="Arial"/>
                <w:b/>
                <w:sz w:val="20"/>
                <w:szCs w:val="20"/>
              </w:rPr>
            </w:pPr>
          </w:p>
        </w:tc>
        <w:tc>
          <w:tcPr>
            <w:tcW w:w="605" w:type="pct"/>
            <w:shd w:val="clear" w:color="auto" w:fill="auto"/>
            <w:vAlign w:val="center"/>
          </w:tcPr>
          <w:p w:rsidR="00AB7822" w:rsidRPr="00DA0D14" w:rsidRDefault="00AB7822" w:rsidP="00BE2941">
            <w:pPr>
              <w:rPr>
                <w:rFonts w:ascii="Arial" w:hAnsi="Arial" w:cs="Arial"/>
                <w:sz w:val="20"/>
                <w:szCs w:val="20"/>
              </w:rPr>
            </w:pPr>
          </w:p>
        </w:tc>
        <w:tc>
          <w:tcPr>
            <w:tcW w:w="3147"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ESTUCOS Y PINTURAS</w:t>
            </w:r>
          </w:p>
        </w:tc>
      </w:tr>
      <w:tr w:rsidR="00AB7822" w:rsidRPr="00DA0D14" w:rsidTr="00FE20C6">
        <w:trPr>
          <w:trHeight w:val="227"/>
        </w:trPr>
        <w:tc>
          <w:tcPr>
            <w:tcW w:w="1248"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ÍTEM</w:t>
            </w:r>
          </w:p>
        </w:tc>
        <w:tc>
          <w:tcPr>
            <w:tcW w:w="605"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1.5.1</w:t>
            </w:r>
          </w:p>
        </w:tc>
        <w:tc>
          <w:tcPr>
            <w:tcW w:w="3147"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SUMINISTRO Y APLICACIÓN DE ESTUCO PLÁSTICO (INCLUYE: RETIRO ELEMENTOS EN LOS MUROS, LINEALES, ESTRÍAS, Y TODO LO REQUERIDO PARA LA CORRECTA EJECUCIÓN DE LA ACTIVIDAD)</w:t>
            </w:r>
          </w:p>
        </w:tc>
      </w:tr>
      <w:tr w:rsidR="00AB7822" w:rsidRPr="00DA0D14" w:rsidTr="00FE20C6">
        <w:trPr>
          <w:trHeight w:val="227"/>
        </w:trPr>
        <w:tc>
          <w:tcPr>
            <w:tcW w:w="1248" w:type="pct"/>
            <w:shd w:val="clear" w:color="auto" w:fill="DDD9C3" w:themeFill="background2" w:themeFillShade="E6"/>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UNIDAD DE MEDIDA</w:t>
            </w:r>
          </w:p>
        </w:tc>
        <w:sdt>
          <w:sdtPr>
            <w:rPr>
              <w:rFonts w:ascii="Arial" w:hAnsi="Arial" w:cs="Arial"/>
              <w:sz w:val="20"/>
              <w:szCs w:val="20"/>
            </w:rPr>
            <w:alias w:val="UNIDAD DE MEDIDA"/>
            <w:tag w:val="UNIDAD DE MEDIDA"/>
            <w:id w:val="522445153"/>
            <w:placeholder>
              <w:docPart w:val="0B734F36C11E4759A7C5556F70B2CF5B"/>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752" w:type="pct"/>
                <w:gridSpan w:val="4"/>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 xml:space="preserve"> M2-METRO CUADRADO</w:t>
                </w:r>
              </w:p>
            </w:tc>
          </w:sdtContent>
        </w:sdt>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DESCRIPCIÓN DE LA ACTIVIDAD</w:t>
            </w:r>
          </w:p>
        </w:tc>
      </w:tr>
      <w:tr w:rsidR="00AB7822" w:rsidRPr="00DA0D14" w:rsidTr="00BE2941">
        <w:trPr>
          <w:trHeight w:val="907"/>
        </w:trPr>
        <w:tc>
          <w:tcPr>
            <w:tcW w:w="5000" w:type="pct"/>
            <w:gridSpan w:val="5"/>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La actividad corresponde a la aplicación sobre los muros de la edificación, de un recubrimiento en ESTUCO PLÁSTICO; sobre el cual se aplicará un recubrimiento de acabado en pintura acrílica tipo vinilo tipo 1 y/o pintura antibacterial o pintura acrílica alta asepsia, según se especifique en los ítems de pago, hasta obtener un acabado uniforme. La actividad incluye el coste de ejecución de filos dilataciones y remates.</w:t>
            </w:r>
          </w:p>
          <w:p w:rsidR="00AB7822" w:rsidRPr="00DA0D14" w:rsidRDefault="00AB7822" w:rsidP="00BE2941">
            <w:pPr>
              <w:rPr>
                <w:rFonts w:ascii="Arial" w:hAnsi="Arial" w:cs="Arial"/>
                <w:sz w:val="20"/>
                <w:szCs w:val="20"/>
              </w:rPr>
            </w:pPr>
            <w:r w:rsidRPr="00DA0D14">
              <w:rPr>
                <w:rFonts w:ascii="Arial" w:hAnsi="Arial" w:cs="Arial"/>
                <w:sz w:val="20"/>
                <w:szCs w:val="20"/>
              </w:rPr>
              <w:t>El estuco debe ser del tipo masilla plástica, 100% acrílica, lista para aplicar, de alta blancura y de excelente adherencia sobre los diferentes materiales de construcción, que brinde máxima resistencia al agua y la intemperie y garantice la adherencia de las pinturas. Se aplicará sobre la superficie del revoque debidamente preparada, resanada Una vez obtenida una superficie lisa y uniforme apta para recibir la pintura se procederá a su aplicación atendiendo las recomendaciones del fabricante en cuanto a dilución, procesos o métodos de aplicación espesor final, etc.</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PROCEDIMIENTO DE EJECUCIÓN</w:t>
            </w:r>
          </w:p>
        </w:tc>
      </w:tr>
      <w:tr w:rsidR="00AB7822" w:rsidRPr="00DA0D14" w:rsidTr="00BE2941">
        <w:trPr>
          <w:trHeight w:val="498"/>
        </w:trPr>
        <w:tc>
          <w:tcPr>
            <w:tcW w:w="5000" w:type="pct"/>
            <w:gridSpan w:val="5"/>
            <w:vAlign w:val="center"/>
          </w:tcPr>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Suministro de Materiales:</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Adquirir estuco plástico en la cantidad necesaria para la aplicación en los muros.</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Proveer materiales adicionales para el acabado (tales como selladores o pinturas, si se requieren).</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Preparación del Área:</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Retirar elementos que interfieran con la aplicación del estuco (molduras, accesorios, etc.).</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Limpiar la superficie del muro, eliminando polvo, grasa y cualquier contaminante.</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Preparación del Estuco:</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Mezclar el estuco plástico siguiendo las recomendaciones del fabricante para asegurar una consistencia adecuada.</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Aplicación del Estuco:</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lastRenderedPageBreak/>
              <w:t>Aplicar una primera capa de estuco plástico utilizando una llana o espátula, asegurando una cobertura uniforme.</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Dejar secar conforme a las indicaciones del fabricante.</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Aplicar una segunda capa, si es necesario, y utilizar herramientas para crear estrías o acabados texturizados según los requerimientos.</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Instalación de Lineales:</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Instalar lineales en los bordes y puntos críticos, asegurando que queden bien fijados y alineados.</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Inspección y Acabados:</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Realizar una verificación de la aplicación para asegurar que cumpla con las especificaciones.</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Limpiar el área de trabajo, retirando cualquier material sobrante y asegurando que no queden residuos.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lastRenderedPageBreak/>
              <w:t>REFERENCIAS Y/O NORMAS</w:t>
            </w:r>
          </w:p>
        </w:tc>
      </w:tr>
      <w:tr w:rsidR="00AB7822" w:rsidRPr="00DA0D14" w:rsidTr="00BE2941">
        <w:trPr>
          <w:trHeight w:val="227"/>
        </w:trPr>
        <w:tc>
          <w:tcPr>
            <w:tcW w:w="5000" w:type="pct"/>
            <w:gridSpan w:val="5"/>
            <w:shd w:val="clear" w:color="auto" w:fill="auto"/>
            <w:vAlign w:val="center"/>
          </w:tcPr>
          <w:p w:rsidR="00AB7822" w:rsidRPr="00DA0D14" w:rsidRDefault="00AB7822" w:rsidP="002C15EE">
            <w:pPr>
              <w:pStyle w:val="Prrafodelista"/>
              <w:numPr>
                <w:ilvl w:val="0"/>
                <w:numId w:val="75"/>
              </w:numPr>
              <w:spacing w:before="100" w:beforeAutospacing="1" w:after="100" w:afterAutospacing="1"/>
              <w:rPr>
                <w:rFonts w:ascii="Arial" w:hAnsi="Arial" w:cs="Arial"/>
                <w:sz w:val="20"/>
                <w:szCs w:val="20"/>
              </w:rPr>
            </w:pPr>
            <w:r w:rsidRPr="00DA0D14">
              <w:rPr>
                <w:rFonts w:ascii="Arial" w:hAnsi="Arial" w:cs="Arial"/>
                <w:sz w:val="20"/>
                <w:szCs w:val="20"/>
              </w:rPr>
              <w:t>Normas técnicas de ICONTEC para la calidad de estucos y recubrimientos.</w:t>
            </w:r>
          </w:p>
          <w:p w:rsidR="00AB7822" w:rsidRPr="00DA0D14" w:rsidRDefault="00AB7822" w:rsidP="002C15EE">
            <w:pPr>
              <w:pStyle w:val="Prrafodelista"/>
              <w:numPr>
                <w:ilvl w:val="0"/>
                <w:numId w:val="75"/>
              </w:numPr>
              <w:spacing w:before="100" w:beforeAutospacing="1" w:after="100" w:afterAutospacing="1"/>
              <w:rPr>
                <w:rFonts w:ascii="Arial" w:hAnsi="Arial" w:cs="Arial"/>
                <w:sz w:val="20"/>
                <w:szCs w:val="20"/>
              </w:rPr>
            </w:pPr>
            <w:r w:rsidRPr="00DA0D14">
              <w:rPr>
                <w:rFonts w:ascii="Arial" w:hAnsi="Arial" w:cs="Arial"/>
                <w:sz w:val="20"/>
                <w:szCs w:val="20"/>
              </w:rPr>
              <w:t>Especificaciones del fabricante del estuco plástico.</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ENSAYOS A REALIZAR</w:t>
            </w:r>
          </w:p>
        </w:tc>
      </w:tr>
      <w:tr w:rsidR="00AB7822" w:rsidRPr="00DA0D14" w:rsidTr="00BE2941">
        <w:trPr>
          <w:trHeight w:val="850"/>
        </w:trPr>
        <w:tc>
          <w:tcPr>
            <w:tcW w:w="5000" w:type="pct"/>
            <w:gridSpan w:val="5"/>
            <w:shd w:val="clear" w:color="auto" w:fill="auto"/>
            <w:vAlign w:val="center"/>
          </w:tcPr>
          <w:p w:rsidR="00AB7822" w:rsidRPr="00DA0D14" w:rsidRDefault="00AB7822" w:rsidP="002C15EE">
            <w:pPr>
              <w:pStyle w:val="Prrafodelista"/>
              <w:numPr>
                <w:ilvl w:val="0"/>
                <w:numId w:val="74"/>
              </w:numPr>
              <w:spacing w:after="0"/>
              <w:rPr>
                <w:rFonts w:ascii="Arial" w:hAnsi="Arial" w:cs="Arial"/>
                <w:sz w:val="20"/>
                <w:szCs w:val="20"/>
              </w:rPr>
            </w:pPr>
            <w:r w:rsidRPr="00DA0D14">
              <w:rPr>
                <w:rFonts w:ascii="Arial" w:hAnsi="Arial" w:cs="Arial"/>
                <w:sz w:val="20"/>
                <w:szCs w:val="20"/>
              </w:rPr>
              <w:t>Inspección visual de la aplicación del estuco y acabados.</w:t>
            </w:r>
          </w:p>
          <w:p w:rsidR="00AB7822" w:rsidRPr="00DA0D14" w:rsidRDefault="00AB7822" w:rsidP="002C15EE">
            <w:pPr>
              <w:pStyle w:val="Prrafodelista"/>
              <w:numPr>
                <w:ilvl w:val="0"/>
                <w:numId w:val="74"/>
              </w:numPr>
              <w:spacing w:after="0"/>
              <w:rPr>
                <w:rFonts w:ascii="Arial" w:hAnsi="Arial" w:cs="Arial"/>
                <w:sz w:val="20"/>
                <w:szCs w:val="20"/>
              </w:rPr>
            </w:pPr>
            <w:r w:rsidRPr="00DA0D14">
              <w:rPr>
                <w:rFonts w:ascii="Arial" w:hAnsi="Arial" w:cs="Arial"/>
                <w:sz w:val="20"/>
                <w:szCs w:val="20"/>
              </w:rPr>
              <w:t>Pruebas de adherencia en áreas críticas, si se considera necesario.</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sz w:val="20"/>
                <w:szCs w:val="20"/>
              </w:rPr>
              <w:t>MATERIALES</w:t>
            </w:r>
          </w:p>
        </w:tc>
      </w:tr>
      <w:tr w:rsidR="00AB7822" w:rsidRPr="00DA0D14" w:rsidTr="00BE2941">
        <w:trPr>
          <w:trHeight w:val="357"/>
        </w:trPr>
        <w:tc>
          <w:tcPr>
            <w:tcW w:w="5000" w:type="pct"/>
            <w:gridSpan w:val="5"/>
            <w:vAlign w:val="center"/>
          </w:tcPr>
          <w:p w:rsidR="00AB7822" w:rsidRPr="00DA0D14" w:rsidRDefault="00AB7822" w:rsidP="002C15EE">
            <w:pPr>
              <w:pStyle w:val="Prrafodelista"/>
              <w:numPr>
                <w:ilvl w:val="0"/>
                <w:numId w:val="72"/>
              </w:numPr>
              <w:spacing w:after="0"/>
              <w:rPr>
                <w:rFonts w:ascii="Arial" w:hAnsi="Arial" w:cs="Arial"/>
                <w:sz w:val="20"/>
                <w:szCs w:val="20"/>
              </w:rPr>
            </w:pPr>
            <w:r w:rsidRPr="00DA0D14">
              <w:rPr>
                <w:rFonts w:ascii="Arial" w:hAnsi="Arial" w:cs="Arial"/>
                <w:sz w:val="20"/>
                <w:szCs w:val="20"/>
              </w:rPr>
              <w:t>Estuco plástico.</w:t>
            </w:r>
          </w:p>
          <w:p w:rsidR="00AB7822" w:rsidRPr="00DA0D14" w:rsidRDefault="00AB7822" w:rsidP="002C15EE">
            <w:pPr>
              <w:pStyle w:val="Prrafodelista"/>
              <w:numPr>
                <w:ilvl w:val="0"/>
                <w:numId w:val="72"/>
              </w:numPr>
              <w:spacing w:after="0"/>
              <w:rPr>
                <w:rFonts w:ascii="Arial" w:hAnsi="Arial" w:cs="Arial"/>
                <w:sz w:val="20"/>
                <w:szCs w:val="20"/>
              </w:rPr>
            </w:pPr>
            <w:r w:rsidRPr="00DA0D14">
              <w:rPr>
                <w:rFonts w:ascii="Arial" w:hAnsi="Arial" w:cs="Arial"/>
                <w:sz w:val="20"/>
                <w:szCs w:val="20"/>
              </w:rPr>
              <w:t>Materiales para acabado (selladores, pinturas).</w:t>
            </w:r>
          </w:p>
          <w:p w:rsidR="00AB7822" w:rsidRPr="00DA0D14" w:rsidRDefault="00AB7822" w:rsidP="002C15EE">
            <w:pPr>
              <w:pStyle w:val="Prrafodelista"/>
              <w:numPr>
                <w:ilvl w:val="0"/>
                <w:numId w:val="72"/>
              </w:numPr>
              <w:spacing w:after="0"/>
              <w:rPr>
                <w:rFonts w:ascii="Arial" w:hAnsi="Arial" w:cs="Arial"/>
                <w:sz w:val="20"/>
                <w:szCs w:val="20"/>
              </w:rPr>
            </w:pPr>
            <w:r w:rsidRPr="00DA0D14">
              <w:rPr>
                <w:rFonts w:ascii="Arial" w:hAnsi="Arial" w:cs="Arial"/>
                <w:sz w:val="20"/>
                <w:szCs w:val="20"/>
              </w:rPr>
              <w:t>Herramientas para el retiro de elementos y la aplicación del estuco.</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EQUIPO</w:t>
            </w:r>
          </w:p>
        </w:tc>
      </w:tr>
      <w:tr w:rsidR="00AB7822" w:rsidRPr="00DA0D14" w:rsidTr="00BE2941">
        <w:trPr>
          <w:trHeight w:val="850"/>
        </w:trPr>
        <w:tc>
          <w:tcPr>
            <w:tcW w:w="5000" w:type="pct"/>
            <w:gridSpan w:val="5"/>
            <w:vAlign w:val="center"/>
          </w:tcPr>
          <w:p w:rsidR="00AB7822" w:rsidRPr="00DA0D14" w:rsidRDefault="00AB7822" w:rsidP="002C15EE">
            <w:pPr>
              <w:pStyle w:val="Prrafodelista"/>
              <w:numPr>
                <w:ilvl w:val="0"/>
                <w:numId w:val="73"/>
              </w:numPr>
              <w:spacing w:after="0"/>
              <w:rPr>
                <w:rFonts w:ascii="Arial" w:hAnsi="Arial" w:cs="Arial"/>
                <w:sz w:val="20"/>
                <w:szCs w:val="20"/>
              </w:rPr>
            </w:pPr>
            <w:r w:rsidRPr="00DA0D14">
              <w:rPr>
                <w:rFonts w:ascii="Arial" w:hAnsi="Arial" w:cs="Arial"/>
                <w:sz w:val="20"/>
                <w:szCs w:val="20"/>
              </w:rPr>
              <w:t>Llaneas y espátulas para la aplicación del estuco.</w:t>
            </w:r>
          </w:p>
          <w:p w:rsidR="00AB7822" w:rsidRPr="00DA0D14" w:rsidRDefault="00AB7822" w:rsidP="002C15EE">
            <w:pPr>
              <w:pStyle w:val="Prrafodelista"/>
              <w:numPr>
                <w:ilvl w:val="0"/>
                <w:numId w:val="73"/>
              </w:numPr>
              <w:spacing w:after="0"/>
              <w:rPr>
                <w:rFonts w:ascii="Arial" w:hAnsi="Arial" w:cs="Arial"/>
                <w:sz w:val="20"/>
                <w:szCs w:val="20"/>
              </w:rPr>
            </w:pPr>
            <w:r w:rsidRPr="00DA0D14">
              <w:rPr>
                <w:rFonts w:ascii="Arial" w:hAnsi="Arial" w:cs="Arial"/>
                <w:sz w:val="20"/>
                <w:szCs w:val="20"/>
              </w:rPr>
              <w:t>Escalera o andamios, según sea necesario.</w:t>
            </w:r>
          </w:p>
          <w:p w:rsidR="00AB7822" w:rsidRPr="00DA0D14" w:rsidRDefault="00AB7822" w:rsidP="002C15EE">
            <w:pPr>
              <w:pStyle w:val="Prrafodelista"/>
              <w:numPr>
                <w:ilvl w:val="0"/>
                <w:numId w:val="73"/>
              </w:numPr>
              <w:spacing w:after="0"/>
              <w:rPr>
                <w:rFonts w:ascii="Arial" w:hAnsi="Arial" w:cs="Arial"/>
                <w:b/>
                <w:sz w:val="20"/>
                <w:szCs w:val="20"/>
              </w:rPr>
            </w:pPr>
            <w:r w:rsidRPr="00DA0D14">
              <w:rPr>
                <w:rFonts w:ascii="Arial" w:hAnsi="Arial" w:cs="Arial"/>
                <w:sz w:val="20"/>
                <w:szCs w:val="20"/>
              </w:rPr>
              <w:t>Herramientas de limpieza.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INCLUYE</w:t>
            </w:r>
          </w:p>
        </w:tc>
      </w:tr>
      <w:tr w:rsidR="00AB7822" w:rsidRPr="00DA0D14" w:rsidTr="00FE20C6">
        <w:trPr>
          <w:trHeight w:val="567"/>
        </w:trPr>
        <w:tc>
          <w:tcPr>
            <w:tcW w:w="1925" w:type="pct"/>
            <w:gridSpan w:val="3"/>
            <w:vAlign w:val="center"/>
          </w:tcPr>
          <w:p w:rsidR="00AB7822" w:rsidRPr="00DA0D14" w:rsidRDefault="00AB7822" w:rsidP="002C15EE">
            <w:pPr>
              <w:pStyle w:val="Prrafodelista"/>
              <w:numPr>
                <w:ilvl w:val="0"/>
                <w:numId w:val="66"/>
              </w:numPr>
              <w:spacing w:before="120" w:after="0"/>
              <w:ind w:left="313" w:hanging="284"/>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hAnsi="Arial" w:cs="Arial"/>
                <w:b/>
                <w:sz w:val="20"/>
                <w:szCs w:val="20"/>
              </w:rPr>
            </w:pPr>
            <w:sdt>
              <w:sdtPr>
                <w:rPr>
                  <w:rFonts w:ascii="Arial" w:hAnsi="Arial" w:cs="Arial"/>
                  <w:sz w:val="20"/>
                  <w:szCs w:val="20"/>
                </w:rPr>
                <w:id w:val="-1449396743"/>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102025336"/>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67830619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996" w:type="pct"/>
            <w:vAlign w:val="center"/>
          </w:tcPr>
          <w:p w:rsidR="00AB7822" w:rsidRPr="00DA0D14" w:rsidRDefault="00AB7822" w:rsidP="002C15EE">
            <w:pPr>
              <w:pStyle w:val="Prrafodelista"/>
              <w:numPr>
                <w:ilvl w:val="0"/>
                <w:numId w:val="66"/>
              </w:numPr>
              <w:spacing w:before="120" w:after="0"/>
              <w:ind w:left="484" w:hanging="484"/>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hAnsi="Arial" w:cs="Arial"/>
                <w:b/>
                <w:sz w:val="20"/>
                <w:szCs w:val="20"/>
              </w:rPr>
            </w:pPr>
            <w:sdt>
              <w:sdtPr>
                <w:rPr>
                  <w:rFonts w:ascii="Arial" w:hAnsi="Arial" w:cs="Arial"/>
                  <w:sz w:val="20"/>
                  <w:szCs w:val="20"/>
                </w:rPr>
                <w:id w:val="1228182532"/>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940451345"/>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350693776"/>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080" w:type="pct"/>
            <w:vAlign w:val="center"/>
          </w:tcPr>
          <w:p w:rsidR="00AB7822" w:rsidRPr="00DA0D14" w:rsidRDefault="00AB7822" w:rsidP="002C15EE">
            <w:pPr>
              <w:pStyle w:val="Prrafodelista"/>
              <w:numPr>
                <w:ilvl w:val="0"/>
                <w:numId w:val="66"/>
              </w:numPr>
              <w:spacing w:before="120" w:after="0"/>
              <w:ind w:left="409" w:hanging="409"/>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825126273"/>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751766386"/>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46458670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TOLERANCIA DE ACEPTACIÓN</w:t>
            </w:r>
          </w:p>
        </w:tc>
      </w:tr>
      <w:tr w:rsidR="00AB7822" w:rsidRPr="00DA0D14" w:rsidTr="00BE2941">
        <w:trPr>
          <w:trHeight w:val="982"/>
        </w:trPr>
        <w:tc>
          <w:tcPr>
            <w:tcW w:w="5000" w:type="pct"/>
            <w:gridSpan w:val="5"/>
            <w:vAlign w:val="center"/>
          </w:tcPr>
          <w:p w:rsidR="00AB7822" w:rsidRPr="00DA0D14" w:rsidRDefault="00AB7822" w:rsidP="00BE2941">
            <w:pPr>
              <w:spacing w:before="120"/>
              <w:rPr>
                <w:rFonts w:ascii="Arial" w:hAnsi="Arial" w:cs="Arial"/>
                <w:sz w:val="20"/>
                <w:szCs w:val="20"/>
              </w:rPr>
            </w:pPr>
            <w:r w:rsidRPr="00DA0D14">
              <w:rPr>
                <w:rFonts w:ascii="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AB7822" w:rsidRPr="00DA0D14" w:rsidRDefault="00AB7822" w:rsidP="00BE2941">
            <w:pPr>
              <w:rPr>
                <w:rFonts w:ascii="Arial" w:hAnsi="Arial" w:cs="Arial"/>
                <w:sz w:val="20"/>
                <w:szCs w:val="20"/>
              </w:rPr>
            </w:pPr>
            <w:r w:rsidRPr="00DA0D14">
              <w:rPr>
                <w:rFonts w:ascii="Arial" w:hAnsi="Arial" w:cs="Arial"/>
                <w:sz w:val="20"/>
                <w:szCs w:val="20"/>
              </w:rPr>
              <w:t>La superficie estucada debe tener un acabado uniforme, sin marcas visibles de aplicación.</w:t>
            </w:r>
          </w:p>
          <w:p w:rsidR="00AB7822" w:rsidRPr="00DA0D14" w:rsidRDefault="00AB7822" w:rsidP="00BE2941">
            <w:pPr>
              <w:rPr>
                <w:rFonts w:ascii="Arial" w:hAnsi="Arial" w:cs="Arial"/>
                <w:sz w:val="20"/>
                <w:szCs w:val="20"/>
              </w:rPr>
            </w:pPr>
            <w:r w:rsidRPr="00DA0D14">
              <w:rPr>
                <w:rFonts w:ascii="Arial" w:hAnsi="Arial" w:cs="Arial"/>
                <w:sz w:val="20"/>
                <w:szCs w:val="20"/>
              </w:rPr>
              <w:t>La adherencia del estuco debe cumplir con las especificaciones del fabricante, sin desprendimientos ni imperfecciones visibles.</w:t>
            </w:r>
          </w:p>
        </w:tc>
      </w:tr>
    </w:tbl>
    <w:p w:rsidR="006740CF" w:rsidRDefault="006740CF" w:rsidP="00AB7822">
      <w:pPr>
        <w:rPr>
          <w:rFonts w:ascii="Arial" w:hAnsi="Arial" w:cs="Arial"/>
          <w:sz w:val="20"/>
          <w:szCs w:val="20"/>
        </w:rPr>
      </w:pPr>
    </w:p>
    <w:tbl>
      <w:tblPr>
        <w:tblStyle w:val="Tablaconcuadrcula"/>
        <w:tblW w:w="5201" w:type="pct"/>
        <w:tblInd w:w="-5" w:type="dxa"/>
        <w:tblLook w:val="04A0" w:firstRow="1" w:lastRow="0" w:firstColumn="1" w:lastColumn="0" w:noHBand="0" w:noVBand="1"/>
      </w:tblPr>
      <w:tblGrid>
        <w:gridCol w:w="2315"/>
        <w:gridCol w:w="1120"/>
        <w:gridCol w:w="133"/>
        <w:gridCol w:w="3703"/>
        <w:gridCol w:w="2367"/>
      </w:tblGrid>
      <w:tr w:rsidR="00AB7822" w:rsidRPr="00DA0D14" w:rsidTr="00C04B4E">
        <w:trPr>
          <w:trHeight w:val="227"/>
        </w:trPr>
        <w:tc>
          <w:tcPr>
            <w:tcW w:w="1201" w:type="pct"/>
            <w:shd w:val="clear" w:color="auto" w:fill="D9D9D9" w:themeFill="background1" w:themeFillShade="D9"/>
            <w:vAlign w:val="center"/>
          </w:tcPr>
          <w:p w:rsidR="00AB7822" w:rsidRPr="00DA0D14" w:rsidRDefault="00AB7822" w:rsidP="00BE2941">
            <w:pPr>
              <w:rPr>
                <w:rFonts w:ascii="Arial" w:hAnsi="Arial" w:cs="Arial"/>
                <w:b/>
                <w:sz w:val="20"/>
                <w:szCs w:val="20"/>
              </w:rPr>
            </w:pPr>
          </w:p>
        </w:tc>
        <w:tc>
          <w:tcPr>
            <w:tcW w:w="581" w:type="pct"/>
            <w:shd w:val="clear" w:color="auto" w:fill="auto"/>
            <w:vAlign w:val="center"/>
          </w:tcPr>
          <w:p w:rsidR="00AB7822" w:rsidRPr="00DA0D14" w:rsidRDefault="00AB7822" w:rsidP="00BE2941">
            <w:pPr>
              <w:rPr>
                <w:rFonts w:ascii="Arial" w:hAnsi="Arial" w:cs="Arial"/>
                <w:sz w:val="20"/>
                <w:szCs w:val="20"/>
              </w:rPr>
            </w:pPr>
          </w:p>
        </w:tc>
        <w:tc>
          <w:tcPr>
            <w:tcW w:w="3217"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ESTUCOS Y PINTURAS</w:t>
            </w:r>
          </w:p>
        </w:tc>
      </w:tr>
      <w:tr w:rsidR="00AB7822" w:rsidRPr="00DA0D14" w:rsidTr="00C04B4E">
        <w:trPr>
          <w:trHeight w:val="227"/>
        </w:trPr>
        <w:tc>
          <w:tcPr>
            <w:tcW w:w="1201"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ÍTEM</w:t>
            </w:r>
          </w:p>
        </w:tc>
        <w:tc>
          <w:tcPr>
            <w:tcW w:w="581"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1.5.2</w:t>
            </w:r>
          </w:p>
        </w:tc>
        <w:tc>
          <w:tcPr>
            <w:tcW w:w="3217"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SUMINISTRO Y APLICACIÓN DE PINTURA EUCOPOXY 8022/ Sikaguard®206 W O SIMILAR COLOR BLANCO (INCLUYE: ADECUACIÓN, RESANE MENOR DE SUPERFICIE CON ESTUCO ACRÍLICO, RETIRO DE ELEMENTOS EN MURO, FILOS, DILATACIONES, LINEALES)</w:t>
            </w:r>
          </w:p>
        </w:tc>
      </w:tr>
      <w:tr w:rsidR="00AB7822" w:rsidRPr="00DA0D14" w:rsidTr="00C04B4E">
        <w:trPr>
          <w:trHeight w:val="227"/>
        </w:trPr>
        <w:tc>
          <w:tcPr>
            <w:tcW w:w="1201" w:type="pct"/>
            <w:shd w:val="clear" w:color="auto" w:fill="DDD9C3" w:themeFill="background2" w:themeFillShade="E6"/>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lastRenderedPageBreak/>
              <w:t>UNIDAD DE MEDIDA</w:t>
            </w:r>
          </w:p>
        </w:tc>
        <w:sdt>
          <w:sdtPr>
            <w:rPr>
              <w:rFonts w:ascii="Arial" w:hAnsi="Arial" w:cs="Arial"/>
              <w:sz w:val="20"/>
              <w:szCs w:val="20"/>
            </w:rPr>
            <w:alias w:val="UNIDAD DE MEDIDA"/>
            <w:tag w:val="UNIDAD DE MEDIDA"/>
            <w:id w:val="-113986017"/>
            <w:placeholder>
              <w:docPart w:val="C91B00610C774952B4FEC67B9007587D"/>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799" w:type="pct"/>
                <w:gridSpan w:val="4"/>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 xml:space="preserve"> M2-METRO CUADRADO</w:t>
                </w:r>
              </w:p>
            </w:tc>
          </w:sdtContent>
        </w:sdt>
      </w:tr>
      <w:tr w:rsidR="00AB7822" w:rsidRPr="00DA0D14" w:rsidTr="00C04B4E">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DESCRIPCIÓN DE LA ACTIVIDAD</w:t>
            </w:r>
          </w:p>
        </w:tc>
      </w:tr>
      <w:tr w:rsidR="00AB7822" w:rsidRPr="00DA0D14" w:rsidTr="00C04B4E">
        <w:trPr>
          <w:trHeight w:val="907"/>
        </w:trPr>
        <w:tc>
          <w:tcPr>
            <w:tcW w:w="5000" w:type="pct"/>
            <w:gridSpan w:val="5"/>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Suministro y aplicación de pintura epóxica bicomponente tipo EUCOPOXY 8022 / Sikaguard® 206 W o equivalente, color blanco, para muros interiores. Incluye: adecuación del área, resane menor con estuco acrílico, retiro y protección de elementos existentes, tratamiento de filos, juntas de dilatación y lineales, para una instalación uniforme, segura y de alto desempeño.</w:t>
            </w:r>
          </w:p>
          <w:p w:rsidR="00AB7822" w:rsidRPr="00DA0D14" w:rsidRDefault="00AB7822" w:rsidP="00BE2941">
            <w:pPr>
              <w:rPr>
                <w:rFonts w:ascii="Arial" w:hAnsi="Arial" w:cs="Arial"/>
                <w:sz w:val="20"/>
                <w:szCs w:val="20"/>
              </w:rPr>
            </w:pPr>
            <w:r w:rsidRPr="00DA0D14">
              <w:rPr>
                <w:rFonts w:ascii="Arial" w:hAnsi="Arial" w:cs="Arial"/>
                <w:sz w:val="20"/>
                <w:szCs w:val="20"/>
              </w:rPr>
              <w:t>Esta actividad contempla el suministro, preparación y aplicación de pintura epóxica bicomponente base agua o solvente, como EUCOPOXY 8022, Sikaguard® 206 W o producto equivalente de mejores características técnicas, en color blanco, sobre muros interiores de zonas técnicas, clínicas, industriales, laboratorios o ambientes de alta exigencia sanitaria y química.</w:t>
            </w:r>
          </w:p>
          <w:p w:rsidR="00AB7822" w:rsidRPr="00DA0D14" w:rsidRDefault="00AB7822" w:rsidP="00BE2941">
            <w:pPr>
              <w:rPr>
                <w:rFonts w:ascii="Arial" w:hAnsi="Arial" w:cs="Arial"/>
                <w:sz w:val="20"/>
                <w:szCs w:val="20"/>
              </w:rPr>
            </w:pPr>
            <w:r w:rsidRPr="00DA0D14">
              <w:rPr>
                <w:rFonts w:ascii="Arial" w:hAnsi="Arial" w:cs="Arial"/>
                <w:sz w:val="20"/>
                <w:szCs w:val="20"/>
              </w:rPr>
              <w:t>El proceso incluye la adecuación de superficie, retiro de elementos instalados sobre muros, resanes menores con estuco acrílico, tratamiento de filos y dilataciones, y la aplicación de mínimo dos manos de pintura, garantizando un espesor seco uniforme, acabado liso, alta adherencia, resistencia química y protección contra humedad y bacterias.</w:t>
            </w:r>
          </w:p>
        </w:tc>
      </w:tr>
      <w:tr w:rsidR="00AB7822" w:rsidRPr="00DA0D14" w:rsidTr="00C04B4E">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PROCEDIMIENTO DE EJECUCIÓN</w:t>
            </w:r>
          </w:p>
        </w:tc>
      </w:tr>
      <w:tr w:rsidR="00AB7822" w:rsidRPr="00DA0D14" w:rsidTr="00C04B4E">
        <w:trPr>
          <w:trHeight w:val="498"/>
        </w:trPr>
        <w:tc>
          <w:tcPr>
            <w:tcW w:w="5000" w:type="pct"/>
            <w:gridSpan w:val="5"/>
            <w:vAlign w:val="center"/>
          </w:tcPr>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Inspección inicial</w:t>
            </w:r>
            <w:r w:rsidRPr="00DA0D14">
              <w:rPr>
                <w:rFonts w:ascii="Arial" w:hAnsi="Arial" w:cs="Arial"/>
                <w:sz w:val="20"/>
                <w:szCs w:val="20"/>
              </w:rPr>
              <w:t>:</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Evaluar condiciones del soporte (humedad, alcalinidad, contaminantes, pinturas anteriores).</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Medir contenido de humedad (debe ser &lt; 4%).</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Retiro de elementos y protección</w:t>
            </w:r>
            <w:r w:rsidRPr="00DA0D14">
              <w:rPr>
                <w:rFonts w:ascii="Arial" w:hAnsi="Arial" w:cs="Arial"/>
                <w:sz w:val="20"/>
                <w:szCs w:val="20"/>
              </w:rPr>
              <w:t>:</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Desmontaje de apliques, señalización o elementos anclados.</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Protección de marcos, pisos, luminarias, etc., con cinta o polietileno.</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Preparación de la superficie</w:t>
            </w:r>
            <w:r w:rsidRPr="00DA0D14">
              <w:rPr>
                <w:rFonts w:ascii="Arial" w:hAnsi="Arial" w:cs="Arial"/>
                <w:sz w:val="20"/>
                <w:szCs w:val="20"/>
              </w:rPr>
              <w:t>:</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Lijado o limpieza mecánica suave.</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Limpieza con trapo húmedo o aspirado.</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Corrección de defectos menores (fisuras, golpes) con estuco acrílico.</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Lijado y limpieza posterior del estuco seco.</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Aplicación del recubrimiento</w:t>
            </w:r>
            <w:r w:rsidRPr="00DA0D14">
              <w:rPr>
                <w:rFonts w:ascii="Arial" w:hAnsi="Arial" w:cs="Arial"/>
                <w:sz w:val="20"/>
                <w:szCs w:val="20"/>
              </w:rPr>
              <w:t>:</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Mezcla de los componentes A y B de la pintura según ficha técnica.</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 xml:space="preserve">Aplicación de </w:t>
            </w:r>
            <w:r w:rsidRPr="00DA0D14">
              <w:rPr>
                <w:rFonts w:ascii="Arial" w:hAnsi="Arial" w:cs="Arial"/>
                <w:b/>
                <w:bCs/>
                <w:sz w:val="20"/>
                <w:szCs w:val="20"/>
              </w:rPr>
              <w:t>primera mano con brocha o rodillo de microfibra o espuma</w:t>
            </w:r>
            <w:r w:rsidRPr="00DA0D14">
              <w:rPr>
                <w:rFonts w:ascii="Arial" w:hAnsi="Arial" w:cs="Arial"/>
                <w:sz w:val="20"/>
                <w:szCs w:val="20"/>
              </w:rPr>
              <w:t>.</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Tiempo de secado según ficha técnica (usualmente 6–12 horas).</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Aplicación de segunda mano perpendicular a la anterior.</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Si se requiere, aplicar tercera mano para uniformidad o espesor requerido.</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Limpieza final</w:t>
            </w:r>
            <w:r w:rsidRPr="00DA0D14">
              <w:rPr>
                <w:rFonts w:ascii="Arial" w:hAnsi="Arial" w:cs="Arial"/>
                <w:sz w:val="20"/>
                <w:szCs w:val="20"/>
              </w:rPr>
              <w:t>:</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Retiro de protecciones y residuos.</w:t>
            </w:r>
          </w:p>
          <w:p w:rsidR="00AB7822" w:rsidRPr="00DA0D14" w:rsidRDefault="00AB7822" w:rsidP="002C15EE">
            <w:pPr>
              <w:numPr>
                <w:ilvl w:val="0"/>
                <w:numId w:val="92"/>
              </w:numPr>
              <w:spacing w:before="100" w:beforeAutospacing="1" w:after="100" w:afterAutospacing="1"/>
              <w:rPr>
                <w:rFonts w:ascii="Arial" w:hAnsi="Arial" w:cs="Arial"/>
                <w:sz w:val="20"/>
                <w:szCs w:val="20"/>
              </w:rPr>
            </w:pPr>
            <w:r w:rsidRPr="00DA0D14">
              <w:rPr>
                <w:rFonts w:ascii="Arial" w:hAnsi="Arial" w:cs="Arial"/>
                <w:sz w:val="20"/>
                <w:szCs w:val="20"/>
              </w:rPr>
              <w:t>Reinstalación de elementos desmontados</w:t>
            </w:r>
          </w:p>
        </w:tc>
      </w:tr>
      <w:tr w:rsidR="00AB7822" w:rsidRPr="00DA0D14" w:rsidTr="00C04B4E">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REFERENCIAS Y/O NORMAS</w:t>
            </w:r>
          </w:p>
        </w:tc>
      </w:tr>
      <w:tr w:rsidR="00AB7822" w:rsidRPr="00DA0D14" w:rsidTr="00C04B4E">
        <w:trPr>
          <w:trHeight w:val="227"/>
        </w:trPr>
        <w:tc>
          <w:tcPr>
            <w:tcW w:w="5000" w:type="pct"/>
            <w:gridSpan w:val="5"/>
            <w:shd w:val="clear" w:color="auto" w:fill="auto"/>
            <w:vAlign w:val="center"/>
          </w:tcPr>
          <w:p w:rsidR="00AB7822" w:rsidRPr="00DA0D14" w:rsidRDefault="00AB7822" w:rsidP="002C15EE">
            <w:pPr>
              <w:numPr>
                <w:ilvl w:val="0"/>
                <w:numId w:val="75"/>
              </w:numPr>
              <w:spacing w:before="100" w:beforeAutospacing="1" w:after="100" w:afterAutospacing="1"/>
              <w:rPr>
                <w:rFonts w:ascii="Arial" w:hAnsi="Arial" w:cs="Arial"/>
                <w:sz w:val="20"/>
                <w:szCs w:val="20"/>
              </w:rPr>
            </w:pPr>
            <w:r w:rsidRPr="00DA0D14">
              <w:rPr>
                <w:rFonts w:ascii="Arial" w:hAnsi="Arial" w:cs="Arial"/>
                <w:b/>
                <w:bCs/>
                <w:sz w:val="20"/>
                <w:szCs w:val="20"/>
              </w:rPr>
              <w:t>NTC 1335</w:t>
            </w:r>
            <w:r w:rsidRPr="00DA0D14">
              <w:rPr>
                <w:rFonts w:ascii="Arial" w:hAnsi="Arial" w:cs="Arial"/>
                <w:sz w:val="20"/>
                <w:szCs w:val="20"/>
              </w:rPr>
              <w:t>: Pinturas – Requisitos generales.</w:t>
            </w:r>
          </w:p>
          <w:p w:rsidR="00AB7822" w:rsidRPr="00DA0D14" w:rsidRDefault="00AB7822" w:rsidP="002C15EE">
            <w:pPr>
              <w:numPr>
                <w:ilvl w:val="0"/>
                <w:numId w:val="75"/>
              </w:numPr>
              <w:spacing w:before="100" w:beforeAutospacing="1" w:after="100" w:afterAutospacing="1"/>
              <w:rPr>
                <w:rFonts w:ascii="Arial" w:hAnsi="Arial" w:cs="Arial"/>
                <w:sz w:val="20"/>
                <w:szCs w:val="20"/>
              </w:rPr>
            </w:pPr>
            <w:r w:rsidRPr="00DA0D14">
              <w:rPr>
                <w:rFonts w:ascii="Arial" w:hAnsi="Arial" w:cs="Arial"/>
                <w:b/>
                <w:bCs/>
                <w:sz w:val="20"/>
                <w:szCs w:val="20"/>
              </w:rPr>
              <w:t>NTC 1776</w:t>
            </w:r>
            <w:r w:rsidRPr="00DA0D14">
              <w:rPr>
                <w:rFonts w:ascii="Arial" w:hAnsi="Arial" w:cs="Arial"/>
                <w:sz w:val="20"/>
                <w:szCs w:val="20"/>
              </w:rPr>
              <w:t>: Pinturas – Ensayos de resistencia química.</w:t>
            </w:r>
          </w:p>
          <w:p w:rsidR="00AB7822" w:rsidRPr="00DA0D14" w:rsidRDefault="00AB7822" w:rsidP="002C15EE">
            <w:pPr>
              <w:numPr>
                <w:ilvl w:val="0"/>
                <w:numId w:val="75"/>
              </w:numPr>
              <w:spacing w:before="100" w:beforeAutospacing="1" w:after="100" w:afterAutospacing="1"/>
              <w:rPr>
                <w:rFonts w:ascii="Arial" w:hAnsi="Arial" w:cs="Arial"/>
                <w:sz w:val="20"/>
                <w:szCs w:val="20"/>
              </w:rPr>
            </w:pPr>
            <w:r w:rsidRPr="00DA0D14">
              <w:rPr>
                <w:rFonts w:ascii="Arial" w:hAnsi="Arial" w:cs="Arial"/>
                <w:b/>
                <w:bCs/>
                <w:sz w:val="20"/>
                <w:szCs w:val="20"/>
              </w:rPr>
              <w:t>NTC 3393</w:t>
            </w:r>
            <w:r w:rsidRPr="00DA0D14">
              <w:rPr>
                <w:rFonts w:ascii="Arial" w:hAnsi="Arial" w:cs="Arial"/>
                <w:sz w:val="20"/>
                <w:szCs w:val="20"/>
              </w:rPr>
              <w:t>: Recubrimientos epóxicos – Métodos de ensayo.</w:t>
            </w:r>
          </w:p>
          <w:p w:rsidR="00AB7822" w:rsidRPr="00DA0D14" w:rsidRDefault="00AB7822" w:rsidP="002C15EE">
            <w:pPr>
              <w:numPr>
                <w:ilvl w:val="0"/>
                <w:numId w:val="75"/>
              </w:numPr>
              <w:spacing w:before="100" w:beforeAutospacing="1" w:after="100" w:afterAutospacing="1"/>
              <w:rPr>
                <w:rFonts w:ascii="Arial" w:hAnsi="Arial" w:cs="Arial"/>
                <w:sz w:val="20"/>
                <w:szCs w:val="20"/>
              </w:rPr>
            </w:pPr>
            <w:r w:rsidRPr="00DA0D14">
              <w:rPr>
                <w:rFonts w:ascii="Arial" w:hAnsi="Arial" w:cs="Arial"/>
                <w:b/>
                <w:bCs/>
                <w:sz w:val="20"/>
                <w:szCs w:val="20"/>
              </w:rPr>
              <w:t>NSR-10</w:t>
            </w:r>
            <w:r w:rsidRPr="00DA0D14">
              <w:rPr>
                <w:rFonts w:ascii="Arial" w:hAnsi="Arial" w:cs="Arial"/>
                <w:sz w:val="20"/>
                <w:szCs w:val="20"/>
              </w:rPr>
              <w:t>: Acabados e higiene en edificaciones institucionales y de salud.</w:t>
            </w:r>
          </w:p>
          <w:p w:rsidR="00AB7822" w:rsidRPr="00DA0D14" w:rsidRDefault="00AB7822" w:rsidP="002C15EE">
            <w:pPr>
              <w:numPr>
                <w:ilvl w:val="0"/>
                <w:numId w:val="75"/>
              </w:numPr>
              <w:spacing w:before="100" w:beforeAutospacing="1" w:after="100" w:afterAutospacing="1"/>
              <w:rPr>
                <w:rFonts w:ascii="Arial" w:hAnsi="Arial" w:cs="Arial"/>
                <w:sz w:val="20"/>
                <w:szCs w:val="20"/>
              </w:rPr>
            </w:pPr>
            <w:r w:rsidRPr="00DA0D14">
              <w:rPr>
                <w:rFonts w:ascii="Arial" w:hAnsi="Arial" w:cs="Arial"/>
                <w:b/>
                <w:bCs/>
                <w:sz w:val="20"/>
                <w:szCs w:val="20"/>
              </w:rPr>
              <w:t>Ficha técnica del producto aplicado</w:t>
            </w:r>
            <w:r w:rsidRPr="00DA0D14">
              <w:rPr>
                <w:rFonts w:ascii="Arial" w:hAnsi="Arial" w:cs="Arial"/>
                <w:sz w:val="20"/>
                <w:szCs w:val="20"/>
              </w:rPr>
              <w:t xml:space="preserve"> (EUCOPOXY, Sikaguard o equivalente).</w:t>
            </w:r>
          </w:p>
        </w:tc>
      </w:tr>
      <w:tr w:rsidR="00AB7822" w:rsidRPr="00DA0D14" w:rsidTr="00C04B4E">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ENSAYOS A REALIZAR</w:t>
            </w:r>
          </w:p>
        </w:tc>
      </w:tr>
      <w:tr w:rsidR="00AB7822" w:rsidRPr="00DA0D14" w:rsidTr="00C04B4E">
        <w:trPr>
          <w:trHeight w:val="850"/>
        </w:trPr>
        <w:tc>
          <w:tcPr>
            <w:tcW w:w="5000" w:type="pct"/>
            <w:gridSpan w:val="5"/>
            <w:shd w:val="clear" w:color="auto" w:fill="auto"/>
            <w:vAlign w:val="center"/>
          </w:tcPr>
          <w:p w:rsidR="00AB7822" w:rsidRPr="00DA0D14" w:rsidRDefault="00AB7822" w:rsidP="002C15EE">
            <w:pPr>
              <w:pStyle w:val="Prrafodelista"/>
              <w:numPr>
                <w:ilvl w:val="0"/>
                <w:numId w:val="74"/>
              </w:numPr>
              <w:spacing w:after="0"/>
              <w:rPr>
                <w:rFonts w:ascii="Arial" w:hAnsi="Arial" w:cs="Arial"/>
                <w:sz w:val="20"/>
                <w:szCs w:val="20"/>
              </w:rPr>
            </w:pPr>
            <w:r w:rsidRPr="00DA0D14">
              <w:rPr>
                <w:rFonts w:ascii="Arial" w:hAnsi="Arial" w:cs="Arial"/>
                <w:sz w:val="20"/>
                <w:szCs w:val="20"/>
              </w:rPr>
              <w:t>NTC 1335: Pinturas – Requisitos generales.</w:t>
            </w:r>
          </w:p>
          <w:p w:rsidR="00AB7822" w:rsidRPr="00DA0D14" w:rsidRDefault="00AB7822" w:rsidP="002C15EE">
            <w:pPr>
              <w:pStyle w:val="Prrafodelista"/>
              <w:numPr>
                <w:ilvl w:val="0"/>
                <w:numId w:val="74"/>
              </w:numPr>
              <w:spacing w:after="0"/>
              <w:rPr>
                <w:rFonts w:ascii="Arial" w:hAnsi="Arial" w:cs="Arial"/>
                <w:sz w:val="20"/>
                <w:szCs w:val="20"/>
              </w:rPr>
            </w:pPr>
            <w:r w:rsidRPr="00DA0D14">
              <w:rPr>
                <w:rFonts w:ascii="Arial" w:hAnsi="Arial" w:cs="Arial"/>
                <w:sz w:val="20"/>
                <w:szCs w:val="20"/>
              </w:rPr>
              <w:t>NTC 1776: Pinturas – Ensayos de resistencia química.</w:t>
            </w:r>
          </w:p>
          <w:p w:rsidR="00AB7822" w:rsidRPr="00DA0D14" w:rsidRDefault="00AB7822" w:rsidP="002C15EE">
            <w:pPr>
              <w:pStyle w:val="Prrafodelista"/>
              <w:numPr>
                <w:ilvl w:val="0"/>
                <w:numId w:val="74"/>
              </w:numPr>
              <w:spacing w:after="0"/>
              <w:rPr>
                <w:rFonts w:ascii="Arial" w:hAnsi="Arial" w:cs="Arial"/>
                <w:sz w:val="20"/>
                <w:szCs w:val="20"/>
              </w:rPr>
            </w:pPr>
            <w:r w:rsidRPr="00DA0D14">
              <w:rPr>
                <w:rFonts w:ascii="Arial" w:hAnsi="Arial" w:cs="Arial"/>
                <w:sz w:val="20"/>
                <w:szCs w:val="20"/>
              </w:rPr>
              <w:t>NTC 3393: Recubrimientos epóxicos – Métodos de ensayo.</w:t>
            </w:r>
          </w:p>
          <w:p w:rsidR="00AB7822" w:rsidRPr="00DA0D14" w:rsidRDefault="00AB7822" w:rsidP="002C15EE">
            <w:pPr>
              <w:pStyle w:val="Prrafodelista"/>
              <w:numPr>
                <w:ilvl w:val="0"/>
                <w:numId w:val="74"/>
              </w:numPr>
              <w:spacing w:after="0"/>
              <w:rPr>
                <w:rFonts w:ascii="Arial" w:hAnsi="Arial" w:cs="Arial"/>
                <w:sz w:val="20"/>
                <w:szCs w:val="20"/>
              </w:rPr>
            </w:pPr>
            <w:r w:rsidRPr="00DA0D14">
              <w:rPr>
                <w:rFonts w:ascii="Arial" w:hAnsi="Arial" w:cs="Arial"/>
                <w:sz w:val="20"/>
                <w:szCs w:val="20"/>
              </w:rPr>
              <w:t>NSR-10: Acabados e higiene en edificaciones institucionales y de salud.</w:t>
            </w:r>
          </w:p>
          <w:p w:rsidR="00AB7822" w:rsidRPr="00DA0D14" w:rsidRDefault="00AB7822" w:rsidP="002C15EE">
            <w:pPr>
              <w:pStyle w:val="Prrafodelista"/>
              <w:numPr>
                <w:ilvl w:val="0"/>
                <w:numId w:val="74"/>
              </w:numPr>
              <w:spacing w:after="0"/>
              <w:rPr>
                <w:rFonts w:ascii="Arial" w:hAnsi="Arial" w:cs="Arial"/>
                <w:sz w:val="20"/>
                <w:szCs w:val="20"/>
              </w:rPr>
            </w:pPr>
            <w:r w:rsidRPr="00DA0D14">
              <w:rPr>
                <w:rFonts w:ascii="Arial" w:hAnsi="Arial" w:cs="Arial"/>
                <w:sz w:val="20"/>
                <w:szCs w:val="20"/>
              </w:rPr>
              <w:t>Ficha técnica del producto aplicado (EUCOPOXY, Sikaguard o equivalente).</w:t>
            </w:r>
          </w:p>
        </w:tc>
      </w:tr>
      <w:tr w:rsidR="00AB7822" w:rsidRPr="00DA0D14" w:rsidTr="00C04B4E">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sz w:val="20"/>
                <w:szCs w:val="20"/>
              </w:rPr>
              <w:t>MATERIALES</w:t>
            </w:r>
          </w:p>
        </w:tc>
      </w:tr>
      <w:tr w:rsidR="00AB7822" w:rsidRPr="00DA0D14" w:rsidTr="00C04B4E">
        <w:trPr>
          <w:trHeight w:val="357"/>
        </w:trPr>
        <w:tc>
          <w:tcPr>
            <w:tcW w:w="5000" w:type="pct"/>
            <w:gridSpan w:val="5"/>
            <w:vAlign w:val="center"/>
          </w:tcPr>
          <w:p w:rsidR="00AB7822" w:rsidRPr="00DA0D14" w:rsidRDefault="00AB7822" w:rsidP="002C15EE">
            <w:pPr>
              <w:pStyle w:val="Prrafodelista"/>
              <w:numPr>
                <w:ilvl w:val="0"/>
                <w:numId w:val="72"/>
              </w:numPr>
              <w:spacing w:after="0"/>
              <w:rPr>
                <w:rFonts w:ascii="Arial" w:hAnsi="Arial" w:cs="Arial"/>
                <w:sz w:val="20"/>
                <w:szCs w:val="20"/>
              </w:rPr>
            </w:pPr>
            <w:r w:rsidRPr="00DA0D14">
              <w:rPr>
                <w:rFonts w:ascii="Arial" w:hAnsi="Arial" w:cs="Arial"/>
                <w:sz w:val="20"/>
                <w:szCs w:val="20"/>
              </w:rPr>
              <w:t>Pintura epóxica bicomponente (Ej: EUCOPOXY 8022, Sikaguard® 206 W o similar).</w:t>
            </w:r>
          </w:p>
          <w:p w:rsidR="00AB7822" w:rsidRPr="00DA0D14" w:rsidRDefault="00AB7822" w:rsidP="002C15EE">
            <w:pPr>
              <w:pStyle w:val="Prrafodelista"/>
              <w:numPr>
                <w:ilvl w:val="0"/>
                <w:numId w:val="72"/>
              </w:numPr>
              <w:spacing w:after="0"/>
              <w:rPr>
                <w:rFonts w:ascii="Arial" w:hAnsi="Arial" w:cs="Arial"/>
                <w:sz w:val="20"/>
                <w:szCs w:val="20"/>
              </w:rPr>
            </w:pPr>
            <w:r w:rsidRPr="00DA0D14">
              <w:rPr>
                <w:rFonts w:ascii="Arial" w:hAnsi="Arial" w:cs="Arial"/>
                <w:sz w:val="20"/>
                <w:szCs w:val="20"/>
              </w:rPr>
              <w:t>Estuco acrílico para resanes menores.</w:t>
            </w:r>
          </w:p>
          <w:p w:rsidR="00AB7822" w:rsidRPr="00DA0D14" w:rsidRDefault="00AB7822" w:rsidP="002C15EE">
            <w:pPr>
              <w:pStyle w:val="Prrafodelista"/>
              <w:numPr>
                <w:ilvl w:val="0"/>
                <w:numId w:val="72"/>
              </w:numPr>
              <w:spacing w:after="0"/>
              <w:rPr>
                <w:rFonts w:ascii="Arial" w:hAnsi="Arial" w:cs="Arial"/>
                <w:sz w:val="20"/>
                <w:szCs w:val="20"/>
              </w:rPr>
            </w:pPr>
            <w:r w:rsidRPr="00DA0D14">
              <w:rPr>
                <w:rFonts w:ascii="Arial" w:hAnsi="Arial" w:cs="Arial"/>
                <w:sz w:val="20"/>
                <w:szCs w:val="20"/>
              </w:rPr>
              <w:t>Diluyente o agua (según tipo de epóxico).</w:t>
            </w:r>
          </w:p>
          <w:p w:rsidR="00AB7822" w:rsidRPr="00DA0D14" w:rsidRDefault="00AB7822" w:rsidP="002C15EE">
            <w:pPr>
              <w:pStyle w:val="Prrafodelista"/>
              <w:numPr>
                <w:ilvl w:val="0"/>
                <w:numId w:val="72"/>
              </w:numPr>
              <w:spacing w:after="0"/>
              <w:rPr>
                <w:rFonts w:ascii="Arial" w:hAnsi="Arial" w:cs="Arial"/>
                <w:sz w:val="20"/>
                <w:szCs w:val="20"/>
              </w:rPr>
            </w:pPr>
            <w:r w:rsidRPr="00DA0D14">
              <w:rPr>
                <w:rFonts w:ascii="Arial" w:hAnsi="Arial" w:cs="Arial"/>
                <w:sz w:val="20"/>
                <w:szCs w:val="20"/>
              </w:rPr>
              <w:t>Cinta de enmascarar, plásticos de protección.</w:t>
            </w:r>
          </w:p>
        </w:tc>
      </w:tr>
      <w:tr w:rsidR="00AB7822" w:rsidRPr="00DA0D14" w:rsidTr="00C04B4E">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EQUIPO</w:t>
            </w:r>
          </w:p>
        </w:tc>
      </w:tr>
      <w:tr w:rsidR="00AB7822" w:rsidRPr="00DA0D14" w:rsidTr="00C04B4E">
        <w:trPr>
          <w:trHeight w:val="850"/>
        </w:trPr>
        <w:tc>
          <w:tcPr>
            <w:tcW w:w="5000" w:type="pct"/>
            <w:gridSpan w:val="5"/>
            <w:vAlign w:val="center"/>
          </w:tcPr>
          <w:p w:rsidR="00AB7822" w:rsidRPr="00DA0D14" w:rsidRDefault="00AB7822" w:rsidP="002C15EE">
            <w:pPr>
              <w:pStyle w:val="Prrafodelista"/>
              <w:numPr>
                <w:ilvl w:val="0"/>
                <w:numId w:val="262"/>
              </w:numPr>
              <w:spacing w:after="0"/>
              <w:rPr>
                <w:rFonts w:ascii="Arial" w:hAnsi="Arial" w:cs="Arial"/>
                <w:sz w:val="20"/>
                <w:szCs w:val="20"/>
              </w:rPr>
            </w:pPr>
            <w:r w:rsidRPr="00DA0D14">
              <w:rPr>
                <w:rFonts w:ascii="Arial" w:hAnsi="Arial" w:cs="Arial"/>
                <w:sz w:val="20"/>
                <w:szCs w:val="20"/>
              </w:rPr>
              <w:lastRenderedPageBreak/>
              <w:t>Rodillo de microfibra, espuma o brocha de pelo suave.</w:t>
            </w:r>
          </w:p>
          <w:p w:rsidR="00AB7822" w:rsidRPr="00DA0D14" w:rsidRDefault="00AB7822" w:rsidP="002C15EE">
            <w:pPr>
              <w:pStyle w:val="Prrafodelista"/>
              <w:numPr>
                <w:ilvl w:val="0"/>
                <w:numId w:val="262"/>
              </w:numPr>
              <w:spacing w:after="0"/>
              <w:rPr>
                <w:rFonts w:ascii="Arial" w:hAnsi="Arial" w:cs="Arial"/>
                <w:sz w:val="20"/>
                <w:szCs w:val="20"/>
              </w:rPr>
            </w:pPr>
            <w:r w:rsidRPr="00DA0D14">
              <w:rPr>
                <w:rFonts w:ascii="Arial" w:hAnsi="Arial" w:cs="Arial"/>
                <w:sz w:val="20"/>
                <w:szCs w:val="20"/>
              </w:rPr>
              <w:t>Taladro mezclador o agitador mecánico.</w:t>
            </w:r>
          </w:p>
          <w:p w:rsidR="00AB7822" w:rsidRPr="00DA0D14" w:rsidRDefault="00AB7822" w:rsidP="002C15EE">
            <w:pPr>
              <w:pStyle w:val="Prrafodelista"/>
              <w:numPr>
                <w:ilvl w:val="0"/>
                <w:numId w:val="262"/>
              </w:numPr>
              <w:spacing w:after="0"/>
              <w:rPr>
                <w:rFonts w:ascii="Arial" w:hAnsi="Arial" w:cs="Arial"/>
                <w:sz w:val="20"/>
                <w:szCs w:val="20"/>
              </w:rPr>
            </w:pPr>
            <w:r w:rsidRPr="00DA0D14">
              <w:rPr>
                <w:rFonts w:ascii="Arial" w:hAnsi="Arial" w:cs="Arial"/>
                <w:sz w:val="20"/>
                <w:szCs w:val="20"/>
              </w:rPr>
              <w:t>Lijadora orbital o papel abrasivo</w:t>
            </w:r>
          </w:p>
          <w:p w:rsidR="00AB7822" w:rsidRPr="00DA0D14" w:rsidRDefault="00AB7822" w:rsidP="002C15EE">
            <w:pPr>
              <w:pStyle w:val="Prrafodelista"/>
              <w:numPr>
                <w:ilvl w:val="0"/>
                <w:numId w:val="262"/>
              </w:numPr>
              <w:spacing w:after="0"/>
              <w:rPr>
                <w:rFonts w:ascii="Arial" w:hAnsi="Arial" w:cs="Arial"/>
                <w:sz w:val="20"/>
                <w:szCs w:val="20"/>
              </w:rPr>
            </w:pPr>
            <w:r w:rsidRPr="00DA0D14">
              <w:rPr>
                <w:rFonts w:ascii="Arial" w:hAnsi="Arial" w:cs="Arial"/>
                <w:sz w:val="20"/>
                <w:szCs w:val="20"/>
              </w:rPr>
              <w:t>Medidor de humedad superficial.</w:t>
            </w:r>
          </w:p>
          <w:p w:rsidR="00AB7822" w:rsidRPr="00DA0D14" w:rsidRDefault="00AB7822" w:rsidP="002C15EE">
            <w:pPr>
              <w:pStyle w:val="Prrafodelista"/>
              <w:numPr>
                <w:ilvl w:val="0"/>
                <w:numId w:val="262"/>
              </w:numPr>
              <w:spacing w:after="0"/>
              <w:rPr>
                <w:rFonts w:ascii="Arial" w:hAnsi="Arial" w:cs="Arial"/>
                <w:sz w:val="20"/>
                <w:szCs w:val="20"/>
              </w:rPr>
            </w:pPr>
            <w:r w:rsidRPr="00DA0D14">
              <w:rPr>
                <w:rFonts w:ascii="Arial" w:hAnsi="Arial" w:cs="Arial"/>
                <w:sz w:val="20"/>
                <w:szCs w:val="20"/>
              </w:rPr>
              <w:t>Medidor de espesor de película seca</w:t>
            </w:r>
          </w:p>
          <w:p w:rsidR="00AB7822" w:rsidRPr="00DA0D14" w:rsidRDefault="00AB7822" w:rsidP="002C15EE">
            <w:pPr>
              <w:pStyle w:val="Prrafodelista"/>
              <w:numPr>
                <w:ilvl w:val="0"/>
                <w:numId w:val="262"/>
              </w:numPr>
              <w:spacing w:after="0"/>
              <w:rPr>
                <w:rFonts w:ascii="Arial" w:hAnsi="Arial" w:cs="Arial"/>
                <w:sz w:val="20"/>
                <w:szCs w:val="20"/>
              </w:rPr>
            </w:pPr>
            <w:r w:rsidRPr="00DA0D14">
              <w:rPr>
                <w:rFonts w:ascii="Arial" w:hAnsi="Arial" w:cs="Arial"/>
                <w:sz w:val="20"/>
                <w:szCs w:val="20"/>
              </w:rPr>
              <w:t>Herramientas manuales menores (espátulas, brochas, cubetas).</w:t>
            </w:r>
          </w:p>
          <w:p w:rsidR="00AB7822" w:rsidRPr="00DA0D14" w:rsidRDefault="00AB7822" w:rsidP="002C15EE">
            <w:pPr>
              <w:pStyle w:val="Prrafodelista"/>
              <w:numPr>
                <w:ilvl w:val="0"/>
                <w:numId w:val="262"/>
              </w:numPr>
              <w:spacing w:after="0"/>
              <w:rPr>
                <w:rFonts w:ascii="Arial" w:hAnsi="Arial" w:cs="Arial"/>
                <w:b/>
                <w:sz w:val="20"/>
                <w:szCs w:val="20"/>
              </w:rPr>
            </w:pPr>
            <w:r w:rsidRPr="00DA0D14">
              <w:rPr>
                <w:rFonts w:ascii="Arial" w:hAnsi="Arial" w:cs="Arial"/>
                <w:sz w:val="20"/>
                <w:szCs w:val="20"/>
              </w:rPr>
              <w:t>EPP: guantes de nitrilo, mascarilla con filtro, gafas y overol.</w:t>
            </w:r>
          </w:p>
        </w:tc>
      </w:tr>
      <w:tr w:rsidR="00AB7822" w:rsidRPr="00DA0D14" w:rsidTr="00C04B4E">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INCLUYE</w:t>
            </w:r>
          </w:p>
        </w:tc>
      </w:tr>
      <w:tr w:rsidR="00AB7822" w:rsidRPr="00DA0D14" w:rsidTr="00C04B4E">
        <w:trPr>
          <w:trHeight w:val="567"/>
        </w:trPr>
        <w:tc>
          <w:tcPr>
            <w:tcW w:w="1851" w:type="pct"/>
            <w:gridSpan w:val="3"/>
            <w:vAlign w:val="center"/>
          </w:tcPr>
          <w:p w:rsidR="00AB7822" w:rsidRPr="00DA0D14" w:rsidRDefault="00AB7822" w:rsidP="002C15EE">
            <w:pPr>
              <w:pStyle w:val="Prrafodelista"/>
              <w:numPr>
                <w:ilvl w:val="0"/>
                <w:numId w:val="66"/>
              </w:numPr>
              <w:spacing w:before="120" w:after="0"/>
              <w:ind w:left="313" w:hanging="284"/>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hAnsi="Arial" w:cs="Arial"/>
                <w:b/>
                <w:sz w:val="20"/>
                <w:szCs w:val="20"/>
              </w:rPr>
            </w:pPr>
            <w:sdt>
              <w:sdtPr>
                <w:rPr>
                  <w:rFonts w:ascii="Arial" w:hAnsi="Arial" w:cs="Arial"/>
                  <w:sz w:val="20"/>
                  <w:szCs w:val="20"/>
                </w:rPr>
                <w:id w:val="793557885"/>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49844515"/>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85020429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921" w:type="pct"/>
            <w:vAlign w:val="center"/>
          </w:tcPr>
          <w:p w:rsidR="00AB7822" w:rsidRPr="00DA0D14" w:rsidRDefault="00AB7822" w:rsidP="002C15EE">
            <w:pPr>
              <w:pStyle w:val="Prrafodelista"/>
              <w:numPr>
                <w:ilvl w:val="0"/>
                <w:numId w:val="66"/>
              </w:numPr>
              <w:spacing w:before="120" w:after="0"/>
              <w:ind w:left="484" w:hanging="484"/>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hAnsi="Arial" w:cs="Arial"/>
                <w:b/>
                <w:sz w:val="20"/>
                <w:szCs w:val="20"/>
              </w:rPr>
            </w:pPr>
            <w:sdt>
              <w:sdtPr>
                <w:rPr>
                  <w:rFonts w:ascii="Arial" w:hAnsi="Arial" w:cs="Arial"/>
                  <w:sz w:val="20"/>
                  <w:szCs w:val="20"/>
                </w:rPr>
                <w:id w:val="-765230726"/>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2117324211"/>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203323982"/>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228" w:type="pct"/>
            <w:vAlign w:val="center"/>
          </w:tcPr>
          <w:p w:rsidR="00AB7822" w:rsidRPr="00DA0D14" w:rsidRDefault="00AB7822" w:rsidP="002C15EE">
            <w:pPr>
              <w:pStyle w:val="Prrafodelista"/>
              <w:numPr>
                <w:ilvl w:val="0"/>
                <w:numId w:val="66"/>
              </w:numPr>
              <w:spacing w:before="120" w:after="0"/>
              <w:ind w:left="409" w:hanging="409"/>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52982086"/>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551623566"/>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18670719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C04B4E">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TOLERANCIA DE ACEPTACIÓN</w:t>
            </w:r>
          </w:p>
        </w:tc>
      </w:tr>
      <w:tr w:rsidR="00AB7822" w:rsidRPr="00DA0D14" w:rsidTr="00C04B4E">
        <w:trPr>
          <w:trHeight w:val="699"/>
        </w:trPr>
        <w:tc>
          <w:tcPr>
            <w:tcW w:w="5000" w:type="pct"/>
            <w:gridSpan w:val="5"/>
            <w:vAlign w:val="center"/>
          </w:tcPr>
          <w:p w:rsidR="00AB7822" w:rsidRPr="00DA0D14" w:rsidRDefault="00AB7822" w:rsidP="00BE2941">
            <w:pPr>
              <w:spacing w:before="120"/>
              <w:rPr>
                <w:rFonts w:ascii="Arial" w:hAnsi="Arial" w:cs="Arial"/>
                <w:sz w:val="20"/>
                <w:szCs w:val="20"/>
              </w:rPr>
            </w:pPr>
            <w:r w:rsidRPr="00DA0D14">
              <w:rPr>
                <w:rFonts w:ascii="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AB7822" w:rsidRPr="00DA0D14" w:rsidRDefault="00AB7822" w:rsidP="00BE2941">
            <w:pPr>
              <w:rPr>
                <w:rFonts w:ascii="Arial" w:hAnsi="Arial" w:cs="Arial"/>
                <w:sz w:val="20"/>
                <w:szCs w:val="20"/>
              </w:rPr>
            </w:pPr>
            <w:r w:rsidRPr="00DA0D14">
              <w:rPr>
                <w:rFonts w:ascii="Arial" w:hAnsi="Arial" w:cs="Arial"/>
                <w:sz w:val="20"/>
                <w:szCs w:val="20"/>
              </w:rPr>
              <w:t>La superficie estucada debe tener un acabado uniforme, sin marcas visibles de aplicación.</w:t>
            </w:r>
          </w:p>
          <w:p w:rsidR="00AB7822" w:rsidRPr="00DA0D14" w:rsidRDefault="00AB7822" w:rsidP="00BE2941">
            <w:pPr>
              <w:rPr>
                <w:rFonts w:ascii="Arial" w:hAnsi="Arial" w:cs="Arial"/>
                <w:sz w:val="20"/>
                <w:szCs w:val="20"/>
              </w:rPr>
            </w:pPr>
            <w:r w:rsidRPr="00DA0D14">
              <w:rPr>
                <w:rFonts w:ascii="Arial" w:hAnsi="Arial" w:cs="Arial"/>
                <w:sz w:val="20"/>
                <w:szCs w:val="20"/>
              </w:rPr>
              <w:t>La adherencia del estuco debe cumplir con las especificaciones del fabricante, sin desprendimientos ni imperfecciones visibles.</w:t>
            </w:r>
          </w:p>
        </w:tc>
      </w:tr>
      <w:tr w:rsidR="00AB7822" w:rsidRPr="00DA0D14" w:rsidTr="00C04B4E">
        <w:trPr>
          <w:trHeight w:val="227"/>
        </w:trPr>
        <w:tc>
          <w:tcPr>
            <w:tcW w:w="1201" w:type="pct"/>
            <w:shd w:val="clear" w:color="auto" w:fill="D9D9D9" w:themeFill="background1" w:themeFillShade="D9"/>
            <w:vAlign w:val="center"/>
          </w:tcPr>
          <w:p w:rsidR="00AB7822" w:rsidRPr="00DA0D14" w:rsidRDefault="00AB7822" w:rsidP="00BE2941">
            <w:pPr>
              <w:rPr>
                <w:rFonts w:ascii="Arial" w:hAnsi="Arial" w:cs="Arial"/>
                <w:b/>
                <w:sz w:val="20"/>
                <w:szCs w:val="20"/>
              </w:rPr>
            </w:pPr>
          </w:p>
        </w:tc>
        <w:tc>
          <w:tcPr>
            <w:tcW w:w="581" w:type="pct"/>
            <w:shd w:val="clear" w:color="auto" w:fill="auto"/>
            <w:vAlign w:val="center"/>
          </w:tcPr>
          <w:p w:rsidR="00AB7822" w:rsidRPr="00DA0D14" w:rsidRDefault="00AB7822" w:rsidP="00BE2941">
            <w:pPr>
              <w:rPr>
                <w:rFonts w:ascii="Arial" w:hAnsi="Arial" w:cs="Arial"/>
                <w:sz w:val="20"/>
                <w:szCs w:val="20"/>
              </w:rPr>
            </w:pPr>
          </w:p>
        </w:tc>
        <w:tc>
          <w:tcPr>
            <w:tcW w:w="3217"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ENCHAPES</w:t>
            </w:r>
          </w:p>
        </w:tc>
      </w:tr>
      <w:tr w:rsidR="00AB7822" w:rsidRPr="00DA0D14" w:rsidTr="00C04B4E">
        <w:trPr>
          <w:trHeight w:val="227"/>
        </w:trPr>
        <w:tc>
          <w:tcPr>
            <w:tcW w:w="1201"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ÍTEM</w:t>
            </w:r>
          </w:p>
        </w:tc>
        <w:tc>
          <w:tcPr>
            <w:tcW w:w="581"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1.6.1</w:t>
            </w:r>
          </w:p>
        </w:tc>
        <w:tc>
          <w:tcPr>
            <w:tcW w:w="3217"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GUARDESCOBAS MEDIA CAÑA Y PIEZAS COMPLEMENTARIAS EN GRANO No.1 TIPO ALFA O SIMILAR, INCLUYEN: DEMOLICIÓN GUARDAESCOBA EXISTENTE, GUARDESCOBAS MEDIA CAÑA TAMAÑO: 10 X 10 X 100 CM, RINCONERAS DESCRIPCIÓN: 2 PIEZAS SUELTAS CORTADAS A 90º TAMAÑO: 10 X 10 X 17 CM, ESQUINERAS DESCRIPCIÓN: 2 PIEZAS SUELTAS CORTADAS PARA ESQUINA A 270ºTAMAÑO: 10 X 10 X 17.5 CM, TODO LO NECESARIO PARA SU CORRECTA INSTALACIÓN.</w:t>
            </w:r>
          </w:p>
        </w:tc>
      </w:tr>
      <w:tr w:rsidR="00AB7822" w:rsidRPr="00DA0D14" w:rsidTr="00C04B4E">
        <w:trPr>
          <w:trHeight w:val="227"/>
        </w:trPr>
        <w:tc>
          <w:tcPr>
            <w:tcW w:w="1201" w:type="pct"/>
            <w:shd w:val="clear" w:color="auto" w:fill="DDD9C3" w:themeFill="background2" w:themeFillShade="E6"/>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UNIDAD DE MEDIDA</w:t>
            </w:r>
          </w:p>
        </w:tc>
        <w:sdt>
          <w:sdtPr>
            <w:rPr>
              <w:rFonts w:ascii="Arial" w:hAnsi="Arial" w:cs="Arial"/>
              <w:sz w:val="20"/>
              <w:szCs w:val="20"/>
            </w:rPr>
            <w:alias w:val="UNIDAD DE MEDIDA"/>
            <w:tag w:val="UNIDAD DE MEDIDA"/>
            <w:id w:val="1824859063"/>
            <w:placeholder>
              <w:docPart w:val="3D6851B2810F45519927DCB210BB7532"/>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799" w:type="pct"/>
                <w:gridSpan w:val="4"/>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 xml:space="preserve"> ML-METRO LINEAL</w:t>
                </w:r>
              </w:p>
            </w:tc>
          </w:sdtContent>
        </w:sdt>
      </w:tr>
      <w:tr w:rsidR="00AB7822" w:rsidRPr="00DA0D14" w:rsidTr="00C04B4E">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DESCRIPCIÓN DE LA ACTIVIDAD</w:t>
            </w:r>
          </w:p>
        </w:tc>
      </w:tr>
      <w:tr w:rsidR="00AB7822" w:rsidRPr="00DA0D14" w:rsidTr="00C04B4E">
        <w:trPr>
          <w:trHeight w:val="907"/>
        </w:trPr>
        <w:tc>
          <w:tcPr>
            <w:tcW w:w="5000" w:type="pct"/>
            <w:gridSpan w:val="5"/>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La actividad incluye el suministro e instalación de guardescobas media caña en grano No. 1 tipo Alfa o material similar, junto con las piezas complementarias como rinconeras y esquineras. Además, se contempla la demolición del guardaescoba existente y el trabajo de preparación de las superficies para asegurar una instalación correcta y segura.</w:t>
            </w:r>
          </w:p>
          <w:p w:rsidR="00AB7822" w:rsidRPr="00DA0D14" w:rsidRDefault="00AB7822" w:rsidP="00BE2941">
            <w:pPr>
              <w:rPr>
                <w:rFonts w:ascii="Arial" w:hAnsi="Arial" w:cs="Arial"/>
                <w:sz w:val="20"/>
                <w:szCs w:val="20"/>
              </w:rPr>
            </w:pPr>
            <w:r w:rsidRPr="00DA0D14">
              <w:rPr>
                <w:rFonts w:ascii="Arial" w:hAnsi="Arial" w:cs="Arial"/>
                <w:sz w:val="20"/>
                <w:szCs w:val="20"/>
              </w:rPr>
              <w:t>Guardescobas media caña: Dimensiones de 10 x 10 x 100 cm.</w:t>
            </w:r>
          </w:p>
          <w:p w:rsidR="00AB7822" w:rsidRPr="00DA0D14" w:rsidRDefault="00AB7822" w:rsidP="00BE2941">
            <w:pPr>
              <w:rPr>
                <w:rFonts w:ascii="Arial" w:hAnsi="Arial" w:cs="Arial"/>
                <w:sz w:val="20"/>
                <w:szCs w:val="20"/>
              </w:rPr>
            </w:pPr>
            <w:r w:rsidRPr="00DA0D14">
              <w:rPr>
                <w:rFonts w:ascii="Arial" w:hAnsi="Arial" w:cs="Arial"/>
                <w:sz w:val="20"/>
                <w:szCs w:val="20"/>
              </w:rPr>
              <w:t>Rinconeras: Dos piezas sueltas, cortadas a 90º, con dimensiones de 10 x 10 x 17 cm.</w:t>
            </w:r>
          </w:p>
          <w:p w:rsidR="00AB7822" w:rsidRPr="00DA0D14" w:rsidRDefault="00AB7822" w:rsidP="00BE2941">
            <w:pPr>
              <w:rPr>
                <w:rFonts w:ascii="Arial" w:hAnsi="Arial" w:cs="Arial"/>
                <w:sz w:val="20"/>
                <w:szCs w:val="20"/>
              </w:rPr>
            </w:pPr>
            <w:r w:rsidRPr="00DA0D14">
              <w:rPr>
                <w:rFonts w:ascii="Arial" w:hAnsi="Arial" w:cs="Arial"/>
                <w:sz w:val="20"/>
                <w:szCs w:val="20"/>
              </w:rPr>
              <w:t>Esquineras: Dos piezas sueltas, cortadas para esquina a 270º, con dimensiones de 10 x 10 x 17.5 cm.</w:t>
            </w:r>
          </w:p>
          <w:p w:rsidR="00AB7822" w:rsidRPr="00DA0D14" w:rsidRDefault="00AB7822" w:rsidP="00BE2941">
            <w:pPr>
              <w:rPr>
                <w:rFonts w:ascii="Arial" w:hAnsi="Arial" w:cs="Arial"/>
                <w:sz w:val="20"/>
                <w:szCs w:val="20"/>
              </w:rPr>
            </w:pPr>
            <w:r w:rsidRPr="00DA0D14">
              <w:rPr>
                <w:rFonts w:ascii="Arial" w:hAnsi="Arial" w:cs="Arial"/>
                <w:sz w:val="20"/>
                <w:szCs w:val="20"/>
              </w:rPr>
              <w:t>Esta actividad incluye todo el trabajo necesario para la instalación adecuada, que involucra la correcta medición, ajuste, fijación y acabado, así como el retiro de los residuos generados.</w:t>
            </w:r>
          </w:p>
        </w:tc>
      </w:tr>
      <w:tr w:rsidR="00AB7822" w:rsidRPr="00DA0D14" w:rsidTr="00C04B4E">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PROCEDIMIENTO DE EJECUCIÓN</w:t>
            </w:r>
          </w:p>
        </w:tc>
      </w:tr>
      <w:tr w:rsidR="00AB7822" w:rsidRPr="00DA0D14" w:rsidTr="00C04B4E">
        <w:trPr>
          <w:trHeight w:val="498"/>
        </w:trPr>
        <w:tc>
          <w:tcPr>
            <w:tcW w:w="5000" w:type="pct"/>
            <w:gridSpan w:val="5"/>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Demolición del Guardaescoba Existente</w:t>
            </w:r>
          </w:p>
          <w:p w:rsidR="00AB7822" w:rsidRPr="00DA0D14" w:rsidRDefault="00AB7822" w:rsidP="002C15EE">
            <w:pPr>
              <w:numPr>
                <w:ilvl w:val="0"/>
                <w:numId w:val="103"/>
              </w:numPr>
              <w:spacing w:after="0"/>
              <w:rPr>
                <w:rFonts w:ascii="Arial" w:hAnsi="Arial" w:cs="Arial"/>
                <w:sz w:val="20"/>
                <w:szCs w:val="20"/>
              </w:rPr>
            </w:pPr>
            <w:r w:rsidRPr="00DA0D14">
              <w:rPr>
                <w:rFonts w:ascii="Arial" w:hAnsi="Arial" w:cs="Arial"/>
                <w:sz w:val="20"/>
                <w:szCs w:val="20"/>
              </w:rPr>
              <w:t>Retiro de guardaescoba:</w:t>
            </w:r>
          </w:p>
          <w:p w:rsidR="00AB7822" w:rsidRPr="00DA0D14" w:rsidRDefault="00AB7822" w:rsidP="002C15EE">
            <w:pPr>
              <w:numPr>
                <w:ilvl w:val="1"/>
                <w:numId w:val="103"/>
              </w:numPr>
              <w:spacing w:after="0"/>
              <w:rPr>
                <w:rFonts w:ascii="Arial" w:hAnsi="Arial" w:cs="Arial"/>
                <w:sz w:val="20"/>
                <w:szCs w:val="20"/>
              </w:rPr>
            </w:pPr>
            <w:r w:rsidRPr="00DA0D14">
              <w:rPr>
                <w:rFonts w:ascii="Arial" w:hAnsi="Arial" w:cs="Arial"/>
                <w:sz w:val="20"/>
                <w:szCs w:val="20"/>
              </w:rPr>
              <w:t>Retirar el guardaescoba existente de manera cuidadosa para no dañar las superficies donde se instalará el nuevo material.</w:t>
            </w:r>
          </w:p>
          <w:p w:rsidR="00AB7822" w:rsidRPr="00DA0D14" w:rsidRDefault="00AB7822" w:rsidP="002C15EE">
            <w:pPr>
              <w:numPr>
                <w:ilvl w:val="1"/>
                <w:numId w:val="103"/>
              </w:numPr>
              <w:spacing w:after="0"/>
              <w:rPr>
                <w:rFonts w:ascii="Arial" w:hAnsi="Arial" w:cs="Arial"/>
                <w:sz w:val="20"/>
                <w:szCs w:val="20"/>
              </w:rPr>
            </w:pPr>
            <w:r w:rsidRPr="00DA0D14">
              <w:rPr>
                <w:rFonts w:ascii="Arial" w:hAnsi="Arial" w:cs="Arial"/>
                <w:sz w:val="20"/>
                <w:szCs w:val="20"/>
              </w:rPr>
              <w:t>Utilizar herramientas adecuadas, como martillo y cincel, para evitar daños innecesarios en las paredes o el piso.</w:t>
            </w:r>
          </w:p>
          <w:p w:rsidR="00AB7822" w:rsidRPr="00DA0D14" w:rsidRDefault="00AB7822" w:rsidP="002C15EE">
            <w:pPr>
              <w:numPr>
                <w:ilvl w:val="0"/>
                <w:numId w:val="103"/>
              </w:numPr>
              <w:spacing w:after="0"/>
              <w:rPr>
                <w:rFonts w:ascii="Arial" w:hAnsi="Arial" w:cs="Arial"/>
                <w:sz w:val="20"/>
                <w:szCs w:val="20"/>
              </w:rPr>
            </w:pPr>
            <w:r w:rsidRPr="00DA0D14">
              <w:rPr>
                <w:rFonts w:ascii="Arial" w:hAnsi="Arial" w:cs="Arial"/>
                <w:sz w:val="20"/>
                <w:szCs w:val="20"/>
              </w:rPr>
              <w:t>Limpieza de la superficie:</w:t>
            </w:r>
          </w:p>
          <w:p w:rsidR="00AB7822" w:rsidRPr="00DA0D14" w:rsidRDefault="00AB7822" w:rsidP="002C15EE">
            <w:pPr>
              <w:numPr>
                <w:ilvl w:val="1"/>
                <w:numId w:val="103"/>
              </w:numPr>
              <w:spacing w:after="0"/>
              <w:rPr>
                <w:rFonts w:ascii="Arial" w:hAnsi="Arial" w:cs="Arial"/>
                <w:sz w:val="20"/>
                <w:szCs w:val="20"/>
              </w:rPr>
            </w:pPr>
            <w:r w:rsidRPr="00DA0D14">
              <w:rPr>
                <w:rFonts w:ascii="Arial" w:hAnsi="Arial" w:cs="Arial"/>
                <w:sz w:val="20"/>
                <w:szCs w:val="20"/>
              </w:rPr>
              <w:t>Limpiar cualquier residuo de adhesivo, polvo o material restante del guardaescoba anterior, asegurando que la superficie esté completamente limpia, seca y nivelada.</w:t>
            </w:r>
          </w:p>
          <w:p w:rsidR="00AB7822" w:rsidRPr="00DA0D14" w:rsidRDefault="00AB7822" w:rsidP="00BE2941">
            <w:pPr>
              <w:rPr>
                <w:rFonts w:ascii="Arial" w:hAnsi="Arial" w:cs="Arial"/>
                <w:sz w:val="20"/>
                <w:szCs w:val="20"/>
              </w:rPr>
            </w:pPr>
            <w:r w:rsidRPr="00DA0D14">
              <w:rPr>
                <w:rFonts w:ascii="Arial" w:hAnsi="Arial" w:cs="Arial"/>
                <w:sz w:val="20"/>
                <w:szCs w:val="20"/>
              </w:rPr>
              <w:lastRenderedPageBreak/>
              <w:t>Preparación de la Superficie</w:t>
            </w:r>
          </w:p>
          <w:p w:rsidR="00AB7822" w:rsidRPr="00DA0D14" w:rsidRDefault="00AB7822" w:rsidP="002C15EE">
            <w:pPr>
              <w:numPr>
                <w:ilvl w:val="0"/>
                <w:numId w:val="104"/>
              </w:numPr>
              <w:spacing w:after="0"/>
              <w:rPr>
                <w:rFonts w:ascii="Arial" w:hAnsi="Arial" w:cs="Arial"/>
                <w:sz w:val="20"/>
                <w:szCs w:val="20"/>
              </w:rPr>
            </w:pPr>
            <w:r w:rsidRPr="00DA0D14">
              <w:rPr>
                <w:rFonts w:ascii="Arial" w:hAnsi="Arial" w:cs="Arial"/>
                <w:sz w:val="20"/>
                <w:szCs w:val="20"/>
              </w:rPr>
              <w:t>Revisión de la superficie:</w:t>
            </w:r>
          </w:p>
          <w:p w:rsidR="00AB7822" w:rsidRPr="00DA0D14" w:rsidRDefault="00AB7822" w:rsidP="002C15EE">
            <w:pPr>
              <w:numPr>
                <w:ilvl w:val="1"/>
                <w:numId w:val="104"/>
              </w:numPr>
              <w:spacing w:after="0"/>
              <w:rPr>
                <w:rFonts w:ascii="Arial" w:hAnsi="Arial" w:cs="Arial"/>
                <w:sz w:val="20"/>
                <w:szCs w:val="20"/>
              </w:rPr>
            </w:pPr>
            <w:r w:rsidRPr="00DA0D14">
              <w:rPr>
                <w:rFonts w:ascii="Arial" w:hAnsi="Arial" w:cs="Arial"/>
                <w:sz w:val="20"/>
                <w:szCs w:val="20"/>
              </w:rPr>
              <w:t>Inspeccionar la pared o el suelo donde se instalará el nuevo guardaescoba para verificar que no haya imperfecciones que puedan interferir con la instalación.</w:t>
            </w:r>
          </w:p>
          <w:p w:rsidR="00AB7822" w:rsidRPr="00DA0D14" w:rsidRDefault="00AB7822" w:rsidP="002C15EE">
            <w:pPr>
              <w:numPr>
                <w:ilvl w:val="1"/>
                <w:numId w:val="104"/>
              </w:numPr>
              <w:spacing w:after="0"/>
              <w:rPr>
                <w:rFonts w:ascii="Arial" w:hAnsi="Arial" w:cs="Arial"/>
                <w:sz w:val="20"/>
                <w:szCs w:val="20"/>
              </w:rPr>
            </w:pPr>
            <w:r w:rsidRPr="00DA0D14">
              <w:rPr>
                <w:rFonts w:ascii="Arial" w:hAnsi="Arial" w:cs="Arial"/>
                <w:sz w:val="20"/>
                <w:szCs w:val="20"/>
              </w:rPr>
              <w:t>Si es necesario, realizar una nivelación de la superficie utilizando masilla o yeso para corregir pequeñas irregularidades.</w:t>
            </w:r>
          </w:p>
          <w:p w:rsidR="00AB7822" w:rsidRPr="00DA0D14" w:rsidRDefault="00AB7822" w:rsidP="002C15EE">
            <w:pPr>
              <w:numPr>
                <w:ilvl w:val="0"/>
                <w:numId w:val="104"/>
              </w:numPr>
              <w:spacing w:after="0"/>
              <w:rPr>
                <w:rFonts w:ascii="Arial" w:hAnsi="Arial" w:cs="Arial"/>
                <w:sz w:val="20"/>
                <w:szCs w:val="20"/>
              </w:rPr>
            </w:pPr>
            <w:r w:rsidRPr="00DA0D14">
              <w:rPr>
                <w:rFonts w:ascii="Arial" w:hAnsi="Arial" w:cs="Arial"/>
                <w:sz w:val="20"/>
                <w:szCs w:val="20"/>
              </w:rPr>
              <w:t>Medición y marcado:</w:t>
            </w:r>
          </w:p>
          <w:p w:rsidR="00AB7822" w:rsidRPr="00DA0D14" w:rsidRDefault="00AB7822" w:rsidP="002C15EE">
            <w:pPr>
              <w:numPr>
                <w:ilvl w:val="1"/>
                <w:numId w:val="104"/>
              </w:numPr>
              <w:spacing w:after="0"/>
              <w:rPr>
                <w:rFonts w:ascii="Arial" w:hAnsi="Arial" w:cs="Arial"/>
                <w:sz w:val="20"/>
                <w:szCs w:val="20"/>
              </w:rPr>
            </w:pPr>
            <w:r w:rsidRPr="00DA0D14">
              <w:rPr>
                <w:rFonts w:ascii="Arial" w:hAnsi="Arial" w:cs="Arial"/>
                <w:sz w:val="20"/>
                <w:szCs w:val="20"/>
              </w:rPr>
              <w:t>Medir y marcar con precisión la ubicación donde se instalarán las piezas, utilizando una cinta métrica y un nivel para asegurar una correcta alineación y nivelación de los guardescobas y piezas complementarias.</w:t>
            </w:r>
          </w:p>
          <w:p w:rsidR="00AB7822" w:rsidRPr="00DA0D14" w:rsidRDefault="00AB7822" w:rsidP="00BE2941">
            <w:pPr>
              <w:rPr>
                <w:rFonts w:ascii="Arial" w:hAnsi="Arial" w:cs="Arial"/>
                <w:sz w:val="20"/>
                <w:szCs w:val="20"/>
              </w:rPr>
            </w:pPr>
            <w:r w:rsidRPr="00DA0D14">
              <w:rPr>
                <w:rFonts w:ascii="Arial" w:hAnsi="Arial" w:cs="Arial"/>
                <w:sz w:val="20"/>
                <w:szCs w:val="20"/>
              </w:rPr>
              <w:t>Instalación de Guardescobas Media Caña y Piezas Complementarias</w:t>
            </w:r>
          </w:p>
          <w:p w:rsidR="00AB7822" w:rsidRPr="00DA0D14" w:rsidRDefault="00AB7822" w:rsidP="002C15EE">
            <w:pPr>
              <w:numPr>
                <w:ilvl w:val="0"/>
                <w:numId w:val="105"/>
              </w:numPr>
              <w:spacing w:after="0"/>
              <w:rPr>
                <w:rFonts w:ascii="Arial" w:hAnsi="Arial" w:cs="Arial"/>
                <w:sz w:val="20"/>
                <w:szCs w:val="20"/>
              </w:rPr>
            </w:pPr>
            <w:r w:rsidRPr="00DA0D14">
              <w:rPr>
                <w:rFonts w:ascii="Arial" w:hAnsi="Arial" w:cs="Arial"/>
                <w:sz w:val="20"/>
                <w:szCs w:val="20"/>
              </w:rPr>
              <w:t>Corte de piezas:</w:t>
            </w:r>
          </w:p>
          <w:p w:rsidR="00AB7822" w:rsidRPr="00DA0D14" w:rsidRDefault="00AB7822" w:rsidP="002C15EE">
            <w:pPr>
              <w:numPr>
                <w:ilvl w:val="1"/>
                <w:numId w:val="105"/>
              </w:numPr>
              <w:spacing w:after="0"/>
              <w:rPr>
                <w:rFonts w:ascii="Arial" w:hAnsi="Arial" w:cs="Arial"/>
                <w:sz w:val="20"/>
                <w:szCs w:val="20"/>
              </w:rPr>
            </w:pPr>
            <w:r w:rsidRPr="00DA0D14">
              <w:rPr>
                <w:rFonts w:ascii="Arial" w:hAnsi="Arial" w:cs="Arial"/>
                <w:sz w:val="20"/>
                <w:szCs w:val="20"/>
              </w:rPr>
              <w:t>Cortar las piezas de guardescobas media caña, rinconeras y esquineras a las medidas especificadas, utilizando sierras o cortadoras de precisión para obtener cortes exactos.</w:t>
            </w:r>
          </w:p>
          <w:p w:rsidR="00AB7822" w:rsidRPr="00DA0D14" w:rsidRDefault="00AB7822" w:rsidP="002C15EE">
            <w:pPr>
              <w:numPr>
                <w:ilvl w:val="0"/>
                <w:numId w:val="105"/>
              </w:numPr>
              <w:spacing w:after="0"/>
              <w:rPr>
                <w:rFonts w:ascii="Arial" w:hAnsi="Arial" w:cs="Arial"/>
                <w:sz w:val="20"/>
                <w:szCs w:val="20"/>
              </w:rPr>
            </w:pPr>
            <w:r w:rsidRPr="00DA0D14">
              <w:rPr>
                <w:rFonts w:ascii="Arial" w:hAnsi="Arial" w:cs="Arial"/>
                <w:sz w:val="20"/>
                <w:szCs w:val="20"/>
              </w:rPr>
              <w:t>Instalación de las piezas:</w:t>
            </w:r>
          </w:p>
          <w:p w:rsidR="00AB7822" w:rsidRPr="00DA0D14" w:rsidRDefault="00AB7822" w:rsidP="002C15EE">
            <w:pPr>
              <w:numPr>
                <w:ilvl w:val="1"/>
                <w:numId w:val="105"/>
              </w:numPr>
              <w:spacing w:after="0"/>
              <w:rPr>
                <w:rFonts w:ascii="Arial" w:hAnsi="Arial" w:cs="Arial"/>
                <w:sz w:val="20"/>
                <w:szCs w:val="20"/>
              </w:rPr>
            </w:pPr>
            <w:r w:rsidRPr="00DA0D14">
              <w:rPr>
                <w:rFonts w:ascii="Arial" w:hAnsi="Arial" w:cs="Arial"/>
                <w:sz w:val="20"/>
                <w:szCs w:val="20"/>
              </w:rPr>
              <w:t>Aplicar un adhesivo adecuado para la instalación de los guardescobas y piezas complementarias, como adhesivo de contacto o pegamento especializado para madera o cerámica, dependiendo del material específico.</w:t>
            </w:r>
          </w:p>
          <w:p w:rsidR="00AB7822" w:rsidRPr="00DA0D14" w:rsidRDefault="00AB7822" w:rsidP="002C15EE">
            <w:pPr>
              <w:numPr>
                <w:ilvl w:val="1"/>
                <w:numId w:val="105"/>
              </w:numPr>
              <w:spacing w:after="0"/>
              <w:rPr>
                <w:rFonts w:ascii="Arial" w:hAnsi="Arial" w:cs="Arial"/>
                <w:sz w:val="20"/>
                <w:szCs w:val="20"/>
              </w:rPr>
            </w:pPr>
            <w:r w:rsidRPr="00DA0D14">
              <w:rPr>
                <w:rFonts w:ascii="Arial" w:hAnsi="Arial" w:cs="Arial"/>
                <w:sz w:val="20"/>
                <w:szCs w:val="20"/>
              </w:rPr>
              <w:t>Instalar el guardescoba media caña en la ubicación marcada, presionando firmemente para asegurar su fijación.</w:t>
            </w:r>
          </w:p>
          <w:p w:rsidR="00AB7822" w:rsidRPr="00DA0D14" w:rsidRDefault="00AB7822" w:rsidP="002C15EE">
            <w:pPr>
              <w:numPr>
                <w:ilvl w:val="1"/>
                <w:numId w:val="105"/>
              </w:numPr>
              <w:spacing w:after="0"/>
              <w:rPr>
                <w:rFonts w:ascii="Arial" w:hAnsi="Arial" w:cs="Arial"/>
                <w:sz w:val="20"/>
                <w:szCs w:val="20"/>
              </w:rPr>
            </w:pPr>
            <w:r w:rsidRPr="00DA0D14">
              <w:rPr>
                <w:rFonts w:ascii="Arial" w:hAnsi="Arial" w:cs="Arial"/>
                <w:sz w:val="20"/>
                <w:szCs w:val="20"/>
              </w:rPr>
              <w:t>Instalar las rinconeras y esquineras en las esquinas correspondientes, asegurándose de que los ángulos sean correctos y las piezas se ajusten perfectamente.</w:t>
            </w:r>
          </w:p>
          <w:p w:rsidR="00AB7822" w:rsidRPr="00DA0D14" w:rsidRDefault="00AB7822" w:rsidP="002C15EE">
            <w:pPr>
              <w:numPr>
                <w:ilvl w:val="0"/>
                <w:numId w:val="105"/>
              </w:numPr>
              <w:spacing w:after="0"/>
              <w:rPr>
                <w:rFonts w:ascii="Arial" w:hAnsi="Arial" w:cs="Arial"/>
                <w:sz w:val="20"/>
                <w:szCs w:val="20"/>
              </w:rPr>
            </w:pPr>
            <w:r w:rsidRPr="00DA0D14">
              <w:rPr>
                <w:rFonts w:ascii="Arial" w:hAnsi="Arial" w:cs="Arial"/>
                <w:sz w:val="20"/>
                <w:szCs w:val="20"/>
              </w:rPr>
              <w:t>Ajuste y nivelación:</w:t>
            </w:r>
          </w:p>
          <w:p w:rsidR="00AB7822" w:rsidRPr="00DA0D14" w:rsidRDefault="00AB7822" w:rsidP="002C15EE">
            <w:pPr>
              <w:numPr>
                <w:ilvl w:val="1"/>
                <w:numId w:val="105"/>
              </w:numPr>
              <w:spacing w:after="0"/>
              <w:rPr>
                <w:rFonts w:ascii="Arial" w:hAnsi="Arial" w:cs="Arial"/>
                <w:sz w:val="20"/>
                <w:szCs w:val="20"/>
              </w:rPr>
            </w:pPr>
            <w:r w:rsidRPr="00DA0D14">
              <w:rPr>
                <w:rFonts w:ascii="Arial" w:hAnsi="Arial" w:cs="Arial"/>
                <w:sz w:val="20"/>
                <w:szCs w:val="20"/>
              </w:rPr>
              <w:t>Verificar que todas las piezas instaladas estén correctamente alineadas y niveladas, utilizando un nivel de burbuja o láser para asegurar que los guardescobas queden rectos y las esquinas bien definidas.</w:t>
            </w:r>
          </w:p>
          <w:p w:rsidR="00AB7822" w:rsidRPr="00DA0D14" w:rsidRDefault="00AB7822" w:rsidP="002C15EE">
            <w:pPr>
              <w:numPr>
                <w:ilvl w:val="0"/>
                <w:numId w:val="105"/>
              </w:numPr>
              <w:spacing w:after="0"/>
              <w:rPr>
                <w:rFonts w:ascii="Arial" w:hAnsi="Arial" w:cs="Arial"/>
                <w:sz w:val="20"/>
                <w:szCs w:val="20"/>
              </w:rPr>
            </w:pPr>
            <w:r w:rsidRPr="00DA0D14">
              <w:rPr>
                <w:rFonts w:ascii="Arial" w:hAnsi="Arial" w:cs="Arial"/>
                <w:sz w:val="20"/>
                <w:szCs w:val="20"/>
              </w:rPr>
              <w:t>Fijación:</w:t>
            </w:r>
          </w:p>
          <w:p w:rsidR="00AB7822" w:rsidRPr="00DA0D14" w:rsidRDefault="00AB7822" w:rsidP="002C15EE">
            <w:pPr>
              <w:numPr>
                <w:ilvl w:val="1"/>
                <w:numId w:val="105"/>
              </w:numPr>
              <w:spacing w:after="0"/>
              <w:rPr>
                <w:rFonts w:ascii="Arial" w:hAnsi="Arial" w:cs="Arial"/>
                <w:sz w:val="20"/>
                <w:szCs w:val="20"/>
              </w:rPr>
            </w:pPr>
            <w:r w:rsidRPr="00DA0D14">
              <w:rPr>
                <w:rFonts w:ascii="Arial" w:hAnsi="Arial" w:cs="Arial"/>
                <w:sz w:val="20"/>
                <w:szCs w:val="20"/>
              </w:rPr>
              <w:t>Asegurar las piezas con clavos pequeños o grapas, según el tipo de material, para garantizar que queden firmemente sujetas durante el secado del adhesivo.</w:t>
            </w:r>
          </w:p>
          <w:p w:rsidR="00AB7822" w:rsidRPr="00DA0D14" w:rsidRDefault="00AB7822" w:rsidP="00BE2941">
            <w:pPr>
              <w:rPr>
                <w:rFonts w:ascii="Arial" w:hAnsi="Arial" w:cs="Arial"/>
                <w:sz w:val="20"/>
                <w:szCs w:val="20"/>
              </w:rPr>
            </w:pPr>
            <w:r w:rsidRPr="00DA0D14">
              <w:rPr>
                <w:rFonts w:ascii="Arial" w:hAnsi="Arial" w:cs="Arial"/>
                <w:sz w:val="20"/>
                <w:szCs w:val="20"/>
              </w:rPr>
              <w:t>Acabado</w:t>
            </w:r>
          </w:p>
          <w:p w:rsidR="00AB7822" w:rsidRPr="00DA0D14" w:rsidRDefault="00AB7822" w:rsidP="002C15EE">
            <w:pPr>
              <w:numPr>
                <w:ilvl w:val="0"/>
                <w:numId w:val="106"/>
              </w:numPr>
              <w:spacing w:after="0"/>
              <w:rPr>
                <w:rFonts w:ascii="Arial" w:hAnsi="Arial" w:cs="Arial"/>
                <w:sz w:val="20"/>
                <w:szCs w:val="20"/>
              </w:rPr>
            </w:pPr>
            <w:r w:rsidRPr="00DA0D14">
              <w:rPr>
                <w:rFonts w:ascii="Arial" w:hAnsi="Arial" w:cs="Arial"/>
                <w:sz w:val="20"/>
                <w:szCs w:val="20"/>
              </w:rPr>
              <w:t>Revisión de la instalación:</w:t>
            </w:r>
          </w:p>
          <w:p w:rsidR="00AB7822" w:rsidRPr="00DA0D14" w:rsidRDefault="00AB7822" w:rsidP="002C15EE">
            <w:pPr>
              <w:numPr>
                <w:ilvl w:val="1"/>
                <w:numId w:val="106"/>
              </w:numPr>
              <w:spacing w:after="0"/>
              <w:rPr>
                <w:rFonts w:ascii="Arial" w:hAnsi="Arial" w:cs="Arial"/>
                <w:sz w:val="20"/>
                <w:szCs w:val="20"/>
              </w:rPr>
            </w:pPr>
            <w:r w:rsidRPr="00DA0D14">
              <w:rPr>
                <w:rFonts w:ascii="Arial" w:hAnsi="Arial" w:cs="Arial"/>
                <w:sz w:val="20"/>
                <w:szCs w:val="20"/>
              </w:rPr>
              <w:t>Verificar que todas las piezas estén perfectamente alineadas, sin huecos ni imperfecciones.</w:t>
            </w:r>
          </w:p>
          <w:p w:rsidR="00AB7822" w:rsidRPr="00DA0D14" w:rsidRDefault="00AB7822" w:rsidP="002C15EE">
            <w:pPr>
              <w:numPr>
                <w:ilvl w:val="0"/>
                <w:numId w:val="106"/>
              </w:numPr>
              <w:spacing w:after="0"/>
              <w:rPr>
                <w:rFonts w:ascii="Arial" w:hAnsi="Arial" w:cs="Arial"/>
                <w:sz w:val="20"/>
                <w:szCs w:val="20"/>
              </w:rPr>
            </w:pPr>
            <w:r w:rsidRPr="00DA0D14">
              <w:rPr>
                <w:rFonts w:ascii="Arial" w:hAnsi="Arial" w:cs="Arial"/>
                <w:sz w:val="20"/>
                <w:szCs w:val="20"/>
              </w:rPr>
              <w:t>Sellado:</w:t>
            </w:r>
          </w:p>
          <w:p w:rsidR="00AB7822" w:rsidRPr="00DA0D14" w:rsidRDefault="00AB7822" w:rsidP="002C15EE">
            <w:pPr>
              <w:numPr>
                <w:ilvl w:val="1"/>
                <w:numId w:val="106"/>
              </w:numPr>
              <w:spacing w:after="0"/>
              <w:rPr>
                <w:rFonts w:ascii="Arial" w:hAnsi="Arial" w:cs="Arial"/>
                <w:sz w:val="20"/>
                <w:szCs w:val="20"/>
              </w:rPr>
            </w:pPr>
            <w:r w:rsidRPr="00DA0D14">
              <w:rPr>
                <w:rFonts w:ascii="Arial" w:hAnsi="Arial" w:cs="Arial"/>
                <w:sz w:val="20"/>
                <w:szCs w:val="20"/>
              </w:rPr>
              <w:t>Aplicar un sellador en las juntas entre las piezas de los guardescobas y las superficies, para garantizar un acabado estético y evitar la acumulación de suciedad.</w:t>
            </w:r>
          </w:p>
          <w:p w:rsidR="00AB7822" w:rsidRPr="00DA0D14" w:rsidRDefault="00AB7822" w:rsidP="002C15EE">
            <w:pPr>
              <w:numPr>
                <w:ilvl w:val="0"/>
                <w:numId w:val="106"/>
              </w:numPr>
              <w:spacing w:after="0"/>
              <w:rPr>
                <w:rFonts w:ascii="Arial" w:hAnsi="Arial" w:cs="Arial"/>
                <w:sz w:val="20"/>
                <w:szCs w:val="20"/>
              </w:rPr>
            </w:pPr>
            <w:r w:rsidRPr="00DA0D14">
              <w:rPr>
                <w:rFonts w:ascii="Arial" w:hAnsi="Arial" w:cs="Arial"/>
                <w:sz w:val="20"/>
                <w:szCs w:val="20"/>
              </w:rPr>
              <w:t>Pintura (si aplica):</w:t>
            </w:r>
          </w:p>
          <w:p w:rsidR="00AB7822" w:rsidRPr="00DA0D14" w:rsidRDefault="00AB7822" w:rsidP="002C15EE">
            <w:pPr>
              <w:numPr>
                <w:ilvl w:val="1"/>
                <w:numId w:val="106"/>
              </w:numPr>
              <w:spacing w:after="0"/>
              <w:rPr>
                <w:rFonts w:ascii="Arial" w:hAnsi="Arial" w:cs="Arial"/>
                <w:sz w:val="20"/>
                <w:szCs w:val="20"/>
              </w:rPr>
            </w:pPr>
            <w:r w:rsidRPr="00DA0D14">
              <w:rPr>
                <w:rFonts w:ascii="Arial" w:hAnsi="Arial" w:cs="Arial"/>
                <w:sz w:val="20"/>
                <w:szCs w:val="20"/>
              </w:rPr>
              <w:t>Si se requiere un acabado en pintura, aplicar una capa de pintura Epoxi o pintura compatible para dar un acabado uniforme y duradero.</w:t>
            </w:r>
          </w:p>
          <w:p w:rsidR="00AB7822" w:rsidRPr="00DA0D14" w:rsidRDefault="00AB7822" w:rsidP="00BE2941">
            <w:pPr>
              <w:rPr>
                <w:rFonts w:ascii="Arial" w:hAnsi="Arial" w:cs="Arial"/>
                <w:sz w:val="20"/>
                <w:szCs w:val="20"/>
              </w:rPr>
            </w:pPr>
            <w:r w:rsidRPr="00DA0D14">
              <w:rPr>
                <w:rFonts w:ascii="Arial" w:hAnsi="Arial" w:cs="Arial"/>
                <w:sz w:val="20"/>
                <w:szCs w:val="20"/>
              </w:rPr>
              <w:t>Limpieza y Entrega de la Obra</w:t>
            </w:r>
          </w:p>
          <w:p w:rsidR="00AB7822" w:rsidRPr="00DA0D14" w:rsidRDefault="00AB7822" w:rsidP="002C15EE">
            <w:pPr>
              <w:numPr>
                <w:ilvl w:val="0"/>
                <w:numId w:val="107"/>
              </w:numPr>
              <w:spacing w:after="0"/>
              <w:rPr>
                <w:rFonts w:ascii="Arial" w:hAnsi="Arial" w:cs="Arial"/>
                <w:sz w:val="20"/>
                <w:szCs w:val="20"/>
              </w:rPr>
            </w:pPr>
            <w:r w:rsidRPr="00DA0D14">
              <w:rPr>
                <w:rFonts w:ascii="Arial" w:hAnsi="Arial" w:cs="Arial"/>
                <w:sz w:val="20"/>
                <w:szCs w:val="20"/>
              </w:rPr>
              <w:t>Limpieza del área de trabajo:</w:t>
            </w:r>
          </w:p>
          <w:p w:rsidR="00AB7822" w:rsidRPr="00DA0D14" w:rsidRDefault="00AB7822" w:rsidP="002C15EE">
            <w:pPr>
              <w:numPr>
                <w:ilvl w:val="1"/>
                <w:numId w:val="107"/>
              </w:numPr>
              <w:spacing w:after="0"/>
              <w:rPr>
                <w:rFonts w:ascii="Arial" w:hAnsi="Arial" w:cs="Arial"/>
                <w:sz w:val="20"/>
                <w:szCs w:val="20"/>
              </w:rPr>
            </w:pPr>
            <w:r w:rsidRPr="00DA0D14">
              <w:rPr>
                <w:rFonts w:ascii="Arial" w:hAnsi="Arial" w:cs="Arial"/>
                <w:sz w:val="20"/>
                <w:szCs w:val="20"/>
              </w:rPr>
              <w:t>Limpiar completamente la zona de trabajo, retirando todos los restos de materiales, polvo y residuos generados durante la demolición e instalación.</w:t>
            </w:r>
          </w:p>
          <w:p w:rsidR="00AB7822" w:rsidRPr="00DA0D14" w:rsidRDefault="00AB7822" w:rsidP="002C15EE">
            <w:pPr>
              <w:numPr>
                <w:ilvl w:val="0"/>
                <w:numId w:val="107"/>
              </w:numPr>
              <w:spacing w:after="0"/>
              <w:rPr>
                <w:rFonts w:ascii="Arial" w:hAnsi="Arial" w:cs="Arial"/>
                <w:sz w:val="20"/>
                <w:szCs w:val="20"/>
              </w:rPr>
            </w:pPr>
            <w:r w:rsidRPr="00DA0D14">
              <w:rPr>
                <w:rFonts w:ascii="Arial" w:hAnsi="Arial" w:cs="Arial"/>
                <w:sz w:val="20"/>
                <w:szCs w:val="20"/>
              </w:rPr>
              <w:t>Entrega al cliente:</w:t>
            </w:r>
          </w:p>
          <w:p w:rsidR="00AB7822" w:rsidRPr="00DA0D14" w:rsidRDefault="00AB7822" w:rsidP="002C15EE">
            <w:pPr>
              <w:numPr>
                <w:ilvl w:val="1"/>
                <w:numId w:val="107"/>
              </w:numPr>
              <w:spacing w:after="0"/>
              <w:rPr>
                <w:rFonts w:ascii="Arial" w:hAnsi="Arial" w:cs="Arial"/>
                <w:sz w:val="20"/>
                <w:szCs w:val="20"/>
              </w:rPr>
            </w:pPr>
            <w:r w:rsidRPr="00DA0D14">
              <w:rPr>
                <w:rFonts w:ascii="Arial" w:hAnsi="Arial" w:cs="Arial"/>
                <w:sz w:val="20"/>
                <w:szCs w:val="20"/>
              </w:rPr>
              <w:t>Entregar el trabajo finalizado, asegurándose de que el cliente esté satisfecho con la instalación y el acabado.</w:t>
            </w:r>
          </w:p>
        </w:tc>
      </w:tr>
      <w:tr w:rsidR="00AB7822" w:rsidRPr="00DA0D14" w:rsidTr="00C04B4E">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lastRenderedPageBreak/>
              <w:t>REFERENCIAS Y/O NORMAS</w:t>
            </w:r>
          </w:p>
        </w:tc>
      </w:tr>
      <w:tr w:rsidR="00AB7822" w:rsidRPr="00DA0D14" w:rsidTr="00C04B4E">
        <w:trPr>
          <w:trHeight w:val="227"/>
        </w:trPr>
        <w:tc>
          <w:tcPr>
            <w:tcW w:w="5000" w:type="pct"/>
            <w:gridSpan w:val="5"/>
            <w:shd w:val="clear" w:color="auto" w:fill="auto"/>
            <w:vAlign w:val="center"/>
          </w:tcPr>
          <w:p w:rsidR="00AB7822" w:rsidRPr="00DA0D14" w:rsidRDefault="00AB7822" w:rsidP="002C15EE">
            <w:pPr>
              <w:pStyle w:val="Prrafodelista"/>
              <w:numPr>
                <w:ilvl w:val="0"/>
                <w:numId w:val="108"/>
              </w:numPr>
              <w:spacing w:after="0"/>
              <w:rPr>
                <w:rFonts w:ascii="Arial" w:hAnsi="Arial" w:cs="Arial"/>
                <w:sz w:val="20"/>
                <w:szCs w:val="20"/>
              </w:rPr>
            </w:pPr>
            <w:r w:rsidRPr="00DA0D14">
              <w:rPr>
                <w:rFonts w:ascii="Arial" w:hAnsi="Arial" w:cs="Arial"/>
                <w:sz w:val="20"/>
                <w:szCs w:val="20"/>
              </w:rPr>
              <w:t>Normas de construcción del Reglamento de Construcción en Colombia (NSR-10): Aplicable para el manejo de materiales de construcción y la instalación de elementos en proyectos de obra civil.</w:t>
            </w:r>
          </w:p>
          <w:p w:rsidR="00AB7822" w:rsidRPr="00DA0D14" w:rsidRDefault="00AB7822" w:rsidP="002C15EE">
            <w:pPr>
              <w:pStyle w:val="Prrafodelista"/>
              <w:numPr>
                <w:ilvl w:val="0"/>
                <w:numId w:val="108"/>
              </w:numPr>
              <w:spacing w:after="0"/>
              <w:rPr>
                <w:rFonts w:ascii="Arial" w:hAnsi="Arial" w:cs="Arial"/>
                <w:sz w:val="20"/>
                <w:szCs w:val="20"/>
              </w:rPr>
            </w:pPr>
            <w:r w:rsidRPr="00DA0D14">
              <w:rPr>
                <w:rFonts w:ascii="Arial" w:hAnsi="Arial" w:cs="Arial"/>
                <w:sz w:val="20"/>
                <w:szCs w:val="20"/>
              </w:rPr>
              <w:t>Normas de seguridad ocupacional (Resolución 2400 de 1979): Regula las condiciones mínimas de seguridad en el trabajo para garantizar la protección de los trabajadores durante las actividades de construcción.</w:t>
            </w:r>
          </w:p>
          <w:p w:rsidR="00AB7822" w:rsidRPr="00DA0D14" w:rsidRDefault="00AB7822" w:rsidP="002C15EE">
            <w:pPr>
              <w:pStyle w:val="Prrafodelista"/>
              <w:numPr>
                <w:ilvl w:val="0"/>
                <w:numId w:val="108"/>
              </w:numPr>
              <w:spacing w:after="0"/>
              <w:rPr>
                <w:rFonts w:ascii="Arial" w:hAnsi="Arial" w:cs="Arial"/>
                <w:sz w:val="20"/>
                <w:szCs w:val="20"/>
              </w:rPr>
            </w:pPr>
            <w:r w:rsidRPr="00DA0D14">
              <w:rPr>
                <w:rFonts w:ascii="Arial" w:hAnsi="Arial" w:cs="Arial"/>
                <w:sz w:val="20"/>
                <w:szCs w:val="20"/>
              </w:rPr>
              <w:t>Normas para el uso de adhesivos y selladores: En caso de que se utilicen adhesivos, debe seguirse la normativa de seguridad y uso de estos productos, generalmente especificada en sus fichas técnicas.</w:t>
            </w:r>
          </w:p>
        </w:tc>
      </w:tr>
      <w:tr w:rsidR="00AB7822" w:rsidRPr="00DA0D14" w:rsidTr="00C04B4E">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ENSAYOS A REALIZAR</w:t>
            </w:r>
          </w:p>
        </w:tc>
      </w:tr>
      <w:tr w:rsidR="00AB7822" w:rsidRPr="00DA0D14" w:rsidTr="00C04B4E">
        <w:trPr>
          <w:trHeight w:val="850"/>
        </w:trPr>
        <w:tc>
          <w:tcPr>
            <w:tcW w:w="5000" w:type="pct"/>
            <w:gridSpan w:val="5"/>
            <w:shd w:val="clear" w:color="auto" w:fill="auto"/>
            <w:vAlign w:val="center"/>
          </w:tcPr>
          <w:p w:rsidR="00AB7822" w:rsidRPr="00DA0D14" w:rsidRDefault="00AB7822" w:rsidP="002C15EE">
            <w:pPr>
              <w:pStyle w:val="Prrafodelista"/>
              <w:numPr>
                <w:ilvl w:val="0"/>
                <w:numId w:val="74"/>
              </w:numPr>
              <w:spacing w:after="0"/>
              <w:rPr>
                <w:rFonts w:ascii="Arial" w:hAnsi="Arial" w:cs="Arial"/>
                <w:sz w:val="20"/>
                <w:szCs w:val="20"/>
              </w:rPr>
            </w:pPr>
            <w:r w:rsidRPr="00DA0D14">
              <w:rPr>
                <w:rFonts w:ascii="Arial" w:hAnsi="Arial" w:cs="Arial"/>
                <w:sz w:val="20"/>
                <w:szCs w:val="20"/>
              </w:rPr>
              <w:t>Verificación de nivelación: Comprobar que los guardescobas y las piezas complementarias estén correctamente alineados y nivelados.</w:t>
            </w:r>
          </w:p>
          <w:p w:rsidR="00AB7822" w:rsidRPr="00DA0D14" w:rsidRDefault="00AB7822" w:rsidP="002C15EE">
            <w:pPr>
              <w:pStyle w:val="Prrafodelista"/>
              <w:numPr>
                <w:ilvl w:val="0"/>
                <w:numId w:val="74"/>
              </w:numPr>
              <w:spacing w:after="0"/>
              <w:rPr>
                <w:rFonts w:ascii="Arial" w:hAnsi="Arial" w:cs="Arial"/>
                <w:sz w:val="20"/>
                <w:szCs w:val="20"/>
              </w:rPr>
            </w:pPr>
            <w:r w:rsidRPr="00DA0D14">
              <w:rPr>
                <w:rFonts w:ascii="Arial" w:hAnsi="Arial" w:cs="Arial"/>
                <w:sz w:val="20"/>
                <w:szCs w:val="20"/>
              </w:rPr>
              <w:t>Verificación de adherencia: Comprobar que el adhesivo o material de fijación utilizado mantenga las piezas firmemente sujetas.</w:t>
            </w:r>
          </w:p>
          <w:p w:rsidR="00AB7822" w:rsidRPr="00DA0D14" w:rsidRDefault="00AB7822" w:rsidP="002C15EE">
            <w:pPr>
              <w:pStyle w:val="Prrafodelista"/>
              <w:numPr>
                <w:ilvl w:val="0"/>
                <w:numId w:val="74"/>
              </w:numPr>
              <w:spacing w:after="0"/>
              <w:rPr>
                <w:rFonts w:ascii="Arial" w:hAnsi="Arial" w:cs="Arial"/>
                <w:sz w:val="20"/>
                <w:szCs w:val="20"/>
              </w:rPr>
            </w:pPr>
            <w:r w:rsidRPr="00DA0D14">
              <w:rPr>
                <w:rFonts w:ascii="Arial" w:hAnsi="Arial" w:cs="Arial"/>
                <w:sz w:val="20"/>
                <w:szCs w:val="20"/>
              </w:rPr>
              <w:t>Prueba de acabado: Inspeccionar la calidad del acabado final, asegurándose de que no haya imperfecciones visibles en las juntas o en el acabado de la pintura (si aplica).</w:t>
            </w:r>
          </w:p>
        </w:tc>
      </w:tr>
      <w:tr w:rsidR="00AB7822" w:rsidRPr="00DA0D14" w:rsidTr="00C04B4E">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sz w:val="20"/>
                <w:szCs w:val="20"/>
              </w:rPr>
              <w:lastRenderedPageBreak/>
              <w:t>MATERIALES</w:t>
            </w:r>
          </w:p>
        </w:tc>
      </w:tr>
      <w:tr w:rsidR="00AB7822" w:rsidRPr="00DA0D14" w:rsidTr="00C04B4E">
        <w:trPr>
          <w:trHeight w:val="357"/>
        </w:trPr>
        <w:tc>
          <w:tcPr>
            <w:tcW w:w="5000" w:type="pct"/>
            <w:gridSpan w:val="5"/>
            <w:vAlign w:val="center"/>
          </w:tcPr>
          <w:p w:rsidR="00AB7822" w:rsidRPr="00DA0D14" w:rsidRDefault="00AB7822" w:rsidP="002C15EE">
            <w:pPr>
              <w:pStyle w:val="Prrafodelista"/>
              <w:numPr>
                <w:ilvl w:val="0"/>
                <w:numId w:val="72"/>
              </w:numPr>
              <w:spacing w:after="0"/>
              <w:rPr>
                <w:rFonts w:ascii="Arial" w:hAnsi="Arial" w:cs="Arial"/>
                <w:sz w:val="20"/>
                <w:szCs w:val="20"/>
              </w:rPr>
            </w:pPr>
            <w:r w:rsidRPr="00DA0D14">
              <w:rPr>
                <w:rFonts w:ascii="Arial" w:hAnsi="Arial" w:cs="Arial"/>
                <w:sz w:val="20"/>
                <w:szCs w:val="20"/>
              </w:rPr>
              <w:t>Guardescobas media caña en grano No. 1 tipo Alfa o material similar.</w:t>
            </w:r>
          </w:p>
          <w:p w:rsidR="00AB7822" w:rsidRPr="00DA0D14" w:rsidRDefault="00AB7822" w:rsidP="002C15EE">
            <w:pPr>
              <w:pStyle w:val="Prrafodelista"/>
              <w:numPr>
                <w:ilvl w:val="0"/>
                <w:numId w:val="72"/>
              </w:numPr>
              <w:spacing w:after="0"/>
              <w:rPr>
                <w:rFonts w:ascii="Arial" w:hAnsi="Arial" w:cs="Arial"/>
                <w:sz w:val="20"/>
                <w:szCs w:val="20"/>
              </w:rPr>
            </w:pPr>
            <w:r w:rsidRPr="00DA0D14">
              <w:rPr>
                <w:rFonts w:ascii="Arial" w:hAnsi="Arial" w:cs="Arial"/>
                <w:sz w:val="20"/>
                <w:szCs w:val="20"/>
              </w:rPr>
              <w:t>Rinconeras y esquineras del tamaño especificado.</w:t>
            </w:r>
          </w:p>
          <w:p w:rsidR="00AB7822" w:rsidRPr="00DA0D14" w:rsidRDefault="00AB7822" w:rsidP="002C15EE">
            <w:pPr>
              <w:pStyle w:val="Prrafodelista"/>
              <w:numPr>
                <w:ilvl w:val="0"/>
                <w:numId w:val="72"/>
              </w:numPr>
              <w:spacing w:after="0"/>
              <w:rPr>
                <w:rFonts w:ascii="Arial" w:hAnsi="Arial" w:cs="Arial"/>
                <w:sz w:val="20"/>
                <w:szCs w:val="20"/>
              </w:rPr>
            </w:pPr>
            <w:r w:rsidRPr="00DA0D14">
              <w:rPr>
                <w:rFonts w:ascii="Arial" w:hAnsi="Arial" w:cs="Arial"/>
                <w:sz w:val="20"/>
                <w:szCs w:val="20"/>
              </w:rPr>
              <w:t>Adhesivos para fijación de las piezas (adhesivo de contacto o especializado según material)</w:t>
            </w:r>
          </w:p>
          <w:p w:rsidR="00AB7822" w:rsidRPr="00DA0D14" w:rsidRDefault="00AB7822" w:rsidP="002C15EE">
            <w:pPr>
              <w:pStyle w:val="Prrafodelista"/>
              <w:numPr>
                <w:ilvl w:val="0"/>
                <w:numId w:val="72"/>
              </w:numPr>
              <w:spacing w:after="0"/>
              <w:rPr>
                <w:rFonts w:ascii="Arial" w:hAnsi="Arial" w:cs="Arial"/>
                <w:sz w:val="20"/>
                <w:szCs w:val="20"/>
              </w:rPr>
            </w:pPr>
            <w:r w:rsidRPr="00DA0D14">
              <w:rPr>
                <w:rFonts w:ascii="Arial" w:hAnsi="Arial" w:cs="Arial"/>
                <w:sz w:val="20"/>
                <w:szCs w:val="20"/>
              </w:rPr>
              <w:t>Selladores para juntas (si aplica).</w:t>
            </w:r>
          </w:p>
          <w:p w:rsidR="00AB7822" w:rsidRPr="00DA0D14" w:rsidRDefault="00AB7822" w:rsidP="002C15EE">
            <w:pPr>
              <w:pStyle w:val="Prrafodelista"/>
              <w:numPr>
                <w:ilvl w:val="0"/>
                <w:numId w:val="72"/>
              </w:numPr>
              <w:spacing w:after="0"/>
              <w:rPr>
                <w:rFonts w:ascii="Arial" w:hAnsi="Arial" w:cs="Arial"/>
                <w:sz w:val="20"/>
                <w:szCs w:val="20"/>
              </w:rPr>
            </w:pPr>
            <w:r w:rsidRPr="00DA0D14">
              <w:rPr>
                <w:rFonts w:ascii="Arial" w:hAnsi="Arial" w:cs="Arial"/>
                <w:sz w:val="20"/>
                <w:szCs w:val="20"/>
              </w:rPr>
              <w:t>Pintura Epoxy o similar para acabado (si aplica).</w:t>
            </w:r>
          </w:p>
        </w:tc>
      </w:tr>
      <w:tr w:rsidR="00AB7822" w:rsidRPr="00DA0D14" w:rsidTr="00C04B4E">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EQUIPO</w:t>
            </w:r>
          </w:p>
        </w:tc>
      </w:tr>
      <w:tr w:rsidR="00AB7822" w:rsidRPr="00DA0D14" w:rsidTr="00C04B4E">
        <w:trPr>
          <w:trHeight w:val="850"/>
        </w:trPr>
        <w:tc>
          <w:tcPr>
            <w:tcW w:w="5000" w:type="pct"/>
            <w:gridSpan w:val="5"/>
            <w:vAlign w:val="center"/>
          </w:tcPr>
          <w:p w:rsidR="00AB7822" w:rsidRPr="00DA0D14" w:rsidRDefault="00AB7822" w:rsidP="002C15EE">
            <w:pPr>
              <w:pStyle w:val="Prrafodelista"/>
              <w:numPr>
                <w:ilvl w:val="0"/>
                <w:numId w:val="73"/>
              </w:numPr>
              <w:spacing w:after="0"/>
              <w:rPr>
                <w:rFonts w:ascii="Arial" w:hAnsi="Arial" w:cs="Arial"/>
                <w:b/>
                <w:sz w:val="20"/>
                <w:szCs w:val="20"/>
              </w:rPr>
            </w:pPr>
            <w:r w:rsidRPr="00DA0D14">
              <w:rPr>
                <w:rFonts w:ascii="Arial" w:hAnsi="Arial" w:cs="Arial"/>
                <w:b/>
                <w:sz w:val="20"/>
                <w:szCs w:val="20"/>
              </w:rPr>
              <w:t xml:space="preserve">Herramientas de corte: </w:t>
            </w:r>
            <w:r w:rsidRPr="00DA0D14">
              <w:rPr>
                <w:rFonts w:ascii="Arial" w:hAnsi="Arial" w:cs="Arial"/>
                <w:sz w:val="20"/>
                <w:szCs w:val="20"/>
              </w:rPr>
              <w:t>Sierra o cortadora de precisión.</w:t>
            </w:r>
          </w:p>
          <w:p w:rsidR="00AB7822" w:rsidRPr="00DA0D14" w:rsidRDefault="00AB7822" w:rsidP="002C15EE">
            <w:pPr>
              <w:pStyle w:val="Prrafodelista"/>
              <w:numPr>
                <w:ilvl w:val="0"/>
                <w:numId w:val="73"/>
              </w:numPr>
              <w:spacing w:after="0"/>
              <w:rPr>
                <w:rFonts w:ascii="Arial" w:hAnsi="Arial" w:cs="Arial"/>
                <w:b/>
                <w:sz w:val="20"/>
                <w:szCs w:val="20"/>
              </w:rPr>
            </w:pPr>
            <w:r w:rsidRPr="00DA0D14">
              <w:rPr>
                <w:rFonts w:ascii="Arial" w:hAnsi="Arial" w:cs="Arial"/>
                <w:b/>
                <w:sz w:val="20"/>
                <w:szCs w:val="20"/>
              </w:rPr>
              <w:t xml:space="preserve">Herramientas de fijación: </w:t>
            </w:r>
            <w:r w:rsidRPr="00DA0D14">
              <w:rPr>
                <w:rFonts w:ascii="Arial" w:hAnsi="Arial" w:cs="Arial"/>
                <w:sz w:val="20"/>
                <w:szCs w:val="20"/>
              </w:rPr>
              <w:t>Martillos, clavos, grapas o fijadores adecuados.</w:t>
            </w:r>
          </w:p>
          <w:p w:rsidR="00AB7822" w:rsidRPr="00DA0D14" w:rsidRDefault="00AB7822" w:rsidP="002C15EE">
            <w:pPr>
              <w:pStyle w:val="Prrafodelista"/>
              <w:numPr>
                <w:ilvl w:val="0"/>
                <w:numId w:val="73"/>
              </w:numPr>
              <w:spacing w:after="0"/>
              <w:rPr>
                <w:rFonts w:ascii="Arial" w:hAnsi="Arial" w:cs="Arial"/>
                <w:b/>
                <w:sz w:val="20"/>
                <w:szCs w:val="20"/>
              </w:rPr>
            </w:pPr>
            <w:r w:rsidRPr="00DA0D14">
              <w:rPr>
                <w:rFonts w:ascii="Arial" w:hAnsi="Arial" w:cs="Arial"/>
                <w:b/>
                <w:sz w:val="20"/>
                <w:szCs w:val="20"/>
              </w:rPr>
              <w:t>Nivel de burbuja o láser para asegurar nivelación.</w:t>
            </w:r>
          </w:p>
          <w:p w:rsidR="00AB7822" w:rsidRPr="00DA0D14" w:rsidRDefault="00AB7822" w:rsidP="002C15EE">
            <w:pPr>
              <w:pStyle w:val="Prrafodelista"/>
              <w:numPr>
                <w:ilvl w:val="0"/>
                <w:numId w:val="73"/>
              </w:numPr>
              <w:spacing w:after="0"/>
              <w:rPr>
                <w:rFonts w:ascii="Arial" w:hAnsi="Arial" w:cs="Arial"/>
                <w:b/>
                <w:sz w:val="20"/>
                <w:szCs w:val="20"/>
              </w:rPr>
            </w:pPr>
            <w:r w:rsidRPr="00DA0D14">
              <w:rPr>
                <w:rFonts w:ascii="Arial" w:hAnsi="Arial" w:cs="Arial"/>
                <w:b/>
                <w:sz w:val="20"/>
                <w:szCs w:val="20"/>
              </w:rPr>
              <w:t>Pinceles o rodillos para aplicación de pintura (si aplica).</w:t>
            </w:r>
          </w:p>
        </w:tc>
      </w:tr>
      <w:tr w:rsidR="00AB7822" w:rsidRPr="00DA0D14" w:rsidTr="00C04B4E">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INCLUYE</w:t>
            </w:r>
          </w:p>
        </w:tc>
      </w:tr>
      <w:tr w:rsidR="00AB7822" w:rsidRPr="00DA0D14" w:rsidTr="00C04B4E">
        <w:trPr>
          <w:trHeight w:val="567"/>
        </w:trPr>
        <w:tc>
          <w:tcPr>
            <w:tcW w:w="1851" w:type="pct"/>
            <w:gridSpan w:val="3"/>
            <w:vAlign w:val="center"/>
          </w:tcPr>
          <w:p w:rsidR="00AB7822" w:rsidRPr="00DA0D14" w:rsidRDefault="00AB7822" w:rsidP="002C15EE">
            <w:pPr>
              <w:pStyle w:val="Prrafodelista"/>
              <w:numPr>
                <w:ilvl w:val="0"/>
                <w:numId w:val="66"/>
              </w:numPr>
              <w:spacing w:before="120" w:after="0"/>
              <w:ind w:left="313" w:hanging="284"/>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hAnsi="Arial" w:cs="Arial"/>
                <w:b/>
                <w:sz w:val="20"/>
                <w:szCs w:val="20"/>
              </w:rPr>
            </w:pPr>
            <w:sdt>
              <w:sdtPr>
                <w:rPr>
                  <w:rFonts w:ascii="Arial" w:hAnsi="Arial" w:cs="Arial"/>
                  <w:sz w:val="20"/>
                  <w:szCs w:val="20"/>
                </w:rPr>
                <w:id w:val="1777906148"/>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788431953"/>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16097579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921" w:type="pct"/>
            <w:vAlign w:val="center"/>
          </w:tcPr>
          <w:p w:rsidR="00AB7822" w:rsidRPr="00DA0D14" w:rsidRDefault="00AB7822" w:rsidP="002C15EE">
            <w:pPr>
              <w:pStyle w:val="Prrafodelista"/>
              <w:numPr>
                <w:ilvl w:val="0"/>
                <w:numId w:val="66"/>
              </w:numPr>
              <w:spacing w:before="120" w:after="0"/>
              <w:ind w:left="484" w:hanging="484"/>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hAnsi="Arial" w:cs="Arial"/>
                <w:b/>
                <w:sz w:val="20"/>
                <w:szCs w:val="20"/>
              </w:rPr>
            </w:pPr>
            <w:sdt>
              <w:sdtPr>
                <w:rPr>
                  <w:rFonts w:ascii="Arial" w:hAnsi="Arial" w:cs="Arial"/>
                  <w:sz w:val="20"/>
                  <w:szCs w:val="20"/>
                </w:rPr>
                <w:id w:val="-1558319425"/>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918830302"/>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80840051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228" w:type="pct"/>
            <w:vAlign w:val="center"/>
          </w:tcPr>
          <w:p w:rsidR="00AB7822" w:rsidRPr="00DA0D14" w:rsidRDefault="00AB7822" w:rsidP="002C15EE">
            <w:pPr>
              <w:pStyle w:val="Prrafodelista"/>
              <w:numPr>
                <w:ilvl w:val="0"/>
                <w:numId w:val="66"/>
              </w:numPr>
              <w:spacing w:before="120" w:after="0"/>
              <w:ind w:left="409" w:hanging="409"/>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1352327859"/>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366950345"/>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757218807"/>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C04B4E">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TOLERANCIA DE ACEPTACIÓN</w:t>
            </w:r>
          </w:p>
        </w:tc>
      </w:tr>
      <w:tr w:rsidR="00AB7822" w:rsidRPr="00DA0D14" w:rsidTr="00C04B4E">
        <w:trPr>
          <w:trHeight w:val="982"/>
        </w:trPr>
        <w:tc>
          <w:tcPr>
            <w:tcW w:w="5000" w:type="pct"/>
            <w:gridSpan w:val="5"/>
            <w:vAlign w:val="center"/>
          </w:tcPr>
          <w:p w:rsidR="00AB7822" w:rsidRPr="00DA0D14" w:rsidRDefault="00AB7822" w:rsidP="00BE2941">
            <w:pPr>
              <w:spacing w:before="120"/>
              <w:rPr>
                <w:rFonts w:ascii="Arial" w:hAnsi="Arial" w:cs="Arial"/>
                <w:sz w:val="20"/>
                <w:szCs w:val="20"/>
              </w:rPr>
            </w:pPr>
            <w:r w:rsidRPr="00DA0D14">
              <w:rPr>
                <w:rFonts w:ascii="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AB7822" w:rsidRPr="00DA0D14" w:rsidRDefault="00AB7822" w:rsidP="00BE2941">
            <w:pPr>
              <w:rPr>
                <w:rFonts w:ascii="Arial" w:hAnsi="Arial" w:cs="Arial"/>
                <w:sz w:val="20"/>
                <w:szCs w:val="20"/>
              </w:rPr>
            </w:pPr>
            <w:r w:rsidRPr="00DA0D14">
              <w:rPr>
                <w:rFonts w:ascii="Arial" w:hAnsi="Arial" w:cs="Arial"/>
                <w:sz w:val="20"/>
                <w:szCs w:val="20"/>
              </w:rPr>
              <w:t>Nivelación y alineación: Los guardescobas deben estar nivelados con una tolerancia máxima de ± 2 mm.</w:t>
            </w:r>
          </w:p>
          <w:p w:rsidR="00AB7822" w:rsidRPr="00DA0D14" w:rsidRDefault="00AB7822" w:rsidP="00BE2941">
            <w:pPr>
              <w:rPr>
                <w:rFonts w:ascii="Arial" w:hAnsi="Arial" w:cs="Arial"/>
                <w:sz w:val="20"/>
                <w:szCs w:val="20"/>
              </w:rPr>
            </w:pPr>
            <w:r w:rsidRPr="00DA0D14">
              <w:rPr>
                <w:rFonts w:ascii="Arial" w:hAnsi="Arial" w:cs="Arial"/>
                <w:sz w:val="20"/>
                <w:szCs w:val="20"/>
              </w:rPr>
              <w:t>Cortes y acabados: Los cortes de las piezas deben ser precisos, sin bordes irregulares o asperezas. El acabado debe ser limpio, sin marcas ni imperfecciones visibles.</w:t>
            </w:r>
          </w:p>
          <w:p w:rsidR="00AB7822" w:rsidRPr="00DA0D14" w:rsidRDefault="00AB7822" w:rsidP="00BE2941">
            <w:pPr>
              <w:rPr>
                <w:rFonts w:ascii="Arial" w:hAnsi="Arial" w:cs="Arial"/>
                <w:sz w:val="20"/>
                <w:szCs w:val="20"/>
              </w:rPr>
            </w:pPr>
            <w:r w:rsidRPr="00DA0D14">
              <w:rPr>
                <w:rFonts w:ascii="Arial" w:hAnsi="Arial" w:cs="Arial"/>
                <w:sz w:val="20"/>
                <w:szCs w:val="20"/>
              </w:rPr>
              <w:t>Fijación: Las piezas deben estar firmemente sujetas, sin movimiento ni desplazamiento.</w:t>
            </w:r>
          </w:p>
        </w:tc>
      </w:tr>
    </w:tbl>
    <w:p w:rsidR="00AB7822" w:rsidRPr="00DA0D14" w:rsidRDefault="00AB7822" w:rsidP="00AB7822">
      <w:pPr>
        <w:rPr>
          <w:rFonts w:ascii="Arial" w:hAnsi="Arial" w:cs="Arial"/>
          <w:sz w:val="20"/>
          <w:szCs w:val="20"/>
        </w:rPr>
      </w:pPr>
    </w:p>
    <w:tbl>
      <w:tblPr>
        <w:tblStyle w:val="Tablaconcuadrcula"/>
        <w:tblW w:w="5264" w:type="pct"/>
        <w:tblInd w:w="-5" w:type="dxa"/>
        <w:tblLook w:val="04A0" w:firstRow="1" w:lastRow="0" w:firstColumn="1" w:lastColumn="0" w:noHBand="0" w:noVBand="1"/>
      </w:tblPr>
      <w:tblGrid>
        <w:gridCol w:w="2435"/>
        <w:gridCol w:w="1180"/>
        <w:gridCol w:w="139"/>
        <w:gridCol w:w="3892"/>
        <w:gridCol w:w="2109"/>
      </w:tblGrid>
      <w:tr w:rsidR="00AB7822" w:rsidRPr="00DA0D14" w:rsidTr="00C04B4E">
        <w:trPr>
          <w:trHeight w:val="227"/>
        </w:trPr>
        <w:tc>
          <w:tcPr>
            <w:tcW w:w="1248" w:type="pct"/>
            <w:shd w:val="clear" w:color="auto" w:fill="D9D9D9" w:themeFill="background1" w:themeFillShade="D9"/>
            <w:vAlign w:val="center"/>
          </w:tcPr>
          <w:p w:rsidR="00AB7822" w:rsidRPr="00DA0D14" w:rsidRDefault="00AB7822" w:rsidP="00BE2941">
            <w:pPr>
              <w:rPr>
                <w:rFonts w:ascii="Arial" w:hAnsi="Arial" w:cs="Arial"/>
                <w:b/>
                <w:sz w:val="20"/>
                <w:szCs w:val="20"/>
              </w:rPr>
            </w:pPr>
          </w:p>
        </w:tc>
        <w:tc>
          <w:tcPr>
            <w:tcW w:w="605" w:type="pct"/>
            <w:shd w:val="clear" w:color="auto" w:fill="auto"/>
            <w:vAlign w:val="center"/>
          </w:tcPr>
          <w:p w:rsidR="00AB7822" w:rsidRPr="00DA0D14" w:rsidRDefault="00AB7822" w:rsidP="00BE2941">
            <w:pPr>
              <w:rPr>
                <w:rFonts w:ascii="Arial" w:hAnsi="Arial" w:cs="Arial"/>
                <w:sz w:val="20"/>
                <w:szCs w:val="20"/>
              </w:rPr>
            </w:pPr>
          </w:p>
        </w:tc>
        <w:tc>
          <w:tcPr>
            <w:tcW w:w="3147"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ENCHAPES</w:t>
            </w:r>
          </w:p>
        </w:tc>
      </w:tr>
      <w:tr w:rsidR="00AB7822" w:rsidRPr="00DA0D14" w:rsidTr="00C04B4E">
        <w:trPr>
          <w:trHeight w:val="227"/>
        </w:trPr>
        <w:tc>
          <w:tcPr>
            <w:tcW w:w="1248"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ÍTEM</w:t>
            </w:r>
          </w:p>
        </w:tc>
        <w:tc>
          <w:tcPr>
            <w:tcW w:w="605"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1.6.2</w:t>
            </w:r>
          </w:p>
        </w:tc>
        <w:tc>
          <w:tcPr>
            <w:tcW w:w="3147"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SUMINISTRO Y APLICACIÓN DE IMPERMEABILIZANTE FLEXIBLE PARA ZONAS HUMEDAS CON MEMBRANA LATEX LIQUIDA DE EUCO PROOF O SIMILAR DE MEJOR CONDICIONES CON ESPESOR FINAL DE 1.8mm (INCLUYE: LIMPIEZA AREA DE INTERVENCIÓN, PRUEBA DE HERMETICIDAD Y DEMAS ACTIVIDADES REQUERIDAS PARA SU CORRECTO FUNCIONAMIENTO).</w:t>
            </w:r>
          </w:p>
        </w:tc>
      </w:tr>
      <w:tr w:rsidR="00AB7822" w:rsidRPr="00DA0D14" w:rsidTr="00C04B4E">
        <w:trPr>
          <w:trHeight w:val="227"/>
        </w:trPr>
        <w:tc>
          <w:tcPr>
            <w:tcW w:w="1248" w:type="pct"/>
            <w:shd w:val="clear" w:color="auto" w:fill="DDD9C3" w:themeFill="background2" w:themeFillShade="E6"/>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UNIDAD DE MEDIDA</w:t>
            </w:r>
          </w:p>
        </w:tc>
        <w:sdt>
          <w:sdtPr>
            <w:rPr>
              <w:rFonts w:ascii="Arial" w:hAnsi="Arial" w:cs="Arial"/>
              <w:sz w:val="20"/>
              <w:szCs w:val="20"/>
            </w:rPr>
            <w:alias w:val="UNIDAD DE MEDIDA"/>
            <w:tag w:val="UNIDAD DE MEDIDA"/>
            <w:id w:val="36254831"/>
            <w:placeholder>
              <w:docPart w:val="BAD4F379FC624C03A7210206C79150B9"/>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752" w:type="pct"/>
                <w:gridSpan w:val="4"/>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 xml:space="preserve"> M2-METRO CUADRADO</w:t>
                </w:r>
              </w:p>
            </w:tc>
          </w:sdtContent>
        </w:sdt>
      </w:tr>
      <w:tr w:rsidR="00AB7822" w:rsidRPr="00DA0D14" w:rsidTr="00C04B4E">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DESCRIPCIÓN DE LA ACTIVIDAD</w:t>
            </w:r>
          </w:p>
        </w:tc>
      </w:tr>
      <w:tr w:rsidR="00AB7822" w:rsidRPr="00DA0D14" w:rsidTr="00C04B4E">
        <w:trPr>
          <w:trHeight w:val="908"/>
        </w:trPr>
        <w:tc>
          <w:tcPr>
            <w:tcW w:w="5000" w:type="pct"/>
            <w:gridSpan w:val="5"/>
            <w:vAlign w:val="center"/>
          </w:tcPr>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La actividad comprende el </w:t>
            </w:r>
            <w:r w:rsidRPr="00DA0D14">
              <w:rPr>
                <w:rStyle w:val="Textoennegrita"/>
                <w:rFonts w:ascii="Arial" w:hAnsi="Arial" w:cs="Arial"/>
                <w:sz w:val="20"/>
                <w:szCs w:val="20"/>
              </w:rPr>
              <w:t>suministro, preparación y aplicación de un sistema impermeabilizante flexible en base a membrana líquida elastomérica tipo látex</w:t>
            </w:r>
            <w:r w:rsidRPr="00DA0D14">
              <w:rPr>
                <w:rFonts w:ascii="Arial" w:hAnsi="Arial" w:cs="Arial"/>
                <w:sz w:val="20"/>
                <w:szCs w:val="20"/>
              </w:rPr>
              <w:t>, en áreas de alta humedad como baños, cocinas, duchas, lavaderos o zonas de servicios.</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El producto aplicado debe formar una </w:t>
            </w:r>
            <w:r w:rsidRPr="00DA0D14">
              <w:rPr>
                <w:rStyle w:val="Textoennegrita"/>
                <w:rFonts w:ascii="Arial" w:hAnsi="Arial" w:cs="Arial"/>
                <w:sz w:val="20"/>
                <w:szCs w:val="20"/>
              </w:rPr>
              <w:t>película continua, flexible, sin juntas ni uniones</w:t>
            </w:r>
            <w:r w:rsidRPr="00DA0D14">
              <w:rPr>
                <w:rFonts w:ascii="Arial" w:hAnsi="Arial" w:cs="Arial"/>
                <w:sz w:val="20"/>
                <w:szCs w:val="20"/>
              </w:rPr>
              <w:t xml:space="preserve">, con capacidad de puenteo de fisuras y alta resistencia a la humedad, capaz de soportar presión hidrostática positiva, y con espesor final seco mínimo de </w:t>
            </w:r>
            <w:r w:rsidRPr="00DA0D14">
              <w:rPr>
                <w:rStyle w:val="Textoennegrita"/>
                <w:rFonts w:ascii="Arial" w:hAnsi="Arial" w:cs="Arial"/>
                <w:sz w:val="20"/>
                <w:szCs w:val="20"/>
              </w:rPr>
              <w:t>1.8 mm</w:t>
            </w:r>
            <w:r w:rsidRPr="00DA0D14">
              <w:rPr>
                <w:rFonts w:ascii="Arial" w:hAnsi="Arial" w:cs="Arial"/>
                <w:sz w:val="20"/>
                <w:szCs w:val="20"/>
              </w:rPr>
              <w:t>.</w:t>
            </w:r>
          </w:p>
          <w:p w:rsidR="00AB7822" w:rsidRPr="00DA0D14" w:rsidRDefault="00AB7822" w:rsidP="006740CF">
            <w:pPr>
              <w:pStyle w:val="NormalWeb"/>
              <w:rPr>
                <w:rFonts w:ascii="Arial" w:hAnsi="Arial" w:cs="Arial"/>
                <w:sz w:val="20"/>
                <w:szCs w:val="20"/>
              </w:rPr>
            </w:pPr>
            <w:r w:rsidRPr="00DA0D14">
              <w:rPr>
                <w:rFonts w:ascii="Arial" w:hAnsi="Arial" w:cs="Arial"/>
                <w:sz w:val="20"/>
                <w:szCs w:val="20"/>
              </w:rPr>
              <w:t xml:space="preserve">Esta actividad incluye la </w:t>
            </w:r>
            <w:r w:rsidRPr="00DA0D14">
              <w:rPr>
                <w:rStyle w:val="Textoennegrita"/>
                <w:rFonts w:ascii="Arial" w:hAnsi="Arial" w:cs="Arial"/>
                <w:sz w:val="20"/>
                <w:szCs w:val="20"/>
              </w:rPr>
              <w:t>preparación del sustrato</w:t>
            </w:r>
            <w:r w:rsidRPr="00DA0D14">
              <w:rPr>
                <w:rFonts w:ascii="Arial" w:hAnsi="Arial" w:cs="Arial"/>
                <w:sz w:val="20"/>
                <w:szCs w:val="20"/>
              </w:rPr>
              <w:t xml:space="preserve">, </w:t>
            </w:r>
            <w:r w:rsidRPr="00DA0D14">
              <w:rPr>
                <w:rStyle w:val="Textoennegrita"/>
                <w:rFonts w:ascii="Arial" w:hAnsi="Arial" w:cs="Arial"/>
                <w:sz w:val="20"/>
                <w:szCs w:val="20"/>
              </w:rPr>
              <w:t>limpieza profunda</w:t>
            </w:r>
            <w:r w:rsidRPr="00DA0D14">
              <w:rPr>
                <w:rFonts w:ascii="Arial" w:hAnsi="Arial" w:cs="Arial"/>
                <w:sz w:val="20"/>
                <w:szCs w:val="20"/>
              </w:rPr>
              <w:t xml:space="preserve">, </w:t>
            </w:r>
            <w:r w:rsidRPr="00DA0D14">
              <w:rPr>
                <w:rStyle w:val="Textoennegrita"/>
                <w:rFonts w:ascii="Arial" w:hAnsi="Arial" w:cs="Arial"/>
                <w:sz w:val="20"/>
                <w:szCs w:val="20"/>
              </w:rPr>
              <w:t>aplicación de imprimante si se requiere</w:t>
            </w:r>
            <w:r w:rsidRPr="00DA0D14">
              <w:rPr>
                <w:rFonts w:ascii="Arial" w:hAnsi="Arial" w:cs="Arial"/>
                <w:sz w:val="20"/>
                <w:szCs w:val="20"/>
              </w:rPr>
              <w:t xml:space="preserve">, colocación en capas cruzadas, </w:t>
            </w:r>
            <w:r w:rsidRPr="00DA0D14">
              <w:rPr>
                <w:rStyle w:val="Textoennegrita"/>
                <w:rFonts w:ascii="Arial" w:hAnsi="Arial" w:cs="Arial"/>
                <w:sz w:val="20"/>
                <w:szCs w:val="20"/>
              </w:rPr>
              <w:t>pruebas de hermeticidad</w:t>
            </w:r>
            <w:r w:rsidRPr="00DA0D14">
              <w:rPr>
                <w:rFonts w:ascii="Arial" w:hAnsi="Arial" w:cs="Arial"/>
                <w:sz w:val="20"/>
                <w:szCs w:val="20"/>
              </w:rPr>
              <w:t>, curado, limpieza final y disposición de residuos.</w:t>
            </w:r>
          </w:p>
        </w:tc>
      </w:tr>
      <w:tr w:rsidR="00AB7822" w:rsidRPr="00DA0D14" w:rsidTr="00C04B4E">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PROCEDIMIENTO DE EJECUCIÓN</w:t>
            </w:r>
          </w:p>
        </w:tc>
      </w:tr>
      <w:tr w:rsidR="00AB7822" w:rsidRPr="00DA0D14" w:rsidTr="00C04B4E">
        <w:trPr>
          <w:trHeight w:val="498"/>
        </w:trPr>
        <w:tc>
          <w:tcPr>
            <w:tcW w:w="5000" w:type="pct"/>
            <w:gridSpan w:val="5"/>
            <w:vAlign w:val="center"/>
          </w:tcPr>
          <w:p w:rsidR="00AB7822" w:rsidRPr="00DA0D14" w:rsidRDefault="00AB7822" w:rsidP="002C15EE">
            <w:pPr>
              <w:numPr>
                <w:ilvl w:val="0"/>
                <w:numId w:val="244"/>
              </w:numPr>
              <w:spacing w:after="0"/>
              <w:rPr>
                <w:rFonts w:ascii="Arial" w:hAnsi="Arial" w:cs="Arial"/>
                <w:sz w:val="20"/>
                <w:szCs w:val="20"/>
              </w:rPr>
            </w:pPr>
            <w:r w:rsidRPr="00DA0D14">
              <w:rPr>
                <w:rFonts w:ascii="Arial" w:hAnsi="Arial" w:cs="Arial"/>
                <w:b/>
                <w:bCs/>
                <w:sz w:val="20"/>
                <w:szCs w:val="20"/>
              </w:rPr>
              <w:t>Inspección inicial del área</w:t>
            </w:r>
            <w:r w:rsidRPr="00DA0D14">
              <w:rPr>
                <w:rFonts w:ascii="Arial" w:hAnsi="Arial" w:cs="Arial"/>
                <w:sz w:val="20"/>
                <w:szCs w:val="20"/>
              </w:rPr>
              <w:t>: Confirmar condiciones del soporte (limpieza, humedad, firmeza). No deben existir contaminantes, grasa, polvo o partes sueltas.</w:t>
            </w:r>
          </w:p>
          <w:p w:rsidR="00AB7822" w:rsidRPr="00DA0D14" w:rsidRDefault="00AB7822" w:rsidP="002C15EE">
            <w:pPr>
              <w:numPr>
                <w:ilvl w:val="0"/>
                <w:numId w:val="244"/>
              </w:numPr>
              <w:spacing w:after="0"/>
              <w:rPr>
                <w:rFonts w:ascii="Arial" w:hAnsi="Arial" w:cs="Arial"/>
                <w:sz w:val="20"/>
                <w:szCs w:val="20"/>
              </w:rPr>
            </w:pPr>
            <w:r w:rsidRPr="00DA0D14">
              <w:rPr>
                <w:rFonts w:ascii="Arial" w:hAnsi="Arial" w:cs="Arial"/>
                <w:b/>
                <w:bCs/>
                <w:sz w:val="20"/>
                <w:szCs w:val="20"/>
              </w:rPr>
              <w:t>Preparación de superficies</w:t>
            </w:r>
            <w:r w:rsidRPr="00DA0D14">
              <w:rPr>
                <w:rFonts w:ascii="Arial" w:hAnsi="Arial" w:cs="Arial"/>
                <w:sz w:val="20"/>
                <w:szCs w:val="20"/>
              </w:rPr>
              <w:t>:</w:t>
            </w:r>
          </w:p>
          <w:p w:rsidR="00AB7822" w:rsidRPr="00DA0D14" w:rsidRDefault="00AB7822" w:rsidP="002C15EE">
            <w:pPr>
              <w:numPr>
                <w:ilvl w:val="1"/>
                <w:numId w:val="244"/>
              </w:numPr>
              <w:spacing w:after="0"/>
              <w:rPr>
                <w:rFonts w:ascii="Arial" w:hAnsi="Arial" w:cs="Arial"/>
                <w:sz w:val="20"/>
                <w:szCs w:val="20"/>
              </w:rPr>
            </w:pPr>
            <w:r w:rsidRPr="00DA0D14">
              <w:rPr>
                <w:rFonts w:ascii="Arial" w:hAnsi="Arial" w:cs="Arial"/>
                <w:sz w:val="20"/>
                <w:szCs w:val="20"/>
              </w:rPr>
              <w:t>Rellenar fisuras con mortero o sellante flexible.</w:t>
            </w:r>
          </w:p>
          <w:p w:rsidR="00AB7822" w:rsidRPr="00DA0D14" w:rsidRDefault="00AB7822" w:rsidP="002C15EE">
            <w:pPr>
              <w:numPr>
                <w:ilvl w:val="1"/>
                <w:numId w:val="244"/>
              </w:numPr>
              <w:spacing w:after="0"/>
              <w:rPr>
                <w:rFonts w:ascii="Arial" w:hAnsi="Arial" w:cs="Arial"/>
                <w:sz w:val="20"/>
                <w:szCs w:val="20"/>
              </w:rPr>
            </w:pPr>
            <w:r w:rsidRPr="00DA0D14">
              <w:rPr>
                <w:rFonts w:ascii="Arial" w:hAnsi="Arial" w:cs="Arial"/>
                <w:sz w:val="20"/>
                <w:szCs w:val="20"/>
              </w:rPr>
              <w:t>Corregir irregularidades.</w:t>
            </w:r>
          </w:p>
          <w:p w:rsidR="00AB7822" w:rsidRPr="00DA0D14" w:rsidRDefault="00AB7822" w:rsidP="002C15EE">
            <w:pPr>
              <w:numPr>
                <w:ilvl w:val="1"/>
                <w:numId w:val="244"/>
              </w:numPr>
              <w:spacing w:after="0"/>
              <w:rPr>
                <w:rFonts w:ascii="Arial" w:hAnsi="Arial" w:cs="Arial"/>
                <w:sz w:val="20"/>
                <w:szCs w:val="20"/>
              </w:rPr>
            </w:pPr>
            <w:r w:rsidRPr="00DA0D14">
              <w:rPr>
                <w:rFonts w:ascii="Arial" w:hAnsi="Arial" w:cs="Arial"/>
                <w:sz w:val="20"/>
                <w:szCs w:val="20"/>
              </w:rPr>
              <w:t xml:space="preserve">Realizar </w:t>
            </w:r>
            <w:r w:rsidRPr="00DA0D14">
              <w:rPr>
                <w:rFonts w:ascii="Arial" w:hAnsi="Arial" w:cs="Arial"/>
                <w:b/>
                <w:bCs/>
                <w:sz w:val="20"/>
                <w:szCs w:val="20"/>
              </w:rPr>
              <w:t>limpieza mecánica o manual</w:t>
            </w:r>
            <w:r w:rsidRPr="00DA0D14">
              <w:rPr>
                <w:rFonts w:ascii="Arial" w:hAnsi="Arial" w:cs="Arial"/>
                <w:sz w:val="20"/>
                <w:szCs w:val="20"/>
              </w:rPr>
              <w:t xml:space="preserve"> según sea necesario.</w:t>
            </w:r>
          </w:p>
          <w:p w:rsidR="00AB7822" w:rsidRPr="00DA0D14" w:rsidRDefault="00AB7822" w:rsidP="002C15EE">
            <w:pPr>
              <w:numPr>
                <w:ilvl w:val="0"/>
                <w:numId w:val="244"/>
              </w:numPr>
              <w:spacing w:after="0"/>
              <w:rPr>
                <w:rFonts w:ascii="Arial" w:hAnsi="Arial" w:cs="Arial"/>
                <w:sz w:val="20"/>
                <w:szCs w:val="20"/>
              </w:rPr>
            </w:pPr>
            <w:r w:rsidRPr="00DA0D14">
              <w:rPr>
                <w:rFonts w:ascii="Arial" w:hAnsi="Arial" w:cs="Arial"/>
                <w:b/>
                <w:bCs/>
                <w:sz w:val="20"/>
                <w:szCs w:val="20"/>
              </w:rPr>
              <w:lastRenderedPageBreak/>
              <w:t>Aplicación de imprimante o sellador base</w:t>
            </w:r>
            <w:r w:rsidRPr="00DA0D14">
              <w:rPr>
                <w:rFonts w:ascii="Arial" w:hAnsi="Arial" w:cs="Arial"/>
                <w:sz w:val="20"/>
                <w:szCs w:val="20"/>
              </w:rPr>
              <w:t xml:space="preserve"> (si lo recomienda el fabricante del impermeabilizante).</w:t>
            </w:r>
          </w:p>
          <w:p w:rsidR="00AB7822" w:rsidRPr="00DA0D14" w:rsidRDefault="00AB7822" w:rsidP="002C15EE">
            <w:pPr>
              <w:numPr>
                <w:ilvl w:val="0"/>
                <w:numId w:val="244"/>
              </w:numPr>
              <w:spacing w:after="0"/>
              <w:rPr>
                <w:rFonts w:ascii="Arial" w:hAnsi="Arial" w:cs="Arial"/>
                <w:sz w:val="20"/>
                <w:szCs w:val="20"/>
              </w:rPr>
            </w:pPr>
            <w:r w:rsidRPr="00DA0D14">
              <w:rPr>
                <w:rFonts w:ascii="Arial" w:hAnsi="Arial" w:cs="Arial"/>
                <w:b/>
                <w:bCs/>
                <w:sz w:val="20"/>
                <w:szCs w:val="20"/>
              </w:rPr>
              <w:t>Primera capa de impermeabilizante</w:t>
            </w:r>
            <w:r w:rsidRPr="00DA0D14">
              <w:rPr>
                <w:rFonts w:ascii="Arial" w:hAnsi="Arial" w:cs="Arial"/>
                <w:sz w:val="20"/>
                <w:szCs w:val="20"/>
              </w:rPr>
              <w:t>: Aplicación de la membrana líquida con brocha, rodillo o llana, siguiendo instrucciones del fabricante, asegurando cubrimiento completo.</w:t>
            </w:r>
          </w:p>
          <w:p w:rsidR="00AB7822" w:rsidRPr="00DA0D14" w:rsidRDefault="00AB7822" w:rsidP="002C15EE">
            <w:pPr>
              <w:numPr>
                <w:ilvl w:val="0"/>
                <w:numId w:val="244"/>
              </w:numPr>
              <w:spacing w:after="0"/>
              <w:rPr>
                <w:rFonts w:ascii="Arial" w:hAnsi="Arial" w:cs="Arial"/>
                <w:sz w:val="20"/>
                <w:szCs w:val="20"/>
              </w:rPr>
            </w:pPr>
            <w:r w:rsidRPr="00DA0D14">
              <w:rPr>
                <w:rFonts w:ascii="Arial" w:hAnsi="Arial" w:cs="Arial"/>
                <w:b/>
                <w:bCs/>
                <w:sz w:val="20"/>
                <w:szCs w:val="20"/>
              </w:rPr>
              <w:t>Instalación de refuerzo (malla de fibra de vidrio o similar)</w:t>
            </w:r>
            <w:r w:rsidRPr="00DA0D14">
              <w:rPr>
                <w:rFonts w:ascii="Arial" w:hAnsi="Arial" w:cs="Arial"/>
                <w:sz w:val="20"/>
                <w:szCs w:val="20"/>
              </w:rPr>
              <w:t xml:space="preserve"> en esquinas, uniones entre muros y piso, registros y penetraciones.</w:t>
            </w:r>
          </w:p>
          <w:p w:rsidR="00AB7822" w:rsidRPr="00DA0D14" w:rsidRDefault="00AB7822" w:rsidP="002C15EE">
            <w:pPr>
              <w:numPr>
                <w:ilvl w:val="0"/>
                <w:numId w:val="244"/>
              </w:numPr>
              <w:spacing w:after="0"/>
              <w:rPr>
                <w:rFonts w:ascii="Arial" w:hAnsi="Arial" w:cs="Arial"/>
                <w:sz w:val="20"/>
                <w:szCs w:val="20"/>
              </w:rPr>
            </w:pPr>
            <w:r w:rsidRPr="00DA0D14">
              <w:rPr>
                <w:rFonts w:ascii="Arial" w:hAnsi="Arial" w:cs="Arial"/>
                <w:b/>
                <w:bCs/>
                <w:sz w:val="20"/>
                <w:szCs w:val="20"/>
              </w:rPr>
              <w:t>Segunda capa cruzada</w:t>
            </w:r>
            <w:r w:rsidRPr="00DA0D14">
              <w:rPr>
                <w:rFonts w:ascii="Arial" w:hAnsi="Arial" w:cs="Arial"/>
                <w:sz w:val="20"/>
                <w:szCs w:val="20"/>
              </w:rPr>
              <w:t>: Después del secado de la primera, se aplica en sentido perpendicular para asegurar uniformidad.</w:t>
            </w:r>
          </w:p>
          <w:p w:rsidR="00AB7822" w:rsidRPr="00DA0D14" w:rsidRDefault="00AB7822" w:rsidP="002C15EE">
            <w:pPr>
              <w:numPr>
                <w:ilvl w:val="0"/>
                <w:numId w:val="244"/>
              </w:numPr>
              <w:spacing w:after="0"/>
              <w:rPr>
                <w:rFonts w:ascii="Arial" w:hAnsi="Arial" w:cs="Arial"/>
                <w:sz w:val="20"/>
                <w:szCs w:val="20"/>
              </w:rPr>
            </w:pPr>
            <w:r w:rsidRPr="00DA0D14">
              <w:rPr>
                <w:rFonts w:ascii="Arial" w:hAnsi="Arial" w:cs="Arial"/>
                <w:b/>
                <w:bCs/>
                <w:sz w:val="20"/>
                <w:szCs w:val="20"/>
              </w:rPr>
              <w:t>Control de espesor</w:t>
            </w:r>
            <w:r w:rsidRPr="00DA0D14">
              <w:rPr>
                <w:rFonts w:ascii="Arial" w:hAnsi="Arial" w:cs="Arial"/>
                <w:sz w:val="20"/>
                <w:szCs w:val="20"/>
              </w:rPr>
              <w:t>: Verificar que el espesor total seco alcance 1.8 mm mínimo.</w:t>
            </w:r>
          </w:p>
          <w:p w:rsidR="00AB7822" w:rsidRPr="00DA0D14" w:rsidRDefault="00AB7822" w:rsidP="002C15EE">
            <w:pPr>
              <w:numPr>
                <w:ilvl w:val="0"/>
                <w:numId w:val="244"/>
              </w:numPr>
              <w:spacing w:after="0"/>
              <w:rPr>
                <w:rFonts w:ascii="Arial" w:hAnsi="Arial" w:cs="Arial"/>
                <w:sz w:val="20"/>
                <w:szCs w:val="20"/>
              </w:rPr>
            </w:pPr>
            <w:r w:rsidRPr="00DA0D14">
              <w:rPr>
                <w:rFonts w:ascii="Arial" w:hAnsi="Arial" w:cs="Arial"/>
                <w:b/>
                <w:bCs/>
                <w:sz w:val="20"/>
                <w:szCs w:val="20"/>
              </w:rPr>
              <w:t>Curado completo</w:t>
            </w:r>
            <w:r w:rsidRPr="00DA0D14">
              <w:rPr>
                <w:rFonts w:ascii="Arial" w:hAnsi="Arial" w:cs="Arial"/>
                <w:sz w:val="20"/>
                <w:szCs w:val="20"/>
              </w:rPr>
              <w:t>: Dejar secar según las condiciones ambientales y las recomendaciones técnicas (usualmente 24–72 h).</w:t>
            </w:r>
          </w:p>
          <w:p w:rsidR="00AB7822" w:rsidRPr="00DA0D14" w:rsidRDefault="00AB7822" w:rsidP="002C15EE">
            <w:pPr>
              <w:numPr>
                <w:ilvl w:val="0"/>
                <w:numId w:val="244"/>
              </w:numPr>
              <w:spacing w:after="0"/>
              <w:rPr>
                <w:rFonts w:ascii="Arial" w:hAnsi="Arial" w:cs="Arial"/>
                <w:sz w:val="20"/>
                <w:szCs w:val="20"/>
              </w:rPr>
            </w:pPr>
            <w:r w:rsidRPr="00DA0D14">
              <w:rPr>
                <w:rFonts w:ascii="Arial" w:hAnsi="Arial" w:cs="Arial"/>
                <w:b/>
                <w:bCs/>
                <w:sz w:val="20"/>
                <w:szCs w:val="20"/>
              </w:rPr>
              <w:t>Prueba de hermeticidad</w:t>
            </w:r>
            <w:r w:rsidRPr="00DA0D14">
              <w:rPr>
                <w:rFonts w:ascii="Arial" w:hAnsi="Arial" w:cs="Arial"/>
                <w:sz w:val="20"/>
                <w:szCs w:val="20"/>
              </w:rPr>
              <w:t>: Realizar llenado del área con agua (mínimo 24 h) y verificar ausencia de filtraciones.</w:t>
            </w:r>
          </w:p>
          <w:p w:rsidR="00AB7822" w:rsidRPr="006740CF" w:rsidRDefault="00AB7822" w:rsidP="00BE2941">
            <w:pPr>
              <w:numPr>
                <w:ilvl w:val="0"/>
                <w:numId w:val="244"/>
              </w:numPr>
              <w:spacing w:after="0"/>
              <w:rPr>
                <w:rFonts w:ascii="Arial" w:hAnsi="Arial" w:cs="Arial"/>
                <w:sz w:val="20"/>
                <w:szCs w:val="20"/>
              </w:rPr>
            </w:pPr>
            <w:r w:rsidRPr="00DA0D14">
              <w:rPr>
                <w:rFonts w:ascii="Arial" w:hAnsi="Arial" w:cs="Arial"/>
                <w:b/>
                <w:bCs/>
                <w:sz w:val="20"/>
                <w:szCs w:val="20"/>
              </w:rPr>
              <w:t>Limpieza del área</w:t>
            </w:r>
            <w:r w:rsidRPr="00DA0D14">
              <w:rPr>
                <w:rFonts w:ascii="Arial" w:hAnsi="Arial" w:cs="Arial"/>
                <w:sz w:val="20"/>
                <w:szCs w:val="20"/>
              </w:rPr>
              <w:t xml:space="preserve"> y disposición adecuada de residuos.</w:t>
            </w:r>
          </w:p>
        </w:tc>
      </w:tr>
      <w:tr w:rsidR="00AB7822" w:rsidRPr="00DA0D14" w:rsidTr="00C04B4E">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lastRenderedPageBreak/>
              <w:t>REFERENCIAS Y/O NORMAS</w:t>
            </w:r>
          </w:p>
        </w:tc>
      </w:tr>
      <w:tr w:rsidR="00AB7822" w:rsidRPr="00DA0D14" w:rsidTr="00C04B4E">
        <w:trPr>
          <w:trHeight w:val="227"/>
        </w:trPr>
        <w:tc>
          <w:tcPr>
            <w:tcW w:w="5000" w:type="pct"/>
            <w:gridSpan w:val="5"/>
            <w:shd w:val="clear" w:color="auto" w:fill="auto"/>
            <w:vAlign w:val="center"/>
          </w:tcPr>
          <w:p w:rsidR="00AB7822" w:rsidRPr="00DA0D14" w:rsidRDefault="00AB7822" w:rsidP="002C15EE">
            <w:pPr>
              <w:pStyle w:val="NormalWeb"/>
              <w:numPr>
                <w:ilvl w:val="0"/>
                <w:numId w:val="73"/>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NTC 4145</w:t>
            </w:r>
            <w:r w:rsidRPr="00DA0D14">
              <w:rPr>
                <w:rFonts w:ascii="Arial" w:hAnsi="Arial" w:cs="Arial"/>
                <w:sz w:val="20"/>
                <w:szCs w:val="20"/>
              </w:rPr>
              <w:t>: Impermeabilizantes líquidos para la construcción.</w:t>
            </w:r>
          </w:p>
          <w:p w:rsidR="00AB7822" w:rsidRPr="00DA0D14" w:rsidRDefault="00AB7822" w:rsidP="002C15EE">
            <w:pPr>
              <w:pStyle w:val="NormalWeb"/>
              <w:numPr>
                <w:ilvl w:val="0"/>
                <w:numId w:val="73"/>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NTC 6050</w:t>
            </w:r>
            <w:r w:rsidRPr="00DA0D14">
              <w:rPr>
                <w:rFonts w:ascii="Arial" w:hAnsi="Arial" w:cs="Arial"/>
                <w:sz w:val="20"/>
                <w:szCs w:val="20"/>
              </w:rPr>
              <w:t>: Materiales plásticos - Especificaciones generales.</w:t>
            </w:r>
          </w:p>
          <w:p w:rsidR="00AB7822" w:rsidRPr="00DA0D14" w:rsidRDefault="00AB7822" w:rsidP="002C15EE">
            <w:pPr>
              <w:pStyle w:val="NormalWeb"/>
              <w:numPr>
                <w:ilvl w:val="0"/>
                <w:numId w:val="73"/>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NSR-10 – Título F</w:t>
            </w:r>
            <w:r w:rsidRPr="00DA0D14">
              <w:rPr>
                <w:rFonts w:ascii="Arial" w:hAnsi="Arial" w:cs="Arial"/>
                <w:sz w:val="20"/>
                <w:szCs w:val="20"/>
              </w:rPr>
              <w:t>: Instalaciones hidrosanitarias y protección en zonas húmedas.</w:t>
            </w:r>
          </w:p>
          <w:p w:rsidR="00AB7822" w:rsidRPr="00DA0D14" w:rsidRDefault="00AB7822" w:rsidP="002C15EE">
            <w:pPr>
              <w:pStyle w:val="NormalWeb"/>
              <w:numPr>
                <w:ilvl w:val="0"/>
                <w:numId w:val="73"/>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NTC ISO 2811-1</w:t>
            </w:r>
            <w:r w:rsidRPr="00DA0D14">
              <w:rPr>
                <w:rFonts w:ascii="Arial" w:hAnsi="Arial" w:cs="Arial"/>
                <w:sz w:val="20"/>
                <w:szCs w:val="20"/>
              </w:rPr>
              <w:t>: Densidad de pinturas y barnices.</w:t>
            </w:r>
          </w:p>
          <w:p w:rsidR="00AB7822" w:rsidRPr="00DA0D14" w:rsidRDefault="00AB7822" w:rsidP="002C15EE">
            <w:pPr>
              <w:pStyle w:val="NormalWeb"/>
              <w:numPr>
                <w:ilvl w:val="0"/>
                <w:numId w:val="73"/>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NTC ISO 7783</w:t>
            </w:r>
            <w:r w:rsidRPr="00DA0D14">
              <w:rPr>
                <w:rFonts w:ascii="Arial" w:hAnsi="Arial" w:cs="Arial"/>
                <w:sz w:val="20"/>
                <w:szCs w:val="20"/>
              </w:rPr>
              <w:t>: Determinación de la permeabilidad al vapor de agua.</w:t>
            </w:r>
          </w:p>
          <w:p w:rsidR="00AB7822" w:rsidRPr="00DA0D14" w:rsidRDefault="00AB7822" w:rsidP="002C15EE">
            <w:pPr>
              <w:pStyle w:val="NormalWeb"/>
              <w:numPr>
                <w:ilvl w:val="0"/>
                <w:numId w:val="73"/>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Ficha técnica y hoja de seguridad</w:t>
            </w:r>
            <w:r w:rsidRPr="00DA0D14">
              <w:rPr>
                <w:rFonts w:ascii="Arial" w:hAnsi="Arial" w:cs="Arial"/>
                <w:sz w:val="20"/>
                <w:szCs w:val="20"/>
              </w:rPr>
              <w:t xml:space="preserve"> del producto utilizado.</w:t>
            </w:r>
          </w:p>
        </w:tc>
      </w:tr>
      <w:tr w:rsidR="00AB7822" w:rsidRPr="00DA0D14" w:rsidTr="00C04B4E">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ENSAYOS A REALIZAR</w:t>
            </w:r>
          </w:p>
        </w:tc>
      </w:tr>
      <w:tr w:rsidR="00AB7822" w:rsidRPr="00DA0D14" w:rsidTr="00C04B4E">
        <w:trPr>
          <w:trHeight w:val="851"/>
        </w:trPr>
        <w:tc>
          <w:tcPr>
            <w:tcW w:w="5000" w:type="pct"/>
            <w:gridSpan w:val="5"/>
            <w:shd w:val="clear" w:color="auto" w:fill="auto"/>
            <w:vAlign w:val="center"/>
          </w:tcPr>
          <w:p w:rsidR="00AB7822" w:rsidRPr="00DA0D14" w:rsidRDefault="00AB7822" w:rsidP="002C15EE">
            <w:pPr>
              <w:numPr>
                <w:ilvl w:val="0"/>
                <w:numId w:val="74"/>
              </w:numPr>
              <w:spacing w:before="100" w:beforeAutospacing="1" w:after="100" w:afterAutospacing="1"/>
              <w:rPr>
                <w:rFonts w:ascii="Arial" w:hAnsi="Arial" w:cs="Arial"/>
                <w:sz w:val="20"/>
                <w:szCs w:val="20"/>
              </w:rPr>
            </w:pPr>
            <w:r w:rsidRPr="00DA0D14">
              <w:rPr>
                <w:rFonts w:ascii="Arial" w:hAnsi="Arial" w:cs="Arial"/>
                <w:b/>
                <w:bCs/>
                <w:sz w:val="20"/>
                <w:szCs w:val="20"/>
              </w:rPr>
              <w:t>Prueba de hermeticidad (estanqueidad):</w:t>
            </w:r>
          </w:p>
          <w:p w:rsidR="00AB7822" w:rsidRPr="00DA0D14" w:rsidRDefault="00AB7822" w:rsidP="002C15EE">
            <w:pPr>
              <w:numPr>
                <w:ilvl w:val="1"/>
                <w:numId w:val="74"/>
              </w:numPr>
              <w:spacing w:before="100" w:beforeAutospacing="1" w:after="100" w:afterAutospacing="1"/>
              <w:rPr>
                <w:rFonts w:ascii="Arial" w:hAnsi="Arial" w:cs="Arial"/>
                <w:sz w:val="20"/>
                <w:szCs w:val="20"/>
              </w:rPr>
            </w:pPr>
            <w:r w:rsidRPr="00DA0D14">
              <w:rPr>
                <w:rFonts w:ascii="Arial" w:hAnsi="Arial" w:cs="Arial"/>
                <w:sz w:val="20"/>
                <w:szCs w:val="20"/>
              </w:rPr>
              <w:t xml:space="preserve">Se debe mantener agua estancada al menos </w:t>
            </w:r>
            <w:r w:rsidRPr="00DA0D14">
              <w:rPr>
                <w:rFonts w:ascii="Arial" w:hAnsi="Arial" w:cs="Arial"/>
                <w:b/>
                <w:bCs/>
                <w:sz w:val="20"/>
                <w:szCs w:val="20"/>
              </w:rPr>
              <w:t>24 horas</w:t>
            </w:r>
            <w:r w:rsidRPr="00DA0D14">
              <w:rPr>
                <w:rFonts w:ascii="Arial" w:hAnsi="Arial" w:cs="Arial"/>
                <w:sz w:val="20"/>
                <w:szCs w:val="20"/>
              </w:rPr>
              <w:t>, observando cualquier filtración en zonas contiguas o inferiores.</w:t>
            </w:r>
          </w:p>
          <w:p w:rsidR="00AB7822" w:rsidRPr="00DA0D14" w:rsidRDefault="00AB7822" w:rsidP="002C15EE">
            <w:pPr>
              <w:numPr>
                <w:ilvl w:val="0"/>
                <w:numId w:val="74"/>
              </w:numPr>
              <w:spacing w:before="100" w:beforeAutospacing="1" w:after="100" w:afterAutospacing="1"/>
              <w:rPr>
                <w:rFonts w:ascii="Arial" w:hAnsi="Arial" w:cs="Arial"/>
                <w:sz w:val="20"/>
                <w:szCs w:val="20"/>
              </w:rPr>
            </w:pPr>
            <w:r w:rsidRPr="00DA0D14">
              <w:rPr>
                <w:rFonts w:ascii="Arial" w:hAnsi="Arial" w:cs="Arial"/>
                <w:b/>
                <w:bCs/>
                <w:sz w:val="20"/>
                <w:szCs w:val="20"/>
              </w:rPr>
              <w:t>Control de espesor final:</w:t>
            </w:r>
          </w:p>
          <w:p w:rsidR="00AB7822" w:rsidRPr="00DA0D14" w:rsidRDefault="00AB7822" w:rsidP="002C15EE">
            <w:pPr>
              <w:numPr>
                <w:ilvl w:val="1"/>
                <w:numId w:val="74"/>
              </w:numPr>
              <w:spacing w:before="100" w:beforeAutospacing="1" w:after="100" w:afterAutospacing="1"/>
              <w:rPr>
                <w:rFonts w:ascii="Arial" w:hAnsi="Arial" w:cs="Arial"/>
                <w:sz w:val="20"/>
                <w:szCs w:val="20"/>
              </w:rPr>
            </w:pPr>
            <w:r w:rsidRPr="00DA0D14">
              <w:rPr>
                <w:rFonts w:ascii="Arial" w:hAnsi="Arial" w:cs="Arial"/>
                <w:sz w:val="20"/>
                <w:szCs w:val="20"/>
              </w:rPr>
              <w:t>Medición puntual del espesor con herramientas adecuadas (calibrador de espesores húmedos/secos).</w:t>
            </w:r>
          </w:p>
          <w:p w:rsidR="00AB7822" w:rsidRPr="00DA0D14" w:rsidRDefault="00AB7822" w:rsidP="002C15EE">
            <w:pPr>
              <w:numPr>
                <w:ilvl w:val="0"/>
                <w:numId w:val="74"/>
              </w:numPr>
              <w:spacing w:before="100" w:beforeAutospacing="1" w:after="100" w:afterAutospacing="1"/>
              <w:rPr>
                <w:rFonts w:ascii="Arial" w:hAnsi="Arial" w:cs="Arial"/>
                <w:sz w:val="20"/>
                <w:szCs w:val="20"/>
              </w:rPr>
            </w:pPr>
            <w:r w:rsidRPr="00DA0D14">
              <w:rPr>
                <w:rFonts w:ascii="Arial" w:hAnsi="Arial" w:cs="Arial"/>
                <w:b/>
                <w:bCs/>
                <w:sz w:val="20"/>
                <w:szCs w:val="20"/>
              </w:rPr>
              <w:t>Ensayo de adherencia</w:t>
            </w:r>
            <w:r w:rsidRPr="00DA0D14">
              <w:rPr>
                <w:rFonts w:ascii="Arial" w:hAnsi="Arial" w:cs="Arial"/>
                <w:sz w:val="20"/>
                <w:szCs w:val="20"/>
              </w:rPr>
              <w:t xml:space="preserve"> (si se requiere en obras críticas): prueba de tracción para verificar que el producto no se desprende.</w:t>
            </w:r>
          </w:p>
          <w:p w:rsidR="00AB7822" w:rsidRPr="00DA0D14" w:rsidRDefault="00AB7822" w:rsidP="002C15EE">
            <w:pPr>
              <w:numPr>
                <w:ilvl w:val="0"/>
                <w:numId w:val="74"/>
              </w:numPr>
              <w:spacing w:before="100" w:beforeAutospacing="1" w:after="100" w:afterAutospacing="1"/>
              <w:rPr>
                <w:rFonts w:ascii="Arial" w:hAnsi="Arial" w:cs="Arial"/>
                <w:sz w:val="20"/>
                <w:szCs w:val="20"/>
              </w:rPr>
            </w:pPr>
            <w:r w:rsidRPr="00DA0D14">
              <w:rPr>
                <w:rFonts w:ascii="Arial" w:hAnsi="Arial" w:cs="Arial"/>
                <w:b/>
                <w:bCs/>
                <w:sz w:val="20"/>
                <w:szCs w:val="20"/>
              </w:rPr>
              <w:t>Inspección visual</w:t>
            </w:r>
            <w:r w:rsidRPr="00DA0D14">
              <w:rPr>
                <w:rFonts w:ascii="Arial" w:hAnsi="Arial" w:cs="Arial"/>
                <w:sz w:val="20"/>
                <w:szCs w:val="20"/>
              </w:rPr>
              <w:t>: Uniformidad del recubrimiento, sin burbujas, áreas sin cubrir o desprendimientos.</w:t>
            </w:r>
          </w:p>
        </w:tc>
      </w:tr>
      <w:tr w:rsidR="00AB7822" w:rsidRPr="00DA0D14" w:rsidTr="00C04B4E">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sz w:val="20"/>
                <w:szCs w:val="20"/>
              </w:rPr>
              <w:t>MATERIALES</w:t>
            </w:r>
          </w:p>
        </w:tc>
      </w:tr>
      <w:tr w:rsidR="00AB7822" w:rsidRPr="00DA0D14" w:rsidTr="00C04B4E">
        <w:trPr>
          <w:trHeight w:val="357"/>
        </w:trPr>
        <w:tc>
          <w:tcPr>
            <w:tcW w:w="5000" w:type="pct"/>
            <w:gridSpan w:val="5"/>
            <w:vAlign w:val="center"/>
          </w:tcPr>
          <w:p w:rsidR="00AB7822" w:rsidRPr="00DA0D14" w:rsidRDefault="00AB7822" w:rsidP="002C15EE">
            <w:pPr>
              <w:numPr>
                <w:ilvl w:val="0"/>
                <w:numId w:val="72"/>
              </w:numPr>
              <w:spacing w:before="100" w:beforeAutospacing="1" w:after="100" w:afterAutospacing="1"/>
              <w:rPr>
                <w:rFonts w:ascii="Arial" w:hAnsi="Arial" w:cs="Arial"/>
                <w:sz w:val="20"/>
                <w:szCs w:val="20"/>
              </w:rPr>
            </w:pPr>
            <w:r w:rsidRPr="00DA0D14">
              <w:rPr>
                <w:rFonts w:ascii="Arial" w:hAnsi="Arial" w:cs="Arial"/>
                <w:sz w:val="20"/>
                <w:szCs w:val="20"/>
              </w:rPr>
              <w:t>Membrana impermeabilizante líquida tipo látex elastomérico (Euco Proof o equivalente).</w:t>
            </w:r>
          </w:p>
          <w:p w:rsidR="00AB7822" w:rsidRPr="00DA0D14" w:rsidRDefault="00AB7822" w:rsidP="002C15EE">
            <w:pPr>
              <w:numPr>
                <w:ilvl w:val="0"/>
                <w:numId w:val="72"/>
              </w:numPr>
              <w:spacing w:before="100" w:beforeAutospacing="1" w:after="100" w:afterAutospacing="1"/>
              <w:rPr>
                <w:rFonts w:ascii="Arial" w:hAnsi="Arial" w:cs="Arial"/>
                <w:sz w:val="20"/>
                <w:szCs w:val="20"/>
              </w:rPr>
            </w:pPr>
            <w:r w:rsidRPr="00DA0D14">
              <w:rPr>
                <w:rFonts w:ascii="Arial" w:hAnsi="Arial" w:cs="Arial"/>
                <w:sz w:val="20"/>
                <w:szCs w:val="20"/>
              </w:rPr>
              <w:t>Imprimante (si lo recomienda el fabricante).</w:t>
            </w:r>
          </w:p>
          <w:p w:rsidR="00AB7822" w:rsidRPr="00DA0D14" w:rsidRDefault="00AB7822" w:rsidP="002C15EE">
            <w:pPr>
              <w:numPr>
                <w:ilvl w:val="0"/>
                <w:numId w:val="72"/>
              </w:numPr>
              <w:spacing w:before="100" w:beforeAutospacing="1" w:after="100" w:afterAutospacing="1"/>
              <w:rPr>
                <w:rFonts w:ascii="Arial" w:hAnsi="Arial" w:cs="Arial"/>
                <w:sz w:val="20"/>
                <w:szCs w:val="20"/>
              </w:rPr>
            </w:pPr>
            <w:r w:rsidRPr="00DA0D14">
              <w:rPr>
                <w:rFonts w:ascii="Arial" w:hAnsi="Arial" w:cs="Arial"/>
                <w:sz w:val="20"/>
                <w:szCs w:val="20"/>
              </w:rPr>
              <w:t>Malla de refuerzo (fibra de vidrio o poliéster no tejido).</w:t>
            </w:r>
          </w:p>
          <w:p w:rsidR="00AB7822" w:rsidRPr="00DA0D14" w:rsidRDefault="00AB7822" w:rsidP="002C15EE">
            <w:pPr>
              <w:numPr>
                <w:ilvl w:val="0"/>
                <w:numId w:val="72"/>
              </w:numPr>
              <w:spacing w:before="100" w:beforeAutospacing="1" w:after="100" w:afterAutospacing="1"/>
              <w:rPr>
                <w:rFonts w:ascii="Arial" w:hAnsi="Arial" w:cs="Arial"/>
                <w:sz w:val="20"/>
                <w:szCs w:val="20"/>
              </w:rPr>
            </w:pPr>
            <w:r w:rsidRPr="00DA0D14">
              <w:rPr>
                <w:rFonts w:ascii="Arial" w:hAnsi="Arial" w:cs="Arial"/>
                <w:sz w:val="20"/>
                <w:szCs w:val="20"/>
              </w:rPr>
              <w:t>Agua limpia para pruebas.</w:t>
            </w:r>
          </w:p>
          <w:p w:rsidR="00AB7822" w:rsidRPr="00DA0D14" w:rsidRDefault="00AB7822" w:rsidP="002C15EE">
            <w:pPr>
              <w:numPr>
                <w:ilvl w:val="0"/>
                <w:numId w:val="72"/>
              </w:numPr>
              <w:spacing w:before="100" w:beforeAutospacing="1" w:after="100" w:afterAutospacing="1"/>
              <w:rPr>
                <w:rFonts w:ascii="Arial" w:hAnsi="Arial" w:cs="Arial"/>
                <w:sz w:val="20"/>
                <w:szCs w:val="20"/>
              </w:rPr>
            </w:pPr>
            <w:r w:rsidRPr="00DA0D14">
              <w:rPr>
                <w:rFonts w:ascii="Arial" w:hAnsi="Arial" w:cs="Arial"/>
                <w:sz w:val="20"/>
                <w:szCs w:val="20"/>
              </w:rPr>
              <w:t>Sellante flexible para juntas o fisuras.</w:t>
            </w:r>
          </w:p>
        </w:tc>
      </w:tr>
      <w:tr w:rsidR="00AB7822" w:rsidRPr="00DA0D14" w:rsidTr="00C04B4E">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EQUIPO</w:t>
            </w:r>
          </w:p>
        </w:tc>
      </w:tr>
      <w:tr w:rsidR="00AB7822" w:rsidRPr="00DA0D14" w:rsidTr="00C04B4E">
        <w:trPr>
          <w:trHeight w:val="851"/>
        </w:trPr>
        <w:tc>
          <w:tcPr>
            <w:tcW w:w="5000" w:type="pct"/>
            <w:gridSpan w:val="5"/>
            <w:vAlign w:val="center"/>
          </w:tcPr>
          <w:p w:rsidR="00AB7822" w:rsidRPr="00DA0D14" w:rsidRDefault="00AB7822" w:rsidP="002C15EE">
            <w:pPr>
              <w:pStyle w:val="NormalWeb"/>
              <w:numPr>
                <w:ilvl w:val="0"/>
                <w:numId w:val="72"/>
              </w:numPr>
              <w:autoSpaceDE/>
              <w:autoSpaceDN/>
              <w:spacing w:beforeAutospacing="1" w:afterAutospacing="1"/>
              <w:rPr>
                <w:rFonts w:ascii="Arial" w:hAnsi="Arial" w:cs="Arial"/>
                <w:sz w:val="20"/>
                <w:szCs w:val="20"/>
              </w:rPr>
            </w:pPr>
            <w:r w:rsidRPr="00DA0D14">
              <w:rPr>
                <w:rFonts w:ascii="Arial" w:hAnsi="Arial" w:cs="Arial"/>
                <w:sz w:val="20"/>
                <w:szCs w:val="20"/>
              </w:rPr>
              <w:t>Rodillos, brochas, llana de caucho o metálica.</w:t>
            </w:r>
          </w:p>
          <w:p w:rsidR="00AB7822" w:rsidRPr="00DA0D14" w:rsidRDefault="00AB7822" w:rsidP="002C15EE">
            <w:pPr>
              <w:pStyle w:val="NormalWeb"/>
              <w:numPr>
                <w:ilvl w:val="0"/>
                <w:numId w:val="72"/>
              </w:numPr>
              <w:autoSpaceDE/>
              <w:autoSpaceDN/>
              <w:spacing w:beforeAutospacing="1" w:afterAutospacing="1"/>
              <w:rPr>
                <w:rFonts w:ascii="Arial" w:hAnsi="Arial" w:cs="Arial"/>
                <w:sz w:val="20"/>
                <w:szCs w:val="20"/>
              </w:rPr>
            </w:pPr>
            <w:r w:rsidRPr="00DA0D14">
              <w:rPr>
                <w:rFonts w:ascii="Arial" w:hAnsi="Arial" w:cs="Arial"/>
                <w:sz w:val="20"/>
                <w:szCs w:val="20"/>
              </w:rPr>
              <w:t>Cinta métrica, regla metálica o calibrador de espesor.</w:t>
            </w:r>
          </w:p>
          <w:p w:rsidR="00AB7822" w:rsidRPr="00DA0D14" w:rsidRDefault="00AB7822" w:rsidP="002C15EE">
            <w:pPr>
              <w:pStyle w:val="NormalWeb"/>
              <w:numPr>
                <w:ilvl w:val="0"/>
                <w:numId w:val="72"/>
              </w:numPr>
              <w:autoSpaceDE/>
              <w:autoSpaceDN/>
              <w:spacing w:beforeAutospacing="1" w:afterAutospacing="1"/>
              <w:rPr>
                <w:rFonts w:ascii="Arial" w:hAnsi="Arial" w:cs="Arial"/>
                <w:sz w:val="20"/>
                <w:szCs w:val="20"/>
              </w:rPr>
            </w:pPr>
            <w:r w:rsidRPr="00DA0D14">
              <w:rPr>
                <w:rFonts w:ascii="Arial" w:hAnsi="Arial" w:cs="Arial"/>
                <w:sz w:val="20"/>
                <w:szCs w:val="20"/>
              </w:rPr>
              <w:t>Equipo de limpieza: escoba, espátula, aspiradora o hidrolavadora.</w:t>
            </w:r>
          </w:p>
          <w:p w:rsidR="00AB7822" w:rsidRPr="00DA0D14" w:rsidRDefault="00AB7822" w:rsidP="002C15EE">
            <w:pPr>
              <w:pStyle w:val="NormalWeb"/>
              <w:numPr>
                <w:ilvl w:val="0"/>
                <w:numId w:val="72"/>
              </w:numPr>
              <w:autoSpaceDE/>
              <w:autoSpaceDN/>
              <w:spacing w:beforeAutospacing="1" w:afterAutospacing="1"/>
              <w:rPr>
                <w:rFonts w:ascii="Arial" w:hAnsi="Arial" w:cs="Arial"/>
                <w:sz w:val="20"/>
                <w:szCs w:val="20"/>
              </w:rPr>
            </w:pPr>
            <w:r w:rsidRPr="00DA0D14">
              <w:rPr>
                <w:rFonts w:ascii="Arial" w:hAnsi="Arial" w:cs="Arial"/>
                <w:sz w:val="20"/>
                <w:szCs w:val="20"/>
              </w:rPr>
              <w:t>Recipientes para mezcla si aplica.</w:t>
            </w:r>
          </w:p>
          <w:p w:rsidR="00AB7822" w:rsidRPr="00DA0D14" w:rsidRDefault="00AB7822" w:rsidP="002C15EE">
            <w:pPr>
              <w:pStyle w:val="NormalWeb"/>
              <w:numPr>
                <w:ilvl w:val="0"/>
                <w:numId w:val="72"/>
              </w:numPr>
              <w:autoSpaceDE/>
              <w:autoSpaceDN/>
              <w:spacing w:beforeAutospacing="1" w:afterAutospacing="1"/>
              <w:rPr>
                <w:rFonts w:ascii="Arial" w:hAnsi="Arial" w:cs="Arial"/>
                <w:sz w:val="20"/>
                <w:szCs w:val="20"/>
              </w:rPr>
            </w:pPr>
            <w:r w:rsidRPr="00DA0D14">
              <w:rPr>
                <w:rFonts w:ascii="Arial" w:hAnsi="Arial" w:cs="Arial"/>
                <w:sz w:val="20"/>
                <w:szCs w:val="20"/>
              </w:rPr>
              <w:t>EPP: guantes, mascarilla, gafas de protección.</w:t>
            </w:r>
          </w:p>
        </w:tc>
      </w:tr>
      <w:tr w:rsidR="00AB7822" w:rsidRPr="00DA0D14" w:rsidTr="00C04B4E">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INCLUYE</w:t>
            </w:r>
          </w:p>
        </w:tc>
      </w:tr>
      <w:tr w:rsidR="00AB7822" w:rsidRPr="00DA0D14" w:rsidTr="00C04B4E">
        <w:trPr>
          <w:trHeight w:val="567"/>
        </w:trPr>
        <w:tc>
          <w:tcPr>
            <w:tcW w:w="1924" w:type="pct"/>
            <w:gridSpan w:val="3"/>
            <w:vAlign w:val="center"/>
          </w:tcPr>
          <w:p w:rsidR="00AB7822" w:rsidRPr="00DA0D14" w:rsidRDefault="00AB7822" w:rsidP="002C15EE">
            <w:pPr>
              <w:pStyle w:val="Prrafodelista"/>
              <w:numPr>
                <w:ilvl w:val="0"/>
                <w:numId w:val="66"/>
              </w:numPr>
              <w:spacing w:before="120" w:after="0"/>
              <w:ind w:left="313" w:hanging="284"/>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hAnsi="Arial" w:cs="Arial"/>
                <w:b/>
                <w:sz w:val="20"/>
                <w:szCs w:val="20"/>
              </w:rPr>
            </w:pPr>
            <w:sdt>
              <w:sdtPr>
                <w:rPr>
                  <w:rFonts w:ascii="Arial" w:hAnsi="Arial" w:cs="Arial"/>
                  <w:sz w:val="20"/>
                  <w:szCs w:val="20"/>
                </w:rPr>
                <w:id w:val="-426268471"/>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850709135"/>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51311318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995" w:type="pct"/>
            <w:vAlign w:val="center"/>
          </w:tcPr>
          <w:p w:rsidR="00AB7822" w:rsidRPr="00DA0D14" w:rsidRDefault="00AB7822" w:rsidP="002C15EE">
            <w:pPr>
              <w:pStyle w:val="Prrafodelista"/>
              <w:numPr>
                <w:ilvl w:val="0"/>
                <w:numId w:val="66"/>
              </w:numPr>
              <w:spacing w:before="120" w:after="0"/>
              <w:ind w:left="484" w:hanging="484"/>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hAnsi="Arial" w:cs="Arial"/>
                <w:b/>
                <w:sz w:val="20"/>
                <w:szCs w:val="20"/>
              </w:rPr>
            </w:pPr>
            <w:sdt>
              <w:sdtPr>
                <w:rPr>
                  <w:rFonts w:ascii="Arial" w:hAnsi="Arial" w:cs="Arial"/>
                  <w:sz w:val="20"/>
                  <w:szCs w:val="20"/>
                </w:rPr>
                <w:id w:val="1751619155"/>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618717662"/>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704167652"/>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079" w:type="pct"/>
            <w:vAlign w:val="center"/>
          </w:tcPr>
          <w:p w:rsidR="00AB7822" w:rsidRPr="00DA0D14" w:rsidRDefault="00AB7822" w:rsidP="002C15EE">
            <w:pPr>
              <w:pStyle w:val="Prrafodelista"/>
              <w:numPr>
                <w:ilvl w:val="0"/>
                <w:numId w:val="66"/>
              </w:numPr>
              <w:spacing w:before="120" w:after="0"/>
              <w:ind w:left="409" w:hanging="409"/>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404888242"/>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557047177"/>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962256783"/>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C04B4E">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TOLERANCIA DE ACEPTACIÓN</w:t>
            </w:r>
          </w:p>
        </w:tc>
      </w:tr>
      <w:tr w:rsidR="00AB7822" w:rsidRPr="00DA0D14" w:rsidTr="00C04B4E">
        <w:trPr>
          <w:trHeight w:val="983"/>
        </w:trPr>
        <w:tc>
          <w:tcPr>
            <w:tcW w:w="5000" w:type="pct"/>
            <w:gridSpan w:val="5"/>
            <w:vAlign w:val="center"/>
          </w:tcPr>
          <w:p w:rsidR="00AB7822" w:rsidRPr="00DA0D14" w:rsidRDefault="00AB7822" w:rsidP="006740CF">
            <w:pPr>
              <w:spacing w:before="120"/>
              <w:rPr>
                <w:rFonts w:ascii="Arial" w:hAnsi="Arial" w:cs="Arial"/>
                <w:sz w:val="20"/>
                <w:szCs w:val="20"/>
              </w:rPr>
            </w:pPr>
            <w:r w:rsidRPr="00DA0D14">
              <w:rPr>
                <w:rFonts w:ascii="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Style w:val="Tablaconcuadrcula"/>
        <w:tblW w:w="5288" w:type="pct"/>
        <w:tblInd w:w="-5" w:type="dxa"/>
        <w:tblLook w:val="04A0" w:firstRow="1" w:lastRow="0" w:firstColumn="1" w:lastColumn="0" w:noHBand="0" w:noVBand="1"/>
      </w:tblPr>
      <w:tblGrid>
        <w:gridCol w:w="2446"/>
        <w:gridCol w:w="1186"/>
        <w:gridCol w:w="139"/>
        <w:gridCol w:w="3910"/>
        <w:gridCol w:w="2119"/>
      </w:tblGrid>
      <w:tr w:rsidR="00AB7822" w:rsidRPr="00DA0D14" w:rsidTr="00E72246">
        <w:trPr>
          <w:trHeight w:val="227"/>
        </w:trPr>
        <w:tc>
          <w:tcPr>
            <w:tcW w:w="1248" w:type="pct"/>
            <w:shd w:val="clear" w:color="auto" w:fill="D9D9D9" w:themeFill="background1" w:themeFillShade="D9"/>
            <w:vAlign w:val="center"/>
          </w:tcPr>
          <w:p w:rsidR="00AB7822" w:rsidRPr="00DA0D14" w:rsidRDefault="00AB7822" w:rsidP="00BE2941">
            <w:pPr>
              <w:rPr>
                <w:rFonts w:ascii="Arial" w:hAnsi="Arial" w:cs="Arial"/>
                <w:b/>
                <w:sz w:val="20"/>
                <w:szCs w:val="20"/>
              </w:rPr>
            </w:pPr>
          </w:p>
        </w:tc>
        <w:tc>
          <w:tcPr>
            <w:tcW w:w="605" w:type="pct"/>
            <w:shd w:val="clear" w:color="auto" w:fill="auto"/>
            <w:vAlign w:val="center"/>
          </w:tcPr>
          <w:p w:rsidR="00AB7822" w:rsidRPr="00DA0D14" w:rsidRDefault="00AB7822" w:rsidP="00BE2941">
            <w:pPr>
              <w:rPr>
                <w:rFonts w:ascii="Arial" w:hAnsi="Arial" w:cs="Arial"/>
                <w:sz w:val="20"/>
                <w:szCs w:val="20"/>
              </w:rPr>
            </w:pPr>
          </w:p>
        </w:tc>
        <w:tc>
          <w:tcPr>
            <w:tcW w:w="3147"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ENCHAPES</w:t>
            </w:r>
          </w:p>
        </w:tc>
      </w:tr>
      <w:tr w:rsidR="00AB7822" w:rsidRPr="00DA0D14" w:rsidTr="00E72246">
        <w:trPr>
          <w:trHeight w:val="227"/>
        </w:trPr>
        <w:tc>
          <w:tcPr>
            <w:tcW w:w="1248"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ÍTEM</w:t>
            </w:r>
          </w:p>
        </w:tc>
        <w:tc>
          <w:tcPr>
            <w:tcW w:w="605"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1.6.3</w:t>
            </w:r>
          </w:p>
        </w:tc>
        <w:tc>
          <w:tcPr>
            <w:tcW w:w="3147"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SUMINISTRO E INSTALACIÓN DE ENCHAPE PARED DE CERAMICA BLANCA 30X45 (INCLUYE CORTES, BRECHADO, Y TODO LO NECESARIO PARA SU INSTALACIÓN)</w:t>
            </w:r>
          </w:p>
        </w:tc>
      </w:tr>
      <w:tr w:rsidR="00AB7822" w:rsidRPr="00DA0D14" w:rsidTr="00E72246">
        <w:trPr>
          <w:trHeight w:val="227"/>
        </w:trPr>
        <w:tc>
          <w:tcPr>
            <w:tcW w:w="1248" w:type="pct"/>
            <w:shd w:val="clear" w:color="auto" w:fill="DDD9C3" w:themeFill="background2" w:themeFillShade="E6"/>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UNIDAD DE MEDIDA</w:t>
            </w:r>
          </w:p>
        </w:tc>
        <w:sdt>
          <w:sdtPr>
            <w:rPr>
              <w:rFonts w:ascii="Arial" w:hAnsi="Arial" w:cs="Arial"/>
              <w:sz w:val="20"/>
              <w:szCs w:val="20"/>
            </w:rPr>
            <w:alias w:val="UNIDAD DE MEDIDA"/>
            <w:tag w:val="UNIDAD DE MEDIDA"/>
            <w:id w:val="763038942"/>
            <w:placeholder>
              <w:docPart w:val="3647ED161A7246C9BE4E297B81FC204C"/>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752" w:type="pct"/>
                <w:gridSpan w:val="4"/>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 xml:space="preserve"> M2-METRO CUADRADO</w:t>
                </w:r>
              </w:p>
            </w:tc>
          </w:sdtContent>
        </w:sdt>
      </w:tr>
      <w:tr w:rsidR="00AB7822" w:rsidRPr="00DA0D14" w:rsidTr="00E72246">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DESCRIPCIÓN DE LA ACTIVIDAD</w:t>
            </w:r>
          </w:p>
        </w:tc>
      </w:tr>
      <w:tr w:rsidR="00AB7822" w:rsidRPr="00DA0D14" w:rsidTr="00E72246">
        <w:trPr>
          <w:trHeight w:val="910"/>
        </w:trPr>
        <w:tc>
          <w:tcPr>
            <w:tcW w:w="5000" w:type="pct"/>
            <w:gridSpan w:val="5"/>
            <w:vAlign w:val="center"/>
          </w:tcPr>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La actividad comprende el </w:t>
            </w:r>
            <w:r w:rsidRPr="00DA0D14">
              <w:rPr>
                <w:rStyle w:val="Textoennegrita"/>
                <w:rFonts w:ascii="Arial" w:hAnsi="Arial" w:cs="Arial"/>
                <w:sz w:val="20"/>
                <w:szCs w:val="20"/>
              </w:rPr>
              <w:t>suministro e instalación de revestimiento cerámico en paredes interiores</w:t>
            </w:r>
            <w:r w:rsidRPr="00DA0D14">
              <w:rPr>
                <w:rFonts w:ascii="Arial" w:hAnsi="Arial" w:cs="Arial"/>
                <w:sz w:val="20"/>
                <w:szCs w:val="20"/>
              </w:rPr>
              <w:t xml:space="preserve"> mediante piezas de cerámica de </w:t>
            </w:r>
            <w:r w:rsidRPr="00DA0D14">
              <w:rPr>
                <w:rStyle w:val="Textoennegrita"/>
                <w:rFonts w:ascii="Arial" w:hAnsi="Arial" w:cs="Arial"/>
                <w:sz w:val="20"/>
                <w:szCs w:val="20"/>
              </w:rPr>
              <w:t>30 x 45 cm</w:t>
            </w:r>
            <w:r w:rsidRPr="00DA0D14">
              <w:rPr>
                <w:rFonts w:ascii="Arial" w:hAnsi="Arial" w:cs="Arial"/>
                <w:sz w:val="20"/>
                <w:szCs w:val="20"/>
              </w:rPr>
              <w:t xml:space="preserve">, color blanco, de primera calidad, con bordes rectificados o estándar, según especificación del diseño. La instalación se realizará con </w:t>
            </w:r>
            <w:r w:rsidRPr="00DA0D14">
              <w:rPr>
                <w:rStyle w:val="Textoennegrita"/>
                <w:rFonts w:ascii="Arial" w:hAnsi="Arial" w:cs="Arial"/>
                <w:sz w:val="20"/>
                <w:szCs w:val="20"/>
              </w:rPr>
              <w:t>adhesivo cementicio</w:t>
            </w:r>
            <w:r w:rsidRPr="00DA0D14">
              <w:rPr>
                <w:rFonts w:ascii="Arial" w:hAnsi="Arial" w:cs="Arial"/>
                <w:sz w:val="20"/>
                <w:szCs w:val="20"/>
              </w:rPr>
              <w:t xml:space="preserve">, respetando </w:t>
            </w:r>
            <w:r w:rsidRPr="00DA0D14">
              <w:rPr>
                <w:rStyle w:val="Textoennegrita"/>
                <w:rFonts w:ascii="Arial" w:hAnsi="Arial" w:cs="Arial"/>
                <w:sz w:val="20"/>
                <w:szCs w:val="20"/>
              </w:rPr>
              <w:t>las juntas de dilatación, brechado o nivelación</w:t>
            </w:r>
            <w:r w:rsidRPr="00DA0D14">
              <w:rPr>
                <w:rFonts w:ascii="Arial" w:hAnsi="Arial" w:cs="Arial"/>
                <w:sz w:val="20"/>
                <w:szCs w:val="20"/>
              </w:rPr>
              <w:t>, cortes precisos en perímetros, esquinas, ductos o elementos sobresalientes, y dejando la superficie completamente nivelada, limpia y funcional.</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El sistema de enchape debe garantizar </w:t>
            </w:r>
            <w:r w:rsidRPr="00DA0D14">
              <w:rPr>
                <w:rStyle w:val="Textoennegrita"/>
                <w:rFonts w:ascii="Arial" w:hAnsi="Arial" w:cs="Arial"/>
                <w:sz w:val="20"/>
                <w:szCs w:val="20"/>
              </w:rPr>
              <w:t>una adherencia perfecta, alineación uniforme, durabilidad, resistencia a la humedad</w:t>
            </w:r>
            <w:r w:rsidRPr="00DA0D14">
              <w:rPr>
                <w:rFonts w:ascii="Arial" w:hAnsi="Arial" w:cs="Arial"/>
                <w:sz w:val="20"/>
                <w:szCs w:val="20"/>
              </w:rPr>
              <w:t>, y cumplir con los requerimientos estéticos y técnicos de ambientes sanitarios, cocinas, baños o zonas similares.</w:t>
            </w:r>
          </w:p>
        </w:tc>
      </w:tr>
      <w:tr w:rsidR="00AB7822" w:rsidRPr="00DA0D14" w:rsidTr="00E72246">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PROCEDIMIENTO DE EJECUCIÓN</w:t>
            </w:r>
          </w:p>
        </w:tc>
      </w:tr>
      <w:tr w:rsidR="00AB7822" w:rsidRPr="00DA0D14" w:rsidTr="00E72246">
        <w:trPr>
          <w:trHeight w:val="499"/>
        </w:trPr>
        <w:tc>
          <w:tcPr>
            <w:tcW w:w="5000" w:type="pct"/>
            <w:gridSpan w:val="5"/>
            <w:vAlign w:val="center"/>
          </w:tcPr>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Preparación</w:t>
            </w:r>
            <w:r w:rsidRPr="00DA0D14">
              <w:rPr>
                <w:rFonts w:ascii="Arial" w:hAnsi="Arial" w:cs="Arial"/>
                <w:b/>
                <w:bCs/>
                <w:sz w:val="20"/>
                <w:szCs w:val="20"/>
              </w:rPr>
              <w:t xml:space="preserve"> del área</w:t>
            </w:r>
            <w:r w:rsidRPr="00DA0D14">
              <w:rPr>
                <w:rFonts w:ascii="Arial" w:hAnsi="Arial" w:cs="Arial"/>
                <w:sz w:val="20"/>
                <w:szCs w:val="20"/>
              </w:rPr>
              <w:t>:</w:t>
            </w:r>
          </w:p>
          <w:p w:rsidR="00AB7822" w:rsidRPr="00DA0D14" w:rsidRDefault="00AB7822" w:rsidP="002C15EE">
            <w:pPr>
              <w:numPr>
                <w:ilvl w:val="0"/>
                <w:numId w:val="245"/>
              </w:numPr>
              <w:spacing w:before="100" w:beforeAutospacing="1" w:after="100" w:afterAutospacing="1"/>
              <w:rPr>
                <w:rFonts w:ascii="Arial" w:hAnsi="Arial" w:cs="Arial"/>
                <w:sz w:val="20"/>
                <w:szCs w:val="20"/>
              </w:rPr>
            </w:pPr>
            <w:r w:rsidRPr="00DA0D14">
              <w:rPr>
                <w:rFonts w:ascii="Arial" w:hAnsi="Arial" w:cs="Arial"/>
                <w:sz w:val="20"/>
                <w:szCs w:val="20"/>
              </w:rPr>
              <w:t>Verificación de la verticalidad del muro.</w:t>
            </w:r>
          </w:p>
          <w:p w:rsidR="00AB7822" w:rsidRPr="00DA0D14" w:rsidRDefault="00AB7822" w:rsidP="002C15EE">
            <w:pPr>
              <w:numPr>
                <w:ilvl w:val="0"/>
                <w:numId w:val="245"/>
              </w:numPr>
              <w:spacing w:before="100" w:beforeAutospacing="1" w:after="100" w:afterAutospacing="1"/>
              <w:rPr>
                <w:rFonts w:ascii="Arial" w:hAnsi="Arial" w:cs="Arial"/>
                <w:sz w:val="20"/>
                <w:szCs w:val="20"/>
              </w:rPr>
            </w:pPr>
            <w:r w:rsidRPr="00DA0D14">
              <w:rPr>
                <w:rFonts w:ascii="Arial" w:hAnsi="Arial" w:cs="Arial"/>
                <w:sz w:val="20"/>
                <w:szCs w:val="20"/>
              </w:rPr>
              <w:t>Limpieza de polvo, grasa, pinturas sueltas o eflorescencias.</w:t>
            </w:r>
          </w:p>
          <w:p w:rsidR="00AB7822" w:rsidRPr="00DA0D14" w:rsidRDefault="00AB7822" w:rsidP="002C15EE">
            <w:pPr>
              <w:numPr>
                <w:ilvl w:val="0"/>
                <w:numId w:val="245"/>
              </w:numPr>
              <w:spacing w:before="100" w:beforeAutospacing="1" w:after="100" w:afterAutospacing="1"/>
              <w:rPr>
                <w:rFonts w:ascii="Arial" w:hAnsi="Arial" w:cs="Arial"/>
                <w:sz w:val="20"/>
                <w:szCs w:val="20"/>
              </w:rPr>
            </w:pPr>
            <w:r w:rsidRPr="00DA0D14">
              <w:rPr>
                <w:rFonts w:ascii="Arial" w:hAnsi="Arial" w:cs="Arial"/>
                <w:sz w:val="20"/>
                <w:szCs w:val="20"/>
              </w:rPr>
              <w:t>Corrección de imperfecciones o humedades antes del inicio.</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Replanteo:</w:t>
            </w:r>
          </w:p>
          <w:p w:rsidR="00AB7822" w:rsidRPr="00DA0D14" w:rsidRDefault="00AB7822" w:rsidP="002C15EE">
            <w:pPr>
              <w:numPr>
                <w:ilvl w:val="0"/>
                <w:numId w:val="246"/>
              </w:numPr>
              <w:spacing w:before="100" w:beforeAutospacing="1" w:after="100" w:afterAutospacing="1"/>
              <w:rPr>
                <w:rFonts w:ascii="Arial" w:hAnsi="Arial" w:cs="Arial"/>
                <w:sz w:val="20"/>
                <w:szCs w:val="20"/>
              </w:rPr>
            </w:pPr>
            <w:r w:rsidRPr="00DA0D14">
              <w:rPr>
                <w:rFonts w:ascii="Arial" w:hAnsi="Arial" w:cs="Arial"/>
                <w:sz w:val="20"/>
                <w:szCs w:val="20"/>
              </w:rPr>
              <w:t>Trazado con nivel láser o manguera de nivel para definir líneas maestras y plomado.</w:t>
            </w:r>
          </w:p>
          <w:p w:rsidR="00AB7822" w:rsidRPr="00DA0D14" w:rsidRDefault="00AB7822" w:rsidP="002C15EE">
            <w:pPr>
              <w:numPr>
                <w:ilvl w:val="0"/>
                <w:numId w:val="246"/>
              </w:numPr>
              <w:spacing w:before="100" w:beforeAutospacing="1" w:after="100" w:afterAutospacing="1"/>
              <w:rPr>
                <w:rFonts w:ascii="Arial" w:hAnsi="Arial" w:cs="Arial"/>
                <w:sz w:val="20"/>
                <w:szCs w:val="20"/>
              </w:rPr>
            </w:pPr>
            <w:r w:rsidRPr="00DA0D14">
              <w:rPr>
                <w:rFonts w:ascii="Arial" w:hAnsi="Arial" w:cs="Arial"/>
                <w:sz w:val="20"/>
                <w:szCs w:val="20"/>
              </w:rPr>
              <w:t>Diseño del patrón de colocación (horizontal o vertical).</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Aplicación</w:t>
            </w:r>
            <w:r w:rsidRPr="00DA0D14">
              <w:rPr>
                <w:rFonts w:ascii="Arial" w:hAnsi="Arial" w:cs="Arial"/>
                <w:b/>
                <w:bCs/>
                <w:sz w:val="20"/>
                <w:szCs w:val="20"/>
              </w:rPr>
              <w:t xml:space="preserve"> del adhesivo</w:t>
            </w:r>
            <w:r w:rsidRPr="00DA0D14">
              <w:rPr>
                <w:rFonts w:ascii="Arial" w:hAnsi="Arial" w:cs="Arial"/>
                <w:sz w:val="20"/>
                <w:szCs w:val="20"/>
              </w:rPr>
              <w:t>:</w:t>
            </w:r>
          </w:p>
          <w:p w:rsidR="00AB7822" w:rsidRPr="00DA0D14" w:rsidRDefault="00AB7822" w:rsidP="002C15EE">
            <w:pPr>
              <w:numPr>
                <w:ilvl w:val="0"/>
                <w:numId w:val="247"/>
              </w:numPr>
              <w:spacing w:before="100" w:beforeAutospacing="1" w:after="100" w:afterAutospacing="1"/>
              <w:rPr>
                <w:rFonts w:ascii="Arial" w:hAnsi="Arial" w:cs="Arial"/>
                <w:sz w:val="20"/>
                <w:szCs w:val="20"/>
              </w:rPr>
            </w:pPr>
            <w:r w:rsidRPr="00DA0D14">
              <w:rPr>
                <w:rFonts w:ascii="Arial" w:hAnsi="Arial" w:cs="Arial"/>
                <w:sz w:val="20"/>
                <w:szCs w:val="20"/>
              </w:rPr>
              <w:t>Se extiende adhesivo cementicio con llana dentada sobre paños de trabajo no mayores a 1 m².</w:t>
            </w:r>
          </w:p>
          <w:p w:rsidR="00AB7822" w:rsidRPr="00DA0D14" w:rsidRDefault="00AB7822" w:rsidP="002C15EE">
            <w:pPr>
              <w:numPr>
                <w:ilvl w:val="0"/>
                <w:numId w:val="247"/>
              </w:numPr>
              <w:spacing w:before="100" w:beforeAutospacing="1" w:after="100" w:afterAutospacing="1"/>
              <w:rPr>
                <w:rFonts w:ascii="Arial" w:hAnsi="Arial" w:cs="Arial"/>
                <w:sz w:val="20"/>
                <w:szCs w:val="20"/>
              </w:rPr>
            </w:pPr>
            <w:r w:rsidRPr="00DA0D14">
              <w:rPr>
                <w:rFonts w:ascii="Arial" w:hAnsi="Arial" w:cs="Arial"/>
                <w:sz w:val="20"/>
                <w:szCs w:val="20"/>
              </w:rPr>
              <w:t>Aplicar doble encolado (back buttering) en piezas grandes o superficies irregulares.</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Colocación</w:t>
            </w:r>
            <w:r w:rsidRPr="00DA0D14">
              <w:rPr>
                <w:rFonts w:ascii="Arial" w:hAnsi="Arial" w:cs="Arial"/>
                <w:b/>
                <w:bCs/>
                <w:sz w:val="20"/>
                <w:szCs w:val="20"/>
              </w:rPr>
              <w:t xml:space="preserve"> de cerámica</w:t>
            </w:r>
            <w:r w:rsidRPr="00DA0D14">
              <w:rPr>
                <w:rFonts w:ascii="Arial" w:hAnsi="Arial" w:cs="Arial"/>
                <w:sz w:val="20"/>
                <w:szCs w:val="20"/>
              </w:rPr>
              <w:t>:</w:t>
            </w:r>
          </w:p>
          <w:p w:rsidR="00AB7822" w:rsidRPr="00DA0D14" w:rsidRDefault="00AB7822" w:rsidP="002C15EE">
            <w:pPr>
              <w:numPr>
                <w:ilvl w:val="0"/>
                <w:numId w:val="248"/>
              </w:numPr>
              <w:spacing w:before="100" w:beforeAutospacing="1" w:after="100" w:afterAutospacing="1"/>
              <w:rPr>
                <w:rFonts w:ascii="Arial" w:hAnsi="Arial" w:cs="Arial"/>
                <w:sz w:val="20"/>
                <w:szCs w:val="20"/>
              </w:rPr>
            </w:pPr>
            <w:r w:rsidRPr="00DA0D14">
              <w:rPr>
                <w:rFonts w:ascii="Arial" w:hAnsi="Arial" w:cs="Arial"/>
                <w:sz w:val="20"/>
                <w:szCs w:val="20"/>
              </w:rPr>
              <w:t>Ubicar la pieza cerámica presionando suavemente y alineando con crucetas para respetar el ancho de junta (mínimo 2 mm).</w:t>
            </w:r>
          </w:p>
          <w:p w:rsidR="00AB7822" w:rsidRPr="00DA0D14" w:rsidRDefault="00AB7822" w:rsidP="002C15EE">
            <w:pPr>
              <w:numPr>
                <w:ilvl w:val="0"/>
                <w:numId w:val="248"/>
              </w:numPr>
              <w:spacing w:before="100" w:beforeAutospacing="1" w:after="100" w:afterAutospacing="1"/>
              <w:rPr>
                <w:rFonts w:ascii="Arial" w:hAnsi="Arial" w:cs="Arial"/>
                <w:sz w:val="20"/>
                <w:szCs w:val="20"/>
              </w:rPr>
            </w:pPr>
            <w:r w:rsidRPr="00DA0D14">
              <w:rPr>
                <w:rFonts w:ascii="Arial" w:hAnsi="Arial" w:cs="Arial"/>
                <w:sz w:val="20"/>
                <w:szCs w:val="20"/>
              </w:rPr>
              <w:t xml:space="preserve">Realizar </w:t>
            </w:r>
            <w:r w:rsidRPr="00DA0D14">
              <w:rPr>
                <w:rFonts w:ascii="Arial" w:hAnsi="Arial" w:cs="Arial"/>
                <w:b/>
                <w:bCs/>
                <w:sz w:val="20"/>
                <w:szCs w:val="20"/>
              </w:rPr>
              <w:t>cortes con cortadora eléctrica</w:t>
            </w:r>
            <w:r w:rsidRPr="00DA0D14">
              <w:rPr>
                <w:rFonts w:ascii="Arial" w:hAnsi="Arial" w:cs="Arial"/>
                <w:sz w:val="20"/>
                <w:szCs w:val="20"/>
              </w:rPr>
              <w:t xml:space="preserve"> o manual, asegurando precisión en esquinas y encuentros con otros elementos (tomas, marcos, sanitarios).</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Nivelación</w:t>
            </w:r>
            <w:r w:rsidRPr="00DA0D14">
              <w:rPr>
                <w:rFonts w:ascii="Arial" w:hAnsi="Arial" w:cs="Arial"/>
                <w:b/>
                <w:bCs/>
                <w:sz w:val="20"/>
                <w:szCs w:val="20"/>
              </w:rPr>
              <w:t xml:space="preserve"> y brechado</w:t>
            </w:r>
            <w:r w:rsidRPr="00DA0D14">
              <w:rPr>
                <w:rFonts w:ascii="Arial" w:hAnsi="Arial" w:cs="Arial"/>
                <w:sz w:val="20"/>
                <w:szCs w:val="20"/>
              </w:rPr>
              <w:t>:</w:t>
            </w:r>
          </w:p>
          <w:p w:rsidR="00AB7822" w:rsidRPr="00DA0D14" w:rsidRDefault="00AB7822" w:rsidP="002C15EE">
            <w:pPr>
              <w:numPr>
                <w:ilvl w:val="0"/>
                <w:numId w:val="249"/>
              </w:numPr>
              <w:spacing w:before="100" w:beforeAutospacing="1" w:after="100" w:afterAutospacing="1"/>
              <w:rPr>
                <w:rFonts w:ascii="Arial" w:hAnsi="Arial" w:cs="Arial"/>
                <w:sz w:val="20"/>
                <w:szCs w:val="20"/>
              </w:rPr>
            </w:pPr>
            <w:r w:rsidRPr="00DA0D14">
              <w:rPr>
                <w:rFonts w:ascii="Arial" w:hAnsi="Arial" w:cs="Arial"/>
                <w:sz w:val="20"/>
                <w:szCs w:val="20"/>
              </w:rPr>
              <w:t>Alineación con regla metálica y martillo de goma.</w:t>
            </w:r>
          </w:p>
          <w:p w:rsidR="00AB7822" w:rsidRPr="00DA0D14" w:rsidRDefault="00AB7822" w:rsidP="002C15EE">
            <w:pPr>
              <w:numPr>
                <w:ilvl w:val="0"/>
                <w:numId w:val="249"/>
              </w:numPr>
              <w:spacing w:before="100" w:beforeAutospacing="1" w:after="100" w:afterAutospacing="1"/>
              <w:rPr>
                <w:rFonts w:ascii="Arial" w:hAnsi="Arial" w:cs="Arial"/>
                <w:sz w:val="20"/>
                <w:szCs w:val="20"/>
              </w:rPr>
            </w:pPr>
            <w:r w:rsidRPr="00DA0D14">
              <w:rPr>
                <w:rFonts w:ascii="Arial" w:hAnsi="Arial" w:cs="Arial"/>
                <w:sz w:val="20"/>
                <w:szCs w:val="20"/>
              </w:rPr>
              <w:t>Brecheo para asegurar que todas las piezas queden al mismo nivel.</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Fraguado</w:t>
            </w:r>
            <w:r w:rsidRPr="00DA0D14">
              <w:rPr>
                <w:rFonts w:ascii="Arial" w:hAnsi="Arial" w:cs="Arial"/>
                <w:b/>
                <w:bCs/>
                <w:sz w:val="20"/>
                <w:szCs w:val="20"/>
              </w:rPr>
              <w:t xml:space="preserve"> de juntas</w:t>
            </w:r>
            <w:r w:rsidRPr="00DA0D14">
              <w:rPr>
                <w:rFonts w:ascii="Arial" w:hAnsi="Arial" w:cs="Arial"/>
                <w:sz w:val="20"/>
                <w:szCs w:val="20"/>
              </w:rPr>
              <w:t xml:space="preserve"> (mínimo 24 h después de colocar):</w:t>
            </w:r>
          </w:p>
          <w:p w:rsidR="00AB7822" w:rsidRPr="00DA0D14" w:rsidRDefault="00AB7822" w:rsidP="002C15EE">
            <w:pPr>
              <w:numPr>
                <w:ilvl w:val="0"/>
                <w:numId w:val="250"/>
              </w:numPr>
              <w:spacing w:before="100" w:beforeAutospacing="1" w:after="100" w:afterAutospacing="1"/>
              <w:rPr>
                <w:rFonts w:ascii="Arial" w:hAnsi="Arial" w:cs="Arial"/>
                <w:sz w:val="20"/>
                <w:szCs w:val="20"/>
              </w:rPr>
            </w:pPr>
            <w:r w:rsidRPr="00DA0D14">
              <w:rPr>
                <w:rFonts w:ascii="Arial" w:hAnsi="Arial" w:cs="Arial"/>
                <w:sz w:val="20"/>
                <w:szCs w:val="20"/>
              </w:rPr>
              <w:t>Limpieza de excedentes y aplicación de fragua o boquilla, preferiblemente epóxica o antihongos si es zona húmeda.</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Limpieza final</w:t>
            </w:r>
            <w:r w:rsidRPr="00DA0D14">
              <w:rPr>
                <w:rFonts w:ascii="Arial" w:hAnsi="Arial" w:cs="Arial"/>
                <w:sz w:val="20"/>
                <w:szCs w:val="20"/>
              </w:rPr>
              <w:t xml:space="preserve"> de la superficie y disposición de residuos. </w:t>
            </w:r>
          </w:p>
        </w:tc>
      </w:tr>
      <w:tr w:rsidR="00AB7822" w:rsidRPr="00DA0D14" w:rsidTr="00E72246">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REFERENCIAS Y/O NORMAS</w:t>
            </w:r>
          </w:p>
        </w:tc>
      </w:tr>
      <w:tr w:rsidR="00AB7822" w:rsidRPr="00DA0D14" w:rsidTr="00E72246">
        <w:trPr>
          <w:trHeight w:val="227"/>
        </w:trPr>
        <w:tc>
          <w:tcPr>
            <w:tcW w:w="5000" w:type="pct"/>
            <w:gridSpan w:val="5"/>
            <w:shd w:val="clear" w:color="auto" w:fill="auto"/>
            <w:vAlign w:val="center"/>
          </w:tcPr>
          <w:p w:rsidR="00AB7822" w:rsidRPr="00DA0D14" w:rsidRDefault="00AB7822" w:rsidP="002C15EE">
            <w:pPr>
              <w:pStyle w:val="NormalWeb"/>
              <w:numPr>
                <w:ilvl w:val="0"/>
                <w:numId w:val="250"/>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NTC 4321-1</w:t>
            </w:r>
            <w:r w:rsidRPr="00DA0D14">
              <w:rPr>
                <w:rFonts w:ascii="Arial" w:hAnsi="Arial" w:cs="Arial"/>
                <w:sz w:val="20"/>
                <w:szCs w:val="20"/>
              </w:rPr>
              <w:t>: Baldosas cerámicas – Definiciones y clasificaciones.</w:t>
            </w:r>
          </w:p>
          <w:p w:rsidR="00AB7822" w:rsidRPr="00DA0D14" w:rsidRDefault="00AB7822" w:rsidP="002C15EE">
            <w:pPr>
              <w:pStyle w:val="NormalWeb"/>
              <w:numPr>
                <w:ilvl w:val="0"/>
                <w:numId w:val="250"/>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NTC 6050</w:t>
            </w:r>
            <w:r w:rsidRPr="00DA0D14">
              <w:rPr>
                <w:rFonts w:ascii="Arial" w:hAnsi="Arial" w:cs="Arial"/>
                <w:sz w:val="20"/>
                <w:szCs w:val="20"/>
              </w:rPr>
              <w:t>: Adhesivos para revestimientos cerámicos – Requisitos generales.</w:t>
            </w:r>
          </w:p>
          <w:p w:rsidR="00AB7822" w:rsidRPr="00DA0D14" w:rsidRDefault="00AB7822" w:rsidP="002C15EE">
            <w:pPr>
              <w:pStyle w:val="NormalWeb"/>
              <w:numPr>
                <w:ilvl w:val="0"/>
                <w:numId w:val="250"/>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NTC 3997</w:t>
            </w:r>
            <w:r w:rsidRPr="00DA0D14">
              <w:rPr>
                <w:rFonts w:ascii="Arial" w:hAnsi="Arial" w:cs="Arial"/>
                <w:sz w:val="20"/>
                <w:szCs w:val="20"/>
              </w:rPr>
              <w:t>: Morteros para adhesión en enchapes.</w:t>
            </w:r>
          </w:p>
          <w:p w:rsidR="00AB7822" w:rsidRPr="00DA0D14" w:rsidRDefault="00AB7822" w:rsidP="002C15EE">
            <w:pPr>
              <w:pStyle w:val="NormalWeb"/>
              <w:numPr>
                <w:ilvl w:val="0"/>
                <w:numId w:val="250"/>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NSR-10</w:t>
            </w:r>
            <w:r w:rsidRPr="00DA0D14">
              <w:rPr>
                <w:rFonts w:ascii="Arial" w:hAnsi="Arial" w:cs="Arial"/>
                <w:sz w:val="20"/>
                <w:szCs w:val="20"/>
              </w:rPr>
              <w:t>: Requisitos generales para acabados en edificaciones.</w:t>
            </w:r>
          </w:p>
          <w:p w:rsidR="00AB7822" w:rsidRPr="00DA0D14" w:rsidRDefault="00AB7822" w:rsidP="002C15EE">
            <w:pPr>
              <w:pStyle w:val="NormalWeb"/>
              <w:numPr>
                <w:ilvl w:val="0"/>
                <w:numId w:val="250"/>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Norma ICONTEC sobre instalación de revestimientos cerámicos</w:t>
            </w:r>
            <w:r w:rsidRPr="00DA0D14">
              <w:rPr>
                <w:rFonts w:ascii="Arial" w:hAnsi="Arial" w:cs="Arial"/>
                <w:sz w:val="20"/>
                <w:szCs w:val="20"/>
              </w:rPr>
              <w:t>.</w:t>
            </w:r>
          </w:p>
          <w:p w:rsidR="00AB7822" w:rsidRPr="00DA0D14" w:rsidRDefault="00AB7822" w:rsidP="002C15EE">
            <w:pPr>
              <w:pStyle w:val="NormalWeb"/>
              <w:numPr>
                <w:ilvl w:val="0"/>
                <w:numId w:val="250"/>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lastRenderedPageBreak/>
              <w:t>Manuales del fabricante</w:t>
            </w:r>
            <w:r w:rsidRPr="00DA0D14">
              <w:rPr>
                <w:rFonts w:ascii="Arial" w:hAnsi="Arial" w:cs="Arial"/>
                <w:sz w:val="20"/>
                <w:szCs w:val="20"/>
              </w:rPr>
              <w:t xml:space="preserve"> de cerámica, adhesivo y fragua.</w:t>
            </w:r>
          </w:p>
        </w:tc>
      </w:tr>
      <w:tr w:rsidR="00AB7822" w:rsidRPr="00DA0D14" w:rsidTr="00E72246">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lastRenderedPageBreak/>
              <w:t>ENSAYOS A REALIZAR</w:t>
            </w:r>
          </w:p>
        </w:tc>
      </w:tr>
      <w:tr w:rsidR="00AB7822" w:rsidRPr="00DA0D14" w:rsidTr="00E72246">
        <w:trPr>
          <w:trHeight w:val="853"/>
        </w:trPr>
        <w:tc>
          <w:tcPr>
            <w:tcW w:w="5000" w:type="pct"/>
            <w:gridSpan w:val="5"/>
            <w:shd w:val="clear" w:color="auto" w:fill="auto"/>
            <w:vAlign w:val="center"/>
          </w:tcPr>
          <w:p w:rsidR="00AB7822" w:rsidRPr="00DA0D14" w:rsidRDefault="00AB7822" w:rsidP="002C15EE">
            <w:pPr>
              <w:pStyle w:val="Prrafodelista"/>
              <w:numPr>
                <w:ilvl w:val="0"/>
                <w:numId w:val="74"/>
              </w:numPr>
              <w:spacing w:after="0"/>
              <w:rPr>
                <w:rFonts w:ascii="Arial" w:hAnsi="Arial" w:cs="Arial"/>
                <w:sz w:val="20"/>
                <w:szCs w:val="20"/>
              </w:rPr>
            </w:pPr>
            <w:r w:rsidRPr="00DA0D14">
              <w:rPr>
                <w:rFonts w:ascii="Arial" w:hAnsi="Arial" w:cs="Arial"/>
                <w:sz w:val="20"/>
                <w:szCs w:val="20"/>
              </w:rPr>
              <w:t>Verificación de alineación y nivelación: control con regla metálica, plomada y nivel de burbuja o láser.</w:t>
            </w:r>
          </w:p>
          <w:p w:rsidR="00AB7822" w:rsidRPr="00DA0D14" w:rsidRDefault="00AB7822" w:rsidP="002C15EE">
            <w:pPr>
              <w:pStyle w:val="Prrafodelista"/>
              <w:numPr>
                <w:ilvl w:val="0"/>
                <w:numId w:val="74"/>
              </w:numPr>
              <w:spacing w:after="0"/>
              <w:rPr>
                <w:rFonts w:ascii="Arial" w:hAnsi="Arial" w:cs="Arial"/>
                <w:sz w:val="20"/>
                <w:szCs w:val="20"/>
              </w:rPr>
            </w:pPr>
            <w:r w:rsidRPr="00DA0D14">
              <w:rPr>
                <w:rFonts w:ascii="Arial" w:hAnsi="Arial" w:cs="Arial"/>
                <w:sz w:val="20"/>
                <w:szCs w:val="20"/>
              </w:rPr>
              <w:t>Inspección visual: revisión de juntas, limpieza, cortes correctos y sin piezas partidas.</w:t>
            </w:r>
          </w:p>
          <w:p w:rsidR="00AB7822" w:rsidRPr="00DA0D14" w:rsidRDefault="00AB7822" w:rsidP="002C15EE">
            <w:pPr>
              <w:pStyle w:val="Prrafodelista"/>
              <w:numPr>
                <w:ilvl w:val="0"/>
                <w:numId w:val="74"/>
              </w:numPr>
              <w:spacing w:after="0"/>
              <w:rPr>
                <w:rFonts w:ascii="Arial" w:hAnsi="Arial" w:cs="Arial"/>
                <w:sz w:val="20"/>
                <w:szCs w:val="20"/>
              </w:rPr>
            </w:pPr>
            <w:r w:rsidRPr="00DA0D14">
              <w:rPr>
                <w:rFonts w:ascii="Arial" w:hAnsi="Arial" w:cs="Arial"/>
                <w:sz w:val="20"/>
                <w:szCs w:val="20"/>
              </w:rPr>
              <w:t>Prueba de adherencia (si aplica en control de calidad): Ensayo de tracción en piezas puntuales.</w:t>
            </w:r>
          </w:p>
          <w:p w:rsidR="00AB7822" w:rsidRPr="00DA0D14" w:rsidRDefault="00AB7822" w:rsidP="002C15EE">
            <w:pPr>
              <w:pStyle w:val="Prrafodelista"/>
              <w:numPr>
                <w:ilvl w:val="0"/>
                <w:numId w:val="74"/>
              </w:numPr>
              <w:spacing w:after="0"/>
              <w:rPr>
                <w:rFonts w:ascii="Arial" w:hAnsi="Arial" w:cs="Arial"/>
                <w:sz w:val="20"/>
                <w:szCs w:val="20"/>
              </w:rPr>
            </w:pPr>
            <w:r w:rsidRPr="00DA0D14">
              <w:rPr>
                <w:rFonts w:ascii="Arial" w:hAnsi="Arial" w:cs="Arial"/>
                <w:sz w:val="20"/>
                <w:szCs w:val="20"/>
              </w:rPr>
              <w:t>Inspección de juntas de dilatación y terminaciones.</w:t>
            </w:r>
          </w:p>
        </w:tc>
      </w:tr>
      <w:tr w:rsidR="00AB7822" w:rsidRPr="00DA0D14" w:rsidTr="00E72246">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sz w:val="20"/>
                <w:szCs w:val="20"/>
              </w:rPr>
              <w:t>MATERIALES</w:t>
            </w:r>
          </w:p>
        </w:tc>
      </w:tr>
      <w:tr w:rsidR="00AB7822" w:rsidRPr="00DA0D14" w:rsidTr="00E72246">
        <w:trPr>
          <w:trHeight w:val="358"/>
        </w:trPr>
        <w:tc>
          <w:tcPr>
            <w:tcW w:w="5000" w:type="pct"/>
            <w:gridSpan w:val="5"/>
            <w:vAlign w:val="center"/>
          </w:tcPr>
          <w:p w:rsidR="00AB7822" w:rsidRPr="00DA0D14" w:rsidRDefault="00AB7822" w:rsidP="002C15EE">
            <w:pPr>
              <w:pStyle w:val="Prrafodelista"/>
              <w:numPr>
                <w:ilvl w:val="0"/>
                <w:numId w:val="72"/>
              </w:numPr>
              <w:spacing w:after="0"/>
              <w:rPr>
                <w:rFonts w:ascii="Arial" w:hAnsi="Arial" w:cs="Arial"/>
                <w:sz w:val="20"/>
                <w:szCs w:val="20"/>
              </w:rPr>
            </w:pPr>
            <w:r w:rsidRPr="00DA0D14">
              <w:rPr>
                <w:rFonts w:ascii="Arial" w:hAnsi="Arial" w:cs="Arial"/>
                <w:sz w:val="20"/>
                <w:szCs w:val="20"/>
              </w:rPr>
              <w:t>Cerámica blanca 30 x 45 cm, de primera calidad (calibre uniforme).</w:t>
            </w:r>
          </w:p>
          <w:p w:rsidR="00AB7822" w:rsidRPr="00DA0D14" w:rsidRDefault="00AB7822" w:rsidP="002C15EE">
            <w:pPr>
              <w:pStyle w:val="Prrafodelista"/>
              <w:numPr>
                <w:ilvl w:val="0"/>
                <w:numId w:val="72"/>
              </w:numPr>
              <w:spacing w:after="0"/>
              <w:rPr>
                <w:rFonts w:ascii="Arial" w:hAnsi="Arial" w:cs="Arial"/>
                <w:sz w:val="20"/>
                <w:szCs w:val="20"/>
              </w:rPr>
            </w:pPr>
            <w:r w:rsidRPr="00DA0D14">
              <w:rPr>
                <w:rFonts w:ascii="Arial" w:hAnsi="Arial" w:cs="Arial"/>
                <w:sz w:val="20"/>
                <w:szCs w:val="20"/>
              </w:rPr>
              <w:t>Adhesivo cementicio tipo C1 o C2 según superficie.</w:t>
            </w:r>
          </w:p>
          <w:p w:rsidR="00AB7822" w:rsidRPr="00DA0D14" w:rsidRDefault="00AB7822" w:rsidP="002C15EE">
            <w:pPr>
              <w:pStyle w:val="Prrafodelista"/>
              <w:numPr>
                <w:ilvl w:val="0"/>
                <w:numId w:val="72"/>
              </w:numPr>
              <w:spacing w:after="0"/>
              <w:rPr>
                <w:rFonts w:ascii="Arial" w:hAnsi="Arial" w:cs="Arial"/>
                <w:sz w:val="20"/>
                <w:szCs w:val="20"/>
              </w:rPr>
            </w:pPr>
            <w:r w:rsidRPr="00DA0D14">
              <w:rPr>
                <w:rFonts w:ascii="Arial" w:hAnsi="Arial" w:cs="Arial"/>
                <w:sz w:val="20"/>
                <w:szCs w:val="20"/>
              </w:rPr>
              <w:t>Fragüa cementicia o epóxica (color blanco o especificado).</w:t>
            </w:r>
          </w:p>
          <w:p w:rsidR="00AB7822" w:rsidRPr="00DA0D14" w:rsidRDefault="00AB7822" w:rsidP="002C15EE">
            <w:pPr>
              <w:pStyle w:val="Prrafodelista"/>
              <w:numPr>
                <w:ilvl w:val="0"/>
                <w:numId w:val="72"/>
              </w:numPr>
              <w:spacing w:after="0"/>
              <w:rPr>
                <w:rFonts w:ascii="Arial" w:hAnsi="Arial" w:cs="Arial"/>
                <w:sz w:val="20"/>
                <w:szCs w:val="20"/>
              </w:rPr>
            </w:pPr>
            <w:r w:rsidRPr="00DA0D14">
              <w:rPr>
                <w:rFonts w:ascii="Arial" w:hAnsi="Arial" w:cs="Arial"/>
                <w:sz w:val="20"/>
                <w:szCs w:val="20"/>
              </w:rPr>
              <w:t>Crucetas plásticas (mínimo 2 mm).</w:t>
            </w:r>
          </w:p>
          <w:p w:rsidR="00AB7822" w:rsidRPr="00DA0D14" w:rsidRDefault="00AB7822" w:rsidP="002C15EE">
            <w:pPr>
              <w:pStyle w:val="Prrafodelista"/>
              <w:numPr>
                <w:ilvl w:val="0"/>
                <w:numId w:val="72"/>
              </w:numPr>
              <w:spacing w:after="0"/>
              <w:rPr>
                <w:rFonts w:ascii="Arial" w:hAnsi="Arial" w:cs="Arial"/>
                <w:sz w:val="20"/>
                <w:szCs w:val="20"/>
              </w:rPr>
            </w:pPr>
            <w:r w:rsidRPr="00DA0D14">
              <w:rPr>
                <w:rFonts w:ascii="Arial" w:hAnsi="Arial" w:cs="Arial"/>
                <w:sz w:val="20"/>
                <w:szCs w:val="20"/>
              </w:rPr>
              <w:t>Sellante de silicona (en esquinas o uniones especiales).</w:t>
            </w:r>
          </w:p>
        </w:tc>
      </w:tr>
      <w:tr w:rsidR="00AB7822" w:rsidRPr="00DA0D14" w:rsidTr="00E72246">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EQUIPO</w:t>
            </w:r>
          </w:p>
        </w:tc>
      </w:tr>
      <w:tr w:rsidR="00AB7822" w:rsidRPr="00DA0D14" w:rsidTr="00E72246">
        <w:trPr>
          <w:trHeight w:val="853"/>
        </w:trPr>
        <w:tc>
          <w:tcPr>
            <w:tcW w:w="5000" w:type="pct"/>
            <w:gridSpan w:val="5"/>
            <w:vAlign w:val="center"/>
          </w:tcPr>
          <w:p w:rsidR="00AB7822" w:rsidRPr="00DA0D14" w:rsidRDefault="00AB7822" w:rsidP="002C15EE">
            <w:pPr>
              <w:pStyle w:val="Prrafodelista"/>
              <w:numPr>
                <w:ilvl w:val="0"/>
                <w:numId w:val="73"/>
              </w:numPr>
              <w:spacing w:after="0"/>
              <w:rPr>
                <w:rFonts w:ascii="Arial" w:hAnsi="Arial" w:cs="Arial"/>
                <w:sz w:val="20"/>
                <w:szCs w:val="20"/>
              </w:rPr>
            </w:pPr>
            <w:r w:rsidRPr="00DA0D14">
              <w:rPr>
                <w:rFonts w:ascii="Arial" w:hAnsi="Arial" w:cs="Arial"/>
                <w:sz w:val="20"/>
                <w:szCs w:val="20"/>
              </w:rPr>
              <w:t>Cortadora eléctrica o manual para cerámica.</w:t>
            </w:r>
          </w:p>
          <w:p w:rsidR="00AB7822" w:rsidRPr="00DA0D14" w:rsidRDefault="00AB7822" w:rsidP="002C15EE">
            <w:pPr>
              <w:pStyle w:val="Prrafodelista"/>
              <w:numPr>
                <w:ilvl w:val="0"/>
                <w:numId w:val="73"/>
              </w:numPr>
              <w:spacing w:after="0"/>
              <w:rPr>
                <w:rFonts w:ascii="Arial" w:hAnsi="Arial" w:cs="Arial"/>
                <w:sz w:val="20"/>
                <w:szCs w:val="20"/>
              </w:rPr>
            </w:pPr>
            <w:r w:rsidRPr="00DA0D14">
              <w:rPr>
                <w:rFonts w:ascii="Arial" w:hAnsi="Arial" w:cs="Arial"/>
                <w:sz w:val="20"/>
                <w:szCs w:val="20"/>
              </w:rPr>
              <w:t>Llana dentada y llana lisa.</w:t>
            </w:r>
          </w:p>
          <w:p w:rsidR="00AB7822" w:rsidRPr="00DA0D14" w:rsidRDefault="00AB7822" w:rsidP="002C15EE">
            <w:pPr>
              <w:pStyle w:val="Prrafodelista"/>
              <w:numPr>
                <w:ilvl w:val="0"/>
                <w:numId w:val="73"/>
              </w:numPr>
              <w:spacing w:after="0"/>
              <w:rPr>
                <w:rFonts w:ascii="Arial" w:hAnsi="Arial" w:cs="Arial"/>
                <w:sz w:val="20"/>
                <w:szCs w:val="20"/>
              </w:rPr>
            </w:pPr>
            <w:r w:rsidRPr="00DA0D14">
              <w:rPr>
                <w:rFonts w:ascii="Arial" w:hAnsi="Arial" w:cs="Arial"/>
                <w:sz w:val="20"/>
                <w:szCs w:val="20"/>
              </w:rPr>
              <w:t>Martillo de goma.</w:t>
            </w:r>
          </w:p>
          <w:p w:rsidR="00AB7822" w:rsidRPr="00DA0D14" w:rsidRDefault="00AB7822" w:rsidP="002C15EE">
            <w:pPr>
              <w:pStyle w:val="Prrafodelista"/>
              <w:numPr>
                <w:ilvl w:val="0"/>
                <w:numId w:val="73"/>
              </w:numPr>
              <w:spacing w:after="0"/>
              <w:rPr>
                <w:rFonts w:ascii="Arial" w:hAnsi="Arial" w:cs="Arial"/>
                <w:sz w:val="20"/>
                <w:szCs w:val="20"/>
              </w:rPr>
            </w:pPr>
            <w:r w:rsidRPr="00DA0D14">
              <w:rPr>
                <w:rFonts w:ascii="Arial" w:hAnsi="Arial" w:cs="Arial"/>
                <w:sz w:val="20"/>
                <w:szCs w:val="20"/>
              </w:rPr>
              <w:t>Regla metálica, plomada y nivel láser.</w:t>
            </w:r>
          </w:p>
          <w:p w:rsidR="00AB7822" w:rsidRPr="00DA0D14" w:rsidRDefault="00AB7822" w:rsidP="002C15EE">
            <w:pPr>
              <w:pStyle w:val="Prrafodelista"/>
              <w:numPr>
                <w:ilvl w:val="0"/>
                <w:numId w:val="73"/>
              </w:numPr>
              <w:spacing w:after="0"/>
              <w:rPr>
                <w:rFonts w:ascii="Arial" w:hAnsi="Arial" w:cs="Arial"/>
                <w:sz w:val="20"/>
                <w:szCs w:val="20"/>
              </w:rPr>
            </w:pPr>
            <w:r w:rsidRPr="00DA0D14">
              <w:rPr>
                <w:rFonts w:ascii="Arial" w:hAnsi="Arial" w:cs="Arial"/>
                <w:sz w:val="20"/>
                <w:szCs w:val="20"/>
              </w:rPr>
              <w:t>Espátula para fragua.</w:t>
            </w:r>
          </w:p>
          <w:p w:rsidR="00AB7822" w:rsidRPr="00DA0D14" w:rsidRDefault="00AB7822" w:rsidP="002C15EE">
            <w:pPr>
              <w:pStyle w:val="Prrafodelista"/>
              <w:numPr>
                <w:ilvl w:val="0"/>
                <w:numId w:val="73"/>
              </w:numPr>
              <w:spacing w:after="0"/>
              <w:rPr>
                <w:rFonts w:ascii="Arial" w:hAnsi="Arial" w:cs="Arial"/>
                <w:sz w:val="20"/>
                <w:szCs w:val="20"/>
              </w:rPr>
            </w:pPr>
            <w:r w:rsidRPr="00DA0D14">
              <w:rPr>
                <w:rFonts w:ascii="Arial" w:hAnsi="Arial" w:cs="Arial"/>
                <w:sz w:val="20"/>
                <w:szCs w:val="20"/>
              </w:rPr>
              <w:t>Cubeta, esponja y cepillo.</w:t>
            </w:r>
          </w:p>
          <w:p w:rsidR="00AB7822" w:rsidRPr="00DA0D14" w:rsidRDefault="00AB7822" w:rsidP="002C15EE">
            <w:pPr>
              <w:pStyle w:val="Prrafodelista"/>
              <w:numPr>
                <w:ilvl w:val="0"/>
                <w:numId w:val="73"/>
              </w:numPr>
              <w:spacing w:after="0"/>
              <w:rPr>
                <w:rFonts w:ascii="Arial" w:hAnsi="Arial" w:cs="Arial"/>
                <w:b/>
                <w:sz w:val="20"/>
                <w:szCs w:val="20"/>
              </w:rPr>
            </w:pPr>
            <w:r w:rsidRPr="00DA0D14">
              <w:rPr>
                <w:rFonts w:ascii="Arial" w:hAnsi="Arial" w:cs="Arial"/>
                <w:sz w:val="20"/>
                <w:szCs w:val="20"/>
              </w:rPr>
              <w:t>Elementos de protección personal (guantes, gafas, rodilleras, tapabocas).</w:t>
            </w:r>
          </w:p>
        </w:tc>
      </w:tr>
      <w:tr w:rsidR="00AB7822" w:rsidRPr="00DA0D14" w:rsidTr="00E72246">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INCLUYE</w:t>
            </w:r>
          </w:p>
        </w:tc>
      </w:tr>
      <w:tr w:rsidR="00AB7822" w:rsidRPr="00DA0D14" w:rsidTr="00E72246">
        <w:trPr>
          <w:trHeight w:val="569"/>
        </w:trPr>
        <w:tc>
          <w:tcPr>
            <w:tcW w:w="1924" w:type="pct"/>
            <w:gridSpan w:val="3"/>
            <w:vAlign w:val="center"/>
          </w:tcPr>
          <w:p w:rsidR="00AB7822" w:rsidRPr="00DA0D14" w:rsidRDefault="00AB7822" w:rsidP="002C15EE">
            <w:pPr>
              <w:pStyle w:val="Prrafodelista"/>
              <w:numPr>
                <w:ilvl w:val="0"/>
                <w:numId w:val="66"/>
              </w:numPr>
              <w:spacing w:before="120" w:after="0"/>
              <w:ind w:left="313" w:hanging="284"/>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hAnsi="Arial" w:cs="Arial"/>
                <w:b/>
                <w:sz w:val="20"/>
                <w:szCs w:val="20"/>
              </w:rPr>
            </w:pPr>
            <w:sdt>
              <w:sdtPr>
                <w:rPr>
                  <w:rFonts w:ascii="Arial" w:hAnsi="Arial" w:cs="Arial"/>
                  <w:sz w:val="20"/>
                  <w:szCs w:val="20"/>
                </w:rPr>
                <w:id w:val="-89014295"/>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366828921"/>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97827686"/>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995" w:type="pct"/>
            <w:vAlign w:val="center"/>
          </w:tcPr>
          <w:p w:rsidR="00AB7822" w:rsidRPr="00DA0D14" w:rsidRDefault="00AB7822" w:rsidP="002C15EE">
            <w:pPr>
              <w:pStyle w:val="Prrafodelista"/>
              <w:numPr>
                <w:ilvl w:val="0"/>
                <w:numId w:val="66"/>
              </w:numPr>
              <w:spacing w:before="120" w:after="0"/>
              <w:ind w:left="484" w:hanging="484"/>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hAnsi="Arial" w:cs="Arial"/>
                <w:b/>
                <w:sz w:val="20"/>
                <w:szCs w:val="20"/>
              </w:rPr>
            </w:pPr>
            <w:sdt>
              <w:sdtPr>
                <w:rPr>
                  <w:rFonts w:ascii="Arial" w:hAnsi="Arial" w:cs="Arial"/>
                  <w:sz w:val="20"/>
                  <w:szCs w:val="20"/>
                </w:rPr>
                <w:id w:val="1591510579"/>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073344755"/>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132402196"/>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080" w:type="pct"/>
            <w:vAlign w:val="center"/>
          </w:tcPr>
          <w:p w:rsidR="00AB7822" w:rsidRPr="00DA0D14" w:rsidRDefault="00AB7822" w:rsidP="002C15EE">
            <w:pPr>
              <w:pStyle w:val="Prrafodelista"/>
              <w:numPr>
                <w:ilvl w:val="0"/>
                <w:numId w:val="66"/>
              </w:numPr>
              <w:spacing w:before="120" w:after="0"/>
              <w:ind w:left="409" w:hanging="409"/>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1884127819"/>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58245513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313107927"/>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E72246">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TOLERANCIA DE ACEPTACIÓN</w:t>
            </w:r>
          </w:p>
        </w:tc>
      </w:tr>
      <w:tr w:rsidR="00AB7822" w:rsidRPr="00DA0D14" w:rsidTr="00E72246">
        <w:trPr>
          <w:trHeight w:val="985"/>
        </w:trPr>
        <w:tc>
          <w:tcPr>
            <w:tcW w:w="5000" w:type="pct"/>
            <w:gridSpan w:val="5"/>
            <w:vAlign w:val="center"/>
          </w:tcPr>
          <w:p w:rsidR="00AB7822" w:rsidRPr="00DA0D14" w:rsidRDefault="00AB7822" w:rsidP="006740CF">
            <w:pPr>
              <w:spacing w:before="120"/>
              <w:rPr>
                <w:rFonts w:ascii="Arial" w:hAnsi="Arial" w:cs="Arial"/>
                <w:sz w:val="20"/>
                <w:szCs w:val="20"/>
              </w:rPr>
            </w:pPr>
            <w:r w:rsidRPr="00DA0D14">
              <w:rPr>
                <w:rFonts w:ascii="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1133"/>
        <w:gridCol w:w="190"/>
        <w:gridCol w:w="3592"/>
        <w:gridCol w:w="2739"/>
      </w:tblGrid>
      <w:tr w:rsidR="00AB7822" w:rsidRPr="00DA0D14" w:rsidTr="00BE2941">
        <w:trPr>
          <w:trHeight w:val="227"/>
        </w:trPr>
        <w:tc>
          <w:tcPr>
            <w:tcW w:w="2269" w:type="dxa"/>
            <w:shd w:val="clear" w:color="auto" w:fill="D9D9D9"/>
            <w:vAlign w:val="center"/>
          </w:tcPr>
          <w:p w:rsidR="00AB7822" w:rsidRPr="00DA0D14" w:rsidRDefault="00AB7822" w:rsidP="00BE2941">
            <w:pPr>
              <w:rPr>
                <w:rFonts w:ascii="Arial" w:eastAsia="Arial" w:hAnsi="Arial" w:cs="Arial"/>
                <w:b/>
                <w:sz w:val="20"/>
                <w:szCs w:val="20"/>
              </w:rPr>
            </w:pP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p>
        </w:tc>
        <w:tc>
          <w:tcPr>
            <w:tcW w:w="6521" w:type="dxa"/>
            <w:gridSpan w:val="3"/>
            <w:shd w:val="clear" w:color="auto" w:fill="auto"/>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ENCHAPE</w:t>
            </w:r>
          </w:p>
        </w:tc>
      </w:tr>
      <w:tr w:rsidR="00AB7822" w:rsidRPr="00DA0D14" w:rsidTr="00BE2941">
        <w:trPr>
          <w:trHeight w:val="227"/>
        </w:trPr>
        <w:tc>
          <w:tcPr>
            <w:tcW w:w="2269" w:type="dxa"/>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ÍTEM</w:t>
            </w: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eastAsia="Arial" w:hAnsi="Arial" w:cs="Arial"/>
                <w:sz w:val="20"/>
                <w:szCs w:val="20"/>
              </w:rPr>
              <w:t>1.6.4</w:t>
            </w:r>
          </w:p>
        </w:tc>
        <w:tc>
          <w:tcPr>
            <w:tcW w:w="6521" w:type="dxa"/>
            <w:gridSpan w:val="3"/>
            <w:shd w:val="clear" w:color="auto" w:fill="auto"/>
            <w:vAlign w:val="center"/>
          </w:tcPr>
          <w:p w:rsidR="00AB7822" w:rsidRPr="00DA0D14" w:rsidRDefault="00AB7822" w:rsidP="00BE2941">
            <w:pPr>
              <w:rPr>
                <w:rFonts w:ascii="Arial" w:eastAsia="Arial" w:hAnsi="Arial" w:cs="Arial"/>
                <w:color w:val="000000"/>
                <w:sz w:val="20"/>
                <w:szCs w:val="20"/>
                <w:highlight w:val="white"/>
              </w:rPr>
            </w:pPr>
            <w:r w:rsidRPr="00DA0D14">
              <w:rPr>
                <w:rFonts w:ascii="Arial" w:eastAsia="Arial" w:hAnsi="Arial" w:cs="Arial"/>
                <w:color w:val="000000"/>
                <w:sz w:val="20"/>
                <w:szCs w:val="20"/>
              </w:rPr>
              <w:t>PLANTILLA Y/O ALISTADO DE PISO IMPERMEABILIZADO MORTERO 1:3 CON SIKA-1 PARA PLACA DE PISO Y/O ENTRE PISO E = 0.05 MTS APROX. (INCLUYE: LINEALES- JUNTAS Y TODO LO REQUERIDO PARA LA CORRECTA EJECUCION DE LA ACTIVIDAD)</w:t>
            </w:r>
          </w:p>
        </w:tc>
      </w:tr>
      <w:tr w:rsidR="00AB7822" w:rsidRPr="00DA0D14" w:rsidTr="00BE2941">
        <w:trPr>
          <w:trHeight w:val="227"/>
        </w:trPr>
        <w:tc>
          <w:tcPr>
            <w:tcW w:w="2269" w:type="dxa"/>
            <w:shd w:val="clear" w:color="auto" w:fill="D0CECE"/>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UNIDAD DE MEDIDA</w:t>
            </w:r>
          </w:p>
        </w:tc>
        <w:tc>
          <w:tcPr>
            <w:tcW w:w="7654" w:type="dxa"/>
            <w:gridSpan w:val="4"/>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eastAsia="Arial" w:hAnsi="Arial" w:cs="Arial"/>
                <w:sz w:val="20"/>
                <w:szCs w:val="20"/>
              </w:rPr>
              <w:t>M2 - METRO CUADRADO</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b/>
                <w:sz w:val="20"/>
                <w:szCs w:val="20"/>
              </w:rPr>
              <w:t>DESCRIPCIÓN DE LA ACTIVIDAD</w:t>
            </w:r>
          </w:p>
        </w:tc>
      </w:tr>
      <w:tr w:rsidR="00AB7822" w:rsidRPr="00DA0D14" w:rsidTr="00BE2941">
        <w:trPr>
          <w:trHeight w:val="907"/>
        </w:trPr>
        <w:tc>
          <w:tcPr>
            <w:tcW w:w="9923" w:type="dxa"/>
            <w:gridSpan w:val="5"/>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Esta actividad consiste en la aplicación de mortero impermeabilizante que se utiliza sobre los pisos para su nivelación y evitar filtraciones de agua que permitan el desarrollo de humedades que puedan afectar a la estructura según localización y dimensiones expresadas en los planos arquitectónicos, así como, las áreas identificadas por la supervisión en las que de manera previa se hayan efectuado demoliciones de plantilla y requieran el acondicionamiento de esa para la posterior instalación de pisos. El mortero puede ser mezclado por procedimientos manuales o mecánicos cumpliendo todas las normas de los Capítulos C.3 " Materiales", C.4 "Requisitos de durabilidad" y el título D "Mampostería estructural”. Incluye: Preparación de la superficie para la posterior instalación del mortero, intervención de lineales, juntas ,aplicación de aditivos que se considera necesario por parte del contratista; así como cualquier actividad que se considere necesaria para la ejecución de la actividad encontrada por el personal profesional interventor o supervisor; de igual forma, el retiro y traslado de los materiales sobrantes de la obra que no pueden ser reutilizados a los botaderos certificados y/o autorizados por el distrito; y el correspondiente aseo del espacio en cual se ejecute la actividad.</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b/>
                <w:sz w:val="20"/>
                <w:szCs w:val="20"/>
              </w:rPr>
              <w:t>PROCEDIMIENTO DE EJECUCIÓN</w:t>
            </w:r>
          </w:p>
        </w:tc>
      </w:tr>
      <w:tr w:rsidR="00AB7822" w:rsidRPr="00DA0D14" w:rsidTr="00BE2941">
        <w:trPr>
          <w:trHeight w:val="1100"/>
        </w:trPr>
        <w:tc>
          <w:tcPr>
            <w:tcW w:w="9923" w:type="dxa"/>
            <w:gridSpan w:val="5"/>
            <w:vAlign w:val="center"/>
          </w:tcPr>
          <w:p w:rsidR="00AB7822" w:rsidRPr="00DA0D14" w:rsidRDefault="00AB7822" w:rsidP="002C15EE">
            <w:pPr>
              <w:numPr>
                <w:ilvl w:val="0"/>
                <w:numId w:val="251"/>
              </w:numPr>
              <w:spacing w:after="0"/>
              <w:rPr>
                <w:rFonts w:ascii="Arial" w:eastAsia="Arial" w:hAnsi="Arial" w:cs="Arial"/>
                <w:sz w:val="20"/>
                <w:szCs w:val="20"/>
              </w:rPr>
            </w:pPr>
            <w:r w:rsidRPr="00DA0D14">
              <w:rPr>
                <w:rFonts w:ascii="Arial" w:eastAsia="Arial" w:hAnsi="Arial" w:cs="Arial"/>
                <w:sz w:val="20"/>
                <w:szCs w:val="20"/>
              </w:rPr>
              <w:lastRenderedPageBreak/>
              <w:t>Consultar planos arquitectónicos y/o planos guías entregados por el supervisor o interventor</w:t>
            </w:r>
          </w:p>
          <w:p w:rsidR="00AB7822" w:rsidRPr="00DA0D14" w:rsidRDefault="00AB7822" w:rsidP="002C15EE">
            <w:pPr>
              <w:numPr>
                <w:ilvl w:val="0"/>
                <w:numId w:val="251"/>
              </w:numPr>
              <w:spacing w:after="0"/>
              <w:rPr>
                <w:rFonts w:ascii="Arial" w:eastAsia="Arial" w:hAnsi="Arial" w:cs="Arial"/>
                <w:sz w:val="20"/>
                <w:szCs w:val="20"/>
              </w:rPr>
            </w:pPr>
            <w:r w:rsidRPr="00DA0D14">
              <w:rPr>
                <w:rFonts w:ascii="Arial" w:eastAsia="Arial" w:hAnsi="Arial" w:cs="Arial"/>
                <w:sz w:val="20"/>
                <w:szCs w:val="20"/>
              </w:rPr>
              <w:t xml:space="preserve">Verificar localización del área a intervenir </w:t>
            </w:r>
          </w:p>
          <w:p w:rsidR="00AB7822" w:rsidRPr="00DA0D14" w:rsidRDefault="00AB7822" w:rsidP="002C15EE">
            <w:pPr>
              <w:numPr>
                <w:ilvl w:val="0"/>
                <w:numId w:val="251"/>
              </w:numPr>
              <w:spacing w:after="0"/>
              <w:rPr>
                <w:rFonts w:ascii="Arial" w:eastAsia="Arial" w:hAnsi="Arial" w:cs="Arial"/>
                <w:sz w:val="20"/>
                <w:szCs w:val="20"/>
              </w:rPr>
            </w:pPr>
            <w:r w:rsidRPr="00DA0D14">
              <w:rPr>
                <w:rFonts w:ascii="Arial" w:eastAsia="Arial" w:hAnsi="Arial" w:cs="Arial"/>
                <w:sz w:val="20"/>
                <w:szCs w:val="20"/>
              </w:rPr>
              <w:t>Inspeccionar el uso de equipos y/o maquinaria adecuada para el correcto uso de la actividad</w:t>
            </w:r>
          </w:p>
          <w:p w:rsidR="00AB7822" w:rsidRPr="00DA0D14" w:rsidRDefault="00AB7822" w:rsidP="002C15EE">
            <w:pPr>
              <w:numPr>
                <w:ilvl w:val="0"/>
                <w:numId w:val="251"/>
              </w:numPr>
              <w:spacing w:after="0"/>
              <w:rPr>
                <w:rFonts w:ascii="Arial" w:eastAsia="Arial" w:hAnsi="Arial" w:cs="Arial"/>
                <w:sz w:val="20"/>
                <w:szCs w:val="20"/>
              </w:rPr>
            </w:pPr>
            <w:r w:rsidRPr="00DA0D14">
              <w:rPr>
                <w:rFonts w:ascii="Arial" w:eastAsia="Arial" w:hAnsi="Arial" w:cs="Arial"/>
                <w:sz w:val="20"/>
                <w:szCs w:val="20"/>
              </w:rPr>
              <w:t>Inspección visual y clasificación de áreas para intervención total</w:t>
            </w:r>
          </w:p>
          <w:p w:rsidR="00AB7822" w:rsidRPr="00DA0D14" w:rsidRDefault="00AB7822" w:rsidP="002C15EE">
            <w:pPr>
              <w:numPr>
                <w:ilvl w:val="0"/>
                <w:numId w:val="251"/>
              </w:numPr>
              <w:spacing w:after="0"/>
              <w:rPr>
                <w:rFonts w:ascii="Arial" w:eastAsia="Arial" w:hAnsi="Arial" w:cs="Arial"/>
                <w:sz w:val="20"/>
                <w:szCs w:val="20"/>
              </w:rPr>
            </w:pPr>
            <w:r w:rsidRPr="00DA0D14">
              <w:rPr>
                <w:rFonts w:ascii="Arial" w:eastAsia="Arial" w:hAnsi="Arial" w:cs="Arial"/>
                <w:sz w:val="20"/>
                <w:szCs w:val="20"/>
              </w:rPr>
              <w:t>Suspender la alimentación hidráulica y eléctrica en caso de ser necesario</w:t>
            </w:r>
          </w:p>
          <w:p w:rsidR="00AB7822" w:rsidRPr="00DA0D14" w:rsidRDefault="00AB7822" w:rsidP="002C15EE">
            <w:pPr>
              <w:numPr>
                <w:ilvl w:val="0"/>
                <w:numId w:val="251"/>
              </w:numPr>
              <w:spacing w:after="0"/>
              <w:rPr>
                <w:rFonts w:ascii="Arial" w:eastAsia="Arial" w:hAnsi="Arial" w:cs="Arial"/>
                <w:sz w:val="20"/>
                <w:szCs w:val="20"/>
              </w:rPr>
            </w:pPr>
            <w:r w:rsidRPr="00DA0D14">
              <w:rPr>
                <w:rFonts w:ascii="Arial" w:eastAsia="Arial" w:hAnsi="Arial" w:cs="Arial"/>
                <w:sz w:val="20"/>
                <w:szCs w:val="20"/>
              </w:rPr>
              <w:t>Preparación de la superficie mediante el retiro de elementos que pueda afectar los niveles de piso a instalar, garantizando uniformidad para la aplicación del mortero.</w:t>
            </w:r>
          </w:p>
          <w:p w:rsidR="00AB7822" w:rsidRPr="00DA0D14" w:rsidRDefault="00AB7822" w:rsidP="002C15EE">
            <w:pPr>
              <w:numPr>
                <w:ilvl w:val="0"/>
                <w:numId w:val="251"/>
              </w:numPr>
              <w:spacing w:after="0"/>
              <w:rPr>
                <w:rFonts w:ascii="Arial" w:eastAsia="Arial" w:hAnsi="Arial" w:cs="Arial"/>
                <w:sz w:val="20"/>
                <w:szCs w:val="20"/>
              </w:rPr>
            </w:pPr>
            <w:r w:rsidRPr="00DA0D14">
              <w:rPr>
                <w:rFonts w:ascii="Arial" w:eastAsia="Arial" w:hAnsi="Arial" w:cs="Arial"/>
                <w:sz w:val="20"/>
                <w:szCs w:val="20"/>
              </w:rPr>
              <w:t>Replantear ejes horizontales y verticales, y efectuar la respectiva alineación y verificación de niveles</w:t>
            </w:r>
          </w:p>
          <w:p w:rsidR="00AB7822" w:rsidRPr="00DA0D14" w:rsidRDefault="00AB7822" w:rsidP="002C15EE">
            <w:pPr>
              <w:numPr>
                <w:ilvl w:val="0"/>
                <w:numId w:val="251"/>
              </w:numPr>
              <w:spacing w:after="0"/>
              <w:rPr>
                <w:rFonts w:ascii="Arial" w:eastAsia="Arial" w:hAnsi="Arial" w:cs="Arial"/>
                <w:sz w:val="20"/>
                <w:szCs w:val="20"/>
              </w:rPr>
            </w:pPr>
            <w:r w:rsidRPr="00DA0D14">
              <w:rPr>
                <w:rFonts w:ascii="Arial" w:eastAsia="Arial" w:hAnsi="Arial" w:cs="Arial"/>
                <w:sz w:val="20"/>
                <w:szCs w:val="20"/>
              </w:rPr>
              <w:t>Preparar la mezcla de mortero según las proporciones indicadas por interventoría añadiendo la cantidad suficiente de impermeabilizante a la mezcla y cualquier otro aditivo considerado por el contratista</w:t>
            </w:r>
          </w:p>
          <w:p w:rsidR="00AB7822" w:rsidRPr="00DA0D14" w:rsidRDefault="00AB7822" w:rsidP="002C15EE">
            <w:pPr>
              <w:numPr>
                <w:ilvl w:val="0"/>
                <w:numId w:val="251"/>
              </w:numPr>
              <w:spacing w:after="0"/>
              <w:rPr>
                <w:rFonts w:ascii="Arial" w:eastAsia="Arial" w:hAnsi="Arial" w:cs="Arial"/>
                <w:sz w:val="20"/>
                <w:szCs w:val="20"/>
              </w:rPr>
            </w:pPr>
            <w:r w:rsidRPr="00DA0D14">
              <w:rPr>
                <w:rFonts w:ascii="Arial" w:eastAsia="Arial" w:hAnsi="Arial" w:cs="Arial"/>
                <w:sz w:val="20"/>
                <w:szCs w:val="20"/>
              </w:rPr>
              <w:t>A partir de los puntos de referencia medir hacia el piso la altura teniendo en cuenta las respectivas pendientes que llevará el piso en todos los puntos y colocar con mortero unas guías maestras horizontales a distancias máximas de 2 metros con espesor de 1,5 a 2 cm, el con fin de obtener pañetes perfectamente hilados, plomados y reglados.</w:t>
            </w:r>
          </w:p>
          <w:p w:rsidR="00AB7822" w:rsidRPr="00DA0D14" w:rsidRDefault="00AB7822" w:rsidP="002C15EE">
            <w:pPr>
              <w:numPr>
                <w:ilvl w:val="0"/>
                <w:numId w:val="251"/>
              </w:numPr>
              <w:spacing w:after="0"/>
              <w:rPr>
                <w:rFonts w:ascii="Arial" w:eastAsia="Arial" w:hAnsi="Arial" w:cs="Arial"/>
                <w:sz w:val="20"/>
                <w:szCs w:val="20"/>
              </w:rPr>
            </w:pPr>
            <w:r w:rsidRPr="00DA0D14">
              <w:rPr>
                <w:rFonts w:ascii="Arial" w:eastAsia="Arial" w:hAnsi="Arial" w:cs="Arial"/>
                <w:sz w:val="20"/>
                <w:szCs w:val="20"/>
              </w:rPr>
              <w:t>Luego de obtener el fraguado inicial de las guías o fajas maestras, se procede a aplicar el mortero fuertemente sobre el piso a base de pala.</w:t>
            </w:r>
          </w:p>
          <w:p w:rsidR="00AB7822" w:rsidRPr="00DA0D14" w:rsidRDefault="00AB7822" w:rsidP="002C15EE">
            <w:pPr>
              <w:numPr>
                <w:ilvl w:val="0"/>
                <w:numId w:val="251"/>
              </w:numPr>
              <w:spacing w:after="0"/>
              <w:rPr>
                <w:rFonts w:ascii="Arial" w:eastAsia="Arial" w:hAnsi="Arial" w:cs="Arial"/>
                <w:sz w:val="20"/>
                <w:szCs w:val="20"/>
              </w:rPr>
            </w:pPr>
            <w:r w:rsidRPr="00DA0D14">
              <w:rPr>
                <w:rFonts w:ascii="Arial" w:eastAsia="Arial" w:hAnsi="Arial" w:cs="Arial"/>
                <w:sz w:val="20"/>
                <w:szCs w:val="20"/>
              </w:rPr>
              <w:t>Esparcir el mortero que se ha colocado sobre el piso con reglas de madera y/o metálica (Boquillera) garantizando uniformidad o limpieza de la misma, que se apoyaran sobre las guías o fajas maestras.</w:t>
            </w:r>
          </w:p>
          <w:p w:rsidR="00AB7822" w:rsidRPr="00DA0D14" w:rsidRDefault="00AB7822" w:rsidP="002C15EE">
            <w:pPr>
              <w:numPr>
                <w:ilvl w:val="0"/>
                <w:numId w:val="251"/>
              </w:numPr>
              <w:spacing w:after="0"/>
              <w:rPr>
                <w:rFonts w:ascii="Arial" w:eastAsia="Arial" w:hAnsi="Arial" w:cs="Arial"/>
                <w:sz w:val="20"/>
                <w:szCs w:val="20"/>
              </w:rPr>
            </w:pPr>
            <w:r w:rsidRPr="00DA0D14">
              <w:rPr>
                <w:rFonts w:ascii="Arial" w:eastAsia="Arial" w:hAnsi="Arial" w:cs="Arial"/>
                <w:sz w:val="20"/>
                <w:szCs w:val="20"/>
              </w:rPr>
              <w:t>Una vez iniciado el fraguado del mortero se afinará el pañete con llana usando una mezcla de mortero aguada y menos consistente (Shirley) para llenar hendiduras o porosidades.</w:t>
            </w:r>
          </w:p>
          <w:p w:rsidR="00AB7822" w:rsidRPr="00DA0D14" w:rsidRDefault="00AB7822" w:rsidP="002C15EE">
            <w:pPr>
              <w:numPr>
                <w:ilvl w:val="0"/>
                <w:numId w:val="251"/>
              </w:numPr>
              <w:spacing w:after="0"/>
              <w:rPr>
                <w:rFonts w:ascii="Arial" w:eastAsia="Arial" w:hAnsi="Arial" w:cs="Arial"/>
                <w:sz w:val="20"/>
                <w:szCs w:val="20"/>
              </w:rPr>
            </w:pPr>
            <w:r w:rsidRPr="00DA0D14">
              <w:rPr>
                <w:rFonts w:ascii="Arial" w:eastAsia="Arial" w:hAnsi="Arial" w:cs="Arial"/>
                <w:sz w:val="20"/>
                <w:szCs w:val="20"/>
              </w:rPr>
              <w:t>Ejecutar juntas de control y o dilataciones, de construcción y unión de elementos estructurales y no estructurales.</w:t>
            </w:r>
          </w:p>
          <w:p w:rsidR="00AB7822" w:rsidRPr="00DA0D14" w:rsidRDefault="00AB7822" w:rsidP="002C15EE">
            <w:pPr>
              <w:numPr>
                <w:ilvl w:val="0"/>
                <w:numId w:val="251"/>
              </w:numPr>
              <w:spacing w:after="0"/>
              <w:rPr>
                <w:rFonts w:ascii="Arial" w:eastAsia="Arial" w:hAnsi="Arial" w:cs="Arial"/>
                <w:sz w:val="20"/>
                <w:szCs w:val="20"/>
              </w:rPr>
            </w:pPr>
            <w:r w:rsidRPr="00DA0D14">
              <w:rPr>
                <w:rFonts w:ascii="Arial" w:eastAsia="Arial" w:hAnsi="Arial" w:cs="Arial"/>
                <w:sz w:val="20"/>
                <w:szCs w:val="20"/>
              </w:rPr>
              <w:t>Moldear los filos de las intervenciones realizadas, garantizando la uniformidad de los mismos</w:t>
            </w:r>
          </w:p>
          <w:p w:rsidR="00AB7822" w:rsidRPr="00DA0D14" w:rsidRDefault="00AB7822" w:rsidP="002C15EE">
            <w:pPr>
              <w:numPr>
                <w:ilvl w:val="0"/>
                <w:numId w:val="251"/>
              </w:numPr>
              <w:spacing w:after="0"/>
              <w:rPr>
                <w:rFonts w:ascii="Arial" w:eastAsia="Arial" w:hAnsi="Arial" w:cs="Arial"/>
                <w:sz w:val="20"/>
                <w:szCs w:val="20"/>
              </w:rPr>
            </w:pPr>
            <w:r w:rsidRPr="00DA0D14">
              <w:rPr>
                <w:rFonts w:ascii="Arial" w:eastAsia="Arial" w:hAnsi="Arial" w:cs="Arial"/>
                <w:sz w:val="20"/>
                <w:szCs w:val="20"/>
              </w:rPr>
              <w:t>Prever las dilataciones y modulaciones del mortero garantizando la estabilidad total del elemento y la funcionalidad de la reparación a realizar.</w:t>
            </w:r>
          </w:p>
          <w:p w:rsidR="00AB7822" w:rsidRPr="00DA0D14" w:rsidRDefault="00AB7822" w:rsidP="002C15EE">
            <w:pPr>
              <w:numPr>
                <w:ilvl w:val="0"/>
                <w:numId w:val="251"/>
              </w:numPr>
              <w:spacing w:after="0"/>
              <w:rPr>
                <w:rFonts w:ascii="Arial" w:eastAsia="Arial" w:hAnsi="Arial" w:cs="Arial"/>
                <w:sz w:val="20"/>
                <w:szCs w:val="20"/>
              </w:rPr>
            </w:pPr>
            <w:r w:rsidRPr="00DA0D14">
              <w:rPr>
                <w:rFonts w:ascii="Arial" w:eastAsia="Arial" w:hAnsi="Arial" w:cs="Arial"/>
                <w:sz w:val="20"/>
                <w:szCs w:val="20"/>
              </w:rPr>
              <w:t>Efectuar el aseo, retiro de sobrantes y escombros.</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ind w:left="30"/>
              <w:rPr>
                <w:rFonts w:ascii="Arial" w:eastAsia="Arial" w:hAnsi="Arial" w:cs="Arial"/>
                <w:sz w:val="20"/>
                <w:szCs w:val="20"/>
              </w:rPr>
            </w:pPr>
            <w:r w:rsidRPr="00DA0D14">
              <w:rPr>
                <w:rFonts w:ascii="Arial" w:eastAsia="Arial" w:hAnsi="Arial" w:cs="Arial"/>
                <w:b/>
                <w:sz w:val="20"/>
                <w:szCs w:val="20"/>
              </w:rPr>
              <w:t>REFERENCIAS Y/O NORMAS</w:t>
            </w:r>
          </w:p>
        </w:tc>
      </w:tr>
      <w:tr w:rsidR="00AB7822" w:rsidRPr="00DA0D14" w:rsidTr="00BE2941">
        <w:trPr>
          <w:trHeight w:val="312"/>
        </w:trPr>
        <w:tc>
          <w:tcPr>
            <w:tcW w:w="9923" w:type="dxa"/>
            <w:gridSpan w:val="5"/>
            <w:vAlign w:val="center"/>
          </w:tcPr>
          <w:p w:rsidR="00AB7822" w:rsidRPr="00DA0D14" w:rsidRDefault="00AB7822" w:rsidP="002C15EE">
            <w:pPr>
              <w:numPr>
                <w:ilvl w:val="0"/>
                <w:numId w:val="38"/>
              </w:numPr>
              <w:spacing w:after="0"/>
              <w:rPr>
                <w:rFonts w:ascii="Arial" w:eastAsia="Arial" w:hAnsi="Arial" w:cs="Arial"/>
                <w:sz w:val="20"/>
                <w:szCs w:val="20"/>
              </w:rPr>
            </w:pPr>
            <w:r w:rsidRPr="00DA0D14">
              <w:rPr>
                <w:rFonts w:ascii="Arial" w:eastAsia="Arial" w:hAnsi="Arial" w:cs="Arial"/>
                <w:sz w:val="20"/>
                <w:szCs w:val="20"/>
              </w:rPr>
              <w:t>Reglamento SST – Sector Construcción</w:t>
            </w:r>
          </w:p>
          <w:p w:rsidR="00AB7822" w:rsidRPr="00DA0D14" w:rsidRDefault="00AB7822" w:rsidP="002C15EE">
            <w:pPr>
              <w:numPr>
                <w:ilvl w:val="0"/>
                <w:numId w:val="38"/>
              </w:numPr>
              <w:spacing w:after="0"/>
              <w:rPr>
                <w:rFonts w:ascii="Arial" w:eastAsia="Arial" w:hAnsi="Arial" w:cs="Arial"/>
                <w:sz w:val="20"/>
                <w:szCs w:val="20"/>
              </w:rPr>
            </w:pPr>
            <w:r w:rsidRPr="00DA0D14">
              <w:rPr>
                <w:rFonts w:ascii="Arial" w:eastAsia="Arial" w:hAnsi="Arial" w:cs="Arial"/>
                <w:sz w:val="20"/>
                <w:szCs w:val="20"/>
              </w:rPr>
              <w:t>Norma Sismo Resistente NSR-10</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ind w:left="30"/>
              <w:rPr>
                <w:rFonts w:ascii="Arial" w:eastAsia="Arial" w:hAnsi="Arial" w:cs="Arial"/>
                <w:sz w:val="20"/>
                <w:szCs w:val="20"/>
              </w:rPr>
            </w:pPr>
            <w:r w:rsidRPr="00DA0D14">
              <w:rPr>
                <w:rFonts w:ascii="Arial" w:eastAsia="Arial" w:hAnsi="Arial" w:cs="Arial"/>
                <w:b/>
                <w:sz w:val="20"/>
                <w:szCs w:val="20"/>
              </w:rPr>
              <w:t>ENSAYOS A REALIZAR</w:t>
            </w:r>
          </w:p>
        </w:tc>
      </w:tr>
      <w:tr w:rsidR="00AB7822" w:rsidRPr="00DA0D14" w:rsidTr="00BE2941">
        <w:trPr>
          <w:trHeight w:val="328"/>
        </w:trPr>
        <w:tc>
          <w:tcPr>
            <w:tcW w:w="9923" w:type="dxa"/>
            <w:gridSpan w:val="5"/>
            <w:shd w:val="clear" w:color="auto" w:fill="auto"/>
            <w:vAlign w:val="center"/>
          </w:tcPr>
          <w:p w:rsidR="00AB7822" w:rsidRPr="00DA0D14" w:rsidRDefault="00AB7822" w:rsidP="002C15EE">
            <w:pPr>
              <w:numPr>
                <w:ilvl w:val="0"/>
                <w:numId w:val="38"/>
              </w:numPr>
              <w:pBdr>
                <w:top w:val="nil"/>
                <w:left w:val="nil"/>
                <w:bottom w:val="nil"/>
                <w:right w:val="nil"/>
                <w:between w:val="nil"/>
              </w:pBdr>
              <w:spacing w:after="0"/>
              <w:rPr>
                <w:rFonts w:ascii="Arial" w:eastAsia="Arial" w:hAnsi="Arial" w:cs="Arial"/>
                <w:sz w:val="20"/>
                <w:szCs w:val="20"/>
              </w:rPr>
            </w:pPr>
            <w:r w:rsidRPr="00DA0D14">
              <w:rPr>
                <w:rFonts w:ascii="Arial" w:eastAsia="Arial" w:hAnsi="Arial" w:cs="Arial"/>
                <w:sz w:val="20"/>
                <w:szCs w:val="20"/>
              </w:rPr>
              <w:t>Para morteros y unidades de mampostería, Ver NSR-10 Título D. Capítulo 3.8 Evaluación y aceptación de mampostería.</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widowControl w:val="0"/>
              <w:rPr>
                <w:rFonts w:ascii="Arial" w:eastAsia="Arial" w:hAnsi="Arial" w:cs="Arial"/>
                <w:sz w:val="20"/>
                <w:szCs w:val="20"/>
              </w:rPr>
            </w:pPr>
            <w:r w:rsidRPr="00DA0D14">
              <w:rPr>
                <w:rFonts w:ascii="Arial" w:eastAsia="Arial" w:hAnsi="Arial" w:cs="Arial"/>
                <w:b/>
                <w:sz w:val="20"/>
                <w:szCs w:val="20"/>
              </w:rPr>
              <w:t>MATERIALES</w:t>
            </w:r>
          </w:p>
        </w:tc>
      </w:tr>
      <w:tr w:rsidR="00AB7822" w:rsidRPr="00DA0D14" w:rsidTr="00BE2941">
        <w:trPr>
          <w:trHeight w:val="358"/>
        </w:trPr>
        <w:tc>
          <w:tcPr>
            <w:tcW w:w="9923" w:type="dxa"/>
            <w:gridSpan w:val="5"/>
            <w:vAlign w:val="center"/>
          </w:tcPr>
          <w:p w:rsidR="00AB7822" w:rsidRPr="00DA0D14" w:rsidRDefault="00AB7822" w:rsidP="002C15EE">
            <w:pPr>
              <w:numPr>
                <w:ilvl w:val="0"/>
                <w:numId w:val="38"/>
              </w:numPr>
              <w:spacing w:after="0"/>
              <w:rPr>
                <w:rFonts w:ascii="Arial" w:eastAsia="Arial" w:hAnsi="Arial" w:cs="Arial"/>
                <w:sz w:val="20"/>
                <w:szCs w:val="20"/>
              </w:rPr>
            </w:pPr>
            <w:r w:rsidRPr="00DA0D14">
              <w:rPr>
                <w:rFonts w:ascii="Arial" w:eastAsia="Arial" w:hAnsi="Arial" w:cs="Arial"/>
                <w:sz w:val="20"/>
                <w:szCs w:val="20"/>
              </w:rPr>
              <w:t>Mortero 1:3</w:t>
            </w:r>
          </w:p>
          <w:p w:rsidR="00AB7822" w:rsidRPr="00DA0D14" w:rsidRDefault="00AB7822" w:rsidP="002C15EE">
            <w:pPr>
              <w:numPr>
                <w:ilvl w:val="0"/>
                <w:numId w:val="38"/>
              </w:numPr>
              <w:spacing w:after="0"/>
              <w:rPr>
                <w:rFonts w:ascii="Arial" w:eastAsia="Arial" w:hAnsi="Arial" w:cs="Arial"/>
                <w:sz w:val="20"/>
                <w:szCs w:val="20"/>
              </w:rPr>
            </w:pPr>
            <w:r w:rsidRPr="00DA0D14">
              <w:rPr>
                <w:rFonts w:ascii="Arial" w:eastAsia="Arial" w:hAnsi="Arial" w:cs="Arial"/>
                <w:sz w:val="20"/>
                <w:szCs w:val="20"/>
              </w:rPr>
              <w:t>Reglas de madera y/o metálica (Boquillera)</w:t>
            </w:r>
          </w:p>
          <w:p w:rsidR="00AB7822" w:rsidRPr="00DA0D14" w:rsidRDefault="00AB7822" w:rsidP="002C15EE">
            <w:pPr>
              <w:numPr>
                <w:ilvl w:val="0"/>
                <w:numId w:val="38"/>
              </w:numPr>
              <w:spacing w:after="0"/>
              <w:rPr>
                <w:rFonts w:ascii="Arial" w:eastAsia="Arial" w:hAnsi="Arial" w:cs="Arial"/>
                <w:sz w:val="20"/>
                <w:szCs w:val="20"/>
              </w:rPr>
            </w:pPr>
            <w:r w:rsidRPr="00DA0D14">
              <w:rPr>
                <w:rFonts w:ascii="Arial" w:eastAsia="Arial" w:hAnsi="Arial" w:cs="Arial"/>
                <w:sz w:val="20"/>
                <w:szCs w:val="20"/>
              </w:rPr>
              <w:t>Aditivo para el mortero (En caso de ser requerido por el contratista)</w:t>
            </w:r>
          </w:p>
          <w:p w:rsidR="00AB7822" w:rsidRPr="00DA0D14" w:rsidRDefault="00AB7822" w:rsidP="002C15EE">
            <w:pPr>
              <w:numPr>
                <w:ilvl w:val="0"/>
                <w:numId w:val="38"/>
              </w:numPr>
              <w:spacing w:after="0"/>
              <w:rPr>
                <w:rFonts w:ascii="Arial" w:eastAsia="Arial" w:hAnsi="Arial" w:cs="Arial"/>
                <w:sz w:val="20"/>
                <w:szCs w:val="20"/>
              </w:rPr>
            </w:pPr>
            <w:r w:rsidRPr="00DA0D14">
              <w:rPr>
                <w:rFonts w:ascii="Arial" w:eastAsia="Arial" w:hAnsi="Arial" w:cs="Arial"/>
                <w:sz w:val="20"/>
                <w:szCs w:val="20"/>
              </w:rPr>
              <w:t>Todos los requeridos para dar cumplimiento a el objeto de la actividad de acuerdo a procedimientos constructivos y garantizando las normas de SST</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EQUIPO</w:t>
            </w:r>
          </w:p>
        </w:tc>
      </w:tr>
      <w:tr w:rsidR="00AB7822" w:rsidRPr="00DA0D14" w:rsidTr="00BE2941">
        <w:trPr>
          <w:trHeight w:val="378"/>
        </w:trPr>
        <w:tc>
          <w:tcPr>
            <w:tcW w:w="9923" w:type="dxa"/>
            <w:gridSpan w:val="5"/>
            <w:vAlign w:val="center"/>
          </w:tcPr>
          <w:p w:rsidR="00AB7822" w:rsidRPr="00DA0D14" w:rsidRDefault="00AB7822" w:rsidP="002C15EE">
            <w:pPr>
              <w:numPr>
                <w:ilvl w:val="0"/>
                <w:numId w:val="39"/>
              </w:numPr>
              <w:spacing w:after="0"/>
              <w:rPr>
                <w:rFonts w:ascii="Arial" w:eastAsia="Arial" w:hAnsi="Arial" w:cs="Arial"/>
                <w:sz w:val="20"/>
                <w:szCs w:val="20"/>
              </w:rPr>
            </w:pPr>
            <w:r w:rsidRPr="00DA0D14">
              <w:rPr>
                <w:rFonts w:ascii="Arial" w:eastAsia="Arial" w:hAnsi="Arial" w:cs="Arial"/>
                <w:sz w:val="20"/>
                <w:szCs w:val="20"/>
              </w:rPr>
              <w:t>Herramienta menor.</w:t>
            </w:r>
          </w:p>
          <w:p w:rsidR="00AB7822" w:rsidRPr="00DA0D14" w:rsidRDefault="00AB7822" w:rsidP="002C15EE">
            <w:pPr>
              <w:numPr>
                <w:ilvl w:val="0"/>
                <w:numId w:val="39"/>
              </w:numPr>
              <w:spacing w:after="0"/>
              <w:rPr>
                <w:rFonts w:ascii="Arial" w:eastAsia="Arial" w:hAnsi="Arial" w:cs="Arial"/>
                <w:sz w:val="20"/>
                <w:szCs w:val="20"/>
              </w:rPr>
            </w:pPr>
            <w:r w:rsidRPr="00DA0D14">
              <w:rPr>
                <w:rFonts w:ascii="Arial" w:eastAsia="Arial" w:hAnsi="Arial" w:cs="Arial"/>
                <w:sz w:val="20"/>
                <w:szCs w:val="20"/>
              </w:rPr>
              <w:t>Herramienta mayor (En caso de ser requerida por el contratista)</w:t>
            </w:r>
          </w:p>
          <w:p w:rsidR="00AB7822" w:rsidRPr="00DA0D14" w:rsidRDefault="00AB7822" w:rsidP="002C15EE">
            <w:pPr>
              <w:numPr>
                <w:ilvl w:val="0"/>
                <w:numId w:val="39"/>
              </w:numPr>
              <w:spacing w:after="0"/>
              <w:rPr>
                <w:rFonts w:ascii="Arial" w:eastAsia="Arial" w:hAnsi="Arial" w:cs="Arial"/>
                <w:sz w:val="20"/>
                <w:szCs w:val="20"/>
              </w:rPr>
            </w:pPr>
            <w:r w:rsidRPr="00DA0D14">
              <w:rPr>
                <w:rFonts w:ascii="Arial" w:eastAsia="Arial" w:hAnsi="Arial" w:cs="Arial"/>
                <w:sz w:val="20"/>
                <w:szCs w:val="20"/>
              </w:rPr>
              <w:t>Andamios (Que cumpla con la normativa NTC vigente y aprobado previamente por el profesional SST)</w:t>
            </w:r>
          </w:p>
          <w:p w:rsidR="00AB7822" w:rsidRPr="00DA0D14" w:rsidRDefault="00AB7822" w:rsidP="002C15EE">
            <w:pPr>
              <w:numPr>
                <w:ilvl w:val="0"/>
                <w:numId w:val="39"/>
              </w:numPr>
              <w:spacing w:after="0"/>
              <w:rPr>
                <w:rFonts w:ascii="Arial" w:eastAsia="Arial" w:hAnsi="Arial" w:cs="Arial"/>
                <w:sz w:val="20"/>
                <w:szCs w:val="20"/>
              </w:rPr>
            </w:pPr>
            <w:r w:rsidRPr="00DA0D14">
              <w:rPr>
                <w:rFonts w:ascii="Arial" w:eastAsia="Arial" w:hAnsi="Arial" w:cs="Arial"/>
                <w:sz w:val="20"/>
                <w:szCs w:val="20"/>
              </w:rPr>
              <w:t>Equipo de vaciado y vibrado del concreto</w:t>
            </w:r>
          </w:p>
          <w:p w:rsidR="00AB7822" w:rsidRPr="00DA0D14" w:rsidRDefault="00AB7822" w:rsidP="002C15EE">
            <w:pPr>
              <w:numPr>
                <w:ilvl w:val="0"/>
                <w:numId w:val="39"/>
              </w:numPr>
              <w:spacing w:after="0"/>
              <w:rPr>
                <w:rFonts w:ascii="Arial" w:eastAsia="Arial" w:hAnsi="Arial" w:cs="Arial"/>
                <w:sz w:val="20"/>
                <w:szCs w:val="20"/>
              </w:rPr>
            </w:pPr>
            <w:r w:rsidRPr="00DA0D14">
              <w:rPr>
                <w:rFonts w:ascii="Arial" w:eastAsia="Arial" w:hAnsi="Arial" w:cs="Arial"/>
                <w:sz w:val="20"/>
                <w:szCs w:val="20"/>
              </w:rPr>
              <w:t>Cualquier otro que se requiera de acuerdo a lo considerado por el contratista</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INCLUYE</w:t>
            </w:r>
          </w:p>
        </w:tc>
      </w:tr>
      <w:tr w:rsidR="00AB7822" w:rsidRPr="00DA0D14" w:rsidTr="00BE2941">
        <w:trPr>
          <w:trHeight w:val="567"/>
        </w:trPr>
        <w:tc>
          <w:tcPr>
            <w:tcW w:w="3592" w:type="dxa"/>
            <w:gridSpan w:val="3"/>
            <w:vAlign w:val="center"/>
          </w:tcPr>
          <w:p w:rsidR="00AB7822" w:rsidRPr="00DA0D14" w:rsidRDefault="00AB7822" w:rsidP="002C15EE">
            <w:pPr>
              <w:numPr>
                <w:ilvl w:val="0"/>
                <w:numId w:val="37"/>
              </w:numPr>
              <w:pBdr>
                <w:top w:val="nil"/>
                <w:left w:val="nil"/>
                <w:bottom w:val="nil"/>
                <w:right w:val="nil"/>
                <w:between w:val="nil"/>
              </w:pBdr>
              <w:spacing w:before="120" w:after="0"/>
              <w:ind w:left="313" w:hanging="284"/>
              <w:rPr>
                <w:rFonts w:ascii="Arial" w:eastAsia="Arial" w:hAnsi="Arial" w:cs="Arial"/>
                <w:color w:val="000000"/>
                <w:sz w:val="20"/>
                <w:szCs w:val="20"/>
              </w:rPr>
            </w:pPr>
            <w:r w:rsidRPr="00DA0D14">
              <w:rPr>
                <w:rFonts w:ascii="Arial" w:eastAsia="Arial" w:hAnsi="Arial" w:cs="Arial"/>
                <w:b/>
                <w:color w:val="000000"/>
                <w:sz w:val="20"/>
                <w:szCs w:val="20"/>
              </w:rPr>
              <w:t>DESPERDICIOS</w:t>
            </w:r>
          </w:p>
          <w:p w:rsidR="00AB7822" w:rsidRPr="00DA0D14" w:rsidRDefault="00AB7822" w:rsidP="00BE2941">
            <w:pPr>
              <w:rPr>
                <w:rFonts w:ascii="Arial" w:eastAsia="Arial" w:hAnsi="Arial" w:cs="Arial"/>
                <w:b/>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 N/A</w:t>
            </w:r>
          </w:p>
        </w:tc>
        <w:tc>
          <w:tcPr>
            <w:tcW w:w="3592" w:type="dxa"/>
            <w:vAlign w:val="center"/>
          </w:tcPr>
          <w:p w:rsidR="00AB7822" w:rsidRPr="00DA0D14" w:rsidRDefault="00AB7822" w:rsidP="002C15EE">
            <w:pPr>
              <w:numPr>
                <w:ilvl w:val="0"/>
                <w:numId w:val="37"/>
              </w:numPr>
              <w:pBdr>
                <w:top w:val="nil"/>
                <w:left w:val="nil"/>
                <w:bottom w:val="nil"/>
                <w:right w:val="nil"/>
                <w:between w:val="nil"/>
              </w:pBdr>
              <w:spacing w:before="120" w:after="0"/>
              <w:ind w:left="484" w:hanging="484"/>
              <w:rPr>
                <w:rFonts w:ascii="Arial" w:eastAsia="Arial" w:hAnsi="Arial" w:cs="Arial"/>
                <w:color w:val="000000"/>
                <w:sz w:val="20"/>
                <w:szCs w:val="20"/>
              </w:rPr>
            </w:pPr>
            <w:r w:rsidRPr="00DA0D14">
              <w:rPr>
                <w:rFonts w:ascii="Arial" w:eastAsia="Arial" w:hAnsi="Arial" w:cs="Arial"/>
                <w:b/>
                <w:color w:val="000000"/>
                <w:sz w:val="20"/>
                <w:szCs w:val="20"/>
              </w:rPr>
              <w:t>MANO DE OBRA</w:t>
            </w:r>
          </w:p>
          <w:p w:rsidR="00AB7822" w:rsidRPr="00DA0D14" w:rsidRDefault="00AB7822" w:rsidP="00BE2941">
            <w:pPr>
              <w:rPr>
                <w:rFonts w:ascii="Arial" w:eastAsia="Arial" w:hAnsi="Arial" w:cs="Arial"/>
                <w:b/>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 N/A</w:t>
            </w:r>
          </w:p>
        </w:tc>
        <w:tc>
          <w:tcPr>
            <w:tcW w:w="2739" w:type="dxa"/>
            <w:vAlign w:val="center"/>
          </w:tcPr>
          <w:p w:rsidR="00AB7822" w:rsidRPr="00DA0D14" w:rsidRDefault="00AB7822" w:rsidP="002C15EE">
            <w:pPr>
              <w:numPr>
                <w:ilvl w:val="0"/>
                <w:numId w:val="37"/>
              </w:numPr>
              <w:pBdr>
                <w:top w:val="nil"/>
                <w:left w:val="nil"/>
                <w:bottom w:val="nil"/>
                <w:right w:val="nil"/>
                <w:between w:val="nil"/>
              </w:pBdr>
              <w:spacing w:before="120" w:after="0"/>
              <w:ind w:left="409" w:hanging="409"/>
              <w:rPr>
                <w:rFonts w:ascii="Arial" w:eastAsia="Arial" w:hAnsi="Arial" w:cs="Arial"/>
                <w:color w:val="000000"/>
                <w:sz w:val="20"/>
                <w:szCs w:val="20"/>
              </w:rPr>
            </w:pPr>
            <w:r w:rsidRPr="00DA0D14">
              <w:rPr>
                <w:rFonts w:ascii="Arial" w:eastAsia="Arial" w:hAnsi="Arial" w:cs="Arial"/>
                <w:b/>
                <w:color w:val="000000"/>
                <w:sz w:val="20"/>
                <w:szCs w:val="20"/>
              </w:rPr>
              <w:t>TRANSPORTE</w:t>
            </w:r>
          </w:p>
          <w:p w:rsidR="00AB7822" w:rsidRPr="00DA0D14" w:rsidRDefault="00AB7822" w:rsidP="00BE2941">
            <w:pPr>
              <w:spacing w:before="120"/>
              <w:rPr>
                <w:rFonts w:ascii="Arial" w:eastAsia="Arial" w:hAnsi="Arial" w:cs="Arial"/>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N/A</w:t>
            </w:r>
          </w:p>
        </w:tc>
      </w:tr>
      <w:tr w:rsidR="00AB7822" w:rsidRPr="00DA0D14" w:rsidTr="00BE2941">
        <w:trPr>
          <w:trHeight w:val="227"/>
        </w:trPr>
        <w:tc>
          <w:tcPr>
            <w:tcW w:w="9923" w:type="dxa"/>
            <w:gridSpan w:val="5"/>
            <w:tcBorders>
              <w:bottom w:val="single" w:sz="4" w:space="0" w:color="000000"/>
            </w:tcBorders>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TOLERANCIA DE ACEPTACIÓN</w:t>
            </w:r>
          </w:p>
        </w:tc>
      </w:tr>
      <w:tr w:rsidR="00AB7822" w:rsidRPr="00DA0D14" w:rsidTr="00BE2941">
        <w:trPr>
          <w:trHeight w:val="70"/>
        </w:trPr>
        <w:tc>
          <w:tcPr>
            <w:tcW w:w="9923" w:type="dxa"/>
            <w:gridSpan w:val="5"/>
            <w:tcBorders>
              <w:bottom w:val="single" w:sz="4" w:space="0" w:color="000000"/>
            </w:tcBorders>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Default="00AB7822" w:rsidP="00AB7822">
      <w:pPr>
        <w:rPr>
          <w:rFonts w:ascii="Arial" w:hAnsi="Arial" w:cs="Arial"/>
          <w:sz w:val="20"/>
          <w:szCs w:val="20"/>
        </w:rPr>
      </w:pPr>
    </w:p>
    <w:p w:rsidR="00A96AF7" w:rsidRDefault="00A96AF7" w:rsidP="00AB7822">
      <w:pPr>
        <w:rPr>
          <w:rFonts w:ascii="Arial" w:hAnsi="Arial" w:cs="Arial"/>
          <w:sz w:val="20"/>
          <w:szCs w:val="20"/>
        </w:rPr>
      </w:pPr>
    </w:p>
    <w:p w:rsidR="00A96AF7" w:rsidRPr="00DA0D14" w:rsidRDefault="00A96AF7" w:rsidP="00AB7822">
      <w:pPr>
        <w:rPr>
          <w:rFonts w:ascii="Arial" w:hAnsi="Arial" w:cs="Arial"/>
          <w:sz w:val="20"/>
          <w:szCs w:val="20"/>
        </w:rPr>
      </w:pPr>
    </w:p>
    <w:tbl>
      <w:tblPr>
        <w:tblStyle w:val="Tablaconcuadrcula"/>
        <w:tblW w:w="5355" w:type="pct"/>
        <w:tblInd w:w="-5" w:type="dxa"/>
        <w:tblLook w:val="04A0" w:firstRow="1" w:lastRow="0" w:firstColumn="1" w:lastColumn="0" w:noHBand="0" w:noVBand="1"/>
      </w:tblPr>
      <w:tblGrid>
        <w:gridCol w:w="2316"/>
        <w:gridCol w:w="1121"/>
        <w:gridCol w:w="133"/>
        <w:gridCol w:w="3702"/>
        <w:gridCol w:w="2652"/>
      </w:tblGrid>
      <w:tr w:rsidR="00AB7822" w:rsidRPr="00DA0D14" w:rsidTr="00C1519B">
        <w:trPr>
          <w:trHeight w:val="227"/>
        </w:trPr>
        <w:tc>
          <w:tcPr>
            <w:tcW w:w="1167" w:type="pct"/>
            <w:shd w:val="clear" w:color="auto" w:fill="D9D9D9" w:themeFill="background1" w:themeFillShade="D9"/>
            <w:vAlign w:val="center"/>
          </w:tcPr>
          <w:p w:rsidR="00AB7822" w:rsidRPr="00DA0D14" w:rsidRDefault="00AB7822" w:rsidP="00BE2941">
            <w:pPr>
              <w:rPr>
                <w:rFonts w:ascii="Arial" w:hAnsi="Arial" w:cs="Arial"/>
                <w:b/>
                <w:sz w:val="20"/>
                <w:szCs w:val="20"/>
              </w:rPr>
            </w:pPr>
          </w:p>
        </w:tc>
        <w:tc>
          <w:tcPr>
            <w:tcW w:w="565" w:type="pct"/>
            <w:shd w:val="clear" w:color="auto" w:fill="auto"/>
            <w:vAlign w:val="center"/>
          </w:tcPr>
          <w:p w:rsidR="00AB7822" w:rsidRPr="00DA0D14" w:rsidRDefault="00AB7822" w:rsidP="00BE2941">
            <w:pPr>
              <w:rPr>
                <w:rFonts w:ascii="Arial" w:hAnsi="Arial" w:cs="Arial"/>
                <w:sz w:val="20"/>
                <w:szCs w:val="20"/>
              </w:rPr>
            </w:pPr>
          </w:p>
        </w:tc>
        <w:tc>
          <w:tcPr>
            <w:tcW w:w="3267"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ENCHAPES</w:t>
            </w:r>
          </w:p>
        </w:tc>
      </w:tr>
      <w:tr w:rsidR="00AB7822" w:rsidRPr="00DA0D14" w:rsidTr="00C1519B">
        <w:trPr>
          <w:trHeight w:val="227"/>
        </w:trPr>
        <w:tc>
          <w:tcPr>
            <w:tcW w:w="1167"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ÍTEM</w:t>
            </w:r>
          </w:p>
        </w:tc>
        <w:tc>
          <w:tcPr>
            <w:tcW w:w="565"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1.6.5</w:t>
            </w:r>
          </w:p>
        </w:tc>
        <w:tc>
          <w:tcPr>
            <w:tcW w:w="3267"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SUMINISTRO E INSTALACION DE CERAMICA ANTIDESLIZANTE PARA ZONAS HÚMEDAS 30,5CM X 30,5 CM, (INCLUYE: CORTES, LINEALES, JUNTAS)</w:t>
            </w:r>
          </w:p>
        </w:tc>
      </w:tr>
      <w:tr w:rsidR="00AB7822" w:rsidRPr="00DA0D14" w:rsidTr="00C1519B">
        <w:trPr>
          <w:trHeight w:val="227"/>
        </w:trPr>
        <w:tc>
          <w:tcPr>
            <w:tcW w:w="1167" w:type="pct"/>
            <w:shd w:val="clear" w:color="auto" w:fill="DDD9C3" w:themeFill="background2" w:themeFillShade="E6"/>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UNIDAD DE MEDIDA</w:t>
            </w:r>
          </w:p>
        </w:tc>
        <w:sdt>
          <w:sdtPr>
            <w:rPr>
              <w:rFonts w:ascii="Arial" w:hAnsi="Arial" w:cs="Arial"/>
              <w:sz w:val="20"/>
              <w:szCs w:val="20"/>
            </w:rPr>
            <w:alias w:val="UNIDAD DE MEDIDA"/>
            <w:tag w:val="UNIDAD DE MEDIDA"/>
            <w:id w:val="2086034422"/>
            <w:placeholder>
              <w:docPart w:val="92CF6D476E864DE3A181DA756976FBBD"/>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833" w:type="pct"/>
                <w:gridSpan w:val="4"/>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 xml:space="preserve"> M2-METRO CUADRADO</w:t>
                </w:r>
              </w:p>
            </w:tc>
          </w:sdtContent>
        </w:sdt>
      </w:tr>
      <w:tr w:rsidR="00AB7822" w:rsidRPr="00DA0D14" w:rsidTr="00C1519B">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DESCRIPCIÓN DE LA ACTIVIDAD</w:t>
            </w:r>
          </w:p>
        </w:tc>
      </w:tr>
      <w:tr w:rsidR="00AB7822" w:rsidRPr="00DA0D14" w:rsidTr="00C1519B">
        <w:trPr>
          <w:trHeight w:val="907"/>
        </w:trPr>
        <w:tc>
          <w:tcPr>
            <w:tcW w:w="5000" w:type="pct"/>
            <w:gridSpan w:val="5"/>
            <w:vAlign w:val="center"/>
          </w:tcPr>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La actividad comprende el </w:t>
            </w:r>
            <w:r w:rsidRPr="00DA0D14">
              <w:rPr>
                <w:rStyle w:val="Textoennegrita"/>
                <w:rFonts w:ascii="Arial" w:hAnsi="Arial" w:cs="Arial"/>
                <w:sz w:val="20"/>
                <w:szCs w:val="20"/>
              </w:rPr>
              <w:t>suministro, transporte e instalación de revestimiento de piso cerámico antideslizante</w:t>
            </w:r>
            <w:r w:rsidRPr="00DA0D14">
              <w:rPr>
                <w:rFonts w:ascii="Arial" w:hAnsi="Arial" w:cs="Arial"/>
                <w:sz w:val="20"/>
                <w:szCs w:val="20"/>
              </w:rPr>
              <w:t xml:space="preserve">, con dimensiones de 30,5 x 30,5 cm, en </w:t>
            </w:r>
            <w:r w:rsidRPr="00DA0D14">
              <w:rPr>
                <w:rStyle w:val="Textoennegrita"/>
                <w:rFonts w:ascii="Arial" w:hAnsi="Arial" w:cs="Arial"/>
                <w:sz w:val="20"/>
                <w:szCs w:val="20"/>
              </w:rPr>
              <w:t>zonas húmedas interiores o exteriores</w:t>
            </w:r>
            <w:r w:rsidRPr="00DA0D14">
              <w:rPr>
                <w:rFonts w:ascii="Arial" w:hAnsi="Arial" w:cs="Arial"/>
                <w:sz w:val="20"/>
                <w:szCs w:val="20"/>
              </w:rPr>
              <w:t xml:space="preserve"> (baños, duchas, cocinas, lavaderos, terrazas, etc.). La cerámica deberá contar con propiedades </w:t>
            </w:r>
            <w:r w:rsidRPr="00DA0D14">
              <w:rPr>
                <w:rStyle w:val="Textoennegrita"/>
                <w:rFonts w:ascii="Arial" w:hAnsi="Arial" w:cs="Arial"/>
                <w:sz w:val="20"/>
                <w:szCs w:val="20"/>
              </w:rPr>
              <w:t>antideslizantes certificadas</w:t>
            </w:r>
            <w:r w:rsidRPr="00DA0D14">
              <w:rPr>
                <w:rFonts w:ascii="Arial" w:hAnsi="Arial" w:cs="Arial"/>
                <w:sz w:val="20"/>
                <w:szCs w:val="20"/>
              </w:rPr>
              <w:t>, resistencia a la humedad y al tránsito liviano o moderado según su uso previsto.</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La instalación se realizará con adhesivo cementicio especial para zonas húmedas, respetando </w:t>
            </w:r>
            <w:r w:rsidRPr="00DA0D14">
              <w:rPr>
                <w:rStyle w:val="Textoennegrita"/>
                <w:rFonts w:ascii="Arial" w:hAnsi="Arial" w:cs="Arial"/>
                <w:sz w:val="20"/>
                <w:szCs w:val="20"/>
              </w:rPr>
              <w:t>alineación, pendiente (si aplica), juntas de separación y cortes precisos</w:t>
            </w:r>
            <w:r w:rsidRPr="00DA0D14">
              <w:rPr>
                <w:rFonts w:ascii="Arial" w:hAnsi="Arial" w:cs="Arial"/>
                <w:sz w:val="20"/>
                <w:szCs w:val="20"/>
              </w:rPr>
              <w:t>. Debe garantizarse un acabado uniforme, seguro, duradero y estético, cumpliendo con las normas de calidad, adherencia y seguridad establecidas.</w:t>
            </w:r>
          </w:p>
        </w:tc>
      </w:tr>
      <w:tr w:rsidR="00AB7822" w:rsidRPr="00DA0D14" w:rsidTr="00C1519B">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PROCEDIMIENTO DE EJECUCIÓN</w:t>
            </w:r>
          </w:p>
        </w:tc>
      </w:tr>
      <w:tr w:rsidR="00AB7822" w:rsidRPr="00DA0D14" w:rsidTr="00C1519B">
        <w:trPr>
          <w:trHeight w:val="498"/>
        </w:trPr>
        <w:tc>
          <w:tcPr>
            <w:tcW w:w="5000" w:type="pct"/>
            <w:gridSpan w:val="5"/>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Revisión y preparación del soporte</w:t>
            </w:r>
            <w:r w:rsidRPr="00DA0D14">
              <w:rPr>
                <w:rFonts w:ascii="Arial" w:hAnsi="Arial" w:cs="Arial"/>
                <w:sz w:val="20"/>
                <w:szCs w:val="20"/>
              </w:rPr>
              <w:t>:</w:t>
            </w:r>
          </w:p>
          <w:p w:rsidR="00AB7822" w:rsidRPr="00DA0D14" w:rsidRDefault="00AB7822" w:rsidP="002C15EE">
            <w:pPr>
              <w:numPr>
                <w:ilvl w:val="0"/>
                <w:numId w:val="252"/>
              </w:numPr>
              <w:spacing w:after="0"/>
              <w:rPr>
                <w:rFonts w:ascii="Arial" w:hAnsi="Arial" w:cs="Arial"/>
                <w:sz w:val="20"/>
                <w:szCs w:val="20"/>
              </w:rPr>
            </w:pPr>
            <w:r w:rsidRPr="00DA0D14">
              <w:rPr>
                <w:rFonts w:ascii="Arial" w:hAnsi="Arial" w:cs="Arial"/>
                <w:sz w:val="20"/>
                <w:szCs w:val="20"/>
              </w:rPr>
              <w:t>Confirmar que la superficie esté limpia, seca, libre de polvo, grasas o materiales sueltos.</w:t>
            </w:r>
          </w:p>
          <w:p w:rsidR="00AB7822" w:rsidRPr="00DA0D14" w:rsidRDefault="00AB7822" w:rsidP="002C15EE">
            <w:pPr>
              <w:numPr>
                <w:ilvl w:val="0"/>
                <w:numId w:val="252"/>
              </w:numPr>
              <w:spacing w:after="0"/>
              <w:rPr>
                <w:rFonts w:ascii="Arial" w:hAnsi="Arial" w:cs="Arial"/>
                <w:sz w:val="20"/>
                <w:szCs w:val="20"/>
              </w:rPr>
            </w:pPr>
            <w:r w:rsidRPr="00DA0D14">
              <w:rPr>
                <w:rFonts w:ascii="Arial" w:hAnsi="Arial" w:cs="Arial"/>
                <w:sz w:val="20"/>
                <w:szCs w:val="20"/>
              </w:rPr>
              <w:t>Verificar que el contrapiso esté nivelado, con pendiente adecuada si requiere evacuación.</w:t>
            </w:r>
          </w:p>
          <w:p w:rsidR="00AB7822" w:rsidRPr="00DA0D14" w:rsidRDefault="00AB7822" w:rsidP="00BE2941">
            <w:pPr>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Trazado y replanteo</w:t>
            </w:r>
            <w:r w:rsidRPr="00DA0D14">
              <w:rPr>
                <w:rFonts w:ascii="Arial" w:hAnsi="Arial" w:cs="Arial"/>
                <w:sz w:val="20"/>
                <w:szCs w:val="20"/>
              </w:rPr>
              <w:t>:</w:t>
            </w:r>
          </w:p>
          <w:p w:rsidR="00AB7822" w:rsidRPr="00DA0D14" w:rsidRDefault="00AB7822" w:rsidP="002C15EE">
            <w:pPr>
              <w:numPr>
                <w:ilvl w:val="0"/>
                <w:numId w:val="253"/>
              </w:numPr>
              <w:spacing w:after="0"/>
              <w:rPr>
                <w:rFonts w:ascii="Arial" w:hAnsi="Arial" w:cs="Arial"/>
                <w:sz w:val="20"/>
                <w:szCs w:val="20"/>
              </w:rPr>
            </w:pPr>
            <w:r w:rsidRPr="00DA0D14">
              <w:rPr>
                <w:rFonts w:ascii="Arial" w:hAnsi="Arial" w:cs="Arial"/>
                <w:sz w:val="20"/>
                <w:szCs w:val="20"/>
              </w:rPr>
              <w:t>Determinar ejes y disposición de piezas (alineación lineal o en escuadra).</w:t>
            </w:r>
          </w:p>
          <w:p w:rsidR="00AB7822" w:rsidRPr="00DA0D14" w:rsidRDefault="00AB7822" w:rsidP="002C15EE">
            <w:pPr>
              <w:numPr>
                <w:ilvl w:val="0"/>
                <w:numId w:val="253"/>
              </w:numPr>
              <w:spacing w:after="0"/>
              <w:rPr>
                <w:rFonts w:ascii="Arial" w:hAnsi="Arial" w:cs="Arial"/>
                <w:sz w:val="20"/>
                <w:szCs w:val="20"/>
              </w:rPr>
            </w:pPr>
            <w:r w:rsidRPr="00DA0D14">
              <w:rPr>
                <w:rFonts w:ascii="Arial" w:hAnsi="Arial" w:cs="Arial"/>
                <w:sz w:val="20"/>
                <w:szCs w:val="20"/>
              </w:rPr>
              <w:t>Hacer trazado con líneas guía para cortes y centrado.</w:t>
            </w:r>
          </w:p>
          <w:p w:rsidR="00AB7822" w:rsidRPr="00DA0D14" w:rsidRDefault="00AB7822" w:rsidP="00BE2941">
            <w:pPr>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Aplicación del adhesivo cementicio</w:t>
            </w:r>
            <w:r w:rsidRPr="00DA0D14">
              <w:rPr>
                <w:rFonts w:ascii="Arial" w:hAnsi="Arial" w:cs="Arial"/>
                <w:sz w:val="20"/>
                <w:szCs w:val="20"/>
              </w:rPr>
              <w:t>:</w:t>
            </w:r>
          </w:p>
          <w:p w:rsidR="00AB7822" w:rsidRPr="00DA0D14" w:rsidRDefault="00AB7822" w:rsidP="002C15EE">
            <w:pPr>
              <w:numPr>
                <w:ilvl w:val="0"/>
                <w:numId w:val="254"/>
              </w:numPr>
              <w:spacing w:after="0"/>
              <w:rPr>
                <w:rFonts w:ascii="Arial" w:hAnsi="Arial" w:cs="Arial"/>
                <w:sz w:val="20"/>
                <w:szCs w:val="20"/>
              </w:rPr>
            </w:pPr>
            <w:r w:rsidRPr="00DA0D14">
              <w:rPr>
                <w:rFonts w:ascii="Arial" w:hAnsi="Arial" w:cs="Arial"/>
                <w:sz w:val="20"/>
                <w:szCs w:val="20"/>
              </w:rPr>
              <w:t>Se extiende sobre el soporte con llana dentada, cubriendo paños máximos de 1 m² por vez.</w:t>
            </w:r>
          </w:p>
          <w:p w:rsidR="00AB7822" w:rsidRPr="00DA0D14" w:rsidRDefault="00AB7822" w:rsidP="002C15EE">
            <w:pPr>
              <w:numPr>
                <w:ilvl w:val="0"/>
                <w:numId w:val="254"/>
              </w:numPr>
              <w:spacing w:after="0"/>
              <w:rPr>
                <w:rFonts w:ascii="Arial" w:hAnsi="Arial" w:cs="Arial"/>
                <w:sz w:val="20"/>
                <w:szCs w:val="20"/>
              </w:rPr>
            </w:pPr>
            <w:r w:rsidRPr="00DA0D14">
              <w:rPr>
                <w:rFonts w:ascii="Arial" w:hAnsi="Arial" w:cs="Arial"/>
                <w:sz w:val="20"/>
                <w:szCs w:val="20"/>
              </w:rPr>
              <w:t>En áreas húmedas se recomienda aplicar adhesivo también en el reverso de la cerámica (doble encolado).</w:t>
            </w:r>
          </w:p>
          <w:p w:rsidR="00AB7822" w:rsidRPr="00DA0D14" w:rsidRDefault="00AB7822" w:rsidP="00BE2941">
            <w:pPr>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Colocación de cerámica</w:t>
            </w:r>
            <w:r w:rsidRPr="00DA0D14">
              <w:rPr>
                <w:rFonts w:ascii="Arial" w:hAnsi="Arial" w:cs="Arial"/>
                <w:sz w:val="20"/>
                <w:szCs w:val="20"/>
              </w:rPr>
              <w:t>:</w:t>
            </w:r>
          </w:p>
          <w:p w:rsidR="00AB7822" w:rsidRPr="00DA0D14" w:rsidRDefault="00AB7822" w:rsidP="002C15EE">
            <w:pPr>
              <w:numPr>
                <w:ilvl w:val="0"/>
                <w:numId w:val="255"/>
              </w:numPr>
              <w:spacing w:after="0"/>
              <w:rPr>
                <w:rFonts w:ascii="Arial" w:hAnsi="Arial" w:cs="Arial"/>
                <w:sz w:val="20"/>
                <w:szCs w:val="20"/>
              </w:rPr>
            </w:pPr>
            <w:r w:rsidRPr="00DA0D14">
              <w:rPr>
                <w:rFonts w:ascii="Arial" w:hAnsi="Arial" w:cs="Arial"/>
                <w:sz w:val="20"/>
                <w:szCs w:val="20"/>
              </w:rPr>
              <w:t>Ubicación pieza a pieza, presionando firmemente.</w:t>
            </w:r>
          </w:p>
          <w:p w:rsidR="00AB7822" w:rsidRPr="00DA0D14" w:rsidRDefault="00AB7822" w:rsidP="002C15EE">
            <w:pPr>
              <w:numPr>
                <w:ilvl w:val="0"/>
                <w:numId w:val="255"/>
              </w:numPr>
              <w:spacing w:after="0"/>
              <w:rPr>
                <w:rFonts w:ascii="Arial" w:hAnsi="Arial" w:cs="Arial"/>
                <w:sz w:val="20"/>
                <w:szCs w:val="20"/>
              </w:rPr>
            </w:pPr>
            <w:r w:rsidRPr="00DA0D14">
              <w:rPr>
                <w:rFonts w:ascii="Arial" w:hAnsi="Arial" w:cs="Arial"/>
                <w:sz w:val="20"/>
                <w:szCs w:val="20"/>
              </w:rPr>
              <w:t>Uso de crucetas o espaciadores plásticos para garantizar uniformidad en juntas (mínimo 2 mm).</w:t>
            </w:r>
          </w:p>
          <w:p w:rsidR="00AB7822" w:rsidRPr="00DA0D14" w:rsidRDefault="00AB7822" w:rsidP="00BE2941">
            <w:pPr>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Cortes</w:t>
            </w:r>
            <w:r w:rsidRPr="00DA0D14">
              <w:rPr>
                <w:rFonts w:ascii="Arial" w:hAnsi="Arial" w:cs="Arial"/>
                <w:sz w:val="20"/>
                <w:szCs w:val="20"/>
              </w:rPr>
              <w:t>:</w:t>
            </w:r>
          </w:p>
          <w:p w:rsidR="00AB7822" w:rsidRPr="00DA0D14" w:rsidRDefault="00AB7822" w:rsidP="002C15EE">
            <w:pPr>
              <w:numPr>
                <w:ilvl w:val="0"/>
                <w:numId w:val="256"/>
              </w:numPr>
              <w:spacing w:after="0"/>
              <w:rPr>
                <w:rFonts w:ascii="Arial" w:hAnsi="Arial" w:cs="Arial"/>
                <w:sz w:val="20"/>
                <w:szCs w:val="20"/>
              </w:rPr>
            </w:pPr>
            <w:r w:rsidRPr="00DA0D14">
              <w:rPr>
                <w:rFonts w:ascii="Arial" w:hAnsi="Arial" w:cs="Arial"/>
                <w:sz w:val="20"/>
                <w:szCs w:val="20"/>
              </w:rPr>
              <w:t>Realizar con cortadora manual o eléctrica según el tipo de cerámica.</w:t>
            </w:r>
          </w:p>
          <w:p w:rsidR="00AB7822" w:rsidRPr="00DA0D14" w:rsidRDefault="00AB7822" w:rsidP="002C15EE">
            <w:pPr>
              <w:numPr>
                <w:ilvl w:val="0"/>
                <w:numId w:val="256"/>
              </w:numPr>
              <w:spacing w:after="0"/>
              <w:rPr>
                <w:rFonts w:ascii="Arial" w:hAnsi="Arial" w:cs="Arial"/>
                <w:sz w:val="20"/>
                <w:szCs w:val="20"/>
              </w:rPr>
            </w:pPr>
            <w:r w:rsidRPr="00DA0D14">
              <w:rPr>
                <w:rFonts w:ascii="Arial" w:hAnsi="Arial" w:cs="Arial"/>
                <w:sz w:val="20"/>
                <w:szCs w:val="20"/>
              </w:rPr>
              <w:t>Asegurar cortes precisos en esquinas, bordes, registros y transiciones.</w:t>
            </w:r>
          </w:p>
          <w:p w:rsidR="00AB7822" w:rsidRPr="00DA0D14" w:rsidRDefault="00AB7822" w:rsidP="00BE2941">
            <w:pPr>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Revisión de nivelación y brechado</w:t>
            </w:r>
            <w:r w:rsidRPr="00DA0D14">
              <w:rPr>
                <w:rFonts w:ascii="Arial" w:hAnsi="Arial" w:cs="Arial"/>
                <w:sz w:val="20"/>
                <w:szCs w:val="20"/>
              </w:rPr>
              <w:t>:</w:t>
            </w:r>
          </w:p>
          <w:p w:rsidR="00AB7822" w:rsidRPr="00DA0D14" w:rsidRDefault="00AB7822" w:rsidP="002C15EE">
            <w:pPr>
              <w:numPr>
                <w:ilvl w:val="0"/>
                <w:numId w:val="257"/>
              </w:numPr>
              <w:spacing w:after="0"/>
              <w:rPr>
                <w:rFonts w:ascii="Arial" w:hAnsi="Arial" w:cs="Arial"/>
                <w:sz w:val="20"/>
                <w:szCs w:val="20"/>
              </w:rPr>
            </w:pPr>
            <w:r w:rsidRPr="00DA0D14">
              <w:rPr>
                <w:rFonts w:ascii="Arial" w:hAnsi="Arial" w:cs="Arial"/>
                <w:sz w:val="20"/>
                <w:szCs w:val="20"/>
              </w:rPr>
              <w:t>Uso de regla metálica y martillo de goma para ajuste.</w:t>
            </w:r>
          </w:p>
          <w:p w:rsidR="00AB7822" w:rsidRPr="00DA0D14" w:rsidRDefault="00AB7822" w:rsidP="002C15EE">
            <w:pPr>
              <w:numPr>
                <w:ilvl w:val="0"/>
                <w:numId w:val="257"/>
              </w:numPr>
              <w:spacing w:after="0"/>
              <w:rPr>
                <w:rFonts w:ascii="Arial" w:hAnsi="Arial" w:cs="Arial"/>
                <w:sz w:val="20"/>
                <w:szCs w:val="20"/>
              </w:rPr>
            </w:pPr>
            <w:r w:rsidRPr="00DA0D14">
              <w:rPr>
                <w:rFonts w:ascii="Arial" w:hAnsi="Arial" w:cs="Arial"/>
                <w:sz w:val="20"/>
                <w:szCs w:val="20"/>
              </w:rPr>
              <w:t>Mantener nivel o pendiente adecuada según el diseño.</w:t>
            </w:r>
          </w:p>
          <w:p w:rsidR="00AB7822" w:rsidRPr="00DA0D14" w:rsidRDefault="00AB7822" w:rsidP="00BE2941">
            <w:pPr>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Fraguado de juntas</w:t>
            </w:r>
            <w:r w:rsidRPr="00DA0D14">
              <w:rPr>
                <w:rFonts w:ascii="Arial" w:hAnsi="Arial" w:cs="Arial"/>
                <w:sz w:val="20"/>
                <w:szCs w:val="20"/>
              </w:rPr>
              <w:t>:</w:t>
            </w:r>
          </w:p>
          <w:p w:rsidR="00AB7822" w:rsidRPr="00DA0D14" w:rsidRDefault="00AB7822" w:rsidP="002C15EE">
            <w:pPr>
              <w:numPr>
                <w:ilvl w:val="0"/>
                <w:numId w:val="258"/>
              </w:numPr>
              <w:spacing w:after="0"/>
              <w:rPr>
                <w:rFonts w:ascii="Arial" w:hAnsi="Arial" w:cs="Arial"/>
                <w:sz w:val="20"/>
                <w:szCs w:val="20"/>
              </w:rPr>
            </w:pPr>
            <w:r w:rsidRPr="00DA0D14">
              <w:rPr>
                <w:rFonts w:ascii="Arial" w:hAnsi="Arial" w:cs="Arial"/>
                <w:sz w:val="20"/>
                <w:szCs w:val="20"/>
              </w:rPr>
              <w:t>Luego de 24 h, se retiran crucetas y se aplica fragua antihongos o epóxica con espátula de goma.</w:t>
            </w:r>
          </w:p>
          <w:p w:rsidR="00AB7822" w:rsidRPr="00DA0D14" w:rsidRDefault="00AB7822" w:rsidP="002C15EE">
            <w:pPr>
              <w:numPr>
                <w:ilvl w:val="0"/>
                <w:numId w:val="258"/>
              </w:numPr>
              <w:spacing w:after="0"/>
              <w:rPr>
                <w:rFonts w:ascii="Arial" w:hAnsi="Arial" w:cs="Arial"/>
                <w:sz w:val="20"/>
                <w:szCs w:val="20"/>
              </w:rPr>
            </w:pPr>
            <w:r w:rsidRPr="00DA0D14">
              <w:rPr>
                <w:rFonts w:ascii="Arial" w:hAnsi="Arial" w:cs="Arial"/>
                <w:sz w:val="20"/>
                <w:szCs w:val="20"/>
              </w:rPr>
              <w:t>Limpieza con esponja húmeda antes del secado completo.</w:t>
            </w:r>
          </w:p>
          <w:p w:rsidR="00AB7822" w:rsidRPr="00DA0D14" w:rsidRDefault="00AB7822" w:rsidP="00BE2941">
            <w:pPr>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Limpieza final</w:t>
            </w:r>
            <w:r w:rsidRPr="00DA0D14">
              <w:rPr>
                <w:rFonts w:ascii="Arial" w:hAnsi="Arial" w:cs="Arial"/>
                <w:sz w:val="20"/>
                <w:szCs w:val="20"/>
              </w:rPr>
              <w:t>:</w:t>
            </w:r>
          </w:p>
          <w:p w:rsidR="00AB7822" w:rsidRPr="00DA0D14" w:rsidRDefault="00AB7822" w:rsidP="002C15EE">
            <w:pPr>
              <w:numPr>
                <w:ilvl w:val="0"/>
                <w:numId w:val="259"/>
              </w:numPr>
              <w:spacing w:after="0"/>
              <w:rPr>
                <w:rFonts w:ascii="Arial" w:hAnsi="Arial" w:cs="Arial"/>
                <w:sz w:val="20"/>
                <w:szCs w:val="20"/>
              </w:rPr>
            </w:pPr>
            <w:r w:rsidRPr="00DA0D14">
              <w:rPr>
                <w:rFonts w:ascii="Arial" w:hAnsi="Arial" w:cs="Arial"/>
                <w:sz w:val="20"/>
                <w:szCs w:val="20"/>
              </w:rPr>
              <w:t>Remover restos de fragua y polvo.</w:t>
            </w:r>
          </w:p>
          <w:p w:rsidR="00AB7822" w:rsidRPr="00DA0D14" w:rsidRDefault="00AB7822" w:rsidP="002C15EE">
            <w:pPr>
              <w:numPr>
                <w:ilvl w:val="0"/>
                <w:numId w:val="259"/>
              </w:numPr>
              <w:spacing w:after="0"/>
              <w:rPr>
                <w:rFonts w:ascii="Arial" w:hAnsi="Arial" w:cs="Arial"/>
                <w:sz w:val="20"/>
                <w:szCs w:val="20"/>
              </w:rPr>
            </w:pPr>
            <w:r w:rsidRPr="00DA0D14">
              <w:rPr>
                <w:rFonts w:ascii="Arial" w:hAnsi="Arial" w:cs="Arial"/>
                <w:sz w:val="20"/>
                <w:szCs w:val="20"/>
              </w:rPr>
              <w:t>Sellar juntas perimetrales con silicona si es requerido</w:t>
            </w:r>
          </w:p>
          <w:p w:rsidR="00AB7822" w:rsidRPr="00DA0D14" w:rsidRDefault="00AB7822" w:rsidP="00BE2941">
            <w:pPr>
              <w:rPr>
                <w:rFonts w:ascii="Arial" w:hAnsi="Arial" w:cs="Arial"/>
                <w:sz w:val="20"/>
                <w:szCs w:val="20"/>
              </w:rPr>
            </w:pPr>
          </w:p>
        </w:tc>
      </w:tr>
      <w:tr w:rsidR="00AB7822" w:rsidRPr="00DA0D14" w:rsidTr="00C1519B">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REFERENCIAS Y/O NORMAS</w:t>
            </w:r>
          </w:p>
        </w:tc>
      </w:tr>
      <w:tr w:rsidR="00AB7822" w:rsidRPr="00DA0D14" w:rsidTr="00C1519B">
        <w:trPr>
          <w:trHeight w:val="227"/>
        </w:trPr>
        <w:tc>
          <w:tcPr>
            <w:tcW w:w="5000" w:type="pct"/>
            <w:gridSpan w:val="5"/>
            <w:shd w:val="clear" w:color="auto" w:fill="auto"/>
            <w:vAlign w:val="center"/>
          </w:tcPr>
          <w:p w:rsidR="00AB7822" w:rsidRPr="00DA0D14" w:rsidRDefault="00AB7822" w:rsidP="002C15EE">
            <w:pPr>
              <w:pStyle w:val="NormalWeb"/>
              <w:numPr>
                <w:ilvl w:val="0"/>
                <w:numId w:val="259"/>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NTC 4321-1</w:t>
            </w:r>
            <w:r w:rsidRPr="00DA0D14">
              <w:rPr>
                <w:rFonts w:ascii="Arial" w:hAnsi="Arial" w:cs="Arial"/>
                <w:sz w:val="20"/>
                <w:szCs w:val="20"/>
              </w:rPr>
              <w:t>: Baldosas cerámicas – Clasificación y requisitos generales.</w:t>
            </w:r>
          </w:p>
          <w:p w:rsidR="00AB7822" w:rsidRPr="00DA0D14" w:rsidRDefault="00AB7822" w:rsidP="002C15EE">
            <w:pPr>
              <w:pStyle w:val="NormalWeb"/>
              <w:numPr>
                <w:ilvl w:val="0"/>
                <w:numId w:val="259"/>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NTC 6050</w:t>
            </w:r>
            <w:r w:rsidRPr="00DA0D14">
              <w:rPr>
                <w:rFonts w:ascii="Arial" w:hAnsi="Arial" w:cs="Arial"/>
                <w:sz w:val="20"/>
                <w:szCs w:val="20"/>
              </w:rPr>
              <w:t>: Adhesivos cementicios para instalación de baldosas cerámicas.</w:t>
            </w:r>
          </w:p>
          <w:p w:rsidR="00AB7822" w:rsidRPr="00DA0D14" w:rsidRDefault="00AB7822" w:rsidP="002C15EE">
            <w:pPr>
              <w:pStyle w:val="NormalWeb"/>
              <w:numPr>
                <w:ilvl w:val="0"/>
                <w:numId w:val="259"/>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NTC 3997</w:t>
            </w:r>
            <w:r w:rsidRPr="00DA0D14">
              <w:rPr>
                <w:rFonts w:ascii="Arial" w:hAnsi="Arial" w:cs="Arial"/>
                <w:sz w:val="20"/>
                <w:szCs w:val="20"/>
              </w:rPr>
              <w:t>: Morteros de adherencia y de relleno para cerámica.</w:t>
            </w:r>
          </w:p>
          <w:p w:rsidR="00AB7822" w:rsidRPr="00DA0D14" w:rsidRDefault="00AB7822" w:rsidP="002C15EE">
            <w:pPr>
              <w:pStyle w:val="NormalWeb"/>
              <w:numPr>
                <w:ilvl w:val="0"/>
                <w:numId w:val="259"/>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NSR-10</w:t>
            </w:r>
            <w:r w:rsidRPr="00DA0D14">
              <w:rPr>
                <w:rFonts w:ascii="Arial" w:hAnsi="Arial" w:cs="Arial"/>
                <w:sz w:val="20"/>
                <w:szCs w:val="20"/>
              </w:rPr>
              <w:t>: Título F (instalaciones en zonas húmedas y acabados).</w:t>
            </w:r>
          </w:p>
          <w:p w:rsidR="00AB7822" w:rsidRPr="00DA0D14" w:rsidRDefault="00AB7822" w:rsidP="002C15EE">
            <w:pPr>
              <w:pStyle w:val="NormalWeb"/>
              <w:numPr>
                <w:ilvl w:val="0"/>
                <w:numId w:val="259"/>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NTC ISO 10545-5</w:t>
            </w:r>
            <w:r w:rsidRPr="00DA0D14">
              <w:rPr>
                <w:rFonts w:ascii="Arial" w:hAnsi="Arial" w:cs="Arial"/>
                <w:sz w:val="20"/>
                <w:szCs w:val="20"/>
              </w:rPr>
              <w:t>: Resistencia al deslizamiento en baldosas.</w:t>
            </w:r>
          </w:p>
          <w:p w:rsidR="00AB7822" w:rsidRPr="00DA0D14" w:rsidRDefault="00AB7822" w:rsidP="002C15EE">
            <w:pPr>
              <w:pStyle w:val="NormalWeb"/>
              <w:numPr>
                <w:ilvl w:val="0"/>
                <w:numId w:val="259"/>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Decreto 1077 de 2015</w:t>
            </w:r>
            <w:r w:rsidRPr="00DA0D14">
              <w:rPr>
                <w:rFonts w:ascii="Arial" w:hAnsi="Arial" w:cs="Arial"/>
                <w:sz w:val="20"/>
                <w:szCs w:val="20"/>
              </w:rPr>
              <w:t>: Condiciones sanitarias y de seguridad.</w:t>
            </w:r>
          </w:p>
        </w:tc>
      </w:tr>
      <w:tr w:rsidR="00AB7822" w:rsidRPr="00DA0D14" w:rsidTr="00C1519B">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ENSAYOS A REALIZAR</w:t>
            </w:r>
          </w:p>
        </w:tc>
      </w:tr>
      <w:tr w:rsidR="00AB7822" w:rsidRPr="00DA0D14" w:rsidTr="00C1519B">
        <w:trPr>
          <w:trHeight w:val="850"/>
        </w:trPr>
        <w:tc>
          <w:tcPr>
            <w:tcW w:w="5000" w:type="pct"/>
            <w:gridSpan w:val="5"/>
            <w:shd w:val="clear" w:color="auto" w:fill="auto"/>
            <w:vAlign w:val="center"/>
          </w:tcPr>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lastRenderedPageBreak/>
              <w:t xml:space="preserve">  </w:t>
            </w:r>
            <w:r w:rsidRPr="00DA0D14">
              <w:rPr>
                <w:rFonts w:ascii="Arial" w:hAnsi="Arial" w:cs="Arial"/>
                <w:b/>
                <w:bCs/>
                <w:sz w:val="20"/>
                <w:szCs w:val="20"/>
              </w:rPr>
              <w:t>Ensayo de adherencia</w:t>
            </w:r>
            <w:r w:rsidRPr="00DA0D14">
              <w:rPr>
                <w:rFonts w:ascii="Arial" w:hAnsi="Arial" w:cs="Arial"/>
                <w:sz w:val="20"/>
                <w:szCs w:val="20"/>
              </w:rPr>
              <w:t xml:space="preserve"> (método de tracción directa) si se requiere para control de calidad.</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Prueba de resistencia al deslizamiento</w:t>
            </w:r>
            <w:r w:rsidRPr="00DA0D14">
              <w:rPr>
                <w:rFonts w:ascii="Arial" w:hAnsi="Arial" w:cs="Arial"/>
                <w:sz w:val="20"/>
                <w:szCs w:val="20"/>
              </w:rPr>
              <w:t>: verificación del coeficiente antideslizante (valor R9 a R11).</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Inspección visual</w:t>
            </w:r>
            <w:r w:rsidRPr="00DA0D14">
              <w:rPr>
                <w:rFonts w:ascii="Arial" w:hAnsi="Arial" w:cs="Arial"/>
                <w:sz w:val="20"/>
                <w:szCs w:val="20"/>
              </w:rPr>
              <w:t>:</w:t>
            </w:r>
          </w:p>
          <w:p w:rsidR="00AB7822" w:rsidRPr="00DA0D14" w:rsidRDefault="00AB7822" w:rsidP="002C15EE">
            <w:pPr>
              <w:numPr>
                <w:ilvl w:val="0"/>
                <w:numId w:val="260"/>
              </w:numPr>
              <w:spacing w:before="100" w:beforeAutospacing="1" w:after="100" w:afterAutospacing="1"/>
              <w:rPr>
                <w:rFonts w:ascii="Arial" w:hAnsi="Arial" w:cs="Arial"/>
                <w:sz w:val="20"/>
                <w:szCs w:val="20"/>
              </w:rPr>
            </w:pPr>
            <w:r w:rsidRPr="00DA0D14">
              <w:rPr>
                <w:rFonts w:ascii="Arial" w:hAnsi="Arial" w:cs="Arial"/>
                <w:sz w:val="20"/>
                <w:szCs w:val="20"/>
              </w:rPr>
              <w:t>Revisión de juntas uniformes.</w:t>
            </w:r>
          </w:p>
          <w:p w:rsidR="00AB7822" w:rsidRPr="00DA0D14" w:rsidRDefault="00AB7822" w:rsidP="002C15EE">
            <w:pPr>
              <w:numPr>
                <w:ilvl w:val="0"/>
                <w:numId w:val="260"/>
              </w:numPr>
              <w:spacing w:before="100" w:beforeAutospacing="1" w:after="100" w:afterAutospacing="1"/>
              <w:rPr>
                <w:rFonts w:ascii="Arial" w:hAnsi="Arial" w:cs="Arial"/>
                <w:sz w:val="20"/>
                <w:szCs w:val="20"/>
              </w:rPr>
            </w:pPr>
            <w:r w:rsidRPr="00DA0D14">
              <w:rPr>
                <w:rFonts w:ascii="Arial" w:hAnsi="Arial" w:cs="Arial"/>
                <w:sz w:val="20"/>
                <w:szCs w:val="20"/>
              </w:rPr>
              <w:t>Nivelación y continuidad en cortes.</w:t>
            </w:r>
          </w:p>
          <w:p w:rsidR="00AB7822" w:rsidRPr="00DA0D14" w:rsidRDefault="00AB7822" w:rsidP="002C15EE">
            <w:pPr>
              <w:numPr>
                <w:ilvl w:val="0"/>
                <w:numId w:val="260"/>
              </w:numPr>
              <w:spacing w:before="100" w:beforeAutospacing="1" w:after="100" w:afterAutospacing="1"/>
              <w:rPr>
                <w:rFonts w:ascii="Arial" w:hAnsi="Arial" w:cs="Arial"/>
                <w:sz w:val="20"/>
                <w:szCs w:val="20"/>
              </w:rPr>
            </w:pPr>
            <w:r w:rsidRPr="00DA0D14">
              <w:rPr>
                <w:rFonts w:ascii="Arial" w:hAnsi="Arial" w:cs="Arial"/>
                <w:sz w:val="20"/>
                <w:szCs w:val="20"/>
              </w:rPr>
              <w:t>Ausencia de piezas sueltas, partidas o desniveladas.</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Ensayo de absorción de agua</w:t>
            </w:r>
            <w:r w:rsidRPr="00DA0D14">
              <w:rPr>
                <w:rFonts w:ascii="Arial" w:hAnsi="Arial" w:cs="Arial"/>
                <w:sz w:val="20"/>
                <w:szCs w:val="20"/>
              </w:rPr>
              <w:t xml:space="preserve"> (en fábrica, para confirmar especificación técnica de la cerámica)</w:t>
            </w:r>
          </w:p>
        </w:tc>
      </w:tr>
      <w:tr w:rsidR="00AB7822" w:rsidRPr="00DA0D14" w:rsidTr="00C1519B">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sz w:val="20"/>
                <w:szCs w:val="20"/>
              </w:rPr>
              <w:t>MATERIALES</w:t>
            </w:r>
          </w:p>
        </w:tc>
      </w:tr>
      <w:tr w:rsidR="00AB7822" w:rsidRPr="00DA0D14" w:rsidTr="00C1519B">
        <w:trPr>
          <w:trHeight w:val="357"/>
        </w:trPr>
        <w:tc>
          <w:tcPr>
            <w:tcW w:w="5000" w:type="pct"/>
            <w:gridSpan w:val="5"/>
            <w:vAlign w:val="center"/>
          </w:tcPr>
          <w:p w:rsidR="00AB7822" w:rsidRPr="00DA0D14" w:rsidRDefault="00AB7822" w:rsidP="002C15EE">
            <w:pPr>
              <w:pStyle w:val="NormalWeb"/>
              <w:numPr>
                <w:ilvl w:val="0"/>
                <w:numId w:val="260"/>
              </w:numPr>
              <w:autoSpaceDE/>
              <w:autoSpaceDN/>
              <w:spacing w:beforeAutospacing="1" w:afterAutospacing="1"/>
              <w:rPr>
                <w:rFonts w:ascii="Arial" w:hAnsi="Arial" w:cs="Arial"/>
                <w:sz w:val="20"/>
                <w:szCs w:val="20"/>
              </w:rPr>
            </w:pPr>
            <w:r w:rsidRPr="00DA0D14">
              <w:rPr>
                <w:rFonts w:ascii="Arial" w:hAnsi="Arial" w:cs="Arial"/>
                <w:sz w:val="20"/>
                <w:szCs w:val="20"/>
              </w:rPr>
              <w:t>Cerámica antideslizante 30,5 x 30,5 cm, color y acabado según diseño.</w:t>
            </w:r>
          </w:p>
          <w:p w:rsidR="00AB7822" w:rsidRPr="00DA0D14" w:rsidRDefault="00AB7822" w:rsidP="002C15EE">
            <w:pPr>
              <w:pStyle w:val="NormalWeb"/>
              <w:numPr>
                <w:ilvl w:val="0"/>
                <w:numId w:val="260"/>
              </w:numPr>
              <w:autoSpaceDE/>
              <w:autoSpaceDN/>
              <w:spacing w:beforeAutospacing="1" w:afterAutospacing="1"/>
              <w:rPr>
                <w:rFonts w:ascii="Arial" w:hAnsi="Arial" w:cs="Arial"/>
                <w:sz w:val="20"/>
                <w:szCs w:val="20"/>
              </w:rPr>
            </w:pPr>
            <w:r w:rsidRPr="00DA0D14">
              <w:rPr>
                <w:rFonts w:ascii="Arial" w:hAnsi="Arial" w:cs="Arial"/>
                <w:sz w:val="20"/>
                <w:szCs w:val="20"/>
              </w:rPr>
              <w:t>Adhesivo cementicio tipo C2 para zonas húmedas.</w:t>
            </w:r>
          </w:p>
          <w:p w:rsidR="00AB7822" w:rsidRPr="00DA0D14" w:rsidRDefault="00AB7822" w:rsidP="002C15EE">
            <w:pPr>
              <w:pStyle w:val="NormalWeb"/>
              <w:numPr>
                <w:ilvl w:val="0"/>
                <w:numId w:val="260"/>
              </w:numPr>
              <w:autoSpaceDE/>
              <w:autoSpaceDN/>
              <w:spacing w:beforeAutospacing="1" w:afterAutospacing="1"/>
              <w:rPr>
                <w:rFonts w:ascii="Arial" w:hAnsi="Arial" w:cs="Arial"/>
                <w:sz w:val="20"/>
                <w:szCs w:val="20"/>
              </w:rPr>
            </w:pPr>
            <w:r w:rsidRPr="00DA0D14">
              <w:rPr>
                <w:rFonts w:ascii="Arial" w:hAnsi="Arial" w:cs="Arial"/>
                <w:sz w:val="20"/>
                <w:szCs w:val="20"/>
              </w:rPr>
              <w:t>Fragüa cementicia o epóxica antihongos.</w:t>
            </w:r>
          </w:p>
          <w:p w:rsidR="00AB7822" w:rsidRPr="00DA0D14" w:rsidRDefault="00AB7822" w:rsidP="002C15EE">
            <w:pPr>
              <w:pStyle w:val="NormalWeb"/>
              <w:numPr>
                <w:ilvl w:val="0"/>
                <w:numId w:val="260"/>
              </w:numPr>
              <w:autoSpaceDE/>
              <w:autoSpaceDN/>
              <w:spacing w:beforeAutospacing="1" w:afterAutospacing="1"/>
              <w:rPr>
                <w:rFonts w:ascii="Arial" w:hAnsi="Arial" w:cs="Arial"/>
                <w:sz w:val="20"/>
                <w:szCs w:val="20"/>
              </w:rPr>
            </w:pPr>
            <w:r w:rsidRPr="00DA0D14">
              <w:rPr>
                <w:rFonts w:ascii="Arial" w:hAnsi="Arial" w:cs="Arial"/>
                <w:sz w:val="20"/>
                <w:szCs w:val="20"/>
              </w:rPr>
              <w:t>Crucetas plásticas (2 a 3 mm).</w:t>
            </w:r>
          </w:p>
          <w:p w:rsidR="00AB7822" w:rsidRPr="00DA0D14" w:rsidRDefault="00AB7822" w:rsidP="002C15EE">
            <w:pPr>
              <w:pStyle w:val="NormalWeb"/>
              <w:numPr>
                <w:ilvl w:val="0"/>
                <w:numId w:val="260"/>
              </w:numPr>
              <w:autoSpaceDE/>
              <w:autoSpaceDN/>
              <w:spacing w:beforeAutospacing="1" w:afterAutospacing="1"/>
              <w:rPr>
                <w:rFonts w:ascii="Arial" w:hAnsi="Arial" w:cs="Arial"/>
                <w:sz w:val="20"/>
                <w:szCs w:val="20"/>
              </w:rPr>
            </w:pPr>
            <w:r w:rsidRPr="00DA0D14">
              <w:rPr>
                <w:rFonts w:ascii="Arial" w:hAnsi="Arial" w:cs="Arial"/>
                <w:sz w:val="20"/>
                <w:szCs w:val="20"/>
              </w:rPr>
              <w:t>Sellante de silicona sanitaria (en perímetros o juntas especiales).</w:t>
            </w:r>
          </w:p>
        </w:tc>
      </w:tr>
      <w:tr w:rsidR="00AB7822" w:rsidRPr="00DA0D14" w:rsidTr="00C1519B">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EQUIPO</w:t>
            </w:r>
          </w:p>
        </w:tc>
      </w:tr>
      <w:tr w:rsidR="00AB7822" w:rsidRPr="00DA0D14" w:rsidTr="00C1519B">
        <w:trPr>
          <w:trHeight w:val="850"/>
        </w:trPr>
        <w:tc>
          <w:tcPr>
            <w:tcW w:w="5000" w:type="pct"/>
            <w:gridSpan w:val="5"/>
            <w:vAlign w:val="center"/>
          </w:tcPr>
          <w:p w:rsidR="00AB7822" w:rsidRPr="00DA0D14" w:rsidRDefault="00AB7822" w:rsidP="002C15EE">
            <w:pPr>
              <w:pStyle w:val="Prrafodelista"/>
              <w:numPr>
                <w:ilvl w:val="0"/>
                <w:numId w:val="261"/>
              </w:numPr>
              <w:spacing w:after="0"/>
              <w:rPr>
                <w:rFonts w:ascii="Arial" w:hAnsi="Arial" w:cs="Arial"/>
                <w:sz w:val="20"/>
                <w:szCs w:val="20"/>
              </w:rPr>
            </w:pPr>
            <w:r w:rsidRPr="00DA0D14">
              <w:rPr>
                <w:rFonts w:ascii="Arial" w:hAnsi="Arial" w:cs="Arial"/>
                <w:sz w:val="20"/>
                <w:szCs w:val="20"/>
              </w:rPr>
              <w:t>Cortadora eléctrica o manual para cerámica.</w:t>
            </w:r>
          </w:p>
          <w:p w:rsidR="00AB7822" w:rsidRPr="00DA0D14" w:rsidRDefault="00AB7822" w:rsidP="002C15EE">
            <w:pPr>
              <w:pStyle w:val="Prrafodelista"/>
              <w:numPr>
                <w:ilvl w:val="0"/>
                <w:numId w:val="261"/>
              </w:numPr>
              <w:spacing w:after="0"/>
              <w:rPr>
                <w:rFonts w:ascii="Arial" w:hAnsi="Arial" w:cs="Arial"/>
                <w:sz w:val="20"/>
                <w:szCs w:val="20"/>
              </w:rPr>
            </w:pPr>
            <w:r w:rsidRPr="00DA0D14">
              <w:rPr>
                <w:rFonts w:ascii="Arial" w:hAnsi="Arial" w:cs="Arial"/>
                <w:sz w:val="20"/>
                <w:szCs w:val="20"/>
              </w:rPr>
              <w:t>Llana dentada y llana lisa.</w:t>
            </w:r>
          </w:p>
          <w:p w:rsidR="00AB7822" w:rsidRPr="00DA0D14" w:rsidRDefault="00AB7822" w:rsidP="002C15EE">
            <w:pPr>
              <w:pStyle w:val="Prrafodelista"/>
              <w:numPr>
                <w:ilvl w:val="0"/>
                <w:numId w:val="261"/>
              </w:numPr>
              <w:spacing w:after="0"/>
              <w:rPr>
                <w:rFonts w:ascii="Arial" w:hAnsi="Arial" w:cs="Arial"/>
                <w:sz w:val="20"/>
                <w:szCs w:val="20"/>
              </w:rPr>
            </w:pPr>
            <w:r w:rsidRPr="00DA0D14">
              <w:rPr>
                <w:rFonts w:ascii="Arial" w:hAnsi="Arial" w:cs="Arial"/>
                <w:sz w:val="20"/>
                <w:szCs w:val="20"/>
              </w:rPr>
              <w:t>Espátula de goma para fragua</w:t>
            </w:r>
          </w:p>
          <w:p w:rsidR="00AB7822" w:rsidRPr="00DA0D14" w:rsidRDefault="00AB7822" w:rsidP="002C15EE">
            <w:pPr>
              <w:pStyle w:val="Prrafodelista"/>
              <w:numPr>
                <w:ilvl w:val="0"/>
                <w:numId w:val="261"/>
              </w:numPr>
              <w:spacing w:after="0"/>
              <w:rPr>
                <w:rFonts w:ascii="Arial" w:hAnsi="Arial" w:cs="Arial"/>
                <w:sz w:val="20"/>
                <w:szCs w:val="20"/>
              </w:rPr>
            </w:pPr>
            <w:r w:rsidRPr="00DA0D14">
              <w:rPr>
                <w:rFonts w:ascii="Arial" w:hAnsi="Arial" w:cs="Arial"/>
                <w:sz w:val="20"/>
                <w:szCs w:val="20"/>
              </w:rPr>
              <w:t>Martillo de goma.</w:t>
            </w:r>
          </w:p>
          <w:p w:rsidR="00AB7822" w:rsidRPr="00DA0D14" w:rsidRDefault="00AB7822" w:rsidP="002C15EE">
            <w:pPr>
              <w:pStyle w:val="Prrafodelista"/>
              <w:numPr>
                <w:ilvl w:val="0"/>
                <w:numId w:val="261"/>
              </w:numPr>
              <w:spacing w:after="0"/>
              <w:rPr>
                <w:rFonts w:ascii="Arial" w:hAnsi="Arial" w:cs="Arial"/>
                <w:sz w:val="20"/>
                <w:szCs w:val="20"/>
              </w:rPr>
            </w:pPr>
            <w:r w:rsidRPr="00DA0D14">
              <w:rPr>
                <w:rFonts w:ascii="Arial" w:hAnsi="Arial" w:cs="Arial"/>
                <w:sz w:val="20"/>
                <w:szCs w:val="20"/>
              </w:rPr>
              <w:t>Nivel de burbuja, nivel láser, regla metálica.</w:t>
            </w:r>
          </w:p>
          <w:p w:rsidR="00AB7822" w:rsidRPr="00DA0D14" w:rsidRDefault="00AB7822" w:rsidP="002C15EE">
            <w:pPr>
              <w:pStyle w:val="Prrafodelista"/>
              <w:numPr>
                <w:ilvl w:val="0"/>
                <w:numId w:val="261"/>
              </w:numPr>
              <w:spacing w:after="0"/>
              <w:rPr>
                <w:rFonts w:ascii="Arial" w:hAnsi="Arial" w:cs="Arial"/>
                <w:sz w:val="20"/>
                <w:szCs w:val="20"/>
              </w:rPr>
            </w:pPr>
            <w:r w:rsidRPr="00DA0D14">
              <w:rPr>
                <w:rFonts w:ascii="Arial" w:hAnsi="Arial" w:cs="Arial"/>
                <w:sz w:val="20"/>
                <w:szCs w:val="20"/>
              </w:rPr>
              <w:t>Cubeta, esponjas, trapos de limpieza.</w:t>
            </w:r>
          </w:p>
          <w:p w:rsidR="00AB7822" w:rsidRPr="00DA0D14" w:rsidRDefault="00AB7822" w:rsidP="002C15EE">
            <w:pPr>
              <w:pStyle w:val="Prrafodelista"/>
              <w:numPr>
                <w:ilvl w:val="0"/>
                <w:numId w:val="261"/>
              </w:numPr>
              <w:spacing w:after="0"/>
              <w:rPr>
                <w:rFonts w:ascii="Arial" w:hAnsi="Arial" w:cs="Arial"/>
                <w:b/>
                <w:sz w:val="20"/>
                <w:szCs w:val="20"/>
              </w:rPr>
            </w:pPr>
            <w:r w:rsidRPr="00DA0D14">
              <w:rPr>
                <w:rFonts w:ascii="Arial" w:hAnsi="Arial" w:cs="Arial"/>
                <w:sz w:val="20"/>
                <w:szCs w:val="20"/>
              </w:rPr>
              <w:t>EPP: guantes, tapabocas, gafas de seguridad, rodilleras</w:t>
            </w:r>
          </w:p>
        </w:tc>
      </w:tr>
      <w:tr w:rsidR="00AB7822" w:rsidRPr="00DA0D14" w:rsidTr="00C1519B">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INCLUYE</w:t>
            </w:r>
          </w:p>
        </w:tc>
      </w:tr>
      <w:tr w:rsidR="00AB7822" w:rsidRPr="00DA0D14" w:rsidTr="00C1519B">
        <w:trPr>
          <w:trHeight w:val="567"/>
        </w:trPr>
        <w:tc>
          <w:tcPr>
            <w:tcW w:w="1799" w:type="pct"/>
            <w:gridSpan w:val="3"/>
            <w:vAlign w:val="center"/>
          </w:tcPr>
          <w:p w:rsidR="00AB7822" w:rsidRPr="00DA0D14" w:rsidRDefault="00AB7822" w:rsidP="002C15EE">
            <w:pPr>
              <w:pStyle w:val="Prrafodelista"/>
              <w:numPr>
                <w:ilvl w:val="0"/>
                <w:numId w:val="66"/>
              </w:numPr>
              <w:spacing w:before="120" w:after="0"/>
              <w:ind w:left="313" w:hanging="284"/>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hAnsi="Arial" w:cs="Arial"/>
                <w:b/>
                <w:sz w:val="20"/>
                <w:szCs w:val="20"/>
              </w:rPr>
            </w:pPr>
            <w:sdt>
              <w:sdtPr>
                <w:rPr>
                  <w:rFonts w:ascii="Arial" w:hAnsi="Arial" w:cs="Arial"/>
                  <w:sz w:val="20"/>
                  <w:szCs w:val="20"/>
                </w:rPr>
                <w:id w:val="947356847"/>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724594513"/>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91257990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865" w:type="pct"/>
            <w:vAlign w:val="center"/>
          </w:tcPr>
          <w:p w:rsidR="00AB7822" w:rsidRPr="00DA0D14" w:rsidRDefault="00AB7822" w:rsidP="002C15EE">
            <w:pPr>
              <w:pStyle w:val="Prrafodelista"/>
              <w:numPr>
                <w:ilvl w:val="0"/>
                <w:numId w:val="66"/>
              </w:numPr>
              <w:spacing w:before="120" w:after="0"/>
              <w:ind w:left="484" w:hanging="484"/>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hAnsi="Arial" w:cs="Arial"/>
                <w:b/>
                <w:sz w:val="20"/>
                <w:szCs w:val="20"/>
              </w:rPr>
            </w:pPr>
            <w:sdt>
              <w:sdtPr>
                <w:rPr>
                  <w:rFonts w:ascii="Arial" w:hAnsi="Arial" w:cs="Arial"/>
                  <w:sz w:val="20"/>
                  <w:szCs w:val="20"/>
                </w:rPr>
                <w:id w:val="-13776010"/>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587539118"/>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298611001"/>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1336" w:type="pct"/>
            <w:vAlign w:val="center"/>
          </w:tcPr>
          <w:p w:rsidR="00AB7822" w:rsidRPr="00DA0D14" w:rsidRDefault="00AB7822" w:rsidP="002C15EE">
            <w:pPr>
              <w:pStyle w:val="Prrafodelista"/>
              <w:numPr>
                <w:ilvl w:val="0"/>
                <w:numId w:val="66"/>
              </w:numPr>
              <w:spacing w:before="120" w:after="0"/>
              <w:ind w:left="409" w:hanging="409"/>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705106704"/>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59868277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719514391"/>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C1519B">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TOLERANCIA DE ACEPTACIÓN</w:t>
            </w:r>
          </w:p>
        </w:tc>
      </w:tr>
      <w:tr w:rsidR="00AB7822" w:rsidRPr="00DA0D14" w:rsidTr="00C1519B">
        <w:trPr>
          <w:trHeight w:val="982"/>
        </w:trPr>
        <w:tc>
          <w:tcPr>
            <w:tcW w:w="5000" w:type="pct"/>
            <w:gridSpan w:val="5"/>
            <w:vAlign w:val="center"/>
          </w:tcPr>
          <w:p w:rsidR="00AB7822" w:rsidRPr="00DA0D14" w:rsidRDefault="00AB7822" w:rsidP="006740CF">
            <w:pPr>
              <w:spacing w:before="120"/>
              <w:rPr>
                <w:rFonts w:ascii="Arial" w:hAnsi="Arial" w:cs="Arial"/>
                <w:sz w:val="20"/>
                <w:szCs w:val="20"/>
              </w:rPr>
            </w:pPr>
            <w:r w:rsidRPr="00DA0D14">
              <w:rPr>
                <w:rFonts w:ascii="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Style w:val="Tablaconcuadrcula"/>
        <w:tblW w:w="5005" w:type="pct"/>
        <w:tblInd w:w="-5" w:type="dxa"/>
        <w:tblLook w:val="04A0" w:firstRow="1" w:lastRow="0" w:firstColumn="1" w:lastColumn="0" w:noHBand="0" w:noVBand="1"/>
      </w:tblPr>
      <w:tblGrid>
        <w:gridCol w:w="2315"/>
        <w:gridCol w:w="1122"/>
        <w:gridCol w:w="133"/>
        <w:gridCol w:w="3702"/>
        <w:gridCol w:w="2003"/>
      </w:tblGrid>
      <w:tr w:rsidR="00AB7822" w:rsidRPr="00DA0D14" w:rsidTr="00BE2941">
        <w:trPr>
          <w:trHeight w:val="227"/>
        </w:trPr>
        <w:tc>
          <w:tcPr>
            <w:tcW w:w="1284" w:type="pct"/>
            <w:shd w:val="clear" w:color="auto" w:fill="D9D9D9" w:themeFill="background1" w:themeFillShade="D9"/>
            <w:vAlign w:val="center"/>
          </w:tcPr>
          <w:p w:rsidR="00AB7822" w:rsidRPr="00DA0D14" w:rsidRDefault="00AB7822" w:rsidP="00BE2941">
            <w:pPr>
              <w:rPr>
                <w:rFonts w:ascii="Arial" w:hAnsi="Arial" w:cs="Arial"/>
                <w:b/>
                <w:sz w:val="20"/>
                <w:szCs w:val="20"/>
              </w:rPr>
            </w:pPr>
          </w:p>
        </w:tc>
        <w:tc>
          <w:tcPr>
            <w:tcW w:w="641" w:type="pct"/>
            <w:shd w:val="clear" w:color="auto" w:fill="auto"/>
            <w:vAlign w:val="center"/>
          </w:tcPr>
          <w:p w:rsidR="00AB7822" w:rsidRPr="00DA0D14" w:rsidRDefault="00AB7822" w:rsidP="00BE2941">
            <w:pPr>
              <w:rPr>
                <w:rFonts w:ascii="Arial" w:hAnsi="Arial" w:cs="Arial"/>
                <w:sz w:val="20"/>
                <w:szCs w:val="20"/>
              </w:rPr>
            </w:pPr>
          </w:p>
        </w:tc>
        <w:tc>
          <w:tcPr>
            <w:tcW w:w="3075"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CARPINTERÍA PVC</w:t>
            </w:r>
          </w:p>
        </w:tc>
      </w:tr>
      <w:tr w:rsidR="00AB7822" w:rsidRPr="00DA0D14" w:rsidTr="00BE2941">
        <w:trPr>
          <w:trHeight w:val="227"/>
        </w:trPr>
        <w:tc>
          <w:tcPr>
            <w:tcW w:w="1284" w:type="pct"/>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ÍTEM</w:t>
            </w:r>
          </w:p>
        </w:tc>
        <w:tc>
          <w:tcPr>
            <w:tcW w:w="641" w:type="pct"/>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1.7.1</w:t>
            </w:r>
          </w:p>
        </w:tc>
        <w:tc>
          <w:tcPr>
            <w:tcW w:w="3075" w:type="pct"/>
            <w:gridSpan w:val="3"/>
            <w:shd w:val="clear" w:color="auto" w:fill="auto"/>
            <w:vAlign w:val="center"/>
          </w:tcPr>
          <w:p w:rsidR="00AB7822" w:rsidRPr="00DA0D14" w:rsidRDefault="00AB7822" w:rsidP="00BE2941">
            <w:pPr>
              <w:rPr>
                <w:rFonts w:ascii="Arial" w:hAnsi="Arial" w:cs="Arial"/>
                <w:sz w:val="20"/>
                <w:szCs w:val="20"/>
              </w:rPr>
            </w:pPr>
            <w:r w:rsidRPr="00DA0D14">
              <w:rPr>
                <w:rFonts w:ascii="Arial" w:hAnsi="Arial" w:cs="Arial"/>
                <w:sz w:val="20"/>
                <w:szCs w:val="20"/>
              </w:rPr>
              <w:t>PUERTA HOSPITALARIA PVC UNIFORME Y LISA, ATOXICO CONFORME A NORMA DIN 21,3 73/2,6 82 Y 25,4 93 ACABADO CERTIFICADO PARA USO SANITARIO, SIN SOLDADURA, COLOR BLANCO, HERRAJES SEGÚN NORMA, CERRADURA CON FRONTAL EN ACERO INOXIDABLE / ALUMINIO Y BISAGRAS INOXIDABLE, MANIJA TIPO ROSETA ANTIBACTERIAL EN ACERO INOXIABLE 304 Y 306 ACORDE ESPECIFICACIÓN TÉCNICA</w:t>
            </w:r>
          </w:p>
        </w:tc>
      </w:tr>
      <w:tr w:rsidR="00AB7822" w:rsidRPr="00DA0D14" w:rsidTr="00BE2941">
        <w:trPr>
          <w:trHeight w:val="227"/>
        </w:trPr>
        <w:tc>
          <w:tcPr>
            <w:tcW w:w="1284" w:type="pct"/>
            <w:shd w:val="clear" w:color="auto" w:fill="DDD9C3" w:themeFill="background2" w:themeFillShade="E6"/>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UNIDAD DE MEDIDA</w:t>
            </w:r>
          </w:p>
        </w:tc>
        <w:sdt>
          <w:sdtPr>
            <w:rPr>
              <w:rFonts w:ascii="Arial" w:hAnsi="Arial" w:cs="Arial"/>
              <w:sz w:val="20"/>
              <w:szCs w:val="20"/>
            </w:rPr>
            <w:alias w:val="UNIDAD DE MEDIDA"/>
            <w:tag w:val="UNIDAD DE MEDIDA"/>
            <w:id w:val="2055812040"/>
            <w:placeholder>
              <w:docPart w:val="1E0F28873AC947FB83C82E139C41F541"/>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716" w:type="pct"/>
                <w:gridSpan w:val="4"/>
                <w:shd w:val="clear" w:color="auto" w:fill="auto"/>
                <w:vAlign w:val="center"/>
              </w:tcPr>
              <w:p w:rsidR="00AB7822" w:rsidRPr="00DA0D14" w:rsidRDefault="00AB7822" w:rsidP="00BE2941">
                <w:pPr>
                  <w:jc w:val="center"/>
                  <w:rPr>
                    <w:rFonts w:ascii="Arial" w:hAnsi="Arial" w:cs="Arial"/>
                    <w:sz w:val="20"/>
                    <w:szCs w:val="20"/>
                  </w:rPr>
                </w:pPr>
                <w:r w:rsidRPr="00DA0D14">
                  <w:rPr>
                    <w:rFonts w:ascii="Arial" w:hAnsi="Arial" w:cs="Arial"/>
                    <w:sz w:val="20"/>
                    <w:szCs w:val="20"/>
                  </w:rPr>
                  <w:t xml:space="preserve"> M2-METRO CUADRADO</w:t>
                </w:r>
              </w:p>
            </w:tc>
          </w:sdtContent>
        </w:sdt>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t>DESCRIPCIÓN DE LA ACTIVIDAD</w:t>
            </w:r>
          </w:p>
        </w:tc>
      </w:tr>
      <w:tr w:rsidR="00AB7822" w:rsidRPr="00DA0D14" w:rsidTr="00BE2941">
        <w:trPr>
          <w:trHeight w:val="907"/>
        </w:trPr>
        <w:tc>
          <w:tcPr>
            <w:tcW w:w="5000" w:type="pct"/>
            <w:gridSpan w:val="5"/>
            <w:vAlign w:val="center"/>
          </w:tcPr>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La actividad consiste en el suministro, transporte e instalación de </w:t>
            </w:r>
            <w:r w:rsidRPr="00DA0D14">
              <w:rPr>
                <w:rStyle w:val="Textoennegrita"/>
                <w:rFonts w:ascii="Arial" w:hAnsi="Arial" w:cs="Arial"/>
                <w:sz w:val="20"/>
                <w:szCs w:val="20"/>
              </w:rPr>
              <w:t>puerta hospitalaria fabricada en PVC sanitario</w:t>
            </w:r>
            <w:r w:rsidRPr="00DA0D14">
              <w:rPr>
                <w:rFonts w:ascii="Arial" w:hAnsi="Arial" w:cs="Arial"/>
                <w:sz w:val="20"/>
                <w:szCs w:val="20"/>
              </w:rPr>
              <w:t xml:space="preserve">, uniforme, lisa y de color blanco, </w:t>
            </w:r>
            <w:r w:rsidRPr="00DA0D14">
              <w:rPr>
                <w:rStyle w:val="Textoennegrita"/>
                <w:rFonts w:ascii="Arial" w:hAnsi="Arial" w:cs="Arial"/>
                <w:sz w:val="20"/>
                <w:szCs w:val="20"/>
              </w:rPr>
              <w:t>atóxica, libre de soldaduras y con certificación para uso en ambientes clínicos o quirúrgicos</w:t>
            </w:r>
            <w:r w:rsidRPr="00DA0D14">
              <w:rPr>
                <w:rFonts w:ascii="Arial" w:hAnsi="Arial" w:cs="Arial"/>
                <w:sz w:val="20"/>
                <w:szCs w:val="20"/>
              </w:rPr>
              <w:t>. Las dimensiones y espesores estarán en conformidad con los requisitos del proyecto, así como las normas DIN indicadas (DIN 21.3 73/2.6 82 y 25.4 93).</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La puerta estará equipada con </w:t>
            </w:r>
            <w:r w:rsidRPr="00DA0D14">
              <w:rPr>
                <w:rStyle w:val="Textoennegrita"/>
                <w:rFonts w:ascii="Arial" w:hAnsi="Arial" w:cs="Arial"/>
                <w:sz w:val="20"/>
                <w:szCs w:val="20"/>
              </w:rPr>
              <w:t>cerradura sanitaria</w:t>
            </w:r>
            <w:r w:rsidRPr="00DA0D14">
              <w:rPr>
                <w:rFonts w:ascii="Arial" w:hAnsi="Arial" w:cs="Arial"/>
                <w:sz w:val="20"/>
                <w:szCs w:val="20"/>
              </w:rPr>
              <w:t xml:space="preserve"> con frente en acero inoxidable o aluminio, </w:t>
            </w:r>
            <w:r w:rsidRPr="00DA0D14">
              <w:rPr>
                <w:rStyle w:val="Textoennegrita"/>
                <w:rFonts w:ascii="Arial" w:hAnsi="Arial" w:cs="Arial"/>
                <w:sz w:val="20"/>
                <w:szCs w:val="20"/>
              </w:rPr>
              <w:t>bisagras de acero inoxidable</w:t>
            </w:r>
            <w:r w:rsidRPr="00DA0D14">
              <w:rPr>
                <w:rFonts w:ascii="Arial" w:hAnsi="Arial" w:cs="Arial"/>
                <w:sz w:val="20"/>
                <w:szCs w:val="20"/>
              </w:rPr>
              <w:t xml:space="preserve">, y </w:t>
            </w:r>
            <w:r w:rsidRPr="00DA0D14">
              <w:rPr>
                <w:rStyle w:val="Textoennegrita"/>
                <w:rFonts w:ascii="Arial" w:hAnsi="Arial" w:cs="Arial"/>
                <w:sz w:val="20"/>
                <w:szCs w:val="20"/>
              </w:rPr>
              <w:t>manija tipo roseta antibacterial en acero inoxidable 304 o 306</w:t>
            </w:r>
            <w:r w:rsidRPr="00DA0D14">
              <w:rPr>
                <w:rFonts w:ascii="Arial" w:hAnsi="Arial" w:cs="Arial"/>
                <w:sz w:val="20"/>
                <w:szCs w:val="20"/>
              </w:rPr>
              <w:t xml:space="preserve">, adecuada para instalaciones hospitalarias de alto tráfico. El sistema debe garantizar </w:t>
            </w:r>
            <w:r w:rsidRPr="00DA0D14">
              <w:rPr>
                <w:rStyle w:val="Textoennegrita"/>
                <w:rFonts w:ascii="Arial" w:hAnsi="Arial" w:cs="Arial"/>
                <w:sz w:val="20"/>
                <w:szCs w:val="20"/>
              </w:rPr>
              <w:t>hermeticidad parcial</w:t>
            </w:r>
            <w:r w:rsidRPr="00DA0D14">
              <w:rPr>
                <w:rFonts w:ascii="Arial" w:hAnsi="Arial" w:cs="Arial"/>
                <w:sz w:val="20"/>
                <w:szCs w:val="20"/>
              </w:rPr>
              <w:t xml:space="preserve">, </w:t>
            </w:r>
            <w:r w:rsidRPr="00DA0D14">
              <w:rPr>
                <w:rFonts w:ascii="Arial" w:hAnsi="Arial" w:cs="Arial"/>
                <w:sz w:val="20"/>
                <w:szCs w:val="20"/>
              </w:rPr>
              <w:lastRenderedPageBreak/>
              <w:t>facilidad de limpieza, durabilidad, resistencia química y cumplimiento con las normas sanitarias y de seguridad aplicables.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sz w:val="20"/>
                <w:szCs w:val="20"/>
              </w:rPr>
            </w:pPr>
            <w:r w:rsidRPr="00DA0D14">
              <w:rPr>
                <w:rFonts w:ascii="Arial" w:hAnsi="Arial" w:cs="Arial"/>
                <w:b/>
                <w:sz w:val="20"/>
                <w:szCs w:val="20"/>
              </w:rPr>
              <w:lastRenderedPageBreak/>
              <w:t>PROCEDIMIENTO DE EJECUCIÓN</w:t>
            </w:r>
          </w:p>
        </w:tc>
      </w:tr>
      <w:tr w:rsidR="00AB7822" w:rsidRPr="00DA0D14" w:rsidTr="00BE2941">
        <w:trPr>
          <w:trHeight w:val="498"/>
        </w:trPr>
        <w:tc>
          <w:tcPr>
            <w:tcW w:w="5000" w:type="pct"/>
            <w:gridSpan w:val="5"/>
            <w:vAlign w:val="center"/>
          </w:tcPr>
          <w:p w:rsidR="00AB7822" w:rsidRPr="00DA0D14" w:rsidRDefault="00AB7822" w:rsidP="002C15EE">
            <w:pPr>
              <w:numPr>
                <w:ilvl w:val="0"/>
                <w:numId w:val="241"/>
              </w:numPr>
              <w:spacing w:before="100" w:beforeAutospacing="1" w:after="100" w:afterAutospacing="1"/>
              <w:rPr>
                <w:rFonts w:ascii="Arial" w:hAnsi="Arial" w:cs="Arial"/>
                <w:sz w:val="20"/>
                <w:szCs w:val="20"/>
              </w:rPr>
            </w:pPr>
            <w:r w:rsidRPr="00DA0D14">
              <w:rPr>
                <w:rFonts w:ascii="Arial" w:hAnsi="Arial" w:cs="Arial"/>
                <w:b/>
                <w:bCs/>
                <w:sz w:val="20"/>
                <w:szCs w:val="20"/>
              </w:rPr>
              <w:t>Verificación del vano y dimensiones</w:t>
            </w:r>
            <w:r w:rsidRPr="00DA0D14">
              <w:rPr>
                <w:rFonts w:ascii="Arial" w:hAnsi="Arial" w:cs="Arial"/>
                <w:sz w:val="20"/>
                <w:szCs w:val="20"/>
              </w:rPr>
              <w:t xml:space="preserve"> conforme a planos arquitectónicos y especificaciones técnicas del proyecto.</w:t>
            </w:r>
          </w:p>
          <w:p w:rsidR="00AB7822" w:rsidRPr="00DA0D14" w:rsidRDefault="00AB7822" w:rsidP="002C15EE">
            <w:pPr>
              <w:numPr>
                <w:ilvl w:val="0"/>
                <w:numId w:val="241"/>
              </w:numPr>
              <w:spacing w:before="100" w:beforeAutospacing="1" w:after="100" w:afterAutospacing="1"/>
              <w:rPr>
                <w:rFonts w:ascii="Arial" w:hAnsi="Arial" w:cs="Arial"/>
                <w:sz w:val="20"/>
                <w:szCs w:val="20"/>
              </w:rPr>
            </w:pPr>
            <w:r w:rsidRPr="00DA0D14">
              <w:rPr>
                <w:rFonts w:ascii="Arial" w:hAnsi="Arial" w:cs="Arial"/>
                <w:b/>
                <w:bCs/>
                <w:sz w:val="20"/>
                <w:szCs w:val="20"/>
              </w:rPr>
              <w:t>Replanteo del marco</w:t>
            </w:r>
            <w:r w:rsidRPr="00DA0D14">
              <w:rPr>
                <w:rFonts w:ascii="Arial" w:hAnsi="Arial" w:cs="Arial"/>
                <w:sz w:val="20"/>
                <w:szCs w:val="20"/>
              </w:rPr>
              <w:t xml:space="preserve"> de la puerta y nivelación del área donde será instalada.</w:t>
            </w:r>
          </w:p>
          <w:p w:rsidR="00AB7822" w:rsidRPr="00DA0D14" w:rsidRDefault="00AB7822" w:rsidP="002C15EE">
            <w:pPr>
              <w:numPr>
                <w:ilvl w:val="0"/>
                <w:numId w:val="241"/>
              </w:numPr>
              <w:spacing w:before="100" w:beforeAutospacing="1" w:after="100" w:afterAutospacing="1"/>
              <w:rPr>
                <w:rFonts w:ascii="Arial" w:hAnsi="Arial" w:cs="Arial"/>
                <w:sz w:val="20"/>
                <w:szCs w:val="20"/>
              </w:rPr>
            </w:pPr>
            <w:r w:rsidRPr="00DA0D14">
              <w:rPr>
                <w:rFonts w:ascii="Arial" w:hAnsi="Arial" w:cs="Arial"/>
                <w:b/>
                <w:bCs/>
                <w:sz w:val="20"/>
                <w:szCs w:val="20"/>
              </w:rPr>
              <w:t>Preparación del bastidor</w:t>
            </w:r>
            <w:r w:rsidRPr="00DA0D14">
              <w:rPr>
                <w:rFonts w:ascii="Arial" w:hAnsi="Arial" w:cs="Arial"/>
                <w:sz w:val="20"/>
                <w:szCs w:val="20"/>
              </w:rPr>
              <w:t xml:space="preserve"> e instalación de pre-marco si se requiere, utilizando nivel, escuadra y fijaciones adecuadas.</w:t>
            </w:r>
          </w:p>
          <w:p w:rsidR="00AB7822" w:rsidRPr="00DA0D14" w:rsidRDefault="00AB7822" w:rsidP="002C15EE">
            <w:pPr>
              <w:numPr>
                <w:ilvl w:val="0"/>
                <w:numId w:val="241"/>
              </w:numPr>
              <w:spacing w:before="100" w:beforeAutospacing="1" w:after="100" w:afterAutospacing="1"/>
              <w:rPr>
                <w:rFonts w:ascii="Arial" w:hAnsi="Arial" w:cs="Arial"/>
                <w:sz w:val="20"/>
                <w:szCs w:val="20"/>
              </w:rPr>
            </w:pPr>
            <w:r w:rsidRPr="00DA0D14">
              <w:rPr>
                <w:rFonts w:ascii="Arial" w:hAnsi="Arial" w:cs="Arial"/>
                <w:b/>
                <w:bCs/>
                <w:sz w:val="20"/>
                <w:szCs w:val="20"/>
              </w:rPr>
              <w:t>Instalación del marco en PVC</w:t>
            </w:r>
            <w:r w:rsidRPr="00DA0D14">
              <w:rPr>
                <w:rFonts w:ascii="Arial" w:hAnsi="Arial" w:cs="Arial"/>
                <w:sz w:val="20"/>
                <w:szCs w:val="20"/>
              </w:rPr>
              <w:t>, anclado con tornillería adecuada a la estructura (bloque, concreto o drywall), garantizando verticalidad y escuadra.</w:t>
            </w:r>
          </w:p>
          <w:p w:rsidR="00AB7822" w:rsidRPr="00DA0D14" w:rsidRDefault="00AB7822" w:rsidP="002C15EE">
            <w:pPr>
              <w:numPr>
                <w:ilvl w:val="0"/>
                <w:numId w:val="241"/>
              </w:numPr>
              <w:spacing w:before="100" w:beforeAutospacing="1" w:after="100" w:afterAutospacing="1"/>
              <w:rPr>
                <w:rFonts w:ascii="Arial" w:hAnsi="Arial" w:cs="Arial"/>
                <w:sz w:val="20"/>
                <w:szCs w:val="20"/>
              </w:rPr>
            </w:pPr>
            <w:r w:rsidRPr="00DA0D14">
              <w:rPr>
                <w:rFonts w:ascii="Arial" w:hAnsi="Arial" w:cs="Arial"/>
                <w:b/>
                <w:bCs/>
                <w:sz w:val="20"/>
                <w:szCs w:val="20"/>
              </w:rPr>
              <w:t>Montaje de la hoja de la puerta</w:t>
            </w:r>
            <w:r w:rsidRPr="00DA0D14">
              <w:rPr>
                <w:rFonts w:ascii="Arial" w:hAnsi="Arial" w:cs="Arial"/>
                <w:sz w:val="20"/>
                <w:szCs w:val="20"/>
              </w:rPr>
              <w:t xml:space="preserve"> hospitalaria, asegurando alineación y correcto funcionamiento de giro.</w:t>
            </w:r>
          </w:p>
          <w:p w:rsidR="00AB7822" w:rsidRPr="00DA0D14" w:rsidRDefault="00AB7822" w:rsidP="002C15EE">
            <w:pPr>
              <w:numPr>
                <w:ilvl w:val="0"/>
                <w:numId w:val="241"/>
              </w:numPr>
              <w:spacing w:before="100" w:beforeAutospacing="1" w:after="100" w:afterAutospacing="1"/>
              <w:rPr>
                <w:rFonts w:ascii="Arial" w:hAnsi="Arial" w:cs="Arial"/>
                <w:sz w:val="20"/>
                <w:szCs w:val="20"/>
              </w:rPr>
            </w:pPr>
            <w:r w:rsidRPr="00DA0D14">
              <w:rPr>
                <w:rFonts w:ascii="Arial" w:hAnsi="Arial" w:cs="Arial"/>
                <w:b/>
                <w:bCs/>
                <w:sz w:val="20"/>
                <w:szCs w:val="20"/>
              </w:rPr>
              <w:t>Instalación de bisagras inoxidables</w:t>
            </w:r>
            <w:r w:rsidRPr="00DA0D14">
              <w:rPr>
                <w:rFonts w:ascii="Arial" w:hAnsi="Arial" w:cs="Arial"/>
                <w:sz w:val="20"/>
                <w:szCs w:val="20"/>
              </w:rPr>
              <w:t>, ajustadas mecánicamente al marco y la hoja, sin soldaduras.</w:t>
            </w:r>
          </w:p>
          <w:p w:rsidR="00AB7822" w:rsidRPr="00DA0D14" w:rsidRDefault="00AB7822" w:rsidP="002C15EE">
            <w:pPr>
              <w:numPr>
                <w:ilvl w:val="0"/>
                <w:numId w:val="241"/>
              </w:numPr>
              <w:spacing w:before="100" w:beforeAutospacing="1" w:after="100" w:afterAutospacing="1"/>
              <w:rPr>
                <w:rFonts w:ascii="Arial" w:hAnsi="Arial" w:cs="Arial"/>
                <w:sz w:val="20"/>
                <w:szCs w:val="20"/>
              </w:rPr>
            </w:pPr>
            <w:r w:rsidRPr="00DA0D14">
              <w:rPr>
                <w:rFonts w:ascii="Arial" w:hAnsi="Arial" w:cs="Arial"/>
                <w:b/>
                <w:bCs/>
                <w:sz w:val="20"/>
                <w:szCs w:val="20"/>
              </w:rPr>
              <w:t>Montaje de la cerradura sanitaria</w:t>
            </w:r>
            <w:r w:rsidRPr="00DA0D14">
              <w:rPr>
                <w:rFonts w:ascii="Arial" w:hAnsi="Arial" w:cs="Arial"/>
                <w:sz w:val="20"/>
                <w:szCs w:val="20"/>
              </w:rPr>
              <w:t xml:space="preserve"> con frontal en acero inoxidable o aluminio, con sistema de apertura y cierre suave.</w:t>
            </w:r>
          </w:p>
          <w:p w:rsidR="00AB7822" w:rsidRPr="00DA0D14" w:rsidRDefault="00AB7822" w:rsidP="002C15EE">
            <w:pPr>
              <w:numPr>
                <w:ilvl w:val="0"/>
                <w:numId w:val="241"/>
              </w:numPr>
              <w:spacing w:before="100" w:beforeAutospacing="1" w:after="100" w:afterAutospacing="1"/>
              <w:rPr>
                <w:rFonts w:ascii="Arial" w:hAnsi="Arial" w:cs="Arial"/>
                <w:sz w:val="20"/>
                <w:szCs w:val="20"/>
              </w:rPr>
            </w:pPr>
            <w:r w:rsidRPr="00DA0D14">
              <w:rPr>
                <w:rFonts w:ascii="Arial" w:hAnsi="Arial" w:cs="Arial"/>
                <w:b/>
                <w:bCs/>
                <w:sz w:val="20"/>
                <w:szCs w:val="20"/>
              </w:rPr>
              <w:t>Instalación de la manija tipo roseta antibacterial</w:t>
            </w:r>
            <w:r w:rsidRPr="00DA0D14">
              <w:rPr>
                <w:rFonts w:ascii="Arial" w:hAnsi="Arial" w:cs="Arial"/>
                <w:sz w:val="20"/>
                <w:szCs w:val="20"/>
              </w:rPr>
              <w:t xml:space="preserve"> en acero inoxidable grado 304 o 306.</w:t>
            </w:r>
          </w:p>
          <w:p w:rsidR="00AB7822" w:rsidRPr="00DA0D14" w:rsidRDefault="00AB7822" w:rsidP="002C15EE">
            <w:pPr>
              <w:numPr>
                <w:ilvl w:val="0"/>
                <w:numId w:val="241"/>
              </w:numPr>
              <w:spacing w:before="100" w:beforeAutospacing="1" w:after="100" w:afterAutospacing="1"/>
              <w:rPr>
                <w:rFonts w:ascii="Arial" w:hAnsi="Arial" w:cs="Arial"/>
                <w:sz w:val="20"/>
                <w:szCs w:val="20"/>
              </w:rPr>
            </w:pPr>
            <w:r w:rsidRPr="00DA0D14">
              <w:rPr>
                <w:rFonts w:ascii="Arial" w:hAnsi="Arial" w:cs="Arial"/>
                <w:b/>
                <w:bCs/>
                <w:sz w:val="20"/>
                <w:szCs w:val="20"/>
              </w:rPr>
              <w:t>Verificación funcional</w:t>
            </w:r>
            <w:r w:rsidRPr="00DA0D14">
              <w:rPr>
                <w:rFonts w:ascii="Arial" w:hAnsi="Arial" w:cs="Arial"/>
                <w:sz w:val="20"/>
                <w:szCs w:val="20"/>
              </w:rPr>
              <w:t>: apertura/cierre, resistencia, ajuste de herrajes.</w:t>
            </w:r>
          </w:p>
          <w:p w:rsidR="00AB7822" w:rsidRPr="00DA0D14" w:rsidRDefault="00AB7822" w:rsidP="002C15EE">
            <w:pPr>
              <w:numPr>
                <w:ilvl w:val="0"/>
                <w:numId w:val="241"/>
              </w:numPr>
              <w:spacing w:before="100" w:beforeAutospacing="1" w:after="100" w:afterAutospacing="1"/>
              <w:rPr>
                <w:rFonts w:ascii="Arial" w:hAnsi="Arial" w:cs="Arial"/>
                <w:sz w:val="20"/>
                <w:szCs w:val="20"/>
              </w:rPr>
            </w:pPr>
            <w:r w:rsidRPr="00DA0D14">
              <w:rPr>
                <w:rFonts w:ascii="Arial" w:hAnsi="Arial" w:cs="Arial"/>
                <w:b/>
                <w:bCs/>
                <w:sz w:val="20"/>
                <w:szCs w:val="20"/>
              </w:rPr>
              <w:t>Limpieza final del conjunto instalado</w:t>
            </w:r>
            <w:r w:rsidRPr="00DA0D14">
              <w:rPr>
                <w:rFonts w:ascii="Arial" w:hAnsi="Arial" w:cs="Arial"/>
                <w:sz w:val="20"/>
                <w:szCs w:val="20"/>
              </w:rPr>
              <w:t xml:space="preserve"> y disposición de residuos.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REFERENCIAS Y/O NORMAS</w:t>
            </w:r>
          </w:p>
        </w:tc>
      </w:tr>
      <w:tr w:rsidR="00AB7822" w:rsidRPr="00DA0D14" w:rsidTr="00BE2941">
        <w:trPr>
          <w:trHeight w:val="227"/>
        </w:trPr>
        <w:tc>
          <w:tcPr>
            <w:tcW w:w="5000" w:type="pct"/>
            <w:gridSpan w:val="5"/>
            <w:shd w:val="clear" w:color="auto" w:fill="auto"/>
            <w:vAlign w:val="center"/>
          </w:tcPr>
          <w:p w:rsidR="00AB7822" w:rsidRPr="00DA0D14" w:rsidRDefault="00AB7822" w:rsidP="002C15EE">
            <w:pPr>
              <w:pStyle w:val="Prrafodelista"/>
              <w:numPr>
                <w:ilvl w:val="0"/>
                <w:numId w:val="242"/>
              </w:numPr>
              <w:spacing w:before="100" w:beforeAutospacing="1" w:after="100" w:afterAutospacing="1"/>
              <w:rPr>
                <w:rFonts w:ascii="Arial" w:hAnsi="Arial" w:cs="Arial"/>
                <w:sz w:val="20"/>
                <w:szCs w:val="20"/>
              </w:rPr>
            </w:pPr>
            <w:r w:rsidRPr="00DA0D14">
              <w:rPr>
                <w:rFonts w:ascii="Arial" w:hAnsi="Arial" w:cs="Arial"/>
                <w:b/>
                <w:bCs/>
                <w:sz w:val="20"/>
                <w:szCs w:val="20"/>
              </w:rPr>
              <w:t>Normas DIN</w:t>
            </w:r>
            <w:r w:rsidRPr="00DA0D14">
              <w:rPr>
                <w:rFonts w:ascii="Arial" w:hAnsi="Arial" w:cs="Arial"/>
                <w:sz w:val="20"/>
                <w:szCs w:val="20"/>
              </w:rPr>
              <w:t xml:space="preserve"> aplicadas a productos de PVC sanitarios:</w:t>
            </w:r>
          </w:p>
          <w:p w:rsidR="00AB7822" w:rsidRPr="00DA0D14" w:rsidRDefault="00AB7822" w:rsidP="002C15EE">
            <w:pPr>
              <w:pStyle w:val="Prrafodelista"/>
              <w:numPr>
                <w:ilvl w:val="0"/>
                <w:numId w:val="242"/>
              </w:numPr>
              <w:spacing w:before="100" w:beforeAutospacing="1" w:after="100" w:afterAutospacing="1"/>
              <w:rPr>
                <w:rFonts w:ascii="Arial" w:hAnsi="Arial" w:cs="Arial"/>
                <w:sz w:val="20"/>
                <w:szCs w:val="20"/>
              </w:rPr>
            </w:pPr>
            <w:r w:rsidRPr="00DA0D14">
              <w:rPr>
                <w:rFonts w:ascii="Arial" w:hAnsi="Arial" w:cs="Arial"/>
                <w:b/>
                <w:bCs/>
                <w:sz w:val="20"/>
                <w:szCs w:val="20"/>
              </w:rPr>
              <w:t>DIN 21.3 73/2.6 82 y DIN 25.4 93</w:t>
            </w:r>
            <w:r w:rsidRPr="00DA0D14">
              <w:rPr>
                <w:rFonts w:ascii="Arial" w:hAnsi="Arial" w:cs="Arial"/>
                <w:sz w:val="20"/>
                <w:szCs w:val="20"/>
              </w:rPr>
              <w:t xml:space="preserve"> (relativas a acabados y composiciones atóxicas).</w:t>
            </w:r>
          </w:p>
          <w:p w:rsidR="00AB7822" w:rsidRPr="00DA0D14" w:rsidRDefault="00AB7822" w:rsidP="002C15EE">
            <w:pPr>
              <w:pStyle w:val="Prrafodelista"/>
              <w:numPr>
                <w:ilvl w:val="0"/>
                <w:numId w:val="243"/>
              </w:numPr>
              <w:spacing w:before="100" w:beforeAutospacing="1" w:after="100" w:afterAutospacing="1"/>
              <w:rPr>
                <w:rFonts w:ascii="Arial" w:hAnsi="Arial" w:cs="Arial"/>
                <w:sz w:val="20"/>
                <w:szCs w:val="20"/>
              </w:rPr>
            </w:pPr>
            <w:r w:rsidRPr="00DA0D14">
              <w:rPr>
                <w:rFonts w:ascii="Arial" w:hAnsi="Arial" w:cs="Arial"/>
                <w:b/>
                <w:bCs/>
                <w:sz w:val="20"/>
                <w:szCs w:val="20"/>
              </w:rPr>
              <w:t>NTC 6050</w:t>
            </w:r>
            <w:r w:rsidRPr="00DA0D14">
              <w:rPr>
                <w:rFonts w:ascii="Arial" w:hAnsi="Arial" w:cs="Arial"/>
                <w:sz w:val="20"/>
                <w:szCs w:val="20"/>
              </w:rPr>
              <w:t>: Materiales plásticos - Perfiles de PVC rígido.</w:t>
            </w:r>
          </w:p>
          <w:p w:rsidR="00AB7822" w:rsidRPr="00DA0D14" w:rsidRDefault="00AB7822" w:rsidP="002C15EE">
            <w:pPr>
              <w:pStyle w:val="Prrafodelista"/>
              <w:numPr>
                <w:ilvl w:val="0"/>
                <w:numId w:val="243"/>
              </w:numPr>
              <w:spacing w:before="100" w:beforeAutospacing="1" w:after="100" w:afterAutospacing="1"/>
              <w:rPr>
                <w:rFonts w:ascii="Arial" w:hAnsi="Arial" w:cs="Arial"/>
                <w:sz w:val="20"/>
                <w:szCs w:val="20"/>
              </w:rPr>
            </w:pPr>
            <w:r w:rsidRPr="00DA0D14">
              <w:rPr>
                <w:rFonts w:ascii="Arial" w:hAnsi="Arial" w:cs="Arial"/>
                <w:b/>
                <w:bCs/>
                <w:sz w:val="20"/>
                <w:szCs w:val="20"/>
              </w:rPr>
              <w:t>NTC 1647</w:t>
            </w:r>
            <w:r w:rsidRPr="00DA0D14">
              <w:rPr>
                <w:rFonts w:ascii="Arial" w:hAnsi="Arial" w:cs="Arial"/>
                <w:sz w:val="20"/>
                <w:szCs w:val="20"/>
              </w:rPr>
              <w:t>: Puertas – Requisitos generales.</w:t>
            </w:r>
          </w:p>
          <w:p w:rsidR="00AB7822" w:rsidRPr="00DA0D14" w:rsidRDefault="00AB7822" w:rsidP="002C15EE">
            <w:pPr>
              <w:pStyle w:val="Prrafodelista"/>
              <w:numPr>
                <w:ilvl w:val="0"/>
                <w:numId w:val="243"/>
              </w:numPr>
              <w:spacing w:before="100" w:beforeAutospacing="1" w:after="100" w:afterAutospacing="1"/>
              <w:rPr>
                <w:rFonts w:ascii="Arial" w:hAnsi="Arial" w:cs="Arial"/>
                <w:sz w:val="20"/>
                <w:szCs w:val="20"/>
              </w:rPr>
            </w:pPr>
            <w:r w:rsidRPr="00DA0D14">
              <w:rPr>
                <w:rFonts w:ascii="Arial" w:hAnsi="Arial" w:cs="Arial"/>
                <w:b/>
                <w:bCs/>
                <w:sz w:val="20"/>
                <w:szCs w:val="20"/>
              </w:rPr>
              <w:t>NTC ISO 846</w:t>
            </w:r>
            <w:r w:rsidRPr="00DA0D14">
              <w:rPr>
                <w:rFonts w:ascii="Arial" w:hAnsi="Arial" w:cs="Arial"/>
                <w:sz w:val="20"/>
                <w:szCs w:val="20"/>
              </w:rPr>
              <w:t>: Plásticos - Evaluación de la acción de microorganismos.</w:t>
            </w:r>
          </w:p>
          <w:p w:rsidR="00AB7822" w:rsidRPr="00DA0D14" w:rsidRDefault="00AB7822" w:rsidP="002C15EE">
            <w:pPr>
              <w:pStyle w:val="Prrafodelista"/>
              <w:numPr>
                <w:ilvl w:val="0"/>
                <w:numId w:val="243"/>
              </w:numPr>
              <w:spacing w:before="100" w:beforeAutospacing="1" w:after="100" w:afterAutospacing="1"/>
              <w:rPr>
                <w:rFonts w:ascii="Arial" w:hAnsi="Arial" w:cs="Arial"/>
                <w:sz w:val="20"/>
                <w:szCs w:val="20"/>
              </w:rPr>
            </w:pPr>
            <w:r w:rsidRPr="00DA0D14">
              <w:rPr>
                <w:rFonts w:ascii="Arial" w:hAnsi="Arial" w:cs="Arial"/>
                <w:b/>
                <w:bCs/>
                <w:sz w:val="20"/>
                <w:szCs w:val="20"/>
              </w:rPr>
              <w:t>NTC ISO 22196</w:t>
            </w:r>
            <w:r w:rsidRPr="00DA0D14">
              <w:rPr>
                <w:rFonts w:ascii="Arial" w:hAnsi="Arial" w:cs="Arial"/>
                <w:sz w:val="20"/>
                <w:szCs w:val="20"/>
              </w:rPr>
              <w:t>: Medición de actividad antibacteriana en superficies plásticas.</w:t>
            </w:r>
          </w:p>
          <w:p w:rsidR="00AB7822" w:rsidRPr="00DA0D14" w:rsidRDefault="00AB7822" w:rsidP="002C15EE">
            <w:pPr>
              <w:pStyle w:val="Prrafodelista"/>
              <w:numPr>
                <w:ilvl w:val="0"/>
                <w:numId w:val="243"/>
              </w:numPr>
              <w:spacing w:before="100" w:beforeAutospacing="1" w:after="100" w:afterAutospacing="1"/>
              <w:rPr>
                <w:rFonts w:ascii="Arial" w:hAnsi="Arial" w:cs="Arial"/>
                <w:sz w:val="20"/>
                <w:szCs w:val="20"/>
              </w:rPr>
            </w:pPr>
            <w:r w:rsidRPr="00DA0D14">
              <w:rPr>
                <w:rFonts w:ascii="Arial" w:hAnsi="Arial" w:cs="Arial"/>
                <w:b/>
                <w:bCs/>
                <w:sz w:val="20"/>
                <w:szCs w:val="20"/>
              </w:rPr>
              <w:t>Decreto 1077 de 2015</w:t>
            </w:r>
            <w:r w:rsidRPr="00DA0D14">
              <w:rPr>
                <w:rFonts w:ascii="Arial" w:hAnsi="Arial" w:cs="Arial"/>
                <w:sz w:val="20"/>
                <w:szCs w:val="20"/>
              </w:rPr>
              <w:t xml:space="preserve"> (Higiene en edificaciones de salud).</w:t>
            </w:r>
          </w:p>
          <w:p w:rsidR="00AB7822" w:rsidRPr="00DA0D14" w:rsidRDefault="00AB7822" w:rsidP="002C15EE">
            <w:pPr>
              <w:pStyle w:val="Prrafodelista"/>
              <w:numPr>
                <w:ilvl w:val="0"/>
                <w:numId w:val="243"/>
              </w:numPr>
              <w:spacing w:before="100" w:beforeAutospacing="1" w:after="100" w:afterAutospacing="1"/>
              <w:rPr>
                <w:rFonts w:ascii="Arial" w:hAnsi="Arial" w:cs="Arial"/>
                <w:sz w:val="20"/>
                <w:szCs w:val="20"/>
              </w:rPr>
            </w:pPr>
            <w:r w:rsidRPr="00DA0D14">
              <w:rPr>
                <w:rFonts w:ascii="Arial" w:hAnsi="Arial" w:cs="Arial"/>
                <w:b/>
                <w:bCs/>
                <w:sz w:val="20"/>
                <w:szCs w:val="20"/>
              </w:rPr>
              <w:t>NSR-10</w:t>
            </w:r>
            <w:r w:rsidRPr="00DA0D14">
              <w:rPr>
                <w:rFonts w:ascii="Arial" w:hAnsi="Arial" w:cs="Arial"/>
                <w:sz w:val="20"/>
                <w:szCs w:val="20"/>
              </w:rPr>
              <w:t>, si el sistema forma parte de cerramientos resistente</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sz w:val="20"/>
                <w:szCs w:val="20"/>
              </w:rPr>
            </w:pPr>
            <w:r w:rsidRPr="00DA0D14">
              <w:rPr>
                <w:rFonts w:ascii="Arial" w:hAnsi="Arial" w:cs="Arial"/>
                <w:b/>
                <w:sz w:val="20"/>
                <w:szCs w:val="20"/>
              </w:rPr>
              <w:t>ENSAYOS A REALIZAR</w:t>
            </w:r>
          </w:p>
        </w:tc>
      </w:tr>
      <w:tr w:rsidR="00AB7822" w:rsidRPr="00DA0D14" w:rsidTr="00BE2941">
        <w:trPr>
          <w:trHeight w:val="850"/>
        </w:trPr>
        <w:tc>
          <w:tcPr>
            <w:tcW w:w="5000" w:type="pct"/>
            <w:gridSpan w:val="5"/>
            <w:shd w:val="clear" w:color="auto" w:fill="auto"/>
            <w:vAlign w:val="center"/>
          </w:tcPr>
          <w:p w:rsidR="00AB7822" w:rsidRPr="00DA0D14" w:rsidRDefault="00AB7822" w:rsidP="002C15EE">
            <w:pPr>
              <w:pStyle w:val="Prrafodelista"/>
              <w:numPr>
                <w:ilvl w:val="0"/>
                <w:numId w:val="74"/>
              </w:numPr>
              <w:spacing w:after="0"/>
              <w:rPr>
                <w:rFonts w:ascii="Arial" w:hAnsi="Arial" w:cs="Arial"/>
                <w:sz w:val="20"/>
                <w:szCs w:val="20"/>
              </w:rPr>
            </w:pPr>
            <w:r w:rsidRPr="00DA0D14">
              <w:rPr>
                <w:rFonts w:ascii="Arial" w:hAnsi="Arial" w:cs="Arial"/>
                <w:sz w:val="20"/>
                <w:szCs w:val="20"/>
              </w:rPr>
              <w:t>Prueba de funcionalidad mecánica: apertura/cierre sin fricción, alineación y verticalidad.</w:t>
            </w:r>
          </w:p>
          <w:p w:rsidR="00AB7822" w:rsidRPr="00DA0D14" w:rsidRDefault="00AB7822" w:rsidP="002C15EE">
            <w:pPr>
              <w:pStyle w:val="Prrafodelista"/>
              <w:numPr>
                <w:ilvl w:val="0"/>
                <w:numId w:val="74"/>
              </w:numPr>
              <w:spacing w:after="0"/>
              <w:rPr>
                <w:rFonts w:ascii="Arial" w:hAnsi="Arial" w:cs="Arial"/>
                <w:sz w:val="20"/>
                <w:szCs w:val="20"/>
              </w:rPr>
            </w:pPr>
            <w:r w:rsidRPr="00DA0D14">
              <w:rPr>
                <w:rFonts w:ascii="Arial" w:hAnsi="Arial" w:cs="Arial"/>
                <w:sz w:val="20"/>
                <w:szCs w:val="20"/>
              </w:rPr>
              <w:t>Inspección visual: verificación de acabado liso, ausencia de juntas abiertas, continuidad del material.</w:t>
            </w:r>
          </w:p>
          <w:p w:rsidR="00AB7822" w:rsidRPr="00DA0D14" w:rsidRDefault="00AB7822" w:rsidP="002C15EE">
            <w:pPr>
              <w:pStyle w:val="Prrafodelista"/>
              <w:numPr>
                <w:ilvl w:val="0"/>
                <w:numId w:val="74"/>
              </w:numPr>
              <w:spacing w:after="0"/>
              <w:rPr>
                <w:rFonts w:ascii="Arial" w:hAnsi="Arial" w:cs="Arial"/>
                <w:sz w:val="20"/>
                <w:szCs w:val="20"/>
              </w:rPr>
            </w:pPr>
            <w:r w:rsidRPr="00DA0D14">
              <w:rPr>
                <w:rFonts w:ascii="Arial" w:hAnsi="Arial" w:cs="Arial"/>
                <w:sz w:val="20"/>
                <w:szCs w:val="20"/>
              </w:rPr>
              <w:t>Verificación documental de fichas técnicas y certificados de sanitización, resistencia química, antibacteriana y cumplimiento de normas DIN.</w:t>
            </w:r>
          </w:p>
          <w:p w:rsidR="00AB7822" w:rsidRPr="00DA0D14" w:rsidRDefault="00AB7822" w:rsidP="002C15EE">
            <w:pPr>
              <w:pStyle w:val="Prrafodelista"/>
              <w:numPr>
                <w:ilvl w:val="0"/>
                <w:numId w:val="74"/>
              </w:numPr>
              <w:spacing w:after="0"/>
              <w:rPr>
                <w:rFonts w:ascii="Arial" w:hAnsi="Arial" w:cs="Arial"/>
                <w:sz w:val="20"/>
                <w:szCs w:val="20"/>
              </w:rPr>
            </w:pPr>
            <w:r w:rsidRPr="00DA0D14">
              <w:rPr>
                <w:rFonts w:ascii="Arial" w:hAnsi="Arial" w:cs="Arial"/>
                <w:sz w:val="20"/>
                <w:szCs w:val="20"/>
              </w:rPr>
              <w:t>Revisión de torque de herrajes: ajuste de bisagras y cerradura según especificaciones del fabricante.</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sz w:val="20"/>
                <w:szCs w:val="20"/>
              </w:rPr>
            </w:pPr>
            <w:r w:rsidRPr="00DA0D14">
              <w:rPr>
                <w:rFonts w:ascii="Arial" w:hAnsi="Arial" w:cs="Arial"/>
                <w:sz w:val="20"/>
                <w:szCs w:val="20"/>
              </w:rPr>
              <w:t>MATERIALES</w:t>
            </w:r>
          </w:p>
        </w:tc>
      </w:tr>
      <w:tr w:rsidR="00AB7822" w:rsidRPr="00DA0D14" w:rsidTr="00BE2941">
        <w:trPr>
          <w:trHeight w:val="357"/>
        </w:trPr>
        <w:tc>
          <w:tcPr>
            <w:tcW w:w="5000" w:type="pct"/>
            <w:gridSpan w:val="5"/>
            <w:vAlign w:val="center"/>
          </w:tcPr>
          <w:p w:rsidR="00AB7822" w:rsidRPr="00DA0D14" w:rsidRDefault="00AB7822" w:rsidP="002C15EE">
            <w:pPr>
              <w:numPr>
                <w:ilvl w:val="0"/>
                <w:numId w:val="72"/>
              </w:numPr>
              <w:spacing w:before="100" w:beforeAutospacing="1" w:after="100" w:afterAutospacing="1"/>
              <w:rPr>
                <w:rFonts w:ascii="Arial" w:hAnsi="Arial" w:cs="Arial"/>
                <w:sz w:val="20"/>
                <w:szCs w:val="20"/>
              </w:rPr>
            </w:pPr>
            <w:r w:rsidRPr="00DA0D14">
              <w:rPr>
                <w:rFonts w:ascii="Arial" w:hAnsi="Arial" w:cs="Arial"/>
                <w:sz w:val="20"/>
                <w:szCs w:val="20"/>
              </w:rPr>
              <w:t>Hoja de puerta hospitalaria en PVC sanitario, liso, atóxico, sin soldadura, color blanco.</w:t>
            </w:r>
          </w:p>
          <w:p w:rsidR="00AB7822" w:rsidRPr="00DA0D14" w:rsidRDefault="00AB7822" w:rsidP="002C15EE">
            <w:pPr>
              <w:numPr>
                <w:ilvl w:val="0"/>
                <w:numId w:val="72"/>
              </w:numPr>
              <w:spacing w:before="100" w:beforeAutospacing="1" w:after="100" w:afterAutospacing="1"/>
              <w:rPr>
                <w:rFonts w:ascii="Arial" w:hAnsi="Arial" w:cs="Arial"/>
                <w:sz w:val="20"/>
                <w:szCs w:val="20"/>
              </w:rPr>
            </w:pPr>
            <w:r w:rsidRPr="00DA0D14">
              <w:rPr>
                <w:rFonts w:ascii="Arial" w:hAnsi="Arial" w:cs="Arial"/>
                <w:sz w:val="20"/>
                <w:szCs w:val="20"/>
              </w:rPr>
              <w:t>Marco en PVC rígido o reforzado.</w:t>
            </w:r>
          </w:p>
          <w:p w:rsidR="00AB7822" w:rsidRPr="00DA0D14" w:rsidRDefault="00AB7822" w:rsidP="002C15EE">
            <w:pPr>
              <w:numPr>
                <w:ilvl w:val="0"/>
                <w:numId w:val="72"/>
              </w:numPr>
              <w:spacing w:before="100" w:beforeAutospacing="1" w:after="100" w:afterAutospacing="1"/>
              <w:rPr>
                <w:rFonts w:ascii="Arial" w:hAnsi="Arial" w:cs="Arial"/>
                <w:sz w:val="20"/>
                <w:szCs w:val="20"/>
              </w:rPr>
            </w:pPr>
            <w:r w:rsidRPr="00DA0D14">
              <w:rPr>
                <w:rFonts w:ascii="Arial" w:hAnsi="Arial" w:cs="Arial"/>
                <w:sz w:val="20"/>
                <w:szCs w:val="20"/>
              </w:rPr>
              <w:t>Cerradura con frente en acero inoxidable o aluminio.</w:t>
            </w:r>
          </w:p>
          <w:p w:rsidR="00AB7822" w:rsidRPr="00DA0D14" w:rsidRDefault="00AB7822" w:rsidP="002C15EE">
            <w:pPr>
              <w:numPr>
                <w:ilvl w:val="0"/>
                <w:numId w:val="72"/>
              </w:numPr>
              <w:spacing w:before="100" w:beforeAutospacing="1" w:after="100" w:afterAutospacing="1"/>
              <w:rPr>
                <w:rFonts w:ascii="Arial" w:hAnsi="Arial" w:cs="Arial"/>
                <w:sz w:val="20"/>
                <w:szCs w:val="20"/>
              </w:rPr>
            </w:pPr>
            <w:r w:rsidRPr="00DA0D14">
              <w:rPr>
                <w:rFonts w:ascii="Arial" w:hAnsi="Arial" w:cs="Arial"/>
                <w:sz w:val="20"/>
                <w:szCs w:val="20"/>
              </w:rPr>
              <w:t>Bisagras de acero inoxidable anticorrosivo.</w:t>
            </w:r>
          </w:p>
          <w:p w:rsidR="00AB7822" w:rsidRPr="00DA0D14" w:rsidRDefault="00AB7822" w:rsidP="002C15EE">
            <w:pPr>
              <w:numPr>
                <w:ilvl w:val="0"/>
                <w:numId w:val="72"/>
              </w:numPr>
              <w:spacing w:before="100" w:beforeAutospacing="1" w:after="100" w:afterAutospacing="1"/>
              <w:rPr>
                <w:rFonts w:ascii="Arial" w:hAnsi="Arial" w:cs="Arial"/>
                <w:sz w:val="20"/>
                <w:szCs w:val="20"/>
              </w:rPr>
            </w:pPr>
            <w:r w:rsidRPr="00DA0D14">
              <w:rPr>
                <w:rFonts w:ascii="Arial" w:hAnsi="Arial" w:cs="Arial"/>
                <w:sz w:val="20"/>
                <w:szCs w:val="20"/>
              </w:rPr>
              <w:t>Manija tipo roseta en acero inoxidable 304 o 306, con propiedad antibacterial.</w:t>
            </w:r>
          </w:p>
          <w:p w:rsidR="00AB7822" w:rsidRPr="00DA0D14" w:rsidRDefault="00AB7822" w:rsidP="002C15EE">
            <w:pPr>
              <w:numPr>
                <w:ilvl w:val="0"/>
                <w:numId w:val="72"/>
              </w:numPr>
              <w:spacing w:before="100" w:beforeAutospacing="1" w:after="100" w:afterAutospacing="1"/>
              <w:rPr>
                <w:rFonts w:ascii="Arial" w:hAnsi="Arial" w:cs="Arial"/>
                <w:sz w:val="20"/>
                <w:szCs w:val="20"/>
              </w:rPr>
            </w:pPr>
            <w:r w:rsidRPr="00DA0D14">
              <w:rPr>
                <w:rFonts w:ascii="Arial" w:hAnsi="Arial" w:cs="Arial"/>
                <w:sz w:val="20"/>
                <w:szCs w:val="20"/>
              </w:rPr>
              <w:t>Tornillería, taquetes, empaques, y adhesivos si se requieren.</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EQUIPO</w:t>
            </w:r>
          </w:p>
        </w:tc>
      </w:tr>
      <w:tr w:rsidR="00AB7822" w:rsidRPr="00DA0D14" w:rsidTr="00BE2941">
        <w:trPr>
          <w:trHeight w:val="850"/>
        </w:trPr>
        <w:tc>
          <w:tcPr>
            <w:tcW w:w="5000" w:type="pct"/>
            <w:gridSpan w:val="5"/>
            <w:vAlign w:val="center"/>
          </w:tcPr>
          <w:p w:rsidR="00AB7822" w:rsidRPr="00DA0D14" w:rsidRDefault="00AB7822" w:rsidP="002C15EE">
            <w:pPr>
              <w:pStyle w:val="NormalWeb"/>
              <w:numPr>
                <w:ilvl w:val="0"/>
                <w:numId w:val="72"/>
              </w:numPr>
              <w:autoSpaceDE/>
              <w:autoSpaceDN/>
              <w:spacing w:beforeAutospacing="1" w:afterAutospacing="1"/>
              <w:rPr>
                <w:rFonts w:ascii="Arial" w:hAnsi="Arial" w:cs="Arial"/>
                <w:sz w:val="20"/>
                <w:szCs w:val="20"/>
              </w:rPr>
            </w:pPr>
            <w:r w:rsidRPr="00DA0D14">
              <w:rPr>
                <w:rFonts w:ascii="Arial" w:hAnsi="Arial" w:cs="Arial"/>
                <w:sz w:val="20"/>
                <w:szCs w:val="20"/>
              </w:rPr>
              <w:t>Taladro percutor con brocas para concreto o metálicas (según superficie).</w:t>
            </w:r>
          </w:p>
          <w:p w:rsidR="00AB7822" w:rsidRPr="00DA0D14" w:rsidRDefault="00AB7822" w:rsidP="002C15EE">
            <w:pPr>
              <w:pStyle w:val="NormalWeb"/>
              <w:numPr>
                <w:ilvl w:val="0"/>
                <w:numId w:val="72"/>
              </w:numPr>
              <w:autoSpaceDE/>
              <w:autoSpaceDN/>
              <w:spacing w:beforeAutospacing="1" w:afterAutospacing="1"/>
              <w:rPr>
                <w:rFonts w:ascii="Arial" w:hAnsi="Arial" w:cs="Arial"/>
                <w:sz w:val="20"/>
                <w:szCs w:val="20"/>
              </w:rPr>
            </w:pPr>
            <w:r w:rsidRPr="00DA0D14">
              <w:rPr>
                <w:rFonts w:ascii="Arial" w:hAnsi="Arial" w:cs="Arial"/>
                <w:sz w:val="20"/>
                <w:szCs w:val="20"/>
              </w:rPr>
              <w:t>Atornillador eléctrico.</w:t>
            </w:r>
          </w:p>
          <w:p w:rsidR="00AB7822" w:rsidRPr="00DA0D14" w:rsidRDefault="00AB7822" w:rsidP="002C15EE">
            <w:pPr>
              <w:pStyle w:val="NormalWeb"/>
              <w:numPr>
                <w:ilvl w:val="0"/>
                <w:numId w:val="72"/>
              </w:numPr>
              <w:autoSpaceDE/>
              <w:autoSpaceDN/>
              <w:spacing w:beforeAutospacing="1" w:afterAutospacing="1"/>
              <w:rPr>
                <w:rFonts w:ascii="Arial" w:hAnsi="Arial" w:cs="Arial"/>
                <w:sz w:val="20"/>
                <w:szCs w:val="20"/>
              </w:rPr>
            </w:pPr>
            <w:r w:rsidRPr="00DA0D14">
              <w:rPr>
                <w:rFonts w:ascii="Arial" w:hAnsi="Arial" w:cs="Arial"/>
                <w:sz w:val="20"/>
                <w:szCs w:val="20"/>
              </w:rPr>
              <w:t>Nivel láser o de burbuja.</w:t>
            </w:r>
          </w:p>
          <w:p w:rsidR="00AB7822" w:rsidRPr="00DA0D14" w:rsidRDefault="00AB7822" w:rsidP="002C15EE">
            <w:pPr>
              <w:pStyle w:val="NormalWeb"/>
              <w:numPr>
                <w:ilvl w:val="0"/>
                <w:numId w:val="72"/>
              </w:numPr>
              <w:autoSpaceDE/>
              <w:autoSpaceDN/>
              <w:spacing w:beforeAutospacing="1" w:afterAutospacing="1"/>
              <w:rPr>
                <w:rFonts w:ascii="Arial" w:hAnsi="Arial" w:cs="Arial"/>
                <w:sz w:val="20"/>
                <w:szCs w:val="20"/>
              </w:rPr>
            </w:pPr>
            <w:r w:rsidRPr="00DA0D14">
              <w:rPr>
                <w:rFonts w:ascii="Arial" w:hAnsi="Arial" w:cs="Arial"/>
                <w:sz w:val="20"/>
                <w:szCs w:val="20"/>
              </w:rPr>
              <w:t>Llaves para ajuste de herrajes.</w:t>
            </w:r>
          </w:p>
          <w:p w:rsidR="00AB7822" w:rsidRPr="00DA0D14" w:rsidRDefault="00AB7822" w:rsidP="002C15EE">
            <w:pPr>
              <w:pStyle w:val="NormalWeb"/>
              <w:numPr>
                <w:ilvl w:val="0"/>
                <w:numId w:val="72"/>
              </w:numPr>
              <w:autoSpaceDE/>
              <w:autoSpaceDN/>
              <w:spacing w:beforeAutospacing="1" w:afterAutospacing="1"/>
              <w:rPr>
                <w:rFonts w:ascii="Arial" w:hAnsi="Arial" w:cs="Arial"/>
                <w:sz w:val="20"/>
                <w:szCs w:val="20"/>
              </w:rPr>
            </w:pPr>
            <w:r w:rsidRPr="00DA0D14">
              <w:rPr>
                <w:rFonts w:ascii="Arial" w:hAnsi="Arial" w:cs="Arial"/>
                <w:sz w:val="20"/>
                <w:szCs w:val="20"/>
              </w:rPr>
              <w:t>Escuadra, cinta métrica y herramientas de mano.</w:t>
            </w:r>
          </w:p>
          <w:p w:rsidR="00AB7822" w:rsidRPr="00DA0D14" w:rsidRDefault="00AB7822" w:rsidP="002C15EE">
            <w:pPr>
              <w:pStyle w:val="NormalWeb"/>
              <w:numPr>
                <w:ilvl w:val="0"/>
                <w:numId w:val="72"/>
              </w:numPr>
              <w:autoSpaceDE/>
              <w:autoSpaceDN/>
              <w:spacing w:beforeAutospacing="1" w:afterAutospacing="1"/>
              <w:rPr>
                <w:rFonts w:ascii="Arial" w:hAnsi="Arial" w:cs="Arial"/>
                <w:sz w:val="20"/>
                <w:szCs w:val="20"/>
              </w:rPr>
            </w:pPr>
            <w:r w:rsidRPr="00DA0D14">
              <w:rPr>
                <w:rFonts w:ascii="Arial" w:hAnsi="Arial" w:cs="Arial"/>
                <w:sz w:val="20"/>
                <w:szCs w:val="20"/>
              </w:rPr>
              <w:t>EPP: guantes, gafas, protección respiratoria si se generan partículas.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INCLUYE</w:t>
            </w:r>
          </w:p>
        </w:tc>
      </w:tr>
      <w:tr w:rsidR="00AB7822" w:rsidRPr="00DA0D14" w:rsidTr="00BE2941">
        <w:trPr>
          <w:trHeight w:val="567"/>
        </w:trPr>
        <w:tc>
          <w:tcPr>
            <w:tcW w:w="2033" w:type="pct"/>
            <w:gridSpan w:val="3"/>
            <w:vAlign w:val="center"/>
          </w:tcPr>
          <w:p w:rsidR="00AB7822" w:rsidRPr="00DA0D14" w:rsidRDefault="00AB7822" w:rsidP="002C15EE">
            <w:pPr>
              <w:pStyle w:val="Prrafodelista"/>
              <w:numPr>
                <w:ilvl w:val="0"/>
                <w:numId w:val="66"/>
              </w:numPr>
              <w:spacing w:before="120" w:after="0"/>
              <w:ind w:left="313" w:hanging="284"/>
              <w:rPr>
                <w:rFonts w:ascii="Arial" w:hAnsi="Arial" w:cs="Arial"/>
                <w:b/>
                <w:sz w:val="20"/>
                <w:szCs w:val="20"/>
              </w:rPr>
            </w:pPr>
            <w:r w:rsidRPr="00DA0D14">
              <w:rPr>
                <w:rFonts w:ascii="Arial" w:hAnsi="Arial" w:cs="Arial"/>
                <w:b/>
                <w:sz w:val="20"/>
                <w:szCs w:val="20"/>
              </w:rPr>
              <w:lastRenderedPageBreak/>
              <w:t>DESPERDICIOS</w:t>
            </w:r>
          </w:p>
          <w:p w:rsidR="00AB7822" w:rsidRPr="00DA0D14" w:rsidRDefault="00CF09FE" w:rsidP="00BE2941">
            <w:pPr>
              <w:rPr>
                <w:rFonts w:ascii="Arial" w:hAnsi="Arial" w:cs="Arial"/>
                <w:b/>
                <w:sz w:val="20"/>
                <w:szCs w:val="20"/>
              </w:rPr>
            </w:pPr>
            <w:sdt>
              <w:sdtPr>
                <w:rPr>
                  <w:rFonts w:ascii="Arial" w:hAnsi="Arial" w:cs="Arial"/>
                  <w:sz w:val="20"/>
                  <w:szCs w:val="20"/>
                </w:rPr>
                <w:id w:val="-889883794"/>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86820476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796568186"/>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2032" w:type="pct"/>
            <w:vAlign w:val="center"/>
          </w:tcPr>
          <w:p w:rsidR="00AB7822" w:rsidRPr="00DA0D14" w:rsidRDefault="00AB7822" w:rsidP="002C15EE">
            <w:pPr>
              <w:pStyle w:val="Prrafodelista"/>
              <w:numPr>
                <w:ilvl w:val="0"/>
                <w:numId w:val="66"/>
              </w:numPr>
              <w:spacing w:before="120" w:after="0"/>
              <w:ind w:left="484" w:hanging="484"/>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hAnsi="Arial" w:cs="Arial"/>
                <w:b/>
                <w:sz w:val="20"/>
                <w:szCs w:val="20"/>
              </w:rPr>
            </w:pPr>
            <w:sdt>
              <w:sdtPr>
                <w:rPr>
                  <w:rFonts w:ascii="Arial" w:hAnsi="Arial" w:cs="Arial"/>
                  <w:sz w:val="20"/>
                  <w:szCs w:val="20"/>
                </w:rPr>
                <w:id w:val="1519501347"/>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734356722"/>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278614016"/>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935" w:type="pct"/>
            <w:vAlign w:val="center"/>
          </w:tcPr>
          <w:p w:rsidR="00AB7822" w:rsidRPr="00DA0D14" w:rsidRDefault="00AB7822" w:rsidP="002C15EE">
            <w:pPr>
              <w:pStyle w:val="Prrafodelista"/>
              <w:numPr>
                <w:ilvl w:val="0"/>
                <w:numId w:val="66"/>
              </w:numPr>
              <w:spacing w:before="120" w:after="0"/>
              <w:ind w:left="409" w:hanging="409"/>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spacing w:before="120"/>
              <w:rPr>
                <w:rFonts w:ascii="Arial" w:hAnsi="Arial" w:cs="Arial"/>
                <w:sz w:val="20"/>
                <w:szCs w:val="20"/>
              </w:rPr>
            </w:pPr>
            <w:sdt>
              <w:sdtPr>
                <w:rPr>
                  <w:rFonts w:ascii="Arial" w:hAnsi="Arial" w:cs="Arial"/>
                  <w:sz w:val="20"/>
                  <w:szCs w:val="20"/>
                </w:rPr>
                <w:id w:val="-1269228673"/>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410668377"/>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409141883"/>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sz w:val="20"/>
                <w:szCs w:val="20"/>
              </w:rPr>
            </w:pPr>
            <w:r w:rsidRPr="00DA0D14">
              <w:rPr>
                <w:rFonts w:ascii="Arial" w:hAnsi="Arial" w:cs="Arial"/>
                <w:b/>
                <w:sz w:val="20"/>
                <w:szCs w:val="20"/>
              </w:rPr>
              <w:t>TOLERANCIA DE ACEPTACIÓN</w:t>
            </w:r>
          </w:p>
        </w:tc>
      </w:tr>
      <w:tr w:rsidR="00AB7822" w:rsidRPr="00DA0D14" w:rsidTr="00BE2941">
        <w:trPr>
          <w:trHeight w:val="227"/>
        </w:trPr>
        <w:tc>
          <w:tcPr>
            <w:tcW w:w="5000" w:type="pct"/>
            <w:gridSpan w:val="5"/>
            <w:shd w:val="clear" w:color="auto" w:fill="auto"/>
            <w:vAlign w:val="center"/>
          </w:tcPr>
          <w:p w:rsidR="00AB7822" w:rsidRPr="00A27C38" w:rsidRDefault="00AB7822" w:rsidP="00A27C38">
            <w:pPr>
              <w:spacing w:before="120"/>
              <w:rPr>
                <w:rFonts w:ascii="Arial" w:hAnsi="Arial" w:cs="Arial"/>
                <w:sz w:val="20"/>
                <w:szCs w:val="20"/>
              </w:rPr>
            </w:pPr>
            <w:r w:rsidRPr="00DA0D14">
              <w:rPr>
                <w:rFonts w:ascii="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w:t>
            </w:r>
            <w:r w:rsidR="00A27C38">
              <w:rPr>
                <w:rFonts w:ascii="Arial" w:hAnsi="Arial" w:cs="Arial"/>
                <w:sz w:val="20"/>
                <w:szCs w:val="20"/>
              </w:rPr>
              <w:t>azo y en el valor del contrato.</w:t>
            </w:r>
          </w:p>
        </w:tc>
      </w:tr>
    </w:tbl>
    <w:p w:rsidR="00E72246" w:rsidRPr="00DA0D14" w:rsidRDefault="00E72246" w:rsidP="00AB7822">
      <w:pPr>
        <w:rPr>
          <w:rFonts w:ascii="Arial" w:hAnsi="Arial" w:cs="Arial"/>
          <w:sz w:val="20"/>
          <w:szCs w:val="20"/>
        </w:rPr>
      </w:pP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1133"/>
        <w:gridCol w:w="190"/>
        <w:gridCol w:w="3592"/>
        <w:gridCol w:w="2739"/>
      </w:tblGrid>
      <w:tr w:rsidR="00AB7822" w:rsidRPr="00DA0D14" w:rsidTr="00BE2941">
        <w:trPr>
          <w:trHeight w:val="349"/>
        </w:trPr>
        <w:tc>
          <w:tcPr>
            <w:tcW w:w="2269" w:type="dxa"/>
            <w:shd w:val="clear" w:color="auto" w:fill="D9D9D9"/>
            <w:vAlign w:val="center"/>
          </w:tcPr>
          <w:p w:rsidR="00AB7822" w:rsidRPr="00DA0D14" w:rsidRDefault="00AB7822" w:rsidP="00BE2941">
            <w:pPr>
              <w:rPr>
                <w:rFonts w:ascii="Arial" w:eastAsia="Arial" w:hAnsi="Arial" w:cs="Arial"/>
                <w:b/>
                <w:sz w:val="20"/>
                <w:szCs w:val="20"/>
              </w:rPr>
            </w:pP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p>
        </w:tc>
        <w:tc>
          <w:tcPr>
            <w:tcW w:w="6521" w:type="dxa"/>
            <w:gridSpan w:val="3"/>
            <w:shd w:val="clear" w:color="auto" w:fill="auto"/>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INSTALACIÓN REDES HIDROSANITARIAS</w:t>
            </w:r>
          </w:p>
        </w:tc>
      </w:tr>
      <w:tr w:rsidR="00AB7822" w:rsidRPr="00DA0D14" w:rsidTr="00BE2941">
        <w:trPr>
          <w:trHeight w:val="227"/>
        </w:trPr>
        <w:tc>
          <w:tcPr>
            <w:tcW w:w="2269" w:type="dxa"/>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ÍTEM</w:t>
            </w: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eastAsia="Arial" w:hAnsi="Arial" w:cs="Arial"/>
                <w:sz w:val="20"/>
                <w:szCs w:val="20"/>
              </w:rPr>
              <w:t>2.1.1</w:t>
            </w:r>
          </w:p>
        </w:tc>
        <w:tc>
          <w:tcPr>
            <w:tcW w:w="6521" w:type="dxa"/>
            <w:gridSpan w:val="3"/>
            <w:shd w:val="clear" w:color="auto" w:fill="auto"/>
            <w:vAlign w:val="center"/>
          </w:tcPr>
          <w:p w:rsidR="00AB7822" w:rsidRPr="00DA0D14" w:rsidRDefault="00AB7822" w:rsidP="00BE2941">
            <w:pPr>
              <w:rPr>
                <w:rFonts w:ascii="Arial" w:eastAsia="Arial" w:hAnsi="Arial" w:cs="Arial"/>
                <w:sz w:val="20"/>
                <w:szCs w:val="20"/>
                <w:highlight w:val="white"/>
              </w:rPr>
            </w:pPr>
            <w:r w:rsidRPr="00DA0D14">
              <w:rPr>
                <w:rFonts w:ascii="Arial" w:eastAsia="Arial" w:hAnsi="Arial" w:cs="Arial"/>
                <w:sz w:val="20"/>
                <w:szCs w:val="20"/>
              </w:rPr>
              <w:t>SUMINISTRO E INSTALACIÓN DE BAJANTES DE 4" PVC INCLUYE: UNIÓN PEGADA CON ADHESIVO, LÍQUIDO LIMPIADOR, ADHESIVO PARA TUBOS Y ACCESORIOS DE PVC, MATERIAL AUXILIAR PARA MONTAJE Y SUJECIÓN A LA OBRA, ACCESORIOS Y TODO LO NECESARIO PARA LA CORRECTA EJECUCIÓN DE LA ACTIVIDAD.</w:t>
            </w:r>
          </w:p>
        </w:tc>
      </w:tr>
      <w:tr w:rsidR="00AB7822" w:rsidRPr="00DA0D14" w:rsidTr="00BE2941">
        <w:trPr>
          <w:trHeight w:val="227"/>
        </w:trPr>
        <w:tc>
          <w:tcPr>
            <w:tcW w:w="2269" w:type="dxa"/>
            <w:shd w:val="clear" w:color="auto" w:fill="D0CECE"/>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UNIDAD DE MEDIDA</w:t>
            </w:r>
          </w:p>
        </w:tc>
        <w:sdt>
          <w:sdtPr>
            <w:rPr>
              <w:rFonts w:ascii="Arial" w:hAnsi="Arial" w:cs="Arial"/>
              <w:sz w:val="20"/>
              <w:szCs w:val="20"/>
            </w:rPr>
            <w:alias w:val="UNIDAD DE MEDIDA"/>
            <w:tag w:val="UNIDAD DE MEDIDA"/>
            <w:id w:val="1004247749"/>
            <w:placeholder>
              <w:docPart w:val="E0C29871DF3B4145A3A505AE50A1E130"/>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7654" w:type="dxa"/>
                <w:gridSpan w:val="4"/>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hAnsi="Arial" w:cs="Arial"/>
                    <w:sz w:val="20"/>
                    <w:szCs w:val="20"/>
                  </w:rPr>
                  <w:t>ML-METRO LINEAL</w:t>
                </w:r>
              </w:p>
            </w:tc>
          </w:sdtContent>
        </w:sdt>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b/>
                <w:sz w:val="20"/>
                <w:szCs w:val="20"/>
              </w:rPr>
              <w:t>DESCRIPCIÓN DE LA ACTIVIDAD</w:t>
            </w:r>
          </w:p>
        </w:tc>
      </w:tr>
      <w:tr w:rsidR="00AB7822" w:rsidRPr="00DA0D14" w:rsidTr="00BE2941">
        <w:trPr>
          <w:trHeight w:val="907"/>
        </w:trPr>
        <w:tc>
          <w:tcPr>
            <w:tcW w:w="9923" w:type="dxa"/>
            <w:gridSpan w:val="5"/>
            <w:vAlign w:val="center"/>
          </w:tcPr>
          <w:p w:rsidR="00AB7822" w:rsidRPr="00DA0D14" w:rsidRDefault="00AB7822" w:rsidP="00BE2941">
            <w:pPr>
              <w:pBdr>
                <w:top w:val="nil"/>
                <w:left w:val="nil"/>
                <w:bottom w:val="nil"/>
                <w:right w:val="nil"/>
                <w:between w:val="nil"/>
              </w:pBdr>
              <w:rPr>
                <w:rFonts w:ascii="Arial" w:eastAsia="Arial" w:hAnsi="Arial" w:cs="Arial"/>
                <w:sz w:val="20"/>
                <w:szCs w:val="20"/>
              </w:rPr>
            </w:pPr>
            <w:r w:rsidRPr="00DA0D14">
              <w:rPr>
                <w:rFonts w:ascii="Arial" w:eastAsia="Arial" w:hAnsi="Arial" w:cs="Arial"/>
                <w:sz w:val="20"/>
                <w:szCs w:val="20"/>
              </w:rPr>
              <w:t>La actividad consiste en el suministro e instalación de bajantes en tubería PVC de 4 pulgadas, destinadas a la evacuación de aguas lluvias o residuales desde cubiertas, placas o puntos de descarga vertical. El alcance incluye:</w:t>
            </w:r>
          </w:p>
          <w:p w:rsidR="00AB7822" w:rsidRPr="00DA0D14" w:rsidRDefault="00AB7822" w:rsidP="00BE2941">
            <w:pPr>
              <w:pBdr>
                <w:top w:val="nil"/>
                <w:left w:val="nil"/>
                <w:bottom w:val="nil"/>
                <w:right w:val="nil"/>
                <w:between w:val="nil"/>
              </w:pBdr>
              <w:rPr>
                <w:rFonts w:ascii="Arial" w:eastAsia="Arial" w:hAnsi="Arial" w:cs="Arial"/>
                <w:sz w:val="20"/>
                <w:szCs w:val="20"/>
              </w:rPr>
            </w:pPr>
            <w:r w:rsidRPr="00DA0D14">
              <w:rPr>
                <w:rFonts w:ascii="Arial" w:eastAsia="Arial" w:hAnsi="Arial" w:cs="Arial"/>
                <w:sz w:val="20"/>
                <w:szCs w:val="20"/>
              </w:rPr>
              <w:t>Instalación de bajantes a través de elementos estructurales como muros, columnas, placas, cubiertas, vigas canal y placas de piso.</w:t>
            </w:r>
          </w:p>
          <w:p w:rsidR="00AB7822" w:rsidRPr="00DA0D14" w:rsidRDefault="00AB7822" w:rsidP="00BE2941">
            <w:pPr>
              <w:pBdr>
                <w:top w:val="nil"/>
                <w:left w:val="nil"/>
                <w:bottom w:val="nil"/>
                <w:right w:val="nil"/>
                <w:between w:val="nil"/>
              </w:pBdr>
              <w:rPr>
                <w:rFonts w:ascii="Arial" w:eastAsia="Arial" w:hAnsi="Arial" w:cs="Arial"/>
                <w:sz w:val="20"/>
                <w:szCs w:val="20"/>
              </w:rPr>
            </w:pPr>
            <w:r w:rsidRPr="00DA0D14">
              <w:rPr>
                <w:rFonts w:ascii="Arial" w:eastAsia="Arial" w:hAnsi="Arial" w:cs="Arial"/>
                <w:sz w:val="20"/>
                <w:szCs w:val="20"/>
              </w:rPr>
              <w:t>Realización de puntos de acometida, regates pasantes en estructuras, excavaciones, rasantes acabadas, y demás adecuaciones civiles necesarias.</w:t>
            </w:r>
          </w:p>
          <w:p w:rsidR="00AB7822" w:rsidRPr="00DA0D14" w:rsidRDefault="00AB7822" w:rsidP="00BE2941">
            <w:pPr>
              <w:pBdr>
                <w:top w:val="nil"/>
                <w:left w:val="nil"/>
                <w:bottom w:val="nil"/>
                <w:right w:val="nil"/>
                <w:between w:val="nil"/>
              </w:pBdr>
              <w:rPr>
                <w:rFonts w:ascii="Arial" w:eastAsia="Arial" w:hAnsi="Arial" w:cs="Arial"/>
                <w:sz w:val="20"/>
                <w:szCs w:val="20"/>
              </w:rPr>
            </w:pPr>
            <w:r w:rsidRPr="00DA0D14">
              <w:rPr>
                <w:rFonts w:ascii="Arial" w:eastAsia="Arial" w:hAnsi="Arial" w:cs="Arial"/>
                <w:sz w:val="20"/>
                <w:szCs w:val="20"/>
              </w:rPr>
              <w:t>Incluye accesorios como codos, tes, abrazaderas, soportes metálicos, anclajes, uniones, acoples, y todos los elementos complementarios.</w:t>
            </w:r>
          </w:p>
          <w:p w:rsidR="00AB7822" w:rsidRPr="00DA0D14" w:rsidRDefault="00AB7822" w:rsidP="00BE2941">
            <w:pPr>
              <w:pBdr>
                <w:top w:val="nil"/>
                <w:left w:val="nil"/>
                <w:bottom w:val="nil"/>
                <w:right w:val="nil"/>
                <w:between w:val="nil"/>
              </w:pBdr>
              <w:rPr>
                <w:rFonts w:ascii="Arial" w:eastAsia="Arial" w:hAnsi="Arial" w:cs="Arial"/>
                <w:sz w:val="20"/>
                <w:szCs w:val="20"/>
              </w:rPr>
            </w:pPr>
            <w:r w:rsidRPr="00DA0D14">
              <w:rPr>
                <w:rFonts w:ascii="Arial" w:eastAsia="Arial" w:hAnsi="Arial" w:cs="Arial"/>
                <w:sz w:val="20"/>
                <w:szCs w:val="20"/>
              </w:rPr>
              <w:t>Mano de obra calificada, herramientas, materiales, transporte y limpieza final.</w:t>
            </w:r>
          </w:p>
          <w:p w:rsidR="00AB7822" w:rsidRPr="00DA0D14" w:rsidRDefault="00AB7822" w:rsidP="00BE2941">
            <w:pPr>
              <w:pBdr>
                <w:top w:val="nil"/>
                <w:left w:val="nil"/>
                <w:bottom w:val="nil"/>
                <w:right w:val="nil"/>
                <w:between w:val="nil"/>
              </w:pBdr>
              <w:rPr>
                <w:rFonts w:ascii="Arial" w:eastAsia="Arial" w:hAnsi="Arial" w:cs="Arial"/>
                <w:sz w:val="20"/>
                <w:szCs w:val="20"/>
              </w:rPr>
            </w:pPr>
            <w:r w:rsidRPr="00DA0D14">
              <w:rPr>
                <w:rFonts w:ascii="Arial" w:eastAsia="Arial" w:hAnsi="Arial" w:cs="Arial"/>
                <w:sz w:val="20"/>
                <w:szCs w:val="20"/>
              </w:rPr>
              <w:t>Instalación conforme a planos, condiciones particulares del sitio y aprobación del supervisor de obra.</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PROCEDIMIENTO DE EJECUCIÓN</w:t>
            </w:r>
          </w:p>
        </w:tc>
      </w:tr>
      <w:tr w:rsidR="00AB7822" w:rsidRPr="00DA0D14" w:rsidTr="00BE2941">
        <w:trPr>
          <w:trHeight w:val="943"/>
        </w:trPr>
        <w:tc>
          <w:tcPr>
            <w:tcW w:w="9923" w:type="dxa"/>
            <w:gridSpan w:val="5"/>
            <w:vAlign w:val="center"/>
          </w:tcPr>
          <w:p w:rsidR="00AB7822" w:rsidRPr="00DA0D14" w:rsidRDefault="00AB7822" w:rsidP="00BE2941">
            <w:pPr>
              <w:ind w:left="34"/>
              <w:rPr>
                <w:rFonts w:ascii="Arial" w:eastAsia="Arial" w:hAnsi="Arial" w:cs="Arial"/>
                <w:b/>
                <w:bCs/>
                <w:sz w:val="20"/>
                <w:szCs w:val="20"/>
              </w:rPr>
            </w:pPr>
            <w:r w:rsidRPr="00DA0D14">
              <w:rPr>
                <w:rFonts w:ascii="Arial" w:eastAsia="Arial" w:hAnsi="Arial" w:cs="Arial"/>
                <w:b/>
                <w:bCs/>
                <w:sz w:val="20"/>
                <w:szCs w:val="20"/>
              </w:rPr>
              <w:t>Preparación</w:t>
            </w:r>
          </w:p>
          <w:p w:rsidR="00AB7822" w:rsidRPr="00DA0D14" w:rsidRDefault="00AB7822" w:rsidP="002C15EE">
            <w:pPr>
              <w:numPr>
                <w:ilvl w:val="0"/>
                <w:numId w:val="115"/>
              </w:numPr>
              <w:spacing w:after="0"/>
              <w:rPr>
                <w:rFonts w:ascii="Arial" w:eastAsia="Arial" w:hAnsi="Arial" w:cs="Arial"/>
                <w:sz w:val="20"/>
                <w:szCs w:val="20"/>
              </w:rPr>
            </w:pPr>
            <w:r w:rsidRPr="00DA0D14">
              <w:rPr>
                <w:rFonts w:ascii="Arial" w:eastAsia="Arial" w:hAnsi="Arial" w:cs="Arial"/>
                <w:sz w:val="20"/>
                <w:szCs w:val="20"/>
              </w:rPr>
              <w:t>Revisión de planos hidráulicos y estructurales.</w:t>
            </w:r>
          </w:p>
          <w:p w:rsidR="00AB7822" w:rsidRPr="00DA0D14" w:rsidRDefault="00AB7822" w:rsidP="002C15EE">
            <w:pPr>
              <w:numPr>
                <w:ilvl w:val="0"/>
                <w:numId w:val="115"/>
              </w:numPr>
              <w:spacing w:after="0"/>
              <w:rPr>
                <w:rFonts w:ascii="Arial" w:eastAsia="Arial" w:hAnsi="Arial" w:cs="Arial"/>
                <w:sz w:val="20"/>
                <w:szCs w:val="20"/>
              </w:rPr>
            </w:pPr>
            <w:r w:rsidRPr="00DA0D14">
              <w:rPr>
                <w:rFonts w:ascii="Arial" w:eastAsia="Arial" w:hAnsi="Arial" w:cs="Arial"/>
                <w:sz w:val="20"/>
                <w:szCs w:val="20"/>
              </w:rPr>
              <w:t>Marcación de los trazados de los bajantes en muros, placas y columnas.</w:t>
            </w:r>
          </w:p>
          <w:p w:rsidR="00AB7822" w:rsidRPr="00DA0D14" w:rsidRDefault="00AB7822" w:rsidP="002C15EE">
            <w:pPr>
              <w:numPr>
                <w:ilvl w:val="0"/>
                <w:numId w:val="115"/>
              </w:numPr>
              <w:spacing w:after="0"/>
              <w:rPr>
                <w:rFonts w:ascii="Arial" w:eastAsia="Arial" w:hAnsi="Arial" w:cs="Arial"/>
                <w:sz w:val="20"/>
                <w:szCs w:val="20"/>
              </w:rPr>
            </w:pPr>
            <w:r w:rsidRPr="00DA0D14">
              <w:rPr>
                <w:rFonts w:ascii="Arial" w:eastAsia="Arial" w:hAnsi="Arial" w:cs="Arial"/>
                <w:sz w:val="20"/>
                <w:szCs w:val="20"/>
              </w:rPr>
              <w:t>Delimitación de zonas de trabajo, señalización y adecuación de seguridad.</w:t>
            </w:r>
          </w:p>
          <w:p w:rsidR="00AB7822" w:rsidRPr="00DA0D14" w:rsidRDefault="00AB7822" w:rsidP="00BE2941">
            <w:pPr>
              <w:ind w:left="34"/>
              <w:rPr>
                <w:rFonts w:ascii="Arial" w:eastAsia="Arial" w:hAnsi="Arial" w:cs="Arial"/>
                <w:b/>
                <w:bCs/>
                <w:sz w:val="20"/>
                <w:szCs w:val="20"/>
              </w:rPr>
            </w:pPr>
            <w:r w:rsidRPr="00DA0D14">
              <w:rPr>
                <w:rFonts w:ascii="Arial" w:eastAsia="Arial" w:hAnsi="Arial" w:cs="Arial"/>
                <w:b/>
                <w:bCs/>
                <w:sz w:val="20"/>
                <w:szCs w:val="20"/>
              </w:rPr>
              <w:t>Perforaciones y regates</w:t>
            </w:r>
          </w:p>
          <w:p w:rsidR="00AB7822" w:rsidRPr="00DA0D14" w:rsidRDefault="00AB7822" w:rsidP="002C15EE">
            <w:pPr>
              <w:numPr>
                <w:ilvl w:val="0"/>
                <w:numId w:val="116"/>
              </w:numPr>
              <w:spacing w:after="0"/>
              <w:rPr>
                <w:rFonts w:ascii="Arial" w:eastAsia="Arial" w:hAnsi="Arial" w:cs="Arial"/>
                <w:sz w:val="20"/>
                <w:szCs w:val="20"/>
              </w:rPr>
            </w:pPr>
            <w:r w:rsidRPr="00DA0D14">
              <w:rPr>
                <w:rFonts w:ascii="Arial" w:eastAsia="Arial" w:hAnsi="Arial" w:cs="Arial"/>
                <w:b/>
                <w:bCs/>
                <w:sz w:val="20"/>
                <w:szCs w:val="20"/>
              </w:rPr>
              <w:t>Regates pasantes</w:t>
            </w:r>
            <w:r w:rsidRPr="00DA0D14">
              <w:rPr>
                <w:rFonts w:ascii="Arial" w:eastAsia="Arial" w:hAnsi="Arial" w:cs="Arial"/>
                <w:sz w:val="20"/>
                <w:szCs w:val="20"/>
              </w:rPr>
              <w:t>: Corte y/o perforación en elementos estructurales siguiendo los lineamientos del ingeniero estructural, para permitir el paso de tubería.</w:t>
            </w:r>
          </w:p>
          <w:p w:rsidR="00AB7822" w:rsidRPr="00DA0D14" w:rsidRDefault="00AB7822" w:rsidP="002C15EE">
            <w:pPr>
              <w:numPr>
                <w:ilvl w:val="0"/>
                <w:numId w:val="116"/>
              </w:numPr>
              <w:spacing w:after="0"/>
              <w:rPr>
                <w:rFonts w:ascii="Arial" w:eastAsia="Arial" w:hAnsi="Arial" w:cs="Arial"/>
                <w:sz w:val="20"/>
                <w:szCs w:val="20"/>
              </w:rPr>
            </w:pPr>
            <w:r w:rsidRPr="00DA0D14">
              <w:rPr>
                <w:rFonts w:ascii="Arial" w:eastAsia="Arial" w:hAnsi="Arial" w:cs="Arial"/>
                <w:sz w:val="20"/>
                <w:szCs w:val="20"/>
              </w:rPr>
              <w:t xml:space="preserve">En cubiertas y placas, se usarán </w:t>
            </w:r>
            <w:r w:rsidRPr="00DA0D14">
              <w:rPr>
                <w:rFonts w:ascii="Arial" w:eastAsia="Arial" w:hAnsi="Arial" w:cs="Arial"/>
                <w:b/>
                <w:bCs/>
                <w:sz w:val="20"/>
                <w:szCs w:val="20"/>
              </w:rPr>
              <w:t>mangas pasatubos</w:t>
            </w:r>
            <w:r w:rsidRPr="00DA0D14">
              <w:rPr>
                <w:rFonts w:ascii="Arial" w:eastAsia="Arial" w:hAnsi="Arial" w:cs="Arial"/>
                <w:sz w:val="20"/>
                <w:szCs w:val="20"/>
              </w:rPr>
              <w:t xml:space="preserve"> o sellos impermeables si corresponde.</w:t>
            </w:r>
          </w:p>
          <w:p w:rsidR="00AB7822" w:rsidRPr="00DA0D14" w:rsidRDefault="00AB7822" w:rsidP="00BE2941">
            <w:pPr>
              <w:ind w:left="34"/>
              <w:rPr>
                <w:rFonts w:ascii="Arial" w:eastAsia="Arial" w:hAnsi="Arial" w:cs="Arial"/>
                <w:b/>
                <w:bCs/>
                <w:sz w:val="20"/>
                <w:szCs w:val="20"/>
              </w:rPr>
            </w:pPr>
            <w:r w:rsidRPr="00DA0D14">
              <w:rPr>
                <w:rFonts w:ascii="Arial" w:eastAsia="Arial" w:hAnsi="Arial" w:cs="Arial"/>
                <w:b/>
                <w:bCs/>
                <w:sz w:val="20"/>
                <w:szCs w:val="20"/>
              </w:rPr>
              <w:t>Excavaciones</w:t>
            </w:r>
          </w:p>
          <w:p w:rsidR="00AB7822" w:rsidRPr="00DA0D14" w:rsidRDefault="00AB7822" w:rsidP="002C15EE">
            <w:pPr>
              <w:numPr>
                <w:ilvl w:val="0"/>
                <w:numId w:val="117"/>
              </w:numPr>
              <w:spacing w:after="0"/>
              <w:rPr>
                <w:rFonts w:ascii="Arial" w:eastAsia="Arial" w:hAnsi="Arial" w:cs="Arial"/>
                <w:sz w:val="20"/>
                <w:szCs w:val="20"/>
              </w:rPr>
            </w:pPr>
            <w:r w:rsidRPr="00DA0D14">
              <w:rPr>
                <w:rFonts w:ascii="Arial" w:eastAsia="Arial" w:hAnsi="Arial" w:cs="Arial"/>
                <w:sz w:val="20"/>
                <w:szCs w:val="20"/>
              </w:rPr>
              <w:t>Excavación manual o mecánica según profundidad necesaria para conectar bajantes con red general.</w:t>
            </w:r>
          </w:p>
          <w:p w:rsidR="00AB7822" w:rsidRPr="00DA0D14" w:rsidRDefault="00AB7822" w:rsidP="002C15EE">
            <w:pPr>
              <w:numPr>
                <w:ilvl w:val="0"/>
                <w:numId w:val="117"/>
              </w:numPr>
              <w:spacing w:after="0"/>
              <w:rPr>
                <w:rFonts w:ascii="Arial" w:eastAsia="Arial" w:hAnsi="Arial" w:cs="Arial"/>
                <w:sz w:val="20"/>
                <w:szCs w:val="20"/>
              </w:rPr>
            </w:pPr>
            <w:r w:rsidRPr="00DA0D14">
              <w:rPr>
                <w:rFonts w:ascii="Arial" w:eastAsia="Arial" w:hAnsi="Arial" w:cs="Arial"/>
                <w:sz w:val="20"/>
                <w:szCs w:val="20"/>
              </w:rPr>
              <w:t>Las excavaciones deben permitir el trabajo con pendiente adecuada para el flujo por gravedad y posterior recubrimiento.</w:t>
            </w:r>
          </w:p>
          <w:p w:rsidR="00AB7822" w:rsidRPr="00DA0D14" w:rsidRDefault="00AB7822" w:rsidP="00BE2941">
            <w:pPr>
              <w:ind w:left="34"/>
              <w:rPr>
                <w:rFonts w:ascii="Arial" w:eastAsia="Arial" w:hAnsi="Arial" w:cs="Arial"/>
                <w:b/>
                <w:bCs/>
                <w:sz w:val="20"/>
                <w:szCs w:val="20"/>
              </w:rPr>
            </w:pPr>
            <w:r w:rsidRPr="00DA0D14">
              <w:rPr>
                <w:rFonts w:ascii="Arial" w:eastAsia="Arial" w:hAnsi="Arial" w:cs="Arial"/>
                <w:b/>
                <w:bCs/>
                <w:sz w:val="20"/>
                <w:szCs w:val="20"/>
              </w:rPr>
              <w:t>Instalación de tubería y accesorios</w:t>
            </w:r>
          </w:p>
          <w:p w:rsidR="00AB7822" w:rsidRPr="00DA0D14" w:rsidRDefault="00AB7822" w:rsidP="002C15EE">
            <w:pPr>
              <w:numPr>
                <w:ilvl w:val="0"/>
                <w:numId w:val="118"/>
              </w:numPr>
              <w:spacing w:after="0"/>
              <w:rPr>
                <w:rFonts w:ascii="Arial" w:eastAsia="Arial" w:hAnsi="Arial" w:cs="Arial"/>
                <w:sz w:val="20"/>
                <w:szCs w:val="20"/>
              </w:rPr>
            </w:pPr>
            <w:r w:rsidRPr="00DA0D14">
              <w:rPr>
                <w:rFonts w:ascii="Arial" w:eastAsia="Arial" w:hAnsi="Arial" w:cs="Arial"/>
                <w:sz w:val="20"/>
                <w:szCs w:val="20"/>
              </w:rPr>
              <w:t>Colocación de la tubería PVC de 4” según diseño, asegurando pendientes apropiadas y sin interferencias estructurales.</w:t>
            </w:r>
          </w:p>
          <w:p w:rsidR="00AB7822" w:rsidRPr="00DA0D14" w:rsidRDefault="00AB7822" w:rsidP="002C15EE">
            <w:pPr>
              <w:numPr>
                <w:ilvl w:val="0"/>
                <w:numId w:val="118"/>
              </w:numPr>
              <w:spacing w:after="0"/>
              <w:rPr>
                <w:rFonts w:ascii="Arial" w:eastAsia="Arial" w:hAnsi="Arial" w:cs="Arial"/>
                <w:sz w:val="20"/>
                <w:szCs w:val="20"/>
              </w:rPr>
            </w:pPr>
            <w:r w:rsidRPr="00DA0D14">
              <w:rPr>
                <w:rFonts w:ascii="Arial" w:eastAsia="Arial" w:hAnsi="Arial" w:cs="Arial"/>
                <w:sz w:val="20"/>
                <w:szCs w:val="20"/>
              </w:rPr>
              <w:t xml:space="preserve">Utilización de </w:t>
            </w:r>
            <w:r w:rsidRPr="00DA0D14">
              <w:rPr>
                <w:rFonts w:ascii="Arial" w:eastAsia="Arial" w:hAnsi="Arial" w:cs="Arial"/>
                <w:b/>
                <w:bCs/>
                <w:sz w:val="20"/>
                <w:szCs w:val="20"/>
              </w:rPr>
              <w:t>acoples, tes, codos, uniones y abrazaderas metálicas</w:t>
            </w:r>
            <w:r w:rsidRPr="00DA0D14">
              <w:rPr>
                <w:rFonts w:ascii="Arial" w:eastAsia="Arial" w:hAnsi="Arial" w:cs="Arial"/>
                <w:sz w:val="20"/>
                <w:szCs w:val="20"/>
              </w:rPr>
              <w:t xml:space="preserve"> cada 1.50 m o según recomendación del fabricante.</w:t>
            </w:r>
          </w:p>
          <w:p w:rsidR="00AB7822" w:rsidRPr="00DA0D14" w:rsidRDefault="00AB7822" w:rsidP="002C15EE">
            <w:pPr>
              <w:numPr>
                <w:ilvl w:val="0"/>
                <w:numId w:val="118"/>
              </w:numPr>
              <w:spacing w:after="0"/>
              <w:rPr>
                <w:rFonts w:ascii="Arial" w:eastAsia="Arial" w:hAnsi="Arial" w:cs="Arial"/>
                <w:sz w:val="20"/>
                <w:szCs w:val="20"/>
              </w:rPr>
            </w:pPr>
            <w:r w:rsidRPr="00DA0D14">
              <w:rPr>
                <w:rFonts w:ascii="Arial" w:eastAsia="Arial" w:hAnsi="Arial" w:cs="Arial"/>
                <w:sz w:val="20"/>
                <w:szCs w:val="20"/>
              </w:rPr>
              <w:t xml:space="preserve">Aplicación de </w:t>
            </w:r>
            <w:r w:rsidRPr="00DA0D14">
              <w:rPr>
                <w:rFonts w:ascii="Arial" w:eastAsia="Arial" w:hAnsi="Arial" w:cs="Arial"/>
                <w:b/>
                <w:bCs/>
                <w:sz w:val="20"/>
                <w:szCs w:val="20"/>
              </w:rPr>
              <w:t>cemento solvente PVC</w:t>
            </w:r>
            <w:r w:rsidRPr="00DA0D14">
              <w:rPr>
                <w:rFonts w:ascii="Arial" w:eastAsia="Arial" w:hAnsi="Arial" w:cs="Arial"/>
                <w:sz w:val="20"/>
                <w:szCs w:val="20"/>
              </w:rPr>
              <w:t xml:space="preserve"> en todas las uniones para garantizar estanqueidad.</w:t>
            </w:r>
          </w:p>
          <w:p w:rsidR="00AB7822" w:rsidRPr="00DA0D14" w:rsidRDefault="00AB7822" w:rsidP="002C15EE">
            <w:pPr>
              <w:numPr>
                <w:ilvl w:val="0"/>
                <w:numId w:val="118"/>
              </w:numPr>
              <w:spacing w:after="0"/>
              <w:rPr>
                <w:rFonts w:ascii="Arial" w:eastAsia="Arial" w:hAnsi="Arial" w:cs="Arial"/>
                <w:sz w:val="20"/>
                <w:szCs w:val="20"/>
              </w:rPr>
            </w:pPr>
            <w:r w:rsidRPr="00DA0D14">
              <w:rPr>
                <w:rFonts w:ascii="Arial" w:eastAsia="Arial" w:hAnsi="Arial" w:cs="Arial"/>
                <w:b/>
                <w:bCs/>
                <w:sz w:val="20"/>
                <w:szCs w:val="20"/>
              </w:rPr>
              <w:t>Soportes y anclajes</w:t>
            </w:r>
            <w:r w:rsidRPr="00DA0D14">
              <w:rPr>
                <w:rFonts w:ascii="Arial" w:eastAsia="Arial" w:hAnsi="Arial" w:cs="Arial"/>
                <w:sz w:val="20"/>
                <w:szCs w:val="20"/>
              </w:rPr>
              <w:t xml:space="preserve"> firmes a muros o estructuras, con aislamiento dieléctrico si se requiere.</w:t>
            </w:r>
          </w:p>
          <w:p w:rsidR="00AB7822" w:rsidRPr="00DA0D14" w:rsidRDefault="00AB7822" w:rsidP="00BE2941">
            <w:pPr>
              <w:ind w:left="34"/>
              <w:rPr>
                <w:rFonts w:ascii="Arial" w:eastAsia="Arial" w:hAnsi="Arial" w:cs="Arial"/>
                <w:b/>
                <w:bCs/>
                <w:sz w:val="20"/>
                <w:szCs w:val="20"/>
              </w:rPr>
            </w:pPr>
            <w:r w:rsidRPr="00DA0D14">
              <w:rPr>
                <w:rFonts w:ascii="Arial" w:eastAsia="Arial" w:hAnsi="Arial" w:cs="Arial"/>
                <w:b/>
                <w:bCs/>
                <w:sz w:val="20"/>
                <w:szCs w:val="20"/>
              </w:rPr>
              <w:lastRenderedPageBreak/>
              <w:t>Relleno y acabado</w:t>
            </w:r>
          </w:p>
          <w:p w:rsidR="00AB7822" w:rsidRPr="00DA0D14" w:rsidRDefault="00AB7822" w:rsidP="002C15EE">
            <w:pPr>
              <w:numPr>
                <w:ilvl w:val="0"/>
                <w:numId w:val="119"/>
              </w:numPr>
              <w:spacing w:after="0"/>
              <w:rPr>
                <w:rFonts w:ascii="Arial" w:eastAsia="Arial" w:hAnsi="Arial" w:cs="Arial"/>
                <w:sz w:val="20"/>
                <w:szCs w:val="20"/>
              </w:rPr>
            </w:pPr>
            <w:r w:rsidRPr="00DA0D14">
              <w:rPr>
                <w:rFonts w:ascii="Arial" w:eastAsia="Arial" w:hAnsi="Arial" w:cs="Arial"/>
                <w:sz w:val="20"/>
                <w:szCs w:val="20"/>
              </w:rPr>
              <w:t>Relleno de regates y perforaciones con mortero o sellante expansivo según el caso.</w:t>
            </w:r>
          </w:p>
          <w:p w:rsidR="00AB7822" w:rsidRPr="00DA0D14" w:rsidRDefault="00AB7822" w:rsidP="002C15EE">
            <w:pPr>
              <w:numPr>
                <w:ilvl w:val="0"/>
                <w:numId w:val="119"/>
              </w:numPr>
              <w:spacing w:after="0"/>
              <w:rPr>
                <w:rFonts w:ascii="Arial" w:eastAsia="Arial" w:hAnsi="Arial" w:cs="Arial"/>
                <w:sz w:val="20"/>
                <w:szCs w:val="20"/>
              </w:rPr>
            </w:pPr>
            <w:r w:rsidRPr="00DA0D14">
              <w:rPr>
                <w:rFonts w:ascii="Arial" w:eastAsia="Arial" w:hAnsi="Arial" w:cs="Arial"/>
                <w:sz w:val="20"/>
                <w:szCs w:val="20"/>
              </w:rPr>
              <w:t>Las excavaciones serán compactadas en capas de 20 cm y cubiertas con concreto pobre o rasante terminada.</w:t>
            </w:r>
          </w:p>
          <w:p w:rsidR="00AB7822" w:rsidRPr="00DA0D14" w:rsidRDefault="00AB7822" w:rsidP="00BE2941">
            <w:pPr>
              <w:ind w:left="34"/>
              <w:rPr>
                <w:rFonts w:ascii="Arial" w:eastAsia="Arial" w:hAnsi="Arial" w:cs="Arial"/>
                <w:b/>
                <w:bCs/>
                <w:sz w:val="20"/>
                <w:szCs w:val="20"/>
              </w:rPr>
            </w:pPr>
            <w:r w:rsidRPr="00DA0D14">
              <w:rPr>
                <w:rFonts w:ascii="Arial" w:eastAsia="Arial" w:hAnsi="Arial" w:cs="Arial"/>
                <w:b/>
                <w:bCs/>
                <w:sz w:val="20"/>
                <w:szCs w:val="20"/>
              </w:rPr>
              <w:t>Limpieza y pruebas</w:t>
            </w:r>
          </w:p>
          <w:p w:rsidR="00AB7822" w:rsidRPr="00DA0D14" w:rsidRDefault="00AB7822" w:rsidP="002C15EE">
            <w:pPr>
              <w:numPr>
                <w:ilvl w:val="0"/>
                <w:numId w:val="120"/>
              </w:numPr>
              <w:spacing w:after="0"/>
              <w:rPr>
                <w:rFonts w:ascii="Arial" w:eastAsia="Arial" w:hAnsi="Arial" w:cs="Arial"/>
                <w:sz w:val="20"/>
                <w:szCs w:val="20"/>
              </w:rPr>
            </w:pPr>
            <w:r w:rsidRPr="00DA0D14">
              <w:rPr>
                <w:rFonts w:ascii="Arial" w:eastAsia="Arial" w:hAnsi="Arial" w:cs="Arial"/>
                <w:sz w:val="20"/>
                <w:szCs w:val="20"/>
              </w:rPr>
              <w:t>Limpieza interna y externa de la tubería instalada.</w:t>
            </w:r>
          </w:p>
          <w:p w:rsidR="00AB7822" w:rsidRPr="00DA0D14" w:rsidRDefault="00AB7822" w:rsidP="002C15EE">
            <w:pPr>
              <w:numPr>
                <w:ilvl w:val="0"/>
                <w:numId w:val="120"/>
              </w:numPr>
              <w:spacing w:after="0"/>
              <w:rPr>
                <w:rFonts w:ascii="Arial" w:eastAsia="Arial" w:hAnsi="Arial" w:cs="Arial"/>
                <w:sz w:val="20"/>
                <w:szCs w:val="20"/>
              </w:rPr>
            </w:pPr>
            <w:r w:rsidRPr="00DA0D14">
              <w:rPr>
                <w:rFonts w:ascii="Arial" w:eastAsia="Arial" w:hAnsi="Arial" w:cs="Arial"/>
                <w:sz w:val="20"/>
                <w:szCs w:val="20"/>
              </w:rPr>
              <w:t>Pruebas hidráulicas (si se requiere por diseño) para comprobar que no existan fugas ni obstrucciones.</w:t>
            </w:r>
          </w:p>
          <w:p w:rsidR="00AB7822" w:rsidRPr="00A27C38" w:rsidRDefault="00AB7822" w:rsidP="00AB7822">
            <w:pPr>
              <w:numPr>
                <w:ilvl w:val="0"/>
                <w:numId w:val="120"/>
              </w:numPr>
              <w:spacing w:after="0"/>
              <w:rPr>
                <w:rFonts w:ascii="Arial" w:eastAsia="Arial" w:hAnsi="Arial" w:cs="Arial"/>
                <w:sz w:val="20"/>
                <w:szCs w:val="20"/>
              </w:rPr>
            </w:pPr>
            <w:r w:rsidRPr="00DA0D14">
              <w:rPr>
                <w:rFonts w:ascii="Arial" w:eastAsia="Arial" w:hAnsi="Arial" w:cs="Arial"/>
                <w:sz w:val="20"/>
                <w:szCs w:val="20"/>
              </w:rPr>
              <w:t>Limpieza final del área de trabajo.</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lastRenderedPageBreak/>
              <w:t>REFERENCIAS Y/O NORMAS</w:t>
            </w:r>
          </w:p>
        </w:tc>
      </w:tr>
      <w:tr w:rsidR="00AB7822" w:rsidRPr="00DA0D14" w:rsidTr="00BE2941">
        <w:trPr>
          <w:trHeight w:val="312"/>
        </w:trPr>
        <w:tc>
          <w:tcPr>
            <w:tcW w:w="9923" w:type="dxa"/>
            <w:gridSpan w:val="5"/>
            <w:vAlign w:val="center"/>
          </w:tcPr>
          <w:p w:rsidR="00AB7822" w:rsidRPr="00DA0D14" w:rsidRDefault="00AB7822" w:rsidP="002C15EE">
            <w:pPr>
              <w:numPr>
                <w:ilvl w:val="0"/>
                <w:numId w:val="121"/>
              </w:numPr>
              <w:spacing w:before="100" w:beforeAutospacing="1" w:after="100" w:afterAutospacing="1"/>
              <w:rPr>
                <w:rFonts w:ascii="Arial" w:hAnsi="Arial" w:cs="Arial"/>
                <w:sz w:val="20"/>
                <w:szCs w:val="20"/>
              </w:rPr>
            </w:pPr>
            <w:r w:rsidRPr="00DA0D14">
              <w:rPr>
                <w:rFonts w:ascii="Arial" w:hAnsi="Arial" w:cs="Arial"/>
                <w:b/>
                <w:bCs/>
                <w:sz w:val="20"/>
                <w:szCs w:val="20"/>
              </w:rPr>
              <w:t>NSR-10 (Norma Sismo Resistente Colombiana)</w:t>
            </w:r>
            <w:r w:rsidRPr="00DA0D14">
              <w:rPr>
                <w:rFonts w:ascii="Arial" w:hAnsi="Arial" w:cs="Arial"/>
                <w:sz w:val="20"/>
                <w:szCs w:val="20"/>
              </w:rPr>
              <w:t xml:space="preserve"> – Capítulo de instalaciones.</w:t>
            </w:r>
          </w:p>
          <w:p w:rsidR="00AB7822" w:rsidRPr="00DA0D14" w:rsidRDefault="00AB7822" w:rsidP="002C15EE">
            <w:pPr>
              <w:numPr>
                <w:ilvl w:val="0"/>
                <w:numId w:val="121"/>
              </w:numPr>
              <w:spacing w:before="100" w:beforeAutospacing="1" w:after="100" w:afterAutospacing="1"/>
              <w:rPr>
                <w:rFonts w:ascii="Arial" w:hAnsi="Arial" w:cs="Arial"/>
                <w:sz w:val="20"/>
                <w:szCs w:val="20"/>
              </w:rPr>
            </w:pPr>
            <w:r w:rsidRPr="00DA0D14">
              <w:rPr>
                <w:rFonts w:ascii="Arial" w:hAnsi="Arial" w:cs="Arial"/>
                <w:b/>
                <w:bCs/>
                <w:sz w:val="20"/>
                <w:szCs w:val="20"/>
              </w:rPr>
              <w:t>NTC 576 / NTC 576-1</w:t>
            </w:r>
            <w:r w:rsidRPr="00DA0D14">
              <w:rPr>
                <w:rFonts w:ascii="Arial" w:hAnsi="Arial" w:cs="Arial"/>
                <w:sz w:val="20"/>
                <w:szCs w:val="20"/>
              </w:rPr>
              <w:t xml:space="preserve"> – Tubería plástica para conducción de agua y desagüe en PVC.</w:t>
            </w:r>
          </w:p>
          <w:p w:rsidR="00AB7822" w:rsidRPr="00DA0D14" w:rsidRDefault="00AB7822" w:rsidP="002C15EE">
            <w:pPr>
              <w:numPr>
                <w:ilvl w:val="0"/>
                <w:numId w:val="121"/>
              </w:numPr>
              <w:spacing w:before="100" w:beforeAutospacing="1" w:after="100" w:afterAutospacing="1"/>
              <w:rPr>
                <w:rFonts w:ascii="Arial" w:hAnsi="Arial" w:cs="Arial"/>
                <w:sz w:val="20"/>
                <w:szCs w:val="20"/>
              </w:rPr>
            </w:pPr>
            <w:r w:rsidRPr="00DA0D14">
              <w:rPr>
                <w:rFonts w:ascii="Arial" w:hAnsi="Arial" w:cs="Arial"/>
                <w:b/>
                <w:bCs/>
                <w:sz w:val="20"/>
                <w:szCs w:val="20"/>
              </w:rPr>
              <w:t>NTC 4894</w:t>
            </w:r>
            <w:r w:rsidRPr="00DA0D14">
              <w:rPr>
                <w:rFonts w:ascii="Arial" w:hAnsi="Arial" w:cs="Arial"/>
                <w:sz w:val="20"/>
                <w:szCs w:val="20"/>
              </w:rPr>
              <w:t xml:space="preserve"> – Sistemas de tuberías de plástico para instalaciones de evacuación de aguas pluviales y residuales.</w:t>
            </w:r>
          </w:p>
          <w:p w:rsidR="00AB7822" w:rsidRPr="00DA0D14" w:rsidRDefault="00AB7822" w:rsidP="002C15EE">
            <w:pPr>
              <w:numPr>
                <w:ilvl w:val="0"/>
                <w:numId w:val="121"/>
              </w:numPr>
              <w:spacing w:before="100" w:beforeAutospacing="1" w:after="100" w:afterAutospacing="1"/>
              <w:rPr>
                <w:rFonts w:ascii="Arial" w:hAnsi="Arial" w:cs="Arial"/>
                <w:sz w:val="20"/>
                <w:szCs w:val="20"/>
              </w:rPr>
            </w:pPr>
            <w:r w:rsidRPr="00DA0D14">
              <w:rPr>
                <w:rFonts w:ascii="Arial" w:hAnsi="Arial" w:cs="Arial"/>
                <w:b/>
                <w:bCs/>
                <w:sz w:val="20"/>
                <w:szCs w:val="20"/>
              </w:rPr>
              <w:t>RAS 2000 (Reglamento Técnico del Sector de Agua Potable y Saneamiento Básico)</w:t>
            </w:r>
            <w:r w:rsidRPr="00DA0D14">
              <w:rPr>
                <w:rFonts w:ascii="Arial" w:hAnsi="Arial" w:cs="Arial"/>
                <w:sz w:val="20"/>
                <w:szCs w:val="20"/>
              </w:rPr>
              <w:t>.</w:t>
            </w:r>
          </w:p>
          <w:p w:rsidR="00AB7822" w:rsidRPr="00DA0D14" w:rsidRDefault="00AB7822" w:rsidP="002C15EE">
            <w:pPr>
              <w:numPr>
                <w:ilvl w:val="0"/>
                <w:numId w:val="121"/>
              </w:numPr>
              <w:spacing w:before="100" w:beforeAutospacing="1" w:after="100" w:afterAutospacing="1"/>
              <w:rPr>
                <w:rFonts w:ascii="Arial" w:hAnsi="Arial" w:cs="Arial"/>
                <w:sz w:val="20"/>
                <w:szCs w:val="20"/>
              </w:rPr>
            </w:pPr>
            <w:r w:rsidRPr="00DA0D14">
              <w:rPr>
                <w:rFonts w:ascii="Arial" w:hAnsi="Arial" w:cs="Arial"/>
                <w:b/>
                <w:bCs/>
                <w:sz w:val="20"/>
                <w:szCs w:val="20"/>
              </w:rPr>
              <w:t>Resolución 2400 de 1979</w:t>
            </w:r>
            <w:r w:rsidRPr="00DA0D14">
              <w:rPr>
                <w:rFonts w:ascii="Arial" w:hAnsi="Arial" w:cs="Arial"/>
                <w:sz w:val="20"/>
                <w:szCs w:val="20"/>
              </w:rPr>
              <w:t xml:space="preserve"> – Seguridad industrial y condiciones sanitarias de los lugares de trabajo.</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ENSAYOS A REALIZAR</w:t>
            </w:r>
          </w:p>
        </w:tc>
      </w:tr>
      <w:tr w:rsidR="00AB7822" w:rsidRPr="00DA0D14" w:rsidTr="00BE2941">
        <w:trPr>
          <w:trHeight w:val="328"/>
        </w:trPr>
        <w:tc>
          <w:tcPr>
            <w:tcW w:w="9923" w:type="dxa"/>
            <w:gridSpan w:val="5"/>
            <w:shd w:val="clear" w:color="auto" w:fill="auto"/>
            <w:vAlign w:val="center"/>
          </w:tcPr>
          <w:p w:rsidR="00AB7822" w:rsidRPr="00DA0D14" w:rsidRDefault="00AB7822" w:rsidP="002C15EE">
            <w:pPr>
              <w:numPr>
                <w:ilvl w:val="0"/>
                <w:numId w:val="113"/>
              </w:numPr>
              <w:spacing w:before="100" w:beforeAutospacing="1" w:after="100" w:afterAutospacing="1"/>
              <w:rPr>
                <w:rFonts w:ascii="Arial" w:hAnsi="Arial" w:cs="Arial"/>
                <w:sz w:val="20"/>
                <w:szCs w:val="20"/>
              </w:rPr>
            </w:pPr>
            <w:r w:rsidRPr="00DA0D14">
              <w:rPr>
                <w:rFonts w:ascii="Arial" w:hAnsi="Arial" w:cs="Arial"/>
                <w:b/>
                <w:bCs/>
                <w:sz w:val="20"/>
                <w:szCs w:val="20"/>
              </w:rPr>
              <w:t>Prueba de estanqueidad</w:t>
            </w:r>
            <w:r w:rsidRPr="00DA0D14">
              <w:rPr>
                <w:rFonts w:ascii="Arial" w:hAnsi="Arial" w:cs="Arial"/>
                <w:sz w:val="20"/>
                <w:szCs w:val="20"/>
              </w:rPr>
              <w:t xml:space="preserve"> (prueba hidráulica): llenado del sistema con agua a nivel estático y verificación de posibles fugas en un período no menor a 15 minutos.</w:t>
            </w:r>
          </w:p>
          <w:p w:rsidR="00AB7822" w:rsidRPr="00DA0D14" w:rsidRDefault="00AB7822" w:rsidP="002C15EE">
            <w:pPr>
              <w:numPr>
                <w:ilvl w:val="0"/>
                <w:numId w:val="113"/>
              </w:numPr>
              <w:spacing w:before="100" w:beforeAutospacing="1" w:after="100" w:afterAutospacing="1"/>
              <w:rPr>
                <w:rFonts w:ascii="Arial" w:hAnsi="Arial" w:cs="Arial"/>
                <w:sz w:val="20"/>
                <w:szCs w:val="20"/>
              </w:rPr>
            </w:pPr>
            <w:r w:rsidRPr="00DA0D14">
              <w:rPr>
                <w:rFonts w:ascii="Arial" w:hAnsi="Arial" w:cs="Arial"/>
                <w:b/>
                <w:bCs/>
                <w:sz w:val="20"/>
                <w:szCs w:val="20"/>
              </w:rPr>
              <w:t>Inspección visual y de pendiente</w:t>
            </w:r>
            <w:r w:rsidRPr="00DA0D14">
              <w:rPr>
                <w:rFonts w:ascii="Arial" w:hAnsi="Arial" w:cs="Arial"/>
                <w:sz w:val="20"/>
                <w:szCs w:val="20"/>
              </w:rPr>
              <w:t>: con nivel láser o nivel óptico, para asegurar que se respeten las pendientes mínimas (1%).</w:t>
            </w:r>
          </w:p>
          <w:p w:rsidR="00AB7822" w:rsidRPr="00DA0D14" w:rsidRDefault="00AB7822" w:rsidP="002C15EE">
            <w:pPr>
              <w:numPr>
                <w:ilvl w:val="0"/>
                <w:numId w:val="113"/>
              </w:numPr>
              <w:spacing w:before="100" w:beforeAutospacing="1" w:after="100" w:afterAutospacing="1"/>
              <w:rPr>
                <w:rFonts w:ascii="Arial" w:hAnsi="Arial" w:cs="Arial"/>
                <w:sz w:val="20"/>
                <w:szCs w:val="20"/>
              </w:rPr>
            </w:pPr>
            <w:r w:rsidRPr="00DA0D14">
              <w:rPr>
                <w:rFonts w:ascii="Arial" w:hAnsi="Arial" w:cs="Arial"/>
                <w:b/>
                <w:bCs/>
                <w:sz w:val="20"/>
                <w:szCs w:val="20"/>
              </w:rPr>
              <w:t>Inspección de sujeción</w:t>
            </w:r>
            <w:r w:rsidRPr="00DA0D14">
              <w:rPr>
                <w:rFonts w:ascii="Arial" w:hAnsi="Arial" w:cs="Arial"/>
                <w:sz w:val="20"/>
                <w:szCs w:val="20"/>
              </w:rPr>
              <w:t>: revisión de abrazaderas y anclajes conforme a especificación técnica</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MATERIALES</w:t>
            </w:r>
          </w:p>
        </w:tc>
      </w:tr>
      <w:tr w:rsidR="00AB7822" w:rsidRPr="00DA0D14" w:rsidTr="00BE2941">
        <w:trPr>
          <w:trHeight w:val="358"/>
        </w:trPr>
        <w:tc>
          <w:tcPr>
            <w:tcW w:w="9923" w:type="dxa"/>
            <w:gridSpan w:val="5"/>
            <w:vAlign w:val="center"/>
          </w:tcPr>
          <w:p w:rsidR="00AB7822" w:rsidRPr="00DA0D14" w:rsidRDefault="00AB7822" w:rsidP="002C15EE">
            <w:pPr>
              <w:pStyle w:val="Prrafodelista"/>
              <w:numPr>
                <w:ilvl w:val="0"/>
                <w:numId w:val="113"/>
              </w:numPr>
              <w:spacing w:after="0"/>
              <w:rPr>
                <w:rFonts w:ascii="Arial" w:eastAsia="Arial" w:hAnsi="Arial" w:cs="Arial"/>
                <w:sz w:val="20"/>
                <w:szCs w:val="20"/>
              </w:rPr>
            </w:pPr>
            <w:r w:rsidRPr="00DA0D14">
              <w:rPr>
                <w:rFonts w:ascii="Arial" w:eastAsia="Arial" w:hAnsi="Arial" w:cs="Arial"/>
                <w:sz w:val="20"/>
                <w:szCs w:val="20"/>
              </w:rPr>
              <w:t>Tubería PVC hidráulica de 4” (calidad sanitaria, color gris o blanco según especificación).</w:t>
            </w:r>
          </w:p>
          <w:p w:rsidR="00AB7822" w:rsidRPr="00DA0D14" w:rsidRDefault="00AB7822" w:rsidP="002C15EE">
            <w:pPr>
              <w:pStyle w:val="Prrafodelista"/>
              <w:numPr>
                <w:ilvl w:val="0"/>
                <w:numId w:val="113"/>
              </w:numPr>
              <w:spacing w:after="0"/>
              <w:rPr>
                <w:rFonts w:ascii="Arial" w:eastAsia="Arial" w:hAnsi="Arial" w:cs="Arial"/>
                <w:sz w:val="20"/>
                <w:szCs w:val="20"/>
              </w:rPr>
            </w:pPr>
            <w:r w:rsidRPr="00DA0D14">
              <w:rPr>
                <w:rFonts w:ascii="Arial" w:eastAsia="Arial" w:hAnsi="Arial" w:cs="Arial"/>
                <w:sz w:val="20"/>
                <w:szCs w:val="20"/>
              </w:rPr>
              <w:t>Codos 90° y 45°, tes, reducciones, tapones.</w:t>
            </w:r>
          </w:p>
          <w:p w:rsidR="00AB7822" w:rsidRPr="00DA0D14" w:rsidRDefault="00AB7822" w:rsidP="002C15EE">
            <w:pPr>
              <w:pStyle w:val="Prrafodelista"/>
              <w:numPr>
                <w:ilvl w:val="0"/>
                <w:numId w:val="113"/>
              </w:numPr>
              <w:spacing w:after="0"/>
              <w:rPr>
                <w:rFonts w:ascii="Arial" w:eastAsia="Arial" w:hAnsi="Arial" w:cs="Arial"/>
                <w:sz w:val="20"/>
                <w:szCs w:val="20"/>
              </w:rPr>
            </w:pPr>
            <w:r w:rsidRPr="00DA0D14">
              <w:rPr>
                <w:rFonts w:ascii="Arial" w:eastAsia="Arial" w:hAnsi="Arial" w:cs="Arial"/>
                <w:sz w:val="20"/>
                <w:szCs w:val="20"/>
              </w:rPr>
              <w:t>Cemento solvente PVC.</w:t>
            </w:r>
          </w:p>
          <w:p w:rsidR="00AB7822" w:rsidRPr="00DA0D14" w:rsidRDefault="00AB7822" w:rsidP="002C15EE">
            <w:pPr>
              <w:pStyle w:val="Prrafodelista"/>
              <w:numPr>
                <w:ilvl w:val="0"/>
                <w:numId w:val="113"/>
              </w:numPr>
              <w:spacing w:after="0"/>
              <w:rPr>
                <w:rFonts w:ascii="Arial" w:eastAsia="Arial" w:hAnsi="Arial" w:cs="Arial"/>
                <w:sz w:val="20"/>
                <w:szCs w:val="20"/>
              </w:rPr>
            </w:pPr>
            <w:r w:rsidRPr="00DA0D14">
              <w:rPr>
                <w:rFonts w:ascii="Arial" w:eastAsia="Arial" w:hAnsi="Arial" w:cs="Arial"/>
                <w:sz w:val="20"/>
                <w:szCs w:val="20"/>
              </w:rPr>
              <w:t>Abrazaderas metálicas tipo Omega con recubrimiento protector.</w:t>
            </w:r>
          </w:p>
          <w:p w:rsidR="00AB7822" w:rsidRPr="00DA0D14" w:rsidRDefault="00AB7822" w:rsidP="002C15EE">
            <w:pPr>
              <w:pStyle w:val="Prrafodelista"/>
              <w:numPr>
                <w:ilvl w:val="0"/>
                <w:numId w:val="113"/>
              </w:numPr>
              <w:spacing w:after="0"/>
              <w:rPr>
                <w:rFonts w:ascii="Arial" w:eastAsia="Arial" w:hAnsi="Arial" w:cs="Arial"/>
                <w:sz w:val="20"/>
                <w:szCs w:val="20"/>
              </w:rPr>
            </w:pPr>
            <w:r w:rsidRPr="00DA0D14">
              <w:rPr>
                <w:rFonts w:ascii="Arial" w:eastAsia="Arial" w:hAnsi="Arial" w:cs="Arial"/>
                <w:sz w:val="20"/>
                <w:szCs w:val="20"/>
              </w:rPr>
              <w:t>Anclajes metálicos y tornillería galvanizada.</w:t>
            </w:r>
          </w:p>
          <w:p w:rsidR="00AB7822" w:rsidRPr="00DA0D14" w:rsidRDefault="00AB7822" w:rsidP="002C15EE">
            <w:pPr>
              <w:pStyle w:val="Prrafodelista"/>
              <w:numPr>
                <w:ilvl w:val="0"/>
                <w:numId w:val="113"/>
              </w:numPr>
              <w:spacing w:after="0"/>
              <w:rPr>
                <w:rFonts w:ascii="Arial" w:eastAsia="Arial" w:hAnsi="Arial" w:cs="Arial"/>
                <w:sz w:val="20"/>
                <w:szCs w:val="20"/>
              </w:rPr>
            </w:pPr>
            <w:r w:rsidRPr="00DA0D14">
              <w:rPr>
                <w:rFonts w:ascii="Arial" w:eastAsia="Arial" w:hAnsi="Arial" w:cs="Arial"/>
                <w:sz w:val="20"/>
                <w:szCs w:val="20"/>
              </w:rPr>
              <w:t>Mortero o sellante epóxico para cierre de regates.</w:t>
            </w:r>
          </w:p>
          <w:p w:rsidR="00AB7822" w:rsidRPr="00DA0D14" w:rsidRDefault="00AB7822" w:rsidP="002C15EE">
            <w:pPr>
              <w:pStyle w:val="Prrafodelista"/>
              <w:numPr>
                <w:ilvl w:val="0"/>
                <w:numId w:val="113"/>
              </w:numPr>
              <w:spacing w:after="0"/>
              <w:rPr>
                <w:rFonts w:ascii="Arial" w:eastAsia="Arial" w:hAnsi="Arial" w:cs="Arial"/>
                <w:sz w:val="20"/>
                <w:szCs w:val="20"/>
              </w:rPr>
            </w:pPr>
            <w:r w:rsidRPr="00DA0D14">
              <w:rPr>
                <w:rFonts w:ascii="Arial" w:eastAsia="Arial" w:hAnsi="Arial" w:cs="Arial"/>
                <w:sz w:val="20"/>
                <w:szCs w:val="20"/>
              </w:rPr>
              <w:t>Concreto simple o mezcla para rasantes.</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EQUIPO</w:t>
            </w:r>
          </w:p>
        </w:tc>
      </w:tr>
      <w:tr w:rsidR="00AB7822" w:rsidRPr="00DA0D14" w:rsidTr="00BE2941">
        <w:trPr>
          <w:trHeight w:val="378"/>
        </w:trPr>
        <w:tc>
          <w:tcPr>
            <w:tcW w:w="9923" w:type="dxa"/>
            <w:gridSpan w:val="5"/>
            <w:vAlign w:val="center"/>
          </w:tcPr>
          <w:p w:rsidR="00AB7822" w:rsidRPr="00DA0D14" w:rsidRDefault="00AB7822" w:rsidP="002C15EE">
            <w:pPr>
              <w:pStyle w:val="Prrafodelista"/>
              <w:numPr>
                <w:ilvl w:val="0"/>
                <w:numId w:val="113"/>
              </w:numPr>
              <w:spacing w:after="0"/>
              <w:rPr>
                <w:rFonts w:ascii="Arial" w:eastAsia="Arial" w:hAnsi="Arial" w:cs="Arial"/>
                <w:sz w:val="20"/>
                <w:szCs w:val="20"/>
              </w:rPr>
            </w:pPr>
            <w:r w:rsidRPr="00DA0D14">
              <w:rPr>
                <w:rFonts w:ascii="Arial" w:eastAsia="Arial" w:hAnsi="Arial" w:cs="Arial"/>
                <w:sz w:val="20"/>
                <w:szCs w:val="20"/>
              </w:rPr>
              <w:t>Taladro percutor, martillo demoledor, cortadora de concreto.</w:t>
            </w:r>
          </w:p>
          <w:p w:rsidR="00AB7822" w:rsidRPr="00DA0D14" w:rsidRDefault="00AB7822" w:rsidP="002C15EE">
            <w:pPr>
              <w:pStyle w:val="Prrafodelista"/>
              <w:numPr>
                <w:ilvl w:val="0"/>
                <w:numId w:val="113"/>
              </w:numPr>
              <w:spacing w:after="0"/>
              <w:rPr>
                <w:rFonts w:ascii="Arial" w:eastAsia="Arial" w:hAnsi="Arial" w:cs="Arial"/>
                <w:sz w:val="20"/>
                <w:szCs w:val="20"/>
              </w:rPr>
            </w:pPr>
            <w:r w:rsidRPr="00DA0D14">
              <w:rPr>
                <w:rFonts w:ascii="Arial" w:eastAsia="Arial" w:hAnsi="Arial" w:cs="Arial"/>
                <w:sz w:val="20"/>
                <w:szCs w:val="20"/>
              </w:rPr>
              <w:t>Llaves, seguetas, cortatubos.</w:t>
            </w:r>
          </w:p>
          <w:p w:rsidR="00AB7822" w:rsidRPr="00DA0D14" w:rsidRDefault="00AB7822" w:rsidP="002C15EE">
            <w:pPr>
              <w:pStyle w:val="Prrafodelista"/>
              <w:numPr>
                <w:ilvl w:val="0"/>
                <w:numId w:val="113"/>
              </w:numPr>
              <w:spacing w:after="0"/>
              <w:rPr>
                <w:rFonts w:ascii="Arial" w:eastAsia="Arial" w:hAnsi="Arial" w:cs="Arial"/>
                <w:sz w:val="20"/>
                <w:szCs w:val="20"/>
              </w:rPr>
            </w:pPr>
            <w:r w:rsidRPr="00DA0D14">
              <w:rPr>
                <w:rFonts w:ascii="Arial" w:eastAsia="Arial" w:hAnsi="Arial" w:cs="Arial"/>
                <w:sz w:val="20"/>
                <w:szCs w:val="20"/>
              </w:rPr>
              <w:t>Nivel láser o nivel de burbuja.</w:t>
            </w:r>
          </w:p>
          <w:p w:rsidR="00AB7822" w:rsidRPr="00DA0D14" w:rsidRDefault="00AB7822" w:rsidP="002C15EE">
            <w:pPr>
              <w:pStyle w:val="Prrafodelista"/>
              <w:numPr>
                <w:ilvl w:val="0"/>
                <w:numId w:val="113"/>
              </w:numPr>
              <w:spacing w:after="0"/>
              <w:rPr>
                <w:rFonts w:ascii="Arial" w:eastAsia="Arial" w:hAnsi="Arial" w:cs="Arial"/>
                <w:sz w:val="20"/>
                <w:szCs w:val="20"/>
              </w:rPr>
            </w:pPr>
            <w:r w:rsidRPr="00DA0D14">
              <w:rPr>
                <w:rFonts w:ascii="Arial" w:eastAsia="Arial" w:hAnsi="Arial" w:cs="Arial"/>
                <w:sz w:val="20"/>
                <w:szCs w:val="20"/>
              </w:rPr>
              <w:t>Herramientas de excavación manual o mini retroexcavadora (si aplica).</w:t>
            </w:r>
          </w:p>
          <w:p w:rsidR="00AB7822" w:rsidRPr="00DA0D14" w:rsidRDefault="00AB7822" w:rsidP="002C15EE">
            <w:pPr>
              <w:pStyle w:val="Prrafodelista"/>
              <w:numPr>
                <w:ilvl w:val="0"/>
                <w:numId w:val="113"/>
              </w:numPr>
              <w:spacing w:after="0"/>
              <w:rPr>
                <w:rFonts w:ascii="Arial" w:eastAsia="Arial" w:hAnsi="Arial" w:cs="Arial"/>
                <w:sz w:val="20"/>
                <w:szCs w:val="20"/>
              </w:rPr>
            </w:pPr>
            <w:r w:rsidRPr="00DA0D14">
              <w:rPr>
                <w:rFonts w:ascii="Arial" w:eastAsia="Arial" w:hAnsi="Arial" w:cs="Arial"/>
                <w:sz w:val="20"/>
                <w:szCs w:val="20"/>
              </w:rPr>
              <w:t>Equipos de protección personal (EPP).</w:t>
            </w:r>
          </w:p>
          <w:p w:rsidR="00AB7822" w:rsidRPr="00DA0D14" w:rsidRDefault="00AB7822" w:rsidP="002C15EE">
            <w:pPr>
              <w:pStyle w:val="Prrafodelista"/>
              <w:numPr>
                <w:ilvl w:val="0"/>
                <w:numId w:val="113"/>
              </w:numPr>
              <w:spacing w:after="0"/>
              <w:rPr>
                <w:rFonts w:ascii="Arial" w:eastAsia="Arial" w:hAnsi="Arial" w:cs="Arial"/>
                <w:sz w:val="20"/>
                <w:szCs w:val="20"/>
              </w:rPr>
            </w:pPr>
            <w:r w:rsidRPr="00DA0D14">
              <w:rPr>
                <w:rFonts w:ascii="Arial" w:eastAsia="Arial" w:hAnsi="Arial" w:cs="Arial"/>
                <w:sz w:val="20"/>
                <w:szCs w:val="20"/>
              </w:rPr>
              <w:t>Sistema de señalización para obra en ejecución.</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INCLUYE</w:t>
            </w:r>
          </w:p>
        </w:tc>
      </w:tr>
      <w:tr w:rsidR="00AB7822" w:rsidRPr="00DA0D14" w:rsidTr="00BE2941">
        <w:trPr>
          <w:trHeight w:val="567"/>
        </w:trPr>
        <w:tc>
          <w:tcPr>
            <w:tcW w:w="3592" w:type="dxa"/>
            <w:gridSpan w:val="3"/>
            <w:vAlign w:val="center"/>
          </w:tcPr>
          <w:p w:rsidR="00AB7822" w:rsidRPr="00DA0D14" w:rsidRDefault="00AB7822" w:rsidP="002C15EE">
            <w:pPr>
              <w:pStyle w:val="Prrafodelista"/>
              <w:numPr>
                <w:ilvl w:val="0"/>
                <w:numId w:val="114"/>
              </w:numPr>
              <w:spacing w:before="120" w:after="0"/>
              <w:ind w:left="318" w:hanging="284"/>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eastAsia="Arial" w:hAnsi="Arial" w:cs="Arial"/>
                <w:sz w:val="20"/>
                <w:szCs w:val="20"/>
              </w:rPr>
            </w:pPr>
            <w:sdt>
              <w:sdtPr>
                <w:rPr>
                  <w:rFonts w:ascii="Arial" w:hAnsi="Arial" w:cs="Arial"/>
                  <w:sz w:val="20"/>
                  <w:szCs w:val="20"/>
                </w:rPr>
                <w:id w:val="-500895934"/>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53046908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427351133"/>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3592" w:type="dxa"/>
            <w:vAlign w:val="center"/>
          </w:tcPr>
          <w:p w:rsidR="00AB7822" w:rsidRPr="00DA0D14" w:rsidRDefault="00AB7822" w:rsidP="002C15EE">
            <w:pPr>
              <w:pStyle w:val="Prrafodelista"/>
              <w:numPr>
                <w:ilvl w:val="0"/>
                <w:numId w:val="114"/>
              </w:numPr>
              <w:spacing w:before="120" w:after="0"/>
              <w:ind w:left="484" w:hanging="484"/>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eastAsia="Arial" w:hAnsi="Arial" w:cs="Arial"/>
                <w:sz w:val="20"/>
                <w:szCs w:val="20"/>
              </w:rPr>
            </w:pPr>
            <w:sdt>
              <w:sdtPr>
                <w:rPr>
                  <w:rFonts w:ascii="Arial" w:hAnsi="Arial" w:cs="Arial"/>
                  <w:sz w:val="20"/>
                  <w:szCs w:val="20"/>
                </w:rPr>
                <w:id w:val="1884665262"/>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929082195"/>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282039045"/>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2739" w:type="dxa"/>
            <w:vAlign w:val="center"/>
          </w:tcPr>
          <w:p w:rsidR="00AB7822" w:rsidRPr="00DA0D14" w:rsidRDefault="00AB7822" w:rsidP="002C15EE">
            <w:pPr>
              <w:pStyle w:val="Prrafodelista"/>
              <w:numPr>
                <w:ilvl w:val="0"/>
                <w:numId w:val="114"/>
              </w:numPr>
              <w:spacing w:before="120" w:after="0"/>
              <w:ind w:left="409" w:hanging="409"/>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rPr>
                <w:rFonts w:ascii="Arial" w:eastAsia="Arial" w:hAnsi="Arial" w:cs="Arial"/>
                <w:sz w:val="20"/>
                <w:szCs w:val="20"/>
              </w:rPr>
            </w:pPr>
            <w:sdt>
              <w:sdtPr>
                <w:rPr>
                  <w:rFonts w:ascii="Arial" w:hAnsi="Arial" w:cs="Arial"/>
                  <w:sz w:val="20"/>
                  <w:szCs w:val="20"/>
                </w:rPr>
                <w:id w:val="833423595"/>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716858186"/>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29373915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27"/>
        </w:trPr>
        <w:tc>
          <w:tcPr>
            <w:tcW w:w="9923" w:type="dxa"/>
            <w:gridSpan w:val="5"/>
            <w:tcBorders>
              <w:bottom w:val="single" w:sz="4" w:space="0" w:color="000000"/>
            </w:tcBorders>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TOLERANCIA DE ACEPTACIÓN</w:t>
            </w:r>
          </w:p>
        </w:tc>
      </w:tr>
      <w:tr w:rsidR="00AB7822" w:rsidRPr="00DA0D14" w:rsidTr="00BE2941">
        <w:trPr>
          <w:trHeight w:val="70"/>
        </w:trPr>
        <w:tc>
          <w:tcPr>
            <w:tcW w:w="9923" w:type="dxa"/>
            <w:gridSpan w:val="5"/>
            <w:tcBorders>
              <w:bottom w:val="single" w:sz="4" w:space="0" w:color="000000"/>
            </w:tcBorders>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w:t>
            </w:r>
            <w:r w:rsidR="00E72246">
              <w:rPr>
                <w:rFonts w:ascii="Arial" w:eastAsia="Arial" w:hAnsi="Arial" w:cs="Arial"/>
                <w:sz w:val="20"/>
                <w:szCs w:val="20"/>
              </w:rPr>
              <w:t>azo y en el valor del contrato.</w:t>
            </w:r>
          </w:p>
          <w:p w:rsidR="00AB7822" w:rsidRPr="00DA0D14" w:rsidRDefault="00AB7822" w:rsidP="002C15EE">
            <w:pPr>
              <w:pStyle w:val="Prrafodelista"/>
              <w:numPr>
                <w:ilvl w:val="0"/>
                <w:numId w:val="122"/>
              </w:numPr>
              <w:spacing w:after="0"/>
              <w:rPr>
                <w:rFonts w:ascii="Arial" w:eastAsia="Arial" w:hAnsi="Arial" w:cs="Arial"/>
                <w:sz w:val="20"/>
                <w:szCs w:val="20"/>
              </w:rPr>
            </w:pPr>
            <w:r w:rsidRPr="00DA0D14">
              <w:rPr>
                <w:rFonts w:ascii="Arial" w:eastAsia="Arial" w:hAnsi="Arial" w:cs="Arial"/>
                <w:sz w:val="20"/>
                <w:szCs w:val="20"/>
              </w:rPr>
              <w:t>Pendiente mínima aceptable: 1% para bajantes sin presión (1 cm por metro lineal).</w:t>
            </w:r>
          </w:p>
          <w:p w:rsidR="00AB7822" w:rsidRPr="00DA0D14" w:rsidRDefault="00AB7822" w:rsidP="002C15EE">
            <w:pPr>
              <w:pStyle w:val="Prrafodelista"/>
              <w:numPr>
                <w:ilvl w:val="0"/>
                <w:numId w:val="122"/>
              </w:numPr>
              <w:spacing w:after="0"/>
              <w:rPr>
                <w:rFonts w:ascii="Arial" w:eastAsia="Arial" w:hAnsi="Arial" w:cs="Arial"/>
                <w:sz w:val="20"/>
                <w:szCs w:val="20"/>
              </w:rPr>
            </w:pPr>
            <w:r w:rsidRPr="00DA0D14">
              <w:rPr>
                <w:rFonts w:ascii="Arial" w:eastAsia="Arial" w:hAnsi="Arial" w:cs="Arial"/>
                <w:sz w:val="20"/>
                <w:szCs w:val="20"/>
              </w:rPr>
              <w:t>Fugas: 0 tolerancia. No se permite ninguna fuga tras pruebas hidráulicas.</w:t>
            </w:r>
          </w:p>
          <w:p w:rsidR="00AB7822" w:rsidRPr="00DA0D14" w:rsidRDefault="00AB7822" w:rsidP="002C15EE">
            <w:pPr>
              <w:pStyle w:val="Prrafodelista"/>
              <w:numPr>
                <w:ilvl w:val="0"/>
                <w:numId w:val="122"/>
              </w:numPr>
              <w:spacing w:after="0"/>
              <w:rPr>
                <w:rFonts w:ascii="Arial" w:eastAsia="Arial" w:hAnsi="Arial" w:cs="Arial"/>
                <w:sz w:val="20"/>
                <w:szCs w:val="20"/>
              </w:rPr>
            </w:pPr>
            <w:r w:rsidRPr="00DA0D14">
              <w:rPr>
                <w:rFonts w:ascii="Arial" w:eastAsia="Arial" w:hAnsi="Arial" w:cs="Arial"/>
                <w:sz w:val="20"/>
                <w:szCs w:val="20"/>
              </w:rPr>
              <w:t>Alineación: desviaciones no mayores a 10 mm cada 3 metros lineales.</w:t>
            </w:r>
          </w:p>
          <w:p w:rsidR="00AB7822" w:rsidRPr="00DA0D14" w:rsidRDefault="00AB7822" w:rsidP="002C15EE">
            <w:pPr>
              <w:pStyle w:val="Prrafodelista"/>
              <w:numPr>
                <w:ilvl w:val="0"/>
                <w:numId w:val="122"/>
              </w:numPr>
              <w:spacing w:after="0"/>
              <w:rPr>
                <w:rFonts w:ascii="Arial" w:eastAsia="Arial" w:hAnsi="Arial" w:cs="Arial"/>
                <w:sz w:val="20"/>
                <w:szCs w:val="20"/>
              </w:rPr>
            </w:pPr>
            <w:r w:rsidRPr="00DA0D14">
              <w:rPr>
                <w:rFonts w:ascii="Arial" w:eastAsia="Arial" w:hAnsi="Arial" w:cs="Arial"/>
                <w:sz w:val="20"/>
                <w:szCs w:val="20"/>
              </w:rPr>
              <w:t>Anclajes: mínimo uno cada 1.50 m de tubería.</w:t>
            </w:r>
          </w:p>
          <w:p w:rsidR="00AB7822" w:rsidRPr="00DA0D14" w:rsidRDefault="00AB7822" w:rsidP="002C15EE">
            <w:pPr>
              <w:pStyle w:val="Prrafodelista"/>
              <w:numPr>
                <w:ilvl w:val="0"/>
                <w:numId w:val="122"/>
              </w:numPr>
              <w:spacing w:after="0"/>
              <w:rPr>
                <w:rFonts w:ascii="Arial" w:eastAsia="Arial" w:hAnsi="Arial" w:cs="Arial"/>
                <w:sz w:val="20"/>
                <w:szCs w:val="20"/>
              </w:rPr>
            </w:pPr>
            <w:r w:rsidRPr="00DA0D14">
              <w:rPr>
                <w:rFonts w:ascii="Arial" w:eastAsia="Arial" w:hAnsi="Arial" w:cs="Arial"/>
                <w:sz w:val="20"/>
                <w:szCs w:val="20"/>
              </w:rPr>
              <w:t>Altura libre: sin interferencia con pasos peatonales u operativos según norma.</w:t>
            </w:r>
          </w:p>
        </w:tc>
      </w:tr>
    </w:tbl>
    <w:p w:rsidR="00AB7822" w:rsidRPr="00DA0D14" w:rsidRDefault="00AB7822" w:rsidP="00AB7822">
      <w:pPr>
        <w:rPr>
          <w:rFonts w:ascii="Arial" w:hAnsi="Arial" w:cs="Arial"/>
          <w:sz w:val="20"/>
          <w:szCs w:val="20"/>
        </w:rPr>
      </w:pPr>
    </w:p>
    <w:tbl>
      <w:tblPr>
        <w:tblStyle w:val="Tablaconcuadrcula"/>
        <w:tblW w:w="5005" w:type="pct"/>
        <w:tblInd w:w="-5" w:type="dxa"/>
        <w:tblLook w:val="04A0" w:firstRow="1" w:lastRow="0" w:firstColumn="1" w:lastColumn="0" w:noHBand="0" w:noVBand="1"/>
      </w:tblPr>
      <w:tblGrid>
        <w:gridCol w:w="2315"/>
        <w:gridCol w:w="1122"/>
        <w:gridCol w:w="133"/>
        <w:gridCol w:w="3702"/>
        <w:gridCol w:w="2003"/>
      </w:tblGrid>
      <w:tr w:rsidR="00AB7822" w:rsidRPr="00DA0D14" w:rsidTr="00BE2941">
        <w:trPr>
          <w:trHeight w:val="227"/>
        </w:trPr>
        <w:tc>
          <w:tcPr>
            <w:tcW w:w="1284" w:type="pct"/>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p>
        </w:tc>
        <w:tc>
          <w:tcPr>
            <w:tcW w:w="641" w:type="pct"/>
            <w:shd w:val="clear" w:color="auto" w:fill="auto"/>
            <w:vAlign w:val="center"/>
          </w:tcPr>
          <w:p w:rsidR="00AB7822" w:rsidRPr="00DA0D14" w:rsidRDefault="00AB7822" w:rsidP="00BE2941">
            <w:pPr>
              <w:jc w:val="center"/>
              <w:rPr>
                <w:rFonts w:ascii="Arial" w:hAnsi="Arial" w:cs="Arial"/>
                <w:color w:val="000000" w:themeColor="text1"/>
                <w:sz w:val="20"/>
                <w:szCs w:val="20"/>
              </w:rPr>
            </w:pPr>
          </w:p>
        </w:tc>
        <w:tc>
          <w:tcPr>
            <w:tcW w:w="3075" w:type="pct"/>
            <w:gridSpan w:val="3"/>
            <w:shd w:val="clear" w:color="auto" w:fill="auto"/>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REDES HIDROSANITARIAS</w:t>
            </w:r>
          </w:p>
        </w:tc>
      </w:tr>
      <w:tr w:rsidR="00AB7822" w:rsidRPr="00DA0D14" w:rsidTr="00BE2941">
        <w:trPr>
          <w:trHeight w:val="227"/>
        </w:trPr>
        <w:tc>
          <w:tcPr>
            <w:tcW w:w="1284" w:type="pct"/>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ÍTEM</w:t>
            </w:r>
          </w:p>
        </w:tc>
        <w:tc>
          <w:tcPr>
            <w:tcW w:w="641" w:type="pct"/>
            <w:shd w:val="clear" w:color="auto" w:fill="auto"/>
            <w:vAlign w:val="center"/>
          </w:tcPr>
          <w:p w:rsidR="00AB7822" w:rsidRPr="00DA0D14" w:rsidRDefault="00AB7822" w:rsidP="00BE2941">
            <w:pPr>
              <w:jc w:val="center"/>
              <w:rPr>
                <w:rFonts w:ascii="Arial" w:hAnsi="Arial" w:cs="Arial"/>
                <w:color w:val="000000" w:themeColor="text1"/>
                <w:sz w:val="20"/>
                <w:szCs w:val="20"/>
              </w:rPr>
            </w:pPr>
            <w:r w:rsidRPr="00DA0D14">
              <w:rPr>
                <w:rFonts w:ascii="Arial" w:hAnsi="Arial" w:cs="Arial"/>
                <w:color w:val="000000" w:themeColor="text1"/>
                <w:sz w:val="20"/>
                <w:szCs w:val="20"/>
              </w:rPr>
              <w:t>2.1.2</w:t>
            </w:r>
          </w:p>
        </w:tc>
        <w:tc>
          <w:tcPr>
            <w:tcW w:w="3075" w:type="pct"/>
            <w:gridSpan w:val="3"/>
            <w:shd w:val="clear" w:color="auto" w:fill="auto"/>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 xml:space="preserve">SUMINISTRO E INSTALACION PUNTO HIDRAULICO 1/2"  (INCLUYE: ACCESORIOS, TUBERIAS, REGATEADA DE </w:t>
            </w:r>
            <w:r w:rsidRPr="00DA0D14">
              <w:rPr>
                <w:rFonts w:ascii="Arial" w:hAnsi="Arial" w:cs="Arial"/>
                <w:color w:val="000000" w:themeColor="text1"/>
                <w:sz w:val="20"/>
                <w:szCs w:val="20"/>
              </w:rPr>
              <w:lastRenderedPageBreak/>
              <w:t>MUROS Y TODO LO NECESARIO PARA SU CORRECTA INSTALACIÓN Y FUNCIONAMIENTO)</w:t>
            </w:r>
          </w:p>
        </w:tc>
      </w:tr>
      <w:tr w:rsidR="00AB7822" w:rsidRPr="00DA0D14" w:rsidTr="00BE2941">
        <w:trPr>
          <w:trHeight w:val="227"/>
        </w:trPr>
        <w:tc>
          <w:tcPr>
            <w:tcW w:w="1284" w:type="pct"/>
            <w:shd w:val="clear" w:color="auto" w:fill="DDD9C3" w:themeFill="background2" w:themeFillShade="E6"/>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lastRenderedPageBreak/>
              <w:t>UNIDAD DE MEDIDA</w:t>
            </w:r>
          </w:p>
        </w:tc>
        <w:sdt>
          <w:sdtPr>
            <w:rPr>
              <w:rFonts w:ascii="Arial" w:hAnsi="Arial" w:cs="Arial"/>
              <w:color w:val="000000" w:themeColor="text1"/>
              <w:sz w:val="20"/>
              <w:szCs w:val="20"/>
            </w:rPr>
            <w:alias w:val="UNIDAD DE MEDIDA"/>
            <w:tag w:val="UNIDAD DE MEDIDA"/>
            <w:id w:val="-1377613440"/>
            <w:placeholder>
              <w:docPart w:val="14E971EE1D7F40399B60B4C9213DEDED"/>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716" w:type="pct"/>
                <w:gridSpan w:val="4"/>
                <w:shd w:val="clear" w:color="auto" w:fill="auto"/>
                <w:vAlign w:val="center"/>
              </w:tcPr>
              <w:p w:rsidR="00AB7822" w:rsidRPr="00DA0D14" w:rsidRDefault="00AB7822" w:rsidP="00BE2941">
                <w:pPr>
                  <w:jc w:val="center"/>
                  <w:rPr>
                    <w:rFonts w:ascii="Arial" w:hAnsi="Arial" w:cs="Arial"/>
                    <w:color w:val="000000" w:themeColor="text1"/>
                    <w:sz w:val="20"/>
                    <w:szCs w:val="20"/>
                  </w:rPr>
                </w:pPr>
                <w:r w:rsidRPr="00DA0D14">
                  <w:rPr>
                    <w:rFonts w:ascii="Arial" w:hAnsi="Arial" w:cs="Arial"/>
                    <w:color w:val="000000" w:themeColor="text1"/>
                    <w:sz w:val="20"/>
                    <w:szCs w:val="20"/>
                  </w:rPr>
                  <w:t>UND - UNIDAD</w:t>
                </w:r>
              </w:p>
            </w:tc>
          </w:sdtContent>
        </w:sdt>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b/>
                <w:color w:val="000000" w:themeColor="text1"/>
                <w:sz w:val="20"/>
                <w:szCs w:val="20"/>
              </w:rPr>
              <w:t>DESCRIPCIÓN DE LA ACTIVIDAD</w:t>
            </w:r>
          </w:p>
        </w:tc>
      </w:tr>
      <w:tr w:rsidR="00AB7822" w:rsidRPr="00DA0D14" w:rsidTr="00BE2941">
        <w:trPr>
          <w:trHeight w:val="907"/>
        </w:trPr>
        <w:tc>
          <w:tcPr>
            <w:tcW w:w="5000" w:type="pct"/>
            <w:gridSpan w:val="5"/>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 xml:space="preserve">La actividad comprende el </w:t>
            </w:r>
            <w:r w:rsidRPr="00DA0D14">
              <w:rPr>
                <w:rFonts w:ascii="Arial" w:hAnsi="Arial" w:cs="Arial"/>
                <w:b/>
                <w:bCs/>
                <w:color w:val="000000" w:themeColor="text1"/>
                <w:sz w:val="20"/>
                <w:szCs w:val="20"/>
              </w:rPr>
              <w:t>suministro e instalación de un punto hidráulico de agua limpia en tubería de ½ pulgada</w:t>
            </w:r>
            <w:r w:rsidRPr="00DA0D14">
              <w:rPr>
                <w:rFonts w:ascii="Arial" w:hAnsi="Arial" w:cs="Arial"/>
                <w:color w:val="000000" w:themeColor="text1"/>
                <w:sz w:val="20"/>
                <w:szCs w:val="20"/>
              </w:rPr>
              <w:t xml:space="preserve">, desde la red principal hasta el punto de salida (grifería o accesorio sanitario), incluyendo todos los accesorios (codos, tees, uniones, reducciones, etc.), fijaciones, materiales complementarios y labores de obra civil como </w:t>
            </w:r>
            <w:r w:rsidRPr="00DA0D14">
              <w:rPr>
                <w:rFonts w:ascii="Arial" w:hAnsi="Arial" w:cs="Arial"/>
                <w:b/>
                <w:bCs/>
                <w:color w:val="000000" w:themeColor="text1"/>
                <w:sz w:val="20"/>
                <w:szCs w:val="20"/>
              </w:rPr>
              <w:t>regateo, resane, limpieza</w:t>
            </w:r>
            <w:r w:rsidRPr="00DA0D14">
              <w:rPr>
                <w:rFonts w:ascii="Arial" w:hAnsi="Arial" w:cs="Arial"/>
                <w:color w:val="000000" w:themeColor="text1"/>
                <w:sz w:val="20"/>
                <w:szCs w:val="20"/>
              </w:rPr>
              <w:t xml:space="preserve"> y pruebas hidráulicas necesarias.</w:t>
            </w:r>
          </w:p>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El punto hidráulico podrá ser destinado a lavamanos, lavaplatos, duchas, inodoros u otros elementos que requieran alimentación hidráulica. La instalación debe garantizar estanqueidad, adecuada presión, funcionalidad y cumplimiento de normas técnicas vigentes en Colombia.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b/>
                <w:color w:val="000000" w:themeColor="text1"/>
                <w:sz w:val="20"/>
                <w:szCs w:val="20"/>
              </w:rPr>
              <w:t>PROCEDIMIENTO DE EJECUCIÓN</w:t>
            </w:r>
          </w:p>
        </w:tc>
      </w:tr>
      <w:tr w:rsidR="00AB7822" w:rsidRPr="00DA0D14" w:rsidTr="00BE2941">
        <w:trPr>
          <w:trHeight w:val="1100"/>
        </w:trPr>
        <w:tc>
          <w:tcPr>
            <w:tcW w:w="5000" w:type="pct"/>
            <w:gridSpan w:val="5"/>
            <w:vAlign w:val="center"/>
          </w:tcPr>
          <w:p w:rsidR="00AB7822" w:rsidRPr="00DA0D14" w:rsidRDefault="00AB7822" w:rsidP="002C15EE">
            <w:pPr>
              <w:numPr>
                <w:ilvl w:val="0"/>
                <w:numId w:val="236"/>
              </w:numPr>
              <w:spacing w:before="100" w:beforeAutospacing="1" w:after="100" w:afterAutospacing="1"/>
              <w:rPr>
                <w:rFonts w:ascii="Arial" w:hAnsi="Arial" w:cs="Arial"/>
                <w:sz w:val="20"/>
                <w:szCs w:val="20"/>
              </w:rPr>
            </w:pPr>
            <w:r w:rsidRPr="00DA0D14">
              <w:rPr>
                <w:rFonts w:ascii="Arial" w:hAnsi="Arial" w:cs="Arial"/>
                <w:b/>
                <w:bCs/>
                <w:sz w:val="20"/>
                <w:szCs w:val="20"/>
              </w:rPr>
              <w:t>Revisión de planos e identificación del punto hidráulico a instalar</w:t>
            </w:r>
            <w:r w:rsidRPr="00DA0D14">
              <w:rPr>
                <w:rFonts w:ascii="Arial" w:hAnsi="Arial" w:cs="Arial"/>
                <w:sz w:val="20"/>
                <w:szCs w:val="20"/>
              </w:rPr>
              <w:t xml:space="preserve"> según el diseño aprobado.</w:t>
            </w:r>
          </w:p>
          <w:p w:rsidR="00AB7822" w:rsidRPr="00DA0D14" w:rsidRDefault="00AB7822" w:rsidP="002C15EE">
            <w:pPr>
              <w:numPr>
                <w:ilvl w:val="0"/>
                <w:numId w:val="236"/>
              </w:numPr>
              <w:spacing w:before="100" w:beforeAutospacing="1" w:after="100" w:afterAutospacing="1"/>
              <w:rPr>
                <w:rFonts w:ascii="Arial" w:hAnsi="Arial" w:cs="Arial"/>
                <w:sz w:val="20"/>
                <w:szCs w:val="20"/>
              </w:rPr>
            </w:pPr>
            <w:r w:rsidRPr="00DA0D14">
              <w:rPr>
                <w:rFonts w:ascii="Arial" w:hAnsi="Arial" w:cs="Arial"/>
                <w:b/>
                <w:bCs/>
                <w:sz w:val="20"/>
                <w:szCs w:val="20"/>
              </w:rPr>
              <w:t>Trazado de recorrido</w:t>
            </w:r>
            <w:r w:rsidRPr="00DA0D14">
              <w:rPr>
                <w:rFonts w:ascii="Arial" w:hAnsi="Arial" w:cs="Arial"/>
                <w:sz w:val="20"/>
                <w:szCs w:val="20"/>
              </w:rPr>
              <w:t xml:space="preserve"> de la red hidráulica desde el punto de conexión hasta el punto de consumo.</w:t>
            </w:r>
          </w:p>
          <w:p w:rsidR="00AB7822" w:rsidRPr="00DA0D14" w:rsidRDefault="00AB7822" w:rsidP="002C15EE">
            <w:pPr>
              <w:numPr>
                <w:ilvl w:val="0"/>
                <w:numId w:val="236"/>
              </w:numPr>
              <w:spacing w:before="100" w:beforeAutospacing="1" w:after="100" w:afterAutospacing="1"/>
              <w:rPr>
                <w:rFonts w:ascii="Arial" w:hAnsi="Arial" w:cs="Arial"/>
                <w:sz w:val="20"/>
                <w:szCs w:val="20"/>
              </w:rPr>
            </w:pPr>
            <w:r w:rsidRPr="00DA0D14">
              <w:rPr>
                <w:rFonts w:ascii="Arial" w:hAnsi="Arial" w:cs="Arial"/>
                <w:b/>
                <w:bCs/>
                <w:sz w:val="20"/>
                <w:szCs w:val="20"/>
              </w:rPr>
              <w:t>Regateo de muros o pisos</w:t>
            </w:r>
            <w:r w:rsidRPr="00DA0D14">
              <w:rPr>
                <w:rFonts w:ascii="Arial" w:hAnsi="Arial" w:cs="Arial"/>
                <w:sz w:val="20"/>
                <w:szCs w:val="20"/>
              </w:rPr>
              <w:t xml:space="preserve"> (ranurado de la superficie) para permitir el empotramiento de la tubería de forma ordenada y con la pendiente adecuada.</w:t>
            </w:r>
          </w:p>
          <w:p w:rsidR="00AB7822" w:rsidRPr="00DA0D14" w:rsidRDefault="00AB7822" w:rsidP="002C15EE">
            <w:pPr>
              <w:numPr>
                <w:ilvl w:val="0"/>
                <w:numId w:val="236"/>
              </w:numPr>
              <w:spacing w:before="100" w:beforeAutospacing="1" w:after="100" w:afterAutospacing="1"/>
              <w:rPr>
                <w:rFonts w:ascii="Arial" w:hAnsi="Arial" w:cs="Arial"/>
                <w:sz w:val="20"/>
                <w:szCs w:val="20"/>
              </w:rPr>
            </w:pPr>
            <w:r w:rsidRPr="00DA0D14">
              <w:rPr>
                <w:rFonts w:ascii="Arial" w:hAnsi="Arial" w:cs="Arial"/>
                <w:b/>
                <w:bCs/>
                <w:sz w:val="20"/>
                <w:szCs w:val="20"/>
              </w:rPr>
              <w:t>Corte y armado</w:t>
            </w:r>
            <w:r w:rsidRPr="00DA0D14">
              <w:rPr>
                <w:rFonts w:ascii="Arial" w:hAnsi="Arial" w:cs="Arial"/>
                <w:sz w:val="20"/>
                <w:szCs w:val="20"/>
              </w:rPr>
              <w:t xml:space="preserve"> de tuberías de ½” y sus accesorios, respetando distancias y alineación según planos.</w:t>
            </w:r>
          </w:p>
          <w:p w:rsidR="00AB7822" w:rsidRPr="00DA0D14" w:rsidRDefault="00AB7822" w:rsidP="002C15EE">
            <w:pPr>
              <w:numPr>
                <w:ilvl w:val="0"/>
                <w:numId w:val="236"/>
              </w:numPr>
              <w:spacing w:before="100" w:beforeAutospacing="1" w:after="100" w:afterAutospacing="1"/>
              <w:rPr>
                <w:rFonts w:ascii="Arial" w:hAnsi="Arial" w:cs="Arial"/>
                <w:sz w:val="20"/>
                <w:szCs w:val="20"/>
              </w:rPr>
            </w:pPr>
            <w:r w:rsidRPr="00DA0D14">
              <w:rPr>
                <w:rFonts w:ascii="Arial" w:hAnsi="Arial" w:cs="Arial"/>
                <w:b/>
                <w:bCs/>
                <w:sz w:val="20"/>
                <w:szCs w:val="20"/>
              </w:rPr>
              <w:t>Instalación de la red</w:t>
            </w:r>
            <w:r w:rsidRPr="00DA0D14">
              <w:rPr>
                <w:rFonts w:ascii="Arial" w:hAnsi="Arial" w:cs="Arial"/>
                <w:sz w:val="20"/>
                <w:szCs w:val="20"/>
              </w:rPr>
              <w:t xml:space="preserve"> utilizando adhesivos, soldadura o sistemas de unión según el tipo de tubería (PVC, CPVC, PEX, polipropileno, etc.).</w:t>
            </w:r>
          </w:p>
          <w:p w:rsidR="00AB7822" w:rsidRPr="00DA0D14" w:rsidRDefault="00AB7822" w:rsidP="002C15EE">
            <w:pPr>
              <w:numPr>
                <w:ilvl w:val="0"/>
                <w:numId w:val="236"/>
              </w:numPr>
              <w:spacing w:before="100" w:beforeAutospacing="1" w:after="100" w:afterAutospacing="1"/>
              <w:rPr>
                <w:rFonts w:ascii="Arial" w:hAnsi="Arial" w:cs="Arial"/>
                <w:sz w:val="20"/>
                <w:szCs w:val="20"/>
              </w:rPr>
            </w:pPr>
            <w:r w:rsidRPr="00DA0D14">
              <w:rPr>
                <w:rFonts w:ascii="Arial" w:hAnsi="Arial" w:cs="Arial"/>
                <w:b/>
                <w:bCs/>
                <w:sz w:val="20"/>
                <w:szCs w:val="20"/>
              </w:rPr>
              <w:t>Prueba de presión</w:t>
            </w:r>
            <w:r w:rsidRPr="00DA0D14">
              <w:rPr>
                <w:rFonts w:ascii="Arial" w:hAnsi="Arial" w:cs="Arial"/>
                <w:sz w:val="20"/>
                <w:szCs w:val="20"/>
              </w:rPr>
              <w:t xml:space="preserve"> para verificar estanqueidad y funcionamiento correcto del punto hidráulico.</w:t>
            </w:r>
          </w:p>
          <w:p w:rsidR="00AB7822" w:rsidRPr="00DA0D14" w:rsidRDefault="00AB7822" w:rsidP="002C15EE">
            <w:pPr>
              <w:numPr>
                <w:ilvl w:val="0"/>
                <w:numId w:val="236"/>
              </w:numPr>
              <w:spacing w:before="100" w:beforeAutospacing="1" w:after="100" w:afterAutospacing="1"/>
              <w:rPr>
                <w:rFonts w:ascii="Arial" w:hAnsi="Arial" w:cs="Arial"/>
                <w:sz w:val="20"/>
                <w:szCs w:val="20"/>
              </w:rPr>
            </w:pPr>
            <w:r w:rsidRPr="00DA0D14">
              <w:rPr>
                <w:rFonts w:ascii="Arial" w:hAnsi="Arial" w:cs="Arial"/>
                <w:b/>
                <w:bCs/>
                <w:sz w:val="20"/>
                <w:szCs w:val="20"/>
              </w:rPr>
              <w:t>Resane de los muros o pisos</w:t>
            </w:r>
            <w:r w:rsidRPr="00DA0D14">
              <w:rPr>
                <w:rFonts w:ascii="Arial" w:hAnsi="Arial" w:cs="Arial"/>
                <w:sz w:val="20"/>
                <w:szCs w:val="20"/>
              </w:rPr>
              <w:t xml:space="preserve"> afectados por la instalación, utilizando materiales compatibles.</w:t>
            </w:r>
          </w:p>
          <w:p w:rsidR="00AB7822" w:rsidRPr="00DA0D14" w:rsidRDefault="00AB7822" w:rsidP="002C15EE">
            <w:pPr>
              <w:numPr>
                <w:ilvl w:val="0"/>
                <w:numId w:val="236"/>
              </w:numPr>
              <w:spacing w:before="100" w:beforeAutospacing="1" w:after="100" w:afterAutospacing="1"/>
              <w:rPr>
                <w:rFonts w:ascii="Arial" w:hAnsi="Arial" w:cs="Arial"/>
                <w:sz w:val="20"/>
                <w:szCs w:val="20"/>
              </w:rPr>
            </w:pPr>
            <w:r w:rsidRPr="00DA0D14">
              <w:rPr>
                <w:rFonts w:ascii="Arial" w:hAnsi="Arial" w:cs="Arial"/>
                <w:b/>
                <w:bCs/>
                <w:sz w:val="20"/>
                <w:szCs w:val="20"/>
              </w:rPr>
              <w:t>Limpieza final</w:t>
            </w:r>
            <w:r w:rsidRPr="00DA0D14">
              <w:rPr>
                <w:rFonts w:ascii="Arial" w:hAnsi="Arial" w:cs="Arial"/>
                <w:sz w:val="20"/>
                <w:szCs w:val="20"/>
              </w:rPr>
              <w:t xml:space="preserve"> del área de trabajo y entrega del punto listo para conexión de artefactos sanitarios o grifería.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color w:val="000000" w:themeColor="text1"/>
                <w:sz w:val="20"/>
                <w:szCs w:val="20"/>
              </w:rPr>
            </w:pPr>
            <w:r w:rsidRPr="00DA0D14">
              <w:rPr>
                <w:rFonts w:ascii="Arial" w:hAnsi="Arial" w:cs="Arial"/>
                <w:b/>
                <w:color w:val="000000" w:themeColor="text1"/>
                <w:sz w:val="20"/>
                <w:szCs w:val="20"/>
              </w:rPr>
              <w:t>REFERENCIAS Y/O NORMAS</w:t>
            </w:r>
          </w:p>
        </w:tc>
      </w:tr>
      <w:tr w:rsidR="00AB7822" w:rsidRPr="00DA0D14" w:rsidTr="00BE2941">
        <w:trPr>
          <w:trHeight w:val="312"/>
        </w:trPr>
        <w:tc>
          <w:tcPr>
            <w:tcW w:w="5000" w:type="pct"/>
            <w:gridSpan w:val="5"/>
            <w:vAlign w:val="center"/>
          </w:tcPr>
          <w:p w:rsidR="00AB7822" w:rsidRPr="00DA0D14" w:rsidRDefault="00AB7822" w:rsidP="002C15EE">
            <w:pPr>
              <w:numPr>
                <w:ilvl w:val="0"/>
                <w:numId w:val="237"/>
              </w:numPr>
              <w:spacing w:before="100" w:beforeAutospacing="1" w:after="100" w:afterAutospacing="1"/>
              <w:rPr>
                <w:rFonts w:ascii="Arial" w:hAnsi="Arial" w:cs="Arial"/>
                <w:sz w:val="20"/>
                <w:szCs w:val="20"/>
              </w:rPr>
            </w:pPr>
            <w:r w:rsidRPr="00DA0D14">
              <w:rPr>
                <w:rFonts w:ascii="Arial" w:hAnsi="Arial" w:cs="Arial"/>
                <w:b/>
                <w:bCs/>
                <w:sz w:val="20"/>
                <w:szCs w:val="20"/>
              </w:rPr>
              <w:t>NSR-10, Título F</w:t>
            </w:r>
            <w:r w:rsidRPr="00DA0D14">
              <w:rPr>
                <w:rFonts w:ascii="Arial" w:hAnsi="Arial" w:cs="Arial"/>
                <w:sz w:val="20"/>
                <w:szCs w:val="20"/>
              </w:rPr>
              <w:t>: Instalaciones Hidrosanitarias.</w:t>
            </w:r>
          </w:p>
          <w:p w:rsidR="00AB7822" w:rsidRPr="00DA0D14" w:rsidRDefault="00AB7822" w:rsidP="002C15EE">
            <w:pPr>
              <w:numPr>
                <w:ilvl w:val="0"/>
                <w:numId w:val="237"/>
              </w:numPr>
              <w:spacing w:before="100" w:beforeAutospacing="1" w:after="100" w:afterAutospacing="1"/>
              <w:rPr>
                <w:rFonts w:ascii="Arial" w:hAnsi="Arial" w:cs="Arial"/>
                <w:sz w:val="20"/>
                <w:szCs w:val="20"/>
              </w:rPr>
            </w:pPr>
            <w:r w:rsidRPr="00DA0D14">
              <w:rPr>
                <w:rFonts w:ascii="Arial" w:hAnsi="Arial" w:cs="Arial"/>
                <w:b/>
                <w:bCs/>
                <w:sz w:val="20"/>
                <w:szCs w:val="20"/>
              </w:rPr>
              <w:t>NTC 1500</w:t>
            </w:r>
            <w:r w:rsidRPr="00DA0D14">
              <w:rPr>
                <w:rFonts w:ascii="Arial" w:hAnsi="Arial" w:cs="Arial"/>
                <w:sz w:val="20"/>
                <w:szCs w:val="20"/>
              </w:rPr>
              <w:t>: Código Colombiano de Fontanería.</w:t>
            </w:r>
          </w:p>
          <w:p w:rsidR="00AB7822" w:rsidRPr="00DA0D14" w:rsidRDefault="00AB7822" w:rsidP="002C15EE">
            <w:pPr>
              <w:numPr>
                <w:ilvl w:val="0"/>
                <w:numId w:val="237"/>
              </w:numPr>
              <w:spacing w:before="100" w:beforeAutospacing="1" w:after="100" w:afterAutospacing="1"/>
              <w:rPr>
                <w:rFonts w:ascii="Arial" w:hAnsi="Arial" w:cs="Arial"/>
                <w:sz w:val="20"/>
                <w:szCs w:val="20"/>
              </w:rPr>
            </w:pPr>
            <w:r w:rsidRPr="00DA0D14">
              <w:rPr>
                <w:rFonts w:ascii="Arial" w:hAnsi="Arial" w:cs="Arial"/>
                <w:b/>
                <w:bCs/>
                <w:sz w:val="20"/>
                <w:szCs w:val="20"/>
              </w:rPr>
              <w:t>NTC 5767</w:t>
            </w:r>
            <w:r w:rsidRPr="00DA0D14">
              <w:rPr>
                <w:rFonts w:ascii="Arial" w:hAnsi="Arial" w:cs="Arial"/>
                <w:sz w:val="20"/>
                <w:szCs w:val="20"/>
              </w:rPr>
              <w:t>: Requisitos para tuberías plásticas para agua potable.</w:t>
            </w:r>
          </w:p>
          <w:p w:rsidR="00AB7822" w:rsidRPr="00DA0D14" w:rsidRDefault="00AB7822" w:rsidP="002C15EE">
            <w:pPr>
              <w:numPr>
                <w:ilvl w:val="0"/>
                <w:numId w:val="237"/>
              </w:numPr>
              <w:spacing w:before="100" w:beforeAutospacing="1" w:after="100" w:afterAutospacing="1"/>
              <w:rPr>
                <w:rFonts w:ascii="Arial" w:hAnsi="Arial" w:cs="Arial"/>
                <w:sz w:val="20"/>
                <w:szCs w:val="20"/>
              </w:rPr>
            </w:pPr>
            <w:r w:rsidRPr="00DA0D14">
              <w:rPr>
                <w:rFonts w:ascii="Arial" w:hAnsi="Arial" w:cs="Arial"/>
                <w:b/>
                <w:bCs/>
                <w:sz w:val="20"/>
                <w:szCs w:val="20"/>
              </w:rPr>
              <w:t>NTC 5776</w:t>
            </w:r>
            <w:r w:rsidRPr="00DA0D14">
              <w:rPr>
                <w:rFonts w:ascii="Arial" w:hAnsi="Arial" w:cs="Arial"/>
                <w:sz w:val="20"/>
                <w:szCs w:val="20"/>
              </w:rPr>
              <w:t>: Uniones y accesorios para tuberías de presión.</w:t>
            </w:r>
          </w:p>
          <w:p w:rsidR="00AB7822" w:rsidRPr="00DA0D14" w:rsidRDefault="00AB7822" w:rsidP="002C15EE">
            <w:pPr>
              <w:numPr>
                <w:ilvl w:val="0"/>
                <w:numId w:val="237"/>
              </w:numPr>
              <w:spacing w:before="100" w:beforeAutospacing="1" w:after="100" w:afterAutospacing="1"/>
              <w:rPr>
                <w:rFonts w:ascii="Arial" w:hAnsi="Arial" w:cs="Arial"/>
                <w:sz w:val="20"/>
                <w:szCs w:val="20"/>
              </w:rPr>
            </w:pPr>
            <w:r w:rsidRPr="00DA0D14">
              <w:rPr>
                <w:rFonts w:ascii="Arial" w:hAnsi="Arial" w:cs="Arial"/>
                <w:b/>
                <w:bCs/>
                <w:sz w:val="20"/>
                <w:szCs w:val="20"/>
              </w:rPr>
              <w:t>RETIE</w:t>
            </w:r>
            <w:r w:rsidRPr="00DA0D14">
              <w:rPr>
                <w:rFonts w:ascii="Arial" w:hAnsi="Arial" w:cs="Arial"/>
                <w:sz w:val="20"/>
                <w:szCs w:val="20"/>
              </w:rPr>
              <w:t xml:space="preserve"> (si hay cruce con redes eléctricas).</w:t>
            </w:r>
          </w:p>
          <w:p w:rsidR="00AB7822" w:rsidRPr="00DA0D14" w:rsidRDefault="00AB7822" w:rsidP="002C15EE">
            <w:pPr>
              <w:numPr>
                <w:ilvl w:val="0"/>
                <w:numId w:val="237"/>
              </w:numPr>
              <w:spacing w:before="100" w:beforeAutospacing="1" w:after="100" w:afterAutospacing="1"/>
              <w:rPr>
                <w:rFonts w:ascii="Arial" w:hAnsi="Arial" w:cs="Arial"/>
                <w:sz w:val="20"/>
                <w:szCs w:val="20"/>
              </w:rPr>
            </w:pPr>
            <w:r w:rsidRPr="00DA0D14">
              <w:rPr>
                <w:rFonts w:ascii="Arial" w:hAnsi="Arial" w:cs="Arial"/>
                <w:b/>
                <w:bCs/>
                <w:sz w:val="20"/>
                <w:szCs w:val="20"/>
              </w:rPr>
              <w:t>Reglamento técnico de agua potable y saneamiento básico - RAS 2000</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b/>
                <w:color w:val="000000" w:themeColor="text1"/>
                <w:sz w:val="20"/>
                <w:szCs w:val="20"/>
              </w:rPr>
            </w:pPr>
            <w:r w:rsidRPr="00DA0D14">
              <w:rPr>
                <w:rFonts w:ascii="Arial" w:hAnsi="Arial" w:cs="Arial"/>
                <w:b/>
                <w:color w:val="000000" w:themeColor="text1"/>
                <w:sz w:val="20"/>
                <w:szCs w:val="20"/>
              </w:rPr>
              <w:t>ENSAYOS</w:t>
            </w:r>
          </w:p>
        </w:tc>
      </w:tr>
      <w:tr w:rsidR="00AB7822" w:rsidRPr="00DA0D14" w:rsidTr="00BE2941">
        <w:trPr>
          <w:trHeight w:val="328"/>
        </w:trPr>
        <w:tc>
          <w:tcPr>
            <w:tcW w:w="5000" w:type="pct"/>
            <w:gridSpan w:val="5"/>
            <w:shd w:val="clear" w:color="auto" w:fill="auto"/>
            <w:vAlign w:val="center"/>
          </w:tcPr>
          <w:p w:rsidR="00AB7822" w:rsidRPr="00DA0D14" w:rsidRDefault="00AB7822" w:rsidP="002C15EE">
            <w:pPr>
              <w:pStyle w:val="Prrafodelista"/>
              <w:numPr>
                <w:ilvl w:val="0"/>
                <w:numId w:val="129"/>
              </w:numPr>
              <w:spacing w:after="0"/>
              <w:rPr>
                <w:rFonts w:ascii="Arial" w:hAnsi="Arial" w:cs="Arial"/>
                <w:b/>
                <w:color w:val="000000" w:themeColor="text1"/>
                <w:sz w:val="20"/>
                <w:szCs w:val="20"/>
              </w:rPr>
            </w:pPr>
            <w:r w:rsidRPr="00DA0D14">
              <w:rPr>
                <w:rFonts w:ascii="Arial" w:hAnsi="Arial" w:cs="Arial"/>
                <w:b/>
                <w:color w:val="000000" w:themeColor="text1"/>
                <w:sz w:val="20"/>
                <w:szCs w:val="20"/>
              </w:rPr>
              <w:t>NSR-10, Título F: Instalaciones Hidrosanitarias.</w:t>
            </w:r>
          </w:p>
          <w:p w:rsidR="00AB7822" w:rsidRPr="00DA0D14" w:rsidRDefault="00AB7822" w:rsidP="002C15EE">
            <w:pPr>
              <w:pStyle w:val="Prrafodelista"/>
              <w:numPr>
                <w:ilvl w:val="0"/>
                <w:numId w:val="129"/>
              </w:numPr>
              <w:spacing w:after="0"/>
              <w:rPr>
                <w:rFonts w:ascii="Arial" w:hAnsi="Arial" w:cs="Arial"/>
                <w:b/>
                <w:color w:val="000000" w:themeColor="text1"/>
                <w:sz w:val="20"/>
                <w:szCs w:val="20"/>
              </w:rPr>
            </w:pPr>
            <w:r w:rsidRPr="00DA0D14">
              <w:rPr>
                <w:rFonts w:ascii="Arial" w:hAnsi="Arial" w:cs="Arial"/>
                <w:b/>
                <w:color w:val="000000" w:themeColor="text1"/>
                <w:sz w:val="20"/>
                <w:szCs w:val="20"/>
              </w:rPr>
              <w:t>NTC 1500: Código Colombiano de Fontanería.</w:t>
            </w:r>
          </w:p>
          <w:p w:rsidR="00AB7822" w:rsidRPr="00DA0D14" w:rsidRDefault="00AB7822" w:rsidP="002C15EE">
            <w:pPr>
              <w:pStyle w:val="Prrafodelista"/>
              <w:numPr>
                <w:ilvl w:val="0"/>
                <w:numId w:val="129"/>
              </w:numPr>
              <w:spacing w:after="0"/>
              <w:rPr>
                <w:rFonts w:ascii="Arial" w:hAnsi="Arial" w:cs="Arial"/>
                <w:b/>
                <w:color w:val="000000" w:themeColor="text1"/>
                <w:sz w:val="20"/>
                <w:szCs w:val="20"/>
              </w:rPr>
            </w:pPr>
            <w:r w:rsidRPr="00DA0D14">
              <w:rPr>
                <w:rFonts w:ascii="Arial" w:hAnsi="Arial" w:cs="Arial"/>
                <w:b/>
                <w:color w:val="000000" w:themeColor="text1"/>
                <w:sz w:val="20"/>
                <w:szCs w:val="20"/>
              </w:rPr>
              <w:t>NTC 5767: Requisitos para tuberías plásticas para agua potable.</w:t>
            </w:r>
          </w:p>
          <w:p w:rsidR="00AB7822" w:rsidRPr="00DA0D14" w:rsidRDefault="00AB7822" w:rsidP="002C15EE">
            <w:pPr>
              <w:pStyle w:val="Prrafodelista"/>
              <w:numPr>
                <w:ilvl w:val="0"/>
                <w:numId w:val="129"/>
              </w:numPr>
              <w:spacing w:after="0"/>
              <w:rPr>
                <w:rFonts w:ascii="Arial" w:hAnsi="Arial" w:cs="Arial"/>
                <w:b/>
                <w:color w:val="000000" w:themeColor="text1"/>
                <w:sz w:val="20"/>
                <w:szCs w:val="20"/>
              </w:rPr>
            </w:pPr>
            <w:r w:rsidRPr="00DA0D14">
              <w:rPr>
                <w:rFonts w:ascii="Arial" w:hAnsi="Arial" w:cs="Arial"/>
                <w:b/>
                <w:color w:val="000000" w:themeColor="text1"/>
                <w:sz w:val="20"/>
                <w:szCs w:val="20"/>
              </w:rPr>
              <w:t>NTC 5776: Uniones y accesorios para tuberías de presión.</w:t>
            </w:r>
          </w:p>
          <w:p w:rsidR="00AB7822" w:rsidRPr="00DA0D14" w:rsidRDefault="00AB7822" w:rsidP="002C15EE">
            <w:pPr>
              <w:pStyle w:val="Prrafodelista"/>
              <w:numPr>
                <w:ilvl w:val="0"/>
                <w:numId w:val="129"/>
              </w:numPr>
              <w:spacing w:after="0"/>
              <w:rPr>
                <w:rFonts w:ascii="Arial" w:hAnsi="Arial" w:cs="Arial"/>
                <w:b/>
                <w:color w:val="000000" w:themeColor="text1"/>
                <w:sz w:val="20"/>
                <w:szCs w:val="20"/>
              </w:rPr>
            </w:pPr>
            <w:r w:rsidRPr="00DA0D14">
              <w:rPr>
                <w:rFonts w:ascii="Arial" w:hAnsi="Arial" w:cs="Arial"/>
                <w:b/>
                <w:color w:val="000000" w:themeColor="text1"/>
                <w:sz w:val="20"/>
                <w:szCs w:val="20"/>
              </w:rPr>
              <w:t>RETIE (si hay cruce con redes eléctricas).</w:t>
            </w:r>
          </w:p>
          <w:p w:rsidR="00AB7822" w:rsidRPr="00DA0D14" w:rsidRDefault="00AB7822" w:rsidP="002C15EE">
            <w:pPr>
              <w:pStyle w:val="Prrafodelista"/>
              <w:numPr>
                <w:ilvl w:val="0"/>
                <w:numId w:val="129"/>
              </w:numPr>
              <w:spacing w:after="0"/>
              <w:rPr>
                <w:rFonts w:ascii="Arial" w:hAnsi="Arial" w:cs="Arial"/>
                <w:b/>
                <w:color w:val="000000" w:themeColor="text1"/>
                <w:sz w:val="20"/>
                <w:szCs w:val="20"/>
              </w:rPr>
            </w:pPr>
            <w:r w:rsidRPr="00DA0D14">
              <w:rPr>
                <w:rFonts w:ascii="Arial" w:hAnsi="Arial" w:cs="Arial"/>
                <w:b/>
                <w:color w:val="000000" w:themeColor="text1"/>
                <w:sz w:val="20"/>
                <w:szCs w:val="20"/>
              </w:rPr>
              <w:t>Reglamento técnico de agua potable y saneamiento básico - RAS 2000.</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color w:val="000000" w:themeColor="text1"/>
                <w:sz w:val="20"/>
                <w:szCs w:val="20"/>
              </w:rPr>
            </w:pPr>
            <w:r w:rsidRPr="00DA0D14">
              <w:rPr>
                <w:rFonts w:ascii="Arial" w:hAnsi="Arial" w:cs="Arial"/>
                <w:b/>
                <w:color w:val="000000" w:themeColor="text1"/>
                <w:sz w:val="20"/>
                <w:szCs w:val="20"/>
              </w:rPr>
              <w:t>MATERIALES</w:t>
            </w:r>
          </w:p>
        </w:tc>
      </w:tr>
      <w:tr w:rsidR="00AB7822" w:rsidRPr="00DA0D14" w:rsidTr="00BE2941">
        <w:trPr>
          <w:trHeight w:val="358"/>
        </w:trPr>
        <w:tc>
          <w:tcPr>
            <w:tcW w:w="5000" w:type="pct"/>
            <w:gridSpan w:val="5"/>
            <w:vAlign w:val="center"/>
          </w:tcPr>
          <w:p w:rsidR="00AB7822" w:rsidRPr="00DA0D14" w:rsidRDefault="00AB7822" w:rsidP="002C15EE">
            <w:pPr>
              <w:pStyle w:val="NormalWeb"/>
              <w:numPr>
                <w:ilvl w:val="0"/>
                <w:numId w:val="129"/>
              </w:numPr>
              <w:autoSpaceDE/>
              <w:autoSpaceDN/>
              <w:spacing w:beforeAutospacing="1" w:afterAutospacing="1"/>
              <w:rPr>
                <w:rFonts w:ascii="Arial" w:hAnsi="Arial" w:cs="Arial"/>
                <w:sz w:val="20"/>
                <w:szCs w:val="20"/>
              </w:rPr>
            </w:pPr>
            <w:r w:rsidRPr="00DA0D14">
              <w:rPr>
                <w:rFonts w:ascii="Arial" w:hAnsi="Arial" w:cs="Arial"/>
                <w:sz w:val="20"/>
                <w:szCs w:val="20"/>
              </w:rPr>
              <w:t>Tubería hidráulica de ½” (PVC presión, CPVC, PEX o polipropileno, según especificación del proyecto).</w:t>
            </w:r>
          </w:p>
          <w:p w:rsidR="00AB7822" w:rsidRPr="00DA0D14" w:rsidRDefault="00AB7822" w:rsidP="002C15EE">
            <w:pPr>
              <w:pStyle w:val="NormalWeb"/>
              <w:numPr>
                <w:ilvl w:val="0"/>
                <w:numId w:val="129"/>
              </w:numPr>
              <w:autoSpaceDE/>
              <w:autoSpaceDN/>
              <w:spacing w:beforeAutospacing="1" w:afterAutospacing="1"/>
              <w:rPr>
                <w:rFonts w:ascii="Arial" w:hAnsi="Arial" w:cs="Arial"/>
                <w:sz w:val="20"/>
                <w:szCs w:val="20"/>
              </w:rPr>
            </w:pPr>
            <w:r w:rsidRPr="00DA0D14">
              <w:rPr>
                <w:rFonts w:ascii="Arial" w:hAnsi="Arial" w:cs="Arial"/>
                <w:sz w:val="20"/>
                <w:szCs w:val="20"/>
              </w:rPr>
              <w:t>Accesorios: codos, tees, uniones, adaptadores, conectores, abrazaderas.</w:t>
            </w:r>
          </w:p>
          <w:p w:rsidR="00AB7822" w:rsidRPr="00DA0D14" w:rsidRDefault="00AB7822" w:rsidP="002C15EE">
            <w:pPr>
              <w:pStyle w:val="NormalWeb"/>
              <w:numPr>
                <w:ilvl w:val="0"/>
                <w:numId w:val="129"/>
              </w:numPr>
              <w:autoSpaceDE/>
              <w:autoSpaceDN/>
              <w:spacing w:beforeAutospacing="1" w:afterAutospacing="1"/>
              <w:rPr>
                <w:rFonts w:ascii="Arial" w:hAnsi="Arial" w:cs="Arial"/>
                <w:sz w:val="20"/>
                <w:szCs w:val="20"/>
              </w:rPr>
            </w:pPr>
            <w:r w:rsidRPr="00DA0D14">
              <w:rPr>
                <w:rFonts w:ascii="Arial" w:hAnsi="Arial" w:cs="Arial"/>
                <w:sz w:val="20"/>
                <w:szCs w:val="20"/>
              </w:rPr>
              <w:t>Adhesivo para tubería (si aplica).</w:t>
            </w:r>
          </w:p>
          <w:p w:rsidR="00AB7822" w:rsidRPr="00DA0D14" w:rsidRDefault="00AB7822" w:rsidP="002C15EE">
            <w:pPr>
              <w:pStyle w:val="NormalWeb"/>
              <w:numPr>
                <w:ilvl w:val="0"/>
                <w:numId w:val="129"/>
              </w:numPr>
              <w:autoSpaceDE/>
              <w:autoSpaceDN/>
              <w:spacing w:beforeAutospacing="1" w:afterAutospacing="1"/>
              <w:rPr>
                <w:rFonts w:ascii="Arial" w:hAnsi="Arial" w:cs="Arial"/>
                <w:sz w:val="20"/>
                <w:szCs w:val="20"/>
              </w:rPr>
            </w:pPr>
            <w:r w:rsidRPr="00DA0D14">
              <w:rPr>
                <w:rFonts w:ascii="Arial" w:hAnsi="Arial" w:cs="Arial"/>
                <w:sz w:val="20"/>
                <w:szCs w:val="20"/>
              </w:rPr>
              <w:t>Cinta teflón, empaques.</w:t>
            </w:r>
          </w:p>
          <w:p w:rsidR="00AB7822" w:rsidRPr="00DA0D14" w:rsidRDefault="00AB7822" w:rsidP="002C15EE">
            <w:pPr>
              <w:pStyle w:val="NormalWeb"/>
              <w:numPr>
                <w:ilvl w:val="0"/>
                <w:numId w:val="129"/>
              </w:numPr>
              <w:autoSpaceDE/>
              <w:autoSpaceDN/>
              <w:spacing w:beforeAutospacing="1" w:afterAutospacing="1"/>
              <w:rPr>
                <w:rFonts w:ascii="Arial" w:hAnsi="Arial" w:cs="Arial"/>
                <w:sz w:val="20"/>
                <w:szCs w:val="20"/>
              </w:rPr>
            </w:pPr>
            <w:r w:rsidRPr="00DA0D14">
              <w:rPr>
                <w:rFonts w:ascii="Arial" w:hAnsi="Arial" w:cs="Arial"/>
                <w:sz w:val="20"/>
                <w:szCs w:val="20"/>
              </w:rPr>
              <w:t>Mortero o cemento para resane.</w:t>
            </w:r>
          </w:p>
          <w:p w:rsidR="00AB7822" w:rsidRPr="00DA0D14" w:rsidRDefault="00AB7822" w:rsidP="002C15EE">
            <w:pPr>
              <w:pStyle w:val="NormalWeb"/>
              <w:numPr>
                <w:ilvl w:val="0"/>
                <w:numId w:val="129"/>
              </w:numPr>
              <w:autoSpaceDE/>
              <w:autoSpaceDN/>
              <w:spacing w:beforeAutospacing="1" w:afterAutospacing="1"/>
              <w:rPr>
                <w:rFonts w:ascii="Arial" w:hAnsi="Arial" w:cs="Arial"/>
                <w:sz w:val="20"/>
                <w:szCs w:val="20"/>
              </w:rPr>
            </w:pPr>
            <w:r w:rsidRPr="00DA0D14">
              <w:rPr>
                <w:rFonts w:ascii="Arial" w:hAnsi="Arial" w:cs="Arial"/>
                <w:sz w:val="20"/>
                <w:szCs w:val="20"/>
              </w:rPr>
              <w:t>Agua limpia para prueba de presió</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EQUIPO</w:t>
            </w:r>
          </w:p>
        </w:tc>
      </w:tr>
      <w:tr w:rsidR="00AB7822" w:rsidRPr="00DA0D14" w:rsidTr="00BE2941">
        <w:trPr>
          <w:trHeight w:val="378"/>
        </w:trPr>
        <w:tc>
          <w:tcPr>
            <w:tcW w:w="5000" w:type="pct"/>
            <w:gridSpan w:val="5"/>
            <w:vAlign w:val="center"/>
          </w:tcPr>
          <w:p w:rsidR="00AB7822" w:rsidRPr="00DA0D14" w:rsidRDefault="00AB7822" w:rsidP="002C15EE">
            <w:pPr>
              <w:numPr>
                <w:ilvl w:val="0"/>
                <w:numId w:val="238"/>
              </w:numPr>
              <w:spacing w:before="100" w:beforeAutospacing="1" w:after="100" w:afterAutospacing="1"/>
              <w:rPr>
                <w:rFonts w:ascii="Arial" w:hAnsi="Arial" w:cs="Arial"/>
                <w:sz w:val="20"/>
                <w:szCs w:val="20"/>
              </w:rPr>
            </w:pPr>
            <w:r w:rsidRPr="00DA0D14">
              <w:rPr>
                <w:rFonts w:ascii="Arial" w:hAnsi="Arial" w:cs="Arial"/>
                <w:sz w:val="20"/>
                <w:szCs w:val="20"/>
              </w:rPr>
              <w:t>Taladro con brocas para concreto o cincel y combo.</w:t>
            </w:r>
          </w:p>
          <w:p w:rsidR="00AB7822" w:rsidRPr="00DA0D14" w:rsidRDefault="00AB7822" w:rsidP="002C15EE">
            <w:pPr>
              <w:numPr>
                <w:ilvl w:val="0"/>
                <w:numId w:val="238"/>
              </w:numPr>
              <w:spacing w:before="100" w:beforeAutospacing="1" w:after="100" w:afterAutospacing="1"/>
              <w:rPr>
                <w:rFonts w:ascii="Arial" w:hAnsi="Arial" w:cs="Arial"/>
                <w:sz w:val="20"/>
                <w:szCs w:val="20"/>
              </w:rPr>
            </w:pPr>
            <w:r w:rsidRPr="00DA0D14">
              <w:rPr>
                <w:rFonts w:ascii="Arial" w:hAnsi="Arial" w:cs="Arial"/>
                <w:sz w:val="20"/>
                <w:szCs w:val="20"/>
              </w:rPr>
              <w:t>Herramienta de corte para tubería (sierra, cortadora).</w:t>
            </w:r>
          </w:p>
          <w:p w:rsidR="00AB7822" w:rsidRPr="00DA0D14" w:rsidRDefault="00AB7822" w:rsidP="002C15EE">
            <w:pPr>
              <w:numPr>
                <w:ilvl w:val="0"/>
                <w:numId w:val="238"/>
              </w:numPr>
              <w:spacing w:before="100" w:beforeAutospacing="1" w:after="100" w:afterAutospacing="1"/>
              <w:rPr>
                <w:rFonts w:ascii="Arial" w:hAnsi="Arial" w:cs="Arial"/>
                <w:sz w:val="20"/>
                <w:szCs w:val="20"/>
              </w:rPr>
            </w:pPr>
            <w:r w:rsidRPr="00DA0D14">
              <w:rPr>
                <w:rFonts w:ascii="Arial" w:hAnsi="Arial" w:cs="Arial"/>
                <w:sz w:val="20"/>
                <w:szCs w:val="20"/>
              </w:rPr>
              <w:lastRenderedPageBreak/>
              <w:t>Pistola de calor o prensa (para PEX o polipropileno, si aplica).</w:t>
            </w:r>
          </w:p>
          <w:p w:rsidR="00AB7822" w:rsidRPr="00DA0D14" w:rsidRDefault="00AB7822" w:rsidP="002C15EE">
            <w:pPr>
              <w:numPr>
                <w:ilvl w:val="0"/>
                <w:numId w:val="238"/>
              </w:numPr>
              <w:spacing w:before="100" w:beforeAutospacing="1" w:after="100" w:afterAutospacing="1"/>
              <w:rPr>
                <w:rFonts w:ascii="Arial" w:hAnsi="Arial" w:cs="Arial"/>
                <w:sz w:val="20"/>
                <w:szCs w:val="20"/>
              </w:rPr>
            </w:pPr>
            <w:r w:rsidRPr="00DA0D14">
              <w:rPr>
                <w:rFonts w:ascii="Arial" w:hAnsi="Arial" w:cs="Arial"/>
                <w:sz w:val="20"/>
                <w:szCs w:val="20"/>
              </w:rPr>
              <w:t>Nivel de burbuja y plomada.</w:t>
            </w:r>
          </w:p>
          <w:p w:rsidR="00AB7822" w:rsidRPr="00DA0D14" w:rsidRDefault="00AB7822" w:rsidP="002C15EE">
            <w:pPr>
              <w:numPr>
                <w:ilvl w:val="0"/>
                <w:numId w:val="238"/>
              </w:numPr>
              <w:spacing w:before="100" w:beforeAutospacing="1" w:after="100" w:afterAutospacing="1"/>
              <w:rPr>
                <w:rFonts w:ascii="Arial" w:hAnsi="Arial" w:cs="Arial"/>
                <w:sz w:val="20"/>
                <w:szCs w:val="20"/>
              </w:rPr>
            </w:pPr>
            <w:r w:rsidRPr="00DA0D14">
              <w:rPr>
                <w:rFonts w:ascii="Arial" w:hAnsi="Arial" w:cs="Arial"/>
                <w:sz w:val="20"/>
                <w:szCs w:val="20"/>
              </w:rPr>
              <w:t>Llaves para ajuste, guantes, gafas de seguridad.</w:t>
            </w:r>
          </w:p>
          <w:p w:rsidR="00AB7822" w:rsidRPr="00DA0D14" w:rsidRDefault="00AB7822" w:rsidP="002C15EE">
            <w:pPr>
              <w:numPr>
                <w:ilvl w:val="0"/>
                <w:numId w:val="238"/>
              </w:numPr>
              <w:spacing w:before="100" w:beforeAutospacing="1" w:after="100" w:afterAutospacing="1"/>
              <w:rPr>
                <w:rFonts w:ascii="Arial" w:hAnsi="Arial" w:cs="Arial"/>
                <w:sz w:val="20"/>
                <w:szCs w:val="20"/>
              </w:rPr>
            </w:pPr>
            <w:r w:rsidRPr="00DA0D14">
              <w:rPr>
                <w:rFonts w:ascii="Arial" w:hAnsi="Arial" w:cs="Arial"/>
                <w:sz w:val="20"/>
                <w:szCs w:val="20"/>
              </w:rPr>
              <w:t>Bomba manual o compresor para prueba de presión.</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lastRenderedPageBreak/>
              <w:t>INCLUYE</w:t>
            </w:r>
          </w:p>
        </w:tc>
      </w:tr>
      <w:tr w:rsidR="00AB7822" w:rsidRPr="00DA0D14" w:rsidTr="00BE2941">
        <w:trPr>
          <w:trHeight w:val="567"/>
        </w:trPr>
        <w:tc>
          <w:tcPr>
            <w:tcW w:w="2033" w:type="pct"/>
            <w:gridSpan w:val="3"/>
            <w:vAlign w:val="center"/>
          </w:tcPr>
          <w:p w:rsidR="00AB7822" w:rsidRPr="00DA0D14" w:rsidRDefault="00AB7822" w:rsidP="002C15EE">
            <w:pPr>
              <w:pStyle w:val="Prrafodelista"/>
              <w:numPr>
                <w:ilvl w:val="0"/>
                <w:numId w:val="66"/>
              </w:numPr>
              <w:spacing w:before="120" w:after="0"/>
              <w:ind w:left="313" w:hanging="284"/>
              <w:rPr>
                <w:rFonts w:ascii="Arial" w:hAnsi="Arial" w:cs="Arial"/>
                <w:b/>
                <w:color w:val="000000" w:themeColor="text1"/>
                <w:sz w:val="20"/>
                <w:szCs w:val="20"/>
              </w:rPr>
            </w:pPr>
            <w:r w:rsidRPr="00DA0D14">
              <w:rPr>
                <w:rFonts w:ascii="Arial" w:hAnsi="Arial" w:cs="Arial"/>
                <w:b/>
                <w:color w:val="000000" w:themeColor="text1"/>
                <w:sz w:val="20"/>
                <w:szCs w:val="20"/>
              </w:rPr>
              <w:t>DESPERDICIOS</w:t>
            </w:r>
          </w:p>
          <w:p w:rsidR="00AB7822" w:rsidRPr="00DA0D14" w:rsidRDefault="00CF09FE" w:rsidP="00BE2941">
            <w:pPr>
              <w:rPr>
                <w:rFonts w:ascii="Arial" w:hAnsi="Arial" w:cs="Arial"/>
                <w:b/>
                <w:color w:val="000000" w:themeColor="text1"/>
                <w:sz w:val="20"/>
                <w:szCs w:val="20"/>
              </w:rPr>
            </w:pPr>
            <w:sdt>
              <w:sdtPr>
                <w:rPr>
                  <w:rFonts w:ascii="Arial" w:hAnsi="Arial" w:cs="Arial"/>
                  <w:color w:val="000000" w:themeColor="text1"/>
                  <w:sz w:val="20"/>
                  <w:szCs w:val="20"/>
                </w:rPr>
                <w:id w:val="156657456"/>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10084952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1574542813"/>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 N/A</w:t>
            </w:r>
          </w:p>
        </w:tc>
        <w:tc>
          <w:tcPr>
            <w:tcW w:w="2032" w:type="pct"/>
            <w:vAlign w:val="center"/>
          </w:tcPr>
          <w:p w:rsidR="00AB7822" w:rsidRPr="00DA0D14" w:rsidRDefault="00AB7822" w:rsidP="002C15EE">
            <w:pPr>
              <w:pStyle w:val="Prrafodelista"/>
              <w:numPr>
                <w:ilvl w:val="0"/>
                <w:numId w:val="66"/>
              </w:numPr>
              <w:spacing w:before="120" w:after="0"/>
              <w:ind w:left="484" w:hanging="484"/>
              <w:rPr>
                <w:rFonts w:ascii="Arial" w:hAnsi="Arial" w:cs="Arial"/>
                <w:b/>
                <w:color w:val="000000" w:themeColor="text1"/>
                <w:sz w:val="20"/>
                <w:szCs w:val="20"/>
              </w:rPr>
            </w:pPr>
            <w:r w:rsidRPr="00DA0D14">
              <w:rPr>
                <w:rFonts w:ascii="Arial" w:hAnsi="Arial" w:cs="Arial"/>
                <w:b/>
                <w:color w:val="000000" w:themeColor="text1"/>
                <w:sz w:val="20"/>
                <w:szCs w:val="20"/>
              </w:rPr>
              <w:t>MANO DE OBRA</w:t>
            </w:r>
          </w:p>
          <w:p w:rsidR="00AB7822" w:rsidRPr="00DA0D14" w:rsidRDefault="00CF09FE" w:rsidP="00BE2941">
            <w:pPr>
              <w:rPr>
                <w:rFonts w:ascii="Arial" w:hAnsi="Arial" w:cs="Arial"/>
                <w:b/>
                <w:color w:val="000000" w:themeColor="text1"/>
                <w:sz w:val="20"/>
                <w:szCs w:val="20"/>
              </w:rPr>
            </w:pPr>
            <w:sdt>
              <w:sdtPr>
                <w:rPr>
                  <w:rFonts w:ascii="Arial" w:hAnsi="Arial" w:cs="Arial"/>
                  <w:color w:val="000000" w:themeColor="text1"/>
                  <w:sz w:val="20"/>
                  <w:szCs w:val="20"/>
                </w:rPr>
                <w:id w:val="2031684023"/>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13499894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208248743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 N/A</w:t>
            </w:r>
          </w:p>
        </w:tc>
        <w:tc>
          <w:tcPr>
            <w:tcW w:w="935" w:type="pct"/>
            <w:vAlign w:val="center"/>
          </w:tcPr>
          <w:p w:rsidR="00AB7822" w:rsidRPr="00DA0D14" w:rsidRDefault="00AB7822" w:rsidP="002C15EE">
            <w:pPr>
              <w:pStyle w:val="Prrafodelista"/>
              <w:numPr>
                <w:ilvl w:val="0"/>
                <w:numId w:val="66"/>
              </w:numPr>
              <w:spacing w:before="120" w:after="0"/>
              <w:ind w:left="409" w:hanging="409"/>
              <w:rPr>
                <w:rFonts w:ascii="Arial" w:hAnsi="Arial" w:cs="Arial"/>
                <w:b/>
                <w:color w:val="000000" w:themeColor="text1"/>
                <w:sz w:val="20"/>
                <w:szCs w:val="20"/>
              </w:rPr>
            </w:pPr>
            <w:r w:rsidRPr="00DA0D14">
              <w:rPr>
                <w:rFonts w:ascii="Arial" w:hAnsi="Arial" w:cs="Arial"/>
                <w:b/>
                <w:color w:val="000000" w:themeColor="text1"/>
                <w:sz w:val="20"/>
                <w:szCs w:val="20"/>
              </w:rPr>
              <w:t>TRANSPORTE</w:t>
            </w:r>
          </w:p>
          <w:p w:rsidR="00AB7822" w:rsidRPr="00DA0D14" w:rsidRDefault="00CF09FE" w:rsidP="00BE2941">
            <w:pPr>
              <w:spacing w:before="120"/>
              <w:rPr>
                <w:rFonts w:ascii="Arial" w:hAnsi="Arial" w:cs="Arial"/>
                <w:color w:val="000000" w:themeColor="text1"/>
                <w:sz w:val="20"/>
                <w:szCs w:val="20"/>
              </w:rPr>
            </w:pPr>
            <w:sdt>
              <w:sdtPr>
                <w:rPr>
                  <w:rFonts w:ascii="Arial" w:hAnsi="Arial" w:cs="Arial"/>
                  <w:color w:val="000000" w:themeColor="text1"/>
                  <w:sz w:val="20"/>
                  <w:szCs w:val="20"/>
                </w:rPr>
                <w:id w:val="1659804539"/>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189576132"/>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103380325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N/A</w:t>
            </w:r>
          </w:p>
        </w:tc>
      </w:tr>
      <w:tr w:rsidR="00AB7822" w:rsidRPr="00DA0D14" w:rsidTr="00BE2941">
        <w:trPr>
          <w:trHeight w:val="227"/>
        </w:trPr>
        <w:tc>
          <w:tcPr>
            <w:tcW w:w="5000" w:type="pct"/>
            <w:gridSpan w:val="5"/>
            <w:tcBorders>
              <w:bottom w:val="single" w:sz="4" w:space="0" w:color="auto"/>
            </w:tcBorders>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TOLERANCIA DE ACEPTACIÓN</w:t>
            </w:r>
          </w:p>
        </w:tc>
      </w:tr>
      <w:tr w:rsidR="00AB7822" w:rsidRPr="00DA0D14" w:rsidTr="00BE2941">
        <w:trPr>
          <w:trHeight w:val="70"/>
        </w:trPr>
        <w:tc>
          <w:tcPr>
            <w:tcW w:w="5000" w:type="pct"/>
            <w:gridSpan w:val="5"/>
            <w:tcBorders>
              <w:bottom w:val="single" w:sz="4" w:space="0" w:color="auto"/>
            </w:tcBorders>
            <w:vAlign w:val="center"/>
          </w:tcPr>
          <w:p w:rsidR="00AB7822" w:rsidRPr="00DA0D14" w:rsidRDefault="00AB7822" w:rsidP="00BE2941">
            <w:pPr>
              <w:spacing w:before="120"/>
              <w:rPr>
                <w:rFonts w:ascii="Arial" w:hAnsi="Arial" w:cs="Arial"/>
                <w:color w:val="000000" w:themeColor="text1"/>
                <w:sz w:val="20"/>
                <w:szCs w:val="20"/>
              </w:rPr>
            </w:pPr>
            <w:r w:rsidRPr="00DA0D14">
              <w:rPr>
                <w:rFonts w:ascii="Arial" w:hAnsi="Arial" w:cs="Arial"/>
                <w:color w:val="000000" w:themeColor="text1"/>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AB7822" w:rsidRPr="00DA0D14" w:rsidRDefault="00AB7822" w:rsidP="002C15EE">
            <w:pPr>
              <w:pStyle w:val="NormalWeb"/>
              <w:numPr>
                <w:ilvl w:val="0"/>
                <w:numId w:val="238"/>
              </w:numPr>
              <w:autoSpaceDE/>
              <w:autoSpaceDN/>
              <w:spacing w:beforeAutospacing="1" w:afterAutospacing="1"/>
              <w:rPr>
                <w:rFonts w:ascii="Arial" w:hAnsi="Arial" w:cs="Arial"/>
                <w:sz w:val="20"/>
                <w:szCs w:val="20"/>
              </w:rPr>
            </w:pPr>
            <w:r w:rsidRPr="00DA0D14">
              <w:rPr>
                <w:rFonts w:ascii="Arial" w:hAnsi="Arial" w:cs="Arial"/>
                <w:sz w:val="20"/>
                <w:szCs w:val="20"/>
              </w:rPr>
              <w:t xml:space="preserve">Pérdida de presión en prueba: </w:t>
            </w:r>
            <w:r w:rsidRPr="00DA0D14">
              <w:rPr>
                <w:rStyle w:val="Textoennegrita"/>
                <w:rFonts w:ascii="Arial" w:hAnsi="Arial" w:cs="Arial"/>
                <w:sz w:val="20"/>
                <w:szCs w:val="20"/>
              </w:rPr>
              <w:t>≤ 5%</w:t>
            </w:r>
            <w:r w:rsidRPr="00DA0D14">
              <w:rPr>
                <w:rFonts w:ascii="Arial" w:hAnsi="Arial" w:cs="Arial"/>
                <w:sz w:val="20"/>
                <w:szCs w:val="20"/>
              </w:rPr>
              <w:t xml:space="preserve"> respecto a presión inicial de prueba.</w:t>
            </w:r>
          </w:p>
          <w:p w:rsidR="00AB7822" w:rsidRPr="00DA0D14" w:rsidRDefault="00AB7822" w:rsidP="002C15EE">
            <w:pPr>
              <w:pStyle w:val="NormalWeb"/>
              <w:numPr>
                <w:ilvl w:val="0"/>
                <w:numId w:val="238"/>
              </w:numPr>
              <w:autoSpaceDE/>
              <w:autoSpaceDN/>
              <w:spacing w:beforeAutospacing="1" w:afterAutospacing="1"/>
              <w:rPr>
                <w:rFonts w:ascii="Arial" w:hAnsi="Arial" w:cs="Arial"/>
                <w:sz w:val="20"/>
                <w:szCs w:val="20"/>
              </w:rPr>
            </w:pPr>
            <w:r w:rsidRPr="00DA0D14">
              <w:rPr>
                <w:rFonts w:ascii="Arial" w:hAnsi="Arial" w:cs="Arial"/>
                <w:sz w:val="20"/>
                <w:szCs w:val="20"/>
              </w:rPr>
              <w:t xml:space="preserve">Alineación de punto de salida: </w:t>
            </w:r>
            <w:r w:rsidRPr="00DA0D14">
              <w:rPr>
                <w:rStyle w:val="Textoennegrita"/>
                <w:rFonts w:ascii="Arial" w:hAnsi="Arial" w:cs="Arial"/>
                <w:sz w:val="20"/>
                <w:szCs w:val="20"/>
              </w:rPr>
              <w:t>±5 mm</w:t>
            </w:r>
            <w:r w:rsidRPr="00DA0D14">
              <w:rPr>
                <w:rFonts w:ascii="Arial" w:hAnsi="Arial" w:cs="Arial"/>
                <w:sz w:val="20"/>
                <w:szCs w:val="20"/>
              </w:rPr>
              <w:t xml:space="preserve"> respecto al eje proyectado.</w:t>
            </w:r>
          </w:p>
          <w:p w:rsidR="00AB7822" w:rsidRPr="00DA0D14" w:rsidRDefault="00AB7822" w:rsidP="002C15EE">
            <w:pPr>
              <w:pStyle w:val="NormalWeb"/>
              <w:numPr>
                <w:ilvl w:val="0"/>
                <w:numId w:val="238"/>
              </w:numPr>
              <w:autoSpaceDE/>
              <w:autoSpaceDN/>
              <w:spacing w:beforeAutospacing="1" w:afterAutospacing="1"/>
              <w:rPr>
                <w:rFonts w:ascii="Arial" w:hAnsi="Arial" w:cs="Arial"/>
                <w:sz w:val="20"/>
                <w:szCs w:val="20"/>
              </w:rPr>
            </w:pPr>
            <w:r w:rsidRPr="00DA0D14">
              <w:rPr>
                <w:rFonts w:ascii="Arial" w:hAnsi="Arial" w:cs="Arial"/>
                <w:sz w:val="20"/>
                <w:szCs w:val="20"/>
              </w:rPr>
              <w:t xml:space="preserve">Separación de accesorios y tubería visible: </w:t>
            </w:r>
            <w:r w:rsidRPr="00DA0D14">
              <w:rPr>
                <w:rStyle w:val="Textoennegrita"/>
                <w:rFonts w:ascii="Arial" w:hAnsi="Arial" w:cs="Arial"/>
                <w:sz w:val="20"/>
                <w:szCs w:val="20"/>
              </w:rPr>
              <w:t>no mayor a 2 mm</w:t>
            </w:r>
            <w:r w:rsidRPr="00DA0D14">
              <w:rPr>
                <w:rFonts w:ascii="Arial" w:hAnsi="Arial" w:cs="Arial"/>
                <w:sz w:val="20"/>
                <w:szCs w:val="20"/>
              </w:rPr>
              <w:t>.</w:t>
            </w:r>
          </w:p>
          <w:p w:rsidR="00AB7822" w:rsidRPr="006740CF" w:rsidRDefault="00AB7822" w:rsidP="006740CF">
            <w:pPr>
              <w:pStyle w:val="NormalWeb"/>
              <w:numPr>
                <w:ilvl w:val="0"/>
                <w:numId w:val="238"/>
              </w:numPr>
              <w:autoSpaceDE/>
              <w:autoSpaceDN/>
              <w:spacing w:beforeAutospacing="1" w:afterAutospacing="1"/>
              <w:rPr>
                <w:rFonts w:ascii="Arial" w:hAnsi="Arial" w:cs="Arial"/>
                <w:sz w:val="20"/>
                <w:szCs w:val="20"/>
              </w:rPr>
            </w:pPr>
            <w:r w:rsidRPr="00DA0D14">
              <w:rPr>
                <w:rFonts w:ascii="Arial" w:hAnsi="Arial" w:cs="Arial"/>
                <w:sz w:val="20"/>
                <w:szCs w:val="20"/>
              </w:rPr>
              <w:t>Ausencia total de fugas en prueba de presión.</w:t>
            </w:r>
          </w:p>
        </w:tc>
      </w:tr>
    </w:tbl>
    <w:p w:rsidR="00AB7822" w:rsidRPr="00DA0D14" w:rsidRDefault="00AB7822" w:rsidP="00AB7822">
      <w:pPr>
        <w:rPr>
          <w:rFonts w:ascii="Arial" w:hAnsi="Arial" w:cs="Arial"/>
          <w:sz w:val="20"/>
          <w:szCs w:val="20"/>
        </w:rPr>
      </w:pPr>
    </w:p>
    <w:tbl>
      <w:tblPr>
        <w:tblStyle w:val="Tablaconcuadrcula"/>
        <w:tblW w:w="5264" w:type="pct"/>
        <w:tblInd w:w="-5" w:type="dxa"/>
        <w:tblLook w:val="04A0" w:firstRow="1" w:lastRow="0" w:firstColumn="1" w:lastColumn="0" w:noHBand="0" w:noVBand="1"/>
      </w:tblPr>
      <w:tblGrid>
        <w:gridCol w:w="2434"/>
        <w:gridCol w:w="1178"/>
        <w:gridCol w:w="142"/>
        <w:gridCol w:w="3894"/>
        <w:gridCol w:w="2107"/>
      </w:tblGrid>
      <w:tr w:rsidR="00AB7822" w:rsidRPr="00DA0D14" w:rsidTr="00815BA6">
        <w:trPr>
          <w:trHeight w:val="227"/>
        </w:trPr>
        <w:tc>
          <w:tcPr>
            <w:tcW w:w="1247" w:type="pct"/>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p>
        </w:tc>
        <w:tc>
          <w:tcPr>
            <w:tcW w:w="604" w:type="pct"/>
            <w:shd w:val="clear" w:color="auto" w:fill="auto"/>
            <w:vAlign w:val="center"/>
          </w:tcPr>
          <w:p w:rsidR="00AB7822" w:rsidRPr="00DA0D14" w:rsidRDefault="00AB7822" w:rsidP="00BE2941">
            <w:pPr>
              <w:jc w:val="center"/>
              <w:rPr>
                <w:rFonts w:ascii="Arial" w:hAnsi="Arial" w:cs="Arial"/>
                <w:color w:val="000000" w:themeColor="text1"/>
                <w:sz w:val="20"/>
                <w:szCs w:val="20"/>
              </w:rPr>
            </w:pPr>
          </w:p>
        </w:tc>
        <w:tc>
          <w:tcPr>
            <w:tcW w:w="3148" w:type="pct"/>
            <w:gridSpan w:val="3"/>
            <w:shd w:val="clear" w:color="auto" w:fill="auto"/>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REDES HIDROSANITARIAS</w:t>
            </w:r>
          </w:p>
        </w:tc>
      </w:tr>
      <w:tr w:rsidR="00AB7822" w:rsidRPr="00DA0D14" w:rsidTr="00815BA6">
        <w:trPr>
          <w:trHeight w:val="227"/>
        </w:trPr>
        <w:tc>
          <w:tcPr>
            <w:tcW w:w="1247" w:type="pct"/>
            <w:vMerge w:val="restart"/>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ÍTEM</w:t>
            </w:r>
          </w:p>
        </w:tc>
        <w:tc>
          <w:tcPr>
            <w:tcW w:w="604" w:type="pct"/>
            <w:shd w:val="clear" w:color="auto" w:fill="auto"/>
            <w:vAlign w:val="center"/>
          </w:tcPr>
          <w:p w:rsidR="00AB7822" w:rsidRPr="00DA0D14" w:rsidRDefault="00AB7822" w:rsidP="00BE2941">
            <w:pPr>
              <w:jc w:val="center"/>
              <w:rPr>
                <w:rFonts w:ascii="Arial" w:hAnsi="Arial" w:cs="Arial"/>
                <w:color w:val="000000" w:themeColor="text1"/>
                <w:sz w:val="20"/>
                <w:szCs w:val="20"/>
              </w:rPr>
            </w:pPr>
            <w:r w:rsidRPr="00DA0D14">
              <w:rPr>
                <w:rFonts w:ascii="Arial" w:hAnsi="Arial" w:cs="Arial"/>
                <w:color w:val="000000" w:themeColor="text1"/>
                <w:sz w:val="20"/>
                <w:szCs w:val="20"/>
              </w:rPr>
              <w:t>2.1.3</w:t>
            </w:r>
          </w:p>
        </w:tc>
        <w:tc>
          <w:tcPr>
            <w:tcW w:w="3148" w:type="pct"/>
            <w:gridSpan w:val="3"/>
            <w:shd w:val="clear" w:color="auto" w:fill="auto"/>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SUMINISTRO E INSTALACIÓN DE PUNTO SANITARIO PVC 2" (INCLUYE: TUBERIA, ACCESORIOS, PEGAS Y TODO LO NECESARIO PARA SU INSTALACION Y FUNCIONAMIENTO)</w:t>
            </w:r>
          </w:p>
        </w:tc>
      </w:tr>
      <w:tr w:rsidR="00AB7822" w:rsidRPr="00DA0D14" w:rsidTr="00815BA6">
        <w:trPr>
          <w:trHeight w:val="227"/>
        </w:trPr>
        <w:tc>
          <w:tcPr>
            <w:tcW w:w="1247" w:type="pct"/>
            <w:vMerge/>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p>
        </w:tc>
        <w:tc>
          <w:tcPr>
            <w:tcW w:w="604" w:type="pct"/>
            <w:shd w:val="clear" w:color="auto" w:fill="auto"/>
            <w:vAlign w:val="center"/>
          </w:tcPr>
          <w:p w:rsidR="00AB7822" w:rsidRPr="00DA0D14" w:rsidRDefault="00AB7822" w:rsidP="00BE2941">
            <w:pPr>
              <w:jc w:val="center"/>
              <w:rPr>
                <w:rFonts w:ascii="Arial" w:hAnsi="Arial" w:cs="Arial"/>
                <w:color w:val="000000" w:themeColor="text1"/>
                <w:sz w:val="20"/>
                <w:szCs w:val="20"/>
              </w:rPr>
            </w:pPr>
            <w:r w:rsidRPr="00DA0D14">
              <w:rPr>
                <w:rFonts w:ascii="Arial" w:hAnsi="Arial" w:cs="Arial"/>
                <w:color w:val="000000" w:themeColor="text1"/>
                <w:sz w:val="20"/>
                <w:szCs w:val="20"/>
              </w:rPr>
              <w:t>2.1.4</w:t>
            </w:r>
          </w:p>
        </w:tc>
        <w:tc>
          <w:tcPr>
            <w:tcW w:w="3148" w:type="pct"/>
            <w:gridSpan w:val="3"/>
            <w:shd w:val="clear" w:color="auto" w:fill="auto"/>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SUMIINISTRO E INSTALACION DE PUNTO SANITARIO PVC 4" (INCLUYE: TUBERIA, ACCESORIOS, PEGAS Y TODO LO NECESARIO PARA SU INSTALACION Y FUNCIONAMIENTO)</w:t>
            </w:r>
          </w:p>
        </w:tc>
      </w:tr>
      <w:tr w:rsidR="00AB7822" w:rsidRPr="00DA0D14" w:rsidTr="00815BA6">
        <w:trPr>
          <w:trHeight w:val="227"/>
        </w:trPr>
        <w:tc>
          <w:tcPr>
            <w:tcW w:w="1247" w:type="pct"/>
            <w:shd w:val="clear" w:color="auto" w:fill="DDD9C3" w:themeFill="background2" w:themeFillShade="E6"/>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UNIDAD DE MEDIDA</w:t>
            </w:r>
          </w:p>
        </w:tc>
        <w:sdt>
          <w:sdtPr>
            <w:rPr>
              <w:rFonts w:ascii="Arial" w:hAnsi="Arial" w:cs="Arial"/>
              <w:color w:val="000000" w:themeColor="text1"/>
              <w:sz w:val="20"/>
              <w:szCs w:val="20"/>
            </w:rPr>
            <w:alias w:val="UNIDAD DE MEDIDA"/>
            <w:tag w:val="UNIDAD DE MEDIDA"/>
            <w:id w:val="-1764750838"/>
            <w:placeholder>
              <w:docPart w:val="8FF114453A0B46D5AEF9CC760AE2FD6B"/>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752" w:type="pct"/>
                <w:gridSpan w:val="4"/>
                <w:shd w:val="clear" w:color="auto" w:fill="auto"/>
                <w:vAlign w:val="center"/>
              </w:tcPr>
              <w:p w:rsidR="00AB7822" w:rsidRPr="00DA0D14" w:rsidRDefault="00AB7822" w:rsidP="00BE2941">
                <w:pPr>
                  <w:jc w:val="center"/>
                  <w:rPr>
                    <w:rFonts w:ascii="Arial" w:hAnsi="Arial" w:cs="Arial"/>
                    <w:color w:val="000000" w:themeColor="text1"/>
                    <w:sz w:val="20"/>
                    <w:szCs w:val="20"/>
                  </w:rPr>
                </w:pPr>
                <w:r w:rsidRPr="00DA0D14">
                  <w:rPr>
                    <w:rFonts w:ascii="Arial" w:hAnsi="Arial" w:cs="Arial"/>
                    <w:color w:val="000000" w:themeColor="text1"/>
                    <w:sz w:val="20"/>
                    <w:szCs w:val="20"/>
                  </w:rPr>
                  <w:t>UND - UNIDAD</w:t>
                </w:r>
              </w:p>
            </w:tc>
          </w:sdtContent>
        </w:sdt>
      </w:tr>
      <w:tr w:rsidR="00AB7822" w:rsidRPr="00DA0D14" w:rsidTr="00815BA6">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b/>
                <w:color w:val="000000" w:themeColor="text1"/>
                <w:sz w:val="20"/>
                <w:szCs w:val="20"/>
              </w:rPr>
              <w:t>DESCRIPCIÓN DE LA ACTIVIDAD</w:t>
            </w:r>
          </w:p>
        </w:tc>
      </w:tr>
      <w:tr w:rsidR="00AB7822" w:rsidRPr="00DA0D14" w:rsidTr="00815BA6">
        <w:trPr>
          <w:trHeight w:val="70"/>
        </w:trPr>
        <w:tc>
          <w:tcPr>
            <w:tcW w:w="5000" w:type="pct"/>
            <w:gridSpan w:val="5"/>
          </w:tcPr>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La actividad comprende el </w:t>
            </w:r>
            <w:r w:rsidRPr="00DA0D14">
              <w:rPr>
                <w:rStyle w:val="Textoennegrita"/>
                <w:rFonts w:ascii="Arial" w:hAnsi="Arial" w:cs="Arial"/>
                <w:sz w:val="20"/>
                <w:szCs w:val="20"/>
              </w:rPr>
              <w:t>suministro e instalación de un punto sanitario en tubería de PVC de 2 O 4 pulgadas</w:t>
            </w:r>
            <w:r w:rsidRPr="00DA0D14">
              <w:rPr>
                <w:rFonts w:ascii="Arial" w:hAnsi="Arial" w:cs="Arial"/>
                <w:sz w:val="20"/>
                <w:szCs w:val="20"/>
              </w:rPr>
              <w:t>, destinado a la recolección y evacuación de aguas residuales o grises provenientes de elementos sanitarios como lavamanos, lavaplatos, duchas, lavaderos, entre otros.</w:t>
            </w:r>
          </w:p>
          <w:p w:rsidR="00AB7822" w:rsidRPr="00DA0D14" w:rsidRDefault="00AB7822" w:rsidP="006740CF">
            <w:pPr>
              <w:pStyle w:val="NormalWeb"/>
              <w:rPr>
                <w:rFonts w:ascii="Arial" w:hAnsi="Arial" w:cs="Arial"/>
                <w:color w:val="000000" w:themeColor="text1"/>
                <w:sz w:val="20"/>
                <w:szCs w:val="20"/>
              </w:rPr>
            </w:pPr>
            <w:r w:rsidRPr="00DA0D14">
              <w:rPr>
                <w:rFonts w:ascii="Arial" w:hAnsi="Arial" w:cs="Arial"/>
                <w:sz w:val="20"/>
                <w:szCs w:val="20"/>
              </w:rPr>
              <w:t xml:space="preserve">Incluye la instalación de tuberías, accesorios (codos, tees, reducciones, trampas, etc.), pegamento especializado, fijaciones, soportes, anclajes y conexiones a la red principal. También se considera la adecuación del espacio (regateo en muros o pisos), el sellado de uniones, pruebas de verificación hidráulica, limpieza del área de trabajo y todo lo necesario para asegurar el </w:t>
            </w:r>
            <w:r w:rsidRPr="00DA0D14">
              <w:rPr>
                <w:rStyle w:val="Textoennegrita"/>
                <w:rFonts w:ascii="Arial" w:hAnsi="Arial" w:cs="Arial"/>
                <w:sz w:val="20"/>
                <w:szCs w:val="20"/>
              </w:rPr>
              <w:t>funcionamiento hidráulico y sanitario adecuado</w:t>
            </w:r>
            <w:r w:rsidRPr="00DA0D14">
              <w:rPr>
                <w:rFonts w:ascii="Arial" w:hAnsi="Arial" w:cs="Arial"/>
                <w:sz w:val="20"/>
                <w:szCs w:val="20"/>
              </w:rPr>
              <w:t>, cumpliendo la normatividad vigente en Colombia.</w:t>
            </w:r>
          </w:p>
        </w:tc>
      </w:tr>
      <w:tr w:rsidR="00AB7822" w:rsidRPr="00DA0D14" w:rsidTr="00815BA6">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b/>
                <w:color w:val="000000" w:themeColor="text1"/>
                <w:sz w:val="20"/>
                <w:szCs w:val="20"/>
              </w:rPr>
              <w:t>PROCEDIMIENTO DE EJECUCIÓN</w:t>
            </w:r>
          </w:p>
        </w:tc>
      </w:tr>
      <w:tr w:rsidR="00AB7822" w:rsidRPr="00DA0D14" w:rsidTr="00815BA6">
        <w:trPr>
          <w:trHeight w:val="1101"/>
        </w:trPr>
        <w:tc>
          <w:tcPr>
            <w:tcW w:w="5000" w:type="pct"/>
            <w:gridSpan w:val="5"/>
            <w:vAlign w:val="center"/>
          </w:tcPr>
          <w:p w:rsidR="00AB7822" w:rsidRPr="00DA0D14" w:rsidRDefault="00AB7822" w:rsidP="002C15EE">
            <w:pPr>
              <w:numPr>
                <w:ilvl w:val="0"/>
                <w:numId w:val="239"/>
              </w:numPr>
              <w:spacing w:before="100" w:beforeAutospacing="1" w:after="100" w:afterAutospacing="1"/>
              <w:rPr>
                <w:rFonts w:ascii="Arial" w:hAnsi="Arial" w:cs="Arial"/>
                <w:sz w:val="20"/>
                <w:szCs w:val="20"/>
              </w:rPr>
            </w:pPr>
            <w:r w:rsidRPr="00DA0D14">
              <w:rPr>
                <w:rFonts w:ascii="Arial" w:hAnsi="Arial" w:cs="Arial"/>
                <w:b/>
                <w:bCs/>
                <w:sz w:val="20"/>
                <w:szCs w:val="20"/>
              </w:rPr>
              <w:t>Revisión de planos sanitarios</w:t>
            </w:r>
            <w:r w:rsidRPr="00DA0D14">
              <w:rPr>
                <w:rFonts w:ascii="Arial" w:hAnsi="Arial" w:cs="Arial"/>
                <w:sz w:val="20"/>
                <w:szCs w:val="20"/>
              </w:rPr>
              <w:t>: Confirmar ubicación del punto y conexión a la red de evacuación principal.</w:t>
            </w:r>
          </w:p>
          <w:p w:rsidR="00AB7822" w:rsidRPr="00DA0D14" w:rsidRDefault="00AB7822" w:rsidP="002C15EE">
            <w:pPr>
              <w:numPr>
                <w:ilvl w:val="0"/>
                <w:numId w:val="239"/>
              </w:numPr>
              <w:spacing w:before="100" w:beforeAutospacing="1" w:after="100" w:afterAutospacing="1"/>
              <w:rPr>
                <w:rFonts w:ascii="Arial" w:hAnsi="Arial" w:cs="Arial"/>
                <w:sz w:val="20"/>
                <w:szCs w:val="20"/>
              </w:rPr>
            </w:pPr>
            <w:r w:rsidRPr="00DA0D14">
              <w:rPr>
                <w:rFonts w:ascii="Arial" w:hAnsi="Arial" w:cs="Arial"/>
                <w:b/>
                <w:bCs/>
                <w:sz w:val="20"/>
                <w:szCs w:val="20"/>
              </w:rPr>
              <w:t>Trazado del recorrido</w:t>
            </w:r>
            <w:r w:rsidRPr="00DA0D14">
              <w:rPr>
                <w:rFonts w:ascii="Arial" w:hAnsi="Arial" w:cs="Arial"/>
                <w:sz w:val="20"/>
                <w:szCs w:val="20"/>
              </w:rPr>
              <w:t xml:space="preserve"> del sistema sanitario desde el punto de captación hasta el punto de descarga.</w:t>
            </w:r>
          </w:p>
          <w:p w:rsidR="00AB7822" w:rsidRPr="00DA0D14" w:rsidRDefault="00AB7822" w:rsidP="002C15EE">
            <w:pPr>
              <w:numPr>
                <w:ilvl w:val="0"/>
                <w:numId w:val="239"/>
              </w:numPr>
              <w:spacing w:before="100" w:beforeAutospacing="1" w:after="100" w:afterAutospacing="1"/>
              <w:rPr>
                <w:rFonts w:ascii="Arial" w:hAnsi="Arial" w:cs="Arial"/>
                <w:sz w:val="20"/>
                <w:szCs w:val="20"/>
              </w:rPr>
            </w:pPr>
            <w:r w:rsidRPr="00DA0D14">
              <w:rPr>
                <w:rFonts w:ascii="Arial" w:hAnsi="Arial" w:cs="Arial"/>
                <w:b/>
                <w:bCs/>
                <w:sz w:val="20"/>
                <w:szCs w:val="20"/>
              </w:rPr>
              <w:t>Regateo o apertura de ranuras</w:t>
            </w:r>
            <w:r w:rsidRPr="00DA0D14">
              <w:rPr>
                <w:rFonts w:ascii="Arial" w:hAnsi="Arial" w:cs="Arial"/>
                <w:sz w:val="20"/>
                <w:szCs w:val="20"/>
              </w:rPr>
              <w:t xml:space="preserve"> en muros o pisos para alojar tuberías empotradas, si aplica.</w:t>
            </w:r>
          </w:p>
          <w:p w:rsidR="00AB7822" w:rsidRPr="00DA0D14" w:rsidRDefault="00AB7822" w:rsidP="002C15EE">
            <w:pPr>
              <w:numPr>
                <w:ilvl w:val="0"/>
                <w:numId w:val="239"/>
              </w:numPr>
              <w:spacing w:before="100" w:beforeAutospacing="1" w:after="100" w:afterAutospacing="1"/>
              <w:rPr>
                <w:rFonts w:ascii="Arial" w:hAnsi="Arial" w:cs="Arial"/>
                <w:sz w:val="20"/>
                <w:szCs w:val="20"/>
              </w:rPr>
            </w:pPr>
            <w:r w:rsidRPr="00DA0D14">
              <w:rPr>
                <w:rFonts w:ascii="Arial" w:hAnsi="Arial" w:cs="Arial"/>
                <w:b/>
                <w:bCs/>
                <w:sz w:val="20"/>
                <w:szCs w:val="20"/>
              </w:rPr>
              <w:t>Corte, limpieza y armado</w:t>
            </w:r>
            <w:r w:rsidRPr="00DA0D14">
              <w:rPr>
                <w:rFonts w:ascii="Arial" w:hAnsi="Arial" w:cs="Arial"/>
                <w:sz w:val="20"/>
                <w:szCs w:val="20"/>
              </w:rPr>
              <w:t xml:space="preserve"> de tuberías y accesorios de PVC de 2” utilizando herramientas apropiadas.</w:t>
            </w:r>
          </w:p>
          <w:p w:rsidR="00AB7822" w:rsidRPr="00DA0D14" w:rsidRDefault="00AB7822" w:rsidP="002C15EE">
            <w:pPr>
              <w:numPr>
                <w:ilvl w:val="0"/>
                <w:numId w:val="239"/>
              </w:numPr>
              <w:spacing w:before="100" w:beforeAutospacing="1" w:after="100" w:afterAutospacing="1"/>
              <w:rPr>
                <w:rFonts w:ascii="Arial" w:hAnsi="Arial" w:cs="Arial"/>
                <w:sz w:val="20"/>
                <w:szCs w:val="20"/>
              </w:rPr>
            </w:pPr>
            <w:r w:rsidRPr="00DA0D14">
              <w:rPr>
                <w:rFonts w:ascii="Arial" w:hAnsi="Arial" w:cs="Arial"/>
                <w:b/>
                <w:bCs/>
                <w:sz w:val="20"/>
                <w:szCs w:val="20"/>
              </w:rPr>
              <w:t>Aplicación de pegamento (adhesivo para PVC)</w:t>
            </w:r>
            <w:r w:rsidRPr="00DA0D14">
              <w:rPr>
                <w:rFonts w:ascii="Arial" w:hAnsi="Arial" w:cs="Arial"/>
                <w:sz w:val="20"/>
                <w:szCs w:val="20"/>
              </w:rPr>
              <w:t xml:space="preserve"> en uniones, respetando el tiempo de fraguado recomendado por el fabricante.</w:t>
            </w:r>
          </w:p>
          <w:p w:rsidR="00AB7822" w:rsidRPr="00DA0D14" w:rsidRDefault="00AB7822" w:rsidP="002C15EE">
            <w:pPr>
              <w:numPr>
                <w:ilvl w:val="0"/>
                <w:numId w:val="239"/>
              </w:numPr>
              <w:spacing w:before="100" w:beforeAutospacing="1" w:after="100" w:afterAutospacing="1"/>
              <w:rPr>
                <w:rFonts w:ascii="Arial" w:hAnsi="Arial" w:cs="Arial"/>
                <w:sz w:val="20"/>
                <w:szCs w:val="20"/>
              </w:rPr>
            </w:pPr>
            <w:r w:rsidRPr="00DA0D14">
              <w:rPr>
                <w:rFonts w:ascii="Arial" w:hAnsi="Arial" w:cs="Arial"/>
                <w:b/>
                <w:bCs/>
                <w:sz w:val="20"/>
                <w:szCs w:val="20"/>
              </w:rPr>
              <w:t>Instalación de la pendiente mínima</w:t>
            </w:r>
            <w:r w:rsidRPr="00DA0D14">
              <w:rPr>
                <w:rFonts w:ascii="Arial" w:hAnsi="Arial" w:cs="Arial"/>
                <w:sz w:val="20"/>
                <w:szCs w:val="20"/>
              </w:rPr>
              <w:t xml:space="preserve"> (1% o 1 cm/m) para garantizar flujo por gravedad.</w:t>
            </w:r>
          </w:p>
          <w:p w:rsidR="00AB7822" w:rsidRPr="00DA0D14" w:rsidRDefault="00AB7822" w:rsidP="002C15EE">
            <w:pPr>
              <w:numPr>
                <w:ilvl w:val="0"/>
                <w:numId w:val="239"/>
              </w:numPr>
              <w:spacing w:before="100" w:beforeAutospacing="1" w:after="100" w:afterAutospacing="1"/>
              <w:rPr>
                <w:rFonts w:ascii="Arial" w:hAnsi="Arial" w:cs="Arial"/>
                <w:sz w:val="20"/>
                <w:szCs w:val="20"/>
              </w:rPr>
            </w:pPr>
            <w:r w:rsidRPr="00DA0D14">
              <w:rPr>
                <w:rFonts w:ascii="Arial" w:hAnsi="Arial" w:cs="Arial"/>
                <w:b/>
                <w:bCs/>
                <w:sz w:val="20"/>
                <w:szCs w:val="20"/>
              </w:rPr>
              <w:t>Instalación de elementos de inspección</w:t>
            </w:r>
            <w:r w:rsidRPr="00DA0D14">
              <w:rPr>
                <w:rFonts w:ascii="Arial" w:hAnsi="Arial" w:cs="Arial"/>
                <w:sz w:val="20"/>
                <w:szCs w:val="20"/>
              </w:rPr>
              <w:t xml:space="preserve"> o trampas según corresponda (rejillas, sifones, ventosas).</w:t>
            </w:r>
          </w:p>
          <w:p w:rsidR="00AB7822" w:rsidRPr="00DA0D14" w:rsidRDefault="00AB7822" w:rsidP="002C15EE">
            <w:pPr>
              <w:numPr>
                <w:ilvl w:val="0"/>
                <w:numId w:val="239"/>
              </w:numPr>
              <w:spacing w:before="100" w:beforeAutospacing="1" w:after="100" w:afterAutospacing="1"/>
              <w:rPr>
                <w:rFonts w:ascii="Arial" w:hAnsi="Arial" w:cs="Arial"/>
                <w:sz w:val="20"/>
                <w:szCs w:val="20"/>
              </w:rPr>
            </w:pPr>
            <w:r w:rsidRPr="00DA0D14">
              <w:rPr>
                <w:rFonts w:ascii="Arial" w:hAnsi="Arial" w:cs="Arial"/>
                <w:b/>
                <w:bCs/>
                <w:sz w:val="20"/>
                <w:szCs w:val="20"/>
              </w:rPr>
              <w:t>Prueba hidráulica de funcionamiento</w:t>
            </w:r>
            <w:r w:rsidRPr="00DA0D14">
              <w:rPr>
                <w:rFonts w:ascii="Arial" w:hAnsi="Arial" w:cs="Arial"/>
                <w:sz w:val="20"/>
                <w:szCs w:val="20"/>
              </w:rPr>
              <w:t>: verificación de flujo, sin filtraciones, ni obstrucciones.</w:t>
            </w:r>
          </w:p>
          <w:p w:rsidR="00AB7822" w:rsidRPr="00DA0D14" w:rsidRDefault="00AB7822" w:rsidP="002C15EE">
            <w:pPr>
              <w:numPr>
                <w:ilvl w:val="0"/>
                <w:numId w:val="239"/>
              </w:numPr>
              <w:spacing w:before="100" w:beforeAutospacing="1" w:after="100" w:afterAutospacing="1"/>
              <w:rPr>
                <w:rFonts w:ascii="Arial" w:hAnsi="Arial" w:cs="Arial"/>
                <w:sz w:val="20"/>
                <w:szCs w:val="20"/>
              </w:rPr>
            </w:pPr>
            <w:r w:rsidRPr="00DA0D14">
              <w:rPr>
                <w:rFonts w:ascii="Arial" w:hAnsi="Arial" w:cs="Arial"/>
                <w:b/>
                <w:bCs/>
                <w:sz w:val="20"/>
                <w:szCs w:val="20"/>
              </w:rPr>
              <w:t>Resane de muros y pisos</w:t>
            </w:r>
            <w:r w:rsidRPr="00DA0D14">
              <w:rPr>
                <w:rFonts w:ascii="Arial" w:hAnsi="Arial" w:cs="Arial"/>
                <w:sz w:val="20"/>
                <w:szCs w:val="20"/>
              </w:rPr>
              <w:t>, limpieza del área intervenida y disposición final de residuos.</w:t>
            </w:r>
          </w:p>
        </w:tc>
      </w:tr>
      <w:tr w:rsidR="00AB7822" w:rsidRPr="00DA0D14" w:rsidTr="00815BA6">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color w:val="000000" w:themeColor="text1"/>
                <w:sz w:val="20"/>
                <w:szCs w:val="20"/>
              </w:rPr>
            </w:pPr>
            <w:r w:rsidRPr="00DA0D14">
              <w:rPr>
                <w:rFonts w:ascii="Arial" w:hAnsi="Arial" w:cs="Arial"/>
                <w:b/>
                <w:color w:val="000000" w:themeColor="text1"/>
                <w:sz w:val="20"/>
                <w:szCs w:val="20"/>
              </w:rPr>
              <w:t>REFERENCIAS Y/O NORMAS</w:t>
            </w:r>
          </w:p>
        </w:tc>
      </w:tr>
      <w:tr w:rsidR="00AB7822" w:rsidRPr="00DA0D14" w:rsidTr="00815BA6">
        <w:trPr>
          <w:trHeight w:val="312"/>
        </w:trPr>
        <w:tc>
          <w:tcPr>
            <w:tcW w:w="5000" w:type="pct"/>
            <w:gridSpan w:val="5"/>
            <w:vAlign w:val="center"/>
          </w:tcPr>
          <w:p w:rsidR="00AB7822" w:rsidRPr="00DA0D14" w:rsidRDefault="00AB7822" w:rsidP="002C15EE">
            <w:pPr>
              <w:numPr>
                <w:ilvl w:val="0"/>
                <w:numId w:val="237"/>
              </w:numPr>
              <w:spacing w:before="100" w:beforeAutospacing="1" w:after="100" w:afterAutospacing="1"/>
              <w:rPr>
                <w:rFonts w:ascii="Arial" w:hAnsi="Arial" w:cs="Arial"/>
                <w:sz w:val="20"/>
                <w:szCs w:val="20"/>
              </w:rPr>
            </w:pPr>
            <w:r w:rsidRPr="00DA0D14">
              <w:rPr>
                <w:rFonts w:ascii="Arial" w:hAnsi="Arial" w:cs="Arial"/>
                <w:sz w:val="20"/>
                <w:szCs w:val="20"/>
              </w:rPr>
              <w:t>NSR-10, Título F: Instalaciones hidrosanitarias (diseño e instalación).</w:t>
            </w:r>
          </w:p>
          <w:p w:rsidR="00AB7822" w:rsidRPr="00DA0D14" w:rsidRDefault="00AB7822" w:rsidP="002C15EE">
            <w:pPr>
              <w:numPr>
                <w:ilvl w:val="0"/>
                <w:numId w:val="237"/>
              </w:numPr>
              <w:spacing w:before="100" w:beforeAutospacing="1" w:after="100" w:afterAutospacing="1"/>
              <w:rPr>
                <w:rFonts w:ascii="Arial" w:hAnsi="Arial" w:cs="Arial"/>
                <w:sz w:val="20"/>
                <w:szCs w:val="20"/>
              </w:rPr>
            </w:pPr>
            <w:r w:rsidRPr="00DA0D14">
              <w:rPr>
                <w:rFonts w:ascii="Arial" w:hAnsi="Arial" w:cs="Arial"/>
                <w:sz w:val="20"/>
                <w:szCs w:val="20"/>
              </w:rPr>
              <w:lastRenderedPageBreak/>
              <w:t>NTC 1500: Código Colombiano de Fontanería.</w:t>
            </w:r>
          </w:p>
          <w:p w:rsidR="00AB7822" w:rsidRPr="00DA0D14" w:rsidRDefault="00AB7822" w:rsidP="002C15EE">
            <w:pPr>
              <w:numPr>
                <w:ilvl w:val="0"/>
                <w:numId w:val="237"/>
              </w:numPr>
              <w:spacing w:before="100" w:beforeAutospacing="1" w:after="100" w:afterAutospacing="1"/>
              <w:rPr>
                <w:rFonts w:ascii="Arial" w:hAnsi="Arial" w:cs="Arial"/>
                <w:sz w:val="20"/>
                <w:szCs w:val="20"/>
              </w:rPr>
            </w:pPr>
            <w:r w:rsidRPr="00DA0D14">
              <w:rPr>
                <w:rFonts w:ascii="Arial" w:hAnsi="Arial" w:cs="Arial"/>
                <w:sz w:val="20"/>
                <w:szCs w:val="20"/>
              </w:rPr>
              <w:t>NTC 5766: Tuberías plásticas para sistemas sanitarios (PVC).</w:t>
            </w:r>
          </w:p>
          <w:p w:rsidR="00AB7822" w:rsidRPr="00DA0D14" w:rsidRDefault="00AB7822" w:rsidP="002C15EE">
            <w:pPr>
              <w:numPr>
                <w:ilvl w:val="0"/>
                <w:numId w:val="237"/>
              </w:numPr>
              <w:spacing w:before="100" w:beforeAutospacing="1" w:after="100" w:afterAutospacing="1"/>
              <w:rPr>
                <w:rFonts w:ascii="Arial" w:hAnsi="Arial" w:cs="Arial"/>
                <w:sz w:val="20"/>
                <w:szCs w:val="20"/>
              </w:rPr>
            </w:pPr>
            <w:r w:rsidRPr="00DA0D14">
              <w:rPr>
                <w:rFonts w:ascii="Arial" w:hAnsi="Arial" w:cs="Arial"/>
                <w:sz w:val="20"/>
                <w:szCs w:val="20"/>
              </w:rPr>
              <w:t>NTC 2209: Accesorios para tuberías de PVC.</w:t>
            </w:r>
          </w:p>
          <w:p w:rsidR="00AB7822" w:rsidRPr="00DA0D14" w:rsidRDefault="00AB7822" w:rsidP="002C15EE">
            <w:pPr>
              <w:numPr>
                <w:ilvl w:val="0"/>
                <w:numId w:val="237"/>
              </w:numPr>
              <w:spacing w:before="100" w:beforeAutospacing="1" w:after="100" w:afterAutospacing="1"/>
              <w:rPr>
                <w:rFonts w:ascii="Arial" w:hAnsi="Arial" w:cs="Arial"/>
                <w:sz w:val="20"/>
                <w:szCs w:val="20"/>
              </w:rPr>
            </w:pPr>
            <w:r w:rsidRPr="00DA0D14">
              <w:rPr>
                <w:rFonts w:ascii="Arial" w:hAnsi="Arial" w:cs="Arial"/>
                <w:sz w:val="20"/>
                <w:szCs w:val="20"/>
              </w:rPr>
              <w:t>RAS 2000: Reglamento técnico del sector de agua potable y saneamiento básico.</w:t>
            </w:r>
          </w:p>
          <w:p w:rsidR="00AB7822" w:rsidRPr="00DA0D14" w:rsidRDefault="00AB7822" w:rsidP="002C15EE">
            <w:pPr>
              <w:numPr>
                <w:ilvl w:val="0"/>
                <w:numId w:val="237"/>
              </w:numPr>
              <w:spacing w:before="100" w:beforeAutospacing="1" w:after="100" w:afterAutospacing="1"/>
              <w:rPr>
                <w:rFonts w:ascii="Arial" w:hAnsi="Arial" w:cs="Arial"/>
                <w:sz w:val="20"/>
                <w:szCs w:val="20"/>
              </w:rPr>
            </w:pPr>
            <w:r w:rsidRPr="00DA0D14">
              <w:rPr>
                <w:rFonts w:ascii="Arial" w:hAnsi="Arial" w:cs="Arial"/>
                <w:sz w:val="20"/>
                <w:szCs w:val="20"/>
              </w:rPr>
              <w:t>Resolución 0330 de 2017 (Minvivienda): Condiciones técnicas de sistemas sanitarios.</w:t>
            </w:r>
          </w:p>
          <w:p w:rsidR="00AB7822" w:rsidRPr="00DA0D14" w:rsidRDefault="00AB7822" w:rsidP="002C15EE">
            <w:pPr>
              <w:numPr>
                <w:ilvl w:val="0"/>
                <w:numId w:val="237"/>
              </w:numPr>
              <w:spacing w:before="100" w:beforeAutospacing="1" w:after="100" w:afterAutospacing="1"/>
              <w:rPr>
                <w:rFonts w:ascii="Arial" w:hAnsi="Arial" w:cs="Arial"/>
                <w:sz w:val="20"/>
                <w:szCs w:val="20"/>
              </w:rPr>
            </w:pPr>
            <w:r w:rsidRPr="00DA0D14">
              <w:rPr>
                <w:rFonts w:ascii="Arial" w:hAnsi="Arial" w:cs="Arial"/>
                <w:sz w:val="20"/>
                <w:szCs w:val="20"/>
              </w:rPr>
              <w:t>Normas del fabricante de tuberías y accesorios</w:t>
            </w:r>
          </w:p>
        </w:tc>
      </w:tr>
      <w:tr w:rsidR="00AB7822" w:rsidRPr="00DA0D14" w:rsidTr="00815BA6">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b/>
                <w:color w:val="000000" w:themeColor="text1"/>
                <w:sz w:val="20"/>
                <w:szCs w:val="20"/>
              </w:rPr>
            </w:pPr>
            <w:r w:rsidRPr="00DA0D14">
              <w:rPr>
                <w:rFonts w:ascii="Arial" w:hAnsi="Arial" w:cs="Arial"/>
                <w:b/>
                <w:color w:val="000000" w:themeColor="text1"/>
                <w:sz w:val="20"/>
                <w:szCs w:val="20"/>
              </w:rPr>
              <w:lastRenderedPageBreak/>
              <w:t>ENSAYOS</w:t>
            </w:r>
          </w:p>
        </w:tc>
      </w:tr>
      <w:tr w:rsidR="00AB7822" w:rsidRPr="00DA0D14" w:rsidTr="00815BA6">
        <w:trPr>
          <w:trHeight w:val="328"/>
        </w:trPr>
        <w:tc>
          <w:tcPr>
            <w:tcW w:w="5000" w:type="pct"/>
            <w:gridSpan w:val="5"/>
            <w:shd w:val="clear" w:color="auto" w:fill="auto"/>
            <w:vAlign w:val="center"/>
          </w:tcPr>
          <w:p w:rsidR="00AB7822" w:rsidRPr="00DA0D14" w:rsidRDefault="00AB7822" w:rsidP="002C15EE">
            <w:pPr>
              <w:numPr>
                <w:ilvl w:val="0"/>
                <w:numId w:val="129"/>
              </w:numPr>
              <w:spacing w:before="100" w:beforeAutospacing="1" w:after="100" w:afterAutospacing="1"/>
              <w:rPr>
                <w:rFonts w:ascii="Arial" w:hAnsi="Arial" w:cs="Arial"/>
                <w:sz w:val="20"/>
                <w:szCs w:val="20"/>
              </w:rPr>
            </w:pPr>
            <w:r w:rsidRPr="00DA0D14">
              <w:rPr>
                <w:rFonts w:ascii="Arial" w:hAnsi="Arial" w:cs="Arial"/>
                <w:b/>
                <w:bCs/>
                <w:sz w:val="20"/>
                <w:szCs w:val="20"/>
              </w:rPr>
              <w:t>Prueba de estanqueidad</w:t>
            </w:r>
            <w:r w:rsidRPr="00DA0D14">
              <w:rPr>
                <w:rFonts w:ascii="Arial" w:hAnsi="Arial" w:cs="Arial"/>
                <w:sz w:val="20"/>
                <w:szCs w:val="20"/>
              </w:rPr>
              <w:t xml:space="preserve"> (hidráulica): Introducción de agua al sistema para verificar que no existan fugas.</w:t>
            </w:r>
          </w:p>
          <w:p w:rsidR="00AB7822" w:rsidRPr="00DA0D14" w:rsidRDefault="00AB7822" w:rsidP="002C15EE">
            <w:pPr>
              <w:numPr>
                <w:ilvl w:val="0"/>
                <w:numId w:val="129"/>
              </w:numPr>
              <w:spacing w:before="100" w:beforeAutospacing="1" w:after="100" w:afterAutospacing="1"/>
              <w:rPr>
                <w:rFonts w:ascii="Arial" w:hAnsi="Arial" w:cs="Arial"/>
                <w:sz w:val="20"/>
                <w:szCs w:val="20"/>
              </w:rPr>
            </w:pPr>
            <w:r w:rsidRPr="00DA0D14">
              <w:rPr>
                <w:rFonts w:ascii="Arial" w:hAnsi="Arial" w:cs="Arial"/>
                <w:b/>
                <w:bCs/>
                <w:sz w:val="20"/>
                <w:szCs w:val="20"/>
              </w:rPr>
              <w:t>Prueba de flujo libre</w:t>
            </w:r>
            <w:r w:rsidRPr="00DA0D14">
              <w:rPr>
                <w:rFonts w:ascii="Arial" w:hAnsi="Arial" w:cs="Arial"/>
                <w:sz w:val="20"/>
                <w:szCs w:val="20"/>
              </w:rPr>
              <w:t>: Se realiza vertiendo agua en el punto sanitario y verificando el drenaje adecuado.</w:t>
            </w:r>
          </w:p>
          <w:p w:rsidR="00AB7822" w:rsidRPr="00DA0D14" w:rsidRDefault="00AB7822" w:rsidP="002C15EE">
            <w:pPr>
              <w:numPr>
                <w:ilvl w:val="0"/>
                <w:numId w:val="129"/>
              </w:numPr>
              <w:spacing w:before="100" w:beforeAutospacing="1" w:after="100" w:afterAutospacing="1"/>
              <w:rPr>
                <w:rFonts w:ascii="Arial" w:hAnsi="Arial" w:cs="Arial"/>
                <w:sz w:val="20"/>
                <w:szCs w:val="20"/>
              </w:rPr>
            </w:pPr>
            <w:r w:rsidRPr="00DA0D14">
              <w:rPr>
                <w:rFonts w:ascii="Arial" w:hAnsi="Arial" w:cs="Arial"/>
                <w:b/>
                <w:bCs/>
                <w:sz w:val="20"/>
                <w:szCs w:val="20"/>
              </w:rPr>
              <w:t>Inspección visual</w:t>
            </w:r>
            <w:r w:rsidRPr="00DA0D14">
              <w:rPr>
                <w:rFonts w:ascii="Arial" w:hAnsi="Arial" w:cs="Arial"/>
                <w:sz w:val="20"/>
                <w:szCs w:val="20"/>
              </w:rPr>
              <w:t xml:space="preserve"> de uniones, pendientes y soporte de tubería</w:t>
            </w:r>
          </w:p>
        </w:tc>
      </w:tr>
      <w:tr w:rsidR="00AB7822" w:rsidRPr="00DA0D14" w:rsidTr="00815BA6">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color w:val="000000" w:themeColor="text1"/>
                <w:sz w:val="20"/>
                <w:szCs w:val="20"/>
              </w:rPr>
            </w:pPr>
            <w:r w:rsidRPr="00DA0D14">
              <w:rPr>
                <w:rFonts w:ascii="Arial" w:hAnsi="Arial" w:cs="Arial"/>
                <w:b/>
                <w:color w:val="000000" w:themeColor="text1"/>
                <w:sz w:val="20"/>
                <w:szCs w:val="20"/>
              </w:rPr>
              <w:t>MATERIALES</w:t>
            </w:r>
          </w:p>
        </w:tc>
      </w:tr>
      <w:tr w:rsidR="00AB7822" w:rsidRPr="00DA0D14" w:rsidTr="00815BA6">
        <w:trPr>
          <w:trHeight w:val="358"/>
        </w:trPr>
        <w:tc>
          <w:tcPr>
            <w:tcW w:w="5000" w:type="pct"/>
            <w:gridSpan w:val="5"/>
            <w:vAlign w:val="center"/>
          </w:tcPr>
          <w:p w:rsidR="00AB7822" w:rsidRPr="00DA0D14" w:rsidRDefault="00AB7822" w:rsidP="002C15EE">
            <w:pPr>
              <w:pStyle w:val="NormalWeb"/>
              <w:numPr>
                <w:ilvl w:val="0"/>
                <w:numId w:val="129"/>
              </w:numPr>
              <w:autoSpaceDE/>
              <w:autoSpaceDN/>
              <w:spacing w:beforeAutospacing="1" w:afterAutospacing="1"/>
              <w:rPr>
                <w:rFonts w:ascii="Arial" w:hAnsi="Arial" w:cs="Arial"/>
                <w:sz w:val="20"/>
                <w:szCs w:val="20"/>
              </w:rPr>
            </w:pPr>
            <w:r w:rsidRPr="00DA0D14">
              <w:rPr>
                <w:rFonts w:ascii="Arial" w:hAnsi="Arial" w:cs="Arial"/>
                <w:sz w:val="20"/>
                <w:szCs w:val="20"/>
              </w:rPr>
              <w:t>Tubería sanitaria PVC de 2” de diámetro, tipo pesado o tipo norma.</w:t>
            </w:r>
          </w:p>
          <w:p w:rsidR="00AB7822" w:rsidRPr="00DA0D14" w:rsidRDefault="00AB7822" w:rsidP="002C15EE">
            <w:pPr>
              <w:pStyle w:val="NormalWeb"/>
              <w:numPr>
                <w:ilvl w:val="0"/>
                <w:numId w:val="129"/>
              </w:numPr>
              <w:autoSpaceDE/>
              <w:autoSpaceDN/>
              <w:spacing w:beforeAutospacing="1" w:afterAutospacing="1"/>
              <w:rPr>
                <w:rFonts w:ascii="Arial" w:hAnsi="Arial" w:cs="Arial"/>
                <w:sz w:val="20"/>
                <w:szCs w:val="20"/>
              </w:rPr>
            </w:pPr>
            <w:r w:rsidRPr="00DA0D14">
              <w:rPr>
                <w:rFonts w:ascii="Arial" w:hAnsi="Arial" w:cs="Arial"/>
                <w:sz w:val="20"/>
                <w:szCs w:val="20"/>
              </w:rPr>
              <w:t>Accesorios: codos, tees, reducciones, trampas, tapones de inspección.</w:t>
            </w:r>
          </w:p>
          <w:p w:rsidR="00AB7822" w:rsidRPr="00DA0D14" w:rsidRDefault="00AB7822" w:rsidP="002C15EE">
            <w:pPr>
              <w:pStyle w:val="NormalWeb"/>
              <w:numPr>
                <w:ilvl w:val="0"/>
                <w:numId w:val="129"/>
              </w:numPr>
              <w:autoSpaceDE/>
              <w:autoSpaceDN/>
              <w:spacing w:beforeAutospacing="1" w:afterAutospacing="1"/>
              <w:rPr>
                <w:rFonts w:ascii="Arial" w:hAnsi="Arial" w:cs="Arial"/>
                <w:sz w:val="20"/>
                <w:szCs w:val="20"/>
              </w:rPr>
            </w:pPr>
            <w:r w:rsidRPr="00DA0D14">
              <w:rPr>
                <w:rFonts w:ascii="Arial" w:hAnsi="Arial" w:cs="Arial"/>
                <w:sz w:val="20"/>
                <w:szCs w:val="20"/>
              </w:rPr>
              <w:t>Adhesivo especial para PVC sanitario.</w:t>
            </w:r>
          </w:p>
          <w:p w:rsidR="00AB7822" w:rsidRPr="00DA0D14" w:rsidRDefault="00AB7822" w:rsidP="002C15EE">
            <w:pPr>
              <w:pStyle w:val="NormalWeb"/>
              <w:numPr>
                <w:ilvl w:val="0"/>
                <w:numId w:val="129"/>
              </w:numPr>
              <w:autoSpaceDE/>
              <w:autoSpaceDN/>
              <w:spacing w:beforeAutospacing="1" w:afterAutospacing="1"/>
              <w:rPr>
                <w:rFonts w:ascii="Arial" w:hAnsi="Arial" w:cs="Arial"/>
                <w:sz w:val="20"/>
                <w:szCs w:val="20"/>
              </w:rPr>
            </w:pPr>
            <w:r w:rsidRPr="00DA0D14">
              <w:rPr>
                <w:rFonts w:ascii="Arial" w:hAnsi="Arial" w:cs="Arial"/>
                <w:sz w:val="20"/>
                <w:szCs w:val="20"/>
              </w:rPr>
              <w:t>Empaques, soportes, abrazaderas.</w:t>
            </w:r>
          </w:p>
          <w:p w:rsidR="00AB7822" w:rsidRPr="00DA0D14" w:rsidRDefault="00AB7822" w:rsidP="002C15EE">
            <w:pPr>
              <w:pStyle w:val="NormalWeb"/>
              <w:numPr>
                <w:ilvl w:val="0"/>
                <w:numId w:val="129"/>
              </w:numPr>
              <w:autoSpaceDE/>
              <w:autoSpaceDN/>
              <w:spacing w:beforeAutospacing="1" w:afterAutospacing="1"/>
              <w:rPr>
                <w:rFonts w:ascii="Arial" w:hAnsi="Arial" w:cs="Arial"/>
                <w:sz w:val="20"/>
                <w:szCs w:val="20"/>
              </w:rPr>
            </w:pPr>
            <w:r w:rsidRPr="00DA0D14">
              <w:rPr>
                <w:rFonts w:ascii="Arial" w:hAnsi="Arial" w:cs="Arial"/>
                <w:sz w:val="20"/>
                <w:szCs w:val="20"/>
              </w:rPr>
              <w:t>Mortero para resane (si aplica).</w:t>
            </w:r>
          </w:p>
          <w:p w:rsidR="00AB7822" w:rsidRPr="00DA0D14" w:rsidRDefault="00AB7822" w:rsidP="002C15EE">
            <w:pPr>
              <w:pStyle w:val="NormalWeb"/>
              <w:numPr>
                <w:ilvl w:val="0"/>
                <w:numId w:val="129"/>
              </w:numPr>
              <w:autoSpaceDE/>
              <w:autoSpaceDN/>
              <w:spacing w:beforeAutospacing="1" w:afterAutospacing="1"/>
              <w:rPr>
                <w:rFonts w:ascii="Arial" w:hAnsi="Arial" w:cs="Arial"/>
                <w:sz w:val="20"/>
                <w:szCs w:val="20"/>
              </w:rPr>
            </w:pPr>
            <w:r w:rsidRPr="00DA0D14">
              <w:rPr>
                <w:rFonts w:ascii="Arial" w:hAnsi="Arial" w:cs="Arial"/>
                <w:sz w:val="20"/>
                <w:szCs w:val="20"/>
              </w:rPr>
              <w:t>Agua para pruebas hidráulicas</w:t>
            </w:r>
          </w:p>
        </w:tc>
      </w:tr>
      <w:tr w:rsidR="00AB7822" w:rsidRPr="00DA0D14" w:rsidTr="00815BA6">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EQUIPO</w:t>
            </w:r>
          </w:p>
        </w:tc>
      </w:tr>
      <w:tr w:rsidR="00AB7822" w:rsidRPr="00DA0D14" w:rsidTr="00815BA6">
        <w:trPr>
          <w:trHeight w:val="378"/>
        </w:trPr>
        <w:tc>
          <w:tcPr>
            <w:tcW w:w="5000" w:type="pct"/>
            <w:gridSpan w:val="5"/>
            <w:vAlign w:val="center"/>
          </w:tcPr>
          <w:p w:rsidR="00AB7822" w:rsidRPr="00DA0D14" w:rsidRDefault="00AB7822" w:rsidP="002C15EE">
            <w:pPr>
              <w:pStyle w:val="Prrafodelista"/>
              <w:numPr>
                <w:ilvl w:val="0"/>
                <w:numId w:val="240"/>
              </w:numPr>
              <w:spacing w:before="100" w:beforeAutospacing="1" w:after="100" w:afterAutospacing="1"/>
              <w:rPr>
                <w:rFonts w:ascii="Arial" w:hAnsi="Arial" w:cs="Arial"/>
                <w:sz w:val="20"/>
                <w:szCs w:val="20"/>
              </w:rPr>
            </w:pPr>
            <w:r w:rsidRPr="00DA0D14">
              <w:rPr>
                <w:rFonts w:ascii="Arial" w:hAnsi="Arial" w:cs="Arial"/>
                <w:sz w:val="20"/>
                <w:szCs w:val="20"/>
              </w:rPr>
              <w:t>Cortadora de tubería o segueta manual</w:t>
            </w:r>
          </w:p>
          <w:p w:rsidR="00AB7822" w:rsidRPr="00DA0D14" w:rsidRDefault="00AB7822" w:rsidP="002C15EE">
            <w:pPr>
              <w:pStyle w:val="Prrafodelista"/>
              <w:numPr>
                <w:ilvl w:val="0"/>
                <w:numId w:val="240"/>
              </w:numPr>
              <w:spacing w:before="100" w:beforeAutospacing="1" w:after="100" w:afterAutospacing="1"/>
              <w:rPr>
                <w:rFonts w:ascii="Arial" w:hAnsi="Arial" w:cs="Arial"/>
                <w:sz w:val="20"/>
                <w:szCs w:val="20"/>
              </w:rPr>
            </w:pPr>
            <w:r w:rsidRPr="00DA0D14">
              <w:rPr>
                <w:rFonts w:ascii="Arial" w:hAnsi="Arial" w:cs="Arial"/>
                <w:sz w:val="20"/>
                <w:szCs w:val="20"/>
              </w:rPr>
              <w:t>Lijas o desbastadores para limpiar extremos</w:t>
            </w:r>
          </w:p>
          <w:p w:rsidR="00AB7822" w:rsidRPr="00DA0D14" w:rsidRDefault="00AB7822" w:rsidP="002C15EE">
            <w:pPr>
              <w:pStyle w:val="Prrafodelista"/>
              <w:numPr>
                <w:ilvl w:val="0"/>
                <w:numId w:val="240"/>
              </w:numPr>
              <w:spacing w:before="100" w:beforeAutospacing="1" w:after="100" w:afterAutospacing="1"/>
              <w:rPr>
                <w:rFonts w:ascii="Arial" w:hAnsi="Arial" w:cs="Arial"/>
                <w:sz w:val="20"/>
                <w:szCs w:val="20"/>
              </w:rPr>
            </w:pPr>
            <w:r w:rsidRPr="00DA0D14">
              <w:rPr>
                <w:rFonts w:ascii="Arial" w:hAnsi="Arial" w:cs="Arial"/>
                <w:sz w:val="20"/>
                <w:szCs w:val="20"/>
              </w:rPr>
              <w:t>Aplicador de pegamento para PVC</w:t>
            </w:r>
          </w:p>
          <w:p w:rsidR="00AB7822" w:rsidRPr="00DA0D14" w:rsidRDefault="00AB7822" w:rsidP="002C15EE">
            <w:pPr>
              <w:pStyle w:val="Prrafodelista"/>
              <w:numPr>
                <w:ilvl w:val="0"/>
                <w:numId w:val="240"/>
              </w:numPr>
              <w:spacing w:before="100" w:beforeAutospacing="1" w:after="100" w:afterAutospacing="1"/>
              <w:rPr>
                <w:rFonts w:ascii="Arial" w:hAnsi="Arial" w:cs="Arial"/>
                <w:sz w:val="20"/>
                <w:szCs w:val="20"/>
              </w:rPr>
            </w:pPr>
            <w:r w:rsidRPr="00DA0D14">
              <w:rPr>
                <w:rFonts w:ascii="Arial" w:hAnsi="Arial" w:cs="Arial"/>
                <w:sz w:val="20"/>
                <w:szCs w:val="20"/>
              </w:rPr>
              <w:t>Taladro, martillo, cinceles para regateo.</w:t>
            </w:r>
          </w:p>
          <w:p w:rsidR="00AB7822" w:rsidRPr="00DA0D14" w:rsidRDefault="00AB7822" w:rsidP="002C15EE">
            <w:pPr>
              <w:pStyle w:val="Prrafodelista"/>
              <w:numPr>
                <w:ilvl w:val="0"/>
                <w:numId w:val="240"/>
              </w:numPr>
              <w:spacing w:before="100" w:beforeAutospacing="1" w:after="100" w:afterAutospacing="1"/>
              <w:rPr>
                <w:rFonts w:ascii="Arial" w:hAnsi="Arial" w:cs="Arial"/>
                <w:sz w:val="20"/>
                <w:szCs w:val="20"/>
              </w:rPr>
            </w:pPr>
            <w:r w:rsidRPr="00DA0D14">
              <w:rPr>
                <w:rFonts w:ascii="Arial" w:hAnsi="Arial" w:cs="Arial"/>
                <w:sz w:val="20"/>
                <w:szCs w:val="20"/>
              </w:rPr>
              <w:t>Nivel de burbuja, plomada y cinta métrica</w:t>
            </w:r>
          </w:p>
          <w:p w:rsidR="00AB7822" w:rsidRPr="00DA0D14" w:rsidRDefault="00AB7822" w:rsidP="002C15EE">
            <w:pPr>
              <w:pStyle w:val="Prrafodelista"/>
              <w:numPr>
                <w:ilvl w:val="0"/>
                <w:numId w:val="240"/>
              </w:numPr>
              <w:spacing w:before="100" w:beforeAutospacing="1" w:after="100" w:afterAutospacing="1"/>
              <w:rPr>
                <w:rFonts w:ascii="Arial" w:hAnsi="Arial" w:cs="Arial"/>
                <w:sz w:val="20"/>
                <w:szCs w:val="20"/>
              </w:rPr>
            </w:pPr>
            <w:r w:rsidRPr="00DA0D14">
              <w:rPr>
                <w:rFonts w:ascii="Arial" w:hAnsi="Arial" w:cs="Arial"/>
                <w:sz w:val="20"/>
                <w:szCs w:val="20"/>
              </w:rPr>
              <w:t>EPP: guantes, gafas, tapabocas</w:t>
            </w:r>
          </w:p>
        </w:tc>
      </w:tr>
      <w:tr w:rsidR="00AB7822" w:rsidRPr="00DA0D14" w:rsidTr="00815BA6">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INCLUYE</w:t>
            </w:r>
          </w:p>
        </w:tc>
      </w:tr>
      <w:tr w:rsidR="00AB7822" w:rsidRPr="00DA0D14" w:rsidTr="00815BA6">
        <w:trPr>
          <w:trHeight w:val="567"/>
        </w:trPr>
        <w:tc>
          <w:tcPr>
            <w:tcW w:w="1924" w:type="pct"/>
            <w:gridSpan w:val="3"/>
            <w:vAlign w:val="center"/>
          </w:tcPr>
          <w:p w:rsidR="00AB7822" w:rsidRPr="00DA0D14" w:rsidRDefault="00AB7822" w:rsidP="002C15EE">
            <w:pPr>
              <w:pStyle w:val="Prrafodelista"/>
              <w:numPr>
                <w:ilvl w:val="0"/>
                <w:numId w:val="66"/>
              </w:numPr>
              <w:spacing w:before="120" w:after="0"/>
              <w:ind w:left="313" w:hanging="284"/>
              <w:rPr>
                <w:rFonts w:ascii="Arial" w:hAnsi="Arial" w:cs="Arial"/>
                <w:b/>
                <w:color w:val="000000" w:themeColor="text1"/>
                <w:sz w:val="20"/>
                <w:szCs w:val="20"/>
              </w:rPr>
            </w:pPr>
            <w:r w:rsidRPr="00DA0D14">
              <w:rPr>
                <w:rFonts w:ascii="Arial" w:hAnsi="Arial" w:cs="Arial"/>
                <w:b/>
                <w:color w:val="000000" w:themeColor="text1"/>
                <w:sz w:val="20"/>
                <w:szCs w:val="20"/>
              </w:rPr>
              <w:t>DESPERDICIOS</w:t>
            </w:r>
          </w:p>
          <w:p w:rsidR="00AB7822" w:rsidRPr="00DA0D14" w:rsidRDefault="00CF09FE" w:rsidP="00BE2941">
            <w:pPr>
              <w:rPr>
                <w:rFonts w:ascii="Arial" w:hAnsi="Arial" w:cs="Arial"/>
                <w:b/>
                <w:color w:val="000000" w:themeColor="text1"/>
                <w:sz w:val="20"/>
                <w:szCs w:val="20"/>
              </w:rPr>
            </w:pPr>
            <w:sdt>
              <w:sdtPr>
                <w:rPr>
                  <w:rFonts w:ascii="Arial" w:hAnsi="Arial" w:cs="Arial"/>
                  <w:color w:val="000000" w:themeColor="text1"/>
                  <w:sz w:val="20"/>
                  <w:szCs w:val="20"/>
                </w:rPr>
                <w:id w:val="1829627159"/>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24315328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183926722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 N/A</w:t>
            </w:r>
          </w:p>
        </w:tc>
        <w:tc>
          <w:tcPr>
            <w:tcW w:w="1996" w:type="pct"/>
            <w:vAlign w:val="center"/>
          </w:tcPr>
          <w:p w:rsidR="00AB7822" w:rsidRPr="00DA0D14" w:rsidRDefault="00AB7822" w:rsidP="002C15EE">
            <w:pPr>
              <w:pStyle w:val="Prrafodelista"/>
              <w:numPr>
                <w:ilvl w:val="0"/>
                <w:numId w:val="66"/>
              </w:numPr>
              <w:spacing w:before="120" w:after="0"/>
              <w:ind w:left="484" w:hanging="484"/>
              <w:rPr>
                <w:rFonts w:ascii="Arial" w:hAnsi="Arial" w:cs="Arial"/>
                <w:b/>
                <w:color w:val="000000" w:themeColor="text1"/>
                <w:sz w:val="20"/>
                <w:szCs w:val="20"/>
              </w:rPr>
            </w:pPr>
            <w:r w:rsidRPr="00DA0D14">
              <w:rPr>
                <w:rFonts w:ascii="Arial" w:hAnsi="Arial" w:cs="Arial"/>
                <w:b/>
                <w:color w:val="000000" w:themeColor="text1"/>
                <w:sz w:val="20"/>
                <w:szCs w:val="20"/>
              </w:rPr>
              <w:t>MANO DE OBRA</w:t>
            </w:r>
          </w:p>
          <w:p w:rsidR="00AB7822" w:rsidRPr="00DA0D14" w:rsidRDefault="00CF09FE" w:rsidP="00BE2941">
            <w:pPr>
              <w:rPr>
                <w:rFonts w:ascii="Arial" w:hAnsi="Arial" w:cs="Arial"/>
                <w:b/>
                <w:color w:val="000000" w:themeColor="text1"/>
                <w:sz w:val="20"/>
                <w:szCs w:val="20"/>
              </w:rPr>
            </w:pPr>
            <w:sdt>
              <w:sdtPr>
                <w:rPr>
                  <w:rFonts w:ascii="Arial" w:hAnsi="Arial" w:cs="Arial"/>
                  <w:color w:val="000000" w:themeColor="text1"/>
                  <w:sz w:val="20"/>
                  <w:szCs w:val="20"/>
                </w:rPr>
                <w:id w:val="-1423644841"/>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132400207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200979289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 N/A</w:t>
            </w:r>
          </w:p>
        </w:tc>
        <w:tc>
          <w:tcPr>
            <w:tcW w:w="1079" w:type="pct"/>
            <w:vAlign w:val="center"/>
          </w:tcPr>
          <w:p w:rsidR="00AB7822" w:rsidRPr="00DA0D14" w:rsidRDefault="00AB7822" w:rsidP="002C15EE">
            <w:pPr>
              <w:pStyle w:val="Prrafodelista"/>
              <w:numPr>
                <w:ilvl w:val="0"/>
                <w:numId w:val="66"/>
              </w:numPr>
              <w:spacing w:before="120" w:after="0"/>
              <w:ind w:left="409" w:hanging="409"/>
              <w:rPr>
                <w:rFonts w:ascii="Arial" w:hAnsi="Arial" w:cs="Arial"/>
                <w:b/>
                <w:color w:val="000000" w:themeColor="text1"/>
                <w:sz w:val="20"/>
                <w:szCs w:val="20"/>
              </w:rPr>
            </w:pPr>
            <w:r w:rsidRPr="00DA0D14">
              <w:rPr>
                <w:rFonts w:ascii="Arial" w:hAnsi="Arial" w:cs="Arial"/>
                <w:b/>
                <w:color w:val="000000" w:themeColor="text1"/>
                <w:sz w:val="20"/>
                <w:szCs w:val="20"/>
              </w:rPr>
              <w:t>TRANSPORTE</w:t>
            </w:r>
          </w:p>
          <w:p w:rsidR="00AB7822" w:rsidRPr="00DA0D14" w:rsidRDefault="00CF09FE" w:rsidP="00BE2941">
            <w:pPr>
              <w:spacing w:before="120"/>
              <w:rPr>
                <w:rFonts w:ascii="Arial" w:hAnsi="Arial" w:cs="Arial"/>
                <w:color w:val="000000" w:themeColor="text1"/>
                <w:sz w:val="20"/>
                <w:szCs w:val="20"/>
              </w:rPr>
            </w:pPr>
            <w:sdt>
              <w:sdtPr>
                <w:rPr>
                  <w:rFonts w:ascii="Arial" w:hAnsi="Arial" w:cs="Arial"/>
                  <w:color w:val="000000" w:themeColor="text1"/>
                  <w:sz w:val="20"/>
                  <w:szCs w:val="20"/>
                </w:rPr>
                <w:id w:val="-4139566"/>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138190856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802122227"/>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N/A</w:t>
            </w:r>
          </w:p>
        </w:tc>
      </w:tr>
      <w:tr w:rsidR="00AB7822" w:rsidRPr="00DA0D14" w:rsidTr="00815BA6">
        <w:trPr>
          <w:trHeight w:val="227"/>
        </w:trPr>
        <w:tc>
          <w:tcPr>
            <w:tcW w:w="5000" w:type="pct"/>
            <w:gridSpan w:val="5"/>
            <w:tcBorders>
              <w:bottom w:val="single" w:sz="4" w:space="0" w:color="auto"/>
            </w:tcBorders>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TOLERANCIA DE ACEPTACIÓN</w:t>
            </w:r>
          </w:p>
        </w:tc>
      </w:tr>
      <w:tr w:rsidR="00AB7822" w:rsidRPr="00DA0D14" w:rsidTr="00815BA6">
        <w:trPr>
          <w:trHeight w:val="70"/>
        </w:trPr>
        <w:tc>
          <w:tcPr>
            <w:tcW w:w="5000" w:type="pct"/>
            <w:gridSpan w:val="5"/>
            <w:tcBorders>
              <w:bottom w:val="single" w:sz="4" w:space="0" w:color="auto"/>
            </w:tcBorders>
            <w:vAlign w:val="center"/>
          </w:tcPr>
          <w:p w:rsidR="00AB7822" w:rsidRPr="00DA0D14" w:rsidRDefault="00AB7822" w:rsidP="00BE2941">
            <w:pPr>
              <w:spacing w:before="120"/>
              <w:rPr>
                <w:rFonts w:ascii="Arial" w:hAnsi="Arial" w:cs="Arial"/>
                <w:color w:val="000000" w:themeColor="text1"/>
                <w:sz w:val="20"/>
                <w:szCs w:val="20"/>
              </w:rPr>
            </w:pPr>
            <w:r w:rsidRPr="00DA0D14">
              <w:rPr>
                <w:rFonts w:ascii="Arial" w:hAnsi="Arial" w:cs="Arial"/>
                <w:color w:val="000000" w:themeColor="text1"/>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AB7822" w:rsidRPr="00DA0D14" w:rsidRDefault="00AB7822" w:rsidP="002C15EE">
            <w:pPr>
              <w:pStyle w:val="NormalWeb"/>
              <w:numPr>
                <w:ilvl w:val="0"/>
                <w:numId w:val="240"/>
              </w:numPr>
              <w:autoSpaceDE/>
              <w:autoSpaceDN/>
              <w:spacing w:beforeAutospacing="1" w:afterAutospacing="1"/>
              <w:rPr>
                <w:rFonts w:ascii="Arial" w:hAnsi="Arial" w:cs="Arial"/>
                <w:sz w:val="20"/>
                <w:szCs w:val="20"/>
              </w:rPr>
            </w:pPr>
            <w:r w:rsidRPr="00DA0D14">
              <w:rPr>
                <w:rFonts w:ascii="Arial" w:hAnsi="Arial" w:cs="Arial"/>
                <w:sz w:val="20"/>
                <w:szCs w:val="20"/>
              </w:rPr>
              <w:t>P</w:t>
            </w:r>
            <w:r w:rsidRPr="00DA0D14">
              <w:rPr>
                <w:rStyle w:val="Textoennegrita"/>
                <w:rFonts w:ascii="Arial" w:hAnsi="Arial" w:cs="Arial"/>
                <w:sz w:val="20"/>
                <w:szCs w:val="20"/>
              </w:rPr>
              <w:t>endiente de la tubería</w:t>
            </w:r>
            <w:r w:rsidRPr="00DA0D14">
              <w:rPr>
                <w:rFonts w:ascii="Arial" w:hAnsi="Arial" w:cs="Arial"/>
                <w:sz w:val="20"/>
                <w:szCs w:val="20"/>
              </w:rPr>
              <w:t xml:space="preserve">: entre </w:t>
            </w:r>
            <w:r w:rsidRPr="00DA0D14">
              <w:rPr>
                <w:rStyle w:val="Textoennegrita"/>
                <w:rFonts w:ascii="Arial" w:hAnsi="Arial" w:cs="Arial"/>
                <w:sz w:val="20"/>
                <w:szCs w:val="20"/>
              </w:rPr>
              <w:t>1% y 2%</w:t>
            </w:r>
            <w:r w:rsidRPr="00DA0D14">
              <w:rPr>
                <w:rFonts w:ascii="Arial" w:hAnsi="Arial" w:cs="Arial"/>
                <w:sz w:val="20"/>
                <w:szCs w:val="20"/>
              </w:rPr>
              <w:t xml:space="preserve"> (mínimo 1 cm por metro lineal).</w:t>
            </w:r>
          </w:p>
          <w:p w:rsidR="00AB7822" w:rsidRPr="00DA0D14" w:rsidRDefault="00AB7822" w:rsidP="002C15EE">
            <w:pPr>
              <w:pStyle w:val="NormalWeb"/>
              <w:numPr>
                <w:ilvl w:val="0"/>
                <w:numId w:val="240"/>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Estanqueidad</w:t>
            </w:r>
            <w:r w:rsidRPr="00DA0D14">
              <w:rPr>
                <w:rFonts w:ascii="Arial" w:hAnsi="Arial" w:cs="Arial"/>
                <w:sz w:val="20"/>
                <w:szCs w:val="20"/>
              </w:rPr>
              <w:t>: No debe haber ninguna fuga visible en prueba hidráulica.</w:t>
            </w:r>
          </w:p>
          <w:p w:rsidR="00AB7822" w:rsidRPr="00DA0D14" w:rsidRDefault="00AB7822" w:rsidP="002C15EE">
            <w:pPr>
              <w:pStyle w:val="NormalWeb"/>
              <w:numPr>
                <w:ilvl w:val="0"/>
                <w:numId w:val="240"/>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Alineación de registros y puntos de conexión</w:t>
            </w:r>
            <w:r w:rsidRPr="00DA0D14">
              <w:rPr>
                <w:rFonts w:ascii="Arial" w:hAnsi="Arial" w:cs="Arial"/>
                <w:sz w:val="20"/>
                <w:szCs w:val="20"/>
              </w:rPr>
              <w:t>: ±5 mm respecto al diseño.</w:t>
            </w:r>
          </w:p>
          <w:p w:rsidR="00AB7822" w:rsidRPr="00DA0D14" w:rsidRDefault="00AB7822" w:rsidP="002C15EE">
            <w:pPr>
              <w:pStyle w:val="NormalWeb"/>
              <w:numPr>
                <w:ilvl w:val="0"/>
                <w:numId w:val="240"/>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Profundidad de empotramiento</w:t>
            </w:r>
            <w:r w:rsidRPr="00DA0D14">
              <w:rPr>
                <w:rFonts w:ascii="Arial" w:hAnsi="Arial" w:cs="Arial"/>
                <w:sz w:val="20"/>
                <w:szCs w:val="20"/>
              </w:rPr>
              <w:t>: no mayor a 3 cm fuera del nivel de acabado (en muros o pisos).</w:t>
            </w:r>
          </w:p>
          <w:p w:rsidR="00AB7822" w:rsidRPr="00DA0D14" w:rsidRDefault="00AB7822" w:rsidP="002C15EE">
            <w:pPr>
              <w:pStyle w:val="NormalWeb"/>
              <w:numPr>
                <w:ilvl w:val="0"/>
                <w:numId w:val="240"/>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Soporte y fijación</w:t>
            </w:r>
            <w:r w:rsidRPr="00DA0D14">
              <w:rPr>
                <w:rFonts w:ascii="Arial" w:hAnsi="Arial" w:cs="Arial"/>
                <w:sz w:val="20"/>
                <w:szCs w:val="20"/>
              </w:rPr>
              <w:t>: cada 1 m horizontalmente y 1,5 m verticalmente (según NTC).</w:t>
            </w:r>
          </w:p>
        </w:tc>
      </w:tr>
    </w:tbl>
    <w:p w:rsidR="00AB7822" w:rsidRPr="00DA0D14" w:rsidRDefault="00AB7822" w:rsidP="00AB7822">
      <w:pPr>
        <w:rPr>
          <w:rFonts w:ascii="Arial" w:hAnsi="Arial" w:cs="Arial"/>
          <w:sz w:val="20"/>
          <w:szCs w:val="20"/>
        </w:rPr>
      </w:pP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1133"/>
        <w:gridCol w:w="190"/>
        <w:gridCol w:w="3592"/>
        <w:gridCol w:w="2739"/>
      </w:tblGrid>
      <w:tr w:rsidR="00AB7822" w:rsidRPr="00DA0D14" w:rsidTr="00BE2941">
        <w:trPr>
          <w:trHeight w:val="227"/>
        </w:trPr>
        <w:tc>
          <w:tcPr>
            <w:tcW w:w="2269" w:type="dxa"/>
            <w:shd w:val="clear" w:color="auto" w:fill="D9D9D9"/>
            <w:vAlign w:val="center"/>
          </w:tcPr>
          <w:p w:rsidR="00AB7822" w:rsidRPr="00DA0D14" w:rsidRDefault="00AB7822" w:rsidP="00BE2941">
            <w:pPr>
              <w:rPr>
                <w:rFonts w:ascii="Arial" w:eastAsia="Arial" w:hAnsi="Arial" w:cs="Arial"/>
                <w:b/>
                <w:sz w:val="20"/>
                <w:szCs w:val="20"/>
              </w:rPr>
            </w:pP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p>
        </w:tc>
        <w:tc>
          <w:tcPr>
            <w:tcW w:w="6521" w:type="dxa"/>
            <w:gridSpan w:val="3"/>
            <w:shd w:val="clear" w:color="auto" w:fill="auto"/>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INSTALACIONES HIDROSANITARIAS</w:t>
            </w:r>
          </w:p>
        </w:tc>
      </w:tr>
      <w:tr w:rsidR="00AB7822" w:rsidRPr="00DA0D14" w:rsidTr="00BE2941">
        <w:trPr>
          <w:trHeight w:val="227"/>
        </w:trPr>
        <w:tc>
          <w:tcPr>
            <w:tcW w:w="2269" w:type="dxa"/>
            <w:vMerge w:val="restart"/>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ÍTEM</w:t>
            </w: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eastAsia="Arial" w:hAnsi="Arial" w:cs="Arial"/>
                <w:sz w:val="20"/>
                <w:szCs w:val="20"/>
              </w:rPr>
              <w:t>2.1.5</w:t>
            </w:r>
          </w:p>
        </w:tc>
        <w:tc>
          <w:tcPr>
            <w:tcW w:w="6521" w:type="dxa"/>
            <w:gridSpan w:val="3"/>
            <w:shd w:val="clear" w:color="auto" w:fill="auto"/>
            <w:vAlign w:val="center"/>
          </w:tcPr>
          <w:p w:rsidR="00AB7822" w:rsidRPr="00DA0D14" w:rsidRDefault="00AB7822" w:rsidP="00BE2941">
            <w:pPr>
              <w:rPr>
                <w:rFonts w:ascii="Arial" w:eastAsia="Arial" w:hAnsi="Arial" w:cs="Arial"/>
                <w:color w:val="000000"/>
                <w:sz w:val="20"/>
                <w:szCs w:val="20"/>
                <w:highlight w:val="white"/>
              </w:rPr>
            </w:pPr>
            <w:r w:rsidRPr="00DA0D14">
              <w:rPr>
                <w:rFonts w:ascii="Arial" w:eastAsia="Arial" w:hAnsi="Arial" w:cs="Arial"/>
                <w:color w:val="000000"/>
                <w:sz w:val="20"/>
                <w:szCs w:val="20"/>
              </w:rPr>
              <w:t>SUMINISTRO E INSTALACION TUBERÍA SANITARIA PVC 2" (INCLUYE: ELEMENTOS DE TRANSICION, SOLDADURA, ACCESORIOS DE CONEXIÓN, UNIONES, SOPORTERIA SEGÚN NORMA Y TODO LO NECESARIO PARA SU CORRECTA INSTALACIÓN)</w:t>
            </w:r>
          </w:p>
        </w:tc>
      </w:tr>
      <w:tr w:rsidR="00AB7822" w:rsidRPr="00DA0D14" w:rsidTr="00BE2941">
        <w:trPr>
          <w:trHeight w:val="227"/>
        </w:trPr>
        <w:tc>
          <w:tcPr>
            <w:tcW w:w="2269" w:type="dxa"/>
            <w:vMerge/>
            <w:shd w:val="clear" w:color="auto" w:fill="D9D9D9"/>
            <w:vAlign w:val="center"/>
          </w:tcPr>
          <w:p w:rsidR="00AB7822" w:rsidRPr="00DA0D14" w:rsidRDefault="00AB7822" w:rsidP="00BE2941">
            <w:pPr>
              <w:rPr>
                <w:rFonts w:ascii="Arial" w:eastAsia="Arial" w:hAnsi="Arial" w:cs="Arial"/>
                <w:b/>
                <w:sz w:val="20"/>
                <w:szCs w:val="20"/>
              </w:rPr>
            </w:pP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eastAsia="Arial" w:hAnsi="Arial" w:cs="Arial"/>
                <w:sz w:val="20"/>
                <w:szCs w:val="20"/>
              </w:rPr>
              <w:t>2.1.6</w:t>
            </w:r>
          </w:p>
        </w:tc>
        <w:tc>
          <w:tcPr>
            <w:tcW w:w="6521" w:type="dxa"/>
            <w:gridSpan w:val="3"/>
            <w:shd w:val="clear" w:color="auto" w:fill="auto"/>
            <w:vAlign w:val="center"/>
          </w:tcPr>
          <w:p w:rsidR="00AB7822" w:rsidRPr="00DA0D14" w:rsidRDefault="00AB7822" w:rsidP="00BE2941">
            <w:pPr>
              <w:rPr>
                <w:rFonts w:ascii="Arial" w:eastAsia="Arial" w:hAnsi="Arial" w:cs="Arial"/>
                <w:color w:val="000000"/>
                <w:sz w:val="20"/>
                <w:szCs w:val="20"/>
                <w:highlight w:val="white"/>
              </w:rPr>
            </w:pPr>
            <w:r w:rsidRPr="00DA0D14">
              <w:rPr>
                <w:rFonts w:ascii="Arial" w:eastAsia="Arial" w:hAnsi="Arial" w:cs="Arial"/>
                <w:color w:val="000000"/>
                <w:sz w:val="20"/>
                <w:szCs w:val="20"/>
              </w:rPr>
              <w:t xml:space="preserve">SUMINISTRO E INSTALACION TUBERÍA SANITARIA PVC 4"   (INCLUYE: ELEMENTOS DE TRANSICION, SOLDADURA, ACCESORIOS DE CONEXIÓN, UNIONES, SOPORTERIA SEGÚN </w:t>
            </w:r>
            <w:r w:rsidRPr="00DA0D14">
              <w:rPr>
                <w:rFonts w:ascii="Arial" w:eastAsia="Arial" w:hAnsi="Arial" w:cs="Arial"/>
                <w:color w:val="000000"/>
                <w:sz w:val="20"/>
                <w:szCs w:val="20"/>
              </w:rPr>
              <w:lastRenderedPageBreak/>
              <w:t>NORMA Y TODO LO NECESARIO PARA SU CORRECTA INSTALACIÓN)</w:t>
            </w:r>
          </w:p>
        </w:tc>
      </w:tr>
      <w:tr w:rsidR="00AB7822" w:rsidRPr="00DA0D14" w:rsidTr="00BE2941">
        <w:trPr>
          <w:trHeight w:val="227"/>
        </w:trPr>
        <w:tc>
          <w:tcPr>
            <w:tcW w:w="2269" w:type="dxa"/>
            <w:shd w:val="clear" w:color="auto" w:fill="D0CECE"/>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lastRenderedPageBreak/>
              <w:t>UNIDAD DE MEDIDA</w:t>
            </w:r>
          </w:p>
        </w:tc>
        <w:tc>
          <w:tcPr>
            <w:tcW w:w="7654" w:type="dxa"/>
            <w:gridSpan w:val="4"/>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eastAsia="Arial" w:hAnsi="Arial" w:cs="Arial"/>
                <w:sz w:val="20"/>
                <w:szCs w:val="20"/>
              </w:rPr>
              <w:t>M - METRO LINEAL</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b/>
                <w:sz w:val="20"/>
                <w:szCs w:val="20"/>
              </w:rPr>
              <w:t>DESCRIPCIÓN DE LA ACTIVIDAD</w:t>
            </w:r>
          </w:p>
        </w:tc>
      </w:tr>
      <w:tr w:rsidR="00AB7822" w:rsidRPr="00DA0D14" w:rsidTr="00BE2941">
        <w:trPr>
          <w:trHeight w:val="907"/>
        </w:trPr>
        <w:tc>
          <w:tcPr>
            <w:tcW w:w="9923" w:type="dxa"/>
            <w:gridSpan w:val="5"/>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Este ítem comprende la instalación de tubería PVC Sanitaria descolgada y adosada, las tuberías de piso, que vayan a ir empotradas en la placa, tendrán una pendiente mínima del 1%; se debe verificar que todos los ramales cumplan esta condición, y que la tubería esté debidamente armada y asegurada antes de fundir la placa. Se efectuará una prueba de los tramos de la tubería horizontales en cada piso, taponando las conexiones con las bajantes respectivas y administrando agua hasta el nivel de las bocas que recibirán los aparatos sanitarios, esta prueba se deberá hacer por un tiempo mínimo de 4 horas, y es indispensable realizarlas ante de que la placa sea fundida. En caso de presentarse alguna fuga se procederá a desmontar el elemento defectuoso, y se reemplazará por uno nuevo. Por ningún motivo se permitirán remiendos en la tubería. En las instalaciones subterráneas, se usará tubería sanitaria en PVC y deberá descansar totalmente en el fondo de la zanja, sobre un relleno de arena bien afirmado y compactado, de 0.10m de espesor por encima de la cota clave. La profundidad de la zanja no deberá ser menor de 0.60m para terreno libre. La prueba de presión se efectúa antes de tapar la tubería.</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b/>
                <w:sz w:val="20"/>
                <w:szCs w:val="20"/>
              </w:rPr>
              <w:t>PROCEDIMIENTO DE EJECUCIÓN</w:t>
            </w:r>
          </w:p>
        </w:tc>
      </w:tr>
      <w:tr w:rsidR="00AB7822" w:rsidRPr="00DA0D14" w:rsidTr="00BE2941">
        <w:trPr>
          <w:trHeight w:val="1100"/>
        </w:trPr>
        <w:tc>
          <w:tcPr>
            <w:tcW w:w="9923" w:type="dxa"/>
            <w:gridSpan w:val="5"/>
            <w:vAlign w:val="center"/>
          </w:tcPr>
          <w:p w:rsidR="00AB7822" w:rsidRPr="00DA0D14" w:rsidRDefault="00AB7822" w:rsidP="002C15EE">
            <w:pPr>
              <w:numPr>
                <w:ilvl w:val="0"/>
                <w:numId w:val="38"/>
              </w:numPr>
              <w:spacing w:after="0"/>
              <w:rPr>
                <w:rFonts w:ascii="Arial" w:eastAsia="Arial" w:hAnsi="Arial" w:cs="Arial"/>
                <w:sz w:val="20"/>
                <w:szCs w:val="20"/>
              </w:rPr>
            </w:pPr>
            <w:r w:rsidRPr="00DA0D14">
              <w:rPr>
                <w:rFonts w:ascii="Arial" w:eastAsia="Arial" w:hAnsi="Arial" w:cs="Arial"/>
                <w:sz w:val="20"/>
                <w:szCs w:val="20"/>
              </w:rPr>
              <w:t xml:space="preserve">Para la ejecución de esta actividad se deberán emplear los materiales descritos en esta especificación y deben seguirse las indicaciones para recorridos, pendientes y diámetros planteados en todos los componentes de los diseños hidrosanitarios del proyecto. </w:t>
            </w:r>
          </w:p>
          <w:p w:rsidR="00AB7822" w:rsidRPr="00DA0D14" w:rsidRDefault="00AB7822" w:rsidP="002C15EE">
            <w:pPr>
              <w:numPr>
                <w:ilvl w:val="0"/>
                <w:numId w:val="38"/>
              </w:numPr>
              <w:pBdr>
                <w:top w:val="nil"/>
                <w:left w:val="nil"/>
                <w:bottom w:val="nil"/>
                <w:right w:val="nil"/>
                <w:between w:val="nil"/>
              </w:pBdr>
              <w:spacing w:after="0"/>
              <w:rPr>
                <w:rFonts w:ascii="Arial" w:eastAsia="Arial" w:hAnsi="Arial" w:cs="Arial"/>
                <w:color w:val="000000"/>
                <w:sz w:val="20"/>
                <w:szCs w:val="20"/>
              </w:rPr>
            </w:pPr>
            <w:r w:rsidRPr="00DA0D14">
              <w:rPr>
                <w:rFonts w:ascii="Arial" w:eastAsia="Arial" w:hAnsi="Arial" w:cs="Arial"/>
                <w:color w:val="000000"/>
                <w:sz w:val="20"/>
                <w:szCs w:val="20"/>
              </w:rPr>
              <w:t>Deberán respetarse las condiciones de excavación recomendadas por geotecnia y especialista estructural.</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ind w:left="30"/>
              <w:rPr>
                <w:rFonts w:ascii="Arial" w:eastAsia="Arial" w:hAnsi="Arial" w:cs="Arial"/>
                <w:sz w:val="20"/>
                <w:szCs w:val="20"/>
              </w:rPr>
            </w:pPr>
            <w:r w:rsidRPr="00DA0D14">
              <w:rPr>
                <w:rFonts w:ascii="Arial" w:eastAsia="Arial" w:hAnsi="Arial" w:cs="Arial"/>
                <w:b/>
                <w:sz w:val="20"/>
                <w:szCs w:val="20"/>
              </w:rPr>
              <w:t>REFERENCIAS Y/O NORMAS</w:t>
            </w:r>
          </w:p>
        </w:tc>
      </w:tr>
      <w:tr w:rsidR="00AB7822" w:rsidRPr="00DA0D14" w:rsidTr="00BE2941">
        <w:trPr>
          <w:trHeight w:val="312"/>
        </w:trPr>
        <w:tc>
          <w:tcPr>
            <w:tcW w:w="9923" w:type="dxa"/>
            <w:gridSpan w:val="5"/>
            <w:vAlign w:val="center"/>
          </w:tcPr>
          <w:p w:rsidR="00AB7822" w:rsidRPr="00DA0D14" w:rsidRDefault="00AB7822" w:rsidP="002C15EE">
            <w:pPr>
              <w:numPr>
                <w:ilvl w:val="0"/>
                <w:numId w:val="38"/>
              </w:numPr>
              <w:pBdr>
                <w:top w:val="nil"/>
                <w:left w:val="nil"/>
                <w:bottom w:val="nil"/>
                <w:right w:val="nil"/>
                <w:between w:val="nil"/>
              </w:pBdr>
              <w:spacing w:after="0"/>
              <w:rPr>
                <w:rFonts w:ascii="Arial" w:eastAsia="Arial" w:hAnsi="Arial" w:cs="Arial"/>
                <w:color w:val="000000"/>
                <w:sz w:val="20"/>
                <w:szCs w:val="20"/>
              </w:rPr>
            </w:pPr>
            <w:r w:rsidRPr="00DA0D14">
              <w:rPr>
                <w:rFonts w:ascii="Arial" w:eastAsia="Arial" w:hAnsi="Arial" w:cs="Arial"/>
                <w:color w:val="000000"/>
                <w:sz w:val="20"/>
                <w:szCs w:val="20"/>
              </w:rPr>
              <w:t>NTC-1500 código colombiano de fontanería.</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ind w:left="30"/>
              <w:rPr>
                <w:rFonts w:ascii="Arial" w:eastAsia="Arial" w:hAnsi="Arial" w:cs="Arial"/>
                <w:sz w:val="20"/>
                <w:szCs w:val="20"/>
              </w:rPr>
            </w:pPr>
            <w:r w:rsidRPr="00DA0D14">
              <w:rPr>
                <w:rFonts w:ascii="Arial" w:eastAsia="Arial" w:hAnsi="Arial" w:cs="Arial"/>
                <w:b/>
                <w:sz w:val="20"/>
                <w:szCs w:val="20"/>
              </w:rPr>
              <w:t>ENSAYOS A REALIZAR</w:t>
            </w:r>
          </w:p>
        </w:tc>
      </w:tr>
      <w:tr w:rsidR="00AB7822" w:rsidRPr="00DA0D14" w:rsidTr="00BE2941">
        <w:trPr>
          <w:trHeight w:val="328"/>
        </w:trPr>
        <w:tc>
          <w:tcPr>
            <w:tcW w:w="9923" w:type="dxa"/>
            <w:gridSpan w:val="5"/>
            <w:shd w:val="clear" w:color="auto" w:fill="auto"/>
            <w:vAlign w:val="center"/>
          </w:tcPr>
          <w:p w:rsidR="00AB7822" w:rsidRPr="00DA0D14" w:rsidRDefault="00AB7822" w:rsidP="002C15EE">
            <w:pPr>
              <w:numPr>
                <w:ilvl w:val="0"/>
                <w:numId w:val="38"/>
              </w:numPr>
              <w:pBdr>
                <w:top w:val="nil"/>
                <w:left w:val="nil"/>
                <w:bottom w:val="nil"/>
                <w:right w:val="nil"/>
                <w:between w:val="nil"/>
              </w:pBdr>
              <w:spacing w:after="0"/>
              <w:rPr>
                <w:rFonts w:ascii="Arial" w:eastAsia="Arial" w:hAnsi="Arial" w:cs="Arial"/>
                <w:sz w:val="20"/>
                <w:szCs w:val="20"/>
              </w:rPr>
            </w:pPr>
            <w:r w:rsidRPr="00DA0D14">
              <w:rPr>
                <w:rFonts w:ascii="Arial" w:eastAsia="Arial" w:hAnsi="Arial" w:cs="Arial"/>
                <w:sz w:val="20"/>
                <w:szCs w:val="20"/>
              </w:rPr>
              <w:t>NTC-1500 código colombiano de fontanería. (Ensayo de presión hidrostática)</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widowControl w:val="0"/>
              <w:rPr>
                <w:rFonts w:ascii="Arial" w:eastAsia="Arial" w:hAnsi="Arial" w:cs="Arial"/>
                <w:sz w:val="20"/>
                <w:szCs w:val="20"/>
              </w:rPr>
            </w:pPr>
            <w:r w:rsidRPr="00DA0D14">
              <w:rPr>
                <w:rFonts w:ascii="Arial" w:eastAsia="Arial" w:hAnsi="Arial" w:cs="Arial"/>
                <w:b/>
                <w:sz w:val="20"/>
                <w:szCs w:val="20"/>
              </w:rPr>
              <w:t>MATERIALES</w:t>
            </w:r>
          </w:p>
        </w:tc>
      </w:tr>
      <w:tr w:rsidR="00AB7822" w:rsidRPr="00DA0D14" w:rsidTr="00BE2941">
        <w:trPr>
          <w:trHeight w:val="358"/>
        </w:trPr>
        <w:tc>
          <w:tcPr>
            <w:tcW w:w="9923" w:type="dxa"/>
            <w:gridSpan w:val="5"/>
            <w:vAlign w:val="center"/>
          </w:tcPr>
          <w:p w:rsidR="00AB7822" w:rsidRPr="00DA0D14" w:rsidRDefault="00AB7822" w:rsidP="002C15EE">
            <w:pPr>
              <w:numPr>
                <w:ilvl w:val="0"/>
                <w:numId w:val="38"/>
              </w:numPr>
              <w:spacing w:after="0"/>
              <w:rPr>
                <w:rFonts w:ascii="Arial" w:eastAsia="Arial" w:hAnsi="Arial" w:cs="Arial"/>
                <w:sz w:val="20"/>
                <w:szCs w:val="20"/>
              </w:rPr>
            </w:pPr>
            <w:r w:rsidRPr="00DA0D14">
              <w:rPr>
                <w:rFonts w:ascii="Arial" w:eastAsia="Arial" w:hAnsi="Arial" w:cs="Arial"/>
                <w:sz w:val="20"/>
                <w:szCs w:val="20"/>
              </w:rPr>
              <w:t>Tubo pvc sanitario 4”</w:t>
            </w:r>
          </w:p>
          <w:p w:rsidR="00AB7822" w:rsidRPr="00DA0D14" w:rsidRDefault="00AB7822" w:rsidP="002C15EE">
            <w:pPr>
              <w:numPr>
                <w:ilvl w:val="0"/>
                <w:numId w:val="38"/>
              </w:numPr>
              <w:spacing w:after="0"/>
              <w:rPr>
                <w:rFonts w:ascii="Arial" w:eastAsia="Arial" w:hAnsi="Arial" w:cs="Arial"/>
                <w:sz w:val="20"/>
                <w:szCs w:val="20"/>
              </w:rPr>
            </w:pPr>
            <w:r w:rsidRPr="00DA0D14">
              <w:rPr>
                <w:rFonts w:ascii="Arial" w:eastAsia="Arial" w:hAnsi="Arial" w:cs="Arial"/>
                <w:sz w:val="20"/>
                <w:szCs w:val="20"/>
              </w:rPr>
              <w:t>Tubo pvc sanitario 2”</w:t>
            </w:r>
          </w:p>
          <w:p w:rsidR="00AB7822" w:rsidRPr="00DA0D14" w:rsidRDefault="00AB7822" w:rsidP="002C15EE">
            <w:pPr>
              <w:numPr>
                <w:ilvl w:val="0"/>
                <w:numId w:val="38"/>
              </w:numPr>
              <w:spacing w:after="0"/>
              <w:rPr>
                <w:rFonts w:ascii="Arial" w:eastAsia="Arial" w:hAnsi="Arial" w:cs="Arial"/>
                <w:sz w:val="20"/>
                <w:szCs w:val="20"/>
              </w:rPr>
            </w:pPr>
            <w:r w:rsidRPr="00DA0D14">
              <w:rPr>
                <w:rFonts w:ascii="Arial" w:eastAsia="Arial" w:hAnsi="Arial" w:cs="Arial"/>
                <w:sz w:val="20"/>
                <w:szCs w:val="20"/>
              </w:rPr>
              <w:t>Soldadura pvc wet bonding (1/4 Gl.)</w:t>
            </w:r>
          </w:p>
          <w:p w:rsidR="00AB7822" w:rsidRPr="00DA0D14" w:rsidRDefault="00AB7822" w:rsidP="002C15EE">
            <w:pPr>
              <w:numPr>
                <w:ilvl w:val="0"/>
                <w:numId w:val="38"/>
              </w:numPr>
              <w:spacing w:after="0"/>
              <w:rPr>
                <w:rFonts w:ascii="Arial" w:eastAsia="Arial" w:hAnsi="Arial" w:cs="Arial"/>
                <w:sz w:val="20"/>
                <w:szCs w:val="20"/>
              </w:rPr>
            </w:pPr>
            <w:r w:rsidRPr="00DA0D14">
              <w:rPr>
                <w:rFonts w:ascii="Arial" w:eastAsia="Arial" w:hAnsi="Arial" w:cs="Arial"/>
                <w:sz w:val="20"/>
                <w:szCs w:val="20"/>
              </w:rPr>
              <w:t>Limpiador para pvc y cpvc (1/4 Gl.)</w:t>
            </w:r>
          </w:p>
          <w:p w:rsidR="00AB7822" w:rsidRPr="00DA0D14" w:rsidRDefault="00AB7822" w:rsidP="002C15EE">
            <w:pPr>
              <w:numPr>
                <w:ilvl w:val="0"/>
                <w:numId w:val="38"/>
              </w:numPr>
              <w:spacing w:after="0"/>
              <w:rPr>
                <w:rFonts w:ascii="Arial" w:eastAsia="Arial" w:hAnsi="Arial" w:cs="Arial"/>
                <w:sz w:val="20"/>
                <w:szCs w:val="20"/>
              </w:rPr>
            </w:pPr>
            <w:r w:rsidRPr="00DA0D14">
              <w:rPr>
                <w:rFonts w:ascii="Arial" w:eastAsia="Arial" w:hAnsi="Arial" w:cs="Arial"/>
                <w:sz w:val="20"/>
                <w:szCs w:val="20"/>
              </w:rPr>
              <w:t>Yee PVC sanitaria 4”</w:t>
            </w:r>
          </w:p>
          <w:p w:rsidR="00AB7822" w:rsidRPr="00DA0D14" w:rsidRDefault="00AB7822" w:rsidP="002C15EE">
            <w:pPr>
              <w:numPr>
                <w:ilvl w:val="0"/>
                <w:numId w:val="38"/>
              </w:numPr>
              <w:pBdr>
                <w:top w:val="nil"/>
                <w:left w:val="nil"/>
                <w:bottom w:val="nil"/>
                <w:right w:val="nil"/>
                <w:between w:val="nil"/>
              </w:pBdr>
              <w:spacing w:after="0"/>
              <w:rPr>
                <w:rFonts w:ascii="Arial" w:eastAsia="Arial" w:hAnsi="Arial" w:cs="Arial"/>
                <w:sz w:val="20"/>
                <w:szCs w:val="20"/>
              </w:rPr>
            </w:pPr>
            <w:r w:rsidRPr="00DA0D14">
              <w:rPr>
                <w:rFonts w:ascii="Arial" w:eastAsia="Arial" w:hAnsi="Arial" w:cs="Arial"/>
                <w:sz w:val="20"/>
                <w:szCs w:val="20"/>
              </w:rPr>
              <w:t>Abrazadera tipo pera 4"</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EQUIPO</w:t>
            </w:r>
          </w:p>
        </w:tc>
      </w:tr>
      <w:tr w:rsidR="00AB7822" w:rsidRPr="00DA0D14" w:rsidTr="00BE2941">
        <w:trPr>
          <w:trHeight w:val="378"/>
        </w:trPr>
        <w:tc>
          <w:tcPr>
            <w:tcW w:w="9923" w:type="dxa"/>
            <w:gridSpan w:val="5"/>
            <w:vAlign w:val="center"/>
          </w:tcPr>
          <w:p w:rsidR="00AB7822" w:rsidRPr="00DA0D14" w:rsidRDefault="00AB7822" w:rsidP="002C15EE">
            <w:pPr>
              <w:numPr>
                <w:ilvl w:val="0"/>
                <w:numId w:val="38"/>
              </w:numPr>
              <w:spacing w:after="0"/>
              <w:rPr>
                <w:rFonts w:ascii="Arial" w:eastAsia="Arial" w:hAnsi="Arial" w:cs="Arial"/>
                <w:sz w:val="20"/>
                <w:szCs w:val="20"/>
              </w:rPr>
            </w:pPr>
            <w:r w:rsidRPr="00DA0D14">
              <w:rPr>
                <w:rFonts w:ascii="Arial" w:eastAsia="Arial" w:hAnsi="Arial" w:cs="Arial"/>
                <w:sz w:val="20"/>
                <w:szCs w:val="20"/>
              </w:rPr>
              <w:t>Herramienta Menor</w:t>
            </w:r>
          </w:p>
          <w:p w:rsidR="00AB7822" w:rsidRPr="00DA0D14" w:rsidRDefault="00AB7822" w:rsidP="002C15EE">
            <w:pPr>
              <w:numPr>
                <w:ilvl w:val="0"/>
                <w:numId w:val="38"/>
              </w:numPr>
              <w:pBdr>
                <w:top w:val="nil"/>
                <w:left w:val="nil"/>
                <w:bottom w:val="nil"/>
                <w:right w:val="nil"/>
                <w:between w:val="nil"/>
              </w:pBdr>
              <w:spacing w:after="0"/>
              <w:rPr>
                <w:rFonts w:ascii="Arial" w:eastAsia="Arial" w:hAnsi="Arial" w:cs="Arial"/>
                <w:sz w:val="20"/>
                <w:szCs w:val="20"/>
              </w:rPr>
            </w:pPr>
            <w:r w:rsidRPr="00DA0D14">
              <w:rPr>
                <w:rFonts w:ascii="Arial" w:eastAsia="Arial" w:hAnsi="Arial" w:cs="Arial"/>
                <w:sz w:val="20"/>
                <w:szCs w:val="20"/>
              </w:rPr>
              <w:t>andamio tubular estándar 1.5 x 1.5m - alquiler</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INCLUYE</w:t>
            </w:r>
          </w:p>
        </w:tc>
      </w:tr>
      <w:tr w:rsidR="00AB7822" w:rsidRPr="00DA0D14" w:rsidTr="00BE2941">
        <w:trPr>
          <w:trHeight w:val="567"/>
        </w:trPr>
        <w:tc>
          <w:tcPr>
            <w:tcW w:w="3592" w:type="dxa"/>
            <w:gridSpan w:val="3"/>
            <w:vAlign w:val="center"/>
          </w:tcPr>
          <w:p w:rsidR="00AB7822" w:rsidRPr="00DA0D14" w:rsidRDefault="00AB7822" w:rsidP="002C15EE">
            <w:pPr>
              <w:numPr>
                <w:ilvl w:val="0"/>
                <w:numId w:val="37"/>
              </w:numPr>
              <w:pBdr>
                <w:top w:val="nil"/>
                <w:left w:val="nil"/>
                <w:bottom w:val="nil"/>
                <w:right w:val="nil"/>
                <w:between w:val="nil"/>
              </w:pBdr>
              <w:spacing w:before="120" w:after="0"/>
              <w:ind w:left="313" w:hanging="284"/>
              <w:rPr>
                <w:rFonts w:ascii="Arial" w:eastAsia="Arial" w:hAnsi="Arial" w:cs="Arial"/>
                <w:color w:val="000000"/>
                <w:sz w:val="20"/>
                <w:szCs w:val="20"/>
              </w:rPr>
            </w:pPr>
            <w:r w:rsidRPr="00DA0D14">
              <w:rPr>
                <w:rFonts w:ascii="Arial" w:eastAsia="Arial" w:hAnsi="Arial" w:cs="Arial"/>
                <w:b/>
                <w:color w:val="000000"/>
                <w:sz w:val="20"/>
                <w:szCs w:val="20"/>
              </w:rPr>
              <w:t>DESPERDICIOS</w:t>
            </w:r>
          </w:p>
          <w:p w:rsidR="00AB7822" w:rsidRPr="00DA0D14" w:rsidRDefault="00AB7822" w:rsidP="00BE2941">
            <w:pPr>
              <w:rPr>
                <w:rFonts w:ascii="Arial" w:eastAsia="Arial" w:hAnsi="Arial" w:cs="Arial"/>
                <w:b/>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 N/A</w:t>
            </w:r>
          </w:p>
        </w:tc>
        <w:tc>
          <w:tcPr>
            <w:tcW w:w="3592" w:type="dxa"/>
            <w:vAlign w:val="center"/>
          </w:tcPr>
          <w:p w:rsidR="00AB7822" w:rsidRPr="00DA0D14" w:rsidRDefault="00AB7822" w:rsidP="002C15EE">
            <w:pPr>
              <w:numPr>
                <w:ilvl w:val="0"/>
                <w:numId w:val="37"/>
              </w:numPr>
              <w:pBdr>
                <w:top w:val="nil"/>
                <w:left w:val="nil"/>
                <w:bottom w:val="nil"/>
                <w:right w:val="nil"/>
                <w:between w:val="nil"/>
              </w:pBdr>
              <w:spacing w:before="120" w:after="0"/>
              <w:ind w:left="484" w:hanging="484"/>
              <w:rPr>
                <w:rFonts w:ascii="Arial" w:eastAsia="Arial" w:hAnsi="Arial" w:cs="Arial"/>
                <w:color w:val="000000"/>
                <w:sz w:val="20"/>
                <w:szCs w:val="20"/>
              </w:rPr>
            </w:pPr>
            <w:r w:rsidRPr="00DA0D14">
              <w:rPr>
                <w:rFonts w:ascii="Arial" w:eastAsia="Arial" w:hAnsi="Arial" w:cs="Arial"/>
                <w:b/>
                <w:color w:val="000000"/>
                <w:sz w:val="20"/>
                <w:szCs w:val="20"/>
              </w:rPr>
              <w:t>MANO DE OBRA</w:t>
            </w:r>
          </w:p>
          <w:p w:rsidR="00AB7822" w:rsidRPr="00DA0D14" w:rsidRDefault="00AB7822" w:rsidP="00BE2941">
            <w:pPr>
              <w:rPr>
                <w:rFonts w:ascii="Arial" w:eastAsia="Arial" w:hAnsi="Arial" w:cs="Arial"/>
                <w:b/>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 N/A</w:t>
            </w:r>
          </w:p>
        </w:tc>
        <w:tc>
          <w:tcPr>
            <w:tcW w:w="2739" w:type="dxa"/>
            <w:vAlign w:val="center"/>
          </w:tcPr>
          <w:p w:rsidR="00AB7822" w:rsidRPr="00DA0D14" w:rsidRDefault="00AB7822" w:rsidP="002C15EE">
            <w:pPr>
              <w:numPr>
                <w:ilvl w:val="0"/>
                <w:numId w:val="37"/>
              </w:numPr>
              <w:pBdr>
                <w:top w:val="nil"/>
                <w:left w:val="nil"/>
                <w:bottom w:val="nil"/>
                <w:right w:val="nil"/>
                <w:between w:val="nil"/>
              </w:pBdr>
              <w:spacing w:before="120" w:after="0"/>
              <w:ind w:left="409" w:hanging="409"/>
              <w:rPr>
                <w:rFonts w:ascii="Arial" w:eastAsia="Arial" w:hAnsi="Arial" w:cs="Arial"/>
                <w:color w:val="000000"/>
                <w:sz w:val="20"/>
                <w:szCs w:val="20"/>
              </w:rPr>
            </w:pPr>
            <w:r w:rsidRPr="00DA0D14">
              <w:rPr>
                <w:rFonts w:ascii="Arial" w:eastAsia="Arial" w:hAnsi="Arial" w:cs="Arial"/>
                <w:b/>
                <w:color w:val="000000"/>
                <w:sz w:val="20"/>
                <w:szCs w:val="20"/>
              </w:rPr>
              <w:t>TRANSPORTE</w:t>
            </w:r>
          </w:p>
          <w:p w:rsidR="00AB7822" w:rsidRPr="00DA0D14" w:rsidRDefault="00AB7822" w:rsidP="00BE2941">
            <w:pPr>
              <w:spacing w:before="120"/>
              <w:rPr>
                <w:rFonts w:ascii="Arial" w:eastAsia="Arial" w:hAnsi="Arial" w:cs="Arial"/>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N/A</w:t>
            </w:r>
          </w:p>
        </w:tc>
      </w:tr>
      <w:tr w:rsidR="00AB7822" w:rsidRPr="00DA0D14" w:rsidTr="00BE2941">
        <w:trPr>
          <w:trHeight w:val="227"/>
        </w:trPr>
        <w:tc>
          <w:tcPr>
            <w:tcW w:w="9923" w:type="dxa"/>
            <w:gridSpan w:val="5"/>
            <w:tcBorders>
              <w:bottom w:val="single" w:sz="4" w:space="0" w:color="000000"/>
            </w:tcBorders>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TOLERANCIA DE ACEPTACIÓN</w:t>
            </w:r>
          </w:p>
        </w:tc>
      </w:tr>
      <w:tr w:rsidR="00AB7822" w:rsidRPr="00DA0D14" w:rsidTr="00BE2941">
        <w:trPr>
          <w:trHeight w:val="70"/>
        </w:trPr>
        <w:tc>
          <w:tcPr>
            <w:tcW w:w="9923" w:type="dxa"/>
            <w:gridSpan w:val="5"/>
            <w:tcBorders>
              <w:bottom w:val="single" w:sz="4" w:space="0" w:color="000000"/>
            </w:tcBorders>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1133"/>
        <w:gridCol w:w="190"/>
        <w:gridCol w:w="3592"/>
        <w:gridCol w:w="2739"/>
      </w:tblGrid>
      <w:tr w:rsidR="00AB7822" w:rsidRPr="00DA0D14" w:rsidTr="00BE2941">
        <w:tc>
          <w:tcPr>
            <w:tcW w:w="2269" w:type="dxa"/>
            <w:shd w:val="clear" w:color="auto" w:fill="D9D9D9"/>
            <w:vAlign w:val="center"/>
          </w:tcPr>
          <w:p w:rsidR="00AB7822" w:rsidRPr="00DA0D14" w:rsidRDefault="00AB7822" w:rsidP="00BE2941">
            <w:pPr>
              <w:rPr>
                <w:rFonts w:ascii="Arial" w:eastAsia="Arial" w:hAnsi="Arial" w:cs="Arial"/>
                <w:b/>
                <w:sz w:val="20"/>
                <w:szCs w:val="20"/>
              </w:rPr>
            </w:pP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p>
        </w:tc>
        <w:tc>
          <w:tcPr>
            <w:tcW w:w="6521" w:type="dxa"/>
            <w:gridSpan w:val="3"/>
            <w:shd w:val="clear" w:color="auto" w:fill="auto"/>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REDES HIDROSANITARIAS</w:t>
            </w:r>
          </w:p>
        </w:tc>
      </w:tr>
      <w:tr w:rsidR="00AB7822" w:rsidRPr="00DA0D14" w:rsidTr="00BE2941">
        <w:trPr>
          <w:trHeight w:val="227"/>
        </w:trPr>
        <w:tc>
          <w:tcPr>
            <w:tcW w:w="2269" w:type="dxa"/>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ÍTEM</w:t>
            </w: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eastAsia="Arial" w:hAnsi="Arial" w:cs="Arial"/>
                <w:sz w:val="20"/>
                <w:szCs w:val="20"/>
              </w:rPr>
              <w:t>2.1.7</w:t>
            </w:r>
          </w:p>
        </w:tc>
        <w:tc>
          <w:tcPr>
            <w:tcW w:w="6521" w:type="dxa"/>
            <w:gridSpan w:val="3"/>
            <w:shd w:val="clear" w:color="auto" w:fill="auto"/>
            <w:vAlign w:val="center"/>
          </w:tcPr>
          <w:p w:rsidR="00AB7822" w:rsidRPr="00DA0D14" w:rsidRDefault="00AB7822" w:rsidP="00BE2941">
            <w:pPr>
              <w:rPr>
                <w:rFonts w:ascii="Arial" w:eastAsia="Arial" w:hAnsi="Arial" w:cs="Arial"/>
                <w:sz w:val="20"/>
                <w:szCs w:val="20"/>
                <w:highlight w:val="white"/>
              </w:rPr>
            </w:pPr>
            <w:r w:rsidRPr="00DA0D14">
              <w:rPr>
                <w:rFonts w:ascii="Arial" w:eastAsia="Arial" w:hAnsi="Arial" w:cs="Arial"/>
                <w:sz w:val="20"/>
                <w:szCs w:val="20"/>
              </w:rPr>
              <w:t>SUMINISTRO E INSTALACIÓN REJILLA DE ALUMINIO CON SOSCO 3"X4"</w:t>
            </w:r>
          </w:p>
        </w:tc>
      </w:tr>
      <w:tr w:rsidR="00AB7822" w:rsidRPr="00DA0D14" w:rsidTr="00BE2941">
        <w:trPr>
          <w:trHeight w:val="227"/>
        </w:trPr>
        <w:tc>
          <w:tcPr>
            <w:tcW w:w="2269" w:type="dxa"/>
            <w:shd w:val="clear" w:color="auto" w:fill="D0CECE"/>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UNIDAD DE MEDIDA</w:t>
            </w:r>
          </w:p>
        </w:tc>
        <w:tc>
          <w:tcPr>
            <w:tcW w:w="7654" w:type="dxa"/>
            <w:gridSpan w:val="4"/>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eastAsia="Arial" w:hAnsi="Arial" w:cs="Arial"/>
                <w:sz w:val="20"/>
                <w:szCs w:val="20"/>
              </w:rPr>
              <w:t>UND - UNIDAD</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b/>
                <w:sz w:val="20"/>
                <w:szCs w:val="20"/>
              </w:rPr>
              <w:lastRenderedPageBreak/>
              <w:t>DESCRIPCIÓN DE LA ACTIVIDAD</w:t>
            </w:r>
          </w:p>
        </w:tc>
      </w:tr>
      <w:tr w:rsidR="00AB7822" w:rsidRPr="00DA0D14" w:rsidTr="00BE2941">
        <w:trPr>
          <w:trHeight w:val="73"/>
        </w:trPr>
        <w:tc>
          <w:tcPr>
            <w:tcW w:w="9923" w:type="dxa"/>
            <w:gridSpan w:val="5"/>
            <w:vAlign w:val="center"/>
          </w:tcPr>
          <w:p w:rsidR="00AB7822" w:rsidRPr="00DA0D14" w:rsidRDefault="00AB7822" w:rsidP="00BE2941">
            <w:pPr>
              <w:spacing w:line="250" w:lineRule="auto"/>
              <w:rPr>
                <w:rFonts w:ascii="Arial" w:eastAsia="Arial" w:hAnsi="Arial" w:cs="Arial"/>
                <w:sz w:val="20"/>
                <w:szCs w:val="20"/>
              </w:rPr>
            </w:pPr>
            <w:r w:rsidRPr="00DA0D14">
              <w:rPr>
                <w:rFonts w:ascii="Arial" w:hAnsi="Arial" w:cs="Arial"/>
                <w:sz w:val="20"/>
                <w:szCs w:val="20"/>
              </w:rPr>
              <w:t xml:space="preserve">La actividad comprende el </w:t>
            </w:r>
            <w:r w:rsidRPr="00DA0D14">
              <w:rPr>
                <w:rStyle w:val="Textoennegrita"/>
                <w:rFonts w:ascii="Arial" w:hAnsi="Arial" w:cs="Arial"/>
                <w:sz w:val="20"/>
                <w:szCs w:val="20"/>
              </w:rPr>
              <w:t>suministro e instalación de una rejilla de aluminio con marco tipo sosco</w:t>
            </w:r>
            <w:r w:rsidRPr="00DA0D14">
              <w:rPr>
                <w:rFonts w:ascii="Arial" w:hAnsi="Arial" w:cs="Arial"/>
                <w:sz w:val="20"/>
                <w:szCs w:val="20"/>
              </w:rPr>
              <w:t xml:space="preserve"> de dimensiones 3”x4”, diseñada para garantizar ventilación, paso de aire o desagüe, según aplique, y/o protección en aberturas arquitectónicas. La rejilla debe contar con acabado anodizado o pintura electrostática, con aletas fijas o móviles según diseño aprobado, y ser instalada de forma segura y estética en estructuras de mampostería, concreto o drywall, según corresponda.</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b/>
                <w:sz w:val="20"/>
                <w:szCs w:val="20"/>
              </w:rPr>
              <w:t>PROCEDIMIENTO DE EJECUCIÓN</w:t>
            </w:r>
          </w:p>
        </w:tc>
      </w:tr>
      <w:tr w:rsidR="00AB7822" w:rsidRPr="00DA0D14" w:rsidTr="00BE2941">
        <w:trPr>
          <w:trHeight w:val="1119"/>
        </w:trPr>
        <w:tc>
          <w:tcPr>
            <w:tcW w:w="9923" w:type="dxa"/>
            <w:gridSpan w:val="5"/>
            <w:vAlign w:val="center"/>
          </w:tcPr>
          <w:p w:rsidR="00AB7822" w:rsidRPr="00DA0D14" w:rsidRDefault="00AB7822" w:rsidP="002C15EE">
            <w:pPr>
              <w:numPr>
                <w:ilvl w:val="0"/>
                <w:numId w:val="292"/>
              </w:numPr>
              <w:spacing w:after="0"/>
              <w:rPr>
                <w:rFonts w:ascii="Arial" w:eastAsia="Arial" w:hAnsi="Arial" w:cs="Arial"/>
                <w:sz w:val="20"/>
                <w:szCs w:val="20"/>
              </w:rPr>
            </w:pPr>
            <w:r w:rsidRPr="00DA0D14">
              <w:rPr>
                <w:rFonts w:ascii="Arial" w:eastAsia="Arial" w:hAnsi="Arial" w:cs="Arial"/>
                <w:b/>
                <w:bCs/>
                <w:sz w:val="20"/>
                <w:szCs w:val="20"/>
              </w:rPr>
              <w:t>Revisión del sitio de instalación</w:t>
            </w:r>
            <w:r w:rsidRPr="00DA0D14">
              <w:rPr>
                <w:rFonts w:ascii="Arial" w:eastAsia="Arial" w:hAnsi="Arial" w:cs="Arial"/>
                <w:sz w:val="20"/>
                <w:szCs w:val="20"/>
              </w:rPr>
              <w:t>: Verificación de dimensiones, ubicación y condiciones de soporte.</w:t>
            </w:r>
          </w:p>
          <w:p w:rsidR="00AB7822" w:rsidRPr="00DA0D14" w:rsidRDefault="00AB7822" w:rsidP="002C15EE">
            <w:pPr>
              <w:numPr>
                <w:ilvl w:val="0"/>
                <w:numId w:val="292"/>
              </w:numPr>
              <w:spacing w:after="0"/>
              <w:rPr>
                <w:rFonts w:ascii="Arial" w:eastAsia="Arial" w:hAnsi="Arial" w:cs="Arial"/>
                <w:sz w:val="20"/>
                <w:szCs w:val="20"/>
              </w:rPr>
            </w:pPr>
            <w:r w:rsidRPr="00DA0D14">
              <w:rPr>
                <w:rFonts w:ascii="Arial" w:eastAsia="Arial" w:hAnsi="Arial" w:cs="Arial"/>
                <w:b/>
                <w:bCs/>
                <w:sz w:val="20"/>
                <w:szCs w:val="20"/>
              </w:rPr>
              <w:t>Toma de medidas exactas</w:t>
            </w:r>
            <w:r w:rsidRPr="00DA0D14">
              <w:rPr>
                <w:rFonts w:ascii="Arial" w:eastAsia="Arial" w:hAnsi="Arial" w:cs="Arial"/>
                <w:sz w:val="20"/>
                <w:szCs w:val="20"/>
              </w:rPr>
              <w:t>: Confirmación de dimensiones para fabricación o ajuste de rejilla.</w:t>
            </w:r>
          </w:p>
          <w:p w:rsidR="00AB7822" w:rsidRPr="00DA0D14" w:rsidRDefault="00AB7822" w:rsidP="002C15EE">
            <w:pPr>
              <w:numPr>
                <w:ilvl w:val="0"/>
                <w:numId w:val="292"/>
              </w:numPr>
              <w:spacing w:after="0"/>
              <w:rPr>
                <w:rFonts w:ascii="Arial" w:eastAsia="Arial" w:hAnsi="Arial" w:cs="Arial"/>
                <w:sz w:val="20"/>
                <w:szCs w:val="20"/>
              </w:rPr>
            </w:pPr>
            <w:r w:rsidRPr="00DA0D14">
              <w:rPr>
                <w:rFonts w:ascii="Arial" w:eastAsia="Arial" w:hAnsi="Arial" w:cs="Arial"/>
                <w:b/>
                <w:bCs/>
                <w:sz w:val="20"/>
                <w:szCs w:val="20"/>
              </w:rPr>
              <w:t>Preparación del área</w:t>
            </w:r>
            <w:r w:rsidRPr="00DA0D14">
              <w:rPr>
                <w:rFonts w:ascii="Arial" w:eastAsia="Arial" w:hAnsi="Arial" w:cs="Arial"/>
                <w:sz w:val="20"/>
                <w:szCs w:val="20"/>
              </w:rPr>
              <w:t>: Limpieza, nivelación y alineación del vano o apertura.</w:t>
            </w:r>
          </w:p>
          <w:p w:rsidR="00AB7822" w:rsidRPr="00DA0D14" w:rsidRDefault="00AB7822" w:rsidP="002C15EE">
            <w:pPr>
              <w:numPr>
                <w:ilvl w:val="0"/>
                <w:numId w:val="292"/>
              </w:numPr>
              <w:spacing w:after="0"/>
              <w:rPr>
                <w:rFonts w:ascii="Arial" w:eastAsia="Arial" w:hAnsi="Arial" w:cs="Arial"/>
                <w:sz w:val="20"/>
                <w:szCs w:val="20"/>
              </w:rPr>
            </w:pPr>
            <w:r w:rsidRPr="00DA0D14">
              <w:rPr>
                <w:rFonts w:ascii="Arial" w:eastAsia="Arial" w:hAnsi="Arial" w:cs="Arial"/>
                <w:b/>
                <w:bCs/>
                <w:sz w:val="20"/>
                <w:szCs w:val="20"/>
              </w:rPr>
              <w:t>Anclaje del marco sosco</w:t>
            </w:r>
            <w:r w:rsidRPr="00DA0D14">
              <w:rPr>
                <w:rFonts w:ascii="Arial" w:eastAsia="Arial" w:hAnsi="Arial" w:cs="Arial"/>
                <w:sz w:val="20"/>
                <w:szCs w:val="20"/>
              </w:rPr>
              <w:t>: Colocación del marco de fijación en aluminio con tornillos de expansión, taquetes plásticos o insertos, según el tipo de muro.</w:t>
            </w:r>
          </w:p>
          <w:p w:rsidR="00AB7822" w:rsidRPr="00DA0D14" w:rsidRDefault="00AB7822" w:rsidP="002C15EE">
            <w:pPr>
              <w:numPr>
                <w:ilvl w:val="0"/>
                <w:numId w:val="292"/>
              </w:numPr>
              <w:spacing w:after="0"/>
              <w:rPr>
                <w:rFonts w:ascii="Arial" w:eastAsia="Arial" w:hAnsi="Arial" w:cs="Arial"/>
                <w:sz w:val="20"/>
                <w:szCs w:val="20"/>
              </w:rPr>
            </w:pPr>
            <w:r w:rsidRPr="00DA0D14">
              <w:rPr>
                <w:rFonts w:ascii="Arial" w:eastAsia="Arial" w:hAnsi="Arial" w:cs="Arial"/>
                <w:b/>
                <w:bCs/>
                <w:sz w:val="20"/>
                <w:szCs w:val="20"/>
              </w:rPr>
              <w:t>Instalación de la rejilla</w:t>
            </w:r>
            <w:r w:rsidRPr="00DA0D14">
              <w:rPr>
                <w:rFonts w:ascii="Arial" w:eastAsia="Arial" w:hAnsi="Arial" w:cs="Arial"/>
                <w:sz w:val="20"/>
                <w:szCs w:val="20"/>
              </w:rPr>
              <w:t>: Inserción de la rejilla dentro del marco sosco, verificando nivel y aplome.</w:t>
            </w:r>
          </w:p>
          <w:p w:rsidR="00AB7822" w:rsidRPr="00DA0D14" w:rsidRDefault="00AB7822" w:rsidP="002C15EE">
            <w:pPr>
              <w:numPr>
                <w:ilvl w:val="0"/>
                <w:numId w:val="292"/>
              </w:numPr>
              <w:spacing w:after="0"/>
              <w:rPr>
                <w:rFonts w:ascii="Arial" w:eastAsia="Arial" w:hAnsi="Arial" w:cs="Arial"/>
                <w:sz w:val="20"/>
                <w:szCs w:val="20"/>
              </w:rPr>
            </w:pPr>
            <w:r w:rsidRPr="00DA0D14">
              <w:rPr>
                <w:rFonts w:ascii="Arial" w:eastAsia="Arial" w:hAnsi="Arial" w:cs="Arial"/>
                <w:b/>
                <w:bCs/>
                <w:sz w:val="20"/>
                <w:szCs w:val="20"/>
              </w:rPr>
              <w:t>Fijación definitiva</w:t>
            </w:r>
            <w:r w:rsidRPr="00DA0D14">
              <w:rPr>
                <w:rFonts w:ascii="Arial" w:eastAsia="Arial" w:hAnsi="Arial" w:cs="Arial"/>
                <w:sz w:val="20"/>
                <w:szCs w:val="20"/>
              </w:rPr>
              <w:t>: Ajuste con tornillos, remaches o soldadura en frío si se requiere, con refuerzos mecánicos.</w:t>
            </w:r>
          </w:p>
          <w:p w:rsidR="00AB7822" w:rsidRPr="00DA0D14" w:rsidRDefault="00AB7822" w:rsidP="002C15EE">
            <w:pPr>
              <w:numPr>
                <w:ilvl w:val="0"/>
                <w:numId w:val="292"/>
              </w:numPr>
              <w:spacing w:after="0"/>
              <w:rPr>
                <w:rFonts w:ascii="Arial" w:eastAsia="Arial" w:hAnsi="Arial" w:cs="Arial"/>
                <w:sz w:val="20"/>
                <w:szCs w:val="20"/>
              </w:rPr>
            </w:pPr>
            <w:r w:rsidRPr="00DA0D14">
              <w:rPr>
                <w:rFonts w:ascii="Arial" w:eastAsia="Arial" w:hAnsi="Arial" w:cs="Arial"/>
                <w:b/>
                <w:bCs/>
                <w:sz w:val="20"/>
                <w:szCs w:val="20"/>
              </w:rPr>
              <w:t>Sellado perimetral (si aplica)</w:t>
            </w:r>
            <w:r w:rsidRPr="00DA0D14">
              <w:rPr>
                <w:rFonts w:ascii="Arial" w:eastAsia="Arial" w:hAnsi="Arial" w:cs="Arial"/>
                <w:sz w:val="20"/>
                <w:szCs w:val="20"/>
              </w:rPr>
              <w:t>: Aplicación de silicona neutra o sellante compatible para evitar filtraciones o vibraciones.</w:t>
            </w:r>
          </w:p>
          <w:p w:rsidR="00AB7822" w:rsidRPr="00DA0D14" w:rsidRDefault="00AB7822" w:rsidP="002C15EE">
            <w:pPr>
              <w:numPr>
                <w:ilvl w:val="0"/>
                <w:numId w:val="292"/>
              </w:numPr>
              <w:spacing w:after="0"/>
              <w:rPr>
                <w:rFonts w:ascii="Arial" w:eastAsia="Arial" w:hAnsi="Arial" w:cs="Arial"/>
                <w:sz w:val="20"/>
                <w:szCs w:val="20"/>
              </w:rPr>
            </w:pPr>
            <w:r w:rsidRPr="00DA0D14">
              <w:rPr>
                <w:rFonts w:ascii="Arial" w:eastAsia="Arial" w:hAnsi="Arial" w:cs="Arial"/>
                <w:b/>
                <w:bCs/>
                <w:sz w:val="20"/>
                <w:szCs w:val="20"/>
              </w:rPr>
              <w:t>Limpieza final y entrega</w:t>
            </w:r>
            <w:r w:rsidRPr="00DA0D14">
              <w:rPr>
                <w:rFonts w:ascii="Arial" w:eastAsia="Arial" w:hAnsi="Arial" w:cs="Arial"/>
                <w:sz w:val="20"/>
                <w:szCs w:val="20"/>
              </w:rPr>
              <w:t>: Retiro de residuos, limpieza de superficies y presentación al interventor o supervisor de obra.</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ind w:left="30"/>
              <w:rPr>
                <w:rFonts w:ascii="Arial" w:eastAsia="Arial" w:hAnsi="Arial" w:cs="Arial"/>
                <w:sz w:val="20"/>
                <w:szCs w:val="20"/>
              </w:rPr>
            </w:pPr>
            <w:r w:rsidRPr="00DA0D14">
              <w:rPr>
                <w:rFonts w:ascii="Arial" w:eastAsia="Arial" w:hAnsi="Arial" w:cs="Arial"/>
                <w:b/>
                <w:sz w:val="20"/>
                <w:szCs w:val="20"/>
              </w:rPr>
              <w:t>REFERENCIAS Y/O NORMAS</w:t>
            </w:r>
          </w:p>
        </w:tc>
      </w:tr>
      <w:tr w:rsidR="00AB7822" w:rsidRPr="00DA0D14" w:rsidTr="00BE2941">
        <w:trPr>
          <w:trHeight w:val="312"/>
        </w:trPr>
        <w:tc>
          <w:tcPr>
            <w:tcW w:w="9923" w:type="dxa"/>
            <w:gridSpan w:val="5"/>
            <w:vAlign w:val="center"/>
          </w:tcPr>
          <w:p w:rsidR="00AB7822" w:rsidRPr="00DA0D14" w:rsidRDefault="00AB7822" w:rsidP="002C15EE">
            <w:pPr>
              <w:numPr>
                <w:ilvl w:val="0"/>
                <w:numId w:val="38"/>
              </w:numPr>
              <w:spacing w:before="100" w:beforeAutospacing="1" w:after="100" w:afterAutospacing="1"/>
              <w:rPr>
                <w:rFonts w:ascii="Arial" w:hAnsi="Arial" w:cs="Arial"/>
                <w:sz w:val="20"/>
                <w:szCs w:val="20"/>
              </w:rPr>
            </w:pPr>
            <w:r w:rsidRPr="00DA0D14">
              <w:rPr>
                <w:rFonts w:ascii="Arial" w:hAnsi="Arial" w:cs="Arial"/>
                <w:b/>
                <w:bCs/>
                <w:sz w:val="20"/>
                <w:szCs w:val="20"/>
              </w:rPr>
              <w:t>NTC 4889</w:t>
            </w:r>
            <w:r w:rsidRPr="00DA0D14">
              <w:rPr>
                <w:rFonts w:ascii="Arial" w:hAnsi="Arial" w:cs="Arial"/>
                <w:sz w:val="20"/>
                <w:szCs w:val="20"/>
              </w:rPr>
              <w:t xml:space="preserve"> – Perfiles extruidos de aluminio para uso arquitectónico.</w:t>
            </w:r>
          </w:p>
          <w:p w:rsidR="00AB7822" w:rsidRPr="00DA0D14" w:rsidRDefault="00AB7822" w:rsidP="002C15EE">
            <w:pPr>
              <w:numPr>
                <w:ilvl w:val="0"/>
                <w:numId w:val="38"/>
              </w:numPr>
              <w:spacing w:before="100" w:beforeAutospacing="1" w:after="100" w:afterAutospacing="1"/>
              <w:rPr>
                <w:rFonts w:ascii="Arial" w:hAnsi="Arial" w:cs="Arial"/>
                <w:sz w:val="20"/>
                <w:szCs w:val="20"/>
              </w:rPr>
            </w:pPr>
            <w:r w:rsidRPr="00DA0D14">
              <w:rPr>
                <w:rFonts w:ascii="Arial" w:hAnsi="Arial" w:cs="Arial"/>
                <w:b/>
                <w:bCs/>
                <w:sz w:val="20"/>
                <w:szCs w:val="20"/>
              </w:rPr>
              <w:t>NTC 4888</w:t>
            </w:r>
            <w:r w:rsidRPr="00DA0D14">
              <w:rPr>
                <w:rFonts w:ascii="Arial" w:hAnsi="Arial" w:cs="Arial"/>
                <w:sz w:val="20"/>
                <w:szCs w:val="20"/>
              </w:rPr>
              <w:t xml:space="preserve"> – Anodizado de aluminio.</w:t>
            </w:r>
          </w:p>
          <w:p w:rsidR="00AB7822" w:rsidRPr="00DA0D14" w:rsidRDefault="00AB7822" w:rsidP="002C15EE">
            <w:pPr>
              <w:numPr>
                <w:ilvl w:val="0"/>
                <w:numId w:val="38"/>
              </w:numPr>
              <w:spacing w:before="100" w:beforeAutospacing="1" w:after="100" w:afterAutospacing="1"/>
              <w:rPr>
                <w:rFonts w:ascii="Arial" w:hAnsi="Arial" w:cs="Arial"/>
                <w:sz w:val="20"/>
                <w:szCs w:val="20"/>
              </w:rPr>
            </w:pPr>
            <w:r w:rsidRPr="00DA0D14">
              <w:rPr>
                <w:rFonts w:ascii="Arial" w:hAnsi="Arial" w:cs="Arial"/>
                <w:b/>
                <w:bCs/>
                <w:sz w:val="20"/>
                <w:szCs w:val="20"/>
              </w:rPr>
              <w:t>RETIE</w:t>
            </w:r>
            <w:r w:rsidRPr="00DA0D14">
              <w:rPr>
                <w:rFonts w:ascii="Arial" w:hAnsi="Arial" w:cs="Arial"/>
                <w:sz w:val="20"/>
                <w:szCs w:val="20"/>
              </w:rPr>
              <w:t xml:space="preserve"> (cuando la rejilla esté cerca de instalaciones eléctricas).</w:t>
            </w:r>
          </w:p>
          <w:p w:rsidR="00AB7822" w:rsidRPr="00DA0D14" w:rsidRDefault="00AB7822" w:rsidP="002C15EE">
            <w:pPr>
              <w:numPr>
                <w:ilvl w:val="0"/>
                <w:numId w:val="38"/>
              </w:numPr>
              <w:spacing w:before="100" w:beforeAutospacing="1" w:after="100" w:afterAutospacing="1"/>
              <w:rPr>
                <w:rFonts w:ascii="Arial" w:hAnsi="Arial" w:cs="Arial"/>
                <w:sz w:val="20"/>
                <w:szCs w:val="20"/>
              </w:rPr>
            </w:pPr>
            <w:r w:rsidRPr="00DA0D14">
              <w:rPr>
                <w:rFonts w:ascii="Arial" w:hAnsi="Arial" w:cs="Arial"/>
                <w:b/>
                <w:bCs/>
                <w:sz w:val="20"/>
                <w:szCs w:val="20"/>
              </w:rPr>
              <w:t>NSR-10</w:t>
            </w:r>
            <w:r w:rsidRPr="00DA0D14">
              <w:rPr>
                <w:rFonts w:ascii="Arial" w:hAnsi="Arial" w:cs="Arial"/>
                <w:sz w:val="20"/>
                <w:szCs w:val="20"/>
              </w:rPr>
              <w:t xml:space="preserve"> – Reglamento Colombiano de Construcción Sismo Resistente (si aplica estructuralmente).</w:t>
            </w:r>
          </w:p>
          <w:p w:rsidR="00AB7822" w:rsidRPr="00DA0D14" w:rsidRDefault="00AB7822" w:rsidP="002C15EE">
            <w:pPr>
              <w:numPr>
                <w:ilvl w:val="0"/>
                <w:numId w:val="38"/>
              </w:numPr>
              <w:spacing w:before="100" w:beforeAutospacing="1" w:after="100" w:afterAutospacing="1"/>
              <w:rPr>
                <w:rFonts w:ascii="Arial" w:hAnsi="Arial" w:cs="Arial"/>
                <w:sz w:val="20"/>
                <w:szCs w:val="20"/>
              </w:rPr>
            </w:pPr>
            <w:r w:rsidRPr="00DA0D14">
              <w:rPr>
                <w:rFonts w:ascii="Arial" w:hAnsi="Arial" w:cs="Arial"/>
                <w:b/>
                <w:bCs/>
                <w:sz w:val="20"/>
                <w:szCs w:val="20"/>
              </w:rPr>
              <w:t>NTC 2833</w:t>
            </w:r>
            <w:r w:rsidRPr="00DA0D14">
              <w:rPr>
                <w:rFonts w:ascii="Arial" w:hAnsi="Arial" w:cs="Arial"/>
                <w:sz w:val="20"/>
                <w:szCs w:val="20"/>
              </w:rPr>
              <w:t xml:space="preserve"> – Productos metálicos, tratamiento superficial.</w:t>
            </w:r>
          </w:p>
          <w:p w:rsidR="00AB7822" w:rsidRPr="00DA0D14" w:rsidRDefault="00AB7822" w:rsidP="002C15EE">
            <w:pPr>
              <w:numPr>
                <w:ilvl w:val="0"/>
                <w:numId w:val="38"/>
              </w:numPr>
              <w:spacing w:before="100" w:beforeAutospacing="1" w:after="100" w:afterAutospacing="1"/>
              <w:rPr>
                <w:rFonts w:ascii="Arial" w:hAnsi="Arial" w:cs="Arial"/>
                <w:sz w:val="20"/>
                <w:szCs w:val="20"/>
              </w:rPr>
            </w:pPr>
            <w:r w:rsidRPr="00DA0D14">
              <w:rPr>
                <w:rFonts w:ascii="Arial" w:hAnsi="Arial" w:cs="Arial"/>
                <w:sz w:val="20"/>
                <w:szCs w:val="20"/>
              </w:rPr>
              <w:t>Fichas técnicas del fabricante de la rejilla y marco sosco.</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ind w:left="30"/>
              <w:rPr>
                <w:rFonts w:ascii="Arial" w:eastAsia="Arial" w:hAnsi="Arial" w:cs="Arial"/>
                <w:sz w:val="20"/>
                <w:szCs w:val="20"/>
              </w:rPr>
            </w:pPr>
            <w:r w:rsidRPr="00DA0D14">
              <w:rPr>
                <w:rFonts w:ascii="Arial" w:eastAsia="Arial" w:hAnsi="Arial" w:cs="Arial"/>
                <w:b/>
                <w:sz w:val="20"/>
                <w:szCs w:val="20"/>
              </w:rPr>
              <w:t>ENSAYOS A REALIZAR</w:t>
            </w:r>
          </w:p>
        </w:tc>
      </w:tr>
      <w:tr w:rsidR="00AB7822" w:rsidRPr="00DA0D14" w:rsidTr="00BE2941">
        <w:trPr>
          <w:trHeight w:val="328"/>
        </w:trPr>
        <w:tc>
          <w:tcPr>
            <w:tcW w:w="9923" w:type="dxa"/>
            <w:gridSpan w:val="5"/>
            <w:shd w:val="clear" w:color="auto" w:fill="auto"/>
            <w:vAlign w:val="center"/>
          </w:tcPr>
          <w:p w:rsidR="00AB7822" w:rsidRPr="00DA0D14" w:rsidRDefault="00AB7822" w:rsidP="002C15EE">
            <w:pPr>
              <w:numPr>
                <w:ilvl w:val="0"/>
                <w:numId w:val="41"/>
              </w:numPr>
              <w:spacing w:before="100" w:beforeAutospacing="1" w:after="100" w:afterAutospacing="1"/>
              <w:rPr>
                <w:rFonts w:ascii="Arial" w:hAnsi="Arial" w:cs="Arial"/>
                <w:sz w:val="20"/>
                <w:szCs w:val="20"/>
              </w:rPr>
            </w:pPr>
            <w:r w:rsidRPr="00DA0D14">
              <w:rPr>
                <w:rFonts w:ascii="Arial" w:hAnsi="Arial" w:cs="Arial"/>
                <w:b/>
                <w:bCs/>
                <w:sz w:val="20"/>
                <w:szCs w:val="20"/>
              </w:rPr>
              <w:t>Inspección visual</w:t>
            </w:r>
            <w:r w:rsidRPr="00DA0D14">
              <w:rPr>
                <w:rFonts w:ascii="Arial" w:hAnsi="Arial" w:cs="Arial"/>
                <w:sz w:val="20"/>
                <w:szCs w:val="20"/>
              </w:rPr>
              <w:t>: Verificación de acabados, integridad del aluminio y dimensiones.</w:t>
            </w:r>
          </w:p>
          <w:p w:rsidR="00AB7822" w:rsidRPr="00DA0D14" w:rsidRDefault="00AB7822" w:rsidP="002C15EE">
            <w:pPr>
              <w:numPr>
                <w:ilvl w:val="0"/>
                <w:numId w:val="41"/>
              </w:numPr>
              <w:spacing w:before="100" w:beforeAutospacing="1" w:after="100" w:afterAutospacing="1"/>
              <w:rPr>
                <w:rFonts w:ascii="Arial" w:hAnsi="Arial" w:cs="Arial"/>
                <w:sz w:val="20"/>
                <w:szCs w:val="20"/>
              </w:rPr>
            </w:pPr>
            <w:r w:rsidRPr="00DA0D14">
              <w:rPr>
                <w:rFonts w:ascii="Arial" w:hAnsi="Arial" w:cs="Arial"/>
                <w:b/>
                <w:bCs/>
                <w:sz w:val="20"/>
                <w:szCs w:val="20"/>
              </w:rPr>
              <w:t>Ensayo de adherencia del recubrimiento</w:t>
            </w:r>
            <w:r w:rsidRPr="00DA0D14">
              <w:rPr>
                <w:rFonts w:ascii="Arial" w:hAnsi="Arial" w:cs="Arial"/>
                <w:sz w:val="20"/>
                <w:szCs w:val="20"/>
              </w:rPr>
              <w:t xml:space="preserve"> (si está pintada): Según ASTM D3359.</w:t>
            </w:r>
          </w:p>
          <w:p w:rsidR="00AB7822" w:rsidRPr="00DA0D14" w:rsidRDefault="00AB7822" w:rsidP="002C15EE">
            <w:pPr>
              <w:numPr>
                <w:ilvl w:val="0"/>
                <w:numId w:val="41"/>
              </w:numPr>
              <w:spacing w:before="100" w:beforeAutospacing="1" w:after="100" w:afterAutospacing="1"/>
              <w:rPr>
                <w:rFonts w:ascii="Arial" w:hAnsi="Arial" w:cs="Arial"/>
                <w:sz w:val="20"/>
                <w:szCs w:val="20"/>
              </w:rPr>
            </w:pPr>
            <w:r w:rsidRPr="00DA0D14">
              <w:rPr>
                <w:rFonts w:ascii="Arial" w:hAnsi="Arial" w:cs="Arial"/>
                <w:b/>
                <w:bCs/>
                <w:sz w:val="20"/>
                <w:szCs w:val="20"/>
              </w:rPr>
              <w:t>Prueba de instalación mecánica</w:t>
            </w:r>
            <w:r w:rsidRPr="00DA0D14">
              <w:rPr>
                <w:rFonts w:ascii="Arial" w:hAnsi="Arial" w:cs="Arial"/>
                <w:sz w:val="20"/>
                <w:szCs w:val="20"/>
              </w:rPr>
              <w:t>: Comprobación de fijación adecuada y estabilidad.</w:t>
            </w:r>
          </w:p>
          <w:p w:rsidR="00AB7822" w:rsidRPr="00DA0D14" w:rsidRDefault="00AB7822" w:rsidP="002C15EE">
            <w:pPr>
              <w:numPr>
                <w:ilvl w:val="0"/>
                <w:numId w:val="41"/>
              </w:numPr>
              <w:spacing w:before="100" w:beforeAutospacing="1" w:after="100" w:afterAutospacing="1"/>
              <w:rPr>
                <w:rFonts w:ascii="Arial" w:hAnsi="Arial" w:cs="Arial"/>
                <w:sz w:val="20"/>
                <w:szCs w:val="20"/>
              </w:rPr>
            </w:pPr>
            <w:r w:rsidRPr="00DA0D14">
              <w:rPr>
                <w:rFonts w:ascii="Arial" w:hAnsi="Arial" w:cs="Arial"/>
                <w:b/>
                <w:bCs/>
                <w:sz w:val="20"/>
                <w:szCs w:val="20"/>
              </w:rPr>
              <w:t>Ensayo de paso de aire o flujo</w:t>
            </w:r>
            <w:r w:rsidRPr="00DA0D14">
              <w:rPr>
                <w:rFonts w:ascii="Arial" w:hAnsi="Arial" w:cs="Arial"/>
                <w:sz w:val="20"/>
                <w:szCs w:val="20"/>
              </w:rPr>
              <w:t xml:space="preserve"> (si aplica por función de ventilación o climatización).</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widowControl w:val="0"/>
              <w:rPr>
                <w:rFonts w:ascii="Arial" w:eastAsia="Arial" w:hAnsi="Arial" w:cs="Arial"/>
                <w:sz w:val="20"/>
                <w:szCs w:val="20"/>
              </w:rPr>
            </w:pPr>
            <w:r w:rsidRPr="00DA0D14">
              <w:rPr>
                <w:rFonts w:ascii="Arial" w:eastAsia="Arial" w:hAnsi="Arial" w:cs="Arial"/>
                <w:b/>
                <w:sz w:val="20"/>
                <w:szCs w:val="20"/>
              </w:rPr>
              <w:t>MATERIALES</w:t>
            </w:r>
          </w:p>
        </w:tc>
      </w:tr>
      <w:tr w:rsidR="00AB7822" w:rsidRPr="00DA0D14" w:rsidTr="00BE2941">
        <w:trPr>
          <w:trHeight w:val="444"/>
        </w:trPr>
        <w:tc>
          <w:tcPr>
            <w:tcW w:w="9923" w:type="dxa"/>
            <w:gridSpan w:val="5"/>
            <w:vAlign w:val="center"/>
          </w:tcPr>
          <w:p w:rsidR="00AB7822" w:rsidRPr="00DA0D14" w:rsidRDefault="00AB7822" w:rsidP="002C15EE">
            <w:pPr>
              <w:numPr>
                <w:ilvl w:val="0"/>
                <w:numId w:val="40"/>
              </w:numPr>
              <w:spacing w:before="100" w:beforeAutospacing="1" w:after="100" w:afterAutospacing="1"/>
              <w:rPr>
                <w:rFonts w:ascii="Arial" w:hAnsi="Arial" w:cs="Arial"/>
                <w:sz w:val="20"/>
                <w:szCs w:val="20"/>
              </w:rPr>
            </w:pPr>
            <w:r w:rsidRPr="00DA0D14">
              <w:rPr>
                <w:rFonts w:ascii="Arial" w:hAnsi="Arial" w:cs="Arial"/>
                <w:sz w:val="20"/>
                <w:szCs w:val="20"/>
              </w:rPr>
              <w:t>Rejilla de aluminio de 3"x4" con diseño aprobado (aletas horizontales o tipo celosía).</w:t>
            </w:r>
          </w:p>
          <w:p w:rsidR="00AB7822" w:rsidRPr="00DA0D14" w:rsidRDefault="00AB7822" w:rsidP="002C15EE">
            <w:pPr>
              <w:numPr>
                <w:ilvl w:val="0"/>
                <w:numId w:val="40"/>
              </w:numPr>
              <w:spacing w:before="100" w:beforeAutospacing="1" w:after="100" w:afterAutospacing="1"/>
              <w:rPr>
                <w:rFonts w:ascii="Arial" w:hAnsi="Arial" w:cs="Arial"/>
                <w:sz w:val="20"/>
                <w:szCs w:val="20"/>
              </w:rPr>
            </w:pPr>
            <w:r w:rsidRPr="00DA0D14">
              <w:rPr>
                <w:rFonts w:ascii="Arial" w:hAnsi="Arial" w:cs="Arial"/>
                <w:sz w:val="20"/>
                <w:szCs w:val="20"/>
              </w:rPr>
              <w:t>Marco sosco en aluminio extrusionado.</w:t>
            </w:r>
          </w:p>
          <w:p w:rsidR="00AB7822" w:rsidRPr="00DA0D14" w:rsidRDefault="00AB7822" w:rsidP="002C15EE">
            <w:pPr>
              <w:numPr>
                <w:ilvl w:val="0"/>
                <w:numId w:val="40"/>
              </w:numPr>
              <w:spacing w:before="100" w:beforeAutospacing="1" w:after="100" w:afterAutospacing="1"/>
              <w:rPr>
                <w:rFonts w:ascii="Arial" w:hAnsi="Arial" w:cs="Arial"/>
                <w:sz w:val="20"/>
                <w:szCs w:val="20"/>
              </w:rPr>
            </w:pPr>
            <w:r w:rsidRPr="00DA0D14">
              <w:rPr>
                <w:rFonts w:ascii="Arial" w:hAnsi="Arial" w:cs="Arial"/>
                <w:sz w:val="20"/>
                <w:szCs w:val="20"/>
              </w:rPr>
              <w:t>Tornillería en acero inoxidable o galvanizada.</w:t>
            </w:r>
          </w:p>
          <w:p w:rsidR="00AB7822" w:rsidRPr="00DA0D14" w:rsidRDefault="00AB7822" w:rsidP="002C15EE">
            <w:pPr>
              <w:numPr>
                <w:ilvl w:val="0"/>
                <w:numId w:val="40"/>
              </w:numPr>
              <w:spacing w:before="100" w:beforeAutospacing="1" w:after="100" w:afterAutospacing="1"/>
              <w:rPr>
                <w:rFonts w:ascii="Arial" w:hAnsi="Arial" w:cs="Arial"/>
                <w:sz w:val="20"/>
                <w:szCs w:val="20"/>
              </w:rPr>
            </w:pPr>
            <w:r w:rsidRPr="00DA0D14">
              <w:rPr>
                <w:rFonts w:ascii="Arial" w:hAnsi="Arial" w:cs="Arial"/>
                <w:sz w:val="20"/>
                <w:szCs w:val="20"/>
              </w:rPr>
              <w:t>Sellador siliconado o espuma de poliuretano (según aplique).</w:t>
            </w:r>
          </w:p>
          <w:p w:rsidR="00AB7822" w:rsidRPr="00DA0D14" w:rsidRDefault="00AB7822" w:rsidP="002C15EE">
            <w:pPr>
              <w:numPr>
                <w:ilvl w:val="0"/>
                <w:numId w:val="40"/>
              </w:numPr>
              <w:spacing w:before="100" w:beforeAutospacing="1" w:after="100" w:afterAutospacing="1"/>
              <w:rPr>
                <w:rFonts w:ascii="Arial" w:hAnsi="Arial" w:cs="Arial"/>
                <w:sz w:val="20"/>
                <w:szCs w:val="20"/>
              </w:rPr>
            </w:pPr>
            <w:r w:rsidRPr="00DA0D14">
              <w:rPr>
                <w:rFonts w:ascii="Arial" w:hAnsi="Arial" w:cs="Arial"/>
                <w:sz w:val="20"/>
                <w:szCs w:val="20"/>
              </w:rPr>
              <w:t>Taquetes, tacos plásticos o anclajes mecánicos.</w:t>
            </w:r>
          </w:p>
          <w:p w:rsidR="00AB7822" w:rsidRPr="00DA0D14" w:rsidRDefault="00AB7822" w:rsidP="002C15EE">
            <w:pPr>
              <w:numPr>
                <w:ilvl w:val="0"/>
                <w:numId w:val="40"/>
              </w:numPr>
              <w:spacing w:before="100" w:beforeAutospacing="1" w:after="100" w:afterAutospacing="1"/>
              <w:rPr>
                <w:rFonts w:ascii="Arial" w:hAnsi="Arial" w:cs="Arial"/>
                <w:sz w:val="20"/>
                <w:szCs w:val="20"/>
              </w:rPr>
            </w:pPr>
            <w:r w:rsidRPr="00DA0D14">
              <w:rPr>
                <w:rFonts w:ascii="Arial" w:hAnsi="Arial" w:cs="Arial"/>
                <w:sz w:val="20"/>
                <w:szCs w:val="20"/>
              </w:rPr>
              <w:t>Pintura electrostática o anodizado (opcional según acabado requerido)</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EQUIPO</w:t>
            </w:r>
          </w:p>
        </w:tc>
      </w:tr>
      <w:tr w:rsidR="00AB7822" w:rsidRPr="00DA0D14" w:rsidTr="00BE2941">
        <w:trPr>
          <w:trHeight w:val="378"/>
        </w:trPr>
        <w:tc>
          <w:tcPr>
            <w:tcW w:w="9923" w:type="dxa"/>
            <w:gridSpan w:val="5"/>
            <w:vAlign w:val="center"/>
          </w:tcPr>
          <w:p w:rsidR="00AB7822" w:rsidRPr="00DA0D14" w:rsidRDefault="00AB7822" w:rsidP="002C15EE">
            <w:pPr>
              <w:pStyle w:val="NormalWeb"/>
              <w:numPr>
                <w:ilvl w:val="0"/>
                <w:numId w:val="240"/>
              </w:numPr>
              <w:autoSpaceDE/>
              <w:autoSpaceDN/>
              <w:spacing w:beforeAutospacing="1" w:afterAutospacing="1"/>
              <w:rPr>
                <w:rFonts w:ascii="Arial" w:hAnsi="Arial" w:cs="Arial"/>
                <w:sz w:val="20"/>
                <w:szCs w:val="20"/>
              </w:rPr>
            </w:pPr>
            <w:r w:rsidRPr="00DA0D14">
              <w:rPr>
                <w:rFonts w:ascii="Arial" w:hAnsi="Arial" w:cs="Arial"/>
                <w:sz w:val="20"/>
                <w:szCs w:val="20"/>
              </w:rPr>
              <w:t>Taladro percutor o rotomartillo.</w:t>
            </w:r>
          </w:p>
          <w:p w:rsidR="00AB7822" w:rsidRPr="00DA0D14" w:rsidRDefault="00AB7822" w:rsidP="002C15EE">
            <w:pPr>
              <w:pStyle w:val="NormalWeb"/>
              <w:numPr>
                <w:ilvl w:val="0"/>
                <w:numId w:val="240"/>
              </w:numPr>
              <w:autoSpaceDE/>
              <w:autoSpaceDN/>
              <w:spacing w:beforeAutospacing="1" w:afterAutospacing="1"/>
              <w:rPr>
                <w:rFonts w:ascii="Arial" w:hAnsi="Arial" w:cs="Arial"/>
                <w:sz w:val="20"/>
                <w:szCs w:val="20"/>
              </w:rPr>
            </w:pPr>
            <w:r w:rsidRPr="00DA0D14">
              <w:rPr>
                <w:rFonts w:ascii="Arial" w:hAnsi="Arial" w:cs="Arial"/>
                <w:sz w:val="20"/>
                <w:szCs w:val="20"/>
              </w:rPr>
              <w:t>Nivel láser o de burbuja.</w:t>
            </w:r>
          </w:p>
          <w:p w:rsidR="00AB7822" w:rsidRPr="00DA0D14" w:rsidRDefault="00AB7822" w:rsidP="002C15EE">
            <w:pPr>
              <w:pStyle w:val="NormalWeb"/>
              <w:numPr>
                <w:ilvl w:val="0"/>
                <w:numId w:val="240"/>
              </w:numPr>
              <w:autoSpaceDE/>
              <w:autoSpaceDN/>
              <w:spacing w:beforeAutospacing="1" w:afterAutospacing="1"/>
              <w:rPr>
                <w:rFonts w:ascii="Arial" w:hAnsi="Arial" w:cs="Arial"/>
                <w:sz w:val="20"/>
                <w:szCs w:val="20"/>
              </w:rPr>
            </w:pPr>
            <w:r w:rsidRPr="00DA0D14">
              <w:rPr>
                <w:rFonts w:ascii="Arial" w:hAnsi="Arial" w:cs="Arial"/>
                <w:sz w:val="20"/>
                <w:szCs w:val="20"/>
              </w:rPr>
              <w:t>Destornilladores eléctricos o manuales.</w:t>
            </w:r>
          </w:p>
          <w:p w:rsidR="00AB7822" w:rsidRPr="00DA0D14" w:rsidRDefault="00AB7822" w:rsidP="002C15EE">
            <w:pPr>
              <w:pStyle w:val="NormalWeb"/>
              <w:numPr>
                <w:ilvl w:val="0"/>
                <w:numId w:val="240"/>
              </w:numPr>
              <w:autoSpaceDE/>
              <w:autoSpaceDN/>
              <w:spacing w:beforeAutospacing="1" w:afterAutospacing="1"/>
              <w:rPr>
                <w:rFonts w:ascii="Arial" w:hAnsi="Arial" w:cs="Arial"/>
                <w:sz w:val="20"/>
                <w:szCs w:val="20"/>
              </w:rPr>
            </w:pPr>
            <w:r w:rsidRPr="00DA0D14">
              <w:rPr>
                <w:rFonts w:ascii="Arial" w:hAnsi="Arial" w:cs="Arial"/>
                <w:sz w:val="20"/>
                <w:szCs w:val="20"/>
              </w:rPr>
              <w:t>Cinta métrica y escuadra.</w:t>
            </w:r>
          </w:p>
          <w:p w:rsidR="00AB7822" w:rsidRPr="00DA0D14" w:rsidRDefault="00AB7822" w:rsidP="002C15EE">
            <w:pPr>
              <w:pStyle w:val="NormalWeb"/>
              <w:numPr>
                <w:ilvl w:val="0"/>
                <w:numId w:val="240"/>
              </w:numPr>
              <w:autoSpaceDE/>
              <w:autoSpaceDN/>
              <w:spacing w:beforeAutospacing="1" w:afterAutospacing="1"/>
              <w:rPr>
                <w:rFonts w:ascii="Arial" w:hAnsi="Arial" w:cs="Arial"/>
                <w:sz w:val="20"/>
                <w:szCs w:val="20"/>
              </w:rPr>
            </w:pPr>
            <w:r w:rsidRPr="00DA0D14">
              <w:rPr>
                <w:rFonts w:ascii="Arial" w:hAnsi="Arial" w:cs="Arial"/>
                <w:sz w:val="20"/>
                <w:szCs w:val="20"/>
              </w:rPr>
              <w:t>Escalera o andamio (si se requiere).</w:t>
            </w:r>
          </w:p>
          <w:p w:rsidR="00AB7822" w:rsidRPr="00DA0D14" w:rsidRDefault="00AB7822" w:rsidP="002C15EE">
            <w:pPr>
              <w:pStyle w:val="NormalWeb"/>
              <w:numPr>
                <w:ilvl w:val="0"/>
                <w:numId w:val="240"/>
              </w:numPr>
              <w:autoSpaceDE/>
              <w:autoSpaceDN/>
              <w:spacing w:beforeAutospacing="1" w:afterAutospacing="1"/>
              <w:rPr>
                <w:rFonts w:ascii="Arial" w:hAnsi="Arial" w:cs="Arial"/>
                <w:sz w:val="20"/>
                <w:szCs w:val="20"/>
              </w:rPr>
            </w:pPr>
            <w:r w:rsidRPr="00DA0D14">
              <w:rPr>
                <w:rFonts w:ascii="Arial" w:hAnsi="Arial" w:cs="Arial"/>
                <w:sz w:val="20"/>
                <w:szCs w:val="20"/>
              </w:rPr>
              <w:t>Pistola aplicadora de silicona.</w:t>
            </w:r>
          </w:p>
          <w:p w:rsidR="00AB7822" w:rsidRPr="00DA0D14" w:rsidRDefault="00AB7822" w:rsidP="002C15EE">
            <w:pPr>
              <w:pStyle w:val="NormalWeb"/>
              <w:numPr>
                <w:ilvl w:val="0"/>
                <w:numId w:val="240"/>
              </w:numPr>
              <w:autoSpaceDE/>
              <w:autoSpaceDN/>
              <w:spacing w:beforeAutospacing="1" w:afterAutospacing="1"/>
              <w:rPr>
                <w:rFonts w:ascii="Arial" w:hAnsi="Arial" w:cs="Arial"/>
                <w:sz w:val="20"/>
                <w:szCs w:val="20"/>
              </w:rPr>
            </w:pPr>
            <w:r w:rsidRPr="00DA0D14">
              <w:rPr>
                <w:rFonts w:ascii="Arial" w:hAnsi="Arial" w:cs="Arial"/>
                <w:sz w:val="20"/>
                <w:szCs w:val="20"/>
              </w:rPr>
              <w:t>Elementos de protección personal (guantes, gafas, casco).</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INCLUYE</w:t>
            </w:r>
          </w:p>
        </w:tc>
      </w:tr>
      <w:tr w:rsidR="00AB7822" w:rsidRPr="00DA0D14" w:rsidTr="00BE2941">
        <w:trPr>
          <w:trHeight w:val="567"/>
        </w:trPr>
        <w:tc>
          <w:tcPr>
            <w:tcW w:w="3592" w:type="dxa"/>
            <w:gridSpan w:val="3"/>
            <w:vAlign w:val="center"/>
          </w:tcPr>
          <w:p w:rsidR="00AB7822" w:rsidRPr="00DA0D14" w:rsidRDefault="00AB7822" w:rsidP="002C15EE">
            <w:pPr>
              <w:numPr>
                <w:ilvl w:val="0"/>
                <w:numId w:val="37"/>
              </w:numPr>
              <w:spacing w:before="120" w:after="0"/>
              <w:ind w:left="313" w:hanging="284"/>
              <w:rPr>
                <w:rFonts w:ascii="Arial" w:eastAsia="Arial" w:hAnsi="Arial" w:cs="Arial"/>
                <w:sz w:val="20"/>
                <w:szCs w:val="20"/>
              </w:rPr>
            </w:pPr>
            <w:r w:rsidRPr="00DA0D14">
              <w:rPr>
                <w:rFonts w:ascii="Arial" w:eastAsia="Arial" w:hAnsi="Arial" w:cs="Arial"/>
                <w:b/>
                <w:sz w:val="20"/>
                <w:szCs w:val="20"/>
              </w:rPr>
              <w:t>DESPERDICIOS</w:t>
            </w:r>
          </w:p>
          <w:p w:rsidR="00AB7822" w:rsidRPr="00DA0D14" w:rsidRDefault="00AB7822" w:rsidP="00BE2941">
            <w:pPr>
              <w:rPr>
                <w:rFonts w:ascii="Arial" w:eastAsia="Arial" w:hAnsi="Arial" w:cs="Arial"/>
                <w:b/>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 N/A</w:t>
            </w:r>
          </w:p>
        </w:tc>
        <w:tc>
          <w:tcPr>
            <w:tcW w:w="3592" w:type="dxa"/>
            <w:vAlign w:val="center"/>
          </w:tcPr>
          <w:p w:rsidR="00AB7822" w:rsidRPr="00DA0D14" w:rsidRDefault="00AB7822" w:rsidP="002C15EE">
            <w:pPr>
              <w:numPr>
                <w:ilvl w:val="0"/>
                <w:numId w:val="37"/>
              </w:numPr>
              <w:spacing w:before="120" w:after="0"/>
              <w:ind w:left="484"/>
              <w:rPr>
                <w:rFonts w:ascii="Arial" w:eastAsia="Arial" w:hAnsi="Arial" w:cs="Arial"/>
                <w:sz w:val="20"/>
                <w:szCs w:val="20"/>
              </w:rPr>
            </w:pPr>
            <w:r w:rsidRPr="00DA0D14">
              <w:rPr>
                <w:rFonts w:ascii="Arial" w:eastAsia="Arial" w:hAnsi="Arial" w:cs="Arial"/>
                <w:b/>
                <w:sz w:val="20"/>
                <w:szCs w:val="20"/>
              </w:rPr>
              <w:t>MANO DE OBRA</w:t>
            </w:r>
          </w:p>
          <w:p w:rsidR="00AB7822" w:rsidRPr="00DA0D14" w:rsidRDefault="00AB7822" w:rsidP="00BE2941">
            <w:pPr>
              <w:rPr>
                <w:rFonts w:ascii="Arial" w:eastAsia="Arial" w:hAnsi="Arial" w:cs="Arial"/>
                <w:b/>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 N/A</w:t>
            </w:r>
          </w:p>
        </w:tc>
        <w:tc>
          <w:tcPr>
            <w:tcW w:w="2739" w:type="dxa"/>
            <w:vAlign w:val="center"/>
          </w:tcPr>
          <w:p w:rsidR="00AB7822" w:rsidRPr="00DA0D14" w:rsidRDefault="00AB7822" w:rsidP="002C15EE">
            <w:pPr>
              <w:numPr>
                <w:ilvl w:val="0"/>
                <w:numId w:val="37"/>
              </w:numPr>
              <w:spacing w:before="120" w:after="0"/>
              <w:ind w:left="409"/>
              <w:rPr>
                <w:rFonts w:ascii="Arial" w:eastAsia="Arial" w:hAnsi="Arial" w:cs="Arial"/>
                <w:sz w:val="20"/>
                <w:szCs w:val="20"/>
              </w:rPr>
            </w:pPr>
            <w:r w:rsidRPr="00DA0D14">
              <w:rPr>
                <w:rFonts w:ascii="Arial" w:eastAsia="Arial" w:hAnsi="Arial" w:cs="Arial"/>
                <w:b/>
                <w:sz w:val="20"/>
                <w:szCs w:val="20"/>
              </w:rPr>
              <w:t>TRANSPORTE</w:t>
            </w:r>
          </w:p>
          <w:p w:rsidR="00AB7822" w:rsidRPr="00DA0D14" w:rsidRDefault="00AB7822" w:rsidP="00BE2941">
            <w:pPr>
              <w:spacing w:before="120"/>
              <w:rPr>
                <w:rFonts w:ascii="Arial" w:eastAsia="Arial" w:hAnsi="Arial" w:cs="Arial"/>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N/A</w:t>
            </w:r>
          </w:p>
        </w:tc>
      </w:tr>
      <w:tr w:rsidR="00AB7822" w:rsidRPr="00DA0D14" w:rsidTr="00BE2941">
        <w:trPr>
          <w:trHeight w:val="227"/>
        </w:trPr>
        <w:tc>
          <w:tcPr>
            <w:tcW w:w="9923" w:type="dxa"/>
            <w:gridSpan w:val="5"/>
            <w:tcBorders>
              <w:bottom w:val="single" w:sz="4" w:space="0" w:color="000000"/>
            </w:tcBorders>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TOLERANCIA DE ACEPTACIÓN</w:t>
            </w:r>
          </w:p>
        </w:tc>
      </w:tr>
      <w:tr w:rsidR="00AB7822" w:rsidRPr="00DA0D14" w:rsidTr="00BE2941">
        <w:trPr>
          <w:trHeight w:val="73"/>
        </w:trPr>
        <w:tc>
          <w:tcPr>
            <w:tcW w:w="9923" w:type="dxa"/>
            <w:gridSpan w:val="5"/>
            <w:tcBorders>
              <w:bottom w:val="single" w:sz="4" w:space="0" w:color="000000"/>
            </w:tcBorders>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lastRenderedPageBreak/>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AB7822" w:rsidRPr="00DA0D14" w:rsidRDefault="00AB7822" w:rsidP="002C15EE">
            <w:pPr>
              <w:pStyle w:val="Prrafodelista"/>
              <w:numPr>
                <w:ilvl w:val="0"/>
                <w:numId w:val="293"/>
              </w:numPr>
              <w:spacing w:after="0"/>
              <w:rPr>
                <w:rFonts w:ascii="Arial" w:eastAsia="Arial" w:hAnsi="Arial" w:cs="Arial"/>
                <w:sz w:val="20"/>
                <w:szCs w:val="20"/>
              </w:rPr>
            </w:pPr>
            <w:r w:rsidRPr="00DA0D14">
              <w:rPr>
                <w:rFonts w:ascii="Arial" w:eastAsia="Arial" w:hAnsi="Arial" w:cs="Arial"/>
                <w:sz w:val="20"/>
                <w:szCs w:val="20"/>
              </w:rPr>
              <w:t>Dimensiones máximas permitidas respecto al plano: ±3 mm.</w:t>
            </w:r>
          </w:p>
          <w:p w:rsidR="00AB7822" w:rsidRPr="00DA0D14" w:rsidRDefault="00AB7822" w:rsidP="002C15EE">
            <w:pPr>
              <w:pStyle w:val="Prrafodelista"/>
              <w:numPr>
                <w:ilvl w:val="0"/>
                <w:numId w:val="293"/>
              </w:numPr>
              <w:spacing w:after="0"/>
              <w:rPr>
                <w:rFonts w:ascii="Arial" w:eastAsia="Arial" w:hAnsi="Arial" w:cs="Arial"/>
                <w:sz w:val="20"/>
                <w:szCs w:val="20"/>
              </w:rPr>
            </w:pPr>
            <w:r w:rsidRPr="00DA0D14">
              <w:rPr>
                <w:rFonts w:ascii="Arial" w:eastAsia="Arial" w:hAnsi="Arial" w:cs="Arial"/>
                <w:sz w:val="20"/>
                <w:szCs w:val="20"/>
              </w:rPr>
              <w:t>Verticalidad / nivelación: desviación máxima de ±2 mm por metro.</w:t>
            </w:r>
          </w:p>
          <w:p w:rsidR="00AB7822" w:rsidRPr="00DA0D14" w:rsidRDefault="00AB7822" w:rsidP="002C15EE">
            <w:pPr>
              <w:pStyle w:val="Prrafodelista"/>
              <w:numPr>
                <w:ilvl w:val="0"/>
                <w:numId w:val="293"/>
              </w:numPr>
              <w:spacing w:after="0"/>
              <w:rPr>
                <w:rFonts w:ascii="Arial" w:eastAsia="Arial" w:hAnsi="Arial" w:cs="Arial"/>
                <w:sz w:val="20"/>
                <w:szCs w:val="20"/>
              </w:rPr>
            </w:pPr>
            <w:r w:rsidRPr="00DA0D14">
              <w:rPr>
                <w:rFonts w:ascii="Arial" w:eastAsia="Arial" w:hAnsi="Arial" w:cs="Arial"/>
                <w:sz w:val="20"/>
                <w:szCs w:val="20"/>
              </w:rPr>
              <w:t>Fijación: sin juego o vibraciones al tacto.</w:t>
            </w:r>
          </w:p>
          <w:p w:rsidR="00AB7822" w:rsidRPr="00DA0D14" w:rsidRDefault="00AB7822" w:rsidP="002C15EE">
            <w:pPr>
              <w:pStyle w:val="Prrafodelista"/>
              <w:numPr>
                <w:ilvl w:val="0"/>
                <w:numId w:val="293"/>
              </w:numPr>
              <w:spacing w:after="0"/>
              <w:rPr>
                <w:rFonts w:ascii="Arial" w:eastAsia="Arial" w:hAnsi="Arial" w:cs="Arial"/>
                <w:sz w:val="20"/>
                <w:szCs w:val="20"/>
              </w:rPr>
            </w:pPr>
            <w:r w:rsidRPr="00DA0D14">
              <w:rPr>
                <w:rFonts w:ascii="Arial" w:eastAsia="Arial" w:hAnsi="Arial" w:cs="Arial"/>
                <w:sz w:val="20"/>
                <w:szCs w:val="20"/>
              </w:rPr>
              <w:t>Acabado superficial: sin rayones visibles a 1 metro de distancia.</w:t>
            </w:r>
          </w:p>
          <w:p w:rsidR="00AB7822" w:rsidRPr="00DA0D14" w:rsidRDefault="00AB7822" w:rsidP="002C15EE">
            <w:pPr>
              <w:pStyle w:val="Prrafodelista"/>
              <w:numPr>
                <w:ilvl w:val="0"/>
                <w:numId w:val="293"/>
              </w:numPr>
              <w:spacing w:after="0"/>
              <w:rPr>
                <w:rFonts w:ascii="Arial" w:eastAsia="Arial" w:hAnsi="Arial" w:cs="Arial"/>
                <w:sz w:val="20"/>
                <w:szCs w:val="20"/>
              </w:rPr>
            </w:pPr>
            <w:r w:rsidRPr="00DA0D14">
              <w:rPr>
                <w:rFonts w:ascii="Arial" w:eastAsia="Arial" w:hAnsi="Arial" w:cs="Arial"/>
                <w:sz w:val="20"/>
                <w:szCs w:val="20"/>
              </w:rPr>
              <w:t>Sellado: sin filtraciones visibles de aire o agua.</w:t>
            </w:r>
          </w:p>
        </w:tc>
      </w:tr>
      <w:tr w:rsidR="00AB7822" w:rsidRPr="00DA0D14" w:rsidTr="00BE2941">
        <w:tc>
          <w:tcPr>
            <w:tcW w:w="2269" w:type="dxa"/>
            <w:shd w:val="clear" w:color="auto" w:fill="D9D9D9"/>
            <w:vAlign w:val="center"/>
          </w:tcPr>
          <w:p w:rsidR="00AB7822" w:rsidRPr="00DA0D14" w:rsidRDefault="00AB7822" w:rsidP="00BE2941">
            <w:pPr>
              <w:rPr>
                <w:rFonts w:ascii="Arial" w:eastAsia="Arial" w:hAnsi="Arial" w:cs="Arial"/>
                <w:b/>
                <w:sz w:val="20"/>
                <w:szCs w:val="20"/>
              </w:rPr>
            </w:pP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p>
        </w:tc>
        <w:tc>
          <w:tcPr>
            <w:tcW w:w="6521" w:type="dxa"/>
            <w:gridSpan w:val="3"/>
            <w:shd w:val="clear" w:color="auto" w:fill="auto"/>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REDES HIDROSANITARIAS</w:t>
            </w:r>
          </w:p>
        </w:tc>
      </w:tr>
      <w:tr w:rsidR="00AB7822" w:rsidRPr="00DA0D14" w:rsidTr="00BE2941">
        <w:trPr>
          <w:trHeight w:val="227"/>
        </w:trPr>
        <w:tc>
          <w:tcPr>
            <w:tcW w:w="2269" w:type="dxa"/>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ÍTEM</w:t>
            </w: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eastAsia="Arial" w:hAnsi="Arial" w:cs="Arial"/>
                <w:sz w:val="20"/>
                <w:szCs w:val="20"/>
              </w:rPr>
              <w:t>2.1.8</w:t>
            </w:r>
          </w:p>
        </w:tc>
        <w:tc>
          <w:tcPr>
            <w:tcW w:w="6521" w:type="dxa"/>
            <w:gridSpan w:val="3"/>
            <w:shd w:val="clear" w:color="auto" w:fill="auto"/>
            <w:vAlign w:val="center"/>
          </w:tcPr>
          <w:p w:rsidR="00AB7822" w:rsidRPr="00DA0D14" w:rsidRDefault="00AB7822" w:rsidP="00BE2941">
            <w:pPr>
              <w:rPr>
                <w:rFonts w:ascii="Arial" w:eastAsia="Arial" w:hAnsi="Arial" w:cs="Arial"/>
                <w:sz w:val="20"/>
                <w:szCs w:val="20"/>
                <w:highlight w:val="white"/>
              </w:rPr>
            </w:pPr>
            <w:r w:rsidRPr="00DA0D14">
              <w:rPr>
                <w:rFonts w:ascii="Arial" w:eastAsia="Arial" w:hAnsi="Arial" w:cs="Arial"/>
                <w:sz w:val="20"/>
                <w:szCs w:val="20"/>
              </w:rPr>
              <w:t>SUMINISTRO E INSTALACION VALVULA DE PASO RED WHITE 1/2" INCLUYE TAPA REGISTRO  DE PVC 20X20CM BLANCA (INCLUYE ACCESORIOS, REGATEADA Y TODO LO NECESARIO PARA SU CORRECTA INSTALACION)</w:t>
            </w:r>
          </w:p>
        </w:tc>
      </w:tr>
      <w:tr w:rsidR="00AB7822" w:rsidRPr="00DA0D14" w:rsidTr="00BE2941">
        <w:trPr>
          <w:trHeight w:val="227"/>
        </w:trPr>
        <w:tc>
          <w:tcPr>
            <w:tcW w:w="2269" w:type="dxa"/>
            <w:shd w:val="clear" w:color="auto" w:fill="D0CECE"/>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UNIDAD DE MEDIDA</w:t>
            </w:r>
          </w:p>
        </w:tc>
        <w:tc>
          <w:tcPr>
            <w:tcW w:w="7654" w:type="dxa"/>
            <w:gridSpan w:val="4"/>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eastAsia="Arial" w:hAnsi="Arial" w:cs="Arial"/>
                <w:sz w:val="20"/>
                <w:szCs w:val="20"/>
              </w:rPr>
              <w:t>UND - UNIDAD</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b/>
                <w:sz w:val="20"/>
                <w:szCs w:val="20"/>
              </w:rPr>
              <w:t>DESCRIPCIÓN DE LA ACTIVIDAD</w:t>
            </w:r>
          </w:p>
        </w:tc>
      </w:tr>
      <w:tr w:rsidR="00AB7822" w:rsidRPr="00DA0D14" w:rsidTr="00BE2941">
        <w:trPr>
          <w:trHeight w:val="73"/>
        </w:trPr>
        <w:tc>
          <w:tcPr>
            <w:tcW w:w="9923" w:type="dxa"/>
            <w:gridSpan w:val="5"/>
            <w:vAlign w:val="center"/>
          </w:tcPr>
          <w:p w:rsidR="00AB7822" w:rsidRPr="00DA0D14" w:rsidRDefault="00AB7822" w:rsidP="00BE2941">
            <w:pPr>
              <w:spacing w:line="250" w:lineRule="auto"/>
              <w:rPr>
                <w:rFonts w:ascii="Arial" w:eastAsia="Arial" w:hAnsi="Arial" w:cs="Arial"/>
                <w:sz w:val="20"/>
                <w:szCs w:val="20"/>
              </w:rPr>
            </w:pPr>
            <w:r w:rsidRPr="00DA0D14">
              <w:rPr>
                <w:rFonts w:ascii="Arial" w:eastAsia="Arial" w:hAnsi="Arial" w:cs="Arial"/>
                <w:sz w:val="20"/>
                <w:szCs w:val="20"/>
              </w:rPr>
              <w:t>La actividad comprende el suministro e instalación de una válvula de paso marca Red White de 1/2 pulgada, fabricada en bronce niquelado o latón, con sistema de cierre tipo bola o compuerta según especificación del fabricante. Incluye la conexión a las tuberías existentes, el regateo o adecuación del muro o piso para su instalación, y la instalación de una tapa de registro en PVC de color blanco de dimensiones 20x20 cm, que permita el acceso futuro a la válvula para mantenimiento o cierre de emergencia.</w:t>
            </w:r>
          </w:p>
          <w:p w:rsidR="00AB7822" w:rsidRPr="00DA0D14" w:rsidRDefault="00AB7822" w:rsidP="00BE2941">
            <w:pPr>
              <w:spacing w:line="250" w:lineRule="auto"/>
              <w:rPr>
                <w:rFonts w:ascii="Arial" w:eastAsia="Arial" w:hAnsi="Arial" w:cs="Arial"/>
                <w:sz w:val="20"/>
                <w:szCs w:val="20"/>
              </w:rPr>
            </w:pPr>
            <w:r w:rsidRPr="00DA0D14">
              <w:rPr>
                <w:rFonts w:ascii="Arial" w:eastAsia="Arial" w:hAnsi="Arial" w:cs="Arial"/>
                <w:sz w:val="20"/>
                <w:szCs w:val="20"/>
              </w:rPr>
              <w:t>Esta actividad incluye todos los accesorios, elementos de conexión, adaptadores, pegantes, cinta teflón, fijaciones, y mano de obra calificada, asegurando una instalación estanca, funcional y estética.</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b/>
                <w:sz w:val="20"/>
                <w:szCs w:val="20"/>
              </w:rPr>
              <w:t>PROCEDIMIENTO DE EJECUCIÓN</w:t>
            </w:r>
          </w:p>
        </w:tc>
      </w:tr>
      <w:tr w:rsidR="00AB7822" w:rsidRPr="00DA0D14" w:rsidTr="00BE2941">
        <w:trPr>
          <w:trHeight w:val="1119"/>
        </w:trPr>
        <w:tc>
          <w:tcPr>
            <w:tcW w:w="9923" w:type="dxa"/>
            <w:gridSpan w:val="5"/>
            <w:vAlign w:val="center"/>
          </w:tcPr>
          <w:p w:rsidR="00AB7822" w:rsidRPr="00DA0D14" w:rsidRDefault="00AB7822" w:rsidP="002C15EE">
            <w:pPr>
              <w:numPr>
                <w:ilvl w:val="0"/>
                <w:numId w:val="294"/>
              </w:numPr>
              <w:spacing w:after="0"/>
              <w:rPr>
                <w:rFonts w:ascii="Arial" w:eastAsia="Arial" w:hAnsi="Arial" w:cs="Arial"/>
                <w:sz w:val="20"/>
                <w:szCs w:val="20"/>
              </w:rPr>
            </w:pPr>
            <w:r w:rsidRPr="00DA0D14">
              <w:rPr>
                <w:rFonts w:ascii="Arial" w:eastAsia="Arial" w:hAnsi="Arial" w:cs="Arial"/>
                <w:b/>
                <w:bCs/>
                <w:sz w:val="20"/>
                <w:szCs w:val="20"/>
              </w:rPr>
              <w:t>Verificación del sitio</w:t>
            </w:r>
            <w:r w:rsidRPr="00DA0D14">
              <w:rPr>
                <w:rFonts w:ascii="Arial" w:eastAsia="Arial" w:hAnsi="Arial" w:cs="Arial"/>
                <w:sz w:val="20"/>
                <w:szCs w:val="20"/>
              </w:rPr>
              <w:t>: Identificación del punto exacto de instalación y condiciones de accesibilidad a la red hidráulica.</w:t>
            </w:r>
          </w:p>
          <w:p w:rsidR="00AB7822" w:rsidRPr="00DA0D14" w:rsidRDefault="00AB7822" w:rsidP="002C15EE">
            <w:pPr>
              <w:numPr>
                <w:ilvl w:val="0"/>
                <w:numId w:val="294"/>
              </w:numPr>
              <w:spacing w:after="0"/>
              <w:rPr>
                <w:rFonts w:ascii="Arial" w:eastAsia="Arial" w:hAnsi="Arial" w:cs="Arial"/>
                <w:sz w:val="20"/>
                <w:szCs w:val="20"/>
              </w:rPr>
            </w:pPr>
            <w:r w:rsidRPr="00DA0D14">
              <w:rPr>
                <w:rFonts w:ascii="Arial" w:eastAsia="Arial" w:hAnsi="Arial" w:cs="Arial"/>
                <w:b/>
                <w:bCs/>
                <w:sz w:val="20"/>
                <w:szCs w:val="20"/>
              </w:rPr>
              <w:t>Corte del suministro de agua</w:t>
            </w:r>
            <w:r w:rsidRPr="00DA0D14">
              <w:rPr>
                <w:rFonts w:ascii="Arial" w:eastAsia="Arial" w:hAnsi="Arial" w:cs="Arial"/>
                <w:sz w:val="20"/>
                <w:szCs w:val="20"/>
              </w:rPr>
              <w:t>: Cierre del paso de agua para evitar fugas durante la intervención.</w:t>
            </w:r>
          </w:p>
          <w:p w:rsidR="00AB7822" w:rsidRPr="00DA0D14" w:rsidRDefault="00AB7822" w:rsidP="002C15EE">
            <w:pPr>
              <w:numPr>
                <w:ilvl w:val="0"/>
                <w:numId w:val="294"/>
              </w:numPr>
              <w:spacing w:after="0"/>
              <w:rPr>
                <w:rFonts w:ascii="Arial" w:eastAsia="Arial" w:hAnsi="Arial" w:cs="Arial"/>
                <w:sz w:val="20"/>
                <w:szCs w:val="20"/>
              </w:rPr>
            </w:pPr>
            <w:r w:rsidRPr="00DA0D14">
              <w:rPr>
                <w:rFonts w:ascii="Arial" w:eastAsia="Arial" w:hAnsi="Arial" w:cs="Arial"/>
                <w:b/>
                <w:bCs/>
                <w:sz w:val="20"/>
                <w:szCs w:val="20"/>
              </w:rPr>
              <w:t>Marcado y regateo</w:t>
            </w:r>
            <w:r w:rsidRPr="00DA0D14">
              <w:rPr>
                <w:rFonts w:ascii="Arial" w:eastAsia="Arial" w:hAnsi="Arial" w:cs="Arial"/>
                <w:sz w:val="20"/>
                <w:szCs w:val="20"/>
              </w:rPr>
              <w:t>: Trazado y apertura de muro, losa o enchape para acceder a la tubería y crear espacio para válvula y tapa de registro.</w:t>
            </w:r>
          </w:p>
          <w:p w:rsidR="00AB7822" w:rsidRPr="00DA0D14" w:rsidRDefault="00AB7822" w:rsidP="002C15EE">
            <w:pPr>
              <w:numPr>
                <w:ilvl w:val="0"/>
                <w:numId w:val="294"/>
              </w:numPr>
              <w:spacing w:after="0"/>
              <w:rPr>
                <w:rFonts w:ascii="Arial" w:eastAsia="Arial" w:hAnsi="Arial" w:cs="Arial"/>
                <w:sz w:val="20"/>
                <w:szCs w:val="20"/>
              </w:rPr>
            </w:pPr>
            <w:r w:rsidRPr="00DA0D14">
              <w:rPr>
                <w:rFonts w:ascii="Arial" w:eastAsia="Arial" w:hAnsi="Arial" w:cs="Arial"/>
                <w:b/>
                <w:bCs/>
                <w:sz w:val="20"/>
                <w:szCs w:val="20"/>
              </w:rPr>
              <w:t>Preparación de tuberías</w:t>
            </w:r>
            <w:r w:rsidRPr="00DA0D14">
              <w:rPr>
                <w:rFonts w:ascii="Arial" w:eastAsia="Arial" w:hAnsi="Arial" w:cs="Arial"/>
                <w:sz w:val="20"/>
                <w:szCs w:val="20"/>
              </w:rPr>
              <w:t>: Corte y limpieza de extremos, aplicación de cinta teflón o sellador de roscas.</w:t>
            </w:r>
          </w:p>
          <w:p w:rsidR="00AB7822" w:rsidRPr="00DA0D14" w:rsidRDefault="00AB7822" w:rsidP="002C15EE">
            <w:pPr>
              <w:numPr>
                <w:ilvl w:val="0"/>
                <w:numId w:val="294"/>
              </w:numPr>
              <w:spacing w:after="0"/>
              <w:rPr>
                <w:rFonts w:ascii="Arial" w:eastAsia="Arial" w:hAnsi="Arial" w:cs="Arial"/>
                <w:sz w:val="20"/>
                <w:szCs w:val="20"/>
              </w:rPr>
            </w:pPr>
            <w:r w:rsidRPr="00DA0D14">
              <w:rPr>
                <w:rFonts w:ascii="Arial" w:eastAsia="Arial" w:hAnsi="Arial" w:cs="Arial"/>
                <w:b/>
                <w:bCs/>
                <w:sz w:val="20"/>
                <w:szCs w:val="20"/>
              </w:rPr>
              <w:t>Instalación de la válvula Red White 1/2”</w:t>
            </w:r>
            <w:r w:rsidRPr="00DA0D14">
              <w:rPr>
                <w:rFonts w:ascii="Arial" w:eastAsia="Arial" w:hAnsi="Arial" w:cs="Arial"/>
                <w:sz w:val="20"/>
                <w:szCs w:val="20"/>
              </w:rPr>
              <w:t>: Roscar o soldar (según tipo de unión), verificando orientación y correcto apriete.</w:t>
            </w:r>
          </w:p>
          <w:p w:rsidR="00AB7822" w:rsidRPr="00DA0D14" w:rsidRDefault="00AB7822" w:rsidP="002C15EE">
            <w:pPr>
              <w:numPr>
                <w:ilvl w:val="0"/>
                <w:numId w:val="294"/>
              </w:numPr>
              <w:spacing w:after="0"/>
              <w:rPr>
                <w:rFonts w:ascii="Arial" w:eastAsia="Arial" w:hAnsi="Arial" w:cs="Arial"/>
                <w:sz w:val="20"/>
                <w:szCs w:val="20"/>
              </w:rPr>
            </w:pPr>
            <w:r w:rsidRPr="00DA0D14">
              <w:rPr>
                <w:rFonts w:ascii="Arial" w:eastAsia="Arial" w:hAnsi="Arial" w:cs="Arial"/>
                <w:b/>
                <w:bCs/>
                <w:sz w:val="20"/>
                <w:szCs w:val="20"/>
              </w:rPr>
              <w:t>Prueba de estanqueidad</w:t>
            </w:r>
            <w:r w:rsidRPr="00DA0D14">
              <w:rPr>
                <w:rFonts w:ascii="Arial" w:eastAsia="Arial" w:hAnsi="Arial" w:cs="Arial"/>
                <w:sz w:val="20"/>
                <w:szCs w:val="20"/>
              </w:rPr>
              <w:t>: Apertura temporal del suministro para verificar ausencia de fugas.</w:t>
            </w:r>
          </w:p>
          <w:p w:rsidR="00AB7822" w:rsidRPr="00DA0D14" w:rsidRDefault="00AB7822" w:rsidP="002C15EE">
            <w:pPr>
              <w:numPr>
                <w:ilvl w:val="0"/>
                <w:numId w:val="294"/>
              </w:numPr>
              <w:spacing w:after="0"/>
              <w:rPr>
                <w:rFonts w:ascii="Arial" w:eastAsia="Arial" w:hAnsi="Arial" w:cs="Arial"/>
                <w:sz w:val="20"/>
                <w:szCs w:val="20"/>
              </w:rPr>
            </w:pPr>
            <w:r w:rsidRPr="00DA0D14">
              <w:rPr>
                <w:rFonts w:ascii="Arial" w:eastAsia="Arial" w:hAnsi="Arial" w:cs="Arial"/>
                <w:b/>
                <w:bCs/>
                <w:sz w:val="20"/>
                <w:szCs w:val="20"/>
              </w:rPr>
              <w:t>Instalación de la tapa de registro</w:t>
            </w:r>
            <w:r w:rsidRPr="00DA0D14">
              <w:rPr>
                <w:rFonts w:ascii="Arial" w:eastAsia="Arial" w:hAnsi="Arial" w:cs="Arial"/>
                <w:sz w:val="20"/>
                <w:szCs w:val="20"/>
              </w:rPr>
              <w:t>: Fijación empotrada o sobrepuesta de la tapa de PVC blanca 20x20 cm, nivelada y alineada.</w:t>
            </w:r>
          </w:p>
          <w:p w:rsidR="00AB7822" w:rsidRPr="006740CF" w:rsidRDefault="00AB7822" w:rsidP="00BE2941">
            <w:pPr>
              <w:numPr>
                <w:ilvl w:val="0"/>
                <w:numId w:val="294"/>
              </w:numPr>
              <w:spacing w:after="0"/>
              <w:rPr>
                <w:rFonts w:ascii="Arial" w:eastAsia="Arial" w:hAnsi="Arial" w:cs="Arial"/>
                <w:sz w:val="20"/>
                <w:szCs w:val="20"/>
              </w:rPr>
            </w:pPr>
            <w:r w:rsidRPr="00DA0D14">
              <w:rPr>
                <w:rFonts w:ascii="Arial" w:eastAsia="Arial" w:hAnsi="Arial" w:cs="Arial"/>
                <w:b/>
                <w:bCs/>
                <w:sz w:val="20"/>
                <w:szCs w:val="20"/>
              </w:rPr>
              <w:t>Sellado, limpieza y acabados</w:t>
            </w:r>
            <w:r w:rsidRPr="00DA0D14">
              <w:rPr>
                <w:rFonts w:ascii="Arial" w:eastAsia="Arial" w:hAnsi="Arial" w:cs="Arial"/>
                <w:sz w:val="20"/>
                <w:szCs w:val="20"/>
              </w:rPr>
              <w:t>: Relleno con mortero, aplicación de acabados (si aplica), limpieza del área intervenida.</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ind w:left="30"/>
              <w:rPr>
                <w:rFonts w:ascii="Arial" w:eastAsia="Arial" w:hAnsi="Arial" w:cs="Arial"/>
                <w:sz w:val="20"/>
                <w:szCs w:val="20"/>
              </w:rPr>
            </w:pPr>
            <w:r w:rsidRPr="00DA0D14">
              <w:rPr>
                <w:rFonts w:ascii="Arial" w:eastAsia="Arial" w:hAnsi="Arial" w:cs="Arial"/>
                <w:b/>
                <w:sz w:val="20"/>
                <w:szCs w:val="20"/>
              </w:rPr>
              <w:t>REFERENCIAS Y/O NORMAS</w:t>
            </w:r>
          </w:p>
        </w:tc>
      </w:tr>
      <w:tr w:rsidR="00AB7822" w:rsidRPr="00DA0D14" w:rsidTr="00BE2941">
        <w:trPr>
          <w:trHeight w:val="312"/>
        </w:trPr>
        <w:tc>
          <w:tcPr>
            <w:tcW w:w="9923" w:type="dxa"/>
            <w:gridSpan w:val="5"/>
            <w:vAlign w:val="center"/>
          </w:tcPr>
          <w:p w:rsidR="00AB7822" w:rsidRPr="00DA0D14" w:rsidRDefault="00AB7822" w:rsidP="002C15EE">
            <w:pPr>
              <w:numPr>
                <w:ilvl w:val="0"/>
                <w:numId w:val="295"/>
              </w:numPr>
              <w:spacing w:before="100" w:beforeAutospacing="1" w:after="100" w:afterAutospacing="1"/>
              <w:rPr>
                <w:rFonts w:ascii="Arial" w:hAnsi="Arial" w:cs="Arial"/>
                <w:sz w:val="20"/>
                <w:szCs w:val="20"/>
              </w:rPr>
            </w:pPr>
            <w:r w:rsidRPr="00DA0D14">
              <w:rPr>
                <w:rFonts w:ascii="Arial" w:hAnsi="Arial" w:cs="Arial"/>
                <w:b/>
                <w:bCs/>
                <w:sz w:val="20"/>
                <w:szCs w:val="20"/>
              </w:rPr>
              <w:t>NTC 576</w:t>
            </w:r>
            <w:r w:rsidRPr="00DA0D14">
              <w:rPr>
                <w:rFonts w:ascii="Arial" w:hAnsi="Arial" w:cs="Arial"/>
                <w:sz w:val="20"/>
                <w:szCs w:val="20"/>
              </w:rPr>
              <w:t xml:space="preserve"> – Accesorios y válvulas para sistemas de tuberías.</w:t>
            </w:r>
          </w:p>
          <w:p w:rsidR="00AB7822" w:rsidRPr="00DA0D14" w:rsidRDefault="00AB7822" w:rsidP="002C15EE">
            <w:pPr>
              <w:numPr>
                <w:ilvl w:val="0"/>
                <w:numId w:val="295"/>
              </w:numPr>
              <w:spacing w:before="100" w:beforeAutospacing="1" w:after="100" w:afterAutospacing="1"/>
              <w:rPr>
                <w:rFonts w:ascii="Arial" w:hAnsi="Arial" w:cs="Arial"/>
                <w:sz w:val="20"/>
                <w:szCs w:val="20"/>
              </w:rPr>
            </w:pPr>
            <w:r w:rsidRPr="00DA0D14">
              <w:rPr>
                <w:rFonts w:ascii="Arial" w:hAnsi="Arial" w:cs="Arial"/>
                <w:b/>
                <w:bCs/>
                <w:sz w:val="20"/>
                <w:szCs w:val="20"/>
              </w:rPr>
              <w:t>NTC 1669</w:t>
            </w:r>
            <w:r w:rsidRPr="00DA0D14">
              <w:rPr>
                <w:rFonts w:ascii="Arial" w:hAnsi="Arial" w:cs="Arial"/>
                <w:sz w:val="20"/>
                <w:szCs w:val="20"/>
              </w:rPr>
              <w:t xml:space="preserve"> – Válvulas para servicio en instalaciones hidráulicas.</w:t>
            </w:r>
          </w:p>
          <w:p w:rsidR="00AB7822" w:rsidRPr="00DA0D14" w:rsidRDefault="00AB7822" w:rsidP="002C15EE">
            <w:pPr>
              <w:numPr>
                <w:ilvl w:val="0"/>
                <w:numId w:val="295"/>
              </w:numPr>
              <w:spacing w:before="100" w:beforeAutospacing="1" w:after="100" w:afterAutospacing="1"/>
              <w:rPr>
                <w:rFonts w:ascii="Arial" w:hAnsi="Arial" w:cs="Arial"/>
                <w:sz w:val="20"/>
                <w:szCs w:val="20"/>
              </w:rPr>
            </w:pPr>
            <w:r w:rsidRPr="00DA0D14">
              <w:rPr>
                <w:rFonts w:ascii="Arial" w:hAnsi="Arial" w:cs="Arial"/>
                <w:b/>
                <w:bCs/>
                <w:sz w:val="20"/>
                <w:szCs w:val="20"/>
              </w:rPr>
              <w:t>NTC 3997</w:t>
            </w:r>
            <w:r w:rsidRPr="00DA0D14">
              <w:rPr>
                <w:rFonts w:ascii="Arial" w:hAnsi="Arial" w:cs="Arial"/>
                <w:sz w:val="20"/>
                <w:szCs w:val="20"/>
              </w:rPr>
              <w:t xml:space="preserve"> – Requisitos para válvulas de control manual en edificaciones.</w:t>
            </w:r>
          </w:p>
          <w:p w:rsidR="00AB7822" w:rsidRPr="00DA0D14" w:rsidRDefault="00AB7822" w:rsidP="002C15EE">
            <w:pPr>
              <w:numPr>
                <w:ilvl w:val="0"/>
                <w:numId w:val="295"/>
              </w:numPr>
              <w:spacing w:before="100" w:beforeAutospacing="1" w:after="100" w:afterAutospacing="1"/>
              <w:rPr>
                <w:rFonts w:ascii="Arial" w:hAnsi="Arial" w:cs="Arial"/>
                <w:sz w:val="20"/>
                <w:szCs w:val="20"/>
              </w:rPr>
            </w:pPr>
            <w:r w:rsidRPr="00DA0D14">
              <w:rPr>
                <w:rFonts w:ascii="Arial" w:hAnsi="Arial" w:cs="Arial"/>
                <w:b/>
                <w:bCs/>
                <w:sz w:val="20"/>
                <w:szCs w:val="20"/>
              </w:rPr>
              <w:t>NSR-10</w:t>
            </w:r>
            <w:r w:rsidRPr="00DA0D14">
              <w:rPr>
                <w:rFonts w:ascii="Arial" w:hAnsi="Arial" w:cs="Arial"/>
                <w:sz w:val="20"/>
                <w:szCs w:val="20"/>
              </w:rPr>
              <w:t xml:space="preserve"> – Reglamento colombiano de construcción sismo resistente (accesorios empotrados).</w:t>
            </w:r>
          </w:p>
          <w:p w:rsidR="00AB7822" w:rsidRPr="00DA0D14" w:rsidRDefault="00AB7822" w:rsidP="002C15EE">
            <w:pPr>
              <w:numPr>
                <w:ilvl w:val="0"/>
                <w:numId w:val="295"/>
              </w:numPr>
              <w:spacing w:before="100" w:beforeAutospacing="1" w:after="100" w:afterAutospacing="1"/>
              <w:rPr>
                <w:rFonts w:ascii="Arial" w:hAnsi="Arial" w:cs="Arial"/>
                <w:sz w:val="20"/>
                <w:szCs w:val="20"/>
              </w:rPr>
            </w:pPr>
            <w:r w:rsidRPr="00DA0D14">
              <w:rPr>
                <w:rFonts w:ascii="Arial" w:hAnsi="Arial" w:cs="Arial"/>
                <w:b/>
                <w:bCs/>
                <w:sz w:val="20"/>
                <w:szCs w:val="20"/>
              </w:rPr>
              <w:t>RAS 2000</w:t>
            </w:r>
            <w:r w:rsidRPr="00DA0D14">
              <w:rPr>
                <w:rFonts w:ascii="Arial" w:hAnsi="Arial" w:cs="Arial"/>
                <w:sz w:val="20"/>
                <w:szCs w:val="20"/>
              </w:rPr>
              <w:t xml:space="preserve"> – Reglamento Técnico del Sector de Agua Potable y Saneamiento Básico.</w:t>
            </w:r>
          </w:p>
          <w:p w:rsidR="00AB7822" w:rsidRPr="00DA0D14" w:rsidRDefault="00AB7822" w:rsidP="002C15EE">
            <w:pPr>
              <w:numPr>
                <w:ilvl w:val="0"/>
                <w:numId w:val="295"/>
              </w:numPr>
              <w:spacing w:before="100" w:beforeAutospacing="1" w:after="100" w:afterAutospacing="1"/>
              <w:rPr>
                <w:rFonts w:ascii="Arial" w:hAnsi="Arial" w:cs="Arial"/>
                <w:sz w:val="20"/>
                <w:szCs w:val="20"/>
              </w:rPr>
            </w:pPr>
            <w:r w:rsidRPr="00DA0D14">
              <w:rPr>
                <w:rFonts w:ascii="Arial" w:hAnsi="Arial" w:cs="Arial"/>
                <w:b/>
                <w:bCs/>
                <w:sz w:val="20"/>
                <w:szCs w:val="20"/>
              </w:rPr>
              <w:t>RETIE (si aplica)</w:t>
            </w:r>
            <w:r w:rsidRPr="00DA0D14">
              <w:rPr>
                <w:rFonts w:ascii="Arial" w:hAnsi="Arial" w:cs="Arial"/>
                <w:sz w:val="20"/>
                <w:szCs w:val="20"/>
              </w:rPr>
              <w:t xml:space="preserve"> – En caso de cercanía con redes eléctricas</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ind w:left="30"/>
              <w:rPr>
                <w:rFonts w:ascii="Arial" w:eastAsia="Arial" w:hAnsi="Arial" w:cs="Arial"/>
                <w:sz w:val="20"/>
                <w:szCs w:val="20"/>
              </w:rPr>
            </w:pPr>
            <w:r w:rsidRPr="00DA0D14">
              <w:rPr>
                <w:rFonts w:ascii="Arial" w:eastAsia="Arial" w:hAnsi="Arial" w:cs="Arial"/>
                <w:b/>
                <w:sz w:val="20"/>
                <w:szCs w:val="20"/>
              </w:rPr>
              <w:t>ENSAYOS A REALIZAR</w:t>
            </w:r>
          </w:p>
        </w:tc>
      </w:tr>
      <w:tr w:rsidR="00AB7822" w:rsidRPr="00DA0D14" w:rsidTr="00BE2941">
        <w:trPr>
          <w:trHeight w:val="328"/>
        </w:trPr>
        <w:tc>
          <w:tcPr>
            <w:tcW w:w="9923" w:type="dxa"/>
            <w:gridSpan w:val="5"/>
            <w:shd w:val="clear" w:color="auto" w:fill="auto"/>
            <w:vAlign w:val="center"/>
          </w:tcPr>
          <w:p w:rsidR="00AB7822" w:rsidRPr="00DA0D14" w:rsidRDefault="00AB7822" w:rsidP="002C15EE">
            <w:pPr>
              <w:pStyle w:val="NormalWeb"/>
              <w:numPr>
                <w:ilvl w:val="0"/>
                <w:numId w:val="296"/>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Prueba de estanqueidad</w:t>
            </w:r>
            <w:r w:rsidRPr="00DA0D14">
              <w:rPr>
                <w:rFonts w:ascii="Arial" w:hAnsi="Arial" w:cs="Arial"/>
                <w:sz w:val="20"/>
                <w:szCs w:val="20"/>
              </w:rPr>
              <w:t>: Verificación de ausencia de fugas tras la instalación, a presión de trabajo del sistema (normalmente 40–80 psi).</w:t>
            </w:r>
          </w:p>
          <w:p w:rsidR="00AB7822" w:rsidRPr="00DA0D14" w:rsidRDefault="00AB7822" w:rsidP="002C15EE">
            <w:pPr>
              <w:pStyle w:val="NormalWeb"/>
              <w:numPr>
                <w:ilvl w:val="0"/>
                <w:numId w:val="296"/>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Prueba de funcionamiento de la válvula</w:t>
            </w:r>
            <w:r w:rsidRPr="00DA0D14">
              <w:rPr>
                <w:rFonts w:ascii="Arial" w:hAnsi="Arial" w:cs="Arial"/>
                <w:sz w:val="20"/>
                <w:szCs w:val="20"/>
              </w:rPr>
              <w:t>: Apertura y cierre total sin esfuerzo anormal.</w:t>
            </w:r>
          </w:p>
          <w:p w:rsidR="00AB7822" w:rsidRPr="00DA0D14" w:rsidRDefault="00AB7822" w:rsidP="002C15EE">
            <w:pPr>
              <w:pStyle w:val="NormalWeb"/>
              <w:numPr>
                <w:ilvl w:val="0"/>
                <w:numId w:val="296"/>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Revisión de accesibilidad</w:t>
            </w:r>
            <w:r w:rsidRPr="00DA0D14">
              <w:rPr>
                <w:rFonts w:ascii="Arial" w:hAnsi="Arial" w:cs="Arial"/>
                <w:sz w:val="20"/>
                <w:szCs w:val="20"/>
              </w:rPr>
              <w:t>: Confirmar que la tapa de registro permite acceso cómodo a la válvula para operación futura.</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widowControl w:val="0"/>
              <w:rPr>
                <w:rFonts w:ascii="Arial" w:eastAsia="Arial" w:hAnsi="Arial" w:cs="Arial"/>
                <w:sz w:val="20"/>
                <w:szCs w:val="20"/>
              </w:rPr>
            </w:pPr>
            <w:r w:rsidRPr="00DA0D14">
              <w:rPr>
                <w:rFonts w:ascii="Arial" w:eastAsia="Arial" w:hAnsi="Arial" w:cs="Arial"/>
                <w:b/>
                <w:sz w:val="20"/>
                <w:szCs w:val="20"/>
              </w:rPr>
              <w:t>MATERIALES</w:t>
            </w:r>
          </w:p>
        </w:tc>
      </w:tr>
      <w:tr w:rsidR="00AB7822" w:rsidRPr="00DA0D14" w:rsidTr="00BE2941">
        <w:trPr>
          <w:trHeight w:val="444"/>
        </w:trPr>
        <w:tc>
          <w:tcPr>
            <w:tcW w:w="9923" w:type="dxa"/>
            <w:gridSpan w:val="5"/>
            <w:vAlign w:val="center"/>
          </w:tcPr>
          <w:p w:rsidR="00AB7822" w:rsidRPr="00DA0D14" w:rsidRDefault="00AB7822" w:rsidP="002C15EE">
            <w:pPr>
              <w:numPr>
                <w:ilvl w:val="0"/>
                <w:numId w:val="40"/>
              </w:numPr>
              <w:spacing w:before="100" w:beforeAutospacing="1" w:after="100" w:afterAutospacing="1"/>
              <w:rPr>
                <w:rFonts w:ascii="Arial" w:hAnsi="Arial" w:cs="Arial"/>
                <w:sz w:val="20"/>
                <w:szCs w:val="20"/>
              </w:rPr>
            </w:pPr>
            <w:r w:rsidRPr="00DA0D14">
              <w:rPr>
                <w:rFonts w:ascii="Arial" w:hAnsi="Arial" w:cs="Arial"/>
                <w:sz w:val="20"/>
                <w:szCs w:val="20"/>
              </w:rPr>
              <w:t>Válvula de paso Red White de 1/2” (latón o bronce, roscada).</w:t>
            </w:r>
          </w:p>
          <w:p w:rsidR="00AB7822" w:rsidRPr="00DA0D14" w:rsidRDefault="00AB7822" w:rsidP="002C15EE">
            <w:pPr>
              <w:numPr>
                <w:ilvl w:val="0"/>
                <w:numId w:val="40"/>
              </w:numPr>
              <w:spacing w:before="100" w:beforeAutospacing="1" w:after="100" w:afterAutospacing="1"/>
              <w:rPr>
                <w:rFonts w:ascii="Arial" w:hAnsi="Arial" w:cs="Arial"/>
                <w:sz w:val="20"/>
                <w:szCs w:val="20"/>
              </w:rPr>
            </w:pPr>
            <w:r w:rsidRPr="00DA0D14">
              <w:rPr>
                <w:rFonts w:ascii="Arial" w:hAnsi="Arial" w:cs="Arial"/>
                <w:sz w:val="20"/>
                <w:szCs w:val="20"/>
              </w:rPr>
              <w:t>Tapa de registro de PVC blanca de 20x20 cm, tipo abatible o de presión.</w:t>
            </w:r>
          </w:p>
          <w:p w:rsidR="00AB7822" w:rsidRPr="00DA0D14" w:rsidRDefault="00AB7822" w:rsidP="002C15EE">
            <w:pPr>
              <w:numPr>
                <w:ilvl w:val="0"/>
                <w:numId w:val="40"/>
              </w:numPr>
              <w:spacing w:before="100" w:beforeAutospacing="1" w:after="100" w:afterAutospacing="1"/>
              <w:rPr>
                <w:rFonts w:ascii="Arial" w:hAnsi="Arial" w:cs="Arial"/>
                <w:sz w:val="20"/>
                <w:szCs w:val="20"/>
              </w:rPr>
            </w:pPr>
            <w:r w:rsidRPr="00DA0D14">
              <w:rPr>
                <w:rFonts w:ascii="Arial" w:hAnsi="Arial" w:cs="Arial"/>
                <w:sz w:val="20"/>
                <w:szCs w:val="20"/>
              </w:rPr>
              <w:t>Accesorios de conexión: codos, niples, uniones, adaptadores PVC-bronce (según red).</w:t>
            </w:r>
          </w:p>
          <w:p w:rsidR="00AB7822" w:rsidRPr="00DA0D14" w:rsidRDefault="00AB7822" w:rsidP="002C15EE">
            <w:pPr>
              <w:numPr>
                <w:ilvl w:val="0"/>
                <w:numId w:val="40"/>
              </w:numPr>
              <w:spacing w:before="100" w:beforeAutospacing="1" w:after="100" w:afterAutospacing="1"/>
              <w:rPr>
                <w:rFonts w:ascii="Arial" w:hAnsi="Arial" w:cs="Arial"/>
                <w:sz w:val="20"/>
                <w:szCs w:val="20"/>
              </w:rPr>
            </w:pPr>
            <w:r w:rsidRPr="00DA0D14">
              <w:rPr>
                <w:rFonts w:ascii="Arial" w:hAnsi="Arial" w:cs="Arial"/>
                <w:sz w:val="20"/>
                <w:szCs w:val="20"/>
              </w:rPr>
              <w:lastRenderedPageBreak/>
              <w:t>Cinta teflón, sellador de roscas (según especificación técnica).</w:t>
            </w:r>
          </w:p>
          <w:p w:rsidR="00AB7822" w:rsidRPr="00DA0D14" w:rsidRDefault="00AB7822" w:rsidP="002C15EE">
            <w:pPr>
              <w:numPr>
                <w:ilvl w:val="0"/>
                <w:numId w:val="40"/>
              </w:numPr>
              <w:spacing w:before="100" w:beforeAutospacing="1" w:after="100" w:afterAutospacing="1"/>
              <w:rPr>
                <w:rFonts w:ascii="Arial" w:hAnsi="Arial" w:cs="Arial"/>
                <w:sz w:val="20"/>
                <w:szCs w:val="20"/>
              </w:rPr>
            </w:pPr>
            <w:r w:rsidRPr="00DA0D14">
              <w:rPr>
                <w:rFonts w:ascii="Arial" w:hAnsi="Arial" w:cs="Arial"/>
                <w:sz w:val="20"/>
                <w:szCs w:val="20"/>
              </w:rPr>
              <w:t>Mortero para resanes.</w:t>
            </w:r>
          </w:p>
          <w:p w:rsidR="00AB7822" w:rsidRPr="00DA0D14" w:rsidRDefault="00AB7822" w:rsidP="002C15EE">
            <w:pPr>
              <w:numPr>
                <w:ilvl w:val="0"/>
                <w:numId w:val="40"/>
              </w:numPr>
              <w:spacing w:before="100" w:beforeAutospacing="1" w:after="100" w:afterAutospacing="1"/>
              <w:rPr>
                <w:rFonts w:ascii="Arial" w:hAnsi="Arial" w:cs="Arial"/>
                <w:sz w:val="20"/>
                <w:szCs w:val="20"/>
              </w:rPr>
            </w:pPr>
            <w:r w:rsidRPr="00DA0D14">
              <w:rPr>
                <w:rFonts w:ascii="Arial" w:hAnsi="Arial" w:cs="Arial"/>
                <w:sz w:val="20"/>
                <w:szCs w:val="20"/>
              </w:rPr>
              <w:t>Tornillería plástica o metálica para fijación de la tapa.</w:t>
            </w:r>
          </w:p>
          <w:p w:rsidR="00AB7822" w:rsidRPr="00DA0D14" w:rsidRDefault="00AB7822" w:rsidP="002C15EE">
            <w:pPr>
              <w:numPr>
                <w:ilvl w:val="0"/>
                <w:numId w:val="40"/>
              </w:numPr>
              <w:spacing w:before="100" w:beforeAutospacing="1" w:after="100" w:afterAutospacing="1"/>
              <w:rPr>
                <w:rFonts w:ascii="Arial" w:hAnsi="Arial" w:cs="Arial"/>
                <w:sz w:val="20"/>
                <w:szCs w:val="20"/>
              </w:rPr>
            </w:pPr>
            <w:r w:rsidRPr="00DA0D14">
              <w:rPr>
                <w:rFonts w:ascii="Arial" w:hAnsi="Arial" w:cs="Arial"/>
                <w:sz w:val="20"/>
                <w:szCs w:val="20"/>
              </w:rPr>
              <w:t>Pegante para PVC (si hay conexión con tuberías plásticas).</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lastRenderedPageBreak/>
              <w:t>EQUIPO</w:t>
            </w:r>
          </w:p>
        </w:tc>
      </w:tr>
      <w:tr w:rsidR="00AB7822" w:rsidRPr="00DA0D14" w:rsidTr="00BE2941">
        <w:trPr>
          <w:trHeight w:val="378"/>
        </w:trPr>
        <w:tc>
          <w:tcPr>
            <w:tcW w:w="9923" w:type="dxa"/>
            <w:gridSpan w:val="5"/>
            <w:vAlign w:val="center"/>
          </w:tcPr>
          <w:p w:rsidR="00AB7822" w:rsidRPr="00DA0D14" w:rsidRDefault="00AB7822" w:rsidP="002C15EE">
            <w:pPr>
              <w:pStyle w:val="NormalWeb"/>
              <w:numPr>
                <w:ilvl w:val="0"/>
                <w:numId w:val="296"/>
              </w:numPr>
              <w:autoSpaceDE/>
              <w:autoSpaceDN/>
              <w:spacing w:beforeAutospacing="1" w:afterAutospacing="1"/>
              <w:rPr>
                <w:rFonts w:ascii="Arial" w:hAnsi="Arial" w:cs="Arial"/>
                <w:sz w:val="20"/>
                <w:szCs w:val="20"/>
              </w:rPr>
            </w:pPr>
            <w:r w:rsidRPr="00DA0D14">
              <w:rPr>
                <w:rFonts w:ascii="Arial" w:hAnsi="Arial" w:cs="Arial"/>
                <w:sz w:val="20"/>
                <w:szCs w:val="20"/>
              </w:rPr>
              <w:t>Taladro percutor.</w:t>
            </w:r>
          </w:p>
          <w:p w:rsidR="00AB7822" w:rsidRPr="00DA0D14" w:rsidRDefault="00AB7822" w:rsidP="002C15EE">
            <w:pPr>
              <w:pStyle w:val="NormalWeb"/>
              <w:numPr>
                <w:ilvl w:val="0"/>
                <w:numId w:val="296"/>
              </w:numPr>
              <w:autoSpaceDE/>
              <w:autoSpaceDN/>
              <w:spacing w:beforeAutospacing="1" w:afterAutospacing="1"/>
              <w:rPr>
                <w:rFonts w:ascii="Arial" w:hAnsi="Arial" w:cs="Arial"/>
                <w:sz w:val="20"/>
                <w:szCs w:val="20"/>
              </w:rPr>
            </w:pPr>
            <w:r w:rsidRPr="00DA0D14">
              <w:rPr>
                <w:rFonts w:ascii="Arial" w:hAnsi="Arial" w:cs="Arial"/>
                <w:sz w:val="20"/>
                <w:szCs w:val="20"/>
              </w:rPr>
              <w:t>Cortatubos, segueta o sierra manual.</w:t>
            </w:r>
          </w:p>
          <w:p w:rsidR="00AB7822" w:rsidRPr="00DA0D14" w:rsidRDefault="00AB7822" w:rsidP="002C15EE">
            <w:pPr>
              <w:pStyle w:val="NormalWeb"/>
              <w:numPr>
                <w:ilvl w:val="0"/>
                <w:numId w:val="296"/>
              </w:numPr>
              <w:autoSpaceDE/>
              <w:autoSpaceDN/>
              <w:spacing w:beforeAutospacing="1" w:afterAutospacing="1"/>
              <w:rPr>
                <w:rFonts w:ascii="Arial" w:hAnsi="Arial" w:cs="Arial"/>
                <w:sz w:val="20"/>
                <w:szCs w:val="20"/>
              </w:rPr>
            </w:pPr>
            <w:r w:rsidRPr="00DA0D14">
              <w:rPr>
                <w:rFonts w:ascii="Arial" w:hAnsi="Arial" w:cs="Arial"/>
                <w:sz w:val="20"/>
                <w:szCs w:val="20"/>
              </w:rPr>
              <w:t>Llaves de expansión o stillson.</w:t>
            </w:r>
          </w:p>
          <w:p w:rsidR="00AB7822" w:rsidRPr="00DA0D14" w:rsidRDefault="00AB7822" w:rsidP="002C15EE">
            <w:pPr>
              <w:pStyle w:val="NormalWeb"/>
              <w:numPr>
                <w:ilvl w:val="0"/>
                <w:numId w:val="296"/>
              </w:numPr>
              <w:autoSpaceDE/>
              <w:autoSpaceDN/>
              <w:spacing w:beforeAutospacing="1" w:afterAutospacing="1"/>
              <w:rPr>
                <w:rFonts w:ascii="Arial" w:hAnsi="Arial" w:cs="Arial"/>
                <w:sz w:val="20"/>
                <w:szCs w:val="20"/>
              </w:rPr>
            </w:pPr>
            <w:r w:rsidRPr="00DA0D14">
              <w:rPr>
                <w:rFonts w:ascii="Arial" w:hAnsi="Arial" w:cs="Arial"/>
                <w:sz w:val="20"/>
                <w:szCs w:val="20"/>
              </w:rPr>
              <w:t>Nivel y cinta métrica.</w:t>
            </w:r>
          </w:p>
          <w:p w:rsidR="00AB7822" w:rsidRPr="00DA0D14" w:rsidRDefault="00AB7822" w:rsidP="002C15EE">
            <w:pPr>
              <w:pStyle w:val="NormalWeb"/>
              <w:numPr>
                <w:ilvl w:val="0"/>
                <w:numId w:val="296"/>
              </w:numPr>
              <w:autoSpaceDE/>
              <w:autoSpaceDN/>
              <w:spacing w:beforeAutospacing="1" w:afterAutospacing="1"/>
              <w:rPr>
                <w:rFonts w:ascii="Arial" w:hAnsi="Arial" w:cs="Arial"/>
                <w:sz w:val="20"/>
                <w:szCs w:val="20"/>
              </w:rPr>
            </w:pPr>
            <w:r w:rsidRPr="00DA0D14">
              <w:rPr>
                <w:rFonts w:ascii="Arial" w:hAnsi="Arial" w:cs="Arial"/>
                <w:sz w:val="20"/>
                <w:szCs w:val="20"/>
              </w:rPr>
              <w:t>Pistola de silicona o espátula para sellador.</w:t>
            </w:r>
          </w:p>
          <w:p w:rsidR="00AB7822" w:rsidRPr="00DA0D14" w:rsidRDefault="00AB7822" w:rsidP="002C15EE">
            <w:pPr>
              <w:pStyle w:val="NormalWeb"/>
              <w:numPr>
                <w:ilvl w:val="0"/>
                <w:numId w:val="296"/>
              </w:numPr>
              <w:autoSpaceDE/>
              <w:autoSpaceDN/>
              <w:spacing w:beforeAutospacing="1" w:afterAutospacing="1"/>
              <w:rPr>
                <w:rFonts w:ascii="Arial" w:hAnsi="Arial" w:cs="Arial"/>
                <w:sz w:val="20"/>
                <w:szCs w:val="20"/>
              </w:rPr>
            </w:pPr>
            <w:r w:rsidRPr="00DA0D14">
              <w:rPr>
                <w:rFonts w:ascii="Arial" w:hAnsi="Arial" w:cs="Arial"/>
                <w:sz w:val="20"/>
                <w:szCs w:val="20"/>
              </w:rPr>
              <w:t xml:space="preserve"> EPP: guantes, gafas, tapabocas y botas de seguridad</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INCLUYE</w:t>
            </w:r>
          </w:p>
        </w:tc>
      </w:tr>
      <w:tr w:rsidR="00AB7822" w:rsidRPr="00DA0D14" w:rsidTr="00BE2941">
        <w:trPr>
          <w:trHeight w:val="567"/>
        </w:trPr>
        <w:tc>
          <w:tcPr>
            <w:tcW w:w="3592" w:type="dxa"/>
            <w:gridSpan w:val="3"/>
            <w:vAlign w:val="center"/>
          </w:tcPr>
          <w:p w:rsidR="00AB7822" w:rsidRPr="00DA0D14" w:rsidRDefault="00AB7822" w:rsidP="002C15EE">
            <w:pPr>
              <w:numPr>
                <w:ilvl w:val="0"/>
                <w:numId w:val="37"/>
              </w:numPr>
              <w:spacing w:before="120" w:after="0"/>
              <w:ind w:left="313" w:hanging="284"/>
              <w:rPr>
                <w:rFonts w:ascii="Arial" w:eastAsia="Arial" w:hAnsi="Arial" w:cs="Arial"/>
                <w:sz w:val="20"/>
                <w:szCs w:val="20"/>
              </w:rPr>
            </w:pPr>
            <w:r w:rsidRPr="00DA0D14">
              <w:rPr>
                <w:rFonts w:ascii="Arial" w:eastAsia="Arial" w:hAnsi="Arial" w:cs="Arial"/>
                <w:b/>
                <w:sz w:val="20"/>
                <w:szCs w:val="20"/>
              </w:rPr>
              <w:t>DESPERDICIOS</w:t>
            </w:r>
          </w:p>
          <w:p w:rsidR="00AB7822" w:rsidRPr="00DA0D14" w:rsidRDefault="00AB7822" w:rsidP="00BE2941">
            <w:pPr>
              <w:rPr>
                <w:rFonts w:ascii="Arial" w:eastAsia="Arial" w:hAnsi="Arial" w:cs="Arial"/>
                <w:b/>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 N/A</w:t>
            </w:r>
          </w:p>
        </w:tc>
        <w:tc>
          <w:tcPr>
            <w:tcW w:w="3592" w:type="dxa"/>
            <w:vAlign w:val="center"/>
          </w:tcPr>
          <w:p w:rsidR="00AB7822" w:rsidRPr="00DA0D14" w:rsidRDefault="00AB7822" w:rsidP="002C15EE">
            <w:pPr>
              <w:numPr>
                <w:ilvl w:val="0"/>
                <w:numId w:val="37"/>
              </w:numPr>
              <w:spacing w:before="120" w:after="0"/>
              <w:ind w:left="484"/>
              <w:rPr>
                <w:rFonts w:ascii="Arial" w:eastAsia="Arial" w:hAnsi="Arial" w:cs="Arial"/>
                <w:sz w:val="20"/>
                <w:szCs w:val="20"/>
              </w:rPr>
            </w:pPr>
            <w:r w:rsidRPr="00DA0D14">
              <w:rPr>
                <w:rFonts w:ascii="Arial" w:eastAsia="Arial" w:hAnsi="Arial" w:cs="Arial"/>
                <w:b/>
                <w:sz w:val="20"/>
                <w:szCs w:val="20"/>
              </w:rPr>
              <w:t>MANO DE OBRA</w:t>
            </w:r>
          </w:p>
          <w:p w:rsidR="00AB7822" w:rsidRPr="00DA0D14" w:rsidRDefault="00AB7822" w:rsidP="00BE2941">
            <w:pPr>
              <w:rPr>
                <w:rFonts w:ascii="Arial" w:eastAsia="Arial" w:hAnsi="Arial" w:cs="Arial"/>
                <w:b/>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 N/A</w:t>
            </w:r>
          </w:p>
        </w:tc>
        <w:tc>
          <w:tcPr>
            <w:tcW w:w="2739" w:type="dxa"/>
            <w:vAlign w:val="center"/>
          </w:tcPr>
          <w:p w:rsidR="00AB7822" w:rsidRPr="00DA0D14" w:rsidRDefault="00AB7822" w:rsidP="002C15EE">
            <w:pPr>
              <w:numPr>
                <w:ilvl w:val="0"/>
                <w:numId w:val="37"/>
              </w:numPr>
              <w:spacing w:before="120" w:after="0"/>
              <w:ind w:left="409"/>
              <w:rPr>
                <w:rFonts w:ascii="Arial" w:eastAsia="Arial" w:hAnsi="Arial" w:cs="Arial"/>
                <w:sz w:val="20"/>
                <w:szCs w:val="20"/>
              </w:rPr>
            </w:pPr>
            <w:r w:rsidRPr="00DA0D14">
              <w:rPr>
                <w:rFonts w:ascii="Arial" w:eastAsia="Arial" w:hAnsi="Arial" w:cs="Arial"/>
                <w:b/>
                <w:sz w:val="20"/>
                <w:szCs w:val="20"/>
              </w:rPr>
              <w:t>TRANSPORTE</w:t>
            </w:r>
          </w:p>
          <w:p w:rsidR="00AB7822" w:rsidRPr="00DA0D14" w:rsidRDefault="00AB7822" w:rsidP="00BE2941">
            <w:pPr>
              <w:spacing w:before="120"/>
              <w:rPr>
                <w:rFonts w:ascii="Arial" w:eastAsia="Arial" w:hAnsi="Arial" w:cs="Arial"/>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N/A</w:t>
            </w:r>
          </w:p>
        </w:tc>
      </w:tr>
      <w:tr w:rsidR="00AB7822" w:rsidRPr="00DA0D14" w:rsidTr="00BE2941">
        <w:trPr>
          <w:trHeight w:val="227"/>
        </w:trPr>
        <w:tc>
          <w:tcPr>
            <w:tcW w:w="9923" w:type="dxa"/>
            <w:gridSpan w:val="5"/>
            <w:tcBorders>
              <w:bottom w:val="single" w:sz="4" w:space="0" w:color="000000"/>
            </w:tcBorders>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TOLERANCIA DE ACEPTACIÓN</w:t>
            </w:r>
          </w:p>
        </w:tc>
      </w:tr>
      <w:tr w:rsidR="00AB7822" w:rsidRPr="00DA0D14" w:rsidTr="00BE2941">
        <w:trPr>
          <w:trHeight w:val="73"/>
        </w:trPr>
        <w:tc>
          <w:tcPr>
            <w:tcW w:w="9923" w:type="dxa"/>
            <w:gridSpan w:val="5"/>
            <w:tcBorders>
              <w:bottom w:val="single" w:sz="4" w:space="0" w:color="000000"/>
            </w:tcBorders>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AB7822" w:rsidRPr="00DA0D14" w:rsidRDefault="00AB7822" w:rsidP="002C15EE">
            <w:pPr>
              <w:pStyle w:val="Prrafodelista"/>
              <w:numPr>
                <w:ilvl w:val="0"/>
                <w:numId w:val="293"/>
              </w:numPr>
              <w:spacing w:after="0"/>
              <w:rPr>
                <w:rFonts w:ascii="Arial" w:eastAsia="Arial" w:hAnsi="Arial" w:cs="Arial"/>
                <w:sz w:val="20"/>
                <w:szCs w:val="20"/>
              </w:rPr>
            </w:pPr>
            <w:r w:rsidRPr="00DA0D14">
              <w:rPr>
                <w:rFonts w:ascii="Arial" w:eastAsia="Arial" w:hAnsi="Arial" w:cs="Arial"/>
                <w:sz w:val="20"/>
                <w:szCs w:val="20"/>
              </w:rPr>
              <w:t>Dimensiones máximas permitidas respecto al plano: ±3 mm.</w:t>
            </w:r>
          </w:p>
          <w:p w:rsidR="00AB7822" w:rsidRPr="00DA0D14" w:rsidRDefault="00AB7822" w:rsidP="002C15EE">
            <w:pPr>
              <w:pStyle w:val="Prrafodelista"/>
              <w:numPr>
                <w:ilvl w:val="0"/>
                <w:numId w:val="293"/>
              </w:numPr>
              <w:spacing w:after="0"/>
              <w:rPr>
                <w:rFonts w:ascii="Arial" w:eastAsia="Arial" w:hAnsi="Arial" w:cs="Arial"/>
                <w:sz w:val="20"/>
                <w:szCs w:val="20"/>
              </w:rPr>
            </w:pPr>
            <w:r w:rsidRPr="00DA0D14">
              <w:rPr>
                <w:rFonts w:ascii="Arial" w:eastAsia="Arial" w:hAnsi="Arial" w:cs="Arial"/>
                <w:sz w:val="20"/>
                <w:szCs w:val="20"/>
              </w:rPr>
              <w:t>Verticalidad / nivelación: desviación máxima de ±2 mm por metro.</w:t>
            </w:r>
          </w:p>
          <w:p w:rsidR="00AB7822" w:rsidRPr="00DA0D14" w:rsidRDefault="00AB7822" w:rsidP="002C15EE">
            <w:pPr>
              <w:pStyle w:val="Prrafodelista"/>
              <w:numPr>
                <w:ilvl w:val="0"/>
                <w:numId w:val="293"/>
              </w:numPr>
              <w:spacing w:after="0"/>
              <w:rPr>
                <w:rFonts w:ascii="Arial" w:eastAsia="Arial" w:hAnsi="Arial" w:cs="Arial"/>
                <w:sz w:val="20"/>
                <w:szCs w:val="20"/>
              </w:rPr>
            </w:pPr>
            <w:r w:rsidRPr="00DA0D14">
              <w:rPr>
                <w:rFonts w:ascii="Arial" w:eastAsia="Arial" w:hAnsi="Arial" w:cs="Arial"/>
                <w:sz w:val="20"/>
                <w:szCs w:val="20"/>
              </w:rPr>
              <w:t>Fijación: sin juego o vibraciones al tacto.</w:t>
            </w:r>
          </w:p>
          <w:p w:rsidR="00AB7822" w:rsidRPr="00DA0D14" w:rsidRDefault="00AB7822" w:rsidP="002C15EE">
            <w:pPr>
              <w:pStyle w:val="Prrafodelista"/>
              <w:numPr>
                <w:ilvl w:val="0"/>
                <w:numId w:val="293"/>
              </w:numPr>
              <w:spacing w:after="0"/>
              <w:rPr>
                <w:rFonts w:ascii="Arial" w:eastAsia="Arial" w:hAnsi="Arial" w:cs="Arial"/>
                <w:sz w:val="20"/>
                <w:szCs w:val="20"/>
              </w:rPr>
            </w:pPr>
            <w:r w:rsidRPr="00DA0D14">
              <w:rPr>
                <w:rFonts w:ascii="Arial" w:eastAsia="Arial" w:hAnsi="Arial" w:cs="Arial"/>
                <w:sz w:val="20"/>
                <w:szCs w:val="20"/>
              </w:rPr>
              <w:t>Acabado superficial: sin rayones visibles a 1 metro de distancia.</w:t>
            </w:r>
          </w:p>
          <w:p w:rsidR="00AB7822" w:rsidRPr="00DA0D14" w:rsidRDefault="00AB7822" w:rsidP="002C15EE">
            <w:pPr>
              <w:pStyle w:val="Prrafodelista"/>
              <w:numPr>
                <w:ilvl w:val="0"/>
                <w:numId w:val="293"/>
              </w:numPr>
              <w:spacing w:after="0"/>
              <w:rPr>
                <w:rFonts w:ascii="Arial" w:eastAsia="Arial" w:hAnsi="Arial" w:cs="Arial"/>
                <w:sz w:val="20"/>
                <w:szCs w:val="20"/>
              </w:rPr>
            </w:pPr>
            <w:r w:rsidRPr="00DA0D14">
              <w:rPr>
                <w:rFonts w:ascii="Arial" w:eastAsia="Arial" w:hAnsi="Arial" w:cs="Arial"/>
                <w:sz w:val="20"/>
                <w:szCs w:val="20"/>
              </w:rPr>
              <w:t>Sellado: sin filtraciones visibles de aire o agua.</w:t>
            </w:r>
          </w:p>
        </w:tc>
      </w:tr>
    </w:tbl>
    <w:p w:rsidR="00AB7822" w:rsidRPr="00DA0D14" w:rsidRDefault="00AB7822" w:rsidP="00AB7822">
      <w:pPr>
        <w:rPr>
          <w:rFonts w:ascii="Arial" w:hAnsi="Arial" w:cs="Arial"/>
          <w:sz w:val="20"/>
          <w:szCs w:val="20"/>
        </w:rPr>
      </w:pP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1133"/>
        <w:gridCol w:w="190"/>
        <w:gridCol w:w="3592"/>
        <w:gridCol w:w="2739"/>
      </w:tblGrid>
      <w:tr w:rsidR="00AB7822" w:rsidRPr="00DA0D14" w:rsidTr="00BE2941">
        <w:tc>
          <w:tcPr>
            <w:tcW w:w="2269" w:type="dxa"/>
            <w:shd w:val="clear" w:color="auto" w:fill="D9D9D9"/>
            <w:vAlign w:val="center"/>
          </w:tcPr>
          <w:p w:rsidR="00AB7822" w:rsidRPr="00DA0D14" w:rsidRDefault="00AB7822" w:rsidP="00BE2941">
            <w:pPr>
              <w:rPr>
                <w:rFonts w:ascii="Arial" w:eastAsia="Arial" w:hAnsi="Arial" w:cs="Arial"/>
                <w:b/>
                <w:sz w:val="20"/>
                <w:szCs w:val="20"/>
              </w:rPr>
            </w:pP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p>
        </w:tc>
        <w:tc>
          <w:tcPr>
            <w:tcW w:w="6521" w:type="dxa"/>
            <w:gridSpan w:val="3"/>
            <w:shd w:val="clear" w:color="auto" w:fill="auto"/>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APARATOS HIDROSANITARIAS</w:t>
            </w:r>
          </w:p>
        </w:tc>
      </w:tr>
      <w:tr w:rsidR="00AB7822" w:rsidRPr="00DA0D14" w:rsidTr="00BE2941">
        <w:trPr>
          <w:trHeight w:val="227"/>
        </w:trPr>
        <w:tc>
          <w:tcPr>
            <w:tcW w:w="2269" w:type="dxa"/>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ÍTEM</w:t>
            </w: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eastAsia="Arial" w:hAnsi="Arial" w:cs="Arial"/>
                <w:sz w:val="20"/>
                <w:szCs w:val="20"/>
              </w:rPr>
              <w:t>2.2.1</w:t>
            </w:r>
          </w:p>
        </w:tc>
        <w:tc>
          <w:tcPr>
            <w:tcW w:w="6521" w:type="dxa"/>
            <w:gridSpan w:val="3"/>
            <w:shd w:val="clear" w:color="auto" w:fill="auto"/>
            <w:vAlign w:val="center"/>
          </w:tcPr>
          <w:p w:rsidR="00AB7822" w:rsidRPr="00DA0D14" w:rsidRDefault="00AB7822" w:rsidP="00BE2941">
            <w:pPr>
              <w:rPr>
                <w:rFonts w:ascii="Arial" w:eastAsia="Arial" w:hAnsi="Arial" w:cs="Arial"/>
                <w:sz w:val="20"/>
                <w:szCs w:val="20"/>
                <w:highlight w:val="white"/>
              </w:rPr>
            </w:pPr>
            <w:r w:rsidRPr="00DA0D14">
              <w:rPr>
                <w:rFonts w:ascii="Arial" w:eastAsia="Arial" w:hAnsi="Arial" w:cs="Arial"/>
                <w:sz w:val="20"/>
                <w:szCs w:val="20"/>
              </w:rPr>
              <w:t>SUMINISTRO E INSTALACIÓN TAZA ADRIÁTICO ENTRADA POSTERIOR, REF.  O13191001  O  SIMILAR,  DE  USO  INSTITUCIONAL  PARA PERSONAS  EN  CONDICIÓN  DE  DISCAPACIDAD,  CON  ADAPTACIÓN  DE  VÁLVULA  DE  PUSH,  COLOR BLANCO, INCLUYE BRIDA Y KIT DE INSTALACIÓN Y ACCESORIOS PARA SU CORRECTA INSTALACIÓN</w:t>
            </w:r>
          </w:p>
        </w:tc>
      </w:tr>
      <w:tr w:rsidR="00AB7822" w:rsidRPr="00DA0D14" w:rsidTr="00BE2941">
        <w:trPr>
          <w:trHeight w:val="227"/>
        </w:trPr>
        <w:tc>
          <w:tcPr>
            <w:tcW w:w="2269" w:type="dxa"/>
            <w:shd w:val="clear" w:color="auto" w:fill="D0CECE"/>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UNIDAD DE MEDIDA</w:t>
            </w:r>
          </w:p>
        </w:tc>
        <w:tc>
          <w:tcPr>
            <w:tcW w:w="7654" w:type="dxa"/>
            <w:gridSpan w:val="4"/>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eastAsia="Arial" w:hAnsi="Arial" w:cs="Arial"/>
                <w:sz w:val="20"/>
                <w:szCs w:val="20"/>
              </w:rPr>
              <w:t>UND - UNIDAD</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b/>
                <w:sz w:val="20"/>
                <w:szCs w:val="20"/>
              </w:rPr>
              <w:t>DESCRIPCIÓN DE LA ACTIVIDAD</w:t>
            </w:r>
          </w:p>
        </w:tc>
      </w:tr>
      <w:tr w:rsidR="00AB7822" w:rsidRPr="00DA0D14" w:rsidTr="00BE2941">
        <w:trPr>
          <w:trHeight w:val="73"/>
        </w:trPr>
        <w:tc>
          <w:tcPr>
            <w:tcW w:w="9923" w:type="dxa"/>
            <w:gridSpan w:val="5"/>
            <w:vAlign w:val="center"/>
          </w:tcPr>
          <w:p w:rsidR="00AB7822" w:rsidRPr="00DA0D14" w:rsidRDefault="00AB7822" w:rsidP="00BE2941">
            <w:pPr>
              <w:spacing w:line="250" w:lineRule="auto"/>
              <w:rPr>
                <w:rFonts w:ascii="Arial" w:eastAsia="Arial" w:hAnsi="Arial" w:cs="Arial"/>
                <w:sz w:val="20"/>
                <w:szCs w:val="20"/>
              </w:rPr>
            </w:pPr>
            <w:r w:rsidRPr="00DA0D14">
              <w:rPr>
                <w:rFonts w:ascii="Arial" w:eastAsia="Arial" w:hAnsi="Arial" w:cs="Arial"/>
                <w:sz w:val="20"/>
                <w:szCs w:val="20"/>
              </w:rPr>
              <w:t xml:space="preserve">La actividad consiste en el </w:t>
            </w:r>
            <w:r w:rsidRPr="00DA0D14">
              <w:rPr>
                <w:rFonts w:ascii="Arial" w:eastAsia="Arial" w:hAnsi="Arial" w:cs="Arial"/>
                <w:b/>
                <w:bCs/>
                <w:sz w:val="20"/>
                <w:szCs w:val="20"/>
              </w:rPr>
              <w:t>suministro e instalación de una taza sanitaria de uso institucional tipo Adriático</w:t>
            </w:r>
            <w:r w:rsidRPr="00DA0D14">
              <w:rPr>
                <w:rFonts w:ascii="Arial" w:eastAsia="Arial" w:hAnsi="Arial" w:cs="Arial"/>
                <w:sz w:val="20"/>
                <w:szCs w:val="20"/>
              </w:rPr>
              <w:t xml:space="preserve">, referencia O13191001 o equivalente, diseñada para personas en condición de discapacidad, con </w:t>
            </w:r>
            <w:r w:rsidRPr="00DA0D14">
              <w:rPr>
                <w:rFonts w:ascii="Arial" w:eastAsia="Arial" w:hAnsi="Arial" w:cs="Arial"/>
                <w:b/>
                <w:bCs/>
                <w:sz w:val="20"/>
                <w:szCs w:val="20"/>
              </w:rPr>
              <w:t>entrada posterior para alimentación de agua</w:t>
            </w:r>
            <w:r w:rsidRPr="00DA0D14">
              <w:rPr>
                <w:rFonts w:ascii="Arial" w:eastAsia="Arial" w:hAnsi="Arial" w:cs="Arial"/>
                <w:sz w:val="20"/>
                <w:szCs w:val="20"/>
              </w:rPr>
              <w:t>, compatible con válvula de descarga tipo push. La taza será de color blanco, fabricada en porcelana sanitaria vitrificada, de alta resistencia al uso continuo, con dimensiones y características que permitan la accesibilidad y el cumplimiento de normas de accesibilidad universal.</w:t>
            </w:r>
          </w:p>
          <w:p w:rsidR="00AB7822" w:rsidRPr="00DA0D14" w:rsidRDefault="00AB7822" w:rsidP="00BE2941">
            <w:pPr>
              <w:spacing w:line="250" w:lineRule="auto"/>
              <w:rPr>
                <w:rFonts w:ascii="Arial" w:eastAsia="Arial" w:hAnsi="Arial" w:cs="Arial"/>
                <w:sz w:val="20"/>
                <w:szCs w:val="20"/>
              </w:rPr>
            </w:pPr>
            <w:r w:rsidRPr="00DA0D14">
              <w:rPr>
                <w:rFonts w:ascii="Arial" w:eastAsia="Arial" w:hAnsi="Arial" w:cs="Arial"/>
                <w:sz w:val="20"/>
                <w:szCs w:val="20"/>
              </w:rPr>
              <w:t>Se incluye en la instalación:</w:t>
            </w:r>
          </w:p>
          <w:p w:rsidR="00AB7822" w:rsidRPr="00DA0D14" w:rsidRDefault="00AB7822" w:rsidP="002C15EE">
            <w:pPr>
              <w:numPr>
                <w:ilvl w:val="0"/>
                <w:numId w:val="297"/>
              </w:numPr>
              <w:spacing w:after="0" w:line="250" w:lineRule="auto"/>
              <w:rPr>
                <w:rFonts w:ascii="Arial" w:eastAsia="Arial" w:hAnsi="Arial" w:cs="Arial"/>
                <w:sz w:val="20"/>
                <w:szCs w:val="20"/>
              </w:rPr>
            </w:pPr>
            <w:r w:rsidRPr="00DA0D14">
              <w:rPr>
                <w:rFonts w:ascii="Arial" w:eastAsia="Arial" w:hAnsi="Arial" w:cs="Arial"/>
                <w:b/>
                <w:bCs/>
                <w:sz w:val="20"/>
                <w:szCs w:val="20"/>
              </w:rPr>
              <w:t>Adaptación de válvula tipo push</w:t>
            </w:r>
            <w:r w:rsidRPr="00DA0D14">
              <w:rPr>
                <w:rFonts w:ascii="Arial" w:eastAsia="Arial" w:hAnsi="Arial" w:cs="Arial"/>
                <w:sz w:val="20"/>
                <w:szCs w:val="20"/>
              </w:rPr>
              <w:t>, ideal para espacios institucionales con alto tráfico.</w:t>
            </w:r>
          </w:p>
          <w:p w:rsidR="00AB7822" w:rsidRPr="00DA0D14" w:rsidRDefault="00AB7822" w:rsidP="002C15EE">
            <w:pPr>
              <w:numPr>
                <w:ilvl w:val="0"/>
                <w:numId w:val="297"/>
              </w:numPr>
              <w:spacing w:after="0" w:line="250" w:lineRule="auto"/>
              <w:rPr>
                <w:rFonts w:ascii="Arial" w:eastAsia="Arial" w:hAnsi="Arial" w:cs="Arial"/>
                <w:sz w:val="20"/>
                <w:szCs w:val="20"/>
              </w:rPr>
            </w:pPr>
            <w:r w:rsidRPr="00DA0D14">
              <w:rPr>
                <w:rFonts w:ascii="Arial" w:eastAsia="Arial" w:hAnsi="Arial" w:cs="Arial"/>
                <w:b/>
                <w:bCs/>
                <w:sz w:val="20"/>
                <w:szCs w:val="20"/>
              </w:rPr>
              <w:t>Brida sanitaria y kit de instalación completo</w:t>
            </w:r>
            <w:r w:rsidRPr="00DA0D14">
              <w:rPr>
                <w:rFonts w:ascii="Arial" w:eastAsia="Arial" w:hAnsi="Arial" w:cs="Arial"/>
                <w:sz w:val="20"/>
                <w:szCs w:val="20"/>
              </w:rPr>
              <w:t xml:space="preserve"> (tornillos, empaques, anillos, sello, pernos).</w:t>
            </w:r>
          </w:p>
          <w:p w:rsidR="00AB7822" w:rsidRPr="00DA0D14" w:rsidRDefault="00AB7822" w:rsidP="002C15EE">
            <w:pPr>
              <w:numPr>
                <w:ilvl w:val="0"/>
                <w:numId w:val="297"/>
              </w:numPr>
              <w:spacing w:after="0" w:line="250" w:lineRule="auto"/>
              <w:rPr>
                <w:rFonts w:ascii="Arial" w:eastAsia="Arial" w:hAnsi="Arial" w:cs="Arial"/>
                <w:sz w:val="20"/>
                <w:szCs w:val="20"/>
              </w:rPr>
            </w:pPr>
            <w:r w:rsidRPr="00DA0D14">
              <w:rPr>
                <w:rFonts w:ascii="Arial" w:eastAsia="Arial" w:hAnsi="Arial" w:cs="Arial"/>
                <w:sz w:val="20"/>
                <w:szCs w:val="20"/>
              </w:rPr>
              <w:t xml:space="preserve">Todos los </w:t>
            </w:r>
            <w:r w:rsidRPr="00DA0D14">
              <w:rPr>
                <w:rFonts w:ascii="Arial" w:eastAsia="Arial" w:hAnsi="Arial" w:cs="Arial"/>
                <w:b/>
                <w:bCs/>
                <w:sz w:val="20"/>
                <w:szCs w:val="20"/>
              </w:rPr>
              <w:t>accesorios y materiales necesarios para su instalación correcta</w:t>
            </w:r>
            <w:r w:rsidRPr="00DA0D14">
              <w:rPr>
                <w:rFonts w:ascii="Arial" w:eastAsia="Arial" w:hAnsi="Arial" w:cs="Arial"/>
                <w:sz w:val="20"/>
                <w:szCs w:val="20"/>
              </w:rPr>
              <w:t>, asegurando funcionalidad, durabilidad, accesibilidad y estética.</w:t>
            </w:r>
          </w:p>
          <w:p w:rsidR="00AB7822" w:rsidRDefault="00AB7822" w:rsidP="00BE2941">
            <w:pPr>
              <w:spacing w:line="250" w:lineRule="auto"/>
              <w:rPr>
                <w:rFonts w:ascii="Arial" w:eastAsia="Arial" w:hAnsi="Arial" w:cs="Arial"/>
                <w:sz w:val="20"/>
                <w:szCs w:val="20"/>
              </w:rPr>
            </w:pPr>
          </w:p>
          <w:p w:rsidR="00A96AF7" w:rsidRDefault="00A96AF7" w:rsidP="00BE2941">
            <w:pPr>
              <w:spacing w:line="250" w:lineRule="auto"/>
              <w:rPr>
                <w:rFonts w:ascii="Arial" w:eastAsia="Arial" w:hAnsi="Arial" w:cs="Arial"/>
                <w:sz w:val="20"/>
                <w:szCs w:val="20"/>
              </w:rPr>
            </w:pPr>
          </w:p>
          <w:p w:rsidR="00A96AF7" w:rsidRPr="00DA0D14" w:rsidRDefault="00A96AF7" w:rsidP="00BE2941">
            <w:pPr>
              <w:spacing w:line="250" w:lineRule="auto"/>
              <w:rPr>
                <w:rFonts w:ascii="Arial" w:eastAsia="Arial" w:hAnsi="Arial" w:cs="Arial"/>
                <w:sz w:val="20"/>
                <w:szCs w:val="20"/>
              </w:rPr>
            </w:pP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b/>
                <w:sz w:val="20"/>
                <w:szCs w:val="20"/>
              </w:rPr>
              <w:lastRenderedPageBreak/>
              <w:t>PROCEDIMIENTO DE EJECUCIÓN</w:t>
            </w:r>
          </w:p>
        </w:tc>
      </w:tr>
      <w:tr w:rsidR="00AB7822" w:rsidRPr="00DA0D14" w:rsidTr="00BE2941">
        <w:trPr>
          <w:trHeight w:val="1119"/>
        </w:trPr>
        <w:tc>
          <w:tcPr>
            <w:tcW w:w="9923" w:type="dxa"/>
            <w:gridSpan w:val="5"/>
            <w:vAlign w:val="center"/>
          </w:tcPr>
          <w:p w:rsidR="00AB7822" w:rsidRPr="00DA0D14" w:rsidRDefault="00AB7822" w:rsidP="002C15EE">
            <w:pPr>
              <w:numPr>
                <w:ilvl w:val="0"/>
                <w:numId w:val="298"/>
              </w:numPr>
              <w:spacing w:after="0"/>
              <w:rPr>
                <w:rFonts w:ascii="Arial" w:eastAsia="Arial" w:hAnsi="Arial" w:cs="Arial"/>
                <w:sz w:val="20"/>
                <w:szCs w:val="20"/>
              </w:rPr>
            </w:pPr>
            <w:r w:rsidRPr="00DA0D14">
              <w:rPr>
                <w:rFonts w:ascii="Arial" w:eastAsia="Arial" w:hAnsi="Arial" w:cs="Arial"/>
                <w:b/>
                <w:bCs/>
                <w:sz w:val="20"/>
                <w:szCs w:val="20"/>
              </w:rPr>
              <w:t>Verificación del sitio y puntos de conexión</w:t>
            </w:r>
            <w:r w:rsidRPr="00DA0D14">
              <w:rPr>
                <w:rFonts w:ascii="Arial" w:eastAsia="Arial" w:hAnsi="Arial" w:cs="Arial"/>
                <w:sz w:val="20"/>
                <w:szCs w:val="20"/>
              </w:rPr>
              <w:t>: Confirmar ubicación de la descarga sanitaria y alimentación de agua (entrada posterior).</w:t>
            </w:r>
          </w:p>
          <w:p w:rsidR="00AB7822" w:rsidRPr="00DA0D14" w:rsidRDefault="00AB7822" w:rsidP="002C15EE">
            <w:pPr>
              <w:numPr>
                <w:ilvl w:val="0"/>
                <w:numId w:val="298"/>
              </w:numPr>
              <w:spacing w:after="0"/>
              <w:rPr>
                <w:rFonts w:ascii="Arial" w:eastAsia="Arial" w:hAnsi="Arial" w:cs="Arial"/>
                <w:sz w:val="20"/>
                <w:szCs w:val="20"/>
              </w:rPr>
            </w:pPr>
            <w:r w:rsidRPr="00DA0D14">
              <w:rPr>
                <w:rFonts w:ascii="Arial" w:eastAsia="Arial" w:hAnsi="Arial" w:cs="Arial"/>
                <w:b/>
                <w:bCs/>
                <w:sz w:val="20"/>
                <w:szCs w:val="20"/>
              </w:rPr>
              <w:t>Preparación de superficie y conexiones</w:t>
            </w:r>
            <w:r w:rsidRPr="00DA0D14">
              <w:rPr>
                <w:rFonts w:ascii="Arial" w:eastAsia="Arial" w:hAnsi="Arial" w:cs="Arial"/>
                <w:sz w:val="20"/>
                <w:szCs w:val="20"/>
              </w:rPr>
              <w:t>: Limpieza del área, nivelación del piso si es necesario, verificación de la ubicación de la brida sanitaria.</w:t>
            </w:r>
          </w:p>
          <w:p w:rsidR="00AB7822" w:rsidRPr="00DA0D14" w:rsidRDefault="00AB7822" w:rsidP="002C15EE">
            <w:pPr>
              <w:numPr>
                <w:ilvl w:val="0"/>
                <w:numId w:val="298"/>
              </w:numPr>
              <w:spacing w:after="0"/>
              <w:rPr>
                <w:rFonts w:ascii="Arial" w:eastAsia="Arial" w:hAnsi="Arial" w:cs="Arial"/>
                <w:sz w:val="20"/>
                <w:szCs w:val="20"/>
              </w:rPr>
            </w:pPr>
            <w:r w:rsidRPr="00DA0D14">
              <w:rPr>
                <w:rFonts w:ascii="Arial" w:eastAsia="Arial" w:hAnsi="Arial" w:cs="Arial"/>
                <w:b/>
                <w:bCs/>
                <w:sz w:val="20"/>
                <w:szCs w:val="20"/>
              </w:rPr>
              <w:t>Instalación de la brida sanitaria</w:t>
            </w:r>
            <w:r w:rsidRPr="00DA0D14">
              <w:rPr>
                <w:rFonts w:ascii="Arial" w:eastAsia="Arial" w:hAnsi="Arial" w:cs="Arial"/>
                <w:sz w:val="20"/>
                <w:szCs w:val="20"/>
              </w:rPr>
              <w:t>: Fijación al piso con pernos de expansión o anclajes mecánicos, sellado con anillo de cera o silicona sanitaria.</w:t>
            </w:r>
          </w:p>
          <w:p w:rsidR="00AB7822" w:rsidRPr="00DA0D14" w:rsidRDefault="00AB7822" w:rsidP="002C15EE">
            <w:pPr>
              <w:numPr>
                <w:ilvl w:val="0"/>
                <w:numId w:val="298"/>
              </w:numPr>
              <w:spacing w:after="0"/>
              <w:rPr>
                <w:rFonts w:ascii="Arial" w:eastAsia="Arial" w:hAnsi="Arial" w:cs="Arial"/>
                <w:sz w:val="20"/>
                <w:szCs w:val="20"/>
              </w:rPr>
            </w:pPr>
            <w:r w:rsidRPr="00DA0D14">
              <w:rPr>
                <w:rFonts w:ascii="Arial" w:eastAsia="Arial" w:hAnsi="Arial" w:cs="Arial"/>
                <w:b/>
                <w:bCs/>
                <w:sz w:val="20"/>
                <w:szCs w:val="20"/>
              </w:rPr>
              <w:t>Ubicación de la taza</w:t>
            </w:r>
            <w:r w:rsidRPr="00DA0D14">
              <w:rPr>
                <w:rFonts w:ascii="Arial" w:eastAsia="Arial" w:hAnsi="Arial" w:cs="Arial"/>
                <w:sz w:val="20"/>
                <w:szCs w:val="20"/>
              </w:rPr>
              <w:t>: Posicionamiento correcto alineando con brida y toma de agua.</w:t>
            </w:r>
          </w:p>
          <w:p w:rsidR="00AB7822" w:rsidRPr="00DA0D14" w:rsidRDefault="00AB7822" w:rsidP="002C15EE">
            <w:pPr>
              <w:numPr>
                <w:ilvl w:val="0"/>
                <w:numId w:val="298"/>
              </w:numPr>
              <w:spacing w:after="0"/>
              <w:rPr>
                <w:rFonts w:ascii="Arial" w:eastAsia="Arial" w:hAnsi="Arial" w:cs="Arial"/>
                <w:sz w:val="20"/>
                <w:szCs w:val="20"/>
              </w:rPr>
            </w:pPr>
            <w:r w:rsidRPr="00DA0D14">
              <w:rPr>
                <w:rFonts w:ascii="Arial" w:eastAsia="Arial" w:hAnsi="Arial" w:cs="Arial"/>
                <w:b/>
                <w:bCs/>
                <w:sz w:val="20"/>
                <w:szCs w:val="20"/>
              </w:rPr>
              <w:t>Fijación de la taza</w:t>
            </w:r>
            <w:r w:rsidRPr="00DA0D14">
              <w:rPr>
                <w:rFonts w:ascii="Arial" w:eastAsia="Arial" w:hAnsi="Arial" w:cs="Arial"/>
                <w:sz w:val="20"/>
                <w:szCs w:val="20"/>
              </w:rPr>
              <w:t>: Apretado de pernos laterales, instalación de tapas decorativas y nivelación.</w:t>
            </w:r>
          </w:p>
          <w:p w:rsidR="00AB7822" w:rsidRPr="00DA0D14" w:rsidRDefault="00AB7822" w:rsidP="002C15EE">
            <w:pPr>
              <w:numPr>
                <w:ilvl w:val="0"/>
                <w:numId w:val="298"/>
              </w:numPr>
              <w:spacing w:after="0"/>
              <w:rPr>
                <w:rFonts w:ascii="Arial" w:eastAsia="Arial" w:hAnsi="Arial" w:cs="Arial"/>
                <w:sz w:val="20"/>
                <w:szCs w:val="20"/>
              </w:rPr>
            </w:pPr>
            <w:r w:rsidRPr="00DA0D14">
              <w:rPr>
                <w:rFonts w:ascii="Arial" w:eastAsia="Arial" w:hAnsi="Arial" w:cs="Arial"/>
                <w:b/>
                <w:bCs/>
                <w:sz w:val="20"/>
                <w:szCs w:val="20"/>
              </w:rPr>
              <w:t>Instalación de válvula push</w:t>
            </w:r>
            <w:r w:rsidRPr="00DA0D14">
              <w:rPr>
                <w:rFonts w:ascii="Arial" w:eastAsia="Arial" w:hAnsi="Arial" w:cs="Arial"/>
                <w:sz w:val="20"/>
                <w:szCs w:val="20"/>
              </w:rPr>
              <w:t>: Fijación a la red de agua (entrada posterior), con conexión segura mediante accesorios adecuados (teflón, uniones).</w:t>
            </w:r>
          </w:p>
          <w:p w:rsidR="00AB7822" w:rsidRPr="00DA0D14" w:rsidRDefault="00AB7822" w:rsidP="002C15EE">
            <w:pPr>
              <w:numPr>
                <w:ilvl w:val="0"/>
                <w:numId w:val="298"/>
              </w:numPr>
              <w:spacing w:after="0"/>
              <w:rPr>
                <w:rFonts w:ascii="Arial" w:eastAsia="Arial" w:hAnsi="Arial" w:cs="Arial"/>
                <w:sz w:val="20"/>
                <w:szCs w:val="20"/>
              </w:rPr>
            </w:pPr>
            <w:r w:rsidRPr="00DA0D14">
              <w:rPr>
                <w:rFonts w:ascii="Arial" w:eastAsia="Arial" w:hAnsi="Arial" w:cs="Arial"/>
                <w:b/>
                <w:bCs/>
                <w:sz w:val="20"/>
                <w:szCs w:val="20"/>
              </w:rPr>
              <w:t>Pruebas funcionales</w:t>
            </w:r>
            <w:r w:rsidRPr="00DA0D14">
              <w:rPr>
                <w:rFonts w:ascii="Arial" w:eastAsia="Arial" w:hAnsi="Arial" w:cs="Arial"/>
                <w:sz w:val="20"/>
                <w:szCs w:val="20"/>
              </w:rPr>
              <w:t>: Verificación de fugas, accionamiento de descarga y estabilidad del conjunto.</w:t>
            </w:r>
          </w:p>
          <w:p w:rsidR="00AB7822" w:rsidRPr="00DA0D14" w:rsidRDefault="00AB7822" w:rsidP="002C15EE">
            <w:pPr>
              <w:numPr>
                <w:ilvl w:val="0"/>
                <w:numId w:val="298"/>
              </w:numPr>
              <w:spacing w:after="0"/>
              <w:rPr>
                <w:rFonts w:ascii="Arial" w:eastAsia="Arial" w:hAnsi="Arial" w:cs="Arial"/>
                <w:sz w:val="20"/>
                <w:szCs w:val="20"/>
              </w:rPr>
            </w:pPr>
            <w:r w:rsidRPr="00DA0D14">
              <w:rPr>
                <w:rFonts w:ascii="Arial" w:eastAsia="Arial" w:hAnsi="Arial" w:cs="Arial"/>
                <w:b/>
                <w:bCs/>
                <w:sz w:val="20"/>
                <w:szCs w:val="20"/>
              </w:rPr>
              <w:t>Acabados y limpieza</w:t>
            </w:r>
            <w:r w:rsidRPr="00DA0D14">
              <w:rPr>
                <w:rFonts w:ascii="Arial" w:eastAsia="Arial" w:hAnsi="Arial" w:cs="Arial"/>
                <w:sz w:val="20"/>
                <w:szCs w:val="20"/>
              </w:rPr>
              <w:t>: Resane de zonas intervenidas, limpieza de superficies y entrega del punto.</w:t>
            </w:r>
          </w:p>
          <w:p w:rsidR="00AB7822" w:rsidRPr="00DA0D14" w:rsidRDefault="00AB7822" w:rsidP="00BE2941">
            <w:pPr>
              <w:rPr>
                <w:rFonts w:ascii="Arial" w:eastAsia="Arial" w:hAnsi="Arial" w:cs="Arial"/>
                <w:sz w:val="20"/>
                <w:szCs w:val="20"/>
              </w:rPr>
            </w:pP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ind w:left="30"/>
              <w:rPr>
                <w:rFonts w:ascii="Arial" w:eastAsia="Arial" w:hAnsi="Arial" w:cs="Arial"/>
                <w:sz w:val="20"/>
                <w:szCs w:val="20"/>
              </w:rPr>
            </w:pPr>
            <w:r w:rsidRPr="00DA0D14">
              <w:rPr>
                <w:rFonts w:ascii="Arial" w:eastAsia="Arial" w:hAnsi="Arial" w:cs="Arial"/>
                <w:b/>
                <w:sz w:val="20"/>
                <w:szCs w:val="20"/>
              </w:rPr>
              <w:t>REFERENCIAS Y/O NORMAS</w:t>
            </w:r>
          </w:p>
        </w:tc>
      </w:tr>
      <w:tr w:rsidR="00AB7822" w:rsidRPr="00DA0D14" w:rsidTr="00BE2941">
        <w:trPr>
          <w:trHeight w:val="312"/>
        </w:trPr>
        <w:tc>
          <w:tcPr>
            <w:tcW w:w="9923" w:type="dxa"/>
            <w:gridSpan w:val="5"/>
            <w:vAlign w:val="center"/>
          </w:tcPr>
          <w:p w:rsidR="00AB7822" w:rsidRPr="00DA0D14" w:rsidRDefault="00AB7822" w:rsidP="002C15EE">
            <w:pPr>
              <w:numPr>
                <w:ilvl w:val="0"/>
                <w:numId w:val="299"/>
              </w:numPr>
              <w:spacing w:before="100" w:beforeAutospacing="1" w:after="100" w:afterAutospacing="1"/>
              <w:rPr>
                <w:rFonts w:ascii="Arial" w:hAnsi="Arial" w:cs="Arial"/>
                <w:sz w:val="20"/>
                <w:szCs w:val="20"/>
              </w:rPr>
            </w:pPr>
            <w:r w:rsidRPr="00DA0D14">
              <w:rPr>
                <w:rFonts w:ascii="Arial" w:hAnsi="Arial" w:cs="Arial"/>
                <w:b/>
                <w:bCs/>
                <w:sz w:val="20"/>
                <w:szCs w:val="20"/>
              </w:rPr>
              <w:t>NTC 920</w:t>
            </w:r>
            <w:r w:rsidRPr="00DA0D14">
              <w:rPr>
                <w:rFonts w:ascii="Arial" w:hAnsi="Arial" w:cs="Arial"/>
                <w:sz w:val="20"/>
                <w:szCs w:val="20"/>
              </w:rPr>
              <w:t xml:space="preserve"> – Aparatos sanitarios de loza vitrificada.</w:t>
            </w:r>
          </w:p>
          <w:p w:rsidR="00AB7822" w:rsidRPr="00DA0D14" w:rsidRDefault="00AB7822" w:rsidP="002C15EE">
            <w:pPr>
              <w:numPr>
                <w:ilvl w:val="0"/>
                <w:numId w:val="299"/>
              </w:numPr>
              <w:spacing w:before="100" w:beforeAutospacing="1" w:after="100" w:afterAutospacing="1"/>
              <w:rPr>
                <w:rFonts w:ascii="Arial" w:hAnsi="Arial" w:cs="Arial"/>
                <w:sz w:val="20"/>
                <w:szCs w:val="20"/>
              </w:rPr>
            </w:pPr>
            <w:r w:rsidRPr="00DA0D14">
              <w:rPr>
                <w:rFonts w:ascii="Arial" w:hAnsi="Arial" w:cs="Arial"/>
                <w:b/>
                <w:bCs/>
                <w:sz w:val="20"/>
                <w:szCs w:val="20"/>
              </w:rPr>
              <w:t>NTC 1648</w:t>
            </w:r>
            <w:r w:rsidRPr="00DA0D14">
              <w:rPr>
                <w:rFonts w:ascii="Arial" w:hAnsi="Arial" w:cs="Arial"/>
                <w:sz w:val="20"/>
                <w:szCs w:val="20"/>
              </w:rPr>
              <w:t xml:space="preserve"> – Dispositivos de descarga para aparatos sanitarios (válvulas de descarga).</w:t>
            </w:r>
          </w:p>
          <w:p w:rsidR="00AB7822" w:rsidRPr="00DA0D14" w:rsidRDefault="00AB7822" w:rsidP="002C15EE">
            <w:pPr>
              <w:numPr>
                <w:ilvl w:val="0"/>
                <w:numId w:val="299"/>
              </w:numPr>
              <w:spacing w:before="100" w:beforeAutospacing="1" w:after="100" w:afterAutospacing="1"/>
              <w:rPr>
                <w:rFonts w:ascii="Arial" w:hAnsi="Arial" w:cs="Arial"/>
                <w:sz w:val="20"/>
                <w:szCs w:val="20"/>
              </w:rPr>
            </w:pPr>
            <w:r w:rsidRPr="00DA0D14">
              <w:rPr>
                <w:rFonts w:ascii="Arial" w:hAnsi="Arial" w:cs="Arial"/>
                <w:b/>
                <w:bCs/>
                <w:sz w:val="20"/>
                <w:szCs w:val="20"/>
              </w:rPr>
              <w:t>NTC 6047</w:t>
            </w:r>
            <w:r w:rsidRPr="00DA0D14">
              <w:rPr>
                <w:rFonts w:ascii="Arial" w:hAnsi="Arial" w:cs="Arial"/>
                <w:sz w:val="20"/>
                <w:szCs w:val="20"/>
              </w:rPr>
              <w:t xml:space="preserve"> – Accesibilidad al medio físico para personas con discapacidad.</w:t>
            </w:r>
          </w:p>
          <w:p w:rsidR="00AB7822" w:rsidRPr="00DA0D14" w:rsidRDefault="00AB7822" w:rsidP="002C15EE">
            <w:pPr>
              <w:numPr>
                <w:ilvl w:val="0"/>
                <w:numId w:val="299"/>
              </w:numPr>
              <w:spacing w:before="100" w:beforeAutospacing="1" w:after="100" w:afterAutospacing="1"/>
              <w:rPr>
                <w:rFonts w:ascii="Arial" w:hAnsi="Arial" w:cs="Arial"/>
                <w:sz w:val="20"/>
                <w:szCs w:val="20"/>
              </w:rPr>
            </w:pPr>
            <w:r w:rsidRPr="00DA0D14">
              <w:rPr>
                <w:rFonts w:ascii="Arial" w:hAnsi="Arial" w:cs="Arial"/>
                <w:b/>
                <w:bCs/>
                <w:sz w:val="20"/>
                <w:szCs w:val="20"/>
              </w:rPr>
              <w:t>NTC 1500</w:t>
            </w:r>
            <w:r w:rsidRPr="00DA0D14">
              <w:rPr>
                <w:rFonts w:ascii="Arial" w:hAnsi="Arial" w:cs="Arial"/>
                <w:sz w:val="20"/>
                <w:szCs w:val="20"/>
              </w:rPr>
              <w:t xml:space="preserve"> – Requisitos de instalaciones hidráulicas y sanitarias.</w:t>
            </w:r>
          </w:p>
          <w:p w:rsidR="00AB7822" w:rsidRPr="00DA0D14" w:rsidRDefault="00AB7822" w:rsidP="002C15EE">
            <w:pPr>
              <w:numPr>
                <w:ilvl w:val="0"/>
                <w:numId w:val="299"/>
              </w:numPr>
              <w:spacing w:before="100" w:beforeAutospacing="1" w:after="100" w:afterAutospacing="1"/>
              <w:rPr>
                <w:rFonts w:ascii="Arial" w:hAnsi="Arial" w:cs="Arial"/>
                <w:sz w:val="20"/>
                <w:szCs w:val="20"/>
              </w:rPr>
            </w:pPr>
            <w:r w:rsidRPr="00DA0D14">
              <w:rPr>
                <w:rFonts w:ascii="Arial" w:hAnsi="Arial" w:cs="Arial"/>
                <w:b/>
                <w:bCs/>
                <w:sz w:val="20"/>
                <w:szCs w:val="20"/>
              </w:rPr>
              <w:t>NSR-10, Título J</w:t>
            </w:r>
            <w:r w:rsidRPr="00DA0D14">
              <w:rPr>
                <w:rFonts w:ascii="Arial" w:hAnsi="Arial" w:cs="Arial"/>
                <w:sz w:val="20"/>
                <w:szCs w:val="20"/>
              </w:rPr>
              <w:t xml:space="preserve"> – Accesibilidad en edificaciones.</w:t>
            </w:r>
          </w:p>
          <w:p w:rsidR="00AB7822" w:rsidRPr="00DA0D14" w:rsidRDefault="00AB7822" w:rsidP="002C15EE">
            <w:pPr>
              <w:numPr>
                <w:ilvl w:val="0"/>
                <w:numId w:val="299"/>
              </w:numPr>
              <w:spacing w:before="100" w:beforeAutospacing="1" w:after="100" w:afterAutospacing="1"/>
              <w:rPr>
                <w:rFonts w:ascii="Arial" w:hAnsi="Arial" w:cs="Arial"/>
                <w:sz w:val="20"/>
                <w:szCs w:val="20"/>
              </w:rPr>
            </w:pPr>
            <w:r w:rsidRPr="00DA0D14">
              <w:rPr>
                <w:rFonts w:ascii="Arial" w:hAnsi="Arial" w:cs="Arial"/>
                <w:b/>
                <w:bCs/>
                <w:sz w:val="20"/>
                <w:szCs w:val="20"/>
              </w:rPr>
              <w:t>RAS 2000</w:t>
            </w:r>
            <w:r w:rsidRPr="00DA0D14">
              <w:rPr>
                <w:rFonts w:ascii="Arial" w:hAnsi="Arial" w:cs="Arial"/>
                <w:sz w:val="20"/>
                <w:szCs w:val="20"/>
              </w:rPr>
              <w:t xml:space="preserve"> – Reglamento Técnico del Sector de Agua Potable y Saneamiento Básico.</w:t>
            </w:r>
          </w:p>
          <w:p w:rsidR="00AB7822" w:rsidRPr="00DA0D14" w:rsidRDefault="00AB7822" w:rsidP="002C15EE">
            <w:pPr>
              <w:numPr>
                <w:ilvl w:val="0"/>
                <w:numId w:val="299"/>
              </w:numPr>
              <w:spacing w:before="100" w:beforeAutospacing="1" w:after="100" w:afterAutospacing="1"/>
              <w:rPr>
                <w:rFonts w:ascii="Arial" w:hAnsi="Arial" w:cs="Arial"/>
                <w:sz w:val="20"/>
                <w:szCs w:val="20"/>
              </w:rPr>
            </w:pPr>
            <w:r w:rsidRPr="00DA0D14">
              <w:rPr>
                <w:rFonts w:ascii="Arial" w:hAnsi="Arial" w:cs="Arial"/>
                <w:b/>
                <w:bCs/>
                <w:sz w:val="20"/>
                <w:szCs w:val="20"/>
              </w:rPr>
              <w:t>NTC 2885</w:t>
            </w:r>
            <w:r w:rsidRPr="00DA0D14">
              <w:rPr>
                <w:rFonts w:ascii="Arial" w:hAnsi="Arial" w:cs="Arial"/>
                <w:sz w:val="20"/>
                <w:szCs w:val="20"/>
              </w:rPr>
              <w:t xml:space="preserve"> – Anclajes para fijación de aparatos sanitarios.</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ind w:left="30"/>
              <w:rPr>
                <w:rFonts w:ascii="Arial" w:eastAsia="Arial" w:hAnsi="Arial" w:cs="Arial"/>
                <w:sz w:val="20"/>
                <w:szCs w:val="20"/>
              </w:rPr>
            </w:pPr>
            <w:r w:rsidRPr="00DA0D14">
              <w:rPr>
                <w:rFonts w:ascii="Arial" w:eastAsia="Arial" w:hAnsi="Arial" w:cs="Arial"/>
                <w:b/>
                <w:sz w:val="20"/>
                <w:szCs w:val="20"/>
              </w:rPr>
              <w:t>ENSAYOS A REALIZAR</w:t>
            </w:r>
          </w:p>
        </w:tc>
      </w:tr>
      <w:tr w:rsidR="00AB7822" w:rsidRPr="00DA0D14" w:rsidTr="00BE2941">
        <w:trPr>
          <w:trHeight w:val="328"/>
        </w:trPr>
        <w:tc>
          <w:tcPr>
            <w:tcW w:w="9923" w:type="dxa"/>
            <w:gridSpan w:val="5"/>
            <w:shd w:val="clear" w:color="auto" w:fill="auto"/>
            <w:vAlign w:val="center"/>
          </w:tcPr>
          <w:p w:rsidR="00AB7822" w:rsidRPr="00DA0D14" w:rsidRDefault="00AB7822" w:rsidP="002C15EE">
            <w:pPr>
              <w:numPr>
                <w:ilvl w:val="0"/>
                <w:numId w:val="300"/>
              </w:numPr>
              <w:spacing w:before="100" w:beforeAutospacing="1" w:after="100" w:afterAutospacing="1"/>
              <w:rPr>
                <w:rFonts w:ascii="Arial" w:hAnsi="Arial" w:cs="Arial"/>
                <w:sz w:val="20"/>
                <w:szCs w:val="20"/>
              </w:rPr>
            </w:pPr>
            <w:r w:rsidRPr="00DA0D14">
              <w:rPr>
                <w:rFonts w:ascii="Arial" w:hAnsi="Arial" w:cs="Arial"/>
                <w:b/>
                <w:bCs/>
                <w:sz w:val="20"/>
                <w:szCs w:val="20"/>
              </w:rPr>
              <w:t>Prueba de estanqueidad</w:t>
            </w:r>
            <w:r w:rsidRPr="00DA0D14">
              <w:rPr>
                <w:rFonts w:ascii="Arial" w:hAnsi="Arial" w:cs="Arial"/>
                <w:sz w:val="20"/>
                <w:szCs w:val="20"/>
              </w:rPr>
              <w:t>: Comprobación de que no existan fugas en conexiones hidráulicas o sanitarias.</w:t>
            </w:r>
          </w:p>
          <w:p w:rsidR="00AB7822" w:rsidRPr="00DA0D14" w:rsidRDefault="00AB7822" w:rsidP="002C15EE">
            <w:pPr>
              <w:numPr>
                <w:ilvl w:val="0"/>
                <w:numId w:val="300"/>
              </w:numPr>
              <w:spacing w:before="100" w:beforeAutospacing="1" w:after="100" w:afterAutospacing="1"/>
              <w:rPr>
                <w:rFonts w:ascii="Arial" w:hAnsi="Arial" w:cs="Arial"/>
                <w:sz w:val="20"/>
                <w:szCs w:val="20"/>
              </w:rPr>
            </w:pPr>
            <w:r w:rsidRPr="00DA0D14">
              <w:rPr>
                <w:rFonts w:ascii="Arial" w:hAnsi="Arial" w:cs="Arial"/>
                <w:b/>
                <w:bCs/>
                <w:sz w:val="20"/>
                <w:szCs w:val="20"/>
              </w:rPr>
              <w:t>Prueba de descarga</w:t>
            </w:r>
            <w:r w:rsidRPr="00DA0D14">
              <w:rPr>
                <w:rFonts w:ascii="Arial" w:hAnsi="Arial" w:cs="Arial"/>
                <w:sz w:val="20"/>
                <w:szCs w:val="20"/>
              </w:rPr>
              <w:t>: Confirmar que la válvula push opera correctamente y evacua de forma eficiente.</w:t>
            </w:r>
          </w:p>
          <w:p w:rsidR="00AB7822" w:rsidRPr="00DA0D14" w:rsidRDefault="00AB7822" w:rsidP="002C15EE">
            <w:pPr>
              <w:numPr>
                <w:ilvl w:val="0"/>
                <w:numId w:val="300"/>
              </w:numPr>
              <w:spacing w:before="100" w:beforeAutospacing="1" w:after="100" w:afterAutospacing="1"/>
              <w:rPr>
                <w:rFonts w:ascii="Arial" w:hAnsi="Arial" w:cs="Arial"/>
                <w:sz w:val="20"/>
                <w:szCs w:val="20"/>
              </w:rPr>
            </w:pPr>
            <w:r w:rsidRPr="00DA0D14">
              <w:rPr>
                <w:rFonts w:ascii="Arial" w:hAnsi="Arial" w:cs="Arial"/>
                <w:b/>
                <w:bCs/>
                <w:sz w:val="20"/>
                <w:szCs w:val="20"/>
              </w:rPr>
              <w:t>Prueba de estabilidad</w:t>
            </w:r>
            <w:r w:rsidRPr="00DA0D14">
              <w:rPr>
                <w:rFonts w:ascii="Arial" w:hAnsi="Arial" w:cs="Arial"/>
                <w:sz w:val="20"/>
                <w:szCs w:val="20"/>
              </w:rPr>
              <w:t>: Verificación de fijación al piso sin movimientos o juego de la taza.</w:t>
            </w:r>
          </w:p>
          <w:p w:rsidR="00AB7822" w:rsidRPr="00DA0D14" w:rsidRDefault="00AB7822" w:rsidP="002C15EE">
            <w:pPr>
              <w:numPr>
                <w:ilvl w:val="0"/>
                <w:numId w:val="300"/>
              </w:numPr>
              <w:spacing w:before="100" w:beforeAutospacing="1" w:after="100" w:afterAutospacing="1"/>
              <w:rPr>
                <w:rFonts w:ascii="Arial" w:hAnsi="Arial" w:cs="Arial"/>
                <w:sz w:val="20"/>
                <w:szCs w:val="20"/>
              </w:rPr>
            </w:pPr>
            <w:r w:rsidRPr="00DA0D14">
              <w:rPr>
                <w:rFonts w:ascii="Arial" w:hAnsi="Arial" w:cs="Arial"/>
                <w:b/>
                <w:bCs/>
                <w:sz w:val="20"/>
                <w:szCs w:val="20"/>
              </w:rPr>
              <w:t>Verificación de accesibilidad</w:t>
            </w:r>
            <w:r w:rsidRPr="00DA0D14">
              <w:rPr>
                <w:rFonts w:ascii="Arial" w:hAnsi="Arial" w:cs="Arial"/>
                <w:sz w:val="20"/>
                <w:szCs w:val="20"/>
              </w:rPr>
              <w:t>: Validación de altura, distancias y accesos según norma NTC 6047 (personas con discapacidad).</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widowControl w:val="0"/>
              <w:rPr>
                <w:rFonts w:ascii="Arial" w:eastAsia="Arial" w:hAnsi="Arial" w:cs="Arial"/>
                <w:sz w:val="20"/>
                <w:szCs w:val="20"/>
              </w:rPr>
            </w:pPr>
            <w:r w:rsidRPr="00DA0D14">
              <w:rPr>
                <w:rFonts w:ascii="Arial" w:eastAsia="Arial" w:hAnsi="Arial" w:cs="Arial"/>
                <w:b/>
                <w:sz w:val="20"/>
                <w:szCs w:val="20"/>
              </w:rPr>
              <w:t>MATERIALES</w:t>
            </w:r>
          </w:p>
        </w:tc>
      </w:tr>
      <w:tr w:rsidR="00AB7822" w:rsidRPr="00DA0D14" w:rsidTr="00BE2941">
        <w:trPr>
          <w:trHeight w:val="444"/>
        </w:trPr>
        <w:tc>
          <w:tcPr>
            <w:tcW w:w="9923" w:type="dxa"/>
            <w:gridSpan w:val="5"/>
            <w:vAlign w:val="center"/>
          </w:tcPr>
          <w:p w:rsidR="00AB7822" w:rsidRPr="00DA0D14" w:rsidRDefault="00AB7822" w:rsidP="002C15EE">
            <w:pPr>
              <w:numPr>
                <w:ilvl w:val="0"/>
                <w:numId w:val="40"/>
              </w:numPr>
              <w:spacing w:before="100" w:beforeAutospacing="1" w:after="100" w:afterAutospacing="1"/>
              <w:rPr>
                <w:rFonts w:ascii="Arial" w:hAnsi="Arial" w:cs="Arial"/>
                <w:sz w:val="20"/>
                <w:szCs w:val="20"/>
              </w:rPr>
            </w:pPr>
            <w:r w:rsidRPr="00DA0D14">
              <w:rPr>
                <w:rFonts w:ascii="Arial" w:hAnsi="Arial" w:cs="Arial"/>
                <w:sz w:val="20"/>
                <w:szCs w:val="20"/>
              </w:rPr>
              <w:t>Taza sanitaria tipo Adriático, entrada posterior, color blanco, uso institucional.</w:t>
            </w:r>
          </w:p>
          <w:p w:rsidR="00AB7822" w:rsidRPr="00DA0D14" w:rsidRDefault="00AB7822" w:rsidP="002C15EE">
            <w:pPr>
              <w:numPr>
                <w:ilvl w:val="0"/>
                <w:numId w:val="40"/>
              </w:numPr>
              <w:spacing w:before="100" w:beforeAutospacing="1" w:after="100" w:afterAutospacing="1"/>
              <w:rPr>
                <w:rFonts w:ascii="Arial" w:hAnsi="Arial" w:cs="Arial"/>
                <w:sz w:val="20"/>
                <w:szCs w:val="20"/>
              </w:rPr>
            </w:pPr>
            <w:r w:rsidRPr="00DA0D14">
              <w:rPr>
                <w:rFonts w:ascii="Arial" w:hAnsi="Arial" w:cs="Arial"/>
                <w:sz w:val="20"/>
                <w:szCs w:val="20"/>
              </w:rPr>
              <w:t>Válvula de push (descarga directa).</w:t>
            </w:r>
          </w:p>
          <w:p w:rsidR="00AB7822" w:rsidRPr="00DA0D14" w:rsidRDefault="00AB7822" w:rsidP="002C15EE">
            <w:pPr>
              <w:numPr>
                <w:ilvl w:val="0"/>
                <w:numId w:val="40"/>
              </w:numPr>
              <w:spacing w:before="100" w:beforeAutospacing="1" w:after="100" w:afterAutospacing="1"/>
              <w:rPr>
                <w:rFonts w:ascii="Arial" w:hAnsi="Arial" w:cs="Arial"/>
                <w:sz w:val="20"/>
                <w:szCs w:val="20"/>
              </w:rPr>
            </w:pPr>
            <w:r w:rsidRPr="00DA0D14">
              <w:rPr>
                <w:rFonts w:ascii="Arial" w:hAnsi="Arial" w:cs="Arial"/>
                <w:sz w:val="20"/>
                <w:szCs w:val="20"/>
              </w:rPr>
              <w:t>Brida sanitaria con anillo de cera o junta plástica.</w:t>
            </w:r>
          </w:p>
          <w:p w:rsidR="00AB7822" w:rsidRPr="00DA0D14" w:rsidRDefault="00AB7822" w:rsidP="002C15EE">
            <w:pPr>
              <w:numPr>
                <w:ilvl w:val="0"/>
                <w:numId w:val="40"/>
              </w:numPr>
              <w:spacing w:before="100" w:beforeAutospacing="1" w:after="100" w:afterAutospacing="1"/>
              <w:rPr>
                <w:rFonts w:ascii="Arial" w:hAnsi="Arial" w:cs="Arial"/>
                <w:sz w:val="20"/>
                <w:szCs w:val="20"/>
              </w:rPr>
            </w:pPr>
            <w:r w:rsidRPr="00DA0D14">
              <w:rPr>
                <w:rFonts w:ascii="Arial" w:hAnsi="Arial" w:cs="Arial"/>
                <w:sz w:val="20"/>
                <w:szCs w:val="20"/>
              </w:rPr>
              <w:t>Kit de instalación: tornillos, arandelas, tuercas, empaques.</w:t>
            </w:r>
          </w:p>
          <w:p w:rsidR="00AB7822" w:rsidRPr="00DA0D14" w:rsidRDefault="00AB7822" w:rsidP="002C15EE">
            <w:pPr>
              <w:numPr>
                <w:ilvl w:val="0"/>
                <w:numId w:val="40"/>
              </w:numPr>
              <w:spacing w:before="100" w:beforeAutospacing="1" w:after="100" w:afterAutospacing="1"/>
              <w:rPr>
                <w:rFonts w:ascii="Arial" w:hAnsi="Arial" w:cs="Arial"/>
                <w:sz w:val="20"/>
                <w:szCs w:val="20"/>
              </w:rPr>
            </w:pPr>
            <w:r w:rsidRPr="00DA0D14">
              <w:rPr>
                <w:rFonts w:ascii="Arial" w:hAnsi="Arial" w:cs="Arial"/>
                <w:sz w:val="20"/>
                <w:szCs w:val="20"/>
              </w:rPr>
              <w:t>Accesorios de conexión hidráulica (mangueras flexibles, uniones, codos, teflón).</w:t>
            </w:r>
          </w:p>
          <w:p w:rsidR="00AB7822" w:rsidRPr="00DA0D14" w:rsidRDefault="00AB7822" w:rsidP="002C15EE">
            <w:pPr>
              <w:numPr>
                <w:ilvl w:val="0"/>
                <w:numId w:val="40"/>
              </w:numPr>
              <w:spacing w:before="100" w:beforeAutospacing="1" w:after="100" w:afterAutospacing="1"/>
              <w:rPr>
                <w:rFonts w:ascii="Arial" w:hAnsi="Arial" w:cs="Arial"/>
                <w:sz w:val="20"/>
                <w:szCs w:val="20"/>
              </w:rPr>
            </w:pPr>
            <w:r w:rsidRPr="00DA0D14">
              <w:rPr>
                <w:rFonts w:ascii="Arial" w:hAnsi="Arial" w:cs="Arial"/>
                <w:sz w:val="20"/>
                <w:szCs w:val="20"/>
              </w:rPr>
              <w:t>Sellador sanitario de silicona o PU (blanco o transparente).</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EQUIPO</w:t>
            </w:r>
          </w:p>
        </w:tc>
      </w:tr>
      <w:tr w:rsidR="00AB7822" w:rsidRPr="00DA0D14" w:rsidTr="00BE2941">
        <w:trPr>
          <w:trHeight w:val="378"/>
        </w:trPr>
        <w:tc>
          <w:tcPr>
            <w:tcW w:w="9923" w:type="dxa"/>
            <w:gridSpan w:val="5"/>
            <w:vAlign w:val="center"/>
          </w:tcPr>
          <w:p w:rsidR="00AB7822" w:rsidRPr="00DA0D14" w:rsidRDefault="00AB7822" w:rsidP="002C15EE">
            <w:pPr>
              <w:pStyle w:val="NormalWeb"/>
              <w:numPr>
                <w:ilvl w:val="0"/>
                <w:numId w:val="296"/>
              </w:numPr>
              <w:autoSpaceDE/>
              <w:autoSpaceDN/>
              <w:spacing w:beforeAutospacing="1" w:afterAutospacing="1"/>
              <w:rPr>
                <w:rFonts w:ascii="Arial" w:hAnsi="Arial" w:cs="Arial"/>
                <w:sz w:val="20"/>
                <w:szCs w:val="20"/>
              </w:rPr>
            </w:pPr>
            <w:r w:rsidRPr="00DA0D14">
              <w:rPr>
                <w:rFonts w:ascii="Arial" w:hAnsi="Arial" w:cs="Arial"/>
                <w:sz w:val="20"/>
                <w:szCs w:val="20"/>
              </w:rPr>
              <w:t>Taza sanitaria tipo Adriático, entrada posterior, color blanco, uso institucional.</w:t>
            </w:r>
          </w:p>
          <w:p w:rsidR="00AB7822" w:rsidRPr="00DA0D14" w:rsidRDefault="00AB7822" w:rsidP="002C15EE">
            <w:pPr>
              <w:pStyle w:val="NormalWeb"/>
              <w:numPr>
                <w:ilvl w:val="0"/>
                <w:numId w:val="296"/>
              </w:numPr>
              <w:autoSpaceDE/>
              <w:autoSpaceDN/>
              <w:spacing w:beforeAutospacing="1" w:afterAutospacing="1"/>
              <w:rPr>
                <w:rFonts w:ascii="Arial" w:hAnsi="Arial" w:cs="Arial"/>
                <w:sz w:val="20"/>
                <w:szCs w:val="20"/>
              </w:rPr>
            </w:pPr>
            <w:r w:rsidRPr="00DA0D14">
              <w:rPr>
                <w:rFonts w:ascii="Arial" w:hAnsi="Arial" w:cs="Arial"/>
                <w:sz w:val="20"/>
                <w:szCs w:val="20"/>
              </w:rPr>
              <w:t>Válvula de push (descarga directa).</w:t>
            </w:r>
          </w:p>
          <w:p w:rsidR="00AB7822" w:rsidRPr="00DA0D14" w:rsidRDefault="00AB7822" w:rsidP="002C15EE">
            <w:pPr>
              <w:pStyle w:val="NormalWeb"/>
              <w:numPr>
                <w:ilvl w:val="0"/>
                <w:numId w:val="296"/>
              </w:numPr>
              <w:autoSpaceDE/>
              <w:autoSpaceDN/>
              <w:spacing w:beforeAutospacing="1" w:afterAutospacing="1"/>
              <w:rPr>
                <w:rFonts w:ascii="Arial" w:hAnsi="Arial" w:cs="Arial"/>
                <w:sz w:val="20"/>
                <w:szCs w:val="20"/>
              </w:rPr>
            </w:pPr>
            <w:r w:rsidRPr="00DA0D14">
              <w:rPr>
                <w:rFonts w:ascii="Arial" w:hAnsi="Arial" w:cs="Arial"/>
                <w:sz w:val="20"/>
                <w:szCs w:val="20"/>
              </w:rPr>
              <w:t>Brida sanitaria con anillo de cera o junta plástica.</w:t>
            </w:r>
          </w:p>
          <w:p w:rsidR="00AB7822" w:rsidRPr="00DA0D14" w:rsidRDefault="00AB7822" w:rsidP="002C15EE">
            <w:pPr>
              <w:pStyle w:val="NormalWeb"/>
              <w:numPr>
                <w:ilvl w:val="0"/>
                <w:numId w:val="296"/>
              </w:numPr>
              <w:autoSpaceDE/>
              <w:autoSpaceDN/>
              <w:spacing w:beforeAutospacing="1" w:afterAutospacing="1"/>
              <w:rPr>
                <w:rFonts w:ascii="Arial" w:hAnsi="Arial" w:cs="Arial"/>
                <w:sz w:val="20"/>
                <w:szCs w:val="20"/>
              </w:rPr>
            </w:pPr>
            <w:r w:rsidRPr="00DA0D14">
              <w:rPr>
                <w:rFonts w:ascii="Arial" w:hAnsi="Arial" w:cs="Arial"/>
                <w:sz w:val="20"/>
                <w:szCs w:val="20"/>
              </w:rPr>
              <w:t>Kit de instalación: tornillos, arandelas, tuercas, empaques.</w:t>
            </w:r>
          </w:p>
          <w:p w:rsidR="00AB7822" w:rsidRPr="00DA0D14" w:rsidRDefault="00AB7822" w:rsidP="002C15EE">
            <w:pPr>
              <w:pStyle w:val="NormalWeb"/>
              <w:numPr>
                <w:ilvl w:val="0"/>
                <w:numId w:val="296"/>
              </w:numPr>
              <w:autoSpaceDE/>
              <w:autoSpaceDN/>
              <w:spacing w:beforeAutospacing="1" w:afterAutospacing="1"/>
              <w:rPr>
                <w:rFonts w:ascii="Arial" w:hAnsi="Arial" w:cs="Arial"/>
                <w:sz w:val="20"/>
                <w:szCs w:val="20"/>
              </w:rPr>
            </w:pPr>
            <w:r w:rsidRPr="00DA0D14">
              <w:rPr>
                <w:rFonts w:ascii="Arial" w:hAnsi="Arial" w:cs="Arial"/>
                <w:sz w:val="20"/>
                <w:szCs w:val="20"/>
              </w:rPr>
              <w:t>Accesorios de conexión hidráulica (mangueras flexibles, uniones, codos, teflón).</w:t>
            </w:r>
          </w:p>
          <w:p w:rsidR="00AB7822" w:rsidRPr="00DA0D14" w:rsidRDefault="00AB7822" w:rsidP="002C15EE">
            <w:pPr>
              <w:pStyle w:val="NormalWeb"/>
              <w:numPr>
                <w:ilvl w:val="0"/>
                <w:numId w:val="296"/>
              </w:numPr>
              <w:autoSpaceDE/>
              <w:autoSpaceDN/>
              <w:spacing w:beforeAutospacing="1" w:afterAutospacing="1"/>
              <w:rPr>
                <w:rFonts w:ascii="Arial" w:hAnsi="Arial" w:cs="Arial"/>
                <w:sz w:val="20"/>
                <w:szCs w:val="20"/>
              </w:rPr>
            </w:pPr>
            <w:r w:rsidRPr="00DA0D14">
              <w:rPr>
                <w:rFonts w:ascii="Arial" w:hAnsi="Arial" w:cs="Arial"/>
                <w:sz w:val="20"/>
                <w:szCs w:val="20"/>
              </w:rPr>
              <w:t>Sellador sanitario de silicona o PU (blanco o transparente).</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INCLUYE</w:t>
            </w:r>
          </w:p>
        </w:tc>
      </w:tr>
      <w:tr w:rsidR="00AB7822" w:rsidRPr="00DA0D14" w:rsidTr="00BE2941">
        <w:trPr>
          <w:trHeight w:val="567"/>
        </w:trPr>
        <w:tc>
          <w:tcPr>
            <w:tcW w:w="3592" w:type="dxa"/>
            <w:gridSpan w:val="3"/>
            <w:vAlign w:val="center"/>
          </w:tcPr>
          <w:p w:rsidR="00AB7822" w:rsidRPr="00DA0D14" w:rsidRDefault="00AB7822" w:rsidP="002C15EE">
            <w:pPr>
              <w:numPr>
                <w:ilvl w:val="0"/>
                <w:numId w:val="37"/>
              </w:numPr>
              <w:spacing w:before="120" w:after="0"/>
              <w:ind w:left="313" w:hanging="284"/>
              <w:rPr>
                <w:rFonts w:ascii="Arial" w:eastAsia="Arial" w:hAnsi="Arial" w:cs="Arial"/>
                <w:sz w:val="20"/>
                <w:szCs w:val="20"/>
              </w:rPr>
            </w:pPr>
            <w:r w:rsidRPr="00DA0D14">
              <w:rPr>
                <w:rFonts w:ascii="Arial" w:eastAsia="Arial" w:hAnsi="Arial" w:cs="Arial"/>
                <w:b/>
                <w:sz w:val="20"/>
                <w:szCs w:val="20"/>
              </w:rPr>
              <w:t>DESPERDICIOS</w:t>
            </w:r>
          </w:p>
          <w:p w:rsidR="00AB7822" w:rsidRPr="00DA0D14" w:rsidRDefault="00AB7822" w:rsidP="00BE2941">
            <w:pPr>
              <w:rPr>
                <w:rFonts w:ascii="Arial" w:eastAsia="Arial" w:hAnsi="Arial" w:cs="Arial"/>
                <w:b/>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 N/A</w:t>
            </w:r>
          </w:p>
        </w:tc>
        <w:tc>
          <w:tcPr>
            <w:tcW w:w="3592" w:type="dxa"/>
            <w:vAlign w:val="center"/>
          </w:tcPr>
          <w:p w:rsidR="00AB7822" w:rsidRPr="00DA0D14" w:rsidRDefault="00AB7822" w:rsidP="002C15EE">
            <w:pPr>
              <w:numPr>
                <w:ilvl w:val="0"/>
                <w:numId w:val="37"/>
              </w:numPr>
              <w:spacing w:before="120" w:after="0"/>
              <w:ind w:left="484"/>
              <w:rPr>
                <w:rFonts w:ascii="Arial" w:eastAsia="Arial" w:hAnsi="Arial" w:cs="Arial"/>
                <w:sz w:val="20"/>
                <w:szCs w:val="20"/>
              </w:rPr>
            </w:pPr>
            <w:r w:rsidRPr="00DA0D14">
              <w:rPr>
                <w:rFonts w:ascii="Arial" w:eastAsia="Arial" w:hAnsi="Arial" w:cs="Arial"/>
                <w:b/>
                <w:sz w:val="20"/>
                <w:szCs w:val="20"/>
              </w:rPr>
              <w:t>MANO DE OBRA</w:t>
            </w:r>
          </w:p>
          <w:p w:rsidR="00AB7822" w:rsidRPr="00DA0D14" w:rsidRDefault="00AB7822" w:rsidP="00BE2941">
            <w:pPr>
              <w:rPr>
                <w:rFonts w:ascii="Arial" w:eastAsia="Arial" w:hAnsi="Arial" w:cs="Arial"/>
                <w:b/>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 N/A</w:t>
            </w:r>
          </w:p>
        </w:tc>
        <w:tc>
          <w:tcPr>
            <w:tcW w:w="2739" w:type="dxa"/>
            <w:vAlign w:val="center"/>
          </w:tcPr>
          <w:p w:rsidR="00AB7822" w:rsidRPr="00DA0D14" w:rsidRDefault="00AB7822" w:rsidP="002C15EE">
            <w:pPr>
              <w:numPr>
                <w:ilvl w:val="0"/>
                <w:numId w:val="37"/>
              </w:numPr>
              <w:spacing w:before="120" w:after="0"/>
              <w:ind w:left="409"/>
              <w:rPr>
                <w:rFonts w:ascii="Arial" w:eastAsia="Arial" w:hAnsi="Arial" w:cs="Arial"/>
                <w:sz w:val="20"/>
                <w:szCs w:val="20"/>
              </w:rPr>
            </w:pPr>
            <w:r w:rsidRPr="00DA0D14">
              <w:rPr>
                <w:rFonts w:ascii="Arial" w:eastAsia="Arial" w:hAnsi="Arial" w:cs="Arial"/>
                <w:b/>
                <w:sz w:val="20"/>
                <w:szCs w:val="20"/>
              </w:rPr>
              <w:t>TRANSPORTE</w:t>
            </w:r>
          </w:p>
          <w:p w:rsidR="00AB7822" w:rsidRPr="00DA0D14" w:rsidRDefault="00AB7822" w:rsidP="00BE2941">
            <w:pPr>
              <w:spacing w:before="120"/>
              <w:rPr>
                <w:rFonts w:ascii="Arial" w:eastAsia="Arial" w:hAnsi="Arial" w:cs="Arial"/>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N/A</w:t>
            </w:r>
          </w:p>
        </w:tc>
      </w:tr>
      <w:tr w:rsidR="00AB7822" w:rsidRPr="00DA0D14" w:rsidTr="00BE2941">
        <w:trPr>
          <w:trHeight w:val="227"/>
        </w:trPr>
        <w:tc>
          <w:tcPr>
            <w:tcW w:w="9923" w:type="dxa"/>
            <w:gridSpan w:val="5"/>
            <w:tcBorders>
              <w:bottom w:val="single" w:sz="4" w:space="0" w:color="000000"/>
            </w:tcBorders>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TOLERANCIA DE ACEPTACIÓN</w:t>
            </w:r>
          </w:p>
        </w:tc>
      </w:tr>
      <w:tr w:rsidR="00AB7822" w:rsidRPr="00DA0D14" w:rsidTr="00BE2941">
        <w:trPr>
          <w:trHeight w:val="73"/>
        </w:trPr>
        <w:tc>
          <w:tcPr>
            <w:tcW w:w="9923" w:type="dxa"/>
            <w:gridSpan w:val="5"/>
            <w:tcBorders>
              <w:bottom w:val="single" w:sz="4" w:space="0" w:color="000000"/>
            </w:tcBorders>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1133"/>
        <w:gridCol w:w="190"/>
        <w:gridCol w:w="3592"/>
        <w:gridCol w:w="2739"/>
      </w:tblGrid>
      <w:tr w:rsidR="00AB7822" w:rsidRPr="00DA0D14" w:rsidTr="00BE2941">
        <w:tc>
          <w:tcPr>
            <w:tcW w:w="2269" w:type="dxa"/>
            <w:shd w:val="clear" w:color="auto" w:fill="D9D9D9"/>
            <w:vAlign w:val="center"/>
          </w:tcPr>
          <w:p w:rsidR="00AB7822" w:rsidRPr="00DA0D14" w:rsidRDefault="00AB7822" w:rsidP="00BE2941">
            <w:pPr>
              <w:rPr>
                <w:rFonts w:ascii="Arial" w:eastAsia="Arial" w:hAnsi="Arial" w:cs="Arial"/>
                <w:b/>
                <w:sz w:val="20"/>
                <w:szCs w:val="20"/>
              </w:rPr>
            </w:pP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p>
        </w:tc>
        <w:tc>
          <w:tcPr>
            <w:tcW w:w="6521" w:type="dxa"/>
            <w:gridSpan w:val="3"/>
            <w:shd w:val="clear" w:color="auto" w:fill="auto"/>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APARATOS HIDROSANITARIAS</w:t>
            </w:r>
          </w:p>
        </w:tc>
      </w:tr>
      <w:tr w:rsidR="00AB7822" w:rsidRPr="00DA0D14" w:rsidTr="00BE2941">
        <w:trPr>
          <w:trHeight w:val="227"/>
        </w:trPr>
        <w:tc>
          <w:tcPr>
            <w:tcW w:w="2269" w:type="dxa"/>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ÍTEM</w:t>
            </w: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eastAsia="Arial" w:hAnsi="Arial" w:cs="Arial"/>
                <w:sz w:val="20"/>
                <w:szCs w:val="20"/>
              </w:rPr>
              <w:t>2.2.2</w:t>
            </w:r>
          </w:p>
        </w:tc>
        <w:tc>
          <w:tcPr>
            <w:tcW w:w="6521" w:type="dxa"/>
            <w:gridSpan w:val="3"/>
            <w:shd w:val="clear" w:color="auto" w:fill="auto"/>
            <w:vAlign w:val="center"/>
          </w:tcPr>
          <w:p w:rsidR="00AB7822" w:rsidRPr="00DA0D14" w:rsidRDefault="00AB7822" w:rsidP="00BE2941">
            <w:pPr>
              <w:rPr>
                <w:rFonts w:ascii="Arial" w:eastAsia="Arial" w:hAnsi="Arial" w:cs="Arial"/>
                <w:sz w:val="20"/>
                <w:szCs w:val="20"/>
                <w:highlight w:val="white"/>
              </w:rPr>
            </w:pPr>
            <w:r w:rsidRPr="00DA0D14">
              <w:rPr>
                <w:rFonts w:ascii="Arial" w:eastAsia="Arial" w:hAnsi="Arial" w:cs="Arial"/>
                <w:sz w:val="20"/>
                <w:szCs w:val="20"/>
              </w:rPr>
              <w:t>SUMINISTRO E INSTALACIÓN VÁLVULA PARA SANITARIO PUSH EMPOTRADA 4.8 LITROS REF. 751250001, O SIMILAR, INCLUYE TODO LO NECESARIO PARA SU INSTALACIÓN.</w:t>
            </w:r>
          </w:p>
        </w:tc>
      </w:tr>
      <w:tr w:rsidR="00AB7822" w:rsidRPr="00DA0D14" w:rsidTr="00BE2941">
        <w:trPr>
          <w:trHeight w:val="227"/>
        </w:trPr>
        <w:tc>
          <w:tcPr>
            <w:tcW w:w="2269" w:type="dxa"/>
            <w:shd w:val="clear" w:color="auto" w:fill="D0CECE"/>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UNIDAD DE MEDIDA</w:t>
            </w:r>
          </w:p>
        </w:tc>
        <w:tc>
          <w:tcPr>
            <w:tcW w:w="7654" w:type="dxa"/>
            <w:gridSpan w:val="4"/>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eastAsia="Arial" w:hAnsi="Arial" w:cs="Arial"/>
                <w:sz w:val="20"/>
                <w:szCs w:val="20"/>
              </w:rPr>
              <w:t>UND - UNIDAD</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b/>
                <w:sz w:val="20"/>
                <w:szCs w:val="20"/>
              </w:rPr>
              <w:t>DESCRIPCIÓN DE LA ACTIVIDAD</w:t>
            </w:r>
          </w:p>
        </w:tc>
      </w:tr>
      <w:tr w:rsidR="00AB7822" w:rsidRPr="00DA0D14" w:rsidTr="00BE2941">
        <w:trPr>
          <w:trHeight w:val="73"/>
        </w:trPr>
        <w:tc>
          <w:tcPr>
            <w:tcW w:w="9923" w:type="dxa"/>
            <w:gridSpan w:val="5"/>
            <w:vAlign w:val="center"/>
          </w:tcPr>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La actividad comprende el </w:t>
            </w:r>
            <w:r w:rsidRPr="00DA0D14">
              <w:rPr>
                <w:rStyle w:val="Textoennegrita"/>
                <w:rFonts w:ascii="Arial" w:hAnsi="Arial" w:cs="Arial"/>
                <w:sz w:val="20"/>
                <w:szCs w:val="20"/>
              </w:rPr>
              <w:t>suministro e instalación de una válvula de descarga tipo push empotrada</w:t>
            </w:r>
            <w:r w:rsidRPr="00DA0D14">
              <w:rPr>
                <w:rFonts w:ascii="Arial" w:hAnsi="Arial" w:cs="Arial"/>
                <w:sz w:val="20"/>
                <w:szCs w:val="20"/>
              </w:rPr>
              <w:t>, referencia 751250001 o equivalente, con capacidad de descarga de 4.8 litros por ciclo, especialmente diseñada para uso institucional, comercial o sanitario de alto tráfico. Este tipo de válvula reemplaza los tanques de almacenamiento tradicionales, permitiendo una descarga eficiente, rápida y con ahorro de agua.</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La válvula será instalada </w:t>
            </w:r>
            <w:r w:rsidRPr="00DA0D14">
              <w:rPr>
                <w:rStyle w:val="Textoennegrita"/>
                <w:rFonts w:ascii="Arial" w:hAnsi="Arial" w:cs="Arial"/>
                <w:sz w:val="20"/>
                <w:szCs w:val="20"/>
              </w:rPr>
              <w:t>empotrada en muro</w:t>
            </w:r>
            <w:r w:rsidRPr="00DA0D14">
              <w:rPr>
                <w:rFonts w:ascii="Arial" w:hAnsi="Arial" w:cs="Arial"/>
                <w:sz w:val="20"/>
                <w:szCs w:val="20"/>
              </w:rPr>
              <w:t xml:space="preserve">, con conexión directa a la red de agua potable a presión. Incluye todos los </w:t>
            </w:r>
            <w:r w:rsidRPr="00DA0D14">
              <w:rPr>
                <w:rStyle w:val="Textoennegrita"/>
                <w:rFonts w:ascii="Arial" w:hAnsi="Arial" w:cs="Arial"/>
                <w:sz w:val="20"/>
                <w:szCs w:val="20"/>
              </w:rPr>
              <w:t>accesorios y materiales complementarios</w:t>
            </w:r>
            <w:r w:rsidRPr="00DA0D14">
              <w:rPr>
                <w:rFonts w:ascii="Arial" w:hAnsi="Arial" w:cs="Arial"/>
                <w:sz w:val="20"/>
                <w:szCs w:val="20"/>
              </w:rPr>
              <w:t>: tubo de alimentación, caja de embutir, botón de accionamiento, anclajes, selladores y acoples, garantizando una instalación segura, estéticamente integrada y en cumplimiento de las normas vigentes para instalaciones hidráulicas.</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b/>
                <w:sz w:val="20"/>
                <w:szCs w:val="20"/>
              </w:rPr>
              <w:t>PROCEDIMIENTO DE EJECUCIÓN</w:t>
            </w:r>
          </w:p>
        </w:tc>
      </w:tr>
      <w:tr w:rsidR="00AB7822" w:rsidRPr="00DA0D14" w:rsidTr="00BE2941">
        <w:trPr>
          <w:trHeight w:val="1119"/>
        </w:trPr>
        <w:tc>
          <w:tcPr>
            <w:tcW w:w="9923" w:type="dxa"/>
            <w:gridSpan w:val="5"/>
            <w:vAlign w:val="center"/>
          </w:tcPr>
          <w:p w:rsidR="00AB7822" w:rsidRPr="00DA0D14" w:rsidRDefault="00AB7822" w:rsidP="002C15EE">
            <w:pPr>
              <w:numPr>
                <w:ilvl w:val="0"/>
                <w:numId w:val="301"/>
              </w:numPr>
              <w:spacing w:after="0"/>
              <w:rPr>
                <w:rFonts w:ascii="Arial" w:eastAsia="Arial" w:hAnsi="Arial" w:cs="Arial"/>
                <w:sz w:val="20"/>
                <w:szCs w:val="20"/>
              </w:rPr>
            </w:pPr>
            <w:r w:rsidRPr="00DA0D14">
              <w:rPr>
                <w:rFonts w:ascii="Arial" w:eastAsia="Arial" w:hAnsi="Arial" w:cs="Arial"/>
                <w:b/>
                <w:bCs/>
                <w:sz w:val="20"/>
                <w:szCs w:val="20"/>
              </w:rPr>
              <w:t>Revisión del diseño arquitectónico e hidráulico</w:t>
            </w:r>
            <w:r w:rsidRPr="00DA0D14">
              <w:rPr>
                <w:rFonts w:ascii="Arial" w:eastAsia="Arial" w:hAnsi="Arial" w:cs="Arial"/>
                <w:sz w:val="20"/>
                <w:szCs w:val="20"/>
              </w:rPr>
              <w:t>: Verificar ubicación del sanitario, tipo de muro y condiciones de presión de red.</w:t>
            </w:r>
          </w:p>
          <w:p w:rsidR="00AB7822" w:rsidRPr="00DA0D14" w:rsidRDefault="00AB7822" w:rsidP="002C15EE">
            <w:pPr>
              <w:numPr>
                <w:ilvl w:val="0"/>
                <w:numId w:val="301"/>
              </w:numPr>
              <w:spacing w:after="0"/>
              <w:rPr>
                <w:rFonts w:ascii="Arial" w:eastAsia="Arial" w:hAnsi="Arial" w:cs="Arial"/>
                <w:sz w:val="20"/>
                <w:szCs w:val="20"/>
              </w:rPr>
            </w:pPr>
            <w:r w:rsidRPr="00DA0D14">
              <w:rPr>
                <w:rFonts w:ascii="Arial" w:eastAsia="Arial" w:hAnsi="Arial" w:cs="Arial"/>
                <w:b/>
                <w:bCs/>
                <w:sz w:val="20"/>
                <w:szCs w:val="20"/>
              </w:rPr>
              <w:t>Trazado y regateo en muro</w:t>
            </w:r>
            <w:r w:rsidRPr="00DA0D14">
              <w:rPr>
                <w:rFonts w:ascii="Arial" w:eastAsia="Arial" w:hAnsi="Arial" w:cs="Arial"/>
                <w:sz w:val="20"/>
                <w:szCs w:val="20"/>
              </w:rPr>
              <w:t>: Delimitación del espacio para empotrar la válvula y tuberías asociadas. Corte y/o demolición de parte del muro si es necesario.</w:t>
            </w:r>
          </w:p>
          <w:p w:rsidR="00AB7822" w:rsidRPr="00DA0D14" w:rsidRDefault="00AB7822" w:rsidP="002C15EE">
            <w:pPr>
              <w:numPr>
                <w:ilvl w:val="0"/>
                <w:numId w:val="301"/>
              </w:numPr>
              <w:spacing w:after="0"/>
              <w:rPr>
                <w:rFonts w:ascii="Arial" w:eastAsia="Arial" w:hAnsi="Arial" w:cs="Arial"/>
                <w:sz w:val="20"/>
                <w:szCs w:val="20"/>
              </w:rPr>
            </w:pPr>
            <w:r w:rsidRPr="00DA0D14">
              <w:rPr>
                <w:rFonts w:ascii="Arial" w:eastAsia="Arial" w:hAnsi="Arial" w:cs="Arial"/>
                <w:b/>
                <w:bCs/>
                <w:sz w:val="20"/>
                <w:szCs w:val="20"/>
              </w:rPr>
              <w:t>Instalación de caja y válvula push</w:t>
            </w:r>
            <w:r w:rsidRPr="00DA0D14">
              <w:rPr>
                <w:rFonts w:ascii="Arial" w:eastAsia="Arial" w:hAnsi="Arial" w:cs="Arial"/>
                <w:sz w:val="20"/>
                <w:szCs w:val="20"/>
              </w:rPr>
              <w:t>: Montaje de la caja empotrable y fijación mecánica de la válvula push, garantizando su alineación con el eje del sanitario.</w:t>
            </w:r>
          </w:p>
          <w:p w:rsidR="00AB7822" w:rsidRPr="00DA0D14" w:rsidRDefault="00AB7822" w:rsidP="002C15EE">
            <w:pPr>
              <w:numPr>
                <w:ilvl w:val="0"/>
                <w:numId w:val="301"/>
              </w:numPr>
              <w:spacing w:after="0"/>
              <w:rPr>
                <w:rFonts w:ascii="Arial" w:eastAsia="Arial" w:hAnsi="Arial" w:cs="Arial"/>
                <w:sz w:val="20"/>
                <w:szCs w:val="20"/>
              </w:rPr>
            </w:pPr>
            <w:r w:rsidRPr="00DA0D14">
              <w:rPr>
                <w:rFonts w:ascii="Arial" w:eastAsia="Arial" w:hAnsi="Arial" w:cs="Arial"/>
                <w:b/>
                <w:bCs/>
                <w:sz w:val="20"/>
                <w:szCs w:val="20"/>
              </w:rPr>
              <w:t>Conexión a red hidráulica</w:t>
            </w:r>
            <w:r w:rsidRPr="00DA0D14">
              <w:rPr>
                <w:rFonts w:ascii="Arial" w:eastAsia="Arial" w:hAnsi="Arial" w:cs="Arial"/>
                <w:sz w:val="20"/>
                <w:szCs w:val="20"/>
              </w:rPr>
              <w:t>: Empalme de la válvula a la tubería de alimentación mediante accesorios de presión o roscados.</w:t>
            </w:r>
          </w:p>
          <w:p w:rsidR="00AB7822" w:rsidRPr="00DA0D14" w:rsidRDefault="00AB7822" w:rsidP="002C15EE">
            <w:pPr>
              <w:numPr>
                <w:ilvl w:val="0"/>
                <w:numId w:val="301"/>
              </w:numPr>
              <w:spacing w:after="0"/>
              <w:rPr>
                <w:rFonts w:ascii="Arial" w:eastAsia="Arial" w:hAnsi="Arial" w:cs="Arial"/>
                <w:sz w:val="20"/>
                <w:szCs w:val="20"/>
              </w:rPr>
            </w:pPr>
            <w:r w:rsidRPr="00DA0D14">
              <w:rPr>
                <w:rFonts w:ascii="Arial" w:eastAsia="Arial" w:hAnsi="Arial" w:cs="Arial"/>
                <w:b/>
                <w:bCs/>
                <w:sz w:val="20"/>
                <w:szCs w:val="20"/>
              </w:rPr>
              <w:t>Instalación del tubo de descarga</w:t>
            </w:r>
            <w:r w:rsidRPr="00DA0D14">
              <w:rPr>
                <w:rFonts w:ascii="Arial" w:eastAsia="Arial" w:hAnsi="Arial" w:cs="Arial"/>
                <w:sz w:val="20"/>
                <w:szCs w:val="20"/>
              </w:rPr>
              <w:t>: Conexión entre la válvula y la taza sanitaria (generalmente con tubo cromado o en acero inoxidable).</w:t>
            </w:r>
          </w:p>
          <w:p w:rsidR="00AB7822" w:rsidRPr="00DA0D14" w:rsidRDefault="00AB7822" w:rsidP="002C15EE">
            <w:pPr>
              <w:numPr>
                <w:ilvl w:val="0"/>
                <w:numId w:val="301"/>
              </w:numPr>
              <w:spacing w:after="0"/>
              <w:rPr>
                <w:rFonts w:ascii="Arial" w:eastAsia="Arial" w:hAnsi="Arial" w:cs="Arial"/>
                <w:sz w:val="20"/>
                <w:szCs w:val="20"/>
              </w:rPr>
            </w:pPr>
            <w:r w:rsidRPr="00DA0D14">
              <w:rPr>
                <w:rFonts w:ascii="Arial" w:eastAsia="Arial" w:hAnsi="Arial" w:cs="Arial"/>
                <w:b/>
                <w:bCs/>
                <w:sz w:val="20"/>
                <w:szCs w:val="20"/>
              </w:rPr>
              <w:t>Sellado y resane del muro</w:t>
            </w:r>
            <w:r w:rsidRPr="00DA0D14">
              <w:rPr>
                <w:rFonts w:ascii="Arial" w:eastAsia="Arial" w:hAnsi="Arial" w:cs="Arial"/>
                <w:sz w:val="20"/>
                <w:szCs w:val="20"/>
              </w:rPr>
              <w:t>: Cubrimiento del vano con mortero, concreto o yeso, manteniendo la salida del botón visible y operativo.</w:t>
            </w:r>
          </w:p>
          <w:p w:rsidR="00AB7822" w:rsidRPr="00DA0D14" w:rsidRDefault="00AB7822" w:rsidP="002C15EE">
            <w:pPr>
              <w:numPr>
                <w:ilvl w:val="0"/>
                <w:numId w:val="301"/>
              </w:numPr>
              <w:spacing w:after="0"/>
              <w:rPr>
                <w:rFonts w:ascii="Arial" w:eastAsia="Arial" w:hAnsi="Arial" w:cs="Arial"/>
                <w:sz w:val="20"/>
                <w:szCs w:val="20"/>
              </w:rPr>
            </w:pPr>
            <w:r w:rsidRPr="00DA0D14">
              <w:rPr>
                <w:rFonts w:ascii="Arial" w:eastAsia="Arial" w:hAnsi="Arial" w:cs="Arial"/>
                <w:b/>
                <w:bCs/>
                <w:sz w:val="20"/>
                <w:szCs w:val="20"/>
              </w:rPr>
              <w:t>Prueba de funcionamiento</w:t>
            </w:r>
            <w:r w:rsidRPr="00DA0D14">
              <w:rPr>
                <w:rFonts w:ascii="Arial" w:eastAsia="Arial" w:hAnsi="Arial" w:cs="Arial"/>
                <w:sz w:val="20"/>
                <w:szCs w:val="20"/>
              </w:rPr>
              <w:t>: Apertura del suministro, activación de la válvula, verificación de caudal y estanqueidad.</w:t>
            </w:r>
          </w:p>
          <w:p w:rsidR="00AB7822" w:rsidRPr="00DA0D14" w:rsidRDefault="00AB7822" w:rsidP="002C15EE">
            <w:pPr>
              <w:numPr>
                <w:ilvl w:val="0"/>
                <w:numId w:val="301"/>
              </w:numPr>
              <w:spacing w:after="0"/>
              <w:rPr>
                <w:rFonts w:ascii="Arial" w:eastAsia="Arial" w:hAnsi="Arial" w:cs="Arial"/>
                <w:sz w:val="20"/>
                <w:szCs w:val="20"/>
              </w:rPr>
            </w:pPr>
            <w:r w:rsidRPr="00DA0D14">
              <w:rPr>
                <w:rFonts w:ascii="Arial" w:eastAsia="Arial" w:hAnsi="Arial" w:cs="Arial"/>
                <w:b/>
                <w:bCs/>
                <w:sz w:val="20"/>
                <w:szCs w:val="20"/>
              </w:rPr>
              <w:t>Limpieza final y entrega</w:t>
            </w:r>
            <w:r w:rsidRPr="00DA0D14">
              <w:rPr>
                <w:rFonts w:ascii="Arial" w:eastAsia="Arial" w:hAnsi="Arial" w:cs="Arial"/>
                <w:sz w:val="20"/>
                <w:szCs w:val="20"/>
              </w:rPr>
              <w:t>: Retiro de escombros y limpieza del área intervenida.</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ind w:left="30"/>
              <w:rPr>
                <w:rFonts w:ascii="Arial" w:eastAsia="Arial" w:hAnsi="Arial" w:cs="Arial"/>
                <w:sz w:val="20"/>
                <w:szCs w:val="20"/>
              </w:rPr>
            </w:pPr>
            <w:r w:rsidRPr="00DA0D14">
              <w:rPr>
                <w:rFonts w:ascii="Arial" w:eastAsia="Arial" w:hAnsi="Arial" w:cs="Arial"/>
                <w:b/>
                <w:sz w:val="20"/>
                <w:szCs w:val="20"/>
              </w:rPr>
              <w:t>REFERENCIAS Y/O NORMAS</w:t>
            </w:r>
          </w:p>
        </w:tc>
      </w:tr>
      <w:tr w:rsidR="00AB7822" w:rsidRPr="00DA0D14" w:rsidTr="00BE2941">
        <w:trPr>
          <w:trHeight w:val="312"/>
        </w:trPr>
        <w:tc>
          <w:tcPr>
            <w:tcW w:w="9923" w:type="dxa"/>
            <w:gridSpan w:val="5"/>
            <w:vAlign w:val="center"/>
          </w:tcPr>
          <w:p w:rsidR="00AB7822" w:rsidRPr="00DA0D14" w:rsidRDefault="00AB7822" w:rsidP="002C15EE">
            <w:pPr>
              <w:numPr>
                <w:ilvl w:val="0"/>
                <w:numId w:val="302"/>
              </w:numPr>
              <w:spacing w:before="100" w:beforeAutospacing="1" w:after="100" w:afterAutospacing="1"/>
              <w:rPr>
                <w:rFonts w:ascii="Arial" w:hAnsi="Arial" w:cs="Arial"/>
                <w:sz w:val="20"/>
                <w:szCs w:val="20"/>
              </w:rPr>
            </w:pPr>
            <w:r w:rsidRPr="00DA0D14">
              <w:rPr>
                <w:rFonts w:ascii="Arial" w:hAnsi="Arial" w:cs="Arial"/>
                <w:b/>
                <w:bCs/>
                <w:sz w:val="20"/>
                <w:szCs w:val="20"/>
              </w:rPr>
              <w:t>NTC 1648</w:t>
            </w:r>
            <w:r w:rsidRPr="00DA0D14">
              <w:rPr>
                <w:rFonts w:ascii="Arial" w:hAnsi="Arial" w:cs="Arial"/>
                <w:sz w:val="20"/>
                <w:szCs w:val="20"/>
              </w:rPr>
              <w:t xml:space="preserve"> – Dispositivos de descarga de agua para aparatos sanitarios.</w:t>
            </w:r>
          </w:p>
          <w:p w:rsidR="00AB7822" w:rsidRPr="00DA0D14" w:rsidRDefault="00AB7822" w:rsidP="002C15EE">
            <w:pPr>
              <w:numPr>
                <w:ilvl w:val="0"/>
                <w:numId w:val="302"/>
              </w:numPr>
              <w:spacing w:before="100" w:beforeAutospacing="1" w:after="100" w:afterAutospacing="1"/>
              <w:rPr>
                <w:rFonts w:ascii="Arial" w:hAnsi="Arial" w:cs="Arial"/>
                <w:sz w:val="20"/>
                <w:szCs w:val="20"/>
              </w:rPr>
            </w:pPr>
            <w:r w:rsidRPr="00DA0D14">
              <w:rPr>
                <w:rFonts w:ascii="Arial" w:hAnsi="Arial" w:cs="Arial"/>
                <w:b/>
                <w:bCs/>
                <w:sz w:val="20"/>
                <w:szCs w:val="20"/>
              </w:rPr>
              <w:t>NTC 1500</w:t>
            </w:r>
            <w:r w:rsidRPr="00DA0D14">
              <w:rPr>
                <w:rFonts w:ascii="Arial" w:hAnsi="Arial" w:cs="Arial"/>
                <w:sz w:val="20"/>
                <w:szCs w:val="20"/>
              </w:rPr>
              <w:t xml:space="preserve"> – Requisitos para instalaciones hidráulicas y sanitarias.</w:t>
            </w:r>
          </w:p>
          <w:p w:rsidR="00AB7822" w:rsidRPr="00DA0D14" w:rsidRDefault="00AB7822" w:rsidP="002C15EE">
            <w:pPr>
              <w:numPr>
                <w:ilvl w:val="0"/>
                <w:numId w:val="302"/>
              </w:numPr>
              <w:spacing w:before="100" w:beforeAutospacing="1" w:after="100" w:afterAutospacing="1"/>
              <w:rPr>
                <w:rFonts w:ascii="Arial" w:hAnsi="Arial" w:cs="Arial"/>
                <w:sz w:val="20"/>
                <w:szCs w:val="20"/>
              </w:rPr>
            </w:pPr>
            <w:r w:rsidRPr="00DA0D14">
              <w:rPr>
                <w:rFonts w:ascii="Arial" w:hAnsi="Arial" w:cs="Arial"/>
                <w:b/>
                <w:bCs/>
                <w:sz w:val="20"/>
                <w:szCs w:val="20"/>
              </w:rPr>
              <w:t>NTC 920</w:t>
            </w:r>
            <w:r w:rsidRPr="00DA0D14">
              <w:rPr>
                <w:rFonts w:ascii="Arial" w:hAnsi="Arial" w:cs="Arial"/>
                <w:sz w:val="20"/>
                <w:szCs w:val="20"/>
              </w:rPr>
              <w:t xml:space="preserve"> – Aparatos sanitarios de loza vitrificada (taza conectada).</w:t>
            </w:r>
          </w:p>
          <w:p w:rsidR="00AB7822" w:rsidRPr="00DA0D14" w:rsidRDefault="00AB7822" w:rsidP="002C15EE">
            <w:pPr>
              <w:numPr>
                <w:ilvl w:val="0"/>
                <w:numId w:val="302"/>
              </w:numPr>
              <w:spacing w:before="100" w:beforeAutospacing="1" w:after="100" w:afterAutospacing="1"/>
              <w:rPr>
                <w:rFonts w:ascii="Arial" w:hAnsi="Arial" w:cs="Arial"/>
                <w:sz w:val="20"/>
                <w:szCs w:val="20"/>
              </w:rPr>
            </w:pPr>
            <w:r w:rsidRPr="00DA0D14">
              <w:rPr>
                <w:rFonts w:ascii="Arial" w:hAnsi="Arial" w:cs="Arial"/>
                <w:b/>
                <w:bCs/>
                <w:sz w:val="20"/>
                <w:szCs w:val="20"/>
              </w:rPr>
              <w:t>RAS 2000</w:t>
            </w:r>
            <w:r w:rsidRPr="00DA0D14">
              <w:rPr>
                <w:rFonts w:ascii="Arial" w:hAnsi="Arial" w:cs="Arial"/>
                <w:sz w:val="20"/>
                <w:szCs w:val="20"/>
              </w:rPr>
              <w:t xml:space="preserve"> – Reglamento Técnico del Sector de Agua Potable y Saneamiento Básico.</w:t>
            </w:r>
          </w:p>
          <w:p w:rsidR="00AB7822" w:rsidRPr="00DA0D14" w:rsidRDefault="00AB7822" w:rsidP="002C15EE">
            <w:pPr>
              <w:numPr>
                <w:ilvl w:val="0"/>
                <w:numId w:val="302"/>
              </w:numPr>
              <w:spacing w:before="100" w:beforeAutospacing="1" w:after="100" w:afterAutospacing="1"/>
              <w:rPr>
                <w:rFonts w:ascii="Arial" w:hAnsi="Arial" w:cs="Arial"/>
                <w:sz w:val="20"/>
                <w:szCs w:val="20"/>
              </w:rPr>
            </w:pPr>
            <w:r w:rsidRPr="00DA0D14">
              <w:rPr>
                <w:rFonts w:ascii="Arial" w:hAnsi="Arial" w:cs="Arial"/>
                <w:b/>
                <w:bCs/>
                <w:sz w:val="20"/>
                <w:szCs w:val="20"/>
              </w:rPr>
              <w:t>NSR-10</w:t>
            </w:r>
            <w:r w:rsidRPr="00DA0D14">
              <w:rPr>
                <w:rFonts w:ascii="Arial" w:hAnsi="Arial" w:cs="Arial"/>
                <w:sz w:val="20"/>
                <w:szCs w:val="20"/>
              </w:rPr>
              <w:t xml:space="preserve"> – Aplicable a la localización y accesibilidad del sistema sanitario.</w:t>
            </w:r>
          </w:p>
          <w:p w:rsidR="00AB7822" w:rsidRPr="00DA0D14" w:rsidRDefault="00AB7822" w:rsidP="002C15EE">
            <w:pPr>
              <w:numPr>
                <w:ilvl w:val="0"/>
                <w:numId w:val="302"/>
              </w:numPr>
              <w:spacing w:before="100" w:beforeAutospacing="1" w:after="100" w:afterAutospacing="1"/>
              <w:rPr>
                <w:rFonts w:ascii="Arial" w:hAnsi="Arial" w:cs="Arial"/>
                <w:sz w:val="20"/>
                <w:szCs w:val="20"/>
              </w:rPr>
            </w:pPr>
            <w:r w:rsidRPr="00DA0D14">
              <w:rPr>
                <w:rFonts w:ascii="Arial" w:hAnsi="Arial" w:cs="Arial"/>
                <w:b/>
                <w:bCs/>
                <w:sz w:val="20"/>
                <w:szCs w:val="20"/>
              </w:rPr>
              <w:t>NTC 4890</w:t>
            </w:r>
            <w:r w:rsidRPr="00DA0D14">
              <w:rPr>
                <w:rFonts w:ascii="Arial" w:hAnsi="Arial" w:cs="Arial"/>
                <w:sz w:val="20"/>
                <w:szCs w:val="20"/>
              </w:rPr>
              <w:t xml:space="preserve"> – Componentes para válvulas hidráulicas en instalaciones.</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ind w:left="30"/>
              <w:rPr>
                <w:rFonts w:ascii="Arial" w:eastAsia="Arial" w:hAnsi="Arial" w:cs="Arial"/>
                <w:sz w:val="20"/>
                <w:szCs w:val="20"/>
              </w:rPr>
            </w:pPr>
            <w:r w:rsidRPr="00DA0D14">
              <w:rPr>
                <w:rFonts w:ascii="Arial" w:eastAsia="Arial" w:hAnsi="Arial" w:cs="Arial"/>
                <w:b/>
                <w:sz w:val="20"/>
                <w:szCs w:val="20"/>
              </w:rPr>
              <w:t>ENSAYOS A REALIZAR</w:t>
            </w:r>
          </w:p>
        </w:tc>
      </w:tr>
      <w:tr w:rsidR="00AB7822" w:rsidRPr="00DA0D14" w:rsidTr="00BE2941">
        <w:trPr>
          <w:trHeight w:val="328"/>
        </w:trPr>
        <w:tc>
          <w:tcPr>
            <w:tcW w:w="9923" w:type="dxa"/>
            <w:gridSpan w:val="5"/>
            <w:shd w:val="clear" w:color="auto" w:fill="auto"/>
            <w:vAlign w:val="center"/>
          </w:tcPr>
          <w:p w:rsidR="00AB7822" w:rsidRPr="00DA0D14" w:rsidRDefault="00AB7822" w:rsidP="002C15EE">
            <w:pPr>
              <w:pStyle w:val="NormalWeb"/>
              <w:numPr>
                <w:ilvl w:val="0"/>
                <w:numId w:val="302"/>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Prueba de estanqueidad</w:t>
            </w:r>
            <w:r w:rsidRPr="00DA0D14">
              <w:rPr>
                <w:rFonts w:ascii="Arial" w:hAnsi="Arial" w:cs="Arial"/>
                <w:sz w:val="20"/>
                <w:szCs w:val="20"/>
              </w:rPr>
              <w:t>: Comprobación de que no existan fugas en la válvula ni en sus conexiones.</w:t>
            </w:r>
          </w:p>
          <w:p w:rsidR="00AB7822" w:rsidRPr="00DA0D14" w:rsidRDefault="00AB7822" w:rsidP="002C15EE">
            <w:pPr>
              <w:pStyle w:val="NormalWeb"/>
              <w:numPr>
                <w:ilvl w:val="0"/>
                <w:numId w:val="302"/>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Prueba de funcionamiento</w:t>
            </w:r>
            <w:r w:rsidRPr="00DA0D14">
              <w:rPr>
                <w:rFonts w:ascii="Arial" w:hAnsi="Arial" w:cs="Arial"/>
                <w:sz w:val="20"/>
                <w:szCs w:val="20"/>
              </w:rPr>
              <w:t>: Evaluación del ciclo de descarga (debe descargar 4.8 L eficientemente).</w:t>
            </w:r>
          </w:p>
          <w:p w:rsidR="00AB7822" w:rsidRPr="00DA0D14" w:rsidRDefault="00AB7822" w:rsidP="002C15EE">
            <w:pPr>
              <w:pStyle w:val="NormalWeb"/>
              <w:numPr>
                <w:ilvl w:val="0"/>
                <w:numId w:val="302"/>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Verificación de presión de red</w:t>
            </w:r>
            <w:r w:rsidRPr="00DA0D14">
              <w:rPr>
                <w:rFonts w:ascii="Arial" w:hAnsi="Arial" w:cs="Arial"/>
                <w:sz w:val="20"/>
                <w:szCs w:val="20"/>
              </w:rPr>
              <w:t xml:space="preserve">: Confirmar que la válvula trabaja con presiones entre 15 y 80 psi. </w:t>
            </w:r>
          </w:p>
          <w:p w:rsidR="00AB7822" w:rsidRPr="00DA0D14" w:rsidRDefault="00AB7822" w:rsidP="002C15EE">
            <w:pPr>
              <w:pStyle w:val="NormalWeb"/>
              <w:numPr>
                <w:ilvl w:val="0"/>
                <w:numId w:val="302"/>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Inspección visual</w:t>
            </w:r>
            <w:r w:rsidRPr="00DA0D14">
              <w:rPr>
                <w:rFonts w:ascii="Arial" w:hAnsi="Arial" w:cs="Arial"/>
                <w:sz w:val="20"/>
                <w:szCs w:val="20"/>
              </w:rPr>
              <w:t>: Verificación del acabado superficial y correcta alineación del pulsador.</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widowControl w:val="0"/>
              <w:rPr>
                <w:rFonts w:ascii="Arial" w:eastAsia="Arial" w:hAnsi="Arial" w:cs="Arial"/>
                <w:sz w:val="20"/>
                <w:szCs w:val="20"/>
              </w:rPr>
            </w:pPr>
            <w:r w:rsidRPr="00DA0D14">
              <w:rPr>
                <w:rFonts w:ascii="Arial" w:eastAsia="Arial" w:hAnsi="Arial" w:cs="Arial"/>
                <w:b/>
                <w:sz w:val="20"/>
                <w:szCs w:val="20"/>
              </w:rPr>
              <w:t>MATERIALES</w:t>
            </w:r>
          </w:p>
        </w:tc>
      </w:tr>
      <w:tr w:rsidR="00AB7822" w:rsidRPr="00DA0D14" w:rsidTr="00BE2941">
        <w:trPr>
          <w:trHeight w:val="444"/>
        </w:trPr>
        <w:tc>
          <w:tcPr>
            <w:tcW w:w="9923" w:type="dxa"/>
            <w:gridSpan w:val="5"/>
            <w:vAlign w:val="center"/>
          </w:tcPr>
          <w:p w:rsidR="00AB7822" w:rsidRPr="00DA0D14" w:rsidRDefault="00AB7822" w:rsidP="002C15EE">
            <w:pPr>
              <w:pStyle w:val="NormalWeb"/>
              <w:numPr>
                <w:ilvl w:val="0"/>
                <w:numId w:val="302"/>
              </w:numPr>
              <w:autoSpaceDE/>
              <w:autoSpaceDN/>
              <w:spacing w:beforeAutospacing="1" w:afterAutospacing="1"/>
              <w:rPr>
                <w:rFonts w:ascii="Arial" w:hAnsi="Arial" w:cs="Arial"/>
                <w:sz w:val="20"/>
                <w:szCs w:val="20"/>
              </w:rPr>
            </w:pPr>
            <w:r w:rsidRPr="00DA0D14">
              <w:rPr>
                <w:rFonts w:ascii="Arial" w:hAnsi="Arial" w:cs="Arial"/>
                <w:sz w:val="20"/>
                <w:szCs w:val="20"/>
              </w:rPr>
              <w:t>Válvula push empotrada 4.8 L (Ref. 751250001 o similar).</w:t>
            </w:r>
          </w:p>
          <w:p w:rsidR="00AB7822" w:rsidRPr="00DA0D14" w:rsidRDefault="00AB7822" w:rsidP="002C15EE">
            <w:pPr>
              <w:pStyle w:val="NormalWeb"/>
              <w:numPr>
                <w:ilvl w:val="0"/>
                <w:numId w:val="302"/>
              </w:numPr>
              <w:autoSpaceDE/>
              <w:autoSpaceDN/>
              <w:spacing w:beforeAutospacing="1" w:afterAutospacing="1"/>
              <w:rPr>
                <w:rFonts w:ascii="Arial" w:hAnsi="Arial" w:cs="Arial"/>
                <w:sz w:val="20"/>
                <w:szCs w:val="20"/>
              </w:rPr>
            </w:pPr>
            <w:r w:rsidRPr="00DA0D14">
              <w:rPr>
                <w:rFonts w:ascii="Arial" w:hAnsi="Arial" w:cs="Arial"/>
                <w:sz w:val="20"/>
                <w:szCs w:val="20"/>
              </w:rPr>
              <w:t>Caja de empotrar (plástica o metálica).</w:t>
            </w:r>
          </w:p>
          <w:p w:rsidR="00AB7822" w:rsidRPr="00DA0D14" w:rsidRDefault="00AB7822" w:rsidP="002C15EE">
            <w:pPr>
              <w:pStyle w:val="NormalWeb"/>
              <w:numPr>
                <w:ilvl w:val="0"/>
                <w:numId w:val="302"/>
              </w:numPr>
              <w:autoSpaceDE/>
              <w:autoSpaceDN/>
              <w:spacing w:beforeAutospacing="1" w:afterAutospacing="1"/>
              <w:rPr>
                <w:rFonts w:ascii="Arial" w:hAnsi="Arial" w:cs="Arial"/>
                <w:sz w:val="20"/>
                <w:szCs w:val="20"/>
              </w:rPr>
            </w:pPr>
            <w:r w:rsidRPr="00DA0D14">
              <w:rPr>
                <w:rFonts w:ascii="Arial" w:hAnsi="Arial" w:cs="Arial"/>
                <w:sz w:val="20"/>
                <w:szCs w:val="20"/>
              </w:rPr>
              <w:t>Botón de accionamiento cromado o de acero inoxidable.</w:t>
            </w:r>
          </w:p>
          <w:p w:rsidR="00AB7822" w:rsidRPr="00DA0D14" w:rsidRDefault="00AB7822" w:rsidP="002C15EE">
            <w:pPr>
              <w:pStyle w:val="NormalWeb"/>
              <w:numPr>
                <w:ilvl w:val="0"/>
                <w:numId w:val="302"/>
              </w:numPr>
              <w:autoSpaceDE/>
              <w:autoSpaceDN/>
              <w:spacing w:beforeAutospacing="1" w:afterAutospacing="1"/>
              <w:rPr>
                <w:rFonts w:ascii="Arial" w:hAnsi="Arial" w:cs="Arial"/>
                <w:sz w:val="20"/>
                <w:szCs w:val="20"/>
              </w:rPr>
            </w:pPr>
            <w:r w:rsidRPr="00DA0D14">
              <w:rPr>
                <w:rFonts w:ascii="Arial" w:hAnsi="Arial" w:cs="Arial"/>
                <w:sz w:val="20"/>
                <w:szCs w:val="20"/>
              </w:rPr>
              <w:t>Tubo de descarga (acero, cobre o PVC sanitario).</w:t>
            </w:r>
          </w:p>
          <w:p w:rsidR="00AB7822" w:rsidRPr="00DA0D14" w:rsidRDefault="00AB7822" w:rsidP="002C15EE">
            <w:pPr>
              <w:pStyle w:val="NormalWeb"/>
              <w:numPr>
                <w:ilvl w:val="0"/>
                <w:numId w:val="302"/>
              </w:numPr>
              <w:autoSpaceDE/>
              <w:autoSpaceDN/>
              <w:spacing w:beforeAutospacing="1" w:afterAutospacing="1"/>
              <w:rPr>
                <w:rFonts w:ascii="Arial" w:hAnsi="Arial" w:cs="Arial"/>
                <w:sz w:val="20"/>
                <w:szCs w:val="20"/>
              </w:rPr>
            </w:pPr>
            <w:r w:rsidRPr="00DA0D14">
              <w:rPr>
                <w:rFonts w:ascii="Arial" w:hAnsi="Arial" w:cs="Arial"/>
                <w:sz w:val="20"/>
                <w:szCs w:val="20"/>
              </w:rPr>
              <w:t>Accesorios hidráulicos: codos, uniones, adaptadores.</w:t>
            </w:r>
          </w:p>
          <w:p w:rsidR="00AB7822" w:rsidRPr="00DA0D14" w:rsidRDefault="00AB7822" w:rsidP="002C15EE">
            <w:pPr>
              <w:pStyle w:val="NormalWeb"/>
              <w:numPr>
                <w:ilvl w:val="0"/>
                <w:numId w:val="302"/>
              </w:numPr>
              <w:autoSpaceDE/>
              <w:autoSpaceDN/>
              <w:spacing w:beforeAutospacing="1" w:afterAutospacing="1"/>
              <w:rPr>
                <w:rFonts w:ascii="Arial" w:hAnsi="Arial" w:cs="Arial"/>
                <w:sz w:val="20"/>
                <w:szCs w:val="20"/>
              </w:rPr>
            </w:pPr>
            <w:r w:rsidRPr="00DA0D14">
              <w:rPr>
                <w:rFonts w:ascii="Arial" w:hAnsi="Arial" w:cs="Arial"/>
                <w:sz w:val="20"/>
                <w:szCs w:val="20"/>
              </w:rPr>
              <w:t>Cinta teflón, selladores, masillas.</w:t>
            </w:r>
          </w:p>
          <w:p w:rsidR="00AB7822" w:rsidRPr="00DA0D14" w:rsidRDefault="00AB7822" w:rsidP="002C15EE">
            <w:pPr>
              <w:pStyle w:val="NormalWeb"/>
              <w:numPr>
                <w:ilvl w:val="0"/>
                <w:numId w:val="302"/>
              </w:numPr>
              <w:autoSpaceDE/>
              <w:autoSpaceDN/>
              <w:spacing w:beforeAutospacing="1" w:afterAutospacing="1"/>
              <w:rPr>
                <w:rFonts w:ascii="Arial" w:hAnsi="Arial" w:cs="Arial"/>
                <w:sz w:val="20"/>
                <w:szCs w:val="20"/>
              </w:rPr>
            </w:pPr>
            <w:r w:rsidRPr="00DA0D14">
              <w:rPr>
                <w:rFonts w:ascii="Arial" w:hAnsi="Arial" w:cs="Arial"/>
                <w:sz w:val="20"/>
                <w:szCs w:val="20"/>
              </w:rPr>
              <w:t>Mortero o cemento para resanes.</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lastRenderedPageBreak/>
              <w:t>EQUIPO</w:t>
            </w:r>
          </w:p>
        </w:tc>
      </w:tr>
      <w:tr w:rsidR="00AB7822" w:rsidRPr="00DA0D14" w:rsidTr="00BE2941">
        <w:trPr>
          <w:trHeight w:val="378"/>
        </w:trPr>
        <w:tc>
          <w:tcPr>
            <w:tcW w:w="9923" w:type="dxa"/>
            <w:gridSpan w:val="5"/>
            <w:vAlign w:val="center"/>
          </w:tcPr>
          <w:p w:rsidR="00AB7822" w:rsidRPr="00DA0D14" w:rsidRDefault="00AB7822" w:rsidP="002C15EE">
            <w:pPr>
              <w:pStyle w:val="NormalWeb"/>
              <w:numPr>
                <w:ilvl w:val="0"/>
                <w:numId w:val="302"/>
              </w:numPr>
              <w:autoSpaceDE/>
              <w:autoSpaceDN/>
              <w:spacing w:beforeAutospacing="1" w:afterAutospacing="1"/>
              <w:rPr>
                <w:rFonts w:ascii="Arial" w:hAnsi="Arial" w:cs="Arial"/>
                <w:sz w:val="20"/>
                <w:szCs w:val="20"/>
              </w:rPr>
            </w:pPr>
            <w:r w:rsidRPr="00DA0D14">
              <w:rPr>
                <w:rFonts w:ascii="Arial" w:hAnsi="Arial" w:cs="Arial"/>
                <w:sz w:val="20"/>
                <w:szCs w:val="20"/>
              </w:rPr>
              <w:t>Taladro percutor o rotomartillo con brocas para concreto.</w:t>
            </w:r>
          </w:p>
          <w:p w:rsidR="00AB7822" w:rsidRPr="00DA0D14" w:rsidRDefault="00AB7822" w:rsidP="002C15EE">
            <w:pPr>
              <w:pStyle w:val="NormalWeb"/>
              <w:numPr>
                <w:ilvl w:val="0"/>
                <w:numId w:val="302"/>
              </w:numPr>
              <w:autoSpaceDE/>
              <w:autoSpaceDN/>
              <w:spacing w:beforeAutospacing="1" w:afterAutospacing="1"/>
              <w:rPr>
                <w:rFonts w:ascii="Arial" w:hAnsi="Arial" w:cs="Arial"/>
                <w:sz w:val="20"/>
                <w:szCs w:val="20"/>
              </w:rPr>
            </w:pPr>
            <w:r w:rsidRPr="00DA0D14">
              <w:rPr>
                <w:rFonts w:ascii="Arial" w:hAnsi="Arial" w:cs="Arial"/>
                <w:sz w:val="20"/>
                <w:szCs w:val="20"/>
              </w:rPr>
              <w:t>Llave Stillson o francesa.</w:t>
            </w:r>
          </w:p>
          <w:p w:rsidR="00AB7822" w:rsidRPr="00DA0D14" w:rsidRDefault="00AB7822" w:rsidP="002C15EE">
            <w:pPr>
              <w:pStyle w:val="NormalWeb"/>
              <w:numPr>
                <w:ilvl w:val="0"/>
                <w:numId w:val="302"/>
              </w:numPr>
              <w:autoSpaceDE/>
              <w:autoSpaceDN/>
              <w:spacing w:beforeAutospacing="1" w:afterAutospacing="1"/>
              <w:rPr>
                <w:rFonts w:ascii="Arial" w:hAnsi="Arial" w:cs="Arial"/>
                <w:sz w:val="20"/>
                <w:szCs w:val="20"/>
              </w:rPr>
            </w:pPr>
            <w:r w:rsidRPr="00DA0D14">
              <w:rPr>
                <w:rFonts w:ascii="Arial" w:hAnsi="Arial" w:cs="Arial"/>
                <w:sz w:val="20"/>
                <w:szCs w:val="20"/>
              </w:rPr>
              <w:t>Cortatubos o segueta para PVC o cobre.</w:t>
            </w:r>
          </w:p>
          <w:p w:rsidR="00AB7822" w:rsidRPr="00DA0D14" w:rsidRDefault="00AB7822" w:rsidP="002C15EE">
            <w:pPr>
              <w:pStyle w:val="NormalWeb"/>
              <w:numPr>
                <w:ilvl w:val="0"/>
                <w:numId w:val="302"/>
              </w:numPr>
              <w:autoSpaceDE/>
              <w:autoSpaceDN/>
              <w:spacing w:beforeAutospacing="1" w:afterAutospacing="1"/>
              <w:rPr>
                <w:rFonts w:ascii="Arial" w:hAnsi="Arial" w:cs="Arial"/>
                <w:sz w:val="20"/>
                <w:szCs w:val="20"/>
              </w:rPr>
            </w:pPr>
            <w:r w:rsidRPr="00DA0D14">
              <w:rPr>
                <w:rFonts w:ascii="Arial" w:hAnsi="Arial" w:cs="Arial"/>
                <w:sz w:val="20"/>
                <w:szCs w:val="20"/>
              </w:rPr>
              <w:t>Nivel de burbuja o láser.</w:t>
            </w:r>
          </w:p>
          <w:p w:rsidR="00AB7822" w:rsidRPr="00DA0D14" w:rsidRDefault="00AB7822" w:rsidP="002C15EE">
            <w:pPr>
              <w:pStyle w:val="NormalWeb"/>
              <w:numPr>
                <w:ilvl w:val="0"/>
                <w:numId w:val="302"/>
              </w:numPr>
              <w:autoSpaceDE/>
              <w:autoSpaceDN/>
              <w:spacing w:beforeAutospacing="1" w:afterAutospacing="1"/>
              <w:rPr>
                <w:rFonts w:ascii="Arial" w:hAnsi="Arial" w:cs="Arial"/>
                <w:sz w:val="20"/>
                <w:szCs w:val="20"/>
              </w:rPr>
            </w:pPr>
            <w:r w:rsidRPr="00DA0D14">
              <w:rPr>
                <w:rFonts w:ascii="Arial" w:hAnsi="Arial" w:cs="Arial"/>
                <w:sz w:val="20"/>
                <w:szCs w:val="20"/>
              </w:rPr>
              <w:t>Destornilladores y espátula.</w:t>
            </w:r>
          </w:p>
          <w:p w:rsidR="00AB7822" w:rsidRPr="00DA0D14" w:rsidRDefault="00AB7822" w:rsidP="002C15EE">
            <w:pPr>
              <w:pStyle w:val="NormalWeb"/>
              <w:numPr>
                <w:ilvl w:val="0"/>
                <w:numId w:val="302"/>
              </w:numPr>
              <w:autoSpaceDE/>
              <w:autoSpaceDN/>
              <w:spacing w:beforeAutospacing="1" w:afterAutospacing="1"/>
              <w:rPr>
                <w:rFonts w:ascii="Arial" w:hAnsi="Arial" w:cs="Arial"/>
                <w:sz w:val="20"/>
                <w:szCs w:val="20"/>
              </w:rPr>
            </w:pPr>
            <w:r w:rsidRPr="00DA0D14">
              <w:rPr>
                <w:rFonts w:ascii="Arial" w:hAnsi="Arial" w:cs="Arial"/>
                <w:sz w:val="20"/>
                <w:szCs w:val="20"/>
              </w:rPr>
              <w:t>Pistola aplicadora de silicona o sellador PU.</w:t>
            </w:r>
          </w:p>
          <w:p w:rsidR="00AB7822" w:rsidRPr="00DA0D14" w:rsidRDefault="00AB7822" w:rsidP="002C15EE">
            <w:pPr>
              <w:pStyle w:val="NormalWeb"/>
              <w:numPr>
                <w:ilvl w:val="0"/>
                <w:numId w:val="302"/>
              </w:numPr>
              <w:autoSpaceDE/>
              <w:autoSpaceDN/>
              <w:spacing w:beforeAutospacing="1" w:afterAutospacing="1"/>
              <w:rPr>
                <w:rFonts w:ascii="Arial" w:hAnsi="Arial" w:cs="Arial"/>
                <w:sz w:val="20"/>
                <w:szCs w:val="20"/>
              </w:rPr>
            </w:pPr>
            <w:r w:rsidRPr="00DA0D14">
              <w:rPr>
                <w:rFonts w:ascii="Arial" w:hAnsi="Arial" w:cs="Arial"/>
                <w:sz w:val="20"/>
                <w:szCs w:val="20"/>
              </w:rPr>
              <w:t>Elementos de protección personal: guantes, gafas, tapabocas.</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INCLUYE</w:t>
            </w:r>
          </w:p>
        </w:tc>
      </w:tr>
      <w:tr w:rsidR="00AB7822" w:rsidRPr="00DA0D14" w:rsidTr="00BE2941">
        <w:trPr>
          <w:trHeight w:val="567"/>
        </w:trPr>
        <w:tc>
          <w:tcPr>
            <w:tcW w:w="3592" w:type="dxa"/>
            <w:gridSpan w:val="3"/>
            <w:vAlign w:val="center"/>
          </w:tcPr>
          <w:p w:rsidR="00AB7822" w:rsidRPr="00DA0D14" w:rsidRDefault="00AB7822" w:rsidP="002C15EE">
            <w:pPr>
              <w:numPr>
                <w:ilvl w:val="0"/>
                <w:numId w:val="37"/>
              </w:numPr>
              <w:spacing w:before="120" w:after="0"/>
              <w:ind w:left="313" w:hanging="284"/>
              <w:rPr>
                <w:rFonts w:ascii="Arial" w:eastAsia="Arial" w:hAnsi="Arial" w:cs="Arial"/>
                <w:sz w:val="20"/>
                <w:szCs w:val="20"/>
              </w:rPr>
            </w:pPr>
            <w:r w:rsidRPr="00DA0D14">
              <w:rPr>
                <w:rFonts w:ascii="Arial" w:eastAsia="Arial" w:hAnsi="Arial" w:cs="Arial"/>
                <w:b/>
                <w:sz w:val="20"/>
                <w:szCs w:val="20"/>
              </w:rPr>
              <w:t>DESPERDICIOS</w:t>
            </w:r>
          </w:p>
          <w:p w:rsidR="00AB7822" w:rsidRPr="00DA0D14" w:rsidRDefault="00AB7822" w:rsidP="00BE2941">
            <w:pPr>
              <w:rPr>
                <w:rFonts w:ascii="Arial" w:eastAsia="Arial" w:hAnsi="Arial" w:cs="Arial"/>
                <w:b/>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 N/A</w:t>
            </w:r>
          </w:p>
        </w:tc>
        <w:tc>
          <w:tcPr>
            <w:tcW w:w="3592" w:type="dxa"/>
            <w:vAlign w:val="center"/>
          </w:tcPr>
          <w:p w:rsidR="00AB7822" w:rsidRPr="00DA0D14" w:rsidRDefault="00AB7822" w:rsidP="002C15EE">
            <w:pPr>
              <w:numPr>
                <w:ilvl w:val="0"/>
                <w:numId w:val="37"/>
              </w:numPr>
              <w:spacing w:before="120" w:after="0"/>
              <w:ind w:left="484"/>
              <w:rPr>
                <w:rFonts w:ascii="Arial" w:eastAsia="Arial" w:hAnsi="Arial" w:cs="Arial"/>
                <w:sz w:val="20"/>
                <w:szCs w:val="20"/>
              </w:rPr>
            </w:pPr>
            <w:r w:rsidRPr="00DA0D14">
              <w:rPr>
                <w:rFonts w:ascii="Arial" w:eastAsia="Arial" w:hAnsi="Arial" w:cs="Arial"/>
                <w:b/>
                <w:sz w:val="20"/>
                <w:szCs w:val="20"/>
              </w:rPr>
              <w:t>MANO DE OBRA</w:t>
            </w:r>
          </w:p>
          <w:p w:rsidR="00AB7822" w:rsidRPr="00DA0D14" w:rsidRDefault="00AB7822" w:rsidP="00BE2941">
            <w:pPr>
              <w:rPr>
                <w:rFonts w:ascii="Arial" w:eastAsia="Arial" w:hAnsi="Arial" w:cs="Arial"/>
                <w:b/>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 N/A</w:t>
            </w:r>
          </w:p>
        </w:tc>
        <w:tc>
          <w:tcPr>
            <w:tcW w:w="2739" w:type="dxa"/>
            <w:vAlign w:val="center"/>
          </w:tcPr>
          <w:p w:rsidR="00AB7822" w:rsidRPr="00DA0D14" w:rsidRDefault="00AB7822" w:rsidP="002C15EE">
            <w:pPr>
              <w:numPr>
                <w:ilvl w:val="0"/>
                <w:numId w:val="37"/>
              </w:numPr>
              <w:spacing w:before="120" w:after="0"/>
              <w:ind w:left="409"/>
              <w:rPr>
                <w:rFonts w:ascii="Arial" w:eastAsia="Arial" w:hAnsi="Arial" w:cs="Arial"/>
                <w:sz w:val="20"/>
                <w:szCs w:val="20"/>
              </w:rPr>
            </w:pPr>
            <w:r w:rsidRPr="00DA0D14">
              <w:rPr>
                <w:rFonts w:ascii="Arial" w:eastAsia="Arial" w:hAnsi="Arial" w:cs="Arial"/>
                <w:b/>
                <w:sz w:val="20"/>
                <w:szCs w:val="20"/>
              </w:rPr>
              <w:t>TRANSPORTE</w:t>
            </w:r>
          </w:p>
          <w:p w:rsidR="00AB7822" w:rsidRPr="00DA0D14" w:rsidRDefault="00AB7822" w:rsidP="00BE2941">
            <w:pPr>
              <w:spacing w:before="120"/>
              <w:rPr>
                <w:rFonts w:ascii="Arial" w:eastAsia="Arial" w:hAnsi="Arial" w:cs="Arial"/>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N/A</w:t>
            </w:r>
          </w:p>
        </w:tc>
      </w:tr>
      <w:tr w:rsidR="00AB7822" w:rsidRPr="00DA0D14" w:rsidTr="00BE2941">
        <w:trPr>
          <w:trHeight w:val="227"/>
        </w:trPr>
        <w:tc>
          <w:tcPr>
            <w:tcW w:w="9923" w:type="dxa"/>
            <w:gridSpan w:val="5"/>
            <w:tcBorders>
              <w:bottom w:val="single" w:sz="4" w:space="0" w:color="000000"/>
            </w:tcBorders>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TOLERANCIA DE ACEPTACIÓN</w:t>
            </w:r>
          </w:p>
        </w:tc>
      </w:tr>
      <w:tr w:rsidR="00AB7822" w:rsidRPr="00DA0D14" w:rsidTr="00BE2941">
        <w:trPr>
          <w:trHeight w:val="73"/>
        </w:trPr>
        <w:tc>
          <w:tcPr>
            <w:tcW w:w="9923" w:type="dxa"/>
            <w:gridSpan w:val="5"/>
            <w:tcBorders>
              <w:bottom w:val="single" w:sz="4" w:space="0" w:color="000000"/>
            </w:tcBorders>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1133"/>
        <w:gridCol w:w="190"/>
        <w:gridCol w:w="3592"/>
        <w:gridCol w:w="2739"/>
      </w:tblGrid>
      <w:tr w:rsidR="00AB7822" w:rsidRPr="00DA0D14" w:rsidTr="00BE2941">
        <w:tc>
          <w:tcPr>
            <w:tcW w:w="2269" w:type="dxa"/>
            <w:shd w:val="clear" w:color="auto" w:fill="D9D9D9"/>
            <w:vAlign w:val="center"/>
          </w:tcPr>
          <w:p w:rsidR="00AB7822" w:rsidRPr="00DA0D14" w:rsidRDefault="00AB7822" w:rsidP="00BE2941">
            <w:pPr>
              <w:rPr>
                <w:rFonts w:ascii="Arial" w:eastAsia="Arial" w:hAnsi="Arial" w:cs="Arial"/>
                <w:b/>
                <w:sz w:val="20"/>
                <w:szCs w:val="20"/>
              </w:rPr>
            </w:pP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p>
        </w:tc>
        <w:tc>
          <w:tcPr>
            <w:tcW w:w="6521" w:type="dxa"/>
            <w:gridSpan w:val="3"/>
            <w:shd w:val="clear" w:color="auto" w:fill="auto"/>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APARATOS HIDROSANITARIAS</w:t>
            </w:r>
          </w:p>
        </w:tc>
      </w:tr>
      <w:tr w:rsidR="00AB7822" w:rsidRPr="00DA0D14" w:rsidTr="00BE2941">
        <w:trPr>
          <w:trHeight w:val="227"/>
        </w:trPr>
        <w:tc>
          <w:tcPr>
            <w:tcW w:w="2269" w:type="dxa"/>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ÍTEM</w:t>
            </w: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eastAsia="Arial" w:hAnsi="Arial" w:cs="Arial"/>
                <w:sz w:val="20"/>
                <w:szCs w:val="20"/>
              </w:rPr>
              <w:t>2.2.3</w:t>
            </w:r>
          </w:p>
        </w:tc>
        <w:tc>
          <w:tcPr>
            <w:tcW w:w="6521" w:type="dxa"/>
            <w:gridSpan w:val="3"/>
            <w:shd w:val="clear" w:color="auto" w:fill="auto"/>
            <w:vAlign w:val="center"/>
          </w:tcPr>
          <w:p w:rsidR="00AB7822" w:rsidRPr="00DA0D14" w:rsidRDefault="00AB7822" w:rsidP="00BE2941">
            <w:pPr>
              <w:rPr>
                <w:rFonts w:ascii="Arial" w:eastAsia="Arial" w:hAnsi="Arial" w:cs="Arial"/>
                <w:sz w:val="20"/>
                <w:szCs w:val="20"/>
                <w:highlight w:val="white"/>
              </w:rPr>
            </w:pPr>
            <w:r w:rsidRPr="00DA0D14">
              <w:rPr>
                <w:rFonts w:ascii="Arial" w:eastAsia="Arial" w:hAnsi="Arial" w:cs="Arial"/>
                <w:sz w:val="20"/>
                <w:szCs w:val="20"/>
              </w:rPr>
              <w:t>SUMINISTRO E INSTALACIÓN DE LAVAMANOS PARA DISCAPACITADO AQUAJET CF  HG  COLGAR,  REF.  O12911001  O  SIMILAR, INCLUYE KIT DE INSTALACIÓN, GRIFERIA Y ACCESORIOS NECESARIOS PARA SU CORRECTA INSTALACION Y FUNCIONAMIENTO</w:t>
            </w:r>
          </w:p>
        </w:tc>
      </w:tr>
      <w:tr w:rsidR="00AB7822" w:rsidRPr="00DA0D14" w:rsidTr="00BE2941">
        <w:trPr>
          <w:trHeight w:val="227"/>
        </w:trPr>
        <w:tc>
          <w:tcPr>
            <w:tcW w:w="2269" w:type="dxa"/>
            <w:shd w:val="clear" w:color="auto" w:fill="D0CECE"/>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UNIDAD DE MEDIDA</w:t>
            </w:r>
          </w:p>
        </w:tc>
        <w:tc>
          <w:tcPr>
            <w:tcW w:w="7654" w:type="dxa"/>
            <w:gridSpan w:val="4"/>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eastAsia="Arial" w:hAnsi="Arial" w:cs="Arial"/>
                <w:sz w:val="20"/>
                <w:szCs w:val="20"/>
              </w:rPr>
              <w:t>UND - UNIDAD</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b/>
                <w:sz w:val="20"/>
                <w:szCs w:val="20"/>
              </w:rPr>
              <w:t>DESCRIPCIÓN DE LA ACTIVIDAD</w:t>
            </w:r>
          </w:p>
        </w:tc>
      </w:tr>
      <w:tr w:rsidR="00AB7822" w:rsidRPr="00DA0D14" w:rsidTr="00BE2941">
        <w:trPr>
          <w:trHeight w:val="73"/>
        </w:trPr>
        <w:tc>
          <w:tcPr>
            <w:tcW w:w="9923" w:type="dxa"/>
            <w:gridSpan w:val="5"/>
            <w:vAlign w:val="center"/>
          </w:tcPr>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La actividad consiste en el </w:t>
            </w:r>
            <w:r w:rsidRPr="00DA0D14">
              <w:rPr>
                <w:rFonts w:ascii="Arial" w:hAnsi="Arial" w:cs="Arial"/>
                <w:b/>
                <w:bCs/>
                <w:sz w:val="20"/>
                <w:szCs w:val="20"/>
              </w:rPr>
              <w:t>suministro e instalación de un lavamanos tipo mural (de colgar)</w:t>
            </w:r>
            <w:r w:rsidRPr="00DA0D14">
              <w:rPr>
                <w:rFonts w:ascii="Arial" w:hAnsi="Arial" w:cs="Arial"/>
                <w:sz w:val="20"/>
                <w:szCs w:val="20"/>
              </w:rPr>
              <w:t xml:space="preserve">, referencia </w:t>
            </w:r>
            <w:r w:rsidRPr="00DA0D14">
              <w:rPr>
                <w:rFonts w:ascii="Arial" w:hAnsi="Arial" w:cs="Arial"/>
                <w:b/>
                <w:bCs/>
                <w:sz w:val="20"/>
                <w:szCs w:val="20"/>
              </w:rPr>
              <w:t>Aquajet CF HG O12911001 o equivalente</w:t>
            </w:r>
            <w:r w:rsidRPr="00DA0D14">
              <w:rPr>
                <w:rFonts w:ascii="Arial" w:hAnsi="Arial" w:cs="Arial"/>
                <w:sz w:val="20"/>
                <w:szCs w:val="20"/>
              </w:rPr>
              <w:t xml:space="preserve">, especialmente diseñado para personas en condición de discapacidad. El lavamanos será instalado a una </w:t>
            </w:r>
            <w:r w:rsidRPr="00DA0D14">
              <w:rPr>
                <w:rFonts w:ascii="Arial" w:hAnsi="Arial" w:cs="Arial"/>
                <w:b/>
                <w:bCs/>
                <w:sz w:val="20"/>
                <w:szCs w:val="20"/>
              </w:rPr>
              <w:t>altura accesible (75-85 cm)</w:t>
            </w:r>
            <w:r w:rsidRPr="00DA0D14">
              <w:rPr>
                <w:rFonts w:ascii="Arial" w:hAnsi="Arial" w:cs="Arial"/>
                <w:sz w:val="20"/>
                <w:szCs w:val="20"/>
              </w:rPr>
              <w:t>, con espacio libre inferior para permitir el ingreso frontal de silla de ruedas.</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El sistema incluye:</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Fonts w:ascii="Arial" w:hAnsi="Arial" w:cs="Arial"/>
                <w:b/>
                <w:bCs/>
                <w:sz w:val="20"/>
                <w:szCs w:val="20"/>
              </w:rPr>
              <w:t>Grifería monomando o de palanca tipo clínica</w:t>
            </w:r>
            <w:r w:rsidRPr="00DA0D14">
              <w:rPr>
                <w:rFonts w:ascii="Arial" w:hAnsi="Arial" w:cs="Arial"/>
                <w:sz w:val="20"/>
                <w:szCs w:val="20"/>
              </w:rPr>
              <w:t xml:space="preserve"> (uso accesible).</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Fonts w:ascii="Arial" w:hAnsi="Arial" w:cs="Arial"/>
                <w:b/>
                <w:bCs/>
                <w:sz w:val="20"/>
                <w:szCs w:val="20"/>
              </w:rPr>
              <w:t>Kit de instalación completo</w:t>
            </w:r>
            <w:r w:rsidRPr="00DA0D14">
              <w:rPr>
                <w:rFonts w:ascii="Arial" w:hAnsi="Arial" w:cs="Arial"/>
                <w:sz w:val="20"/>
                <w:szCs w:val="20"/>
              </w:rPr>
              <w:t>, que contiene anclajes, tornillos, sifón, válvula de desagüe y demás accesorios.</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Fonts w:ascii="Arial" w:hAnsi="Arial" w:cs="Arial"/>
                <w:sz w:val="20"/>
                <w:szCs w:val="20"/>
              </w:rPr>
              <w:t>Conexiones hidráulicas (flexibles) y sanitarias (sifón y tubo de descarga).</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Fonts w:ascii="Arial" w:hAnsi="Arial" w:cs="Arial"/>
                <w:b/>
                <w:bCs/>
                <w:sz w:val="20"/>
                <w:szCs w:val="20"/>
              </w:rPr>
              <w:t>Accesorios de anclaje</w:t>
            </w:r>
            <w:r w:rsidRPr="00DA0D14">
              <w:rPr>
                <w:rFonts w:ascii="Arial" w:hAnsi="Arial" w:cs="Arial"/>
                <w:sz w:val="20"/>
                <w:szCs w:val="20"/>
              </w:rPr>
              <w:t xml:space="preserve"> reforzados para uso institucional y cumplimiento de normas de accesibilidad.</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La instalación debe garantizar la correcta funcionalidad, estabilidad estructural, accesibilidad universal y estética del conjunto sanitario.</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b/>
                <w:sz w:val="20"/>
                <w:szCs w:val="20"/>
              </w:rPr>
              <w:t>PROCEDIMIENTO DE EJECUCIÓN</w:t>
            </w:r>
          </w:p>
        </w:tc>
      </w:tr>
      <w:tr w:rsidR="00AB7822" w:rsidRPr="00DA0D14" w:rsidTr="00BE2941">
        <w:trPr>
          <w:trHeight w:val="1119"/>
        </w:trPr>
        <w:tc>
          <w:tcPr>
            <w:tcW w:w="9923" w:type="dxa"/>
            <w:gridSpan w:val="5"/>
            <w:vAlign w:val="center"/>
          </w:tcPr>
          <w:p w:rsidR="00AB7822" w:rsidRPr="00DA0D14" w:rsidRDefault="00AB7822" w:rsidP="002C15EE">
            <w:pPr>
              <w:numPr>
                <w:ilvl w:val="0"/>
                <w:numId w:val="304"/>
              </w:numPr>
              <w:spacing w:after="0"/>
              <w:rPr>
                <w:rFonts w:ascii="Arial" w:eastAsia="Arial" w:hAnsi="Arial" w:cs="Arial"/>
                <w:sz w:val="20"/>
                <w:szCs w:val="20"/>
              </w:rPr>
            </w:pPr>
            <w:r w:rsidRPr="00DA0D14">
              <w:rPr>
                <w:rFonts w:ascii="Arial" w:eastAsia="Arial" w:hAnsi="Arial" w:cs="Arial"/>
                <w:b/>
                <w:bCs/>
                <w:sz w:val="20"/>
                <w:szCs w:val="20"/>
              </w:rPr>
              <w:t>Revisión de planos y condiciones del sitio</w:t>
            </w:r>
            <w:r w:rsidRPr="00DA0D14">
              <w:rPr>
                <w:rFonts w:ascii="Arial" w:eastAsia="Arial" w:hAnsi="Arial" w:cs="Arial"/>
                <w:sz w:val="20"/>
                <w:szCs w:val="20"/>
              </w:rPr>
              <w:t>: Confirmar la ubicación exacta del lavamanos y la disponibilidad de acometidas hidráulicas y sanitarias.</w:t>
            </w:r>
          </w:p>
          <w:p w:rsidR="00AB7822" w:rsidRPr="00DA0D14" w:rsidRDefault="00AB7822" w:rsidP="002C15EE">
            <w:pPr>
              <w:numPr>
                <w:ilvl w:val="0"/>
                <w:numId w:val="304"/>
              </w:numPr>
              <w:spacing w:after="0"/>
              <w:rPr>
                <w:rFonts w:ascii="Arial" w:eastAsia="Arial" w:hAnsi="Arial" w:cs="Arial"/>
                <w:sz w:val="20"/>
                <w:szCs w:val="20"/>
              </w:rPr>
            </w:pPr>
            <w:r w:rsidRPr="00DA0D14">
              <w:rPr>
                <w:rFonts w:ascii="Arial" w:eastAsia="Arial" w:hAnsi="Arial" w:cs="Arial"/>
                <w:b/>
                <w:bCs/>
                <w:sz w:val="20"/>
                <w:szCs w:val="20"/>
              </w:rPr>
              <w:t>Trazado de puntos de fijación</w:t>
            </w:r>
            <w:r w:rsidRPr="00DA0D14">
              <w:rPr>
                <w:rFonts w:ascii="Arial" w:eastAsia="Arial" w:hAnsi="Arial" w:cs="Arial"/>
                <w:sz w:val="20"/>
                <w:szCs w:val="20"/>
              </w:rPr>
              <w:t>: Marcado en el muro de los puntos de anclaje según las dimensiones del lavamanos, respetando altura reglamentaria para accesibilidad.</w:t>
            </w:r>
          </w:p>
          <w:p w:rsidR="00AB7822" w:rsidRPr="00DA0D14" w:rsidRDefault="00AB7822" w:rsidP="002C15EE">
            <w:pPr>
              <w:numPr>
                <w:ilvl w:val="0"/>
                <w:numId w:val="304"/>
              </w:numPr>
              <w:spacing w:after="0"/>
              <w:rPr>
                <w:rFonts w:ascii="Arial" w:eastAsia="Arial" w:hAnsi="Arial" w:cs="Arial"/>
                <w:sz w:val="20"/>
                <w:szCs w:val="20"/>
              </w:rPr>
            </w:pPr>
            <w:r w:rsidRPr="00DA0D14">
              <w:rPr>
                <w:rFonts w:ascii="Arial" w:eastAsia="Arial" w:hAnsi="Arial" w:cs="Arial"/>
                <w:b/>
                <w:bCs/>
                <w:sz w:val="20"/>
                <w:szCs w:val="20"/>
              </w:rPr>
              <w:t>Preparación del muro</w:t>
            </w:r>
            <w:r w:rsidRPr="00DA0D14">
              <w:rPr>
                <w:rFonts w:ascii="Arial" w:eastAsia="Arial" w:hAnsi="Arial" w:cs="Arial"/>
                <w:sz w:val="20"/>
                <w:szCs w:val="20"/>
              </w:rPr>
              <w:t>: Perforación de puntos de anclaje con broca adecuada, limpieza de polvo y refuerzo si el muro es liviano (drywall o mampostería frágil).</w:t>
            </w:r>
          </w:p>
          <w:p w:rsidR="00AB7822" w:rsidRPr="00DA0D14" w:rsidRDefault="00AB7822" w:rsidP="002C15EE">
            <w:pPr>
              <w:numPr>
                <w:ilvl w:val="0"/>
                <w:numId w:val="304"/>
              </w:numPr>
              <w:spacing w:after="0"/>
              <w:rPr>
                <w:rFonts w:ascii="Arial" w:eastAsia="Arial" w:hAnsi="Arial" w:cs="Arial"/>
                <w:sz w:val="20"/>
                <w:szCs w:val="20"/>
              </w:rPr>
            </w:pPr>
            <w:r w:rsidRPr="00DA0D14">
              <w:rPr>
                <w:rFonts w:ascii="Arial" w:eastAsia="Arial" w:hAnsi="Arial" w:cs="Arial"/>
                <w:b/>
                <w:bCs/>
                <w:sz w:val="20"/>
                <w:szCs w:val="20"/>
              </w:rPr>
              <w:t>Fijación del lavamanos</w:t>
            </w:r>
            <w:r w:rsidRPr="00DA0D14">
              <w:rPr>
                <w:rFonts w:ascii="Arial" w:eastAsia="Arial" w:hAnsi="Arial" w:cs="Arial"/>
                <w:sz w:val="20"/>
                <w:szCs w:val="20"/>
              </w:rPr>
              <w:t>: Instalación con pernos de expansión o taquetes metálicos, nivelación horizontal y verificación de firmeza.</w:t>
            </w:r>
          </w:p>
          <w:p w:rsidR="00AB7822" w:rsidRPr="00DA0D14" w:rsidRDefault="00AB7822" w:rsidP="002C15EE">
            <w:pPr>
              <w:numPr>
                <w:ilvl w:val="0"/>
                <w:numId w:val="304"/>
              </w:numPr>
              <w:spacing w:after="0"/>
              <w:rPr>
                <w:rFonts w:ascii="Arial" w:eastAsia="Arial" w:hAnsi="Arial" w:cs="Arial"/>
                <w:sz w:val="20"/>
                <w:szCs w:val="20"/>
              </w:rPr>
            </w:pPr>
            <w:r w:rsidRPr="00DA0D14">
              <w:rPr>
                <w:rFonts w:ascii="Arial" w:eastAsia="Arial" w:hAnsi="Arial" w:cs="Arial"/>
                <w:b/>
                <w:bCs/>
                <w:sz w:val="20"/>
                <w:szCs w:val="20"/>
              </w:rPr>
              <w:t>Instalación de la grifería</w:t>
            </w:r>
            <w:r w:rsidRPr="00DA0D14">
              <w:rPr>
                <w:rFonts w:ascii="Arial" w:eastAsia="Arial" w:hAnsi="Arial" w:cs="Arial"/>
                <w:sz w:val="20"/>
                <w:szCs w:val="20"/>
              </w:rPr>
              <w:t>: Montaje de la grifería sobre el lavamanos, conexión a red de agua mediante flexibles y aplicación de cinta teflón.</w:t>
            </w:r>
          </w:p>
          <w:p w:rsidR="00AB7822" w:rsidRPr="00DA0D14" w:rsidRDefault="00AB7822" w:rsidP="002C15EE">
            <w:pPr>
              <w:numPr>
                <w:ilvl w:val="0"/>
                <w:numId w:val="304"/>
              </w:numPr>
              <w:spacing w:after="0"/>
              <w:rPr>
                <w:rFonts w:ascii="Arial" w:eastAsia="Arial" w:hAnsi="Arial" w:cs="Arial"/>
                <w:sz w:val="20"/>
                <w:szCs w:val="20"/>
              </w:rPr>
            </w:pPr>
            <w:r w:rsidRPr="00DA0D14">
              <w:rPr>
                <w:rFonts w:ascii="Arial" w:eastAsia="Arial" w:hAnsi="Arial" w:cs="Arial"/>
                <w:b/>
                <w:bCs/>
                <w:sz w:val="20"/>
                <w:szCs w:val="20"/>
              </w:rPr>
              <w:t>Conexión sanitaria</w:t>
            </w:r>
            <w:r w:rsidRPr="00DA0D14">
              <w:rPr>
                <w:rFonts w:ascii="Arial" w:eastAsia="Arial" w:hAnsi="Arial" w:cs="Arial"/>
                <w:sz w:val="20"/>
                <w:szCs w:val="20"/>
              </w:rPr>
              <w:t>: Instalación del sifón tipo botella o acordeón, conexión a desagüe mediante tubo PVC sanitario.</w:t>
            </w:r>
          </w:p>
          <w:p w:rsidR="00AB7822" w:rsidRPr="00DA0D14" w:rsidRDefault="00AB7822" w:rsidP="002C15EE">
            <w:pPr>
              <w:numPr>
                <w:ilvl w:val="0"/>
                <w:numId w:val="304"/>
              </w:numPr>
              <w:spacing w:after="0"/>
              <w:rPr>
                <w:rFonts w:ascii="Arial" w:eastAsia="Arial" w:hAnsi="Arial" w:cs="Arial"/>
                <w:sz w:val="20"/>
                <w:szCs w:val="20"/>
              </w:rPr>
            </w:pPr>
            <w:r w:rsidRPr="00DA0D14">
              <w:rPr>
                <w:rFonts w:ascii="Arial" w:eastAsia="Arial" w:hAnsi="Arial" w:cs="Arial"/>
                <w:b/>
                <w:bCs/>
                <w:sz w:val="20"/>
                <w:szCs w:val="20"/>
              </w:rPr>
              <w:lastRenderedPageBreak/>
              <w:t>Sellado y prueba</w:t>
            </w:r>
            <w:r w:rsidRPr="00DA0D14">
              <w:rPr>
                <w:rFonts w:ascii="Arial" w:eastAsia="Arial" w:hAnsi="Arial" w:cs="Arial"/>
                <w:sz w:val="20"/>
                <w:szCs w:val="20"/>
              </w:rPr>
              <w:t>: Aplicación de silicona sanitaria entre lavamanos y muro, prueba de funcionamiento de agua y drenaje.</w:t>
            </w:r>
          </w:p>
          <w:p w:rsidR="00AB7822" w:rsidRPr="00DA0D14" w:rsidRDefault="00AB7822" w:rsidP="002C15EE">
            <w:pPr>
              <w:numPr>
                <w:ilvl w:val="0"/>
                <w:numId w:val="304"/>
              </w:numPr>
              <w:spacing w:after="0"/>
              <w:rPr>
                <w:rFonts w:ascii="Arial" w:eastAsia="Arial" w:hAnsi="Arial" w:cs="Arial"/>
                <w:sz w:val="20"/>
                <w:szCs w:val="20"/>
              </w:rPr>
            </w:pPr>
            <w:r w:rsidRPr="00DA0D14">
              <w:rPr>
                <w:rFonts w:ascii="Arial" w:eastAsia="Arial" w:hAnsi="Arial" w:cs="Arial"/>
                <w:b/>
                <w:bCs/>
                <w:sz w:val="20"/>
                <w:szCs w:val="20"/>
              </w:rPr>
              <w:t>Limpieza y entrega</w:t>
            </w:r>
            <w:r w:rsidRPr="00DA0D14">
              <w:rPr>
                <w:rFonts w:ascii="Arial" w:eastAsia="Arial" w:hAnsi="Arial" w:cs="Arial"/>
                <w:sz w:val="20"/>
                <w:szCs w:val="20"/>
              </w:rPr>
              <w:t>: Limpieza del área intervenida y presentación al interventor o supervisor.</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ind w:left="30"/>
              <w:rPr>
                <w:rFonts w:ascii="Arial" w:eastAsia="Arial" w:hAnsi="Arial" w:cs="Arial"/>
                <w:sz w:val="20"/>
                <w:szCs w:val="20"/>
              </w:rPr>
            </w:pPr>
            <w:r w:rsidRPr="00DA0D14">
              <w:rPr>
                <w:rFonts w:ascii="Arial" w:eastAsia="Arial" w:hAnsi="Arial" w:cs="Arial"/>
                <w:b/>
                <w:sz w:val="20"/>
                <w:szCs w:val="20"/>
              </w:rPr>
              <w:lastRenderedPageBreak/>
              <w:t>REFERENCIAS Y/O NORMAS</w:t>
            </w:r>
          </w:p>
        </w:tc>
      </w:tr>
      <w:tr w:rsidR="00AB7822" w:rsidRPr="00DA0D14" w:rsidTr="00BE2941">
        <w:trPr>
          <w:trHeight w:val="312"/>
        </w:trPr>
        <w:tc>
          <w:tcPr>
            <w:tcW w:w="9923" w:type="dxa"/>
            <w:gridSpan w:val="5"/>
            <w:vAlign w:val="center"/>
          </w:tcPr>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NTC 920</w:t>
            </w:r>
            <w:r w:rsidRPr="00DA0D14">
              <w:rPr>
                <w:rFonts w:ascii="Arial" w:hAnsi="Arial" w:cs="Arial"/>
                <w:sz w:val="20"/>
                <w:szCs w:val="20"/>
              </w:rPr>
              <w:t xml:space="preserve"> – Aparatos sanitarios de loza vitrificada.</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NTC 1648</w:t>
            </w:r>
            <w:r w:rsidRPr="00DA0D14">
              <w:rPr>
                <w:rFonts w:ascii="Arial" w:hAnsi="Arial" w:cs="Arial"/>
                <w:sz w:val="20"/>
                <w:szCs w:val="20"/>
              </w:rPr>
              <w:t xml:space="preserve"> – Dispositivos hidráulicos para uso sanitario (grifos).</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NTC 6047</w:t>
            </w:r>
            <w:r w:rsidRPr="00DA0D14">
              <w:rPr>
                <w:rFonts w:ascii="Arial" w:hAnsi="Arial" w:cs="Arial"/>
                <w:sz w:val="20"/>
                <w:szCs w:val="20"/>
              </w:rPr>
              <w:t xml:space="preserve"> – Accesibilidad al medio físico para personas con discapacidad.</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NTC 1500</w:t>
            </w:r>
            <w:r w:rsidRPr="00DA0D14">
              <w:rPr>
                <w:rFonts w:ascii="Arial" w:hAnsi="Arial" w:cs="Arial"/>
                <w:sz w:val="20"/>
                <w:szCs w:val="20"/>
              </w:rPr>
              <w:t xml:space="preserve"> – Instalaciones hidráulicas y sanitarias en edificaciones.</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NSR-10, Título J</w:t>
            </w:r>
            <w:r w:rsidRPr="00DA0D14">
              <w:rPr>
                <w:rFonts w:ascii="Arial" w:hAnsi="Arial" w:cs="Arial"/>
                <w:sz w:val="20"/>
                <w:szCs w:val="20"/>
              </w:rPr>
              <w:t xml:space="preserve"> – Accesibilidad en edificaciones.</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RAS 2000</w:t>
            </w:r>
            <w:r w:rsidRPr="00DA0D14">
              <w:rPr>
                <w:rFonts w:ascii="Arial" w:hAnsi="Arial" w:cs="Arial"/>
                <w:sz w:val="20"/>
                <w:szCs w:val="20"/>
              </w:rPr>
              <w:t xml:space="preserve"> – Reglamento Técnico del Sector de Agua Potable y Saneamiento Básico</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ind w:left="30"/>
              <w:rPr>
                <w:rFonts w:ascii="Arial" w:eastAsia="Arial" w:hAnsi="Arial" w:cs="Arial"/>
                <w:sz w:val="20"/>
                <w:szCs w:val="20"/>
              </w:rPr>
            </w:pPr>
            <w:r w:rsidRPr="00DA0D14">
              <w:rPr>
                <w:rFonts w:ascii="Arial" w:eastAsia="Arial" w:hAnsi="Arial" w:cs="Arial"/>
                <w:b/>
                <w:sz w:val="20"/>
                <w:szCs w:val="20"/>
              </w:rPr>
              <w:t>ENSAYOS A REALIZAR</w:t>
            </w:r>
          </w:p>
        </w:tc>
      </w:tr>
      <w:tr w:rsidR="00AB7822" w:rsidRPr="00DA0D14" w:rsidTr="00BE2941">
        <w:trPr>
          <w:trHeight w:val="328"/>
        </w:trPr>
        <w:tc>
          <w:tcPr>
            <w:tcW w:w="9923" w:type="dxa"/>
            <w:gridSpan w:val="5"/>
            <w:shd w:val="clear" w:color="auto" w:fill="auto"/>
            <w:vAlign w:val="center"/>
          </w:tcPr>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Prueba de estanqueidad</w:t>
            </w:r>
            <w:r w:rsidRPr="00DA0D14">
              <w:rPr>
                <w:rFonts w:ascii="Arial" w:hAnsi="Arial" w:cs="Arial"/>
                <w:sz w:val="20"/>
                <w:szCs w:val="20"/>
              </w:rPr>
              <w:t>: Verificación de ausencia de fugas en conexiones hidráulicas y sanitarias.</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Prueba de funcionalidad de grifería</w:t>
            </w:r>
            <w:r w:rsidRPr="00DA0D14">
              <w:rPr>
                <w:rFonts w:ascii="Arial" w:hAnsi="Arial" w:cs="Arial"/>
                <w:sz w:val="20"/>
                <w:szCs w:val="20"/>
              </w:rPr>
              <w:t>: Confirmar operación fluida, sin fugas, y adecuada presión de agua.</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Prueba de drenaje</w:t>
            </w:r>
            <w:r w:rsidRPr="00DA0D14">
              <w:rPr>
                <w:rFonts w:ascii="Arial" w:hAnsi="Arial" w:cs="Arial"/>
                <w:sz w:val="20"/>
                <w:szCs w:val="20"/>
              </w:rPr>
              <w:t>: Confirmación de desagüe libre, sin obstrucción.</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Verificación de accesibilidad</w:t>
            </w:r>
            <w:r w:rsidRPr="00DA0D14">
              <w:rPr>
                <w:rFonts w:ascii="Arial" w:hAnsi="Arial" w:cs="Arial"/>
                <w:sz w:val="20"/>
                <w:szCs w:val="20"/>
              </w:rPr>
              <w:t>: Altura, espacio libre inferior y facilidad de uso, conforme a NTC 6047.</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widowControl w:val="0"/>
              <w:rPr>
                <w:rFonts w:ascii="Arial" w:eastAsia="Arial" w:hAnsi="Arial" w:cs="Arial"/>
                <w:sz w:val="20"/>
                <w:szCs w:val="20"/>
              </w:rPr>
            </w:pPr>
            <w:r w:rsidRPr="00DA0D14">
              <w:rPr>
                <w:rFonts w:ascii="Arial" w:eastAsia="Arial" w:hAnsi="Arial" w:cs="Arial"/>
                <w:b/>
                <w:sz w:val="20"/>
                <w:szCs w:val="20"/>
              </w:rPr>
              <w:t>MATERIALES</w:t>
            </w:r>
          </w:p>
        </w:tc>
      </w:tr>
      <w:tr w:rsidR="00AB7822" w:rsidRPr="00DA0D14" w:rsidTr="00BE2941">
        <w:trPr>
          <w:trHeight w:val="444"/>
        </w:trPr>
        <w:tc>
          <w:tcPr>
            <w:tcW w:w="9923" w:type="dxa"/>
            <w:gridSpan w:val="5"/>
            <w:vAlign w:val="center"/>
          </w:tcPr>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Fonts w:ascii="Arial" w:hAnsi="Arial" w:cs="Arial"/>
                <w:sz w:val="20"/>
                <w:szCs w:val="20"/>
              </w:rPr>
              <w:t>Lavamanos tipo mural (colgar), Aquajet CF HG Ref. O12911001 o similar.</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Fonts w:ascii="Arial" w:hAnsi="Arial" w:cs="Arial"/>
                <w:sz w:val="20"/>
                <w:szCs w:val="20"/>
              </w:rPr>
              <w:t>Grifería tipo clínica (preferiblemente monomando).</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Fonts w:ascii="Arial" w:hAnsi="Arial" w:cs="Arial"/>
                <w:sz w:val="20"/>
                <w:szCs w:val="20"/>
              </w:rPr>
              <w:t>Kit de instalación (pernos, tornillos, arandelas, taquetes).</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Fonts w:ascii="Arial" w:hAnsi="Arial" w:cs="Arial"/>
                <w:sz w:val="20"/>
                <w:szCs w:val="20"/>
              </w:rPr>
              <w:t>Válvula de desagüe cromada.</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Fonts w:ascii="Arial" w:hAnsi="Arial" w:cs="Arial"/>
                <w:sz w:val="20"/>
                <w:szCs w:val="20"/>
              </w:rPr>
              <w:t>Sifón tipo botella o acordeón.</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Fonts w:ascii="Arial" w:hAnsi="Arial" w:cs="Arial"/>
                <w:sz w:val="20"/>
                <w:szCs w:val="20"/>
              </w:rPr>
              <w:t>Flexibles para agua caliente y fría (si aplica).</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Fonts w:ascii="Arial" w:hAnsi="Arial" w:cs="Arial"/>
                <w:sz w:val="20"/>
                <w:szCs w:val="20"/>
              </w:rPr>
              <w:t>Cinta teflón, sellador de roscas.</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Fonts w:ascii="Arial" w:hAnsi="Arial" w:cs="Arial"/>
                <w:sz w:val="20"/>
                <w:szCs w:val="20"/>
              </w:rPr>
              <w:t>Silicona sanitaria (transparente o blanca).</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EQUIPO</w:t>
            </w:r>
          </w:p>
        </w:tc>
      </w:tr>
      <w:tr w:rsidR="00AB7822" w:rsidRPr="00DA0D14" w:rsidTr="00BE2941">
        <w:trPr>
          <w:trHeight w:val="378"/>
        </w:trPr>
        <w:tc>
          <w:tcPr>
            <w:tcW w:w="9923" w:type="dxa"/>
            <w:gridSpan w:val="5"/>
            <w:vAlign w:val="center"/>
          </w:tcPr>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Fonts w:ascii="Arial" w:hAnsi="Arial" w:cs="Arial"/>
                <w:sz w:val="20"/>
                <w:szCs w:val="20"/>
              </w:rPr>
              <w:t>Taladro percutor y brocas para concreto.</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Fonts w:ascii="Arial" w:hAnsi="Arial" w:cs="Arial"/>
                <w:sz w:val="20"/>
                <w:szCs w:val="20"/>
              </w:rPr>
              <w:t>Llave francesa o stilson.</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Fonts w:ascii="Arial" w:hAnsi="Arial" w:cs="Arial"/>
                <w:sz w:val="20"/>
                <w:szCs w:val="20"/>
              </w:rPr>
              <w:t>Nivel de burbuja o láser.</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Fonts w:ascii="Arial" w:hAnsi="Arial" w:cs="Arial"/>
                <w:sz w:val="20"/>
                <w:szCs w:val="20"/>
              </w:rPr>
              <w:t>Destornilladores y alicate.</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Fonts w:ascii="Arial" w:hAnsi="Arial" w:cs="Arial"/>
                <w:sz w:val="20"/>
                <w:szCs w:val="20"/>
              </w:rPr>
              <w:t>Cortatubo o segueta (para tubería PVC).</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Fonts w:ascii="Arial" w:hAnsi="Arial" w:cs="Arial"/>
                <w:sz w:val="20"/>
                <w:szCs w:val="20"/>
              </w:rPr>
              <w:t>Pistola aplicadora de silicona.</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Fonts w:ascii="Arial" w:hAnsi="Arial" w:cs="Arial"/>
                <w:sz w:val="20"/>
                <w:szCs w:val="20"/>
              </w:rPr>
              <w:t>Elementos de protección personal (guantes, gafas, botas).</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INCLUYE</w:t>
            </w:r>
          </w:p>
        </w:tc>
      </w:tr>
      <w:tr w:rsidR="00AB7822" w:rsidRPr="00DA0D14" w:rsidTr="00BE2941">
        <w:trPr>
          <w:trHeight w:val="567"/>
        </w:trPr>
        <w:tc>
          <w:tcPr>
            <w:tcW w:w="3592" w:type="dxa"/>
            <w:gridSpan w:val="3"/>
            <w:vAlign w:val="center"/>
          </w:tcPr>
          <w:p w:rsidR="00AB7822" w:rsidRPr="00DA0D14" w:rsidRDefault="00AB7822" w:rsidP="002C15EE">
            <w:pPr>
              <w:numPr>
                <w:ilvl w:val="0"/>
                <w:numId w:val="37"/>
              </w:numPr>
              <w:spacing w:before="120" w:after="0"/>
              <w:ind w:left="313" w:hanging="284"/>
              <w:rPr>
                <w:rFonts w:ascii="Arial" w:eastAsia="Arial" w:hAnsi="Arial" w:cs="Arial"/>
                <w:sz w:val="20"/>
                <w:szCs w:val="20"/>
              </w:rPr>
            </w:pPr>
            <w:r w:rsidRPr="00DA0D14">
              <w:rPr>
                <w:rFonts w:ascii="Arial" w:eastAsia="Arial" w:hAnsi="Arial" w:cs="Arial"/>
                <w:b/>
                <w:sz w:val="20"/>
                <w:szCs w:val="20"/>
              </w:rPr>
              <w:t>DESPERDICIOS</w:t>
            </w:r>
          </w:p>
          <w:p w:rsidR="00AB7822" w:rsidRPr="00DA0D14" w:rsidRDefault="00AB7822" w:rsidP="00BE2941">
            <w:pPr>
              <w:rPr>
                <w:rFonts w:ascii="Arial" w:eastAsia="Arial" w:hAnsi="Arial" w:cs="Arial"/>
                <w:b/>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 N/A</w:t>
            </w:r>
          </w:p>
        </w:tc>
        <w:tc>
          <w:tcPr>
            <w:tcW w:w="3592" w:type="dxa"/>
            <w:vAlign w:val="center"/>
          </w:tcPr>
          <w:p w:rsidR="00AB7822" w:rsidRPr="00DA0D14" w:rsidRDefault="00AB7822" w:rsidP="002C15EE">
            <w:pPr>
              <w:numPr>
                <w:ilvl w:val="0"/>
                <w:numId w:val="37"/>
              </w:numPr>
              <w:spacing w:before="120" w:after="0"/>
              <w:ind w:left="484"/>
              <w:rPr>
                <w:rFonts w:ascii="Arial" w:eastAsia="Arial" w:hAnsi="Arial" w:cs="Arial"/>
                <w:sz w:val="20"/>
                <w:szCs w:val="20"/>
              </w:rPr>
            </w:pPr>
            <w:r w:rsidRPr="00DA0D14">
              <w:rPr>
                <w:rFonts w:ascii="Arial" w:eastAsia="Arial" w:hAnsi="Arial" w:cs="Arial"/>
                <w:b/>
                <w:sz w:val="20"/>
                <w:szCs w:val="20"/>
              </w:rPr>
              <w:t>MANO DE OBRA</w:t>
            </w:r>
          </w:p>
          <w:p w:rsidR="00AB7822" w:rsidRPr="00DA0D14" w:rsidRDefault="00AB7822" w:rsidP="00BE2941">
            <w:pPr>
              <w:rPr>
                <w:rFonts w:ascii="Arial" w:eastAsia="Arial" w:hAnsi="Arial" w:cs="Arial"/>
                <w:b/>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 N/A</w:t>
            </w:r>
          </w:p>
        </w:tc>
        <w:tc>
          <w:tcPr>
            <w:tcW w:w="2739" w:type="dxa"/>
            <w:vAlign w:val="center"/>
          </w:tcPr>
          <w:p w:rsidR="00AB7822" w:rsidRPr="00DA0D14" w:rsidRDefault="00AB7822" w:rsidP="002C15EE">
            <w:pPr>
              <w:numPr>
                <w:ilvl w:val="0"/>
                <w:numId w:val="37"/>
              </w:numPr>
              <w:spacing w:before="120" w:after="0"/>
              <w:ind w:left="409"/>
              <w:rPr>
                <w:rFonts w:ascii="Arial" w:eastAsia="Arial" w:hAnsi="Arial" w:cs="Arial"/>
                <w:sz w:val="20"/>
                <w:szCs w:val="20"/>
              </w:rPr>
            </w:pPr>
            <w:r w:rsidRPr="00DA0D14">
              <w:rPr>
                <w:rFonts w:ascii="Arial" w:eastAsia="Arial" w:hAnsi="Arial" w:cs="Arial"/>
                <w:b/>
                <w:sz w:val="20"/>
                <w:szCs w:val="20"/>
              </w:rPr>
              <w:t>TRANSPORTE</w:t>
            </w:r>
          </w:p>
          <w:p w:rsidR="00AB7822" w:rsidRPr="00DA0D14" w:rsidRDefault="00AB7822" w:rsidP="00BE2941">
            <w:pPr>
              <w:spacing w:before="120"/>
              <w:rPr>
                <w:rFonts w:ascii="Arial" w:eastAsia="Arial" w:hAnsi="Arial" w:cs="Arial"/>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N/A</w:t>
            </w:r>
          </w:p>
        </w:tc>
      </w:tr>
      <w:tr w:rsidR="00AB7822" w:rsidRPr="00DA0D14" w:rsidTr="00BE2941">
        <w:trPr>
          <w:trHeight w:val="227"/>
        </w:trPr>
        <w:tc>
          <w:tcPr>
            <w:tcW w:w="9923" w:type="dxa"/>
            <w:gridSpan w:val="5"/>
            <w:tcBorders>
              <w:bottom w:val="single" w:sz="4" w:space="0" w:color="000000"/>
            </w:tcBorders>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TOLERANCIA DE ACEPTACIÓN</w:t>
            </w:r>
          </w:p>
        </w:tc>
      </w:tr>
      <w:tr w:rsidR="00AB7822" w:rsidRPr="00DA0D14" w:rsidTr="00BE2941">
        <w:trPr>
          <w:trHeight w:val="73"/>
        </w:trPr>
        <w:tc>
          <w:tcPr>
            <w:tcW w:w="9923" w:type="dxa"/>
            <w:gridSpan w:val="5"/>
            <w:tcBorders>
              <w:bottom w:val="single" w:sz="4" w:space="0" w:color="000000"/>
            </w:tcBorders>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1133"/>
        <w:gridCol w:w="190"/>
        <w:gridCol w:w="3592"/>
        <w:gridCol w:w="2739"/>
      </w:tblGrid>
      <w:tr w:rsidR="00AB7822" w:rsidRPr="00DA0D14" w:rsidTr="00BE2941">
        <w:tc>
          <w:tcPr>
            <w:tcW w:w="2269" w:type="dxa"/>
            <w:shd w:val="clear" w:color="auto" w:fill="D9D9D9"/>
            <w:vAlign w:val="center"/>
          </w:tcPr>
          <w:p w:rsidR="00AB7822" w:rsidRPr="00DA0D14" w:rsidRDefault="00AB7822" w:rsidP="00BE2941">
            <w:pPr>
              <w:rPr>
                <w:rFonts w:ascii="Arial" w:eastAsia="Arial" w:hAnsi="Arial" w:cs="Arial"/>
                <w:b/>
                <w:sz w:val="20"/>
                <w:szCs w:val="20"/>
              </w:rPr>
            </w:pP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p>
        </w:tc>
        <w:tc>
          <w:tcPr>
            <w:tcW w:w="6521" w:type="dxa"/>
            <w:gridSpan w:val="3"/>
            <w:shd w:val="clear" w:color="auto" w:fill="auto"/>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APARATOS HIDROSANITARIAS</w:t>
            </w:r>
          </w:p>
        </w:tc>
      </w:tr>
      <w:tr w:rsidR="00AB7822" w:rsidRPr="00DA0D14" w:rsidTr="00BE2941">
        <w:trPr>
          <w:trHeight w:val="227"/>
        </w:trPr>
        <w:tc>
          <w:tcPr>
            <w:tcW w:w="2269" w:type="dxa"/>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ÍTEM</w:t>
            </w: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eastAsia="Arial" w:hAnsi="Arial" w:cs="Arial"/>
                <w:sz w:val="20"/>
                <w:szCs w:val="20"/>
              </w:rPr>
              <w:t>2.2.4</w:t>
            </w:r>
          </w:p>
        </w:tc>
        <w:tc>
          <w:tcPr>
            <w:tcW w:w="6521" w:type="dxa"/>
            <w:gridSpan w:val="3"/>
            <w:shd w:val="clear" w:color="auto" w:fill="auto"/>
            <w:vAlign w:val="center"/>
          </w:tcPr>
          <w:p w:rsidR="00AB7822" w:rsidRPr="00DA0D14" w:rsidRDefault="00AB7822" w:rsidP="00BE2941">
            <w:pPr>
              <w:rPr>
                <w:rFonts w:ascii="Arial" w:eastAsia="Arial" w:hAnsi="Arial" w:cs="Arial"/>
                <w:sz w:val="20"/>
                <w:szCs w:val="20"/>
                <w:highlight w:val="white"/>
              </w:rPr>
            </w:pPr>
            <w:r w:rsidRPr="00DA0D14">
              <w:rPr>
                <w:rFonts w:ascii="Arial" w:eastAsia="Arial" w:hAnsi="Arial" w:cs="Arial"/>
                <w:sz w:val="20"/>
                <w:szCs w:val="20"/>
              </w:rPr>
              <w:t>SUMINISTRO E INSTALACIÓN DE ESPEJO FLOTANTE ALUVIA 60 X 45  CM, REF.  OO1980001 O  SIMILAR (INCLUYE: TODO LO  NECESARIO PARA SU INSTALACIÓN.)</w:t>
            </w:r>
          </w:p>
        </w:tc>
      </w:tr>
      <w:tr w:rsidR="00AB7822" w:rsidRPr="00DA0D14" w:rsidTr="00BE2941">
        <w:trPr>
          <w:trHeight w:val="227"/>
        </w:trPr>
        <w:tc>
          <w:tcPr>
            <w:tcW w:w="2269" w:type="dxa"/>
            <w:shd w:val="clear" w:color="auto" w:fill="D0CECE"/>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UNIDAD DE MEDIDA</w:t>
            </w:r>
          </w:p>
        </w:tc>
        <w:tc>
          <w:tcPr>
            <w:tcW w:w="7654" w:type="dxa"/>
            <w:gridSpan w:val="4"/>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eastAsia="Arial" w:hAnsi="Arial" w:cs="Arial"/>
                <w:sz w:val="20"/>
                <w:szCs w:val="20"/>
              </w:rPr>
              <w:t>UND - UNIDAD</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b/>
                <w:sz w:val="20"/>
                <w:szCs w:val="20"/>
              </w:rPr>
              <w:lastRenderedPageBreak/>
              <w:t>DESCRIPCIÓN DE LA ACTIVIDAD</w:t>
            </w:r>
          </w:p>
        </w:tc>
      </w:tr>
      <w:tr w:rsidR="00AB7822" w:rsidRPr="00DA0D14" w:rsidTr="00BE2941">
        <w:trPr>
          <w:trHeight w:val="73"/>
        </w:trPr>
        <w:tc>
          <w:tcPr>
            <w:tcW w:w="9923" w:type="dxa"/>
            <w:gridSpan w:val="5"/>
            <w:vAlign w:val="center"/>
          </w:tcPr>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La actividad contempla el suministro e instalación de un </w:t>
            </w:r>
            <w:r w:rsidRPr="00DA0D14">
              <w:rPr>
                <w:rFonts w:ascii="Arial" w:hAnsi="Arial" w:cs="Arial"/>
                <w:b/>
                <w:bCs/>
                <w:sz w:val="20"/>
                <w:szCs w:val="20"/>
              </w:rPr>
              <w:t>espejo flotante decorativo</w:t>
            </w:r>
            <w:r w:rsidRPr="00DA0D14">
              <w:rPr>
                <w:rFonts w:ascii="Arial" w:hAnsi="Arial" w:cs="Arial"/>
                <w:sz w:val="20"/>
                <w:szCs w:val="20"/>
              </w:rPr>
              <w:t xml:space="preserve">, marca Aluvia o equivalente, con dimensiones de </w:t>
            </w:r>
            <w:r w:rsidRPr="00DA0D14">
              <w:rPr>
                <w:rFonts w:ascii="Arial" w:hAnsi="Arial" w:cs="Arial"/>
                <w:b/>
                <w:bCs/>
                <w:sz w:val="20"/>
                <w:szCs w:val="20"/>
              </w:rPr>
              <w:t>60 x 45 cm</w:t>
            </w:r>
            <w:r w:rsidRPr="00DA0D14">
              <w:rPr>
                <w:rFonts w:ascii="Arial" w:hAnsi="Arial" w:cs="Arial"/>
                <w:sz w:val="20"/>
                <w:szCs w:val="20"/>
              </w:rPr>
              <w:t xml:space="preserve">, instalado sobre muro interior en baños o espacios institucionales, comerciales o residenciales. El espejo será tipo </w:t>
            </w:r>
            <w:r w:rsidRPr="00DA0D14">
              <w:rPr>
                <w:rFonts w:ascii="Arial" w:hAnsi="Arial" w:cs="Arial"/>
                <w:b/>
                <w:bCs/>
                <w:sz w:val="20"/>
                <w:szCs w:val="20"/>
              </w:rPr>
              <w:t>flotante</w:t>
            </w:r>
            <w:r w:rsidRPr="00DA0D14">
              <w:rPr>
                <w:rFonts w:ascii="Arial" w:hAnsi="Arial" w:cs="Arial"/>
                <w:sz w:val="20"/>
                <w:szCs w:val="20"/>
              </w:rPr>
              <w:t>, es decir, instalado sin marco visible, con separación mínima entre el muro y el espejo, generando un efecto de profundidad y modernidad.</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Incluye:</w:t>
            </w:r>
          </w:p>
          <w:p w:rsidR="00AB7822" w:rsidRPr="00DA0D14" w:rsidRDefault="00AB7822" w:rsidP="002C15EE">
            <w:pPr>
              <w:numPr>
                <w:ilvl w:val="0"/>
                <w:numId w:val="305"/>
              </w:numPr>
              <w:spacing w:before="100" w:beforeAutospacing="1" w:after="100" w:afterAutospacing="1"/>
              <w:rPr>
                <w:rFonts w:ascii="Arial" w:hAnsi="Arial" w:cs="Arial"/>
                <w:sz w:val="20"/>
                <w:szCs w:val="20"/>
              </w:rPr>
            </w:pPr>
            <w:r w:rsidRPr="00DA0D14">
              <w:rPr>
                <w:rFonts w:ascii="Arial" w:hAnsi="Arial" w:cs="Arial"/>
                <w:sz w:val="20"/>
                <w:szCs w:val="20"/>
              </w:rPr>
              <w:t xml:space="preserve">Todos los </w:t>
            </w:r>
            <w:r w:rsidRPr="00DA0D14">
              <w:rPr>
                <w:rFonts w:ascii="Arial" w:hAnsi="Arial" w:cs="Arial"/>
                <w:b/>
                <w:bCs/>
                <w:sz w:val="20"/>
                <w:szCs w:val="20"/>
              </w:rPr>
              <w:t>elementos de fijación (tornillos, chazos, soportes ocultos, adhesivos estructurales si aplica)</w:t>
            </w:r>
            <w:r w:rsidRPr="00DA0D14">
              <w:rPr>
                <w:rFonts w:ascii="Arial" w:hAnsi="Arial" w:cs="Arial"/>
                <w:sz w:val="20"/>
                <w:szCs w:val="20"/>
              </w:rPr>
              <w:t>.</w:t>
            </w:r>
          </w:p>
          <w:p w:rsidR="00AB7822" w:rsidRPr="00DA0D14" w:rsidRDefault="00AB7822" w:rsidP="002C15EE">
            <w:pPr>
              <w:numPr>
                <w:ilvl w:val="0"/>
                <w:numId w:val="305"/>
              </w:numPr>
              <w:spacing w:before="100" w:beforeAutospacing="1" w:after="100" w:afterAutospacing="1"/>
              <w:rPr>
                <w:rFonts w:ascii="Arial" w:hAnsi="Arial" w:cs="Arial"/>
                <w:sz w:val="20"/>
                <w:szCs w:val="20"/>
              </w:rPr>
            </w:pPr>
            <w:r w:rsidRPr="00DA0D14">
              <w:rPr>
                <w:rFonts w:ascii="Arial" w:hAnsi="Arial" w:cs="Arial"/>
                <w:b/>
                <w:bCs/>
                <w:sz w:val="20"/>
                <w:szCs w:val="20"/>
              </w:rPr>
              <w:t>Sellador perimetral o silicona</w:t>
            </w:r>
            <w:r w:rsidRPr="00DA0D14">
              <w:rPr>
                <w:rFonts w:ascii="Arial" w:hAnsi="Arial" w:cs="Arial"/>
                <w:sz w:val="20"/>
                <w:szCs w:val="20"/>
              </w:rPr>
              <w:t xml:space="preserve"> en la parte posterior para estabilidad.</w:t>
            </w:r>
          </w:p>
          <w:p w:rsidR="00AB7822" w:rsidRPr="00DA0D14" w:rsidRDefault="00AB7822" w:rsidP="002C15EE">
            <w:pPr>
              <w:numPr>
                <w:ilvl w:val="0"/>
                <w:numId w:val="305"/>
              </w:numPr>
              <w:spacing w:before="100" w:beforeAutospacing="1" w:after="100" w:afterAutospacing="1"/>
              <w:rPr>
                <w:rFonts w:ascii="Arial" w:hAnsi="Arial" w:cs="Arial"/>
                <w:sz w:val="20"/>
                <w:szCs w:val="20"/>
              </w:rPr>
            </w:pPr>
            <w:r w:rsidRPr="00DA0D14">
              <w:rPr>
                <w:rFonts w:ascii="Arial" w:hAnsi="Arial" w:cs="Arial"/>
                <w:sz w:val="20"/>
                <w:szCs w:val="20"/>
              </w:rPr>
              <w:t>Mano de obra calificada para su correcta instalación, garantizando nivel, alineación, fijación segura y presentación estética.</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b/>
                <w:sz w:val="20"/>
                <w:szCs w:val="20"/>
              </w:rPr>
              <w:t>PROCEDIMIENTO DE EJECUCIÓN</w:t>
            </w:r>
          </w:p>
        </w:tc>
      </w:tr>
      <w:tr w:rsidR="00AB7822" w:rsidRPr="00DA0D14" w:rsidTr="00BE2941">
        <w:trPr>
          <w:trHeight w:val="1119"/>
        </w:trPr>
        <w:tc>
          <w:tcPr>
            <w:tcW w:w="9923" w:type="dxa"/>
            <w:gridSpan w:val="5"/>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 xml:space="preserve">  </w:t>
            </w:r>
            <w:r w:rsidRPr="00DA0D14">
              <w:rPr>
                <w:rFonts w:ascii="Arial" w:eastAsia="Arial" w:hAnsi="Arial" w:cs="Arial"/>
                <w:b/>
                <w:bCs/>
                <w:sz w:val="20"/>
                <w:szCs w:val="20"/>
              </w:rPr>
              <w:t>Verificación del sitio</w:t>
            </w:r>
            <w:r w:rsidRPr="00DA0D14">
              <w:rPr>
                <w:rFonts w:ascii="Arial" w:eastAsia="Arial" w:hAnsi="Arial" w:cs="Arial"/>
                <w:sz w:val="20"/>
                <w:szCs w:val="20"/>
              </w:rPr>
              <w:t>: Comprobar que la superficie del muro sea plana, firme, limpia y seca. Confirmar altura de instalación según diseño arquitectónico.</w:t>
            </w:r>
          </w:p>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 xml:space="preserve">  </w:t>
            </w:r>
            <w:r w:rsidRPr="00DA0D14">
              <w:rPr>
                <w:rFonts w:ascii="Arial" w:eastAsia="Arial" w:hAnsi="Arial" w:cs="Arial"/>
                <w:b/>
                <w:bCs/>
                <w:sz w:val="20"/>
                <w:szCs w:val="20"/>
              </w:rPr>
              <w:t>Trazado de eje y nivel</w:t>
            </w:r>
            <w:r w:rsidRPr="00DA0D14">
              <w:rPr>
                <w:rFonts w:ascii="Arial" w:eastAsia="Arial" w:hAnsi="Arial" w:cs="Arial"/>
                <w:sz w:val="20"/>
                <w:szCs w:val="20"/>
              </w:rPr>
              <w:t>: Marcar los puntos de referencia y nivelación con cinta métrica, plomada o nivel láser.</w:t>
            </w:r>
          </w:p>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 xml:space="preserve">  </w:t>
            </w:r>
            <w:r w:rsidRPr="00DA0D14">
              <w:rPr>
                <w:rFonts w:ascii="Arial" w:eastAsia="Arial" w:hAnsi="Arial" w:cs="Arial"/>
                <w:b/>
                <w:bCs/>
                <w:sz w:val="20"/>
                <w:szCs w:val="20"/>
              </w:rPr>
              <w:t>Perforación del muro</w:t>
            </w:r>
            <w:r w:rsidRPr="00DA0D14">
              <w:rPr>
                <w:rFonts w:ascii="Arial" w:eastAsia="Arial" w:hAnsi="Arial" w:cs="Arial"/>
                <w:sz w:val="20"/>
                <w:szCs w:val="20"/>
              </w:rPr>
              <w:t>: Realizar perforaciones con broca adecuada (concreto, baldosa o drywall) para fijación de chazos o soportes.</w:t>
            </w:r>
          </w:p>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 xml:space="preserve">  </w:t>
            </w:r>
            <w:r w:rsidRPr="00DA0D14">
              <w:rPr>
                <w:rFonts w:ascii="Arial" w:eastAsia="Arial" w:hAnsi="Arial" w:cs="Arial"/>
                <w:b/>
                <w:bCs/>
                <w:sz w:val="20"/>
                <w:szCs w:val="20"/>
              </w:rPr>
              <w:t>Fijación de soportes o anclajes</w:t>
            </w:r>
            <w:r w:rsidRPr="00DA0D14">
              <w:rPr>
                <w:rFonts w:ascii="Arial" w:eastAsia="Arial" w:hAnsi="Arial" w:cs="Arial"/>
                <w:sz w:val="20"/>
                <w:szCs w:val="20"/>
              </w:rPr>
              <w:t>: Instalar los elementos de sujeción (sistema flotante oculto o adhesivo estructural, según el tipo de espejo).</w:t>
            </w:r>
          </w:p>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 xml:space="preserve">  </w:t>
            </w:r>
            <w:r w:rsidRPr="00DA0D14">
              <w:rPr>
                <w:rFonts w:ascii="Arial" w:eastAsia="Arial" w:hAnsi="Arial" w:cs="Arial"/>
                <w:b/>
                <w:bCs/>
                <w:sz w:val="20"/>
                <w:szCs w:val="20"/>
              </w:rPr>
              <w:t>Instalación del espejo</w:t>
            </w:r>
            <w:r w:rsidRPr="00DA0D14">
              <w:rPr>
                <w:rFonts w:ascii="Arial" w:eastAsia="Arial" w:hAnsi="Arial" w:cs="Arial"/>
                <w:sz w:val="20"/>
                <w:szCs w:val="20"/>
              </w:rPr>
              <w:t>: Montaje del espejo sobre soportes o aplicación de silicona estructural especial para vidrio, con separación de 0.5 a 1.5 cm del muro.</w:t>
            </w:r>
          </w:p>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 xml:space="preserve">  </w:t>
            </w:r>
            <w:r w:rsidRPr="00DA0D14">
              <w:rPr>
                <w:rFonts w:ascii="Arial" w:eastAsia="Arial" w:hAnsi="Arial" w:cs="Arial"/>
                <w:b/>
                <w:bCs/>
                <w:sz w:val="20"/>
                <w:szCs w:val="20"/>
              </w:rPr>
              <w:t>Verificación de nivel y limpieza final</w:t>
            </w:r>
            <w:r w:rsidRPr="00DA0D14">
              <w:rPr>
                <w:rFonts w:ascii="Arial" w:eastAsia="Arial" w:hAnsi="Arial" w:cs="Arial"/>
                <w:sz w:val="20"/>
                <w:szCs w:val="20"/>
              </w:rPr>
              <w:t>: Confirmar que el espejo esté alineado y firme. Limpiar huellas y residuos de instalación.</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ind w:left="30"/>
              <w:rPr>
                <w:rFonts w:ascii="Arial" w:eastAsia="Arial" w:hAnsi="Arial" w:cs="Arial"/>
                <w:sz w:val="20"/>
                <w:szCs w:val="20"/>
              </w:rPr>
            </w:pPr>
            <w:r w:rsidRPr="00DA0D14">
              <w:rPr>
                <w:rFonts w:ascii="Arial" w:eastAsia="Arial" w:hAnsi="Arial" w:cs="Arial"/>
                <w:b/>
                <w:sz w:val="20"/>
                <w:szCs w:val="20"/>
              </w:rPr>
              <w:t>REFERENCIAS Y/O NORMAS</w:t>
            </w:r>
          </w:p>
        </w:tc>
      </w:tr>
      <w:tr w:rsidR="00AB7822" w:rsidRPr="00DA0D14" w:rsidTr="00BE2941">
        <w:trPr>
          <w:trHeight w:val="312"/>
        </w:trPr>
        <w:tc>
          <w:tcPr>
            <w:tcW w:w="9923" w:type="dxa"/>
            <w:gridSpan w:val="5"/>
            <w:vAlign w:val="center"/>
          </w:tcPr>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NTC 1461</w:t>
            </w:r>
            <w:r w:rsidRPr="00DA0D14">
              <w:rPr>
                <w:rFonts w:ascii="Arial" w:hAnsi="Arial" w:cs="Arial"/>
                <w:sz w:val="20"/>
                <w:szCs w:val="20"/>
              </w:rPr>
              <w:t xml:space="preserve"> – Vidrios planos: espejos con base de plata.</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NTC 2885</w:t>
            </w:r>
            <w:r w:rsidRPr="00DA0D14">
              <w:rPr>
                <w:rFonts w:ascii="Arial" w:hAnsi="Arial" w:cs="Arial"/>
                <w:sz w:val="20"/>
                <w:szCs w:val="20"/>
              </w:rPr>
              <w:t xml:space="preserve"> – Fijaciones mecánicas para elementos no estructurales.</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NSR-10, Título E y Título J</w:t>
            </w:r>
            <w:r w:rsidRPr="00DA0D14">
              <w:rPr>
                <w:rFonts w:ascii="Arial" w:hAnsi="Arial" w:cs="Arial"/>
                <w:sz w:val="20"/>
                <w:szCs w:val="20"/>
              </w:rPr>
              <w:t xml:space="preserve"> – Instalaciones no estructurales; accesibilidad si aplica (para baños de discapacitados).</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NTC 6047</w:t>
            </w:r>
            <w:r w:rsidRPr="00DA0D14">
              <w:rPr>
                <w:rFonts w:ascii="Arial" w:hAnsi="Arial" w:cs="Arial"/>
                <w:sz w:val="20"/>
                <w:szCs w:val="20"/>
              </w:rPr>
              <w:t xml:space="preserve"> – Requisitos de accesibilidad en baños públicos (si aplica).</w:t>
            </w:r>
          </w:p>
          <w:p w:rsidR="00AB7822" w:rsidRPr="00DA0D14" w:rsidRDefault="00AB7822" w:rsidP="00BE2941">
            <w:pPr>
              <w:pStyle w:val="NormalWeb"/>
              <w:rPr>
                <w:rFonts w:ascii="Arial" w:hAnsi="Arial" w:cs="Arial"/>
                <w:sz w:val="20"/>
                <w:szCs w:val="20"/>
              </w:rPr>
            </w:pP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ind w:left="30"/>
              <w:rPr>
                <w:rFonts w:ascii="Arial" w:eastAsia="Arial" w:hAnsi="Arial" w:cs="Arial"/>
                <w:sz w:val="20"/>
                <w:szCs w:val="20"/>
              </w:rPr>
            </w:pPr>
            <w:r w:rsidRPr="00DA0D14">
              <w:rPr>
                <w:rFonts w:ascii="Arial" w:eastAsia="Arial" w:hAnsi="Arial" w:cs="Arial"/>
                <w:b/>
                <w:sz w:val="20"/>
                <w:szCs w:val="20"/>
              </w:rPr>
              <w:t>ENSAYOS A REALIZAR</w:t>
            </w:r>
          </w:p>
        </w:tc>
      </w:tr>
      <w:tr w:rsidR="00AB7822" w:rsidRPr="00DA0D14" w:rsidTr="00BE2941">
        <w:trPr>
          <w:trHeight w:val="328"/>
        </w:trPr>
        <w:tc>
          <w:tcPr>
            <w:tcW w:w="9923" w:type="dxa"/>
            <w:gridSpan w:val="5"/>
            <w:shd w:val="clear" w:color="auto" w:fill="auto"/>
            <w:vAlign w:val="center"/>
          </w:tcPr>
          <w:p w:rsidR="00AB7822" w:rsidRPr="00DA0D14" w:rsidRDefault="00AB7822" w:rsidP="002C15EE">
            <w:pPr>
              <w:numPr>
                <w:ilvl w:val="0"/>
                <w:numId w:val="306"/>
              </w:numPr>
              <w:spacing w:before="100" w:beforeAutospacing="1" w:after="100" w:afterAutospacing="1"/>
              <w:rPr>
                <w:rFonts w:ascii="Arial" w:hAnsi="Arial" w:cs="Arial"/>
                <w:sz w:val="20"/>
                <w:szCs w:val="20"/>
              </w:rPr>
            </w:pPr>
            <w:r w:rsidRPr="00DA0D14">
              <w:rPr>
                <w:rFonts w:ascii="Arial" w:hAnsi="Arial" w:cs="Arial"/>
                <w:b/>
                <w:bCs/>
                <w:sz w:val="20"/>
                <w:szCs w:val="20"/>
              </w:rPr>
              <w:t>Inspección visual</w:t>
            </w:r>
            <w:r w:rsidRPr="00DA0D14">
              <w:rPr>
                <w:rFonts w:ascii="Arial" w:hAnsi="Arial" w:cs="Arial"/>
                <w:sz w:val="20"/>
                <w:szCs w:val="20"/>
              </w:rPr>
              <w:t>: Verificar ausencia de fisuras, rayones, bordes filosos o manchas.</w:t>
            </w:r>
          </w:p>
          <w:p w:rsidR="00AB7822" w:rsidRPr="00DA0D14" w:rsidRDefault="00AB7822" w:rsidP="002C15EE">
            <w:pPr>
              <w:numPr>
                <w:ilvl w:val="0"/>
                <w:numId w:val="306"/>
              </w:numPr>
              <w:spacing w:before="100" w:beforeAutospacing="1" w:after="100" w:afterAutospacing="1"/>
              <w:rPr>
                <w:rFonts w:ascii="Arial" w:hAnsi="Arial" w:cs="Arial"/>
                <w:sz w:val="20"/>
                <w:szCs w:val="20"/>
              </w:rPr>
            </w:pPr>
            <w:r w:rsidRPr="00DA0D14">
              <w:rPr>
                <w:rFonts w:ascii="Arial" w:hAnsi="Arial" w:cs="Arial"/>
                <w:b/>
                <w:bCs/>
                <w:sz w:val="20"/>
                <w:szCs w:val="20"/>
              </w:rPr>
              <w:t>Verificación de nivelación</w:t>
            </w:r>
            <w:r w:rsidRPr="00DA0D14">
              <w:rPr>
                <w:rFonts w:ascii="Arial" w:hAnsi="Arial" w:cs="Arial"/>
                <w:sz w:val="20"/>
                <w:szCs w:val="20"/>
              </w:rPr>
              <w:t>: Confirmar que el espejo está instalado con horizontalidad perfecta.</w:t>
            </w:r>
          </w:p>
          <w:p w:rsidR="00AB7822" w:rsidRPr="00DA0D14" w:rsidRDefault="00AB7822" w:rsidP="002C15EE">
            <w:pPr>
              <w:numPr>
                <w:ilvl w:val="0"/>
                <w:numId w:val="306"/>
              </w:numPr>
              <w:spacing w:before="100" w:beforeAutospacing="1" w:after="100" w:afterAutospacing="1"/>
              <w:rPr>
                <w:rFonts w:ascii="Arial" w:hAnsi="Arial" w:cs="Arial"/>
                <w:sz w:val="20"/>
                <w:szCs w:val="20"/>
              </w:rPr>
            </w:pPr>
            <w:r w:rsidRPr="00DA0D14">
              <w:rPr>
                <w:rFonts w:ascii="Arial" w:hAnsi="Arial" w:cs="Arial"/>
                <w:b/>
                <w:bCs/>
                <w:sz w:val="20"/>
                <w:szCs w:val="20"/>
              </w:rPr>
              <w:t>Ensayo de fijación</w:t>
            </w:r>
            <w:r w:rsidRPr="00DA0D14">
              <w:rPr>
                <w:rFonts w:ascii="Arial" w:hAnsi="Arial" w:cs="Arial"/>
                <w:sz w:val="20"/>
                <w:szCs w:val="20"/>
              </w:rPr>
              <w:t>: Presionar ligeramente para comprobar estabilidad y fijación correcta sin holguras ni desplazamiento.</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widowControl w:val="0"/>
              <w:rPr>
                <w:rFonts w:ascii="Arial" w:eastAsia="Arial" w:hAnsi="Arial" w:cs="Arial"/>
                <w:sz w:val="20"/>
                <w:szCs w:val="20"/>
              </w:rPr>
            </w:pPr>
            <w:r w:rsidRPr="00DA0D14">
              <w:rPr>
                <w:rFonts w:ascii="Arial" w:eastAsia="Arial" w:hAnsi="Arial" w:cs="Arial"/>
                <w:b/>
                <w:sz w:val="20"/>
                <w:szCs w:val="20"/>
              </w:rPr>
              <w:t>MATERIALES</w:t>
            </w:r>
          </w:p>
        </w:tc>
      </w:tr>
      <w:tr w:rsidR="00AB7822" w:rsidRPr="00DA0D14" w:rsidTr="00BE2941">
        <w:trPr>
          <w:trHeight w:val="444"/>
        </w:trPr>
        <w:tc>
          <w:tcPr>
            <w:tcW w:w="9923" w:type="dxa"/>
            <w:gridSpan w:val="5"/>
            <w:vAlign w:val="center"/>
          </w:tcPr>
          <w:p w:rsidR="00AB7822" w:rsidRPr="00DA0D14" w:rsidRDefault="00AB7822" w:rsidP="002C15EE">
            <w:pPr>
              <w:pStyle w:val="NormalWeb"/>
              <w:numPr>
                <w:ilvl w:val="0"/>
                <w:numId w:val="306"/>
              </w:numPr>
              <w:autoSpaceDE/>
              <w:autoSpaceDN/>
              <w:spacing w:beforeAutospacing="1" w:afterAutospacing="1"/>
              <w:rPr>
                <w:rFonts w:ascii="Arial" w:hAnsi="Arial" w:cs="Arial"/>
                <w:sz w:val="20"/>
                <w:szCs w:val="20"/>
              </w:rPr>
            </w:pPr>
            <w:r w:rsidRPr="00DA0D14">
              <w:rPr>
                <w:rFonts w:ascii="Arial" w:hAnsi="Arial" w:cs="Arial"/>
                <w:sz w:val="20"/>
                <w:szCs w:val="20"/>
              </w:rPr>
              <w:t>Espejo flotante tipo Aluvia 60 x 45 cm, referencia O01980001 o similar, acabado plata con canto pulido.</w:t>
            </w:r>
          </w:p>
          <w:p w:rsidR="00AB7822" w:rsidRPr="00DA0D14" w:rsidRDefault="00AB7822" w:rsidP="002C15EE">
            <w:pPr>
              <w:pStyle w:val="NormalWeb"/>
              <w:numPr>
                <w:ilvl w:val="0"/>
                <w:numId w:val="306"/>
              </w:numPr>
              <w:autoSpaceDE/>
              <w:autoSpaceDN/>
              <w:spacing w:beforeAutospacing="1" w:afterAutospacing="1"/>
              <w:rPr>
                <w:rFonts w:ascii="Arial" w:hAnsi="Arial" w:cs="Arial"/>
                <w:sz w:val="20"/>
                <w:szCs w:val="20"/>
              </w:rPr>
            </w:pPr>
            <w:r w:rsidRPr="00DA0D14">
              <w:rPr>
                <w:rFonts w:ascii="Arial" w:hAnsi="Arial" w:cs="Arial"/>
                <w:sz w:val="20"/>
                <w:szCs w:val="20"/>
              </w:rPr>
              <w:t>Chazos plásticos o metálicos tipo mariposa (según muro).</w:t>
            </w:r>
          </w:p>
          <w:p w:rsidR="00AB7822" w:rsidRPr="00DA0D14" w:rsidRDefault="00AB7822" w:rsidP="002C15EE">
            <w:pPr>
              <w:pStyle w:val="NormalWeb"/>
              <w:numPr>
                <w:ilvl w:val="0"/>
                <w:numId w:val="306"/>
              </w:numPr>
              <w:autoSpaceDE/>
              <w:autoSpaceDN/>
              <w:spacing w:beforeAutospacing="1" w:afterAutospacing="1"/>
              <w:rPr>
                <w:rFonts w:ascii="Arial" w:hAnsi="Arial" w:cs="Arial"/>
                <w:sz w:val="20"/>
                <w:szCs w:val="20"/>
              </w:rPr>
            </w:pPr>
            <w:r w:rsidRPr="00DA0D14">
              <w:rPr>
                <w:rFonts w:ascii="Arial" w:hAnsi="Arial" w:cs="Arial"/>
                <w:sz w:val="20"/>
                <w:szCs w:val="20"/>
              </w:rPr>
              <w:t>Tornillos galvanizados o de acero inoxidable.</w:t>
            </w:r>
          </w:p>
          <w:p w:rsidR="00AB7822" w:rsidRPr="00DA0D14" w:rsidRDefault="00AB7822" w:rsidP="002C15EE">
            <w:pPr>
              <w:pStyle w:val="NormalWeb"/>
              <w:numPr>
                <w:ilvl w:val="0"/>
                <w:numId w:val="306"/>
              </w:numPr>
              <w:autoSpaceDE/>
              <w:autoSpaceDN/>
              <w:spacing w:beforeAutospacing="1" w:afterAutospacing="1"/>
              <w:rPr>
                <w:rFonts w:ascii="Arial" w:hAnsi="Arial" w:cs="Arial"/>
                <w:sz w:val="20"/>
                <w:szCs w:val="20"/>
              </w:rPr>
            </w:pPr>
            <w:r w:rsidRPr="00DA0D14">
              <w:rPr>
                <w:rFonts w:ascii="Arial" w:hAnsi="Arial" w:cs="Arial"/>
                <w:sz w:val="20"/>
                <w:szCs w:val="20"/>
              </w:rPr>
              <w:t>Adhesivo estructural (opcional, según método de fijación).</w:t>
            </w:r>
          </w:p>
          <w:p w:rsidR="00AB7822" w:rsidRPr="00DA0D14" w:rsidRDefault="00AB7822" w:rsidP="002C15EE">
            <w:pPr>
              <w:pStyle w:val="NormalWeb"/>
              <w:numPr>
                <w:ilvl w:val="0"/>
                <w:numId w:val="306"/>
              </w:numPr>
              <w:autoSpaceDE/>
              <w:autoSpaceDN/>
              <w:spacing w:beforeAutospacing="1" w:afterAutospacing="1"/>
              <w:rPr>
                <w:rFonts w:ascii="Arial" w:hAnsi="Arial" w:cs="Arial"/>
                <w:sz w:val="20"/>
                <w:szCs w:val="20"/>
              </w:rPr>
            </w:pPr>
            <w:r w:rsidRPr="00DA0D14">
              <w:rPr>
                <w:rFonts w:ascii="Arial" w:hAnsi="Arial" w:cs="Arial"/>
                <w:sz w:val="20"/>
                <w:szCs w:val="20"/>
              </w:rPr>
              <w:t>Silicona neutra o sellador sanitario (transparente).</w:t>
            </w:r>
          </w:p>
          <w:p w:rsidR="00AB7822" w:rsidRPr="00DA0D14" w:rsidRDefault="00AB7822" w:rsidP="002C15EE">
            <w:pPr>
              <w:pStyle w:val="NormalWeb"/>
              <w:numPr>
                <w:ilvl w:val="0"/>
                <w:numId w:val="306"/>
              </w:numPr>
              <w:autoSpaceDE/>
              <w:autoSpaceDN/>
              <w:spacing w:beforeAutospacing="1" w:afterAutospacing="1"/>
              <w:rPr>
                <w:rFonts w:ascii="Arial" w:hAnsi="Arial" w:cs="Arial"/>
                <w:sz w:val="20"/>
                <w:szCs w:val="20"/>
              </w:rPr>
            </w:pPr>
            <w:r w:rsidRPr="00DA0D14">
              <w:rPr>
                <w:rFonts w:ascii="Arial" w:hAnsi="Arial" w:cs="Arial"/>
                <w:sz w:val="20"/>
                <w:szCs w:val="20"/>
              </w:rPr>
              <w:t>Soportes ocultos (si el espejo viene con sistema flotante incorporado).</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EQUIPO</w:t>
            </w:r>
          </w:p>
        </w:tc>
      </w:tr>
      <w:tr w:rsidR="00AB7822" w:rsidRPr="00DA0D14" w:rsidTr="00BE2941">
        <w:trPr>
          <w:trHeight w:val="378"/>
        </w:trPr>
        <w:tc>
          <w:tcPr>
            <w:tcW w:w="9923" w:type="dxa"/>
            <w:gridSpan w:val="5"/>
            <w:vAlign w:val="center"/>
          </w:tcPr>
          <w:p w:rsidR="00AB7822" w:rsidRPr="00DA0D14" w:rsidRDefault="00AB7822" w:rsidP="002C15EE">
            <w:pPr>
              <w:numPr>
                <w:ilvl w:val="0"/>
                <w:numId w:val="303"/>
              </w:numPr>
              <w:spacing w:before="100" w:beforeAutospacing="1" w:after="100" w:afterAutospacing="1"/>
              <w:rPr>
                <w:rFonts w:ascii="Arial" w:hAnsi="Arial" w:cs="Arial"/>
                <w:sz w:val="20"/>
                <w:szCs w:val="20"/>
              </w:rPr>
            </w:pPr>
            <w:r w:rsidRPr="00DA0D14">
              <w:rPr>
                <w:rFonts w:ascii="Arial" w:hAnsi="Arial" w:cs="Arial"/>
                <w:sz w:val="20"/>
                <w:szCs w:val="20"/>
              </w:rPr>
              <w:t>Taladro percutor o rotomartillo.</w:t>
            </w:r>
          </w:p>
          <w:p w:rsidR="00AB7822" w:rsidRPr="00DA0D14" w:rsidRDefault="00AB7822" w:rsidP="002C15EE">
            <w:pPr>
              <w:numPr>
                <w:ilvl w:val="0"/>
                <w:numId w:val="303"/>
              </w:numPr>
              <w:spacing w:before="100" w:beforeAutospacing="1" w:after="100" w:afterAutospacing="1"/>
              <w:rPr>
                <w:rFonts w:ascii="Arial" w:hAnsi="Arial" w:cs="Arial"/>
                <w:sz w:val="20"/>
                <w:szCs w:val="20"/>
              </w:rPr>
            </w:pPr>
            <w:r w:rsidRPr="00DA0D14">
              <w:rPr>
                <w:rFonts w:ascii="Arial" w:hAnsi="Arial" w:cs="Arial"/>
                <w:sz w:val="20"/>
                <w:szCs w:val="20"/>
              </w:rPr>
              <w:t>Brocas para concreto, baldosa o drywall (según el muro).</w:t>
            </w:r>
          </w:p>
          <w:p w:rsidR="00AB7822" w:rsidRPr="00DA0D14" w:rsidRDefault="00AB7822" w:rsidP="002C15EE">
            <w:pPr>
              <w:numPr>
                <w:ilvl w:val="0"/>
                <w:numId w:val="303"/>
              </w:numPr>
              <w:spacing w:before="100" w:beforeAutospacing="1" w:after="100" w:afterAutospacing="1"/>
              <w:rPr>
                <w:rFonts w:ascii="Arial" w:hAnsi="Arial" w:cs="Arial"/>
                <w:sz w:val="20"/>
                <w:szCs w:val="20"/>
              </w:rPr>
            </w:pPr>
            <w:r w:rsidRPr="00DA0D14">
              <w:rPr>
                <w:rFonts w:ascii="Arial" w:hAnsi="Arial" w:cs="Arial"/>
                <w:sz w:val="20"/>
                <w:szCs w:val="20"/>
              </w:rPr>
              <w:lastRenderedPageBreak/>
              <w:t>Nivel de burbuja o láser.</w:t>
            </w:r>
          </w:p>
          <w:p w:rsidR="00AB7822" w:rsidRPr="00DA0D14" w:rsidRDefault="00AB7822" w:rsidP="002C15EE">
            <w:pPr>
              <w:numPr>
                <w:ilvl w:val="0"/>
                <w:numId w:val="303"/>
              </w:numPr>
              <w:spacing w:before="100" w:beforeAutospacing="1" w:after="100" w:afterAutospacing="1"/>
              <w:rPr>
                <w:rFonts w:ascii="Arial" w:hAnsi="Arial" w:cs="Arial"/>
                <w:sz w:val="20"/>
                <w:szCs w:val="20"/>
              </w:rPr>
            </w:pPr>
            <w:r w:rsidRPr="00DA0D14">
              <w:rPr>
                <w:rFonts w:ascii="Arial" w:hAnsi="Arial" w:cs="Arial"/>
                <w:sz w:val="20"/>
                <w:szCs w:val="20"/>
              </w:rPr>
              <w:t>Cinta métrica y plomada.</w:t>
            </w:r>
          </w:p>
          <w:p w:rsidR="00AB7822" w:rsidRPr="00DA0D14" w:rsidRDefault="00AB7822" w:rsidP="002C15EE">
            <w:pPr>
              <w:numPr>
                <w:ilvl w:val="0"/>
                <w:numId w:val="303"/>
              </w:numPr>
              <w:spacing w:before="100" w:beforeAutospacing="1" w:after="100" w:afterAutospacing="1"/>
              <w:rPr>
                <w:rFonts w:ascii="Arial" w:hAnsi="Arial" w:cs="Arial"/>
                <w:sz w:val="20"/>
                <w:szCs w:val="20"/>
              </w:rPr>
            </w:pPr>
            <w:r w:rsidRPr="00DA0D14">
              <w:rPr>
                <w:rFonts w:ascii="Arial" w:hAnsi="Arial" w:cs="Arial"/>
                <w:sz w:val="20"/>
                <w:szCs w:val="20"/>
              </w:rPr>
              <w:t>Espátula y pistola de silicona.</w:t>
            </w:r>
          </w:p>
          <w:p w:rsidR="00AB7822" w:rsidRPr="00DA0D14" w:rsidRDefault="00AB7822" w:rsidP="002C15EE">
            <w:pPr>
              <w:numPr>
                <w:ilvl w:val="0"/>
                <w:numId w:val="303"/>
              </w:numPr>
              <w:spacing w:before="100" w:beforeAutospacing="1" w:after="100" w:afterAutospacing="1"/>
              <w:rPr>
                <w:rFonts w:ascii="Arial" w:hAnsi="Arial" w:cs="Arial"/>
                <w:sz w:val="20"/>
                <w:szCs w:val="20"/>
              </w:rPr>
            </w:pPr>
            <w:r w:rsidRPr="00DA0D14">
              <w:rPr>
                <w:rFonts w:ascii="Arial" w:hAnsi="Arial" w:cs="Arial"/>
                <w:sz w:val="20"/>
                <w:szCs w:val="20"/>
              </w:rPr>
              <w:t>Paño de microfibra para limpieza final.</w:t>
            </w:r>
          </w:p>
          <w:p w:rsidR="00AB7822" w:rsidRPr="00DA0D14" w:rsidRDefault="00AB7822" w:rsidP="002C15EE">
            <w:pPr>
              <w:numPr>
                <w:ilvl w:val="0"/>
                <w:numId w:val="303"/>
              </w:numPr>
              <w:spacing w:before="100" w:beforeAutospacing="1" w:after="100" w:afterAutospacing="1"/>
              <w:rPr>
                <w:rFonts w:ascii="Arial" w:hAnsi="Arial" w:cs="Arial"/>
                <w:sz w:val="20"/>
                <w:szCs w:val="20"/>
              </w:rPr>
            </w:pPr>
            <w:r w:rsidRPr="00DA0D14">
              <w:rPr>
                <w:rFonts w:ascii="Arial" w:hAnsi="Arial" w:cs="Arial"/>
                <w:sz w:val="20"/>
                <w:szCs w:val="20"/>
              </w:rPr>
              <w:t>Elementos de protección personal: guantes, gafas, tapabocas.</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lastRenderedPageBreak/>
              <w:t>INCLUYE</w:t>
            </w:r>
          </w:p>
        </w:tc>
      </w:tr>
      <w:tr w:rsidR="00AB7822" w:rsidRPr="00DA0D14" w:rsidTr="00BE2941">
        <w:trPr>
          <w:trHeight w:val="567"/>
        </w:trPr>
        <w:tc>
          <w:tcPr>
            <w:tcW w:w="3592" w:type="dxa"/>
            <w:gridSpan w:val="3"/>
            <w:vAlign w:val="center"/>
          </w:tcPr>
          <w:p w:rsidR="00AB7822" w:rsidRPr="00DA0D14" w:rsidRDefault="00AB7822" w:rsidP="002C15EE">
            <w:pPr>
              <w:numPr>
                <w:ilvl w:val="0"/>
                <w:numId w:val="37"/>
              </w:numPr>
              <w:spacing w:before="120" w:after="0"/>
              <w:ind w:left="313" w:hanging="284"/>
              <w:rPr>
                <w:rFonts w:ascii="Arial" w:eastAsia="Arial" w:hAnsi="Arial" w:cs="Arial"/>
                <w:sz w:val="20"/>
                <w:szCs w:val="20"/>
              </w:rPr>
            </w:pPr>
            <w:r w:rsidRPr="00DA0D14">
              <w:rPr>
                <w:rFonts w:ascii="Arial" w:eastAsia="Arial" w:hAnsi="Arial" w:cs="Arial"/>
                <w:b/>
                <w:sz w:val="20"/>
                <w:szCs w:val="20"/>
              </w:rPr>
              <w:t>DESPERDICIOS</w:t>
            </w:r>
          </w:p>
          <w:p w:rsidR="00AB7822" w:rsidRPr="00DA0D14" w:rsidRDefault="00AB7822" w:rsidP="00BE2941">
            <w:pPr>
              <w:rPr>
                <w:rFonts w:ascii="Arial" w:eastAsia="Arial" w:hAnsi="Arial" w:cs="Arial"/>
                <w:b/>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 N/A</w:t>
            </w:r>
          </w:p>
        </w:tc>
        <w:tc>
          <w:tcPr>
            <w:tcW w:w="3592" w:type="dxa"/>
            <w:vAlign w:val="center"/>
          </w:tcPr>
          <w:p w:rsidR="00AB7822" w:rsidRPr="00DA0D14" w:rsidRDefault="00AB7822" w:rsidP="002C15EE">
            <w:pPr>
              <w:numPr>
                <w:ilvl w:val="0"/>
                <w:numId w:val="37"/>
              </w:numPr>
              <w:spacing w:before="120" w:after="0"/>
              <w:ind w:left="484"/>
              <w:rPr>
                <w:rFonts w:ascii="Arial" w:eastAsia="Arial" w:hAnsi="Arial" w:cs="Arial"/>
                <w:sz w:val="20"/>
                <w:szCs w:val="20"/>
              </w:rPr>
            </w:pPr>
            <w:r w:rsidRPr="00DA0D14">
              <w:rPr>
                <w:rFonts w:ascii="Arial" w:eastAsia="Arial" w:hAnsi="Arial" w:cs="Arial"/>
                <w:b/>
                <w:sz w:val="20"/>
                <w:szCs w:val="20"/>
              </w:rPr>
              <w:t>MANO DE OBRA</w:t>
            </w:r>
          </w:p>
          <w:p w:rsidR="00AB7822" w:rsidRPr="00DA0D14" w:rsidRDefault="00AB7822" w:rsidP="00BE2941">
            <w:pPr>
              <w:rPr>
                <w:rFonts w:ascii="Arial" w:eastAsia="Arial" w:hAnsi="Arial" w:cs="Arial"/>
                <w:b/>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 N/A</w:t>
            </w:r>
          </w:p>
        </w:tc>
        <w:tc>
          <w:tcPr>
            <w:tcW w:w="2739" w:type="dxa"/>
            <w:vAlign w:val="center"/>
          </w:tcPr>
          <w:p w:rsidR="00AB7822" w:rsidRPr="00DA0D14" w:rsidRDefault="00AB7822" w:rsidP="002C15EE">
            <w:pPr>
              <w:numPr>
                <w:ilvl w:val="0"/>
                <w:numId w:val="37"/>
              </w:numPr>
              <w:spacing w:before="120" w:after="0"/>
              <w:ind w:left="409"/>
              <w:rPr>
                <w:rFonts w:ascii="Arial" w:eastAsia="Arial" w:hAnsi="Arial" w:cs="Arial"/>
                <w:sz w:val="20"/>
                <w:szCs w:val="20"/>
              </w:rPr>
            </w:pPr>
            <w:r w:rsidRPr="00DA0D14">
              <w:rPr>
                <w:rFonts w:ascii="Arial" w:eastAsia="Arial" w:hAnsi="Arial" w:cs="Arial"/>
                <w:b/>
                <w:sz w:val="20"/>
                <w:szCs w:val="20"/>
              </w:rPr>
              <w:t>TRANSPORTE</w:t>
            </w:r>
          </w:p>
          <w:p w:rsidR="00AB7822" w:rsidRPr="00DA0D14" w:rsidRDefault="00AB7822" w:rsidP="00BE2941">
            <w:pPr>
              <w:spacing w:before="120"/>
              <w:rPr>
                <w:rFonts w:ascii="Arial" w:eastAsia="Arial" w:hAnsi="Arial" w:cs="Arial"/>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N/A</w:t>
            </w:r>
          </w:p>
        </w:tc>
      </w:tr>
      <w:tr w:rsidR="00AB7822" w:rsidRPr="00DA0D14" w:rsidTr="00BE2941">
        <w:trPr>
          <w:trHeight w:val="227"/>
        </w:trPr>
        <w:tc>
          <w:tcPr>
            <w:tcW w:w="9923" w:type="dxa"/>
            <w:gridSpan w:val="5"/>
            <w:tcBorders>
              <w:bottom w:val="single" w:sz="4" w:space="0" w:color="000000"/>
            </w:tcBorders>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TOLERANCIA DE ACEPTACIÓN</w:t>
            </w:r>
          </w:p>
        </w:tc>
      </w:tr>
      <w:tr w:rsidR="00AB7822" w:rsidRPr="00DA0D14" w:rsidTr="00BE2941">
        <w:trPr>
          <w:trHeight w:val="73"/>
        </w:trPr>
        <w:tc>
          <w:tcPr>
            <w:tcW w:w="9923" w:type="dxa"/>
            <w:gridSpan w:val="5"/>
            <w:tcBorders>
              <w:bottom w:val="single" w:sz="4" w:space="0" w:color="000000"/>
            </w:tcBorders>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r w:rsidR="00AB7822" w:rsidRPr="00DA0D14" w:rsidTr="00BE2941">
        <w:tc>
          <w:tcPr>
            <w:tcW w:w="2269" w:type="dxa"/>
            <w:shd w:val="clear" w:color="auto" w:fill="D9D9D9"/>
            <w:vAlign w:val="center"/>
          </w:tcPr>
          <w:p w:rsidR="00AB7822" w:rsidRPr="00DA0D14" w:rsidRDefault="00AB7822" w:rsidP="00BE2941">
            <w:pPr>
              <w:rPr>
                <w:rFonts w:ascii="Arial" w:eastAsia="Arial" w:hAnsi="Arial" w:cs="Arial"/>
                <w:b/>
                <w:sz w:val="20"/>
                <w:szCs w:val="20"/>
              </w:rPr>
            </w:pP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p>
        </w:tc>
        <w:tc>
          <w:tcPr>
            <w:tcW w:w="6521" w:type="dxa"/>
            <w:gridSpan w:val="3"/>
            <w:shd w:val="clear" w:color="auto" w:fill="auto"/>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APARATOS HIDROSANITARIAS</w:t>
            </w:r>
          </w:p>
        </w:tc>
      </w:tr>
      <w:tr w:rsidR="00AB7822" w:rsidRPr="00DA0D14" w:rsidTr="00BE2941">
        <w:trPr>
          <w:trHeight w:val="227"/>
        </w:trPr>
        <w:tc>
          <w:tcPr>
            <w:tcW w:w="2269" w:type="dxa"/>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ÍTEM</w:t>
            </w: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eastAsia="Arial" w:hAnsi="Arial" w:cs="Arial"/>
                <w:sz w:val="20"/>
                <w:szCs w:val="20"/>
              </w:rPr>
              <w:t>2.2.5</w:t>
            </w:r>
          </w:p>
        </w:tc>
        <w:tc>
          <w:tcPr>
            <w:tcW w:w="6521" w:type="dxa"/>
            <w:gridSpan w:val="3"/>
            <w:shd w:val="clear" w:color="auto" w:fill="auto"/>
            <w:vAlign w:val="center"/>
          </w:tcPr>
          <w:p w:rsidR="00AB7822" w:rsidRPr="00DA0D14" w:rsidRDefault="00AB7822" w:rsidP="00BE2941">
            <w:pPr>
              <w:rPr>
                <w:rFonts w:ascii="Arial" w:eastAsia="Arial" w:hAnsi="Arial" w:cs="Arial"/>
                <w:sz w:val="20"/>
                <w:szCs w:val="20"/>
                <w:highlight w:val="white"/>
              </w:rPr>
            </w:pPr>
            <w:r w:rsidRPr="00DA0D14">
              <w:rPr>
                <w:rFonts w:ascii="Arial" w:eastAsia="Arial" w:hAnsi="Arial" w:cs="Arial"/>
                <w:sz w:val="20"/>
                <w:szCs w:val="20"/>
              </w:rPr>
              <w:t>SUMINISTRO E INSTALACIÓN DE BARRA DE SEGURIDAD SANITARIA TIPO H EN ACERO INOXIDABLE TIPO HOSPITALARIO, INCLUYE ANCLAJES E INSTALACIÓN</w:t>
            </w:r>
          </w:p>
        </w:tc>
      </w:tr>
      <w:tr w:rsidR="00AB7822" w:rsidRPr="00DA0D14" w:rsidTr="00BE2941">
        <w:trPr>
          <w:trHeight w:val="227"/>
        </w:trPr>
        <w:tc>
          <w:tcPr>
            <w:tcW w:w="2269" w:type="dxa"/>
            <w:shd w:val="clear" w:color="auto" w:fill="D0CECE"/>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UNIDAD DE MEDIDA</w:t>
            </w:r>
          </w:p>
        </w:tc>
        <w:tc>
          <w:tcPr>
            <w:tcW w:w="7654" w:type="dxa"/>
            <w:gridSpan w:val="4"/>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eastAsia="Arial" w:hAnsi="Arial" w:cs="Arial"/>
                <w:sz w:val="20"/>
                <w:szCs w:val="20"/>
              </w:rPr>
              <w:t>UND - UNIDAD</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b/>
                <w:sz w:val="20"/>
                <w:szCs w:val="20"/>
              </w:rPr>
              <w:t>DESCRIPCIÓN DE LA ACTIVIDAD</w:t>
            </w:r>
          </w:p>
        </w:tc>
      </w:tr>
      <w:tr w:rsidR="00AB7822" w:rsidRPr="00DA0D14" w:rsidTr="00BE2941">
        <w:trPr>
          <w:trHeight w:val="73"/>
        </w:trPr>
        <w:tc>
          <w:tcPr>
            <w:tcW w:w="9923" w:type="dxa"/>
            <w:gridSpan w:val="5"/>
            <w:vAlign w:val="center"/>
          </w:tcPr>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Esta actividad comprende el </w:t>
            </w:r>
            <w:r w:rsidRPr="00DA0D14">
              <w:rPr>
                <w:rStyle w:val="Textoennegrita"/>
                <w:rFonts w:ascii="Arial" w:hAnsi="Arial" w:cs="Arial"/>
                <w:sz w:val="20"/>
                <w:szCs w:val="20"/>
              </w:rPr>
              <w:t>suministro e instalación de una barra de seguridad sanitaria tipo “H” fabricada en acero inoxidable AISI 304 o superior</w:t>
            </w:r>
            <w:r w:rsidRPr="00DA0D14">
              <w:rPr>
                <w:rFonts w:ascii="Arial" w:hAnsi="Arial" w:cs="Arial"/>
                <w:sz w:val="20"/>
                <w:szCs w:val="20"/>
              </w:rPr>
              <w:t>, con acabado pulido tipo hospitalario, destinada a brindar apoyo y seguridad a personas con movilidad reducida en zonas sanitarias (especialmente en baños accesibles). La barra, de diseño ergonómico, será instalada firmemente a muros estructurales mediante anclajes mecánicos, cumpliendo con los lineamientos de accesibilidad universal.</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La instalación se realiza a una </w:t>
            </w:r>
            <w:r w:rsidRPr="00DA0D14">
              <w:rPr>
                <w:rStyle w:val="Textoennegrita"/>
                <w:rFonts w:ascii="Arial" w:hAnsi="Arial" w:cs="Arial"/>
                <w:sz w:val="20"/>
                <w:szCs w:val="20"/>
              </w:rPr>
              <w:t>altura reglamentaria</w:t>
            </w:r>
            <w:r w:rsidRPr="00DA0D14">
              <w:rPr>
                <w:rFonts w:ascii="Arial" w:hAnsi="Arial" w:cs="Arial"/>
                <w:sz w:val="20"/>
                <w:szCs w:val="20"/>
              </w:rPr>
              <w:t xml:space="preserve"> y en posiciones estratégicas (junto a la taza sanitaria, lavamanos o ducha), según lo indicado en planos arquitectónicos o recomendaciones técnicas para garantizar la funcionalidad y el confort del usuario.</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b/>
                <w:sz w:val="20"/>
                <w:szCs w:val="20"/>
              </w:rPr>
              <w:t>PROCEDIMIENTO DE EJECUCIÓN</w:t>
            </w:r>
          </w:p>
        </w:tc>
      </w:tr>
      <w:tr w:rsidR="00AB7822" w:rsidRPr="00DA0D14" w:rsidTr="00BE2941">
        <w:trPr>
          <w:trHeight w:val="1119"/>
        </w:trPr>
        <w:tc>
          <w:tcPr>
            <w:tcW w:w="9923" w:type="dxa"/>
            <w:gridSpan w:val="5"/>
            <w:vAlign w:val="center"/>
          </w:tcPr>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Fonts w:ascii="Arial" w:hAnsi="Arial" w:cs="Arial"/>
                <w:sz w:val="20"/>
                <w:szCs w:val="20"/>
              </w:rPr>
              <w:t>Revisión</w:t>
            </w:r>
            <w:r w:rsidRPr="00DA0D14">
              <w:rPr>
                <w:rStyle w:val="Textoennegrita"/>
                <w:rFonts w:ascii="Arial" w:hAnsi="Arial" w:cs="Arial"/>
                <w:sz w:val="20"/>
                <w:szCs w:val="20"/>
              </w:rPr>
              <w:t xml:space="preserve"> del plano y diseño arquitectónico</w:t>
            </w:r>
            <w:r w:rsidRPr="00DA0D14">
              <w:rPr>
                <w:rFonts w:ascii="Arial" w:hAnsi="Arial" w:cs="Arial"/>
                <w:sz w:val="20"/>
                <w:szCs w:val="20"/>
              </w:rPr>
              <w:t>: Confirmar ubicación específica según necesidades de accesibilidad y uso.</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Fonts w:ascii="Arial" w:hAnsi="Arial" w:cs="Arial"/>
                <w:sz w:val="20"/>
                <w:szCs w:val="20"/>
              </w:rPr>
              <w:t>Trazado</w:t>
            </w:r>
            <w:r w:rsidRPr="00DA0D14">
              <w:rPr>
                <w:rStyle w:val="Textoennegrita"/>
                <w:rFonts w:ascii="Arial" w:hAnsi="Arial" w:cs="Arial"/>
                <w:sz w:val="20"/>
                <w:szCs w:val="20"/>
              </w:rPr>
              <w:t xml:space="preserve"> y marcado en muro</w:t>
            </w:r>
            <w:r w:rsidRPr="00DA0D14">
              <w:rPr>
                <w:rFonts w:ascii="Arial" w:hAnsi="Arial" w:cs="Arial"/>
                <w:sz w:val="20"/>
                <w:szCs w:val="20"/>
              </w:rPr>
              <w:t>: Delimitación de los puntos de anclaje asegurando nivelación, alineación y altura adecuada.</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Perforación de muro</w:t>
            </w:r>
            <w:r w:rsidRPr="00DA0D14">
              <w:rPr>
                <w:rFonts w:ascii="Arial" w:hAnsi="Arial" w:cs="Arial"/>
                <w:sz w:val="20"/>
                <w:szCs w:val="20"/>
              </w:rPr>
              <w:t>: Utilizando taladro con broca adecuada (para concreto, mampostería o drywall reforzado).</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Colocación de anclajes</w:t>
            </w:r>
            <w:r w:rsidRPr="00DA0D14">
              <w:rPr>
                <w:rFonts w:ascii="Arial" w:hAnsi="Arial" w:cs="Arial"/>
                <w:sz w:val="20"/>
                <w:szCs w:val="20"/>
              </w:rPr>
              <w:t>: Instalación de taquetes expansivos metálicos o químicos, dependiendo del tipo de muro.</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Fijación de la barra</w:t>
            </w:r>
            <w:r w:rsidRPr="00DA0D14">
              <w:rPr>
                <w:rFonts w:ascii="Arial" w:hAnsi="Arial" w:cs="Arial"/>
                <w:sz w:val="20"/>
                <w:szCs w:val="20"/>
              </w:rPr>
              <w:t>: Atornillado de la barra a los anclajes, garantizando su estabilidad y alineación.</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Verificación de firmeza</w:t>
            </w:r>
            <w:r w:rsidRPr="00DA0D14">
              <w:rPr>
                <w:rFonts w:ascii="Arial" w:hAnsi="Arial" w:cs="Arial"/>
                <w:sz w:val="20"/>
                <w:szCs w:val="20"/>
              </w:rPr>
              <w:t>: Aplicación de carga puntual para validar su resistencia al uso.</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Sellado estético</w:t>
            </w:r>
            <w:r w:rsidRPr="00DA0D14">
              <w:rPr>
                <w:rFonts w:ascii="Arial" w:hAnsi="Arial" w:cs="Arial"/>
                <w:sz w:val="20"/>
                <w:szCs w:val="20"/>
              </w:rPr>
              <w:t>: Aplicación de silicona sanitaria en puntos de unión si es necesario.</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Limpieza y entrega del área</w:t>
            </w:r>
            <w:r w:rsidRPr="00DA0D14">
              <w:rPr>
                <w:rFonts w:ascii="Arial" w:hAnsi="Arial" w:cs="Arial"/>
                <w:sz w:val="20"/>
                <w:szCs w:val="20"/>
              </w:rPr>
              <w:t>: Retiro de polvo, empaques y limpieza de superficie</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ind w:left="30"/>
              <w:rPr>
                <w:rFonts w:ascii="Arial" w:eastAsia="Arial" w:hAnsi="Arial" w:cs="Arial"/>
                <w:sz w:val="20"/>
                <w:szCs w:val="20"/>
              </w:rPr>
            </w:pPr>
            <w:r w:rsidRPr="00DA0D14">
              <w:rPr>
                <w:rFonts w:ascii="Arial" w:eastAsia="Arial" w:hAnsi="Arial" w:cs="Arial"/>
                <w:b/>
                <w:sz w:val="20"/>
                <w:szCs w:val="20"/>
              </w:rPr>
              <w:t>REFERENCIAS Y/O NORMAS</w:t>
            </w:r>
          </w:p>
        </w:tc>
      </w:tr>
      <w:tr w:rsidR="00AB7822" w:rsidRPr="00DA0D14" w:rsidTr="00BE2941">
        <w:trPr>
          <w:trHeight w:val="312"/>
        </w:trPr>
        <w:tc>
          <w:tcPr>
            <w:tcW w:w="9923" w:type="dxa"/>
            <w:gridSpan w:val="5"/>
            <w:vAlign w:val="center"/>
          </w:tcPr>
          <w:p w:rsidR="00AB7822" w:rsidRPr="00DA0D14" w:rsidRDefault="00AB7822" w:rsidP="002C15EE">
            <w:pPr>
              <w:numPr>
                <w:ilvl w:val="0"/>
                <w:numId w:val="303"/>
              </w:numPr>
              <w:spacing w:before="100" w:beforeAutospacing="1" w:after="100" w:afterAutospacing="1"/>
              <w:rPr>
                <w:rFonts w:ascii="Arial" w:hAnsi="Arial" w:cs="Arial"/>
                <w:sz w:val="20"/>
                <w:szCs w:val="20"/>
              </w:rPr>
            </w:pPr>
            <w:r w:rsidRPr="00DA0D14">
              <w:rPr>
                <w:rFonts w:ascii="Arial" w:hAnsi="Arial" w:cs="Arial"/>
                <w:b/>
                <w:bCs/>
                <w:sz w:val="20"/>
                <w:szCs w:val="20"/>
              </w:rPr>
              <w:t>NTC 6047</w:t>
            </w:r>
            <w:r w:rsidRPr="00DA0D14">
              <w:rPr>
                <w:rFonts w:ascii="Arial" w:hAnsi="Arial" w:cs="Arial"/>
                <w:sz w:val="20"/>
                <w:szCs w:val="20"/>
              </w:rPr>
              <w:t xml:space="preserve"> – Accesibilidad al medio físico para personas con discapacidad.</w:t>
            </w:r>
          </w:p>
          <w:p w:rsidR="00AB7822" w:rsidRPr="00DA0D14" w:rsidRDefault="00AB7822" w:rsidP="002C15EE">
            <w:pPr>
              <w:numPr>
                <w:ilvl w:val="0"/>
                <w:numId w:val="303"/>
              </w:numPr>
              <w:spacing w:before="100" w:beforeAutospacing="1" w:after="100" w:afterAutospacing="1"/>
              <w:rPr>
                <w:rFonts w:ascii="Arial" w:hAnsi="Arial" w:cs="Arial"/>
                <w:sz w:val="20"/>
                <w:szCs w:val="20"/>
              </w:rPr>
            </w:pPr>
            <w:r w:rsidRPr="00DA0D14">
              <w:rPr>
                <w:rFonts w:ascii="Arial" w:hAnsi="Arial" w:cs="Arial"/>
                <w:b/>
                <w:bCs/>
                <w:sz w:val="20"/>
                <w:szCs w:val="20"/>
              </w:rPr>
              <w:t>NSR-10, Título J</w:t>
            </w:r>
            <w:r w:rsidRPr="00DA0D14">
              <w:rPr>
                <w:rFonts w:ascii="Arial" w:hAnsi="Arial" w:cs="Arial"/>
                <w:sz w:val="20"/>
                <w:szCs w:val="20"/>
              </w:rPr>
              <w:t xml:space="preserve"> – Accesibilidad y diseño universal en edificaciones.</w:t>
            </w:r>
          </w:p>
          <w:p w:rsidR="00AB7822" w:rsidRPr="00DA0D14" w:rsidRDefault="00AB7822" w:rsidP="002C15EE">
            <w:pPr>
              <w:numPr>
                <w:ilvl w:val="0"/>
                <w:numId w:val="303"/>
              </w:numPr>
              <w:spacing w:before="100" w:beforeAutospacing="1" w:after="100" w:afterAutospacing="1"/>
              <w:rPr>
                <w:rFonts w:ascii="Arial" w:hAnsi="Arial" w:cs="Arial"/>
                <w:sz w:val="20"/>
                <w:szCs w:val="20"/>
              </w:rPr>
            </w:pPr>
            <w:r w:rsidRPr="00DA0D14">
              <w:rPr>
                <w:rFonts w:ascii="Arial" w:hAnsi="Arial" w:cs="Arial"/>
                <w:b/>
                <w:bCs/>
                <w:sz w:val="20"/>
                <w:szCs w:val="20"/>
              </w:rPr>
              <w:t>NTC 5766</w:t>
            </w:r>
            <w:r w:rsidRPr="00DA0D14">
              <w:rPr>
                <w:rFonts w:ascii="Arial" w:hAnsi="Arial" w:cs="Arial"/>
                <w:sz w:val="20"/>
                <w:szCs w:val="20"/>
              </w:rPr>
              <w:t xml:space="preserve"> – Barras de apoyo para baños accesibles (equivalente internacional).</w:t>
            </w:r>
          </w:p>
          <w:p w:rsidR="00AB7822" w:rsidRPr="00DA0D14" w:rsidRDefault="00AB7822" w:rsidP="002C15EE">
            <w:pPr>
              <w:numPr>
                <w:ilvl w:val="0"/>
                <w:numId w:val="303"/>
              </w:numPr>
              <w:spacing w:before="100" w:beforeAutospacing="1" w:after="100" w:afterAutospacing="1"/>
              <w:rPr>
                <w:rFonts w:ascii="Arial" w:hAnsi="Arial" w:cs="Arial"/>
                <w:sz w:val="20"/>
                <w:szCs w:val="20"/>
              </w:rPr>
            </w:pPr>
            <w:r w:rsidRPr="00DA0D14">
              <w:rPr>
                <w:rFonts w:ascii="Arial" w:hAnsi="Arial" w:cs="Arial"/>
                <w:b/>
                <w:bCs/>
                <w:sz w:val="20"/>
                <w:szCs w:val="20"/>
              </w:rPr>
              <w:t>NTC 4883</w:t>
            </w:r>
            <w:r w:rsidRPr="00DA0D14">
              <w:rPr>
                <w:rFonts w:ascii="Arial" w:hAnsi="Arial" w:cs="Arial"/>
                <w:sz w:val="20"/>
                <w:szCs w:val="20"/>
              </w:rPr>
              <w:t xml:space="preserve"> – Requisitos para acero inoxidable en aplicaciones sanitarias.</w:t>
            </w:r>
          </w:p>
          <w:p w:rsidR="00AB7822" w:rsidRPr="00DA0D14" w:rsidRDefault="00AB7822" w:rsidP="002C15EE">
            <w:pPr>
              <w:numPr>
                <w:ilvl w:val="0"/>
                <w:numId w:val="303"/>
              </w:numPr>
              <w:spacing w:before="100" w:beforeAutospacing="1" w:after="100" w:afterAutospacing="1"/>
              <w:rPr>
                <w:rFonts w:ascii="Arial" w:hAnsi="Arial" w:cs="Arial"/>
                <w:sz w:val="20"/>
                <w:szCs w:val="20"/>
              </w:rPr>
            </w:pPr>
            <w:r w:rsidRPr="00DA0D14">
              <w:rPr>
                <w:rFonts w:ascii="Arial" w:hAnsi="Arial" w:cs="Arial"/>
                <w:b/>
                <w:bCs/>
                <w:sz w:val="20"/>
                <w:szCs w:val="20"/>
              </w:rPr>
              <w:t>Ley 361 de 1997 y Ley 1346 de 2009</w:t>
            </w:r>
            <w:r w:rsidRPr="00DA0D14">
              <w:rPr>
                <w:rFonts w:ascii="Arial" w:hAnsi="Arial" w:cs="Arial"/>
                <w:sz w:val="20"/>
                <w:szCs w:val="20"/>
              </w:rPr>
              <w:t xml:space="preserve"> – Normativa nacional sobre accesibilidad y derechos de personas con discapacidad.</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ind w:left="30"/>
              <w:rPr>
                <w:rFonts w:ascii="Arial" w:eastAsia="Arial" w:hAnsi="Arial" w:cs="Arial"/>
                <w:sz w:val="20"/>
                <w:szCs w:val="20"/>
              </w:rPr>
            </w:pPr>
            <w:r w:rsidRPr="00DA0D14">
              <w:rPr>
                <w:rFonts w:ascii="Arial" w:eastAsia="Arial" w:hAnsi="Arial" w:cs="Arial"/>
                <w:b/>
                <w:sz w:val="20"/>
                <w:szCs w:val="20"/>
              </w:rPr>
              <w:t>ENSAYOS A REALIZAR</w:t>
            </w:r>
          </w:p>
        </w:tc>
      </w:tr>
      <w:tr w:rsidR="00AB7822" w:rsidRPr="00DA0D14" w:rsidTr="00BE2941">
        <w:trPr>
          <w:trHeight w:val="328"/>
        </w:trPr>
        <w:tc>
          <w:tcPr>
            <w:tcW w:w="9923" w:type="dxa"/>
            <w:gridSpan w:val="5"/>
            <w:shd w:val="clear" w:color="auto" w:fill="auto"/>
            <w:vAlign w:val="center"/>
          </w:tcPr>
          <w:p w:rsidR="00AB7822" w:rsidRPr="00DA0D14" w:rsidRDefault="00AB7822" w:rsidP="00BE2941">
            <w:pPr>
              <w:pStyle w:val="NormalWeb"/>
              <w:rPr>
                <w:rFonts w:ascii="Arial" w:hAnsi="Arial" w:cs="Arial"/>
                <w:sz w:val="20"/>
                <w:szCs w:val="20"/>
              </w:rPr>
            </w:pPr>
            <w:r w:rsidRPr="00DA0D14">
              <w:rPr>
                <w:rFonts w:ascii="Arial" w:hAnsi="Arial" w:cs="Arial"/>
                <w:sz w:val="20"/>
                <w:szCs w:val="20"/>
              </w:rPr>
              <w:lastRenderedPageBreak/>
              <w:t xml:space="preserve">  </w:t>
            </w:r>
            <w:r w:rsidRPr="00DA0D14">
              <w:rPr>
                <w:rStyle w:val="Textoennegrita"/>
                <w:rFonts w:ascii="Arial" w:hAnsi="Arial" w:cs="Arial"/>
                <w:sz w:val="20"/>
                <w:szCs w:val="20"/>
              </w:rPr>
              <w:t>Prueba de resistencia estructural</w:t>
            </w:r>
            <w:r w:rsidRPr="00DA0D14">
              <w:rPr>
                <w:rFonts w:ascii="Arial" w:hAnsi="Arial" w:cs="Arial"/>
                <w:sz w:val="20"/>
                <w:szCs w:val="20"/>
              </w:rPr>
              <w:t>: Aplicación de carga puntual estática (mínimo 120 kg) para verificar resistencia sin deformación.</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Inspección visual de fijación</w:t>
            </w:r>
            <w:r w:rsidRPr="00DA0D14">
              <w:rPr>
                <w:rFonts w:ascii="Arial" w:hAnsi="Arial" w:cs="Arial"/>
                <w:sz w:val="20"/>
                <w:szCs w:val="20"/>
              </w:rPr>
              <w:t>: Comprobación de que no existan movimientos, fisuras en el muro ni juego en los anclajes.</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Verificación de nivel y altura</w:t>
            </w:r>
            <w:r w:rsidRPr="00DA0D14">
              <w:rPr>
                <w:rFonts w:ascii="Arial" w:hAnsi="Arial" w:cs="Arial"/>
                <w:sz w:val="20"/>
                <w:szCs w:val="20"/>
              </w:rPr>
              <w:t>: Confirmación del cumplimiento de las medidas establecidas por normativa.</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widowControl w:val="0"/>
              <w:rPr>
                <w:rFonts w:ascii="Arial" w:eastAsia="Arial" w:hAnsi="Arial" w:cs="Arial"/>
                <w:sz w:val="20"/>
                <w:szCs w:val="20"/>
              </w:rPr>
            </w:pPr>
            <w:r w:rsidRPr="00DA0D14">
              <w:rPr>
                <w:rFonts w:ascii="Arial" w:eastAsia="Arial" w:hAnsi="Arial" w:cs="Arial"/>
                <w:b/>
                <w:sz w:val="20"/>
                <w:szCs w:val="20"/>
              </w:rPr>
              <w:t>MATERIALES</w:t>
            </w:r>
          </w:p>
        </w:tc>
      </w:tr>
      <w:tr w:rsidR="00AB7822" w:rsidRPr="00DA0D14" w:rsidTr="00BE2941">
        <w:trPr>
          <w:trHeight w:val="444"/>
        </w:trPr>
        <w:tc>
          <w:tcPr>
            <w:tcW w:w="9923" w:type="dxa"/>
            <w:gridSpan w:val="5"/>
            <w:vAlign w:val="center"/>
          </w:tcPr>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Barra de seguridad tipo “H” en acero inoxidable AISI 304 o superior</w:t>
            </w:r>
            <w:r w:rsidRPr="00DA0D14">
              <w:rPr>
                <w:rFonts w:ascii="Arial" w:hAnsi="Arial" w:cs="Arial"/>
                <w:sz w:val="20"/>
                <w:szCs w:val="20"/>
              </w:rPr>
              <w:t>, diámetro 1¼” (32 mm), longitud y configuración según diseño.</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Anclajes metálicos tipo expansivo</w:t>
            </w:r>
            <w:r w:rsidRPr="00DA0D14">
              <w:rPr>
                <w:rFonts w:ascii="Arial" w:hAnsi="Arial" w:cs="Arial"/>
                <w:sz w:val="20"/>
                <w:szCs w:val="20"/>
              </w:rPr>
              <w:t xml:space="preserve"> o químicos (mínimo 2 por punto de fijación).</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Fonts w:ascii="Arial" w:hAnsi="Arial" w:cs="Arial"/>
                <w:sz w:val="20"/>
                <w:szCs w:val="20"/>
              </w:rPr>
              <w:t>Tornillería en acero inoxidable.</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Fonts w:ascii="Arial" w:hAnsi="Arial" w:cs="Arial"/>
                <w:sz w:val="20"/>
                <w:szCs w:val="20"/>
              </w:rPr>
              <w:t>Tapas embellecedoras o cubrejuntas (si aplica).</w:t>
            </w:r>
          </w:p>
          <w:p w:rsidR="00AB7822" w:rsidRPr="00DA0D14" w:rsidRDefault="00AB7822" w:rsidP="002C15EE">
            <w:pPr>
              <w:pStyle w:val="NormalWeb"/>
              <w:numPr>
                <w:ilvl w:val="0"/>
                <w:numId w:val="303"/>
              </w:numPr>
              <w:autoSpaceDE/>
              <w:autoSpaceDN/>
              <w:spacing w:beforeAutospacing="1" w:afterAutospacing="1"/>
              <w:rPr>
                <w:rFonts w:ascii="Arial" w:hAnsi="Arial" w:cs="Arial"/>
                <w:sz w:val="20"/>
                <w:szCs w:val="20"/>
              </w:rPr>
            </w:pPr>
            <w:r w:rsidRPr="00DA0D14">
              <w:rPr>
                <w:rFonts w:ascii="Arial" w:hAnsi="Arial" w:cs="Arial"/>
                <w:sz w:val="20"/>
                <w:szCs w:val="20"/>
              </w:rPr>
              <w:t>Silicona sanitaria o PU de baja acidez (opcional)</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EQUIPO</w:t>
            </w:r>
          </w:p>
        </w:tc>
      </w:tr>
      <w:tr w:rsidR="00AB7822" w:rsidRPr="00DA0D14" w:rsidTr="00BE2941">
        <w:trPr>
          <w:trHeight w:val="378"/>
        </w:trPr>
        <w:tc>
          <w:tcPr>
            <w:tcW w:w="9923" w:type="dxa"/>
            <w:gridSpan w:val="5"/>
            <w:vAlign w:val="center"/>
          </w:tcPr>
          <w:p w:rsidR="00AB7822" w:rsidRPr="00DA0D14" w:rsidRDefault="00AB7822" w:rsidP="002C15EE">
            <w:pPr>
              <w:pStyle w:val="Prrafodelista"/>
              <w:numPr>
                <w:ilvl w:val="0"/>
                <w:numId w:val="303"/>
              </w:numPr>
              <w:spacing w:before="100" w:beforeAutospacing="1" w:after="100" w:afterAutospacing="1"/>
              <w:rPr>
                <w:rFonts w:ascii="Arial" w:hAnsi="Arial" w:cs="Arial"/>
                <w:sz w:val="20"/>
                <w:szCs w:val="20"/>
              </w:rPr>
            </w:pPr>
            <w:r w:rsidRPr="00DA0D14">
              <w:rPr>
                <w:rFonts w:ascii="Arial" w:hAnsi="Arial" w:cs="Arial"/>
                <w:sz w:val="20"/>
                <w:szCs w:val="20"/>
              </w:rPr>
              <w:t>Taladro percutor o rotomartillo.</w:t>
            </w:r>
          </w:p>
          <w:p w:rsidR="00AB7822" w:rsidRPr="00DA0D14" w:rsidRDefault="00AB7822" w:rsidP="002C15EE">
            <w:pPr>
              <w:pStyle w:val="Prrafodelista"/>
              <w:numPr>
                <w:ilvl w:val="0"/>
                <w:numId w:val="303"/>
              </w:numPr>
              <w:spacing w:before="100" w:beforeAutospacing="1" w:after="100" w:afterAutospacing="1"/>
              <w:rPr>
                <w:rFonts w:ascii="Arial" w:hAnsi="Arial" w:cs="Arial"/>
                <w:sz w:val="20"/>
                <w:szCs w:val="20"/>
              </w:rPr>
            </w:pPr>
            <w:r w:rsidRPr="00DA0D14">
              <w:rPr>
                <w:rFonts w:ascii="Arial" w:hAnsi="Arial" w:cs="Arial"/>
                <w:sz w:val="20"/>
                <w:szCs w:val="20"/>
              </w:rPr>
              <w:t>Brocas para concreto o materiales específicos del muro.</w:t>
            </w:r>
          </w:p>
          <w:p w:rsidR="00AB7822" w:rsidRPr="00DA0D14" w:rsidRDefault="00AB7822" w:rsidP="002C15EE">
            <w:pPr>
              <w:pStyle w:val="Prrafodelista"/>
              <w:numPr>
                <w:ilvl w:val="0"/>
                <w:numId w:val="303"/>
              </w:numPr>
              <w:spacing w:before="100" w:beforeAutospacing="1" w:after="100" w:afterAutospacing="1"/>
              <w:rPr>
                <w:rFonts w:ascii="Arial" w:hAnsi="Arial" w:cs="Arial"/>
                <w:sz w:val="20"/>
                <w:szCs w:val="20"/>
              </w:rPr>
            </w:pPr>
            <w:r w:rsidRPr="00DA0D14">
              <w:rPr>
                <w:rFonts w:ascii="Arial" w:hAnsi="Arial" w:cs="Arial"/>
                <w:sz w:val="20"/>
                <w:szCs w:val="20"/>
              </w:rPr>
              <w:t>Llaves hexagonales, destornilladores, nivel de burbuja o láser.</w:t>
            </w:r>
          </w:p>
          <w:p w:rsidR="00AB7822" w:rsidRPr="00DA0D14" w:rsidRDefault="00AB7822" w:rsidP="002C15EE">
            <w:pPr>
              <w:pStyle w:val="Prrafodelista"/>
              <w:numPr>
                <w:ilvl w:val="0"/>
                <w:numId w:val="303"/>
              </w:numPr>
              <w:spacing w:before="100" w:beforeAutospacing="1" w:after="100" w:afterAutospacing="1"/>
              <w:rPr>
                <w:rFonts w:ascii="Arial" w:hAnsi="Arial" w:cs="Arial"/>
                <w:sz w:val="20"/>
                <w:szCs w:val="20"/>
              </w:rPr>
            </w:pPr>
            <w:r w:rsidRPr="00DA0D14">
              <w:rPr>
                <w:rFonts w:ascii="Arial" w:hAnsi="Arial" w:cs="Arial"/>
                <w:sz w:val="20"/>
                <w:szCs w:val="20"/>
              </w:rPr>
              <w:t>Elementos de medición (cinta métrica, plomada).</w:t>
            </w:r>
          </w:p>
          <w:p w:rsidR="00AB7822" w:rsidRPr="00DA0D14" w:rsidRDefault="00AB7822" w:rsidP="002C15EE">
            <w:pPr>
              <w:pStyle w:val="Prrafodelista"/>
              <w:numPr>
                <w:ilvl w:val="0"/>
                <w:numId w:val="303"/>
              </w:numPr>
              <w:spacing w:before="100" w:beforeAutospacing="1" w:after="100" w:afterAutospacing="1"/>
              <w:rPr>
                <w:rFonts w:ascii="Arial" w:hAnsi="Arial" w:cs="Arial"/>
                <w:sz w:val="20"/>
                <w:szCs w:val="20"/>
              </w:rPr>
            </w:pPr>
            <w:r w:rsidRPr="00DA0D14">
              <w:rPr>
                <w:rFonts w:ascii="Arial" w:hAnsi="Arial" w:cs="Arial"/>
                <w:sz w:val="20"/>
                <w:szCs w:val="20"/>
              </w:rPr>
              <w:t>Pistola para silicona (si se usa sellador).</w:t>
            </w:r>
          </w:p>
          <w:p w:rsidR="00AB7822" w:rsidRPr="00DA0D14" w:rsidRDefault="00AB7822" w:rsidP="002C15EE">
            <w:pPr>
              <w:pStyle w:val="Prrafodelista"/>
              <w:numPr>
                <w:ilvl w:val="0"/>
                <w:numId w:val="303"/>
              </w:numPr>
              <w:spacing w:before="100" w:beforeAutospacing="1" w:after="100" w:afterAutospacing="1"/>
              <w:rPr>
                <w:rFonts w:ascii="Arial" w:hAnsi="Arial" w:cs="Arial"/>
                <w:sz w:val="20"/>
                <w:szCs w:val="20"/>
              </w:rPr>
            </w:pPr>
            <w:r w:rsidRPr="00DA0D14">
              <w:rPr>
                <w:rFonts w:ascii="Arial" w:hAnsi="Arial" w:cs="Arial"/>
                <w:sz w:val="20"/>
                <w:szCs w:val="20"/>
              </w:rPr>
              <w:t>Elementos de protección personal: gafas, guantes, tapabocas.</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INCLUYE</w:t>
            </w:r>
          </w:p>
        </w:tc>
      </w:tr>
      <w:tr w:rsidR="00AB7822" w:rsidRPr="00DA0D14" w:rsidTr="00BE2941">
        <w:trPr>
          <w:trHeight w:val="567"/>
        </w:trPr>
        <w:tc>
          <w:tcPr>
            <w:tcW w:w="3592" w:type="dxa"/>
            <w:gridSpan w:val="3"/>
            <w:vAlign w:val="center"/>
          </w:tcPr>
          <w:p w:rsidR="00AB7822" w:rsidRPr="00DA0D14" w:rsidRDefault="00AB7822" w:rsidP="002C15EE">
            <w:pPr>
              <w:numPr>
                <w:ilvl w:val="0"/>
                <w:numId w:val="37"/>
              </w:numPr>
              <w:spacing w:before="120" w:after="0"/>
              <w:ind w:left="313" w:hanging="284"/>
              <w:rPr>
                <w:rFonts w:ascii="Arial" w:eastAsia="Arial" w:hAnsi="Arial" w:cs="Arial"/>
                <w:sz w:val="20"/>
                <w:szCs w:val="20"/>
              </w:rPr>
            </w:pPr>
            <w:r w:rsidRPr="00DA0D14">
              <w:rPr>
                <w:rFonts w:ascii="Arial" w:eastAsia="Arial" w:hAnsi="Arial" w:cs="Arial"/>
                <w:b/>
                <w:sz w:val="20"/>
                <w:szCs w:val="20"/>
              </w:rPr>
              <w:t>DESPERDICIOS</w:t>
            </w:r>
          </w:p>
          <w:p w:rsidR="00AB7822" w:rsidRPr="00DA0D14" w:rsidRDefault="00AB7822" w:rsidP="00BE2941">
            <w:pPr>
              <w:rPr>
                <w:rFonts w:ascii="Arial" w:eastAsia="Arial" w:hAnsi="Arial" w:cs="Arial"/>
                <w:b/>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 N/A</w:t>
            </w:r>
          </w:p>
        </w:tc>
        <w:tc>
          <w:tcPr>
            <w:tcW w:w="3592" w:type="dxa"/>
            <w:vAlign w:val="center"/>
          </w:tcPr>
          <w:p w:rsidR="00AB7822" w:rsidRPr="00DA0D14" w:rsidRDefault="00AB7822" w:rsidP="002C15EE">
            <w:pPr>
              <w:numPr>
                <w:ilvl w:val="0"/>
                <w:numId w:val="37"/>
              </w:numPr>
              <w:spacing w:before="120" w:after="0"/>
              <w:ind w:left="484"/>
              <w:rPr>
                <w:rFonts w:ascii="Arial" w:eastAsia="Arial" w:hAnsi="Arial" w:cs="Arial"/>
                <w:sz w:val="20"/>
                <w:szCs w:val="20"/>
              </w:rPr>
            </w:pPr>
            <w:r w:rsidRPr="00DA0D14">
              <w:rPr>
                <w:rFonts w:ascii="Arial" w:eastAsia="Arial" w:hAnsi="Arial" w:cs="Arial"/>
                <w:b/>
                <w:sz w:val="20"/>
                <w:szCs w:val="20"/>
              </w:rPr>
              <w:t>MANO DE OBRA</w:t>
            </w:r>
          </w:p>
          <w:p w:rsidR="00AB7822" w:rsidRPr="00DA0D14" w:rsidRDefault="00AB7822" w:rsidP="00BE2941">
            <w:pPr>
              <w:rPr>
                <w:rFonts w:ascii="Arial" w:eastAsia="Arial" w:hAnsi="Arial" w:cs="Arial"/>
                <w:b/>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 N/A</w:t>
            </w:r>
          </w:p>
        </w:tc>
        <w:tc>
          <w:tcPr>
            <w:tcW w:w="2739" w:type="dxa"/>
            <w:vAlign w:val="center"/>
          </w:tcPr>
          <w:p w:rsidR="00AB7822" w:rsidRPr="00DA0D14" w:rsidRDefault="00AB7822" w:rsidP="002C15EE">
            <w:pPr>
              <w:numPr>
                <w:ilvl w:val="0"/>
                <w:numId w:val="37"/>
              </w:numPr>
              <w:spacing w:before="120" w:after="0"/>
              <w:ind w:left="409"/>
              <w:rPr>
                <w:rFonts w:ascii="Arial" w:eastAsia="Arial" w:hAnsi="Arial" w:cs="Arial"/>
                <w:sz w:val="20"/>
                <w:szCs w:val="20"/>
              </w:rPr>
            </w:pPr>
            <w:r w:rsidRPr="00DA0D14">
              <w:rPr>
                <w:rFonts w:ascii="Arial" w:eastAsia="Arial" w:hAnsi="Arial" w:cs="Arial"/>
                <w:b/>
                <w:sz w:val="20"/>
                <w:szCs w:val="20"/>
              </w:rPr>
              <w:t>TRANSPORTE</w:t>
            </w:r>
          </w:p>
          <w:p w:rsidR="00AB7822" w:rsidRPr="00DA0D14" w:rsidRDefault="00AB7822" w:rsidP="00BE2941">
            <w:pPr>
              <w:spacing w:before="120"/>
              <w:rPr>
                <w:rFonts w:ascii="Arial" w:eastAsia="Arial" w:hAnsi="Arial" w:cs="Arial"/>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N/A</w:t>
            </w:r>
          </w:p>
        </w:tc>
      </w:tr>
      <w:tr w:rsidR="00AB7822" w:rsidRPr="00DA0D14" w:rsidTr="00BE2941">
        <w:trPr>
          <w:trHeight w:val="227"/>
        </w:trPr>
        <w:tc>
          <w:tcPr>
            <w:tcW w:w="9923" w:type="dxa"/>
            <w:gridSpan w:val="5"/>
            <w:tcBorders>
              <w:bottom w:val="single" w:sz="4" w:space="0" w:color="000000"/>
            </w:tcBorders>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TOLERANCIA DE ACEPTACIÓN</w:t>
            </w:r>
          </w:p>
        </w:tc>
      </w:tr>
      <w:tr w:rsidR="00AB7822" w:rsidRPr="00DA0D14" w:rsidTr="00BE2941">
        <w:trPr>
          <w:trHeight w:val="73"/>
        </w:trPr>
        <w:tc>
          <w:tcPr>
            <w:tcW w:w="9923" w:type="dxa"/>
            <w:gridSpan w:val="5"/>
            <w:tcBorders>
              <w:bottom w:val="single" w:sz="4" w:space="0" w:color="000000"/>
            </w:tcBorders>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W w:w="927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1"/>
        <w:gridCol w:w="1059"/>
        <w:gridCol w:w="178"/>
        <w:gridCol w:w="3358"/>
        <w:gridCol w:w="2562"/>
      </w:tblGrid>
      <w:tr w:rsidR="00AB7822" w:rsidRPr="00DA0D14" w:rsidTr="006740CF">
        <w:trPr>
          <w:trHeight w:val="420"/>
        </w:trPr>
        <w:tc>
          <w:tcPr>
            <w:tcW w:w="2121" w:type="dxa"/>
            <w:shd w:val="clear" w:color="auto" w:fill="D9D9D9"/>
            <w:vAlign w:val="center"/>
          </w:tcPr>
          <w:p w:rsidR="00AB7822" w:rsidRPr="00DA0D14" w:rsidRDefault="00AB7822" w:rsidP="00BE2941">
            <w:pPr>
              <w:rPr>
                <w:rFonts w:ascii="Arial" w:eastAsia="Arial" w:hAnsi="Arial" w:cs="Arial"/>
                <w:b/>
                <w:sz w:val="20"/>
                <w:szCs w:val="20"/>
              </w:rPr>
            </w:pPr>
          </w:p>
        </w:tc>
        <w:tc>
          <w:tcPr>
            <w:tcW w:w="1059" w:type="dxa"/>
            <w:shd w:val="clear" w:color="auto" w:fill="auto"/>
            <w:vAlign w:val="center"/>
          </w:tcPr>
          <w:p w:rsidR="00AB7822" w:rsidRPr="00DA0D14" w:rsidRDefault="00AB7822" w:rsidP="00BE2941">
            <w:pPr>
              <w:jc w:val="center"/>
              <w:rPr>
                <w:rFonts w:ascii="Arial" w:eastAsia="Arial" w:hAnsi="Arial" w:cs="Arial"/>
                <w:sz w:val="20"/>
                <w:szCs w:val="20"/>
              </w:rPr>
            </w:pPr>
          </w:p>
        </w:tc>
        <w:tc>
          <w:tcPr>
            <w:tcW w:w="6097" w:type="dxa"/>
            <w:gridSpan w:val="3"/>
            <w:shd w:val="clear" w:color="auto" w:fill="auto"/>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APARATOS HIDROSANITARIAS</w:t>
            </w:r>
          </w:p>
        </w:tc>
      </w:tr>
      <w:tr w:rsidR="00AB7822" w:rsidRPr="00DA0D14" w:rsidTr="006740CF">
        <w:trPr>
          <w:trHeight w:val="227"/>
        </w:trPr>
        <w:tc>
          <w:tcPr>
            <w:tcW w:w="2121" w:type="dxa"/>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ÍTEM</w:t>
            </w:r>
          </w:p>
        </w:tc>
        <w:tc>
          <w:tcPr>
            <w:tcW w:w="1059" w:type="dxa"/>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eastAsia="Arial" w:hAnsi="Arial" w:cs="Arial"/>
                <w:sz w:val="20"/>
                <w:szCs w:val="20"/>
              </w:rPr>
              <w:t>2.2.6</w:t>
            </w:r>
          </w:p>
        </w:tc>
        <w:tc>
          <w:tcPr>
            <w:tcW w:w="6097" w:type="dxa"/>
            <w:gridSpan w:val="3"/>
            <w:shd w:val="clear" w:color="auto" w:fill="auto"/>
            <w:vAlign w:val="center"/>
          </w:tcPr>
          <w:p w:rsidR="00AB7822" w:rsidRPr="00DA0D14" w:rsidRDefault="00AB7822" w:rsidP="00BE2941">
            <w:pPr>
              <w:rPr>
                <w:rFonts w:ascii="Arial" w:eastAsia="Arial" w:hAnsi="Arial" w:cs="Arial"/>
                <w:sz w:val="20"/>
                <w:szCs w:val="20"/>
                <w:highlight w:val="white"/>
              </w:rPr>
            </w:pPr>
            <w:r w:rsidRPr="00DA0D14">
              <w:rPr>
                <w:rFonts w:ascii="Arial" w:eastAsia="Arial" w:hAnsi="Arial" w:cs="Arial"/>
                <w:sz w:val="20"/>
                <w:szCs w:val="20"/>
              </w:rPr>
              <w:t>SUMINISTRO E INSTALACIÓN DE BARRA DE SEGURIDAD DE 30" INCLUYE ACCESORIOS E INSTALACIÓN</w:t>
            </w:r>
          </w:p>
        </w:tc>
      </w:tr>
      <w:tr w:rsidR="00AB7822" w:rsidRPr="00DA0D14" w:rsidTr="006740CF">
        <w:trPr>
          <w:trHeight w:val="227"/>
        </w:trPr>
        <w:tc>
          <w:tcPr>
            <w:tcW w:w="2121" w:type="dxa"/>
            <w:shd w:val="clear" w:color="auto" w:fill="D0CECE"/>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UNIDAD DE MEDIDA</w:t>
            </w:r>
          </w:p>
        </w:tc>
        <w:tc>
          <w:tcPr>
            <w:tcW w:w="7156" w:type="dxa"/>
            <w:gridSpan w:val="4"/>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eastAsia="Arial" w:hAnsi="Arial" w:cs="Arial"/>
                <w:sz w:val="20"/>
                <w:szCs w:val="20"/>
              </w:rPr>
              <w:t>UND - UNIDAD</w:t>
            </w:r>
          </w:p>
        </w:tc>
      </w:tr>
      <w:tr w:rsidR="00AB7822" w:rsidRPr="00DA0D14" w:rsidTr="006740CF">
        <w:trPr>
          <w:trHeight w:val="227"/>
        </w:trPr>
        <w:tc>
          <w:tcPr>
            <w:tcW w:w="9278" w:type="dxa"/>
            <w:gridSpan w:val="5"/>
            <w:shd w:val="clear" w:color="auto" w:fill="D9D9D9"/>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b/>
                <w:sz w:val="20"/>
                <w:szCs w:val="20"/>
              </w:rPr>
              <w:t>DESCRIPCIÓN DE LA ACTIVIDAD</w:t>
            </w:r>
          </w:p>
        </w:tc>
      </w:tr>
      <w:tr w:rsidR="00AB7822" w:rsidRPr="00DA0D14" w:rsidTr="006740CF">
        <w:trPr>
          <w:trHeight w:val="73"/>
        </w:trPr>
        <w:tc>
          <w:tcPr>
            <w:tcW w:w="9278" w:type="dxa"/>
            <w:gridSpan w:val="5"/>
            <w:vAlign w:val="center"/>
          </w:tcPr>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Esta actividad corresponde al suministro e instalación de una </w:t>
            </w:r>
            <w:r w:rsidRPr="00DA0D14">
              <w:rPr>
                <w:rStyle w:val="Textoennegrita"/>
                <w:rFonts w:ascii="Arial" w:hAnsi="Arial" w:cs="Arial"/>
                <w:sz w:val="20"/>
                <w:szCs w:val="20"/>
              </w:rPr>
              <w:t>barra de seguridad sanitaria recta de 30” (76,2 cm)</w:t>
            </w:r>
            <w:r w:rsidRPr="00DA0D14">
              <w:rPr>
                <w:rFonts w:ascii="Arial" w:hAnsi="Arial" w:cs="Arial"/>
                <w:sz w:val="20"/>
                <w:szCs w:val="20"/>
              </w:rPr>
              <w:t>, destinada a brindar soporte y facilitar la movilidad de personas con discapacidad, adultos mayores o usuarios con movilidad reducida, especialmente en zonas como baños, duchas o pasillos.</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La barra será fabricada en </w:t>
            </w:r>
            <w:r w:rsidRPr="00DA0D14">
              <w:rPr>
                <w:rStyle w:val="Textoennegrita"/>
                <w:rFonts w:ascii="Arial" w:hAnsi="Arial" w:cs="Arial"/>
                <w:sz w:val="20"/>
                <w:szCs w:val="20"/>
              </w:rPr>
              <w:t>acero inoxidable AISI 304</w:t>
            </w:r>
            <w:r w:rsidRPr="00DA0D14">
              <w:rPr>
                <w:rFonts w:ascii="Arial" w:hAnsi="Arial" w:cs="Arial"/>
                <w:sz w:val="20"/>
                <w:szCs w:val="20"/>
              </w:rPr>
              <w:t xml:space="preserve">, con acabado pulido tipo hospitalario, y contará con </w:t>
            </w:r>
            <w:r w:rsidRPr="00DA0D14">
              <w:rPr>
                <w:rStyle w:val="Textoennegrita"/>
                <w:rFonts w:ascii="Arial" w:hAnsi="Arial" w:cs="Arial"/>
                <w:sz w:val="20"/>
                <w:szCs w:val="20"/>
              </w:rPr>
              <w:t>extremos anclables y embellecedores de fijación</w:t>
            </w:r>
            <w:r w:rsidRPr="00DA0D14">
              <w:rPr>
                <w:rFonts w:ascii="Arial" w:hAnsi="Arial" w:cs="Arial"/>
                <w:sz w:val="20"/>
                <w:szCs w:val="20"/>
              </w:rPr>
              <w:t xml:space="preserve">. Se instalará en </w:t>
            </w:r>
            <w:r w:rsidRPr="00DA0D14">
              <w:rPr>
                <w:rStyle w:val="Textoennegrita"/>
                <w:rFonts w:ascii="Arial" w:hAnsi="Arial" w:cs="Arial"/>
                <w:sz w:val="20"/>
                <w:szCs w:val="20"/>
              </w:rPr>
              <w:t>muro estructural o reforzado</w:t>
            </w:r>
            <w:r w:rsidRPr="00DA0D14">
              <w:rPr>
                <w:rFonts w:ascii="Arial" w:hAnsi="Arial" w:cs="Arial"/>
                <w:sz w:val="20"/>
                <w:szCs w:val="20"/>
              </w:rPr>
              <w:t xml:space="preserve"> con los accesorios adecuados (chazos, tornillos, pernos expansivos, etc.), garantizando resistencia mecánica, estabilidad, higiene y cumplimiento de las normas de accesibilidad universal.</w:t>
            </w:r>
          </w:p>
        </w:tc>
      </w:tr>
      <w:tr w:rsidR="00AB7822" w:rsidRPr="00DA0D14" w:rsidTr="006740CF">
        <w:trPr>
          <w:trHeight w:val="227"/>
        </w:trPr>
        <w:tc>
          <w:tcPr>
            <w:tcW w:w="9278" w:type="dxa"/>
            <w:gridSpan w:val="5"/>
            <w:shd w:val="clear" w:color="auto" w:fill="D9D9D9"/>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b/>
                <w:sz w:val="20"/>
                <w:szCs w:val="20"/>
              </w:rPr>
              <w:t>PROCEDIMIENTO DE EJECUCIÓN</w:t>
            </w:r>
          </w:p>
        </w:tc>
      </w:tr>
      <w:tr w:rsidR="00AB7822" w:rsidRPr="00DA0D14" w:rsidTr="006740CF">
        <w:trPr>
          <w:trHeight w:val="1120"/>
        </w:trPr>
        <w:tc>
          <w:tcPr>
            <w:tcW w:w="9278" w:type="dxa"/>
            <w:gridSpan w:val="5"/>
            <w:vAlign w:val="center"/>
          </w:tcPr>
          <w:p w:rsidR="00AB7822" w:rsidRPr="00DA0D14" w:rsidRDefault="00AB7822" w:rsidP="002C15EE">
            <w:pPr>
              <w:numPr>
                <w:ilvl w:val="0"/>
                <w:numId w:val="307"/>
              </w:numPr>
              <w:spacing w:after="0"/>
              <w:rPr>
                <w:rFonts w:ascii="Arial" w:eastAsia="Arial" w:hAnsi="Arial" w:cs="Arial"/>
                <w:sz w:val="20"/>
                <w:szCs w:val="20"/>
              </w:rPr>
            </w:pPr>
            <w:r w:rsidRPr="00DA0D14">
              <w:rPr>
                <w:rFonts w:ascii="Arial" w:eastAsia="Arial" w:hAnsi="Arial" w:cs="Arial"/>
                <w:b/>
                <w:bCs/>
                <w:sz w:val="20"/>
                <w:szCs w:val="20"/>
              </w:rPr>
              <w:t>Revisión del diseño arquitectónico y normativo</w:t>
            </w:r>
            <w:r w:rsidRPr="00DA0D14">
              <w:rPr>
                <w:rFonts w:ascii="Arial" w:eastAsia="Arial" w:hAnsi="Arial" w:cs="Arial"/>
                <w:sz w:val="20"/>
                <w:szCs w:val="20"/>
              </w:rPr>
              <w:t>: Confirmar ubicación, altura y sentido de instalación (horizontal, vertical u oblicuo).</w:t>
            </w:r>
          </w:p>
          <w:p w:rsidR="00AB7822" w:rsidRPr="00DA0D14" w:rsidRDefault="00AB7822" w:rsidP="002C15EE">
            <w:pPr>
              <w:numPr>
                <w:ilvl w:val="0"/>
                <w:numId w:val="307"/>
              </w:numPr>
              <w:spacing w:after="0"/>
              <w:rPr>
                <w:rFonts w:ascii="Arial" w:eastAsia="Arial" w:hAnsi="Arial" w:cs="Arial"/>
                <w:sz w:val="20"/>
                <w:szCs w:val="20"/>
              </w:rPr>
            </w:pPr>
            <w:r w:rsidRPr="00DA0D14">
              <w:rPr>
                <w:rFonts w:ascii="Arial" w:eastAsia="Arial" w:hAnsi="Arial" w:cs="Arial"/>
                <w:b/>
                <w:bCs/>
                <w:sz w:val="20"/>
                <w:szCs w:val="20"/>
              </w:rPr>
              <w:t>Trazado y marcado del sitio</w:t>
            </w:r>
            <w:r w:rsidRPr="00DA0D14">
              <w:rPr>
                <w:rFonts w:ascii="Arial" w:eastAsia="Arial" w:hAnsi="Arial" w:cs="Arial"/>
                <w:sz w:val="20"/>
                <w:szCs w:val="20"/>
              </w:rPr>
              <w:t>: Determinar la posición exacta de la barra sobre el muro según planos o recomendaciones ergonómicas.</w:t>
            </w:r>
          </w:p>
          <w:p w:rsidR="00AB7822" w:rsidRPr="00DA0D14" w:rsidRDefault="00AB7822" w:rsidP="002C15EE">
            <w:pPr>
              <w:numPr>
                <w:ilvl w:val="0"/>
                <w:numId w:val="307"/>
              </w:numPr>
              <w:spacing w:after="0"/>
              <w:rPr>
                <w:rFonts w:ascii="Arial" w:eastAsia="Arial" w:hAnsi="Arial" w:cs="Arial"/>
                <w:sz w:val="20"/>
                <w:szCs w:val="20"/>
              </w:rPr>
            </w:pPr>
            <w:r w:rsidRPr="00DA0D14">
              <w:rPr>
                <w:rFonts w:ascii="Arial" w:eastAsia="Arial" w:hAnsi="Arial" w:cs="Arial"/>
                <w:b/>
                <w:bCs/>
                <w:sz w:val="20"/>
                <w:szCs w:val="20"/>
              </w:rPr>
              <w:t>Perforación del muro</w:t>
            </w:r>
            <w:r w:rsidRPr="00DA0D14">
              <w:rPr>
                <w:rFonts w:ascii="Arial" w:eastAsia="Arial" w:hAnsi="Arial" w:cs="Arial"/>
                <w:sz w:val="20"/>
                <w:szCs w:val="20"/>
              </w:rPr>
              <w:t>: Realizar orificios para anclaje utilizando brocas adecuadas (concreto, baldosa o panel).</w:t>
            </w:r>
          </w:p>
          <w:p w:rsidR="00AB7822" w:rsidRPr="00DA0D14" w:rsidRDefault="00AB7822" w:rsidP="002C15EE">
            <w:pPr>
              <w:numPr>
                <w:ilvl w:val="0"/>
                <w:numId w:val="307"/>
              </w:numPr>
              <w:spacing w:after="0"/>
              <w:rPr>
                <w:rFonts w:ascii="Arial" w:eastAsia="Arial" w:hAnsi="Arial" w:cs="Arial"/>
                <w:sz w:val="20"/>
                <w:szCs w:val="20"/>
              </w:rPr>
            </w:pPr>
            <w:r w:rsidRPr="00DA0D14">
              <w:rPr>
                <w:rFonts w:ascii="Arial" w:eastAsia="Arial" w:hAnsi="Arial" w:cs="Arial"/>
                <w:b/>
                <w:bCs/>
                <w:sz w:val="20"/>
                <w:szCs w:val="20"/>
              </w:rPr>
              <w:lastRenderedPageBreak/>
              <w:t>Instalación de chazos/anclajes</w:t>
            </w:r>
            <w:r w:rsidRPr="00DA0D14">
              <w:rPr>
                <w:rFonts w:ascii="Arial" w:eastAsia="Arial" w:hAnsi="Arial" w:cs="Arial"/>
                <w:sz w:val="20"/>
                <w:szCs w:val="20"/>
              </w:rPr>
              <w:t>: Insertar taquetes expansivos o químicos, según el tipo de muro.</w:t>
            </w:r>
          </w:p>
          <w:p w:rsidR="00AB7822" w:rsidRPr="00DA0D14" w:rsidRDefault="00AB7822" w:rsidP="002C15EE">
            <w:pPr>
              <w:numPr>
                <w:ilvl w:val="0"/>
                <w:numId w:val="307"/>
              </w:numPr>
              <w:spacing w:after="0"/>
              <w:rPr>
                <w:rFonts w:ascii="Arial" w:eastAsia="Arial" w:hAnsi="Arial" w:cs="Arial"/>
                <w:sz w:val="20"/>
                <w:szCs w:val="20"/>
              </w:rPr>
            </w:pPr>
            <w:r w:rsidRPr="00DA0D14">
              <w:rPr>
                <w:rFonts w:ascii="Arial" w:eastAsia="Arial" w:hAnsi="Arial" w:cs="Arial"/>
                <w:b/>
                <w:bCs/>
                <w:sz w:val="20"/>
                <w:szCs w:val="20"/>
              </w:rPr>
              <w:t>Fijación de la barra</w:t>
            </w:r>
            <w:r w:rsidRPr="00DA0D14">
              <w:rPr>
                <w:rFonts w:ascii="Arial" w:eastAsia="Arial" w:hAnsi="Arial" w:cs="Arial"/>
                <w:sz w:val="20"/>
                <w:szCs w:val="20"/>
              </w:rPr>
              <w:t>: Atornillar la barra al muro, colocar embellecedores en los extremos y verificar su alineación.</w:t>
            </w:r>
          </w:p>
          <w:p w:rsidR="00AB7822" w:rsidRPr="00E72246" w:rsidRDefault="00AB7822" w:rsidP="00BE2941">
            <w:pPr>
              <w:numPr>
                <w:ilvl w:val="0"/>
                <w:numId w:val="307"/>
              </w:numPr>
              <w:spacing w:after="0"/>
              <w:rPr>
                <w:rFonts w:ascii="Arial" w:eastAsia="Arial" w:hAnsi="Arial" w:cs="Arial"/>
                <w:sz w:val="20"/>
                <w:szCs w:val="20"/>
              </w:rPr>
            </w:pPr>
            <w:r w:rsidRPr="00DA0D14">
              <w:rPr>
                <w:rFonts w:ascii="Arial" w:eastAsia="Arial" w:hAnsi="Arial" w:cs="Arial"/>
                <w:b/>
                <w:bCs/>
                <w:sz w:val="20"/>
                <w:szCs w:val="20"/>
              </w:rPr>
              <w:t>Prueba de fijación y limpieza</w:t>
            </w:r>
            <w:r w:rsidRPr="00DA0D14">
              <w:rPr>
                <w:rFonts w:ascii="Arial" w:eastAsia="Arial" w:hAnsi="Arial" w:cs="Arial"/>
                <w:sz w:val="20"/>
                <w:szCs w:val="20"/>
              </w:rPr>
              <w:t>: Comprobar firmeza con carga manual y limpiar el área de instalación.</w:t>
            </w:r>
          </w:p>
        </w:tc>
      </w:tr>
      <w:tr w:rsidR="00AB7822" w:rsidRPr="00DA0D14" w:rsidTr="006740CF">
        <w:trPr>
          <w:trHeight w:val="227"/>
        </w:trPr>
        <w:tc>
          <w:tcPr>
            <w:tcW w:w="9278" w:type="dxa"/>
            <w:gridSpan w:val="5"/>
            <w:shd w:val="clear" w:color="auto" w:fill="D9D9D9"/>
            <w:vAlign w:val="center"/>
          </w:tcPr>
          <w:p w:rsidR="00AB7822" w:rsidRPr="00DA0D14" w:rsidRDefault="00AB7822" w:rsidP="00BE2941">
            <w:pPr>
              <w:ind w:left="30"/>
              <w:rPr>
                <w:rFonts w:ascii="Arial" w:eastAsia="Arial" w:hAnsi="Arial" w:cs="Arial"/>
                <w:sz w:val="20"/>
                <w:szCs w:val="20"/>
              </w:rPr>
            </w:pPr>
            <w:r w:rsidRPr="00DA0D14">
              <w:rPr>
                <w:rFonts w:ascii="Arial" w:eastAsia="Arial" w:hAnsi="Arial" w:cs="Arial"/>
                <w:b/>
                <w:sz w:val="20"/>
                <w:szCs w:val="20"/>
              </w:rPr>
              <w:lastRenderedPageBreak/>
              <w:t>REFERENCIAS Y/O NORMAS</w:t>
            </w:r>
          </w:p>
        </w:tc>
      </w:tr>
      <w:tr w:rsidR="00AB7822" w:rsidRPr="00DA0D14" w:rsidTr="006740CF">
        <w:trPr>
          <w:trHeight w:val="312"/>
        </w:trPr>
        <w:tc>
          <w:tcPr>
            <w:tcW w:w="9278" w:type="dxa"/>
            <w:gridSpan w:val="5"/>
            <w:vAlign w:val="center"/>
          </w:tcPr>
          <w:p w:rsidR="00AB7822" w:rsidRPr="00DA0D14" w:rsidRDefault="00AB7822" w:rsidP="002C15EE">
            <w:pPr>
              <w:numPr>
                <w:ilvl w:val="0"/>
                <w:numId w:val="302"/>
              </w:numPr>
              <w:spacing w:before="100" w:beforeAutospacing="1" w:after="100" w:afterAutospacing="1"/>
              <w:rPr>
                <w:rFonts w:ascii="Arial" w:hAnsi="Arial" w:cs="Arial"/>
                <w:sz w:val="20"/>
                <w:szCs w:val="20"/>
              </w:rPr>
            </w:pPr>
            <w:r w:rsidRPr="00DA0D14">
              <w:rPr>
                <w:rFonts w:ascii="Arial" w:hAnsi="Arial" w:cs="Arial"/>
                <w:b/>
                <w:bCs/>
                <w:sz w:val="20"/>
                <w:szCs w:val="20"/>
              </w:rPr>
              <w:t>NTC 6047</w:t>
            </w:r>
            <w:r w:rsidRPr="00DA0D14">
              <w:rPr>
                <w:rFonts w:ascii="Arial" w:hAnsi="Arial" w:cs="Arial"/>
                <w:sz w:val="20"/>
                <w:szCs w:val="20"/>
              </w:rPr>
              <w:t xml:space="preserve"> – Accesibilidad al medio físico para personas con discapacidad.</w:t>
            </w:r>
          </w:p>
          <w:p w:rsidR="00AB7822" w:rsidRPr="00DA0D14" w:rsidRDefault="00AB7822" w:rsidP="002C15EE">
            <w:pPr>
              <w:numPr>
                <w:ilvl w:val="0"/>
                <w:numId w:val="302"/>
              </w:numPr>
              <w:spacing w:before="100" w:beforeAutospacing="1" w:after="100" w:afterAutospacing="1"/>
              <w:rPr>
                <w:rFonts w:ascii="Arial" w:hAnsi="Arial" w:cs="Arial"/>
                <w:sz w:val="20"/>
                <w:szCs w:val="20"/>
              </w:rPr>
            </w:pPr>
            <w:r w:rsidRPr="00DA0D14">
              <w:rPr>
                <w:rFonts w:ascii="Arial" w:hAnsi="Arial" w:cs="Arial"/>
                <w:b/>
                <w:bCs/>
                <w:sz w:val="20"/>
                <w:szCs w:val="20"/>
              </w:rPr>
              <w:t>NSR-10 – Título J</w:t>
            </w:r>
            <w:r w:rsidRPr="00DA0D14">
              <w:rPr>
                <w:rFonts w:ascii="Arial" w:hAnsi="Arial" w:cs="Arial"/>
                <w:sz w:val="20"/>
                <w:szCs w:val="20"/>
              </w:rPr>
              <w:t xml:space="preserve"> – Accesibilidad y diseño universal.</w:t>
            </w:r>
          </w:p>
          <w:p w:rsidR="00AB7822" w:rsidRPr="00DA0D14" w:rsidRDefault="00AB7822" w:rsidP="002C15EE">
            <w:pPr>
              <w:numPr>
                <w:ilvl w:val="0"/>
                <w:numId w:val="302"/>
              </w:numPr>
              <w:spacing w:before="100" w:beforeAutospacing="1" w:after="100" w:afterAutospacing="1"/>
              <w:rPr>
                <w:rFonts w:ascii="Arial" w:hAnsi="Arial" w:cs="Arial"/>
                <w:sz w:val="20"/>
                <w:szCs w:val="20"/>
              </w:rPr>
            </w:pPr>
            <w:r w:rsidRPr="00DA0D14">
              <w:rPr>
                <w:rFonts w:ascii="Arial" w:hAnsi="Arial" w:cs="Arial"/>
                <w:b/>
                <w:bCs/>
                <w:sz w:val="20"/>
                <w:szCs w:val="20"/>
              </w:rPr>
              <w:t>NTC 4883</w:t>
            </w:r>
            <w:r w:rsidRPr="00DA0D14">
              <w:rPr>
                <w:rFonts w:ascii="Arial" w:hAnsi="Arial" w:cs="Arial"/>
                <w:sz w:val="20"/>
                <w:szCs w:val="20"/>
              </w:rPr>
              <w:t xml:space="preserve"> – Requisitos del acero inoxidable para uso en instalaciones sanitarias.</w:t>
            </w:r>
          </w:p>
          <w:p w:rsidR="00AB7822" w:rsidRPr="00DA0D14" w:rsidRDefault="00AB7822" w:rsidP="002C15EE">
            <w:pPr>
              <w:numPr>
                <w:ilvl w:val="0"/>
                <w:numId w:val="302"/>
              </w:numPr>
              <w:spacing w:before="100" w:beforeAutospacing="1" w:after="100" w:afterAutospacing="1"/>
              <w:rPr>
                <w:rFonts w:ascii="Arial" w:hAnsi="Arial" w:cs="Arial"/>
                <w:sz w:val="20"/>
                <w:szCs w:val="20"/>
              </w:rPr>
            </w:pPr>
            <w:r w:rsidRPr="00DA0D14">
              <w:rPr>
                <w:rFonts w:ascii="Arial" w:hAnsi="Arial" w:cs="Arial"/>
                <w:b/>
                <w:bCs/>
                <w:sz w:val="20"/>
                <w:szCs w:val="20"/>
              </w:rPr>
              <w:t>NTC 5766</w:t>
            </w:r>
            <w:r w:rsidRPr="00DA0D14">
              <w:rPr>
                <w:rFonts w:ascii="Arial" w:hAnsi="Arial" w:cs="Arial"/>
                <w:sz w:val="20"/>
                <w:szCs w:val="20"/>
              </w:rPr>
              <w:t xml:space="preserve"> (equivalente internacional) – Barras de apoyo para personas con movilidad reducida.</w:t>
            </w:r>
          </w:p>
          <w:p w:rsidR="00AB7822" w:rsidRPr="00DA0D14" w:rsidRDefault="00AB7822" w:rsidP="002C15EE">
            <w:pPr>
              <w:numPr>
                <w:ilvl w:val="0"/>
                <w:numId w:val="302"/>
              </w:numPr>
              <w:spacing w:before="100" w:beforeAutospacing="1" w:after="100" w:afterAutospacing="1"/>
              <w:rPr>
                <w:rFonts w:ascii="Arial" w:hAnsi="Arial" w:cs="Arial"/>
                <w:sz w:val="20"/>
                <w:szCs w:val="20"/>
              </w:rPr>
            </w:pPr>
            <w:r w:rsidRPr="00DA0D14">
              <w:rPr>
                <w:rFonts w:ascii="Arial" w:hAnsi="Arial" w:cs="Arial"/>
                <w:b/>
                <w:bCs/>
                <w:sz w:val="20"/>
                <w:szCs w:val="20"/>
              </w:rPr>
              <w:t>Ley 361 de 1997 y Ley 1346 de 2009</w:t>
            </w:r>
            <w:r w:rsidRPr="00DA0D14">
              <w:rPr>
                <w:rFonts w:ascii="Arial" w:hAnsi="Arial" w:cs="Arial"/>
                <w:sz w:val="20"/>
                <w:szCs w:val="20"/>
              </w:rPr>
              <w:t xml:space="preserve"> – Normas sobre inclusión y accesibilidad.</w:t>
            </w:r>
          </w:p>
        </w:tc>
      </w:tr>
      <w:tr w:rsidR="00AB7822" w:rsidRPr="00DA0D14" w:rsidTr="006740CF">
        <w:trPr>
          <w:trHeight w:val="227"/>
        </w:trPr>
        <w:tc>
          <w:tcPr>
            <w:tcW w:w="9278" w:type="dxa"/>
            <w:gridSpan w:val="5"/>
            <w:shd w:val="clear" w:color="auto" w:fill="D9D9D9"/>
            <w:vAlign w:val="center"/>
          </w:tcPr>
          <w:p w:rsidR="00AB7822" w:rsidRPr="00DA0D14" w:rsidRDefault="00AB7822" w:rsidP="00BE2941">
            <w:pPr>
              <w:ind w:left="30"/>
              <w:rPr>
                <w:rFonts w:ascii="Arial" w:eastAsia="Arial" w:hAnsi="Arial" w:cs="Arial"/>
                <w:sz w:val="20"/>
                <w:szCs w:val="20"/>
              </w:rPr>
            </w:pPr>
            <w:r w:rsidRPr="00DA0D14">
              <w:rPr>
                <w:rFonts w:ascii="Arial" w:eastAsia="Arial" w:hAnsi="Arial" w:cs="Arial"/>
                <w:b/>
                <w:sz w:val="20"/>
                <w:szCs w:val="20"/>
              </w:rPr>
              <w:t>ENSAYOS A REALIZAR</w:t>
            </w:r>
          </w:p>
        </w:tc>
      </w:tr>
      <w:tr w:rsidR="00AB7822" w:rsidRPr="00DA0D14" w:rsidTr="006740CF">
        <w:trPr>
          <w:trHeight w:val="328"/>
        </w:trPr>
        <w:tc>
          <w:tcPr>
            <w:tcW w:w="9278" w:type="dxa"/>
            <w:gridSpan w:val="5"/>
            <w:shd w:val="clear" w:color="auto" w:fill="auto"/>
            <w:vAlign w:val="center"/>
          </w:tcPr>
          <w:p w:rsidR="00AB7822" w:rsidRPr="00DA0D14" w:rsidRDefault="00AB7822" w:rsidP="002C15EE">
            <w:pPr>
              <w:pStyle w:val="NormalWeb"/>
              <w:numPr>
                <w:ilvl w:val="0"/>
                <w:numId w:val="302"/>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Verificación visual de acabados</w:t>
            </w:r>
            <w:r w:rsidRPr="00DA0D14">
              <w:rPr>
                <w:rFonts w:ascii="Arial" w:hAnsi="Arial" w:cs="Arial"/>
                <w:sz w:val="20"/>
                <w:szCs w:val="20"/>
              </w:rPr>
              <w:t>: No debe haber rayones, deformaciones o defectos visibles.</w:t>
            </w:r>
          </w:p>
          <w:p w:rsidR="00AB7822" w:rsidRPr="00DA0D14" w:rsidRDefault="00AB7822" w:rsidP="002C15EE">
            <w:pPr>
              <w:pStyle w:val="NormalWeb"/>
              <w:numPr>
                <w:ilvl w:val="0"/>
                <w:numId w:val="302"/>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Prueba de nivelación</w:t>
            </w:r>
            <w:r w:rsidRPr="00DA0D14">
              <w:rPr>
                <w:rFonts w:ascii="Arial" w:hAnsi="Arial" w:cs="Arial"/>
                <w:sz w:val="20"/>
                <w:szCs w:val="20"/>
              </w:rPr>
              <w:t>: Medición con nivel de burbuja o láser para garantizar alineación correcta.</w:t>
            </w:r>
          </w:p>
          <w:p w:rsidR="00AB7822" w:rsidRPr="00DA0D14" w:rsidRDefault="00AB7822" w:rsidP="002C15EE">
            <w:pPr>
              <w:pStyle w:val="NormalWeb"/>
              <w:numPr>
                <w:ilvl w:val="0"/>
                <w:numId w:val="302"/>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Prueba de carga puntual</w:t>
            </w:r>
            <w:r w:rsidRPr="00DA0D14">
              <w:rPr>
                <w:rFonts w:ascii="Arial" w:hAnsi="Arial" w:cs="Arial"/>
                <w:sz w:val="20"/>
                <w:szCs w:val="20"/>
              </w:rPr>
              <w:t xml:space="preserve">: Aplicación de carga estática de al menos </w:t>
            </w:r>
            <w:r w:rsidRPr="00DA0D14">
              <w:rPr>
                <w:rStyle w:val="Textoennegrita"/>
                <w:rFonts w:ascii="Arial" w:hAnsi="Arial" w:cs="Arial"/>
                <w:sz w:val="20"/>
                <w:szCs w:val="20"/>
              </w:rPr>
              <w:t>120 kg</w:t>
            </w:r>
            <w:r w:rsidRPr="00DA0D14">
              <w:rPr>
                <w:rFonts w:ascii="Arial" w:hAnsi="Arial" w:cs="Arial"/>
                <w:sz w:val="20"/>
                <w:szCs w:val="20"/>
              </w:rPr>
              <w:t xml:space="preserve"> sin desplazamiento o desprendimiento.</w:t>
            </w:r>
          </w:p>
        </w:tc>
      </w:tr>
      <w:tr w:rsidR="00AB7822" w:rsidRPr="00DA0D14" w:rsidTr="006740CF">
        <w:trPr>
          <w:trHeight w:val="227"/>
        </w:trPr>
        <w:tc>
          <w:tcPr>
            <w:tcW w:w="9278" w:type="dxa"/>
            <w:gridSpan w:val="5"/>
            <w:shd w:val="clear" w:color="auto" w:fill="D9D9D9"/>
            <w:vAlign w:val="center"/>
          </w:tcPr>
          <w:p w:rsidR="00AB7822" w:rsidRPr="00DA0D14" w:rsidRDefault="00AB7822" w:rsidP="00BE2941">
            <w:pPr>
              <w:widowControl w:val="0"/>
              <w:rPr>
                <w:rFonts w:ascii="Arial" w:eastAsia="Arial" w:hAnsi="Arial" w:cs="Arial"/>
                <w:sz w:val="20"/>
                <w:szCs w:val="20"/>
              </w:rPr>
            </w:pPr>
            <w:r w:rsidRPr="00DA0D14">
              <w:rPr>
                <w:rFonts w:ascii="Arial" w:eastAsia="Arial" w:hAnsi="Arial" w:cs="Arial"/>
                <w:b/>
                <w:sz w:val="20"/>
                <w:szCs w:val="20"/>
              </w:rPr>
              <w:t>MATERIALES</w:t>
            </w:r>
          </w:p>
        </w:tc>
      </w:tr>
      <w:tr w:rsidR="00AB7822" w:rsidRPr="00DA0D14" w:rsidTr="006740CF">
        <w:trPr>
          <w:trHeight w:val="444"/>
        </w:trPr>
        <w:tc>
          <w:tcPr>
            <w:tcW w:w="9278" w:type="dxa"/>
            <w:gridSpan w:val="5"/>
            <w:vAlign w:val="center"/>
          </w:tcPr>
          <w:p w:rsidR="00AB7822" w:rsidRPr="00DA0D14" w:rsidRDefault="00AB7822" w:rsidP="002C15EE">
            <w:pPr>
              <w:pStyle w:val="NormalWeb"/>
              <w:numPr>
                <w:ilvl w:val="0"/>
                <w:numId w:val="302"/>
              </w:numPr>
              <w:autoSpaceDE/>
              <w:autoSpaceDN/>
              <w:spacing w:beforeAutospacing="1" w:afterAutospacing="1"/>
              <w:rPr>
                <w:rFonts w:ascii="Arial" w:hAnsi="Arial" w:cs="Arial"/>
                <w:sz w:val="20"/>
                <w:szCs w:val="20"/>
              </w:rPr>
            </w:pPr>
            <w:r w:rsidRPr="00DA0D14">
              <w:rPr>
                <w:rFonts w:ascii="Arial" w:hAnsi="Arial" w:cs="Arial"/>
                <w:sz w:val="20"/>
                <w:szCs w:val="20"/>
              </w:rPr>
              <w:t xml:space="preserve">Barra de seguridad de </w:t>
            </w:r>
            <w:r w:rsidRPr="00DA0D14">
              <w:rPr>
                <w:rStyle w:val="Textoennegrita"/>
                <w:rFonts w:ascii="Arial" w:hAnsi="Arial" w:cs="Arial"/>
                <w:sz w:val="20"/>
                <w:szCs w:val="20"/>
              </w:rPr>
              <w:t>30” (76,2 cm)</w:t>
            </w:r>
            <w:r w:rsidRPr="00DA0D14">
              <w:rPr>
                <w:rFonts w:ascii="Arial" w:hAnsi="Arial" w:cs="Arial"/>
                <w:sz w:val="20"/>
                <w:szCs w:val="20"/>
              </w:rPr>
              <w:t xml:space="preserve"> en acero inoxidable AISI 304, tubo de 1¼” (32 mm) de diámetro.</w:t>
            </w:r>
          </w:p>
          <w:p w:rsidR="00AB7822" w:rsidRPr="00DA0D14" w:rsidRDefault="00AB7822" w:rsidP="002C15EE">
            <w:pPr>
              <w:pStyle w:val="NormalWeb"/>
              <w:numPr>
                <w:ilvl w:val="0"/>
                <w:numId w:val="302"/>
              </w:numPr>
              <w:autoSpaceDE/>
              <w:autoSpaceDN/>
              <w:spacing w:beforeAutospacing="1" w:afterAutospacing="1"/>
              <w:rPr>
                <w:rFonts w:ascii="Arial" w:hAnsi="Arial" w:cs="Arial"/>
                <w:sz w:val="20"/>
                <w:szCs w:val="20"/>
              </w:rPr>
            </w:pPr>
            <w:r w:rsidRPr="00DA0D14">
              <w:rPr>
                <w:rFonts w:ascii="Arial" w:hAnsi="Arial" w:cs="Arial"/>
                <w:sz w:val="20"/>
                <w:szCs w:val="20"/>
              </w:rPr>
              <w:t>Chazos metálicos o anclajes químicos según el tipo de muro.</w:t>
            </w:r>
          </w:p>
          <w:p w:rsidR="00AB7822" w:rsidRPr="00DA0D14" w:rsidRDefault="00AB7822" w:rsidP="002C15EE">
            <w:pPr>
              <w:pStyle w:val="NormalWeb"/>
              <w:numPr>
                <w:ilvl w:val="0"/>
                <w:numId w:val="302"/>
              </w:numPr>
              <w:autoSpaceDE/>
              <w:autoSpaceDN/>
              <w:spacing w:beforeAutospacing="1" w:afterAutospacing="1"/>
              <w:rPr>
                <w:rFonts w:ascii="Arial" w:hAnsi="Arial" w:cs="Arial"/>
                <w:sz w:val="20"/>
                <w:szCs w:val="20"/>
              </w:rPr>
            </w:pPr>
            <w:r w:rsidRPr="00DA0D14">
              <w:rPr>
                <w:rFonts w:ascii="Arial" w:hAnsi="Arial" w:cs="Arial"/>
                <w:sz w:val="20"/>
                <w:szCs w:val="20"/>
              </w:rPr>
              <w:t>Tornillos en acero inoxidable.</w:t>
            </w:r>
          </w:p>
          <w:p w:rsidR="00AB7822" w:rsidRPr="00DA0D14" w:rsidRDefault="00AB7822" w:rsidP="002C15EE">
            <w:pPr>
              <w:pStyle w:val="NormalWeb"/>
              <w:numPr>
                <w:ilvl w:val="0"/>
                <w:numId w:val="302"/>
              </w:numPr>
              <w:autoSpaceDE/>
              <w:autoSpaceDN/>
              <w:spacing w:beforeAutospacing="1" w:afterAutospacing="1"/>
              <w:rPr>
                <w:rFonts w:ascii="Arial" w:hAnsi="Arial" w:cs="Arial"/>
                <w:sz w:val="20"/>
                <w:szCs w:val="20"/>
              </w:rPr>
            </w:pPr>
            <w:r w:rsidRPr="00DA0D14">
              <w:rPr>
                <w:rFonts w:ascii="Arial" w:hAnsi="Arial" w:cs="Arial"/>
                <w:sz w:val="20"/>
                <w:szCs w:val="20"/>
              </w:rPr>
              <w:t>Embellecedores para cubrimiento de anclajes.</w:t>
            </w:r>
          </w:p>
          <w:p w:rsidR="00AB7822" w:rsidRPr="00DA0D14" w:rsidRDefault="00AB7822" w:rsidP="002C15EE">
            <w:pPr>
              <w:pStyle w:val="NormalWeb"/>
              <w:numPr>
                <w:ilvl w:val="0"/>
                <w:numId w:val="302"/>
              </w:numPr>
              <w:autoSpaceDE/>
              <w:autoSpaceDN/>
              <w:spacing w:beforeAutospacing="1" w:afterAutospacing="1"/>
              <w:rPr>
                <w:rFonts w:ascii="Arial" w:hAnsi="Arial" w:cs="Arial"/>
                <w:sz w:val="20"/>
                <w:szCs w:val="20"/>
              </w:rPr>
            </w:pPr>
            <w:r w:rsidRPr="00DA0D14">
              <w:rPr>
                <w:rFonts w:ascii="Arial" w:hAnsi="Arial" w:cs="Arial"/>
                <w:sz w:val="20"/>
                <w:szCs w:val="20"/>
              </w:rPr>
              <w:t>Silicona sanitaria (opcional, para sellado estético.</w:t>
            </w:r>
          </w:p>
          <w:p w:rsidR="00AB7822" w:rsidRPr="00DA0D14" w:rsidRDefault="00AB7822" w:rsidP="002C15EE">
            <w:pPr>
              <w:pStyle w:val="NormalWeb"/>
              <w:numPr>
                <w:ilvl w:val="0"/>
                <w:numId w:val="302"/>
              </w:numPr>
              <w:autoSpaceDE/>
              <w:autoSpaceDN/>
              <w:spacing w:beforeAutospacing="1" w:afterAutospacing="1"/>
              <w:rPr>
                <w:rFonts w:ascii="Arial" w:hAnsi="Arial" w:cs="Arial"/>
                <w:sz w:val="20"/>
                <w:szCs w:val="20"/>
              </w:rPr>
            </w:pPr>
            <w:r w:rsidRPr="00DA0D14">
              <w:rPr>
                <w:rFonts w:ascii="Arial" w:hAnsi="Arial" w:cs="Arial"/>
                <w:sz w:val="20"/>
                <w:szCs w:val="20"/>
              </w:rPr>
              <w:t>Plantilla de instalación (si es provista por el fabricante).</w:t>
            </w:r>
          </w:p>
        </w:tc>
      </w:tr>
      <w:tr w:rsidR="00AB7822" w:rsidRPr="00DA0D14" w:rsidTr="006740CF">
        <w:trPr>
          <w:trHeight w:val="227"/>
        </w:trPr>
        <w:tc>
          <w:tcPr>
            <w:tcW w:w="9278"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EQUIPO</w:t>
            </w:r>
          </w:p>
        </w:tc>
      </w:tr>
      <w:tr w:rsidR="00AB7822" w:rsidRPr="00DA0D14" w:rsidTr="006740CF">
        <w:trPr>
          <w:trHeight w:val="378"/>
        </w:trPr>
        <w:tc>
          <w:tcPr>
            <w:tcW w:w="9278" w:type="dxa"/>
            <w:gridSpan w:val="5"/>
            <w:vAlign w:val="center"/>
          </w:tcPr>
          <w:p w:rsidR="00AB7822" w:rsidRPr="00DA0D14" w:rsidRDefault="00AB7822" w:rsidP="002C15EE">
            <w:pPr>
              <w:pStyle w:val="NormalWeb"/>
              <w:numPr>
                <w:ilvl w:val="0"/>
                <w:numId w:val="302"/>
              </w:numPr>
              <w:autoSpaceDE/>
              <w:autoSpaceDN/>
              <w:spacing w:beforeAutospacing="1" w:afterAutospacing="1"/>
              <w:rPr>
                <w:rFonts w:ascii="Arial" w:hAnsi="Arial" w:cs="Arial"/>
                <w:sz w:val="20"/>
                <w:szCs w:val="20"/>
              </w:rPr>
            </w:pPr>
            <w:r w:rsidRPr="00DA0D14">
              <w:rPr>
                <w:rFonts w:ascii="Arial" w:hAnsi="Arial" w:cs="Arial"/>
                <w:sz w:val="20"/>
                <w:szCs w:val="20"/>
              </w:rPr>
              <w:t>Taladro percutor o rotomartillo.</w:t>
            </w:r>
          </w:p>
          <w:p w:rsidR="00AB7822" w:rsidRPr="00DA0D14" w:rsidRDefault="00AB7822" w:rsidP="002C15EE">
            <w:pPr>
              <w:pStyle w:val="NormalWeb"/>
              <w:numPr>
                <w:ilvl w:val="0"/>
                <w:numId w:val="302"/>
              </w:numPr>
              <w:autoSpaceDE/>
              <w:autoSpaceDN/>
              <w:spacing w:beforeAutospacing="1" w:afterAutospacing="1"/>
              <w:rPr>
                <w:rFonts w:ascii="Arial" w:hAnsi="Arial" w:cs="Arial"/>
                <w:sz w:val="20"/>
                <w:szCs w:val="20"/>
              </w:rPr>
            </w:pPr>
            <w:r w:rsidRPr="00DA0D14">
              <w:rPr>
                <w:rFonts w:ascii="Arial" w:hAnsi="Arial" w:cs="Arial"/>
                <w:sz w:val="20"/>
                <w:szCs w:val="20"/>
              </w:rPr>
              <w:t>Brocas para concreto, cerámica o panel.</w:t>
            </w:r>
          </w:p>
          <w:p w:rsidR="00AB7822" w:rsidRPr="00DA0D14" w:rsidRDefault="00AB7822" w:rsidP="002C15EE">
            <w:pPr>
              <w:pStyle w:val="NormalWeb"/>
              <w:numPr>
                <w:ilvl w:val="0"/>
                <w:numId w:val="302"/>
              </w:numPr>
              <w:autoSpaceDE/>
              <w:autoSpaceDN/>
              <w:spacing w:beforeAutospacing="1" w:afterAutospacing="1"/>
              <w:rPr>
                <w:rFonts w:ascii="Arial" w:hAnsi="Arial" w:cs="Arial"/>
                <w:sz w:val="20"/>
                <w:szCs w:val="20"/>
              </w:rPr>
            </w:pPr>
            <w:r w:rsidRPr="00DA0D14">
              <w:rPr>
                <w:rFonts w:ascii="Arial" w:hAnsi="Arial" w:cs="Arial"/>
                <w:sz w:val="20"/>
                <w:szCs w:val="20"/>
              </w:rPr>
              <w:t>Nivel de burbuja o láser.</w:t>
            </w:r>
          </w:p>
          <w:p w:rsidR="00AB7822" w:rsidRPr="00DA0D14" w:rsidRDefault="00AB7822" w:rsidP="002C15EE">
            <w:pPr>
              <w:pStyle w:val="NormalWeb"/>
              <w:numPr>
                <w:ilvl w:val="0"/>
                <w:numId w:val="302"/>
              </w:numPr>
              <w:autoSpaceDE/>
              <w:autoSpaceDN/>
              <w:spacing w:beforeAutospacing="1" w:afterAutospacing="1"/>
              <w:rPr>
                <w:rFonts w:ascii="Arial" w:hAnsi="Arial" w:cs="Arial"/>
                <w:sz w:val="20"/>
                <w:szCs w:val="20"/>
              </w:rPr>
            </w:pPr>
            <w:r w:rsidRPr="00DA0D14">
              <w:rPr>
                <w:rFonts w:ascii="Arial" w:hAnsi="Arial" w:cs="Arial"/>
                <w:sz w:val="20"/>
                <w:szCs w:val="20"/>
              </w:rPr>
              <w:t>Llaves hexagonales, destornilladores, cinta métrica.</w:t>
            </w:r>
          </w:p>
          <w:p w:rsidR="00AB7822" w:rsidRPr="00DA0D14" w:rsidRDefault="00AB7822" w:rsidP="002C15EE">
            <w:pPr>
              <w:pStyle w:val="NormalWeb"/>
              <w:numPr>
                <w:ilvl w:val="0"/>
                <w:numId w:val="302"/>
              </w:numPr>
              <w:autoSpaceDE/>
              <w:autoSpaceDN/>
              <w:spacing w:beforeAutospacing="1" w:afterAutospacing="1"/>
              <w:rPr>
                <w:rFonts w:ascii="Arial" w:hAnsi="Arial" w:cs="Arial"/>
                <w:sz w:val="20"/>
                <w:szCs w:val="20"/>
              </w:rPr>
            </w:pPr>
            <w:r w:rsidRPr="00DA0D14">
              <w:rPr>
                <w:rFonts w:ascii="Arial" w:hAnsi="Arial" w:cs="Arial"/>
                <w:sz w:val="20"/>
                <w:szCs w:val="20"/>
              </w:rPr>
              <w:t>Pistola aplicadora de silicona (opcional).</w:t>
            </w:r>
          </w:p>
          <w:p w:rsidR="00AB7822" w:rsidRPr="00DA0D14" w:rsidRDefault="00AB7822" w:rsidP="002C15EE">
            <w:pPr>
              <w:pStyle w:val="NormalWeb"/>
              <w:numPr>
                <w:ilvl w:val="0"/>
                <w:numId w:val="302"/>
              </w:numPr>
              <w:autoSpaceDE/>
              <w:autoSpaceDN/>
              <w:spacing w:beforeAutospacing="1" w:afterAutospacing="1"/>
              <w:rPr>
                <w:rFonts w:ascii="Arial" w:hAnsi="Arial" w:cs="Arial"/>
                <w:sz w:val="20"/>
                <w:szCs w:val="20"/>
              </w:rPr>
            </w:pPr>
            <w:r w:rsidRPr="00DA0D14">
              <w:rPr>
                <w:rFonts w:ascii="Arial" w:hAnsi="Arial" w:cs="Arial"/>
                <w:sz w:val="20"/>
                <w:szCs w:val="20"/>
              </w:rPr>
              <w:t xml:space="preserve"> Elementos de protección personal: guantes, gafas, tapabocas.</w:t>
            </w:r>
          </w:p>
        </w:tc>
      </w:tr>
      <w:tr w:rsidR="00AB7822" w:rsidRPr="00DA0D14" w:rsidTr="006740CF">
        <w:trPr>
          <w:trHeight w:val="227"/>
        </w:trPr>
        <w:tc>
          <w:tcPr>
            <w:tcW w:w="9278"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INCLUYE</w:t>
            </w:r>
          </w:p>
        </w:tc>
      </w:tr>
      <w:tr w:rsidR="00AB7822" w:rsidRPr="00DA0D14" w:rsidTr="006740CF">
        <w:trPr>
          <w:trHeight w:val="567"/>
        </w:trPr>
        <w:tc>
          <w:tcPr>
            <w:tcW w:w="3358" w:type="dxa"/>
            <w:gridSpan w:val="3"/>
            <w:vAlign w:val="center"/>
          </w:tcPr>
          <w:p w:rsidR="00AB7822" w:rsidRPr="00DA0D14" w:rsidRDefault="00AB7822" w:rsidP="002C15EE">
            <w:pPr>
              <w:numPr>
                <w:ilvl w:val="0"/>
                <w:numId w:val="37"/>
              </w:numPr>
              <w:spacing w:before="120" w:after="0"/>
              <w:ind w:left="313" w:hanging="284"/>
              <w:rPr>
                <w:rFonts w:ascii="Arial" w:eastAsia="Arial" w:hAnsi="Arial" w:cs="Arial"/>
                <w:sz w:val="20"/>
                <w:szCs w:val="20"/>
              </w:rPr>
            </w:pPr>
            <w:r w:rsidRPr="00DA0D14">
              <w:rPr>
                <w:rFonts w:ascii="Arial" w:eastAsia="Arial" w:hAnsi="Arial" w:cs="Arial"/>
                <w:b/>
                <w:sz w:val="20"/>
                <w:szCs w:val="20"/>
              </w:rPr>
              <w:t>DESPERDICIOS</w:t>
            </w:r>
          </w:p>
          <w:p w:rsidR="00AB7822" w:rsidRPr="00DA0D14" w:rsidRDefault="00AB7822" w:rsidP="00BE2941">
            <w:pPr>
              <w:rPr>
                <w:rFonts w:ascii="Arial" w:eastAsia="Arial" w:hAnsi="Arial" w:cs="Arial"/>
                <w:b/>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 N/A</w:t>
            </w:r>
          </w:p>
        </w:tc>
        <w:tc>
          <w:tcPr>
            <w:tcW w:w="3358" w:type="dxa"/>
            <w:vAlign w:val="center"/>
          </w:tcPr>
          <w:p w:rsidR="00AB7822" w:rsidRPr="00DA0D14" w:rsidRDefault="00AB7822" w:rsidP="002C15EE">
            <w:pPr>
              <w:numPr>
                <w:ilvl w:val="0"/>
                <w:numId w:val="37"/>
              </w:numPr>
              <w:spacing w:before="120" w:after="0"/>
              <w:ind w:left="484"/>
              <w:rPr>
                <w:rFonts w:ascii="Arial" w:eastAsia="Arial" w:hAnsi="Arial" w:cs="Arial"/>
                <w:sz w:val="20"/>
                <w:szCs w:val="20"/>
              </w:rPr>
            </w:pPr>
            <w:r w:rsidRPr="00DA0D14">
              <w:rPr>
                <w:rFonts w:ascii="Arial" w:eastAsia="Arial" w:hAnsi="Arial" w:cs="Arial"/>
                <w:b/>
                <w:sz w:val="20"/>
                <w:szCs w:val="20"/>
              </w:rPr>
              <w:t>MANO DE OBRA</w:t>
            </w:r>
          </w:p>
          <w:p w:rsidR="00AB7822" w:rsidRPr="00DA0D14" w:rsidRDefault="00AB7822" w:rsidP="00BE2941">
            <w:pPr>
              <w:rPr>
                <w:rFonts w:ascii="Arial" w:eastAsia="Arial" w:hAnsi="Arial" w:cs="Arial"/>
                <w:b/>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 N/A</w:t>
            </w:r>
          </w:p>
        </w:tc>
        <w:tc>
          <w:tcPr>
            <w:tcW w:w="2561" w:type="dxa"/>
            <w:vAlign w:val="center"/>
          </w:tcPr>
          <w:p w:rsidR="00AB7822" w:rsidRPr="00DA0D14" w:rsidRDefault="00AB7822" w:rsidP="002C15EE">
            <w:pPr>
              <w:numPr>
                <w:ilvl w:val="0"/>
                <w:numId w:val="37"/>
              </w:numPr>
              <w:spacing w:before="120" w:after="0"/>
              <w:ind w:left="409"/>
              <w:rPr>
                <w:rFonts w:ascii="Arial" w:eastAsia="Arial" w:hAnsi="Arial" w:cs="Arial"/>
                <w:sz w:val="20"/>
                <w:szCs w:val="20"/>
              </w:rPr>
            </w:pPr>
            <w:r w:rsidRPr="00DA0D14">
              <w:rPr>
                <w:rFonts w:ascii="Arial" w:eastAsia="Arial" w:hAnsi="Arial" w:cs="Arial"/>
                <w:b/>
                <w:sz w:val="20"/>
                <w:szCs w:val="20"/>
              </w:rPr>
              <w:t>TRANSPORTE</w:t>
            </w:r>
          </w:p>
          <w:p w:rsidR="00AB7822" w:rsidRPr="00DA0D14" w:rsidRDefault="00AB7822" w:rsidP="00BE2941">
            <w:pPr>
              <w:spacing w:before="120"/>
              <w:rPr>
                <w:rFonts w:ascii="Arial" w:eastAsia="Arial" w:hAnsi="Arial" w:cs="Arial"/>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N/A</w:t>
            </w:r>
          </w:p>
        </w:tc>
      </w:tr>
      <w:tr w:rsidR="00AB7822" w:rsidRPr="00DA0D14" w:rsidTr="006740CF">
        <w:trPr>
          <w:trHeight w:val="227"/>
        </w:trPr>
        <w:tc>
          <w:tcPr>
            <w:tcW w:w="9278" w:type="dxa"/>
            <w:gridSpan w:val="5"/>
            <w:tcBorders>
              <w:bottom w:val="single" w:sz="4" w:space="0" w:color="000000"/>
            </w:tcBorders>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TOLERANCIA DE ACEPTACIÓN</w:t>
            </w:r>
          </w:p>
        </w:tc>
      </w:tr>
      <w:tr w:rsidR="00AB7822" w:rsidRPr="00DA0D14" w:rsidTr="006740CF">
        <w:trPr>
          <w:trHeight w:val="73"/>
        </w:trPr>
        <w:tc>
          <w:tcPr>
            <w:tcW w:w="9278" w:type="dxa"/>
            <w:gridSpan w:val="5"/>
            <w:tcBorders>
              <w:bottom w:val="single" w:sz="4" w:space="0" w:color="000000"/>
            </w:tcBorders>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Style w:val="Tablaconcuadrcula"/>
        <w:tblW w:w="5005" w:type="pct"/>
        <w:tblInd w:w="-5" w:type="dxa"/>
        <w:tblLook w:val="04A0" w:firstRow="1" w:lastRow="0" w:firstColumn="1" w:lastColumn="0" w:noHBand="0" w:noVBand="1"/>
      </w:tblPr>
      <w:tblGrid>
        <w:gridCol w:w="2315"/>
        <w:gridCol w:w="1122"/>
        <w:gridCol w:w="133"/>
        <w:gridCol w:w="3702"/>
        <w:gridCol w:w="2003"/>
      </w:tblGrid>
      <w:tr w:rsidR="00AB7822" w:rsidRPr="00DA0D14" w:rsidTr="00BE2941">
        <w:trPr>
          <w:trHeight w:val="227"/>
        </w:trPr>
        <w:tc>
          <w:tcPr>
            <w:tcW w:w="1284" w:type="pct"/>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p>
        </w:tc>
        <w:tc>
          <w:tcPr>
            <w:tcW w:w="641" w:type="pct"/>
            <w:shd w:val="clear" w:color="auto" w:fill="auto"/>
            <w:vAlign w:val="center"/>
          </w:tcPr>
          <w:p w:rsidR="00AB7822" w:rsidRPr="00DA0D14" w:rsidRDefault="00AB7822" w:rsidP="00BE2941">
            <w:pPr>
              <w:jc w:val="center"/>
              <w:rPr>
                <w:rFonts w:ascii="Arial" w:hAnsi="Arial" w:cs="Arial"/>
                <w:color w:val="000000" w:themeColor="text1"/>
                <w:sz w:val="20"/>
                <w:szCs w:val="20"/>
              </w:rPr>
            </w:pPr>
          </w:p>
        </w:tc>
        <w:tc>
          <w:tcPr>
            <w:tcW w:w="3075" w:type="pct"/>
            <w:gridSpan w:val="3"/>
            <w:shd w:val="clear" w:color="auto" w:fill="auto"/>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ILUMINACIÓN</w:t>
            </w:r>
          </w:p>
        </w:tc>
      </w:tr>
      <w:tr w:rsidR="00AB7822" w:rsidRPr="00DA0D14" w:rsidTr="00BE2941">
        <w:trPr>
          <w:trHeight w:val="227"/>
        </w:trPr>
        <w:tc>
          <w:tcPr>
            <w:tcW w:w="1284" w:type="pct"/>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ÍTEM</w:t>
            </w:r>
          </w:p>
        </w:tc>
        <w:tc>
          <w:tcPr>
            <w:tcW w:w="641" w:type="pct"/>
            <w:shd w:val="clear" w:color="auto" w:fill="auto"/>
            <w:vAlign w:val="center"/>
          </w:tcPr>
          <w:p w:rsidR="00AB7822" w:rsidRPr="00DA0D14" w:rsidRDefault="00AB7822" w:rsidP="00BE2941">
            <w:pPr>
              <w:jc w:val="center"/>
              <w:rPr>
                <w:rFonts w:ascii="Arial" w:hAnsi="Arial" w:cs="Arial"/>
                <w:color w:val="000000" w:themeColor="text1"/>
                <w:sz w:val="20"/>
                <w:szCs w:val="20"/>
              </w:rPr>
            </w:pPr>
            <w:r w:rsidRPr="00DA0D14">
              <w:rPr>
                <w:rFonts w:ascii="Arial" w:hAnsi="Arial" w:cs="Arial"/>
                <w:color w:val="000000" w:themeColor="text1"/>
                <w:sz w:val="20"/>
                <w:szCs w:val="20"/>
              </w:rPr>
              <w:t>3.1.1</w:t>
            </w:r>
          </w:p>
        </w:tc>
        <w:tc>
          <w:tcPr>
            <w:tcW w:w="3075" w:type="pct"/>
            <w:gridSpan w:val="3"/>
            <w:shd w:val="clear" w:color="auto" w:fill="auto"/>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 xml:space="preserve">SUMINISTRO, INSTALACIÓN Y PUESTA EN SERVICIO DE LUMINARIA LED 59,5 X 59,5 PLANA Y DELGADA DE INCRUSTAR DE 40 VATIOS (100- 227)V, EFICACIA 80 LM/W TEMPERATURA DEL COLOR 6500K (BLANCO), FLUJO LUMINOSO MÍNIMO DE 3600 LÚMENES, FP 0,9, IRC 80, ÁNGULO DE APERTURA 120°, VIDA ÚTIL DE 35,000 HORAS, GARANTÍA EN COLOMBIA POR DEFECTOS DE FABRICACIÓN, PERDIDA PREMATURA DEL NIVEL DE </w:t>
            </w:r>
            <w:r w:rsidRPr="00DA0D14">
              <w:rPr>
                <w:rFonts w:ascii="Arial" w:hAnsi="Arial" w:cs="Arial"/>
                <w:color w:val="000000" w:themeColor="text1"/>
                <w:sz w:val="20"/>
                <w:szCs w:val="20"/>
              </w:rPr>
              <w:lastRenderedPageBreak/>
              <w:t>LUMINOSIDAD, CAMBIO DEL MATIZ DE COLOR, INCLUYE SOPORTE EN ALUMINIO COLOR</w:t>
            </w:r>
          </w:p>
        </w:tc>
      </w:tr>
      <w:tr w:rsidR="00AB7822" w:rsidRPr="00DA0D14" w:rsidTr="00BE2941">
        <w:trPr>
          <w:trHeight w:val="227"/>
        </w:trPr>
        <w:tc>
          <w:tcPr>
            <w:tcW w:w="1284" w:type="pct"/>
            <w:shd w:val="clear" w:color="auto" w:fill="DDD9C3" w:themeFill="background2" w:themeFillShade="E6"/>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lastRenderedPageBreak/>
              <w:t>UNIDAD DE MEDIDA</w:t>
            </w:r>
          </w:p>
        </w:tc>
        <w:sdt>
          <w:sdtPr>
            <w:rPr>
              <w:rFonts w:ascii="Arial" w:hAnsi="Arial" w:cs="Arial"/>
              <w:color w:val="000000" w:themeColor="text1"/>
              <w:sz w:val="20"/>
              <w:szCs w:val="20"/>
            </w:rPr>
            <w:alias w:val="UNIDAD DE MEDIDA"/>
            <w:tag w:val="UNIDAD DE MEDIDA"/>
            <w:id w:val="1851057064"/>
            <w:placeholder>
              <w:docPart w:val="174304F56EA5441290AEA0287E11847F"/>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716" w:type="pct"/>
                <w:gridSpan w:val="4"/>
                <w:shd w:val="clear" w:color="auto" w:fill="auto"/>
                <w:vAlign w:val="center"/>
              </w:tcPr>
              <w:p w:rsidR="00AB7822" w:rsidRPr="00DA0D14" w:rsidRDefault="00AB7822" w:rsidP="00BE2941">
                <w:pPr>
                  <w:jc w:val="center"/>
                  <w:rPr>
                    <w:rFonts w:ascii="Arial" w:hAnsi="Arial" w:cs="Arial"/>
                    <w:color w:val="000000" w:themeColor="text1"/>
                    <w:sz w:val="20"/>
                    <w:szCs w:val="20"/>
                  </w:rPr>
                </w:pPr>
                <w:r w:rsidRPr="00DA0D14">
                  <w:rPr>
                    <w:rFonts w:ascii="Arial" w:hAnsi="Arial" w:cs="Arial"/>
                    <w:color w:val="000000" w:themeColor="text1"/>
                    <w:sz w:val="20"/>
                    <w:szCs w:val="20"/>
                  </w:rPr>
                  <w:t>UND - UNIDAD</w:t>
                </w:r>
              </w:p>
            </w:tc>
          </w:sdtContent>
        </w:sdt>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b/>
                <w:color w:val="000000" w:themeColor="text1"/>
                <w:sz w:val="20"/>
                <w:szCs w:val="20"/>
              </w:rPr>
              <w:t>DESCRIPCIÓN DE LA ACTIVIDAD</w:t>
            </w:r>
          </w:p>
        </w:tc>
      </w:tr>
      <w:tr w:rsidR="00AB7822" w:rsidRPr="00DA0D14" w:rsidTr="00BE2941">
        <w:trPr>
          <w:trHeight w:val="907"/>
        </w:trPr>
        <w:tc>
          <w:tcPr>
            <w:tcW w:w="5000" w:type="pct"/>
            <w:gridSpan w:val="5"/>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Suministro, instalación y puesta en funcionamiento de luminaria LED tipo panel plana y delgada, de dimensiones 59,5 x 59,5 cm, potencia nominal de 40 vatios, voltaje de operación entre 100 y 227 V (50/60 Hz), con eficacia luminosa de mínimo 80 lm/W y flujo luminoso mínimo de 3600 lúmenes. La luminaria tendrá una temperatura de color fría de 6500K (luz blanca día), índice de reproducción cromática (IRC) igual o superior a 80, factor de potencia (FP) no inferior a 0,9 y ángulo de apertura del haz lumínico de 120°. La vida útil mínima será de 35,000 horas y contará con garantía efectiva en Colombia contra defectos de fabricación, pérdida prematura de luminosidad o cambios en el matiz del color. La luminaria contará con un marco y soporte en aluminio color para instalación tipo incrustada en cielo raso o placa. La instalación deberá realizarse de acuerdo con la normatividad vigente, garantizando acabados estéticos apropiados y sin afectar elementos estructurales o arquitectónicos existentes.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b/>
                <w:color w:val="000000" w:themeColor="text1"/>
                <w:sz w:val="20"/>
                <w:szCs w:val="20"/>
              </w:rPr>
              <w:t>PROCEDIMIENTO DE EJECUCIÓN</w:t>
            </w:r>
          </w:p>
        </w:tc>
      </w:tr>
      <w:tr w:rsidR="00AB7822" w:rsidRPr="00DA0D14" w:rsidTr="00BE2941">
        <w:trPr>
          <w:trHeight w:val="1100"/>
        </w:trPr>
        <w:tc>
          <w:tcPr>
            <w:tcW w:w="5000" w:type="pct"/>
            <w:gridSpan w:val="5"/>
            <w:vAlign w:val="center"/>
          </w:tcPr>
          <w:p w:rsidR="00AB7822" w:rsidRPr="00DA0D14" w:rsidRDefault="00AB7822" w:rsidP="00BE2941">
            <w:pPr>
              <w:pStyle w:val="Prrafodelista"/>
              <w:ind w:left="750"/>
              <w:rPr>
                <w:rFonts w:ascii="Arial" w:hAnsi="Arial" w:cs="Arial"/>
                <w:color w:val="000000" w:themeColor="text1"/>
                <w:sz w:val="20"/>
                <w:szCs w:val="20"/>
              </w:rPr>
            </w:pP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Consultar planos eléctricos suministrados para identificar el punto exacto de instalación.</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Verificar disponibilidad eléctrica en el punto de instalación y condiciones de seguridad previas a la intervención.</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Realizar medición previa para verificar dimensiones del vano requerido para incrustar la luminaria, ajustando o adecuando el espacio en el cielo raso de ser necesario.</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Suministrar la luminaria LED tipo panel de acuerdo con especificaciones descritas.</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Efectuar la instalación mecánica de la luminaria incrustada en cielo raso o superficie designada, utilizando los soportes en aluminio suministrados.</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Realizar la conexión eléctrica adecuada a la alimentación y control existente, utilizando conectores y terminales certificados.</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Realizar pruebas funcionales: medición del nivel lumínico, tensión de alimentación, corriente y factor de potencia.</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Garantizar limpieza y retiro de materiales sobrantes o desechos generados durante la instalación.</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Entregar documentación de garantía y especificaciones técnicas del fabricante.</w:t>
            </w:r>
          </w:p>
          <w:p w:rsidR="00AB7822" w:rsidRPr="00DA0D14" w:rsidRDefault="00AB7822" w:rsidP="00BE2941">
            <w:pPr>
              <w:pStyle w:val="Prrafodelista"/>
              <w:ind w:left="750"/>
              <w:rPr>
                <w:rFonts w:ascii="Arial" w:hAnsi="Arial" w:cs="Arial"/>
                <w:color w:val="000000" w:themeColor="text1"/>
                <w:sz w:val="20"/>
                <w:szCs w:val="20"/>
              </w:rPr>
            </w:pP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color w:val="000000" w:themeColor="text1"/>
                <w:sz w:val="20"/>
                <w:szCs w:val="20"/>
              </w:rPr>
            </w:pPr>
            <w:r w:rsidRPr="00DA0D14">
              <w:rPr>
                <w:rFonts w:ascii="Arial" w:hAnsi="Arial" w:cs="Arial"/>
                <w:b/>
                <w:color w:val="000000" w:themeColor="text1"/>
                <w:sz w:val="20"/>
                <w:szCs w:val="20"/>
              </w:rPr>
              <w:t>REFERENCIAS Y/O NORMAS</w:t>
            </w:r>
          </w:p>
        </w:tc>
      </w:tr>
      <w:tr w:rsidR="00AB7822" w:rsidRPr="00DA0D14" w:rsidTr="00BE2941">
        <w:trPr>
          <w:trHeight w:val="312"/>
        </w:trPr>
        <w:tc>
          <w:tcPr>
            <w:tcW w:w="5000" w:type="pct"/>
            <w:gridSpan w:val="5"/>
            <w:vAlign w:val="center"/>
          </w:tcPr>
          <w:p w:rsidR="00AB7822" w:rsidRPr="00DA0D14" w:rsidRDefault="00AB7822" w:rsidP="002C15EE">
            <w:pPr>
              <w:pStyle w:val="Prrafodelista"/>
              <w:numPr>
                <w:ilvl w:val="0"/>
                <w:numId w:val="131"/>
              </w:numPr>
              <w:spacing w:after="0"/>
              <w:rPr>
                <w:rFonts w:ascii="Arial" w:hAnsi="Arial" w:cs="Arial"/>
                <w:color w:val="000000" w:themeColor="text1"/>
                <w:sz w:val="20"/>
                <w:szCs w:val="20"/>
              </w:rPr>
            </w:pPr>
            <w:r w:rsidRPr="00DA0D14">
              <w:rPr>
                <w:rFonts w:ascii="Arial" w:hAnsi="Arial" w:cs="Arial"/>
                <w:color w:val="000000" w:themeColor="text1"/>
                <w:sz w:val="20"/>
                <w:szCs w:val="20"/>
              </w:rPr>
              <w:t>Reglamento Técnico de Instalaciones Eléctricas (RETIE).</w:t>
            </w:r>
          </w:p>
          <w:p w:rsidR="00AB7822" w:rsidRPr="00DA0D14" w:rsidRDefault="00AB7822" w:rsidP="002C15EE">
            <w:pPr>
              <w:pStyle w:val="Prrafodelista"/>
              <w:numPr>
                <w:ilvl w:val="0"/>
                <w:numId w:val="131"/>
              </w:numPr>
              <w:spacing w:after="0"/>
              <w:rPr>
                <w:rFonts w:ascii="Arial" w:hAnsi="Arial" w:cs="Arial"/>
                <w:color w:val="000000" w:themeColor="text1"/>
                <w:sz w:val="20"/>
                <w:szCs w:val="20"/>
              </w:rPr>
            </w:pPr>
            <w:r w:rsidRPr="00DA0D14">
              <w:rPr>
                <w:rFonts w:ascii="Arial" w:hAnsi="Arial" w:cs="Arial"/>
                <w:color w:val="000000" w:themeColor="text1"/>
                <w:sz w:val="20"/>
                <w:szCs w:val="20"/>
              </w:rPr>
              <w:t xml:space="preserve">NTC 2050 </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color w:val="000000" w:themeColor="text1"/>
                <w:sz w:val="20"/>
                <w:szCs w:val="20"/>
              </w:rPr>
            </w:pPr>
            <w:r w:rsidRPr="00DA0D14">
              <w:rPr>
                <w:rFonts w:ascii="Arial" w:hAnsi="Arial" w:cs="Arial"/>
                <w:b/>
                <w:color w:val="000000" w:themeColor="text1"/>
                <w:sz w:val="20"/>
                <w:szCs w:val="20"/>
              </w:rPr>
              <w:t>ENSAYOS A REALIZAR</w:t>
            </w:r>
          </w:p>
        </w:tc>
      </w:tr>
      <w:tr w:rsidR="00AB7822" w:rsidRPr="00DA0D14" w:rsidTr="00BE2941">
        <w:trPr>
          <w:trHeight w:val="328"/>
        </w:trPr>
        <w:tc>
          <w:tcPr>
            <w:tcW w:w="5000" w:type="pct"/>
            <w:gridSpan w:val="5"/>
            <w:shd w:val="clear" w:color="auto" w:fill="auto"/>
            <w:vAlign w:val="center"/>
          </w:tcPr>
          <w:p w:rsidR="00AB7822" w:rsidRPr="00DA0D14" w:rsidRDefault="00AB7822" w:rsidP="002C15EE">
            <w:pPr>
              <w:pStyle w:val="Prrafodelista"/>
              <w:numPr>
                <w:ilvl w:val="0"/>
                <w:numId w:val="129"/>
              </w:numPr>
              <w:spacing w:after="0"/>
              <w:rPr>
                <w:rFonts w:ascii="Arial" w:hAnsi="Arial" w:cs="Arial"/>
                <w:color w:val="000000" w:themeColor="text1"/>
                <w:sz w:val="20"/>
                <w:szCs w:val="20"/>
              </w:rPr>
            </w:pPr>
            <w:r w:rsidRPr="00DA0D14">
              <w:rPr>
                <w:rFonts w:ascii="Arial" w:hAnsi="Arial" w:cs="Arial"/>
                <w:color w:val="000000" w:themeColor="text1"/>
                <w:sz w:val="20"/>
                <w:szCs w:val="20"/>
              </w:rPr>
              <w:t>Verificación de continuidad eléctrica.</w:t>
            </w:r>
          </w:p>
          <w:p w:rsidR="00AB7822" w:rsidRPr="00DA0D14" w:rsidRDefault="00AB7822" w:rsidP="002C15EE">
            <w:pPr>
              <w:pStyle w:val="Prrafodelista"/>
              <w:numPr>
                <w:ilvl w:val="0"/>
                <w:numId w:val="129"/>
              </w:numPr>
              <w:spacing w:after="0"/>
              <w:rPr>
                <w:rFonts w:ascii="Arial" w:hAnsi="Arial" w:cs="Arial"/>
                <w:color w:val="000000" w:themeColor="text1"/>
                <w:sz w:val="20"/>
                <w:szCs w:val="20"/>
              </w:rPr>
            </w:pPr>
            <w:r w:rsidRPr="00DA0D14">
              <w:rPr>
                <w:rFonts w:ascii="Arial" w:hAnsi="Arial" w:cs="Arial"/>
                <w:color w:val="000000" w:themeColor="text1"/>
                <w:sz w:val="20"/>
                <w:szCs w:val="20"/>
              </w:rPr>
              <w:t>Medición de voltaje y factor de potencia.</w:t>
            </w:r>
          </w:p>
          <w:p w:rsidR="00AB7822" w:rsidRPr="00DA0D14" w:rsidRDefault="00AB7822" w:rsidP="002C15EE">
            <w:pPr>
              <w:pStyle w:val="Prrafodelista"/>
              <w:numPr>
                <w:ilvl w:val="0"/>
                <w:numId w:val="129"/>
              </w:numPr>
              <w:spacing w:after="0"/>
              <w:rPr>
                <w:rFonts w:ascii="Arial" w:hAnsi="Arial" w:cs="Arial"/>
                <w:color w:val="000000" w:themeColor="text1"/>
                <w:sz w:val="20"/>
                <w:szCs w:val="20"/>
              </w:rPr>
            </w:pPr>
            <w:r w:rsidRPr="00DA0D14">
              <w:rPr>
                <w:rFonts w:ascii="Arial" w:hAnsi="Arial" w:cs="Arial"/>
                <w:color w:val="000000" w:themeColor="text1"/>
                <w:sz w:val="20"/>
                <w:szCs w:val="20"/>
              </w:rPr>
              <w:t>Prueba de encendido y nivel de iluminación.</w:t>
            </w:r>
          </w:p>
          <w:p w:rsidR="00AB7822" w:rsidRPr="00DA0D14" w:rsidRDefault="00AB7822" w:rsidP="002C15EE">
            <w:pPr>
              <w:pStyle w:val="Prrafodelista"/>
              <w:numPr>
                <w:ilvl w:val="0"/>
                <w:numId w:val="129"/>
              </w:numPr>
              <w:spacing w:after="0"/>
              <w:rPr>
                <w:rFonts w:ascii="Arial" w:hAnsi="Arial" w:cs="Arial"/>
                <w:b/>
                <w:color w:val="000000" w:themeColor="text1"/>
                <w:sz w:val="20"/>
                <w:szCs w:val="20"/>
              </w:rPr>
            </w:pPr>
            <w:r w:rsidRPr="00DA0D14">
              <w:rPr>
                <w:rFonts w:ascii="Arial" w:hAnsi="Arial" w:cs="Arial"/>
                <w:color w:val="000000" w:themeColor="text1"/>
                <w:sz w:val="20"/>
                <w:szCs w:val="20"/>
              </w:rPr>
              <w:t>Inspección visual de alineación y fijación de la luminaria.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color w:val="000000" w:themeColor="text1"/>
                <w:sz w:val="20"/>
                <w:szCs w:val="20"/>
              </w:rPr>
            </w:pPr>
            <w:r w:rsidRPr="00DA0D14">
              <w:rPr>
                <w:rFonts w:ascii="Arial" w:hAnsi="Arial" w:cs="Arial"/>
                <w:b/>
                <w:color w:val="000000" w:themeColor="text1"/>
                <w:sz w:val="20"/>
                <w:szCs w:val="20"/>
              </w:rPr>
              <w:t>MATERIALES</w:t>
            </w:r>
          </w:p>
        </w:tc>
      </w:tr>
      <w:tr w:rsidR="00AB7822" w:rsidRPr="00DA0D14" w:rsidTr="00BE2941">
        <w:trPr>
          <w:trHeight w:val="358"/>
        </w:trPr>
        <w:tc>
          <w:tcPr>
            <w:tcW w:w="5000" w:type="pct"/>
            <w:gridSpan w:val="5"/>
            <w:vAlign w:val="center"/>
          </w:tcPr>
          <w:p w:rsidR="00AB7822" w:rsidRPr="00DA0D14" w:rsidRDefault="00AB7822" w:rsidP="002C15EE">
            <w:pPr>
              <w:pStyle w:val="Prrafodelista"/>
              <w:numPr>
                <w:ilvl w:val="0"/>
                <w:numId w:val="130"/>
              </w:numPr>
              <w:spacing w:after="0"/>
              <w:rPr>
                <w:rFonts w:ascii="Arial" w:hAnsi="Arial" w:cs="Arial"/>
                <w:color w:val="000000" w:themeColor="text1"/>
                <w:sz w:val="20"/>
                <w:szCs w:val="20"/>
              </w:rPr>
            </w:pPr>
            <w:r w:rsidRPr="00DA0D14">
              <w:rPr>
                <w:rFonts w:ascii="Arial" w:hAnsi="Arial" w:cs="Arial"/>
                <w:color w:val="000000" w:themeColor="text1"/>
                <w:sz w:val="20"/>
                <w:szCs w:val="20"/>
              </w:rPr>
              <w:t xml:space="preserve">Luminaria led 59,5 x 59,5 plana y delgada de incrustar de 40 vatios </w:t>
            </w:r>
          </w:p>
          <w:p w:rsidR="00AB7822" w:rsidRPr="00DA0D14" w:rsidRDefault="00AB7822" w:rsidP="002C15EE">
            <w:pPr>
              <w:pStyle w:val="Prrafodelista"/>
              <w:numPr>
                <w:ilvl w:val="0"/>
                <w:numId w:val="130"/>
              </w:numPr>
              <w:spacing w:after="0"/>
              <w:rPr>
                <w:rFonts w:ascii="Arial" w:hAnsi="Arial" w:cs="Arial"/>
                <w:color w:val="000000" w:themeColor="text1"/>
                <w:sz w:val="20"/>
                <w:szCs w:val="20"/>
              </w:rPr>
            </w:pPr>
            <w:r w:rsidRPr="00DA0D14">
              <w:rPr>
                <w:rFonts w:ascii="Arial" w:hAnsi="Arial" w:cs="Arial"/>
                <w:color w:val="000000" w:themeColor="text1"/>
                <w:sz w:val="20"/>
                <w:szCs w:val="20"/>
              </w:rPr>
              <w:t>Soportes y elementos de fijación en aluminio.</w:t>
            </w:r>
          </w:p>
          <w:p w:rsidR="00AB7822" w:rsidRPr="00DA0D14" w:rsidRDefault="00AB7822" w:rsidP="002C15EE">
            <w:pPr>
              <w:pStyle w:val="Prrafodelista"/>
              <w:numPr>
                <w:ilvl w:val="0"/>
                <w:numId w:val="130"/>
              </w:numPr>
              <w:spacing w:after="0"/>
              <w:rPr>
                <w:rFonts w:ascii="Arial" w:hAnsi="Arial" w:cs="Arial"/>
                <w:color w:val="000000" w:themeColor="text1"/>
                <w:sz w:val="20"/>
                <w:szCs w:val="20"/>
              </w:rPr>
            </w:pPr>
            <w:r w:rsidRPr="00DA0D14">
              <w:rPr>
                <w:rFonts w:ascii="Arial" w:hAnsi="Arial" w:cs="Arial"/>
                <w:color w:val="000000" w:themeColor="text1"/>
                <w:sz w:val="20"/>
                <w:szCs w:val="20"/>
              </w:rPr>
              <w:t>Terminales eléctricos de compresión.</w:t>
            </w:r>
          </w:p>
          <w:p w:rsidR="00AB7822" w:rsidRPr="00DA0D14" w:rsidRDefault="00AB7822" w:rsidP="002C15EE">
            <w:pPr>
              <w:pStyle w:val="Prrafodelista"/>
              <w:numPr>
                <w:ilvl w:val="0"/>
                <w:numId w:val="130"/>
              </w:numPr>
              <w:spacing w:after="0"/>
              <w:rPr>
                <w:rFonts w:ascii="Arial" w:hAnsi="Arial" w:cs="Arial"/>
                <w:color w:val="000000" w:themeColor="text1"/>
                <w:sz w:val="20"/>
                <w:szCs w:val="20"/>
              </w:rPr>
            </w:pPr>
            <w:r w:rsidRPr="00DA0D14">
              <w:rPr>
                <w:rFonts w:ascii="Arial" w:hAnsi="Arial" w:cs="Arial"/>
                <w:color w:val="000000" w:themeColor="text1"/>
                <w:sz w:val="20"/>
                <w:szCs w:val="20"/>
              </w:rPr>
              <w:t>Accesorios de conexión y fijación requeridos.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EQUIPO</w:t>
            </w:r>
          </w:p>
        </w:tc>
      </w:tr>
      <w:tr w:rsidR="00AB7822" w:rsidRPr="00DA0D14" w:rsidTr="00BE2941">
        <w:trPr>
          <w:trHeight w:val="378"/>
        </w:trPr>
        <w:tc>
          <w:tcPr>
            <w:tcW w:w="5000" w:type="pct"/>
            <w:gridSpan w:val="5"/>
            <w:vAlign w:val="center"/>
          </w:tcPr>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Multímetro para medición de continuidad y voltaje.</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Taladro y herramientas de instalación.</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Detector de voltaje sin contacto.</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Cinta métrica y nivel para alineación.</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EPP.</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INCLUYE</w:t>
            </w:r>
          </w:p>
        </w:tc>
      </w:tr>
      <w:tr w:rsidR="00AB7822" w:rsidRPr="00DA0D14" w:rsidTr="00BE2941">
        <w:trPr>
          <w:trHeight w:val="567"/>
        </w:trPr>
        <w:tc>
          <w:tcPr>
            <w:tcW w:w="2033" w:type="pct"/>
            <w:gridSpan w:val="3"/>
            <w:vAlign w:val="center"/>
          </w:tcPr>
          <w:p w:rsidR="00AB7822" w:rsidRPr="00DA0D14" w:rsidRDefault="00AB7822" w:rsidP="002C15EE">
            <w:pPr>
              <w:pStyle w:val="Prrafodelista"/>
              <w:numPr>
                <w:ilvl w:val="0"/>
                <w:numId w:val="66"/>
              </w:numPr>
              <w:spacing w:before="120" w:after="0"/>
              <w:ind w:left="313" w:hanging="284"/>
              <w:rPr>
                <w:rFonts w:ascii="Arial" w:hAnsi="Arial" w:cs="Arial"/>
                <w:b/>
                <w:color w:val="000000" w:themeColor="text1"/>
                <w:sz w:val="20"/>
                <w:szCs w:val="20"/>
              </w:rPr>
            </w:pPr>
            <w:r w:rsidRPr="00DA0D14">
              <w:rPr>
                <w:rFonts w:ascii="Arial" w:hAnsi="Arial" w:cs="Arial"/>
                <w:b/>
                <w:color w:val="000000" w:themeColor="text1"/>
                <w:sz w:val="20"/>
                <w:szCs w:val="20"/>
              </w:rPr>
              <w:lastRenderedPageBreak/>
              <w:t>DESPERDICIOS</w:t>
            </w:r>
          </w:p>
          <w:p w:rsidR="00AB7822" w:rsidRPr="00DA0D14" w:rsidRDefault="00CF09FE" w:rsidP="00BE2941">
            <w:pPr>
              <w:rPr>
                <w:rFonts w:ascii="Arial" w:hAnsi="Arial" w:cs="Arial"/>
                <w:b/>
                <w:color w:val="000000" w:themeColor="text1"/>
                <w:sz w:val="20"/>
                <w:szCs w:val="20"/>
              </w:rPr>
            </w:pPr>
            <w:sdt>
              <w:sdtPr>
                <w:rPr>
                  <w:rFonts w:ascii="Arial" w:hAnsi="Arial" w:cs="Arial"/>
                  <w:color w:val="000000" w:themeColor="text1"/>
                  <w:sz w:val="20"/>
                  <w:szCs w:val="20"/>
                </w:rPr>
                <w:id w:val="42733307"/>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75096847"/>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70553145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 N/A</w:t>
            </w:r>
          </w:p>
        </w:tc>
        <w:tc>
          <w:tcPr>
            <w:tcW w:w="2032" w:type="pct"/>
            <w:vAlign w:val="center"/>
          </w:tcPr>
          <w:p w:rsidR="00AB7822" w:rsidRPr="00DA0D14" w:rsidRDefault="00AB7822" w:rsidP="002C15EE">
            <w:pPr>
              <w:pStyle w:val="Prrafodelista"/>
              <w:numPr>
                <w:ilvl w:val="0"/>
                <w:numId w:val="66"/>
              </w:numPr>
              <w:spacing w:before="120" w:after="0"/>
              <w:ind w:left="484" w:hanging="484"/>
              <w:rPr>
                <w:rFonts w:ascii="Arial" w:hAnsi="Arial" w:cs="Arial"/>
                <w:b/>
                <w:color w:val="000000" w:themeColor="text1"/>
                <w:sz w:val="20"/>
                <w:szCs w:val="20"/>
              </w:rPr>
            </w:pPr>
            <w:r w:rsidRPr="00DA0D14">
              <w:rPr>
                <w:rFonts w:ascii="Arial" w:hAnsi="Arial" w:cs="Arial"/>
                <w:b/>
                <w:color w:val="000000" w:themeColor="text1"/>
                <w:sz w:val="20"/>
                <w:szCs w:val="20"/>
              </w:rPr>
              <w:t>MANO DE OBRA</w:t>
            </w:r>
          </w:p>
          <w:p w:rsidR="00AB7822" w:rsidRPr="00DA0D14" w:rsidRDefault="00CF09FE" w:rsidP="00BE2941">
            <w:pPr>
              <w:rPr>
                <w:rFonts w:ascii="Arial" w:hAnsi="Arial" w:cs="Arial"/>
                <w:b/>
                <w:color w:val="000000" w:themeColor="text1"/>
                <w:sz w:val="20"/>
                <w:szCs w:val="20"/>
              </w:rPr>
            </w:pPr>
            <w:sdt>
              <w:sdtPr>
                <w:rPr>
                  <w:rFonts w:ascii="Arial" w:hAnsi="Arial" w:cs="Arial"/>
                  <w:color w:val="000000" w:themeColor="text1"/>
                  <w:sz w:val="20"/>
                  <w:szCs w:val="20"/>
                </w:rPr>
                <w:id w:val="776999383"/>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1234079332"/>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1067104796"/>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 N/A</w:t>
            </w:r>
          </w:p>
        </w:tc>
        <w:tc>
          <w:tcPr>
            <w:tcW w:w="935" w:type="pct"/>
            <w:vAlign w:val="center"/>
          </w:tcPr>
          <w:p w:rsidR="00AB7822" w:rsidRPr="00DA0D14" w:rsidRDefault="00AB7822" w:rsidP="002C15EE">
            <w:pPr>
              <w:pStyle w:val="Prrafodelista"/>
              <w:numPr>
                <w:ilvl w:val="0"/>
                <w:numId w:val="66"/>
              </w:numPr>
              <w:spacing w:before="120" w:after="0"/>
              <w:ind w:left="409" w:hanging="409"/>
              <w:rPr>
                <w:rFonts w:ascii="Arial" w:hAnsi="Arial" w:cs="Arial"/>
                <w:b/>
                <w:color w:val="000000" w:themeColor="text1"/>
                <w:sz w:val="20"/>
                <w:szCs w:val="20"/>
              </w:rPr>
            </w:pPr>
            <w:r w:rsidRPr="00DA0D14">
              <w:rPr>
                <w:rFonts w:ascii="Arial" w:hAnsi="Arial" w:cs="Arial"/>
                <w:b/>
                <w:color w:val="000000" w:themeColor="text1"/>
                <w:sz w:val="20"/>
                <w:szCs w:val="20"/>
              </w:rPr>
              <w:t>TRANSPORTE</w:t>
            </w:r>
          </w:p>
          <w:p w:rsidR="00AB7822" w:rsidRPr="00DA0D14" w:rsidRDefault="00CF09FE" w:rsidP="00BE2941">
            <w:pPr>
              <w:spacing w:before="120"/>
              <w:rPr>
                <w:rFonts w:ascii="Arial" w:hAnsi="Arial" w:cs="Arial"/>
                <w:color w:val="000000" w:themeColor="text1"/>
                <w:sz w:val="20"/>
                <w:szCs w:val="20"/>
              </w:rPr>
            </w:pPr>
            <w:sdt>
              <w:sdtPr>
                <w:rPr>
                  <w:rFonts w:ascii="Arial" w:hAnsi="Arial" w:cs="Arial"/>
                  <w:color w:val="000000" w:themeColor="text1"/>
                  <w:sz w:val="20"/>
                  <w:szCs w:val="20"/>
                </w:rPr>
                <w:id w:val="-2010899815"/>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151807364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146622786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N/A</w:t>
            </w:r>
          </w:p>
        </w:tc>
      </w:tr>
      <w:tr w:rsidR="00AB7822" w:rsidRPr="00DA0D14" w:rsidTr="00BE2941">
        <w:trPr>
          <w:trHeight w:val="227"/>
        </w:trPr>
        <w:tc>
          <w:tcPr>
            <w:tcW w:w="5000" w:type="pct"/>
            <w:gridSpan w:val="5"/>
            <w:tcBorders>
              <w:bottom w:val="single" w:sz="4" w:space="0" w:color="auto"/>
            </w:tcBorders>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TOLERANCIA DE ACEPTACIÓN</w:t>
            </w:r>
          </w:p>
        </w:tc>
      </w:tr>
      <w:tr w:rsidR="00AB7822" w:rsidRPr="00DA0D14" w:rsidTr="00BE2941">
        <w:trPr>
          <w:trHeight w:val="70"/>
        </w:trPr>
        <w:tc>
          <w:tcPr>
            <w:tcW w:w="5000" w:type="pct"/>
            <w:gridSpan w:val="5"/>
            <w:tcBorders>
              <w:bottom w:val="single" w:sz="4" w:space="0" w:color="auto"/>
            </w:tcBorders>
            <w:vAlign w:val="center"/>
          </w:tcPr>
          <w:p w:rsidR="00AB7822" w:rsidRPr="00DA0D14" w:rsidRDefault="00AB7822" w:rsidP="00BE2941">
            <w:pPr>
              <w:spacing w:before="120"/>
              <w:rPr>
                <w:rFonts w:ascii="Arial" w:hAnsi="Arial" w:cs="Arial"/>
                <w:color w:val="000000" w:themeColor="text1"/>
                <w:sz w:val="20"/>
                <w:szCs w:val="20"/>
              </w:rPr>
            </w:pPr>
            <w:r w:rsidRPr="00DA0D14">
              <w:rPr>
                <w:rFonts w:ascii="Arial" w:hAnsi="Arial" w:cs="Arial"/>
                <w:color w:val="000000" w:themeColor="text1"/>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Style w:val="Tablaconcuadrcula"/>
        <w:tblW w:w="5005" w:type="pct"/>
        <w:tblInd w:w="-5" w:type="dxa"/>
        <w:tblLook w:val="04A0" w:firstRow="1" w:lastRow="0" w:firstColumn="1" w:lastColumn="0" w:noHBand="0" w:noVBand="1"/>
      </w:tblPr>
      <w:tblGrid>
        <w:gridCol w:w="2315"/>
        <w:gridCol w:w="1122"/>
        <w:gridCol w:w="133"/>
        <w:gridCol w:w="3702"/>
        <w:gridCol w:w="2003"/>
      </w:tblGrid>
      <w:tr w:rsidR="00AB7822" w:rsidRPr="00DA0D14" w:rsidTr="00BE2941">
        <w:trPr>
          <w:trHeight w:val="227"/>
        </w:trPr>
        <w:tc>
          <w:tcPr>
            <w:tcW w:w="1284" w:type="pct"/>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p>
        </w:tc>
        <w:tc>
          <w:tcPr>
            <w:tcW w:w="641" w:type="pct"/>
            <w:shd w:val="clear" w:color="auto" w:fill="auto"/>
            <w:vAlign w:val="center"/>
          </w:tcPr>
          <w:p w:rsidR="00AB7822" w:rsidRPr="00DA0D14" w:rsidRDefault="00AB7822" w:rsidP="00BE2941">
            <w:pPr>
              <w:jc w:val="center"/>
              <w:rPr>
                <w:rFonts w:ascii="Arial" w:hAnsi="Arial" w:cs="Arial"/>
                <w:color w:val="000000" w:themeColor="text1"/>
                <w:sz w:val="20"/>
                <w:szCs w:val="20"/>
              </w:rPr>
            </w:pPr>
          </w:p>
        </w:tc>
        <w:tc>
          <w:tcPr>
            <w:tcW w:w="3075" w:type="pct"/>
            <w:gridSpan w:val="3"/>
            <w:shd w:val="clear" w:color="auto" w:fill="auto"/>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ILUMINACIÓN</w:t>
            </w:r>
          </w:p>
        </w:tc>
      </w:tr>
      <w:tr w:rsidR="00AB7822" w:rsidRPr="00DA0D14" w:rsidTr="00BE2941">
        <w:trPr>
          <w:trHeight w:val="227"/>
        </w:trPr>
        <w:tc>
          <w:tcPr>
            <w:tcW w:w="1284" w:type="pct"/>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ÍTEM</w:t>
            </w:r>
          </w:p>
        </w:tc>
        <w:tc>
          <w:tcPr>
            <w:tcW w:w="641" w:type="pct"/>
            <w:shd w:val="clear" w:color="auto" w:fill="auto"/>
            <w:vAlign w:val="center"/>
          </w:tcPr>
          <w:p w:rsidR="00AB7822" w:rsidRPr="00DA0D14" w:rsidRDefault="00AB7822" w:rsidP="00BE2941">
            <w:pPr>
              <w:jc w:val="center"/>
              <w:rPr>
                <w:rFonts w:ascii="Arial" w:hAnsi="Arial" w:cs="Arial"/>
                <w:color w:val="000000" w:themeColor="text1"/>
                <w:sz w:val="20"/>
                <w:szCs w:val="20"/>
              </w:rPr>
            </w:pPr>
            <w:r w:rsidRPr="00DA0D14">
              <w:rPr>
                <w:rFonts w:ascii="Arial" w:hAnsi="Arial" w:cs="Arial"/>
                <w:color w:val="000000" w:themeColor="text1"/>
                <w:sz w:val="20"/>
                <w:szCs w:val="20"/>
              </w:rPr>
              <w:t>3.1.2</w:t>
            </w:r>
          </w:p>
        </w:tc>
        <w:tc>
          <w:tcPr>
            <w:tcW w:w="3075" w:type="pct"/>
            <w:gridSpan w:val="3"/>
            <w:shd w:val="clear" w:color="auto" w:fill="auto"/>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SUMINISTRO, INSTALACIÓN Y PUESTA EN SERVICIO DE LUMINARIA LED CIRCULAR PLANA TIPO PANEL RD DL DIÁMETRO 295X295 MM, DELGADA DE INCRUSTAR DE 24 WATIOS (100-240)V, EFICACIA 65 LM/W TEMPERATURA DEL COLOR 6500K (BLANCO), FLUJO LUMINOSO MÍNIMO DE 1600 LUMENES, FP &gt;0,5; IRC 70, ANGULO DE APERTURA 120°, VIDA ÚTIL DE 25,000 HORAS, GARANTÍA EN COLOMBIA POR DEFECTOS DE FABRICACIÓN, PERDIDA PREMATURA DEL NIVEL DE LUMINOSIDAD, CAMBIO DEL MATIZ DE COLOR</w:t>
            </w:r>
          </w:p>
        </w:tc>
      </w:tr>
      <w:tr w:rsidR="00AB7822" w:rsidRPr="00DA0D14" w:rsidTr="00BE2941">
        <w:trPr>
          <w:trHeight w:val="227"/>
        </w:trPr>
        <w:tc>
          <w:tcPr>
            <w:tcW w:w="1284" w:type="pct"/>
            <w:shd w:val="clear" w:color="auto" w:fill="DDD9C3" w:themeFill="background2" w:themeFillShade="E6"/>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UNIDAD DE MEDIDA</w:t>
            </w:r>
          </w:p>
        </w:tc>
        <w:sdt>
          <w:sdtPr>
            <w:rPr>
              <w:rFonts w:ascii="Arial" w:hAnsi="Arial" w:cs="Arial"/>
              <w:color w:val="000000" w:themeColor="text1"/>
              <w:sz w:val="20"/>
              <w:szCs w:val="20"/>
            </w:rPr>
            <w:alias w:val="UNIDAD DE MEDIDA"/>
            <w:tag w:val="UNIDAD DE MEDIDA"/>
            <w:id w:val="-213979549"/>
            <w:placeholder>
              <w:docPart w:val="7AB6E9CB54754AD58E0F354AAECE65A1"/>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716" w:type="pct"/>
                <w:gridSpan w:val="4"/>
                <w:shd w:val="clear" w:color="auto" w:fill="auto"/>
                <w:vAlign w:val="center"/>
              </w:tcPr>
              <w:p w:rsidR="00AB7822" w:rsidRPr="00DA0D14" w:rsidRDefault="00AB7822" w:rsidP="00BE2941">
                <w:pPr>
                  <w:jc w:val="center"/>
                  <w:rPr>
                    <w:rFonts w:ascii="Arial" w:hAnsi="Arial" w:cs="Arial"/>
                    <w:color w:val="000000" w:themeColor="text1"/>
                    <w:sz w:val="20"/>
                    <w:szCs w:val="20"/>
                  </w:rPr>
                </w:pPr>
                <w:r w:rsidRPr="00DA0D14">
                  <w:rPr>
                    <w:rFonts w:ascii="Arial" w:hAnsi="Arial" w:cs="Arial"/>
                    <w:color w:val="000000" w:themeColor="text1"/>
                    <w:sz w:val="20"/>
                    <w:szCs w:val="20"/>
                  </w:rPr>
                  <w:t>UND - UNIDAD</w:t>
                </w:r>
              </w:p>
            </w:tc>
          </w:sdtContent>
        </w:sdt>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b/>
                <w:color w:val="000000" w:themeColor="text1"/>
                <w:sz w:val="20"/>
                <w:szCs w:val="20"/>
              </w:rPr>
              <w:t>DESCRIPCIÓN DE LA ACTIVIDAD</w:t>
            </w:r>
          </w:p>
        </w:tc>
      </w:tr>
      <w:tr w:rsidR="00AB7822" w:rsidRPr="00DA0D14" w:rsidTr="00BE2941">
        <w:trPr>
          <w:trHeight w:val="907"/>
        </w:trPr>
        <w:tc>
          <w:tcPr>
            <w:tcW w:w="5000" w:type="pct"/>
            <w:gridSpan w:val="5"/>
          </w:tcPr>
          <w:p w:rsidR="00AB7822" w:rsidRPr="00DA0D14" w:rsidRDefault="00AB7822" w:rsidP="00AB7822">
            <w:pPr>
              <w:rPr>
                <w:rFonts w:ascii="Arial" w:hAnsi="Arial" w:cs="Arial"/>
                <w:color w:val="000000" w:themeColor="text1"/>
                <w:sz w:val="20"/>
                <w:szCs w:val="20"/>
              </w:rPr>
            </w:pPr>
            <w:r w:rsidRPr="00DA0D14">
              <w:rPr>
                <w:rFonts w:ascii="Arial" w:hAnsi="Arial" w:cs="Arial"/>
                <w:color w:val="000000" w:themeColor="text1"/>
                <w:sz w:val="20"/>
                <w:szCs w:val="20"/>
              </w:rPr>
              <w:t>Suministro, instalación y puesta en funcionamiento de luminaria LED circular plana tipo panel RD DL, con dimensiones de 295x295 mm, potencia de 24 W, voltaje de operación entre 100 y 240 V, eficacia mínima de 65 lm/W, flujo luminoso mínimo de 1600 lúmenes, temperatura de color 6500K (luz blanca fría), índice de reproducción cromática (IRC) de 70, factor de potencia superior a 0,5, ángulo de apertura de 120°, vida útil mínima de 25,000 horas. El suministro incluye luminaria con chasis en aluminio + PC, difusor opalizado, driver independiente y sistema de fijación por resortes para instalación empotrada en cielo raso. Se deberá garantizar que la luminaria cuente con garantía en Colombia por defectos de fabricación, pérdida prematura de luminosidad y cambio del matiz del color.</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b/>
                <w:color w:val="000000" w:themeColor="text1"/>
                <w:sz w:val="20"/>
                <w:szCs w:val="20"/>
              </w:rPr>
              <w:t>PROCEDIMIENTO DE EJECUCIÓN</w:t>
            </w:r>
          </w:p>
        </w:tc>
      </w:tr>
      <w:tr w:rsidR="00AB7822" w:rsidRPr="00DA0D14" w:rsidTr="00BE2941">
        <w:trPr>
          <w:trHeight w:val="1100"/>
        </w:trPr>
        <w:tc>
          <w:tcPr>
            <w:tcW w:w="5000" w:type="pct"/>
            <w:gridSpan w:val="5"/>
            <w:vAlign w:val="center"/>
          </w:tcPr>
          <w:p w:rsidR="00AB7822" w:rsidRPr="00DA0D14" w:rsidRDefault="00AB7822" w:rsidP="00BE2941">
            <w:pPr>
              <w:pStyle w:val="Prrafodelista"/>
              <w:ind w:left="750"/>
              <w:rPr>
                <w:rFonts w:ascii="Arial" w:hAnsi="Arial" w:cs="Arial"/>
                <w:color w:val="000000" w:themeColor="text1"/>
                <w:sz w:val="20"/>
                <w:szCs w:val="20"/>
              </w:rPr>
            </w:pP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Consultar planos eléctricos suministrados para identificar el punto exacto de instalación.</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Verificar disponibilidad eléctrica en el punto de instalación y condiciones de seguridad previas a la intervención.</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Realizar medición previa para verificar dimensiones del vano requerido para incrustar la luminaria, ajustando o adecuando el espacio en el cielo raso de ser necesario.</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Suministrar la luminaria LED tipo panel de acuerdo con especificaciones descritas.</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Efectuar la instalación mecánica de la luminaria incrustada en cielo raso o superficie designada, utilizando los soportes en aluminio suministrados.</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Realizar la conexión eléctrica adecuada a la alimentación y control existente, utilizando conectores y terminales certificados.</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Realizar pruebas funcionales: medición del nivel lumínico, tensión de alimentación, corriente y factor de potencia.</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Garantizar limpieza y retiro de materiales sobrantes o desechos generados durante la instalación.</w:t>
            </w:r>
          </w:p>
          <w:p w:rsidR="00AB7822" w:rsidRPr="00E72246" w:rsidRDefault="00AB7822" w:rsidP="00E72246">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Entregar documentación de garantía y especificaciones técnicas del fabricante.</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color w:val="000000" w:themeColor="text1"/>
                <w:sz w:val="20"/>
                <w:szCs w:val="20"/>
              </w:rPr>
            </w:pPr>
            <w:r w:rsidRPr="00DA0D14">
              <w:rPr>
                <w:rFonts w:ascii="Arial" w:hAnsi="Arial" w:cs="Arial"/>
                <w:b/>
                <w:color w:val="000000" w:themeColor="text1"/>
                <w:sz w:val="20"/>
                <w:szCs w:val="20"/>
              </w:rPr>
              <w:t>REFERENCIAS Y/O NORMAS</w:t>
            </w:r>
          </w:p>
        </w:tc>
      </w:tr>
      <w:tr w:rsidR="00AB7822" w:rsidRPr="00DA0D14" w:rsidTr="00BE2941">
        <w:trPr>
          <w:trHeight w:val="312"/>
        </w:trPr>
        <w:tc>
          <w:tcPr>
            <w:tcW w:w="5000" w:type="pct"/>
            <w:gridSpan w:val="5"/>
            <w:vAlign w:val="center"/>
          </w:tcPr>
          <w:p w:rsidR="00AB7822" w:rsidRPr="00DA0D14" w:rsidRDefault="00AB7822" w:rsidP="002C15EE">
            <w:pPr>
              <w:pStyle w:val="Prrafodelista"/>
              <w:numPr>
                <w:ilvl w:val="0"/>
                <w:numId w:val="131"/>
              </w:numPr>
              <w:spacing w:after="0"/>
              <w:rPr>
                <w:rFonts w:ascii="Arial" w:hAnsi="Arial" w:cs="Arial"/>
                <w:color w:val="000000" w:themeColor="text1"/>
                <w:sz w:val="20"/>
                <w:szCs w:val="20"/>
              </w:rPr>
            </w:pPr>
            <w:r w:rsidRPr="00DA0D14">
              <w:rPr>
                <w:rFonts w:ascii="Arial" w:hAnsi="Arial" w:cs="Arial"/>
                <w:color w:val="000000" w:themeColor="text1"/>
                <w:sz w:val="20"/>
                <w:szCs w:val="20"/>
              </w:rPr>
              <w:t>RETIE (Reglamento Técnico de Instalaciones Eléctricas).</w:t>
            </w:r>
          </w:p>
          <w:p w:rsidR="00AB7822" w:rsidRPr="00DA0D14" w:rsidRDefault="00AB7822" w:rsidP="002C15EE">
            <w:pPr>
              <w:pStyle w:val="Prrafodelista"/>
              <w:numPr>
                <w:ilvl w:val="0"/>
                <w:numId w:val="131"/>
              </w:numPr>
              <w:spacing w:after="0"/>
              <w:rPr>
                <w:rFonts w:ascii="Arial" w:hAnsi="Arial" w:cs="Arial"/>
                <w:color w:val="000000" w:themeColor="text1"/>
                <w:sz w:val="20"/>
                <w:szCs w:val="20"/>
              </w:rPr>
            </w:pPr>
            <w:r w:rsidRPr="00DA0D14">
              <w:rPr>
                <w:rFonts w:ascii="Arial" w:hAnsi="Arial" w:cs="Arial"/>
                <w:color w:val="000000" w:themeColor="text1"/>
                <w:sz w:val="20"/>
                <w:szCs w:val="20"/>
              </w:rPr>
              <w:t>NTC 2050 (Norma Técnica Colombiana).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color w:val="000000" w:themeColor="text1"/>
                <w:sz w:val="20"/>
                <w:szCs w:val="20"/>
              </w:rPr>
            </w:pPr>
            <w:r w:rsidRPr="00DA0D14">
              <w:rPr>
                <w:rFonts w:ascii="Arial" w:hAnsi="Arial" w:cs="Arial"/>
                <w:b/>
                <w:color w:val="000000" w:themeColor="text1"/>
                <w:sz w:val="20"/>
                <w:szCs w:val="20"/>
              </w:rPr>
              <w:t>ENSAYOS A REALIZAR</w:t>
            </w:r>
          </w:p>
        </w:tc>
      </w:tr>
      <w:tr w:rsidR="00AB7822" w:rsidRPr="00DA0D14" w:rsidTr="00BE2941">
        <w:trPr>
          <w:trHeight w:val="328"/>
        </w:trPr>
        <w:tc>
          <w:tcPr>
            <w:tcW w:w="5000" w:type="pct"/>
            <w:gridSpan w:val="5"/>
            <w:shd w:val="clear" w:color="auto" w:fill="auto"/>
            <w:vAlign w:val="center"/>
          </w:tcPr>
          <w:p w:rsidR="00AB7822" w:rsidRPr="00DA0D14" w:rsidRDefault="00AB7822" w:rsidP="002C15EE">
            <w:pPr>
              <w:pStyle w:val="Prrafodelista"/>
              <w:numPr>
                <w:ilvl w:val="0"/>
                <w:numId w:val="129"/>
              </w:numPr>
              <w:spacing w:after="0"/>
              <w:rPr>
                <w:rFonts w:ascii="Arial" w:hAnsi="Arial" w:cs="Arial"/>
                <w:color w:val="000000" w:themeColor="text1"/>
                <w:sz w:val="20"/>
                <w:szCs w:val="20"/>
              </w:rPr>
            </w:pPr>
            <w:r w:rsidRPr="00DA0D14">
              <w:rPr>
                <w:rFonts w:ascii="Arial" w:hAnsi="Arial" w:cs="Arial"/>
                <w:color w:val="000000" w:themeColor="text1"/>
                <w:sz w:val="20"/>
                <w:szCs w:val="20"/>
              </w:rPr>
              <w:t>Prueba de continuidad.</w:t>
            </w:r>
          </w:p>
          <w:p w:rsidR="00AB7822" w:rsidRPr="00DA0D14" w:rsidRDefault="00AB7822" w:rsidP="002C15EE">
            <w:pPr>
              <w:pStyle w:val="Prrafodelista"/>
              <w:numPr>
                <w:ilvl w:val="0"/>
                <w:numId w:val="129"/>
              </w:numPr>
              <w:spacing w:after="0"/>
              <w:rPr>
                <w:rFonts w:ascii="Arial" w:hAnsi="Arial" w:cs="Arial"/>
                <w:color w:val="000000" w:themeColor="text1"/>
                <w:sz w:val="20"/>
                <w:szCs w:val="20"/>
              </w:rPr>
            </w:pPr>
            <w:r w:rsidRPr="00DA0D14">
              <w:rPr>
                <w:rFonts w:ascii="Arial" w:hAnsi="Arial" w:cs="Arial"/>
                <w:color w:val="000000" w:themeColor="text1"/>
                <w:sz w:val="20"/>
                <w:szCs w:val="20"/>
              </w:rPr>
              <w:t>Medición de voltaje y polaridad.</w:t>
            </w:r>
          </w:p>
          <w:p w:rsidR="00AB7822" w:rsidRPr="00DA0D14" w:rsidRDefault="00AB7822" w:rsidP="002C15EE">
            <w:pPr>
              <w:pStyle w:val="Prrafodelista"/>
              <w:numPr>
                <w:ilvl w:val="0"/>
                <w:numId w:val="129"/>
              </w:numPr>
              <w:spacing w:after="0"/>
              <w:rPr>
                <w:rFonts w:ascii="Arial" w:hAnsi="Arial" w:cs="Arial"/>
                <w:b/>
                <w:color w:val="000000" w:themeColor="text1"/>
                <w:sz w:val="20"/>
                <w:szCs w:val="20"/>
              </w:rPr>
            </w:pPr>
            <w:r w:rsidRPr="00DA0D14">
              <w:rPr>
                <w:rFonts w:ascii="Arial" w:hAnsi="Arial" w:cs="Arial"/>
                <w:color w:val="000000" w:themeColor="text1"/>
                <w:sz w:val="20"/>
                <w:szCs w:val="20"/>
              </w:rPr>
              <w:t>Verificación de correcta conexión a tierra.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color w:val="000000" w:themeColor="text1"/>
                <w:sz w:val="20"/>
                <w:szCs w:val="20"/>
              </w:rPr>
            </w:pPr>
            <w:r w:rsidRPr="00DA0D14">
              <w:rPr>
                <w:rFonts w:ascii="Arial" w:hAnsi="Arial" w:cs="Arial"/>
                <w:b/>
                <w:color w:val="000000" w:themeColor="text1"/>
                <w:sz w:val="20"/>
                <w:szCs w:val="20"/>
              </w:rPr>
              <w:lastRenderedPageBreak/>
              <w:t>MATERIALES</w:t>
            </w:r>
          </w:p>
        </w:tc>
      </w:tr>
      <w:tr w:rsidR="00AB7822" w:rsidRPr="00DA0D14" w:rsidTr="00BE2941">
        <w:trPr>
          <w:trHeight w:val="358"/>
        </w:trPr>
        <w:tc>
          <w:tcPr>
            <w:tcW w:w="5000" w:type="pct"/>
            <w:gridSpan w:val="5"/>
            <w:vAlign w:val="center"/>
          </w:tcPr>
          <w:p w:rsidR="00AB7822" w:rsidRPr="00DA0D14" w:rsidRDefault="00AB7822" w:rsidP="002C15EE">
            <w:pPr>
              <w:pStyle w:val="Prrafodelista"/>
              <w:numPr>
                <w:ilvl w:val="0"/>
                <w:numId w:val="132"/>
              </w:numPr>
              <w:spacing w:after="0"/>
              <w:rPr>
                <w:rFonts w:ascii="Arial" w:hAnsi="Arial" w:cs="Arial"/>
                <w:color w:val="000000" w:themeColor="text1"/>
                <w:sz w:val="20"/>
                <w:szCs w:val="20"/>
              </w:rPr>
            </w:pPr>
            <w:r w:rsidRPr="00DA0D14">
              <w:rPr>
                <w:rFonts w:ascii="Arial" w:hAnsi="Arial" w:cs="Arial"/>
                <w:color w:val="000000" w:themeColor="text1"/>
                <w:sz w:val="20"/>
                <w:szCs w:val="20"/>
              </w:rPr>
              <w:t xml:space="preserve">Luminaria led circular plana tipo panel rd dl diametro 295x295 mm, delgada de incrustar de 24 </w:t>
            </w:r>
          </w:p>
          <w:p w:rsidR="00AB7822" w:rsidRPr="00DA0D14" w:rsidRDefault="00AB7822" w:rsidP="002C15EE">
            <w:pPr>
              <w:pStyle w:val="Prrafodelista"/>
              <w:numPr>
                <w:ilvl w:val="0"/>
                <w:numId w:val="132"/>
              </w:numPr>
              <w:spacing w:after="0"/>
              <w:rPr>
                <w:rFonts w:ascii="Arial" w:hAnsi="Arial" w:cs="Arial"/>
                <w:color w:val="000000" w:themeColor="text1"/>
                <w:sz w:val="20"/>
                <w:szCs w:val="20"/>
              </w:rPr>
            </w:pPr>
            <w:r w:rsidRPr="00DA0D14">
              <w:rPr>
                <w:rFonts w:ascii="Arial" w:hAnsi="Arial" w:cs="Arial"/>
                <w:color w:val="000000" w:themeColor="text1"/>
                <w:sz w:val="20"/>
                <w:szCs w:val="20"/>
              </w:rPr>
              <w:t>Soportes y elementos de fijación en aluminio.</w:t>
            </w:r>
          </w:p>
          <w:p w:rsidR="00AB7822" w:rsidRPr="00DA0D14" w:rsidRDefault="00AB7822" w:rsidP="002C15EE">
            <w:pPr>
              <w:pStyle w:val="Prrafodelista"/>
              <w:numPr>
                <w:ilvl w:val="0"/>
                <w:numId w:val="132"/>
              </w:numPr>
              <w:spacing w:after="0"/>
              <w:rPr>
                <w:rFonts w:ascii="Arial" w:hAnsi="Arial" w:cs="Arial"/>
                <w:color w:val="000000" w:themeColor="text1"/>
                <w:sz w:val="20"/>
                <w:szCs w:val="20"/>
              </w:rPr>
            </w:pPr>
            <w:r w:rsidRPr="00DA0D14">
              <w:rPr>
                <w:rFonts w:ascii="Arial" w:hAnsi="Arial" w:cs="Arial"/>
                <w:color w:val="000000" w:themeColor="text1"/>
                <w:sz w:val="20"/>
                <w:szCs w:val="20"/>
              </w:rPr>
              <w:t>Terminales eléctricos de compresión.</w:t>
            </w:r>
          </w:p>
          <w:p w:rsidR="00AB7822" w:rsidRPr="00DA0D14" w:rsidRDefault="00AB7822" w:rsidP="002C15EE">
            <w:pPr>
              <w:pStyle w:val="Prrafodelista"/>
              <w:numPr>
                <w:ilvl w:val="0"/>
                <w:numId w:val="132"/>
              </w:numPr>
              <w:spacing w:after="0"/>
              <w:rPr>
                <w:rFonts w:ascii="Arial" w:hAnsi="Arial" w:cs="Arial"/>
                <w:color w:val="000000" w:themeColor="text1"/>
                <w:sz w:val="20"/>
                <w:szCs w:val="20"/>
              </w:rPr>
            </w:pPr>
            <w:r w:rsidRPr="00DA0D14">
              <w:rPr>
                <w:rFonts w:ascii="Arial" w:hAnsi="Arial" w:cs="Arial"/>
                <w:color w:val="000000" w:themeColor="text1"/>
                <w:sz w:val="20"/>
                <w:szCs w:val="20"/>
              </w:rPr>
              <w:t>Accesorios de conexión y fijación requeridos.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EQUIPO</w:t>
            </w:r>
          </w:p>
        </w:tc>
      </w:tr>
      <w:tr w:rsidR="00AB7822" w:rsidRPr="00DA0D14" w:rsidTr="00BE2941">
        <w:trPr>
          <w:trHeight w:val="378"/>
        </w:trPr>
        <w:tc>
          <w:tcPr>
            <w:tcW w:w="5000" w:type="pct"/>
            <w:gridSpan w:val="5"/>
            <w:vAlign w:val="center"/>
          </w:tcPr>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Verificación de continuidad eléctrica.</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Medición de voltaje y factor de potencia.</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Prueba de encendido y nivel de iluminación.</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Inspección visual de alineación y fijación de la luminaria.</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EPP</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INCLUYE</w:t>
            </w:r>
          </w:p>
        </w:tc>
      </w:tr>
      <w:tr w:rsidR="00AB7822" w:rsidRPr="00DA0D14" w:rsidTr="00BE2941">
        <w:trPr>
          <w:trHeight w:val="567"/>
        </w:trPr>
        <w:tc>
          <w:tcPr>
            <w:tcW w:w="2033" w:type="pct"/>
            <w:gridSpan w:val="3"/>
            <w:vAlign w:val="center"/>
          </w:tcPr>
          <w:p w:rsidR="00AB7822" w:rsidRPr="00DA0D14" w:rsidRDefault="00AB7822" w:rsidP="002C15EE">
            <w:pPr>
              <w:pStyle w:val="Prrafodelista"/>
              <w:numPr>
                <w:ilvl w:val="0"/>
                <w:numId w:val="66"/>
              </w:numPr>
              <w:spacing w:before="120" w:after="0"/>
              <w:ind w:left="313" w:hanging="284"/>
              <w:rPr>
                <w:rFonts w:ascii="Arial" w:hAnsi="Arial" w:cs="Arial"/>
                <w:b/>
                <w:color w:val="000000" w:themeColor="text1"/>
                <w:sz w:val="20"/>
                <w:szCs w:val="20"/>
              </w:rPr>
            </w:pPr>
            <w:r w:rsidRPr="00DA0D14">
              <w:rPr>
                <w:rFonts w:ascii="Arial" w:hAnsi="Arial" w:cs="Arial"/>
                <w:b/>
                <w:color w:val="000000" w:themeColor="text1"/>
                <w:sz w:val="20"/>
                <w:szCs w:val="20"/>
              </w:rPr>
              <w:t>DESPERDICIOS</w:t>
            </w:r>
          </w:p>
          <w:p w:rsidR="00AB7822" w:rsidRPr="00DA0D14" w:rsidRDefault="00CF09FE" w:rsidP="00BE2941">
            <w:pPr>
              <w:rPr>
                <w:rFonts w:ascii="Arial" w:hAnsi="Arial" w:cs="Arial"/>
                <w:b/>
                <w:color w:val="000000" w:themeColor="text1"/>
                <w:sz w:val="20"/>
                <w:szCs w:val="20"/>
              </w:rPr>
            </w:pPr>
            <w:sdt>
              <w:sdtPr>
                <w:rPr>
                  <w:rFonts w:ascii="Arial" w:hAnsi="Arial" w:cs="Arial"/>
                  <w:color w:val="000000" w:themeColor="text1"/>
                  <w:sz w:val="20"/>
                  <w:szCs w:val="20"/>
                </w:rPr>
                <w:id w:val="-936211204"/>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87814301"/>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52876653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 N/A</w:t>
            </w:r>
          </w:p>
        </w:tc>
        <w:tc>
          <w:tcPr>
            <w:tcW w:w="2032" w:type="pct"/>
            <w:vAlign w:val="center"/>
          </w:tcPr>
          <w:p w:rsidR="00AB7822" w:rsidRPr="00DA0D14" w:rsidRDefault="00AB7822" w:rsidP="002C15EE">
            <w:pPr>
              <w:pStyle w:val="Prrafodelista"/>
              <w:numPr>
                <w:ilvl w:val="0"/>
                <w:numId w:val="66"/>
              </w:numPr>
              <w:spacing w:before="120" w:after="0"/>
              <w:ind w:left="484" w:hanging="484"/>
              <w:rPr>
                <w:rFonts w:ascii="Arial" w:hAnsi="Arial" w:cs="Arial"/>
                <w:b/>
                <w:color w:val="000000" w:themeColor="text1"/>
                <w:sz w:val="20"/>
                <w:szCs w:val="20"/>
              </w:rPr>
            </w:pPr>
            <w:r w:rsidRPr="00DA0D14">
              <w:rPr>
                <w:rFonts w:ascii="Arial" w:hAnsi="Arial" w:cs="Arial"/>
                <w:b/>
                <w:color w:val="000000" w:themeColor="text1"/>
                <w:sz w:val="20"/>
                <w:szCs w:val="20"/>
              </w:rPr>
              <w:t>MANO DE OBRA</w:t>
            </w:r>
          </w:p>
          <w:p w:rsidR="00AB7822" w:rsidRPr="00DA0D14" w:rsidRDefault="00CF09FE" w:rsidP="00BE2941">
            <w:pPr>
              <w:rPr>
                <w:rFonts w:ascii="Arial" w:hAnsi="Arial" w:cs="Arial"/>
                <w:b/>
                <w:color w:val="000000" w:themeColor="text1"/>
                <w:sz w:val="20"/>
                <w:szCs w:val="20"/>
              </w:rPr>
            </w:pPr>
            <w:sdt>
              <w:sdtPr>
                <w:rPr>
                  <w:rFonts w:ascii="Arial" w:hAnsi="Arial" w:cs="Arial"/>
                  <w:color w:val="000000" w:themeColor="text1"/>
                  <w:sz w:val="20"/>
                  <w:szCs w:val="20"/>
                </w:rPr>
                <w:id w:val="2147311339"/>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135356625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70773713"/>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 N/A</w:t>
            </w:r>
          </w:p>
        </w:tc>
        <w:tc>
          <w:tcPr>
            <w:tcW w:w="935" w:type="pct"/>
            <w:vAlign w:val="center"/>
          </w:tcPr>
          <w:p w:rsidR="00AB7822" w:rsidRPr="00DA0D14" w:rsidRDefault="00AB7822" w:rsidP="002C15EE">
            <w:pPr>
              <w:pStyle w:val="Prrafodelista"/>
              <w:numPr>
                <w:ilvl w:val="0"/>
                <w:numId w:val="66"/>
              </w:numPr>
              <w:spacing w:before="120" w:after="0"/>
              <w:ind w:left="409" w:hanging="409"/>
              <w:rPr>
                <w:rFonts w:ascii="Arial" w:hAnsi="Arial" w:cs="Arial"/>
                <w:b/>
                <w:color w:val="000000" w:themeColor="text1"/>
                <w:sz w:val="20"/>
                <w:szCs w:val="20"/>
              </w:rPr>
            </w:pPr>
            <w:r w:rsidRPr="00DA0D14">
              <w:rPr>
                <w:rFonts w:ascii="Arial" w:hAnsi="Arial" w:cs="Arial"/>
                <w:b/>
                <w:color w:val="000000" w:themeColor="text1"/>
                <w:sz w:val="20"/>
                <w:szCs w:val="20"/>
              </w:rPr>
              <w:t>TRANSPORTE</w:t>
            </w:r>
          </w:p>
          <w:p w:rsidR="00AB7822" w:rsidRPr="00DA0D14" w:rsidRDefault="00CF09FE" w:rsidP="00BE2941">
            <w:pPr>
              <w:spacing w:before="120"/>
              <w:rPr>
                <w:rFonts w:ascii="Arial" w:hAnsi="Arial" w:cs="Arial"/>
                <w:color w:val="000000" w:themeColor="text1"/>
                <w:sz w:val="20"/>
                <w:szCs w:val="20"/>
              </w:rPr>
            </w:pPr>
            <w:sdt>
              <w:sdtPr>
                <w:rPr>
                  <w:rFonts w:ascii="Arial" w:hAnsi="Arial" w:cs="Arial"/>
                  <w:color w:val="000000" w:themeColor="text1"/>
                  <w:sz w:val="20"/>
                  <w:szCs w:val="20"/>
                </w:rPr>
                <w:id w:val="237219302"/>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144860744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136086404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N/A</w:t>
            </w:r>
          </w:p>
        </w:tc>
      </w:tr>
      <w:tr w:rsidR="00AB7822" w:rsidRPr="00DA0D14" w:rsidTr="00BE2941">
        <w:trPr>
          <w:trHeight w:val="227"/>
        </w:trPr>
        <w:tc>
          <w:tcPr>
            <w:tcW w:w="5000" w:type="pct"/>
            <w:gridSpan w:val="5"/>
            <w:tcBorders>
              <w:bottom w:val="single" w:sz="4" w:space="0" w:color="auto"/>
            </w:tcBorders>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TOLERANCIA DE ACEPTACIÓN</w:t>
            </w:r>
          </w:p>
        </w:tc>
      </w:tr>
      <w:tr w:rsidR="00AB7822" w:rsidRPr="00DA0D14" w:rsidTr="00BE2941">
        <w:trPr>
          <w:trHeight w:val="70"/>
        </w:trPr>
        <w:tc>
          <w:tcPr>
            <w:tcW w:w="5000" w:type="pct"/>
            <w:gridSpan w:val="5"/>
            <w:tcBorders>
              <w:bottom w:val="single" w:sz="4" w:space="0" w:color="auto"/>
            </w:tcBorders>
            <w:vAlign w:val="center"/>
          </w:tcPr>
          <w:p w:rsidR="00AB7822" w:rsidRPr="00DA0D14" w:rsidRDefault="00AB7822" w:rsidP="00BE2941">
            <w:pPr>
              <w:spacing w:before="120"/>
              <w:rPr>
                <w:rFonts w:ascii="Arial" w:hAnsi="Arial" w:cs="Arial"/>
                <w:color w:val="000000" w:themeColor="text1"/>
                <w:sz w:val="20"/>
                <w:szCs w:val="20"/>
              </w:rPr>
            </w:pPr>
            <w:r w:rsidRPr="00DA0D14">
              <w:rPr>
                <w:rFonts w:ascii="Arial" w:hAnsi="Arial" w:cs="Arial"/>
                <w:color w:val="000000" w:themeColor="text1"/>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Style w:val="Tablaconcuadrcula"/>
        <w:tblW w:w="5005" w:type="pct"/>
        <w:tblInd w:w="-5" w:type="dxa"/>
        <w:tblLook w:val="04A0" w:firstRow="1" w:lastRow="0" w:firstColumn="1" w:lastColumn="0" w:noHBand="0" w:noVBand="1"/>
      </w:tblPr>
      <w:tblGrid>
        <w:gridCol w:w="2315"/>
        <w:gridCol w:w="1122"/>
        <w:gridCol w:w="133"/>
        <w:gridCol w:w="3702"/>
        <w:gridCol w:w="2003"/>
      </w:tblGrid>
      <w:tr w:rsidR="00AB7822" w:rsidRPr="00DA0D14" w:rsidTr="00BE2941">
        <w:trPr>
          <w:trHeight w:val="227"/>
        </w:trPr>
        <w:tc>
          <w:tcPr>
            <w:tcW w:w="1284" w:type="pct"/>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p>
        </w:tc>
        <w:tc>
          <w:tcPr>
            <w:tcW w:w="641" w:type="pct"/>
            <w:shd w:val="clear" w:color="auto" w:fill="auto"/>
            <w:vAlign w:val="center"/>
          </w:tcPr>
          <w:p w:rsidR="00AB7822" w:rsidRPr="00DA0D14" w:rsidRDefault="00AB7822" w:rsidP="00BE2941">
            <w:pPr>
              <w:jc w:val="center"/>
              <w:rPr>
                <w:rFonts w:ascii="Arial" w:hAnsi="Arial" w:cs="Arial"/>
                <w:color w:val="000000" w:themeColor="text1"/>
                <w:sz w:val="20"/>
                <w:szCs w:val="20"/>
              </w:rPr>
            </w:pPr>
          </w:p>
        </w:tc>
        <w:tc>
          <w:tcPr>
            <w:tcW w:w="3075" w:type="pct"/>
            <w:gridSpan w:val="3"/>
            <w:shd w:val="clear" w:color="auto" w:fill="auto"/>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ILUMINACIÓN</w:t>
            </w:r>
          </w:p>
        </w:tc>
      </w:tr>
      <w:tr w:rsidR="00AB7822" w:rsidRPr="00DA0D14" w:rsidTr="00BE2941">
        <w:trPr>
          <w:trHeight w:val="227"/>
        </w:trPr>
        <w:tc>
          <w:tcPr>
            <w:tcW w:w="1284" w:type="pct"/>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ÍTEM</w:t>
            </w:r>
          </w:p>
        </w:tc>
        <w:tc>
          <w:tcPr>
            <w:tcW w:w="641" w:type="pct"/>
            <w:shd w:val="clear" w:color="auto" w:fill="auto"/>
            <w:vAlign w:val="center"/>
          </w:tcPr>
          <w:p w:rsidR="00AB7822" w:rsidRPr="00DA0D14" w:rsidRDefault="00AB7822" w:rsidP="00BE2941">
            <w:pPr>
              <w:jc w:val="center"/>
              <w:rPr>
                <w:rFonts w:ascii="Arial" w:hAnsi="Arial" w:cs="Arial"/>
                <w:color w:val="000000" w:themeColor="text1"/>
                <w:sz w:val="20"/>
                <w:szCs w:val="20"/>
              </w:rPr>
            </w:pPr>
            <w:r w:rsidRPr="00DA0D14">
              <w:rPr>
                <w:rFonts w:ascii="Arial" w:hAnsi="Arial" w:cs="Arial"/>
                <w:color w:val="000000" w:themeColor="text1"/>
                <w:sz w:val="20"/>
                <w:szCs w:val="20"/>
              </w:rPr>
              <w:t>3.1.3</w:t>
            </w:r>
          </w:p>
        </w:tc>
        <w:tc>
          <w:tcPr>
            <w:tcW w:w="3075" w:type="pct"/>
            <w:gridSpan w:val="3"/>
            <w:shd w:val="clear" w:color="auto" w:fill="auto"/>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SUMINISTRO, INSTALACIÓN Y PUESTA EN SERVICIO DE LUMINARIA DE SOBREPONER TIPO PANEL LED EN TECHOS O CIELO RASO REFERENCIA SOBRE REDONDO 1350 LÚMENES 18 W LUZ FRIA</w:t>
            </w:r>
          </w:p>
        </w:tc>
      </w:tr>
      <w:tr w:rsidR="00AB7822" w:rsidRPr="00DA0D14" w:rsidTr="00BE2941">
        <w:trPr>
          <w:trHeight w:val="227"/>
        </w:trPr>
        <w:tc>
          <w:tcPr>
            <w:tcW w:w="1284" w:type="pct"/>
            <w:shd w:val="clear" w:color="auto" w:fill="DDD9C3" w:themeFill="background2" w:themeFillShade="E6"/>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UNIDAD DE MEDIDA</w:t>
            </w:r>
          </w:p>
        </w:tc>
        <w:sdt>
          <w:sdtPr>
            <w:rPr>
              <w:rFonts w:ascii="Arial" w:hAnsi="Arial" w:cs="Arial"/>
              <w:color w:val="000000" w:themeColor="text1"/>
              <w:sz w:val="20"/>
              <w:szCs w:val="20"/>
            </w:rPr>
            <w:alias w:val="UNIDAD DE MEDIDA"/>
            <w:tag w:val="UNIDAD DE MEDIDA"/>
            <w:id w:val="-689382001"/>
            <w:placeholder>
              <w:docPart w:val="6D8B4C312872406F8DDF79614975DF38"/>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716" w:type="pct"/>
                <w:gridSpan w:val="4"/>
                <w:shd w:val="clear" w:color="auto" w:fill="auto"/>
                <w:vAlign w:val="center"/>
              </w:tcPr>
              <w:p w:rsidR="00AB7822" w:rsidRPr="00DA0D14" w:rsidRDefault="00AB7822" w:rsidP="00BE2941">
                <w:pPr>
                  <w:jc w:val="center"/>
                  <w:rPr>
                    <w:rFonts w:ascii="Arial" w:hAnsi="Arial" w:cs="Arial"/>
                    <w:color w:val="000000" w:themeColor="text1"/>
                    <w:sz w:val="20"/>
                    <w:szCs w:val="20"/>
                  </w:rPr>
                </w:pPr>
                <w:r w:rsidRPr="00DA0D14">
                  <w:rPr>
                    <w:rFonts w:ascii="Arial" w:hAnsi="Arial" w:cs="Arial"/>
                    <w:color w:val="000000" w:themeColor="text1"/>
                    <w:sz w:val="20"/>
                    <w:szCs w:val="20"/>
                  </w:rPr>
                  <w:t>UND - UNIDAD</w:t>
                </w:r>
              </w:p>
            </w:tc>
          </w:sdtContent>
        </w:sdt>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b/>
                <w:color w:val="000000" w:themeColor="text1"/>
                <w:sz w:val="20"/>
                <w:szCs w:val="20"/>
              </w:rPr>
              <w:t>DESCRIPCIÓN DE LA ACTIVIDAD</w:t>
            </w:r>
          </w:p>
        </w:tc>
      </w:tr>
      <w:tr w:rsidR="00AB7822" w:rsidRPr="00DA0D14" w:rsidTr="006740CF">
        <w:trPr>
          <w:trHeight w:val="557"/>
        </w:trPr>
        <w:tc>
          <w:tcPr>
            <w:tcW w:w="5000" w:type="pct"/>
            <w:gridSpan w:val="5"/>
          </w:tcPr>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La actividad comprende el suministro, instalación y puesta en funcionamiento de </w:t>
            </w:r>
            <w:r w:rsidRPr="00DA0D14">
              <w:rPr>
                <w:rFonts w:ascii="Arial" w:hAnsi="Arial" w:cs="Arial"/>
                <w:b/>
                <w:bCs/>
                <w:sz w:val="20"/>
                <w:szCs w:val="20"/>
              </w:rPr>
              <w:t>luminarias LED tipo panel redondo de sobreponer</w:t>
            </w:r>
            <w:r w:rsidRPr="00DA0D14">
              <w:rPr>
                <w:rFonts w:ascii="Arial" w:hAnsi="Arial" w:cs="Arial"/>
                <w:sz w:val="20"/>
                <w:szCs w:val="20"/>
              </w:rPr>
              <w:t xml:space="preserve">, con </w:t>
            </w:r>
            <w:r w:rsidRPr="00DA0D14">
              <w:rPr>
                <w:rFonts w:ascii="Arial" w:hAnsi="Arial" w:cs="Arial"/>
                <w:b/>
                <w:bCs/>
                <w:sz w:val="20"/>
                <w:szCs w:val="20"/>
              </w:rPr>
              <w:t>potencia nominal de 18 vatios</w:t>
            </w:r>
            <w:r w:rsidRPr="00DA0D14">
              <w:rPr>
                <w:rFonts w:ascii="Arial" w:hAnsi="Arial" w:cs="Arial"/>
                <w:sz w:val="20"/>
                <w:szCs w:val="20"/>
              </w:rPr>
              <w:t xml:space="preserve">, </w:t>
            </w:r>
            <w:r w:rsidRPr="00DA0D14">
              <w:rPr>
                <w:rFonts w:ascii="Arial" w:hAnsi="Arial" w:cs="Arial"/>
                <w:b/>
                <w:bCs/>
                <w:sz w:val="20"/>
                <w:szCs w:val="20"/>
              </w:rPr>
              <w:t>flujo luminoso de 1350 lúmenes</w:t>
            </w:r>
            <w:r w:rsidRPr="00DA0D14">
              <w:rPr>
                <w:rFonts w:ascii="Arial" w:hAnsi="Arial" w:cs="Arial"/>
                <w:sz w:val="20"/>
                <w:szCs w:val="20"/>
              </w:rPr>
              <w:t xml:space="preserve">, </w:t>
            </w:r>
            <w:r w:rsidRPr="00DA0D14">
              <w:rPr>
                <w:rFonts w:ascii="Arial" w:hAnsi="Arial" w:cs="Arial"/>
                <w:b/>
                <w:bCs/>
                <w:sz w:val="20"/>
                <w:szCs w:val="20"/>
              </w:rPr>
              <w:t>temperatura de color fría (aproximadamente 6.500 K)</w:t>
            </w:r>
            <w:r w:rsidRPr="00DA0D14">
              <w:rPr>
                <w:rFonts w:ascii="Arial" w:hAnsi="Arial" w:cs="Arial"/>
                <w:sz w:val="20"/>
                <w:szCs w:val="20"/>
              </w:rPr>
              <w:t xml:space="preserve">, para instalación en </w:t>
            </w:r>
            <w:r w:rsidRPr="00DA0D14">
              <w:rPr>
                <w:rFonts w:ascii="Arial" w:hAnsi="Arial" w:cs="Arial"/>
                <w:b/>
                <w:bCs/>
                <w:sz w:val="20"/>
                <w:szCs w:val="20"/>
              </w:rPr>
              <w:t>cielos rasos o techos interiores</w:t>
            </w:r>
            <w:r w:rsidRPr="00DA0D14">
              <w:rPr>
                <w:rFonts w:ascii="Arial" w:hAnsi="Arial" w:cs="Arial"/>
                <w:sz w:val="20"/>
                <w:szCs w:val="20"/>
              </w:rPr>
              <w:t xml:space="preserve"> (concreto, drywall, madera o similares), en espacios residenciales, institucionales o comerciales.</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El alcance incluye:</w:t>
            </w:r>
          </w:p>
          <w:p w:rsidR="00AB7822" w:rsidRPr="00DA0D14" w:rsidRDefault="00AB7822" w:rsidP="002C15EE">
            <w:pPr>
              <w:numPr>
                <w:ilvl w:val="0"/>
                <w:numId w:val="308"/>
              </w:numPr>
              <w:spacing w:before="100" w:beforeAutospacing="1" w:after="100" w:afterAutospacing="1"/>
              <w:rPr>
                <w:rFonts w:ascii="Arial" w:hAnsi="Arial" w:cs="Arial"/>
                <w:sz w:val="20"/>
                <w:szCs w:val="20"/>
              </w:rPr>
            </w:pPr>
            <w:r w:rsidRPr="00DA0D14">
              <w:rPr>
                <w:rFonts w:ascii="Arial" w:hAnsi="Arial" w:cs="Arial"/>
                <w:b/>
                <w:bCs/>
                <w:sz w:val="20"/>
                <w:szCs w:val="20"/>
              </w:rPr>
              <w:t>Suministro de luminaria completa</w:t>
            </w:r>
            <w:r w:rsidRPr="00DA0D14">
              <w:rPr>
                <w:rFonts w:ascii="Arial" w:hAnsi="Arial" w:cs="Arial"/>
                <w:sz w:val="20"/>
                <w:szCs w:val="20"/>
              </w:rPr>
              <w:t>, con driver electrónico compatible.</w:t>
            </w:r>
          </w:p>
          <w:p w:rsidR="00AB7822" w:rsidRPr="00DA0D14" w:rsidRDefault="00AB7822" w:rsidP="002C15EE">
            <w:pPr>
              <w:numPr>
                <w:ilvl w:val="0"/>
                <w:numId w:val="308"/>
              </w:numPr>
              <w:spacing w:before="100" w:beforeAutospacing="1" w:after="100" w:afterAutospacing="1"/>
              <w:rPr>
                <w:rFonts w:ascii="Arial" w:hAnsi="Arial" w:cs="Arial"/>
                <w:sz w:val="20"/>
                <w:szCs w:val="20"/>
              </w:rPr>
            </w:pPr>
            <w:r w:rsidRPr="00DA0D14">
              <w:rPr>
                <w:rFonts w:ascii="Arial" w:hAnsi="Arial" w:cs="Arial"/>
                <w:b/>
                <w:bCs/>
                <w:sz w:val="20"/>
                <w:szCs w:val="20"/>
              </w:rPr>
              <w:t>Elementos de fijación</w:t>
            </w:r>
            <w:r w:rsidRPr="00DA0D14">
              <w:rPr>
                <w:rFonts w:ascii="Arial" w:hAnsi="Arial" w:cs="Arial"/>
                <w:sz w:val="20"/>
                <w:szCs w:val="20"/>
              </w:rPr>
              <w:t>: chazos, tornillos, conectores eléctricos, soporte de sobreponer.</w:t>
            </w:r>
          </w:p>
          <w:p w:rsidR="00AB7822" w:rsidRPr="00DA0D14" w:rsidRDefault="00AB7822" w:rsidP="002C15EE">
            <w:pPr>
              <w:numPr>
                <w:ilvl w:val="0"/>
                <w:numId w:val="308"/>
              </w:numPr>
              <w:spacing w:before="100" w:beforeAutospacing="1" w:after="100" w:afterAutospacing="1"/>
              <w:rPr>
                <w:rFonts w:ascii="Arial" w:hAnsi="Arial" w:cs="Arial"/>
                <w:sz w:val="20"/>
                <w:szCs w:val="20"/>
              </w:rPr>
            </w:pPr>
            <w:r w:rsidRPr="00DA0D14">
              <w:rPr>
                <w:rFonts w:ascii="Arial" w:hAnsi="Arial" w:cs="Arial"/>
                <w:b/>
                <w:bCs/>
                <w:sz w:val="20"/>
                <w:szCs w:val="20"/>
              </w:rPr>
              <w:t>Instalación eléctrica y mecánica</w:t>
            </w:r>
            <w:r w:rsidRPr="00DA0D14">
              <w:rPr>
                <w:rFonts w:ascii="Arial" w:hAnsi="Arial" w:cs="Arial"/>
                <w:sz w:val="20"/>
                <w:szCs w:val="20"/>
              </w:rPr>
              <w:t xml:space="preserve"> de la luminaria.</w:t>
            </w:r>
          </w:p>
          <w:p w:rsidR="00AB7822" w:rsidRPr="00DA0D14" w:rsidRDefault="00AB7822" w:rsidP="006740CF">
            <w:pPr>
              <w:numPr>
                <w:ilvl w:val="0"/>
                <w:numId w:val="308"/>
              </w:numPr>
              <w:spacing w:before="100" w:beforeAutospacing="1" w:after="100" w:afterAutospacing="1"/>
              <w:rPr>
                <w:rFonts w:ascii="Arial" w:hAnsi="Arial" w:cs="Arial"/>
                <w:sz w:val="20"/>
                <w:szCs w:val="20"/>
              </w:rPr>
            </w:pPr>
            <w:r w:rsidRPr="00DA0D14">
              <w:rPr>
                <w:rFonts w:ascii="Arial" w:hAnsi="Arial" w:cs="Arial"/>
                <w:b/>
                <w:bCs/>
                <w:sz w:val="20"/>
                <w:szCs w:val="20"/>
              </w:rPr>
              <w:t>Conexión a red eléctrica existente</w:t>
            </w:r>
            <w:r w:rsidRPr="00DA0D14">
              <w:rPr>
                <w:rFonts w:ascii="Arial" w:hAnsi="Arial" w:cs="Arial"/>
                <w:sz w:val="20"/>
                <w:szCs w:val="20"/>
              </w:rPr>
              <w:t>, verificación de polaridad, voltaje y puesta en servicio.</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b/>
                <w:color w:val="000000" w:themeColor="text1"/>
                <w:sz w:val="20"/>
                <w:szCs w:val="20"/>
              </w:rPr>
              <w:t>PROCEDIMIENTO DE EJECUCIÓN</w:t>
            </w:r>
          </w:p>
        </w:tc>
      </w:tr>
      <w:tr w:rsidR="00AB7822" w:rsidRPr="00DA0D14" w:rsidTr="00BE2941">
        <w:trPr>
          <w:trHeight w:val="1100"/>
        </w:trPr>
        <w:tc>
          <w:tcPr>
            <w:tcW w:w="5000" w:type="pct"/>
            <w:gridSpan w:val="5"/>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 xml:space="preserve">  </w:t>
            </w:r>
            <w:r w:rsidRPr="00DA0D14">
              <w:rPr>
                <w:rFonts w:ascii="Arial" w:hAnsi="Arial" w:cs="Arial"/>
                <w:b/>
                <w:bCs/>
                <w:color w:val="000000" w:themeColor="text1"/>
                <w:sz w:val="20"/>
                <w:szCs w:val="20"/>
              </w:rPr>
              <w:t>Verificación del sitio</w:t>
            </w:r>
            <w:r w:rsidRPr="00DA0D14">
              <w:rPr>
                <w:rFonts w:ascii="Arial" w:hAnsi="Arial" w:cs="Arial"/>
                <w:color w:val="000000" w:themeColor="text1"/>
                <w:sz w:val="20"/>
                <w:szCs w:val="20"/>
              </w:rPr>
              <w:t>: Confirmar ubicación de la luminaria en techo o cielo raso y disponibilidad de punto eléctrico.</w:t>
            </w:r>
          </w:p>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 xml:space="preserve">  </w:t>
            </w:r>
            <w:r w:rsidRPr="00DA0D14">
              <w:rPr>
                <w:rFonts w:ascii="Arial" w:hAnsi="Arial" w:cs="Arial"/>
                <w:b/>
                <w:bCs/>
                <w:color w:val="000000" w:themeColor="text1"/>
                <w:sz w:val="20"/>
                <w:szCs w:val="20"/>
              </w:rPr>
              <w:t>Trazado de instalación</w:t>
            </w:r>
            <w:r w:rsidRPr="00DA0D14">
              <w:rPr>
                <w:rFonts w:ascii="Arial" w:hAnsi="Arial" w:cs="Arial"/>
                <w:color w:val="000000" w:themeColor="text1"/>
                <w:sz w:val="20"/>
                <w:szCs w:val="20"/>
              </w:rPr>
              <w:t>: Marcar el centro y puntos de fijación en la superficie, considerando la simetría con otras luminarias si aplica.</w:t>
            </w:r>
          </w:p>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 xml:space="preserve">  </w:t>
            </w:r>
            <w:r w:rsidRPr="00DA0D14">
              <w:rPr>
                <w:rFonts w:ascii="Arial" w:hAnsi="Arial" w:cs="Arial"/>
                <w:b/>
                <w:bCs/>
                <w:color w:val="000000" w:themeColor="text1"/>
                <w:sz w:val="20"/>
                <w:szCs w:val="20"/>
              </w:rPr>
              <w:t>Perforación</w:t>
            </w:r>
            <w:r w:rsidRPr="00DA0D14">
              <w:rPr>
                <w:rFonts w:ascii="Arial" w:hAnsi="Arial" w:cs="Arial"/>
                <w:color w:val="000000" w:themeColor="text1"/>
                <w:sz w:val="20"/>
                <w:szCs w:val="20"/>
              </w:rPr>
              <w:t>: Realizar los orificios para chazos o anclajes según el tipo de superficie.</w:t>
            </w:r>
          </w:p>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 xml:space="preserve">  </w:t>
            </w:r>
            <w:r w:rsidRPr="00DA0D14">
              <w:rPr>
                <w:rFonts w:ascii="Arial" w:hAnsi="Arial" w:cs="Arial"/>
                <w:b/>
                <w:bCs/>
                <w:color w:val="000000" w:themeColor="text1"/>
                <w:sz w:val="20"/>
                <w:szCs w:val="20"/>
              </w:rPr>
              <w:t>Fijación del soporte</w:t>
            </w:r>
            <w:r w:rsidRPr="00DA0D14">
              <w:rPr>
                <w:rFonts w:ascii="Arial" w:hAnsi="Arial" w:cs="Arial"/>
                <w:color w:val="000000" w:themeColor="text1"/>
                <w:sz w:val="20"/>
                <w:szCs w:val="20"/>
              </w:rPr>
              <w:t>: Instalar la base metálica o plástica con tornillería adecuada.</w:t>
            </w:r>
          </w:p>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 xml:space="preserve">  </w:t>
            </w:r>
            <w:r w:rsidRPr="00DA0D14">
              <w:rPr>
                <w:rFonts w:ascii="Arial" w:hAnsi="Arial" w:cs="Arial"/>
                <w:b/>
                <w:bCs/>
                <w:color w:val="000000" w:themeColor="text1"/>
                <w:sz w:val="20"/>
                <w:szCs w:val="20"/>
              </w:rPr>
              <w:t>Conexión eléctrica</w:t>
            </w:r>
            <w:r w:rsidRPr="00DA0D14">
              <w:rPr>
                <w:rFonts w:ascii="Arial" w:hAnsi="Arial" w:cs="Arial"/>
                <w:color w:val="000000" w:themeColor="text1"/>
                <w:sz w:val="20"/>
                <w:szCs w:val="20"/>
              </w:rPr>
              <w:t>:</w:t>
            </w:r>
          </w:p>
          <w:p w:rsidR="00AB7822" w:rsidRPr="00DA0D14" w:rsidRDefault="00AB7822" w:rsidP="002C15EE">
            <w:pPr>
              <w:numPr>
                <w:ilvl w:val="0"/>
                <w:numId w:val="309"/>
              </w:numPr>
              <w:spacing w:after="0"/>
              <w:rPr>
                <w:rFonts w:ascii="Arial" w:hAnsi="Arial" w:cs="Arial"/>
                <w:color w:val="000000" w:themeColor="text1"/>
                <w:sz w:val="20"/>
                <w:szCs w:val="20"/>
              </w:rPr>
            </w:pPr>
            <w:r w:rsidRPr="00DA0D14">
              <w:rPr>
                <w:rFonts w:ascii="Arial" w:hAnsi="Arial" w:cs="Arial"/>
                <w:color w:val="000000" w:themeColor="text1"/>
                <w:sz w:val="20"/>
                <w:szCs w:val="20"/>
              </w:rPr>
              <w:t>Cortar alimentación.</w:t>
            </w:r>
          </w:p>
          <w:p w:rsidR="00AB7822" w:rsidRPr="00DA0D14" w:rsidRDefault="00AB7822" w:rsidP="002C15EE">
            <w:pPr>
              <w:numPr>
                <w:ilvl w:val="0"/>
                <w:numId w:val="309"/>
              </w:numPr>
              <w:spacing w:after="0"/>
              <w:rPr>
                <w:rFonts w:ascii="Arial" w:hAnsi="Arial" w:cs="Arial"/>
                <w:color w:val="000000" w:themeColor="text1"/>
                <w:sz w:val="20"/>
                <w:szCs w:val="20"/>
              </w:rPr>
            </w:pPr>
            <w:r w:rsidRPr="00DA0D14">
              <w:rPr>
                <w:rFonts w:ascii="Arial" w:hAnsi="Arial" w:cs="Arial"/>
                <w:color w:val="000000" w:themeColor="text1"/>
                <w:sz w:val="20"/>
                <w:szCs w:val="20"/>
              </w:rPr>
              <w:lastRenderedPageBreak/>
              <w:t>Conectar driver de la luminaria a la red eléctrica (fase, neutro y tierra) mediante conectores aislados.</w:t>
            </w:r>
          </w:p>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 xml:space="preserve">  </w:t>
            </w:r>
            <w:r w:rsidRPr="00DA0D14">
              <w:rPr>
                <w:rFonts w:ascii="Arial" w:hAnsi="Arial" w:cs="Arial"/>
                <w:b/>
                <w:bCs/>
                <w:color w:val="000000" w:themeColor="text1"/>
                <w:sz w:val="20"/>
                <w:szCs w:val="20"/>
              </w:rPr>
              <w:t>Montaje de la luminaria</w:t>
            </w:r>
            <w:r w:rsidRPr="00DA0D14">
              <w:rPr>
                <w:rFonts w:ascii="Arial" w:hAnsi="Arial" w:cs="Arial"/>
                <w:color w:val="000000" w:themeColor="text1"/>
                <w:sz w:val="20"/>
                <w:szCs w:val="20"/>
              </w:rPr>
              <w:t>: Ensamblar el panel LED sobre su base de soporte asegurando un ajuste firme y sin juego.</w:t>
            </w:r>
          </w:p>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 xml:space="preserve">  </w:t>
            </w:r>
            <w:r w:rsidRPr="00DA0D14">
              <w:rPr>
                <w:rFonts w:ascii="Arial" w:hAnsi="Arial" w:cs="Arial"/>
                <w:b/>
                <w:bCs/>
                <w:color w:val="000000" w:themeColor="text1"/>
                <w:sz w:val="20"/>
                <w:szCs w:val="20"/>
              </w:rPr>
              <w:t>Puesta en servicio</w:t>
            </w:r>
            <w:r w:rsidRPr="00DA0D14">
              <w:rPr>
                <w:rFonts w:ascii="Arial" w:hAnsi="Arial" w:cs="Arial"/>
                <w:color w:val="000000" w:themeColor="text1"/>
                <w:sz w:val="20"/>
                <w:szCs w:val="20"/>
              </w:rPr>
              <w:t>:</w:t>
            </w:r>
          </w:p>
          <w:p w:rsidR="00AB7822" w:rsidRPr="00DA0D14" w:rsidRDefault="00AB7822" w:rsidP="002C15EE">
            <w:pPr>
              <w:numPr>
                <w:ilvl w:val="0"/>
                <w:numId w:val="310"/>
              </w:numPr>
              <w:spacing w:after="0"/>
              <w:rPr>
                <w:rFonts w:ascii="Arial" w:hAnsi="Arial" w:cs="Arial"/>
                <w:color w:val="000000" w:themeColor="text1"/>
                <w:sz w:val="20"/>
                <w:szCs w:val="20"/>
              </w:rPr>
            </w:pPr>
            <w:r w:rsidRPr="00DA0D14">
              <w:rPr>
                <w:rFonts w:ascii="Arial" w:hAnsi="Arial" w:cs="Arial"/>
                <w:color w:val="000000" w:themeColor="text1"/>
                <w:sz w:val="20"/>
                <w:szCs w:val="20"/>
              </w:rPr>
              <w:t>Restablecer alimentación eléctrica.</w:t>
            </w:r>
          </w:p>
          <w:p w:rsidR="00AB7822" w:rsidRPr="00E72246" w:rsidRDefault="00AB7822" w:rsidP="00BE2941">
            <w:pPr>
              <w:numPr>
                <w:ilvl w:val="0"/>
                <w:numId w:val="310"/>
              </w:numPr>
              <w:spacing w:after="0"/>
              <w:rPr>
                <w:rFonts w:ascii="Arial" w:hAnsi="Arial" w:cs="Arial"/>
                <w:color w:val="000000" w:themeColor="text1"/>
                <w:sz w:val="20"/>
                <w:szCs w:val="20"/>
              </w:rPr>
            </w:pPr>
            <w:r w:rsidRPr="00DA0D14">
              <w:rPr>
                <w:rFonts w:ascii="Arial" w:hAnsi="Arial" w:cs="Arial"/>
                <w:color w:val="000000" w:themeColor="text1"/>
                <w:sz w:val="20"/>
                <w:szCs w:val="20"/>
              </w:rPr>
              <w:t>Verificar encendido, temperatura del equipo y estabilidad de la luz.</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color w:val="000000" w:themeColor="text1"/>
                <w:sz w:val="20"/>
                <w:szCs w:val="20"/>
              </w:rPr>
            </w:pPr>
            <w:r w:rsidRPr="00DA0D14">
              <w:rPr>
                <w:rFonts w:ascii="Arial" w:hAnsi="Arial" w:cs="Arial"/>
                <w:b/>
                <w:color w:val="000000" w:themeColor="text1"/>
                <w:sz w:val="20"/>
                <w:szCs w:val="20"/>
              </w:rPr>
              <w:lastRenderedPageBreak/>
              <w:t>REFERENCIAS Y/O NORMAS</w:t>
            </w:r>
          </w:p>
        </w:tc>
      </w:tr>
      <w:tr w:rsidR="00AB7822" w:rsidRPr="00DA0D14" w:rsidTr="00BE2941">
        <w:trPr>
          <w:trHeight w:val="312"/>
        </w:trPr>
        <w:tc>
          <w:tcPr>
            <w:tcW w:w="5000" w:type="pct"/>
            <w:gridSpan w:val="5"/>
            <w:vAlign w:val="center"/>
          </w:tcPr>
          <w:p w:rsidR="00AB7822" w:rsidRPr="00DA0D14" w:rsidRDefault="00AB7822" w:rsidP="002C15EE">
            <w:pPr>
              <w:pStyle w:val="NormalWeb"/>
              <w:numPr>
                <w:ilvl w:val="0"/>
                <w:numId w:val="310"/>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RETIE 2013/2020</w:t>
            </w:r>
            <w:r w:rsidRPr="00DA0D14">
              <w:rPr>
                <w:rFonts w:ascii="Arial" w:hAnsi="Arial" w:cs="Arial"/>
                <w:sz w:val="20"/>
                <w:szCs w:val="20"/>
              </w:rPr>
              <w:t xml:space="preserve"> – Reglamento Técnico de Instalaciones Eléctricas.</w:t>
            </w:r>
          </w:p>
          <w:p w:rsidR="00AB7822" w:rsidRPr="00DA0D14" w:rsidRDefault="00AB7822" w:rsidP="002C15EE">
            <w:pPr>
              <w:pStyle w:val="NormalWeb"/>
              <w:numPr>
                <w:ilvl w:val="0"/>
                <w:numId w:val="310"/>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NTC 2050</w:t>
            </w:r>
            <w:r w:rsidRPr="00DA0D14">
              <w:rPr>
                <w:rFonts w:ascii="Arial" w:hAnsi="Arial" w:cs="Arial"/>
                <w:sz w:val="20"/>
                <w:szCs w:val="20"/>
              </w:rPr>
              <w:t xml:space="preserve"> – Código Eléctrico Colombiano.</w:t>
            </w:r>
          </w:p>
          <w:p w:rsidR="00AB7822" w:rsidRPr="00DA0D14" w:rsidRDefault="00AB7822" w:rsidP="002C15EE">
            <w:pPr>
              <w:pStyle w:val="NormalWeb"/>
              <w:numPr>
                <w:ilvl w:val="0"/>
                <w:numId w:val="310"/>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NTC 62471</w:t>
            </w:r>
            <w:r w:rsidRPr="00DA0D14">
              <w:rPr>
                <w:rFonts w:ascii="Arial" w:hAnsi="Arial" w:cs="Arial"/>
                <w:sz w:val="20"/>
                <w:szCs w:val="20"/>
              </w:rPr>
              <w:t xml:space="preserve"> – Seguridad fotobiológica de lámparas y sistemas de lámparas.</w:t>
            </w:r>
          </w:p>
          <w:p w:rsidR="00AB7822" w:rsidRPr="00DA0D14" w:rsidRDefault="00AB7822" w:rsidP="002C15EE">
            <w:pPr>
              <w:pStyle w:val="NormalWeb"/>
              <w:numPr>
                <w:ilvl w:val="0"/>
                <w:numId w:val="310"/>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NTC 5891</w:t>
            </w:r>
            <w:r w:rsidRPr="00DA0D14">
              <w:rPr>
                <w:rFonts w:ascii="Arial" w:hAnsi="Arial" w:cs="Arial"/>
                <w:sz w:val="20"/>
                <w:szCs w:val="20"/>
              </w:rPr>
              <w:t xml:space="preserve"> – Requisitos de eficiencia energética para lámparas LED.</w:t>
            </w:r>
          </w:p>
          <w:p w:rsidR="00AB7822" w:rsidRPr="00DA0D14" w:rsidRDefault="00AB7822" w:rsidP="002C15EE">
            <w:pPr>
              <w:pStyle w:val="NormalWeb"/>
              <w:numPr>
                <w:ilvl w:val="0"/>
                <w:numId w:val="310"/>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Resolución 40247 de 2016</w:t>
            </w:r>
            <w:r w:rsidRPr="00DA0D14">
              <w:rPr>
                <w:rFonts w:ascii="Arial" w:hAnsi="Arial" w:cs="Arial"/>
                <w:sz w:val="20"/>
                <w:szCs w:val="20"/>
              </w:rPr>
              <w:t xml:space="preserve"> – Ministerio de Minas y Energía (etiquetado y eficiencia).</w:t>
            </w:r>
          </w:p>
          <w:p w:rsidR="00AB7822" w:rsidRPr="00DA0D14" w:rsidRDefault="00AB7822" w:rsidP="002C15EE">
            <w:pPr>
              <w:pStyle w:val="NormalWeb"/>
              <w:numPr>
                <w:ilvl w:val="0"/>
                <w:numId w:val="310"/>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Ley 697 de 2001</w:t>
            </w:r>
            <w:r w:rsidRPr="00DA0D14">
              <w:rPr>
                <w:rFonts w:ascii="Arial" w:hAnsi="Arial" w:cs="Arial"/>
                <w:sz w:val="20"/>
                <w:szCs w:val="20"/>
              </w:rPr>
              <w:t xml:space="preserve"> – Uso racional y eficiente de energía.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color w:val="000000" w:themeColor="text1"/>
                <w:sz w:val="20"/>
                <w:szCs w:val="20"/>
              </w:rPr>
            </w:pPr>
            <w:r w:rsidRPr="00DA0D14">
              <w:rPr>
                <w:rFonts w:ascii="Arial" w:hAnsi="Arial" w:cs="Arial"/>
                <w:b/>
                <w:color w:val="000000" w:themeColor="text1"/>
                <w:sz w:val="20"/>
                <w:szCs w:val="20"/>
              </w:rPr>
              <w:t>ENSAYOS A REALIZAR</w:t>
            </w:r>
          </w:p>
        </w:tc>
      </w:tr>
      <w:tr w:rsidR="00AB7822" w:rsidRPr="00DA0D14" w:rsidTr="00BE2941">
        <w:trPr>
          <w:trHeight w:val="328"/>
        </w:trPr>
        <w:tc>
          <w:tcPr>
            <w:tcW w:w="5000" w:type="pct"/>
            <w:gridSpan w:val="5"/>
            <w:shd w:val="clear" w:color="auto" w:fill="auto"/>
            <w:vAlign w:val="center"/>
          </w:tcPr>
          <w:p w:rsidR="00AB7822" w:rsidRPr="00DA0D14" w:rsidRDefault="00AB7822" w:rsidP="002C15EE">
            <w:pPr>
              <w:pStyle w:val="NormalWeb"/>
              <w:numPr>
                <w:ilvl w:val="0"/>
                <w:numId w:val="310"/>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Prueba de encendido y funcionamiento</w:t>
            </w:r>
            <w:r w:rsidRPr="00DA0D14">
              <w:rPr>
                <w:rFonts w:ascii="Arial" w:hAnsi="Arial" w:cs="Arial"/>
                <w:sz w:val="20"/>
                <w:szCs w:val="20"/>
              </w:rPr>
              <w:t>: Confirmar iluminación inmediata, sin parpadeo ni ruidos.</w:t>
            </w:r>
          </w:p>
          <w:p w:rsidR="00AB7822" w:rsidRPr="00DA0D14" w:rsidRDefault="00AB7822" w:rsidP="002C15EE">
            <w:pPr>
              <w:pStyle w:val="NormalWeb"/>
              <w:numPr>
                <w:ilvl w:val="0"/>
                <w:numId w:val="310"/>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Verificación de tensión</w:t>
            </w:r>
            <w:r w:rsidRPr="00DA0D14">
              <w:rPr>
                <w:rFonts w:ascii="Arial" w:hAnsi="Arial" w:cs="Arial"/>
                <w:sz w:val="20"/>
                <w:szCs w:val="20"/>
              </w:rPr>
              <w:t>: Confirmar que la luminaria opera a 110/220 V ±10%, según la red.</w:t>
            </w:r>
          </w:p>
          <w:p w:rsidR="00AB7822" w:rsidRPr="00DA0D14" w:rsidRDefault="00AB7822" w:rsidP="002C15EE">
            <w:pPr>
              <w:pStyle w:val="NormalWeb"/>
              <w:numPr>
                <w:ilvl w:val="0"/>
                <w:numId w:val="310"/>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Medición de flujo luminoso (opcional)</w:t>
            </w:r>
            <w:r w:rsidRPr="00DA0D14">
              <w:rPr>
                <w:rFonts w:ascii="Arial" w:hAnsi="Arial" w:cs="Arial"/>
                <w:sz w:val="20"/>
                <w:szCs w:val="20"/>
              </w:rPr>
              <w:t>: Con luxómetro, verificar nivel de iluminación si el diseño lo exige.</w:t>
            </w:r>
          </w:p>
          <w:p w:rsidR="00AB7822" w:rsidRPr="00DA0D14" w:rsidRDefault="00AB7822" w:rsidP="002C15EE">
            <w:pPr>
              <w:pStyle w:val="NormalWeb"/>
              <w:numPr>
                <w:ilvl w:val="0"/>
                <w:numId w:val="310"/>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Revisión de polaridad y conexión a tierra</w:t>
            </w:r>
            <w:r w:rsidRPr="00DA0D14">
              <w:rPr>
                <w:rFonts w:ascii="Arial" w:hAnsi="Arial" w:cs="Arial"/>
                <w:sz w:val="20"/>
                <w:szCs w:val="20"/>
              </w:rPr>
              <w:t>: Conforme a RETIE.</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color w:val="000000" w:themeColor="text1"/>
                <w:sz w:val="20"/>
                <w:szCs w:val="20"/>
              </w:rPr>
            </w:pPr>
            <w:r w:rsidRPr="00DA0D14">
              <w:rPr>
                <w:rFonts w:ascii="Arial" w:hAnsi="Arial" w:cs="Arial"/>
                <w:b/>
                <w:color w:val="000000" w:themeColor="text1"/>
                <w:sz w:val="20"/>
                <w:szCs w:val="20"/>
              </w:rPr>
              <w:t>MATERIALES</w:t>
            </w:r>
          </w:p>
        </w:tc>
      </w:tr>
      <w:tr w:rsidR="00AB7822" w:rsidRPr="00DA0D14" w:rsidTr="00BE2941">
        <w:trPr>
          <w:trHeight w:val="358"/>
        </w:trPr>
        <w:tc>
          <w:tcPr>
            <w:tcW w:w="5000" w:type="pct"/>
            <w:gridSpan w:val="5"/>
            <w:vAlign w:val="center"/>
          </w:tcPr>
          <w:p w:rsidR="00AB7822" w:rsidRPr="00DA0D14" w:rsidRDefault="00AB7822" w:rsidP="002C15EE">
            <w:pPr>
              <w:pStyle w:val="NormalWeb"/>
              <w:numPr>
                <w:ilvl w:val="0"/>
                <w:numId w:val="310"/>
              </w:numPr>
              <w:autoSpaceDE/>
              <w:autoSpaceDN/>
              <w:spacing w:beforeAutospacing="1" w:afterAutospacing="1"/>
              <w:rPr>
                <w:rFonts w:ascii="Arial" w:hAnsi="Arial" w:cs="Arial"/>
                <w:sz w:val="20"/>
                <w:szCs w:val="20"/>
              </w:rPr>
            </w:pPr>
            <w:r w:rsidRPr="00DA0D14">
              <w:rPr>
                <w:rFonts w:ascii="Arial" w:hAnsi="Arial" w:cs="Arial"/>
                <w:sz w:val="20"/>
                <w:szCs w:val="20"/>
              </w:rPr>
              <w:t>Panel LED redondo tipo sobreponer, 18 W, 1350 lúmenes, luz fría (temperatura 6000–6500 K).</w:t>
            </w:r>
          </w:p>
          <w:p w:rsidR="00AB7822" w:rsidRPr="00DA0D14" w:rsidRDefault="00AB7822" w:rsidP="002C15EE">
            <w:pPr>
              <w:pStyle w:val="NormalWeb"/>
              <w:numPr>
                <w:ilvl w:val="0"/>
                <w:numId w:val="310"/>
              </w:numPr>
              <w:autoSpaceDE/>
              <w:autoSpaceDN/>
              <w:spacing w:beforeAutospacing="1" w:afterAutospacing="1"/>
              <w:rPr>
                <w:rFonts w:ascii="Arial" w:hAnsi="Arial" w:cs="Arial"/>
                <w:sz w:val="20"/>
                <w:szCs w:val="20"/>
              </w:rPr>
            </w:pPr>
            <w:r w:rsidRPr="00DA0D14">
              <w:rPr>
                <w:rFonts w:ascii="Arial" w:hAnsi="Arial" w:cs="Arial"/>
                <w:sz w:val="20"/>
                <w:szCs w:val="20"/>
              </w:rPr>
              <w:t>Driver LED interno o externo, compatible.</w:t>
            </w:r>
          </w:p>
          <w:p w:rsidR="00AB7822" w:rsidRPr="00DA0D14" w:rsidRDefault="00AB7822" w:rsidP="002C15EE">
            <w:pPr>
              <w:pStyle w:val="NormalWeb"/>
              <w:numPr>
                <w:ilvl w:val="0"/>
                <w:numId w:val="310"/>
              </w:numPr>
              <w:autoSpaceDE/>
              <w:autoSpaceDN/>
              <w:spacing w:beforeAutospacing="1" w:afterAutospacing="1"/>
              <w:rPr>
                <w:rFonts w:ascii="Arial" w:hAnsi="Arial" w:cs="Arial"/>
                <w:sz w:val="20"/>
                <w:szCs w:val="20"/>
              </w:rPr>
            </w:pPr>
            <w:r w:rsidRPr="00DA0D14">
              <w:rPr>
                <w:rFonts w:ascii="Arial" w:hAnsi="Arial" w:cs="Arial"/>
                <w:sz w:val="20"/>
                <w:szCs w:val="20"/>
              </w:rPr>
              <w:t>Chazos plásticos o metálicos, tornillos y fijaciones.</w:t>
            </w:r>
          </w:p>
          <w:p w:rsidR="00AB7822" w:rsidRPr="00DA0D14" w:rsidRDefault="00AB7822" w:rsidP="002C15EE">
            <w:pPr>
              <w:pStyle w:val="NormalWeb"/>
              <w:numPr>
                <w:ilvl w:val="0"/>
                <w:numId w:val="310"/>
              </w:numPr>
              <w:autoSpaceDE/>
              <w:autoSpaceDN/>
              <w:spacing w:beforeAutospacing="1" w:afterAutospacing="1"/>
              <w:rPr>
                <w:rFonts w:ascii="Arial" w:hAnsi="Arial" w:cs="Arial"/>
                <w:sz w:val="20"/>
                <w:szCs w:val="20"/>
              </w:rPr>
            </w:pPr>
            <w:r w:rsidRPr="00DA0D14">
              <w:rPr>
                <w:rFonts w:ascii="Arial" w:hAnsi="Arial" w:cs="Arial"/>
                <w:sz w:val="20"/>
                <w:szCs w:val="20"/>
              </w:rPr>
              <w:t>Terminales eléctricos y cinta aislante.</w:t>
            </w:r>
          </w:p>
          <w:p w:rsidR="00A27C38" w:rsidRDefault="00AB7822" w:rsidP="00A27C38">
            <w:pPr>
              <w:pStyle w:val="NormalWeb"/>
              <w:numPr>
                <w:ilvl w:val="0"/>
                <w:numId w:val="310"/>
              </w:numPr>
              <w:autoSpaceDE/>
              <w:autoSpaceDN/>
              <w:spacing w:beforeAutospacing="1" w:afterAutospacing="1"/>
              <w:rPr>
                <w:rFonts w:ascii="Arial" w:hAnsi="Arial" w:cs="Arial"/>
                <w:sz w:val="20"/>
                <w:szCs w:val="20"/>
              </w:rPr>
            </w:pPr>
            <w:r w:rsidRPr="00DA0D14">
              <w:rPr>
                <w:rFonts w:ascii="Arial" w:hAnsi="Arial" w:cs="Arial"/>
                <w:sz w:val="20"/>
                <w:szCs w:val="20"/>
              </w:rPr>
              <w:t>Conectores rápidos o WAGO (preferiblemente).</w:t>
            </w:r>
          </w:p>
          <w:p w:rsidR="00AB7822" w:rsidRPr="00DA0D14" w:rsidRDefault="00AB7822" w:rsidP="00A27C38">
            <w:pPr>
              <w:pStyle w:val="NormalWeb"/>
              <w:numPr>
                <w:ilvl w:val="0"/>
                <w:numId w:val="310"/>
              </w:numPr>
              <w:autoSpaceDE/>
              <w:autoSpaceDN/>
              <w:spacing w:beforeAutospacing="1" w:afterAutospacing="1"/>
              <w:rPr>
                <w:rFonts w:ascii="Arial" w:hAnsi="Arial" w:cs="Arial"/>
                <w:sz w:val="20"/>
                <w:szCs w:val="20"/>
              </w:rPr>
            </w:pPr>
            <w:r w:rsidRPr="00DA0D14">
              <w:rPr>
                <w:rFonts w:ascii="Arial" w:hAnsi="Arial" w:cs="Arial"/>
                <w:sz w:val="20"/>
                <w:szCs w:val="20"/>
              </w:rPr>
              <w:t>  Soporte o base de sobreponer (incluido en luminaria).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EQUIPO</w:t>
            </w:r>
          </w:p>
        </w:tc>
      </w:tr>
      <w:tr w:rsidR="00AB7822" w:rsidRPr="00DA0D14" w:rsidTr="00BE2941">
        <w:trPr>
          <w:trHeight w:val="378"/>
        </w:trPr>
        <w:tc>
          <w:tcPr>
            <w:tcW w:w="5000" w:type="pct"/>
            <w:gridSpan w:val="5"/>
            <w:vAlign w:val="center"/>
          </w:tcPr>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Taladro percutor.</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Brocas (acero, concreto o madera, según superficie).</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Destornilladores y pelacables.</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Tester o multímetro.</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Luxómetro (si se mide iluminación).</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Escalera de seguridad.</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Elementos de protección personal: guantes dieléctricos, gafas, tapabocas.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INCLUYE</w:t>
            </w:r>
          </w:p>
        </w:tc>
      </w:tr>
      <w:tr w:rsidR="00AB7822" w:rsidRPr="00DA0D14" w:rsidTr="00BE2941">
        <w:trPr>
          <w:trHeight w:val="567"/>
        </w:trPr>
        <w:tc>
          <w:tcPr>
            <w:tcW w:w="2033" w:type="pct"/>
            <w:gridSpan w:val="3"/>
            <w:vAlign w:val="center"/>
          </w:tcPr>
          <w:p w:rsidR="00AB7822" w:rsidRPr="00DA0D14" w:rsidRDefault="00AB7822" w:rsidP="002C15EE">
            <w:pPr>
              <w:pStyle w:val="Prrafodelista"/>
              <w:numPr>
                <w:ilvl w:val="0"/>
                <w:numId w:val="66"/>
              </w:numPr>
              <w:spacing w:before="120" w:after="0"/>
              <w:ind w:left="313" w:hanging="284"/>
              <w:rPr>
                <w:rFonts w:ascii="Arial" w:hAnsi="Arial" w:cs="Arial"/>
                <w:b/>
                <w:color w:val="000000" w:themeColor="text1"/>
                <w:sz w:val="20"/>
                <w:szCs w:val="20"/>
              </w:rPr>
            </w:pPr>
            <w:r w:rsidRPr="00DA0D14">
              <w:rPr>
                <w:rFonts w:ascii="Arial" w:hAnsi="Arial" w:cs="Arial"/>
                <w:b/>
                <w:color w:val="000000" w:themeColor="text1"/>
                <w:sz w:val="20"/>
                <w:szCs w:val="20"/>
              </w:rPr>
              <w:t>DESPERDICIOS</w:t>
            </w:r>
          </w:p>
          <w:p w:rsidR="00AB7822" w:rsidRPr="00DA0D14" w:rsidRDefault="00CF09FE" w:rsidP="00BE2941">
            <w:pPr>
              <w:rPr>
                <w:rFonts w:ascii="Arial" w:hAnsi="Arial" w:cs="Arial"/>
                <w:b/>
                <w:color w:val="000000" w:themeColor="text1"/>
                <w:sz w:val="20"/>
                <w:szCs w:val="20"/>
              </w:rPr>
            </w:pPr>
            <w:sdt>
              <w:sdtPr>
                <w:rPr>
                  <w:rFonts w:ascii="Arial" w:hAnsi="Arial" w:cs="Arial"/>
                  <w:color w:val="000000" w:themeColor="text1"/>
                  <w:sz w:val="20"/>
                  <w:szCs w:val="20"/>
                </w:rPr>
                <w:id w:val="273981468"/>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97552573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26939531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 N/A</w:t>
            </w:r>
          </w:p>
        </w:tc>
        <w:tc>
          <w:tcPr>
            <w:tcW w:w="2032" w:type="pct"/>
            <w:vAlign w:val="center"/>
          </w:tcPr>
          <w:p w:rsidR="00AB7822" w:rsidRPr="00DA0D14" w:rsidRDefault="00AB7822" w:rsidP="002C15EE">
            <w:pPr>
              <w:pStyle w:val="Prrafodelista"/>
              <w:numPr>
                <w:ilvl w:val="0"/>
                <w:numId w:val="66"/>
              </w:numPr>
              <w:spacing w:before="120" w:after="0"/>
              <w:ind w:left="484" w:hanging="484"/>
              <w:rPr>
                <w:rFonts w:ascii="Arial" w:hAnsi="Arial" w:cs="Arial"/>
                <w:b/>
                <w:color w:val="000000" w:themeColor="text1"/>
                <w:sz w:val="20"/>
                <w:szCs w:val="20"/>
              </w:rPr>
            </w:pPr>
            <w:r w:rsidRPr="00DA0D14">
              <w:rPr>
                <w:rFonts w:ascii="Arial" w:hAnsi="Arial" w:cs="Arial"/>
                <w:b/>
                <w:color w:val="000000" w:themeColor="text1"/>
                <w:sz w:val="20"/>
                <w:szCs w:val="20"/>
              </w:rPr>
              <w:t>MANO DE OBRA</w:t>
            </w:r>
          </w:p>
          <w:p w:rsidR="00AB7822" w:rsidRPr="00DA0D14" w:rsidRDefault="00CF09FE" w:rsidP="00BE2941">
            <w:pPr>
              <w:rPr>
                <w:rFonts w:ascii="Arial" w:hAnsi="Arial" w:cs="Arial"/>
                <w:b/>
                <w:color w:val="000000" w:themeColor="text1"/>
                <w:sz w:val="20"/>
                <w:szCs w:val="20"/>
              </w:rPr>
            </w:pPr>
            <w:sdt>
              <w:sdtPr>
                <w:rPr>
                  <w:rFonts w:ascii="Arial" w:hAnsi="Arial" w:cs="Arial"/>
                  <w:color w:val="000000" w:themeColor="text1"/>
                  <w:sz w:val="20"/>
                  <w:szCs w:val="20"/>
                </w:rPr>
                <w:id w:val="-1765612153"/>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57728135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71146516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 N/A</w:t>
            </w:r>
          </w:p>
        </w:tc>
        <w:tc>
          <w:tcPr>
            <w:tcW w:w="935" w:type="pct"/>
            <w:vAlign w:val="center"/>
          </w:tcPr>
          <w:p w:rsidR="00AB7822" w:rsidRPr="00DA0D14" w:rsidRDefault="00AB7822" w:rsidP="002C15EE">
            <w:pPr>
              <w:pStyle w:val="Prrafodelista"/>
              <w:numPr>
                <w:ilvl w:val="0"/>
                <w:numId w:val="66"/>
              </w:numPr>
              <w:spacing w:before="120" w:after="0"/>
              <w:ind w:left="409" w:hanging="409"/>
              <w:rPr>
                <w:rFonts w:ascii="Arial" w:hAnsi="Arial" w:cs="Arial"/>
                <w:b/>
                <w:color w:val="000000" w:themeColor="text1"/>
                <w:sz w:val="20"/>
                <w:szCs w:val="20"/>
              </w:rPr>
            </w:pPr>
            <w:r w:rsidRPr="00DA0D14">
              <w:rPr>
                <w:rFonts w:ascii="Arial" w:hAnsi="Arial" w:cs="Arial"/>
                <w:b/>
                <w:color w:val="000000" w:themeColor="text1"/>
                <w:sz w:val="20"/>
                <w:szCs w:val="20"/>
              </w:rPr>
              <w:t>TRANSPORTE</w:t>
            </w:r>
          </w:p>
          <w:p w:rsidR="00AB7822" w:rsidRPr="00DA0D14" w:rsidRDefault="00CF09FE" w:rsidP="00BE2941">
            <w:pPr>
              <w:spacing w:before="120"/>
              <w:rPr>
                <w:rFonts w:ascii="Arial" w:hAnsi="Arial" w:cs="Arial"/>
                <w:color w:val="000000" w:themeColor="text1"/>
                <w:sz w:val="20"/>
                <w:szCs w:val="20"/>
              </w:rPr>
            </w:pPr>
            <w:sdt>
              <w:sdtPr>
                <w:rPr>
                  <w:rFonts w:ascii="Arial" w:hAnsi="Arial" w:cs="Arial"/>
                  <w:color w:val="000000" w:themeColor="text1"/>
                  <w:sz w:val="20"/>
                  <w:szCs w:val="20"/>
                </w:rPr>
                <w:id w:val="-235862803"/>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81962154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464740155"/>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N/A</w:t>
            </w:r>
          </w:p>
        </w:tc>
      </w:tr>
      <w:tr w:rsidR="00AB7822" w:rsidRPr="00DA0D14" w:rsidTr="00BE2941">
        <w:trPr>
          <w:trHeight w:val="227"/>
        </w:trPr>
        <w:tc>
          <w:tcPr>
            <w:tcW w:w="5000" w:type="pct"/>
            <w:gridSpan w:val="5"/>
            <w:tcBorders>
              <w:bottom w:val="single" w:sz="4" w:space="0" w:color="auto"/>
            </w:tcBorders>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TOLERANCIA DE ACEPTACIÓN</w:t>
            </w:r>
          </w:p>
        </w:tc>
      </w:tr>
      <w:tr w:rsidR="00AB7822" w:rsidRPr="00DA0D14" w:rsidTr="00BE2941">
        <w:trPr>
          <w:trHeight w:val="70"/>
        </w:trPr>
        <w:tc>
          <w:tcPr>
            <w:tcW w:w="5000" w:type="pct"/>
            <w:gridSpan w:val="5"/>
            <w:tcBorders>
              <w:bottom w:val="single" w:sz="4" w:space="0" w:color="auto"/>
            </w:tcBorders>
            <w:vAlign w:val="center"/>
          </w:tcPr>
          <w:p w:rsidR="00AB7822" w:rsidRPr="00DA0D14" w:rsidRDefault="00AB7822" w:rsidP="00BE2941">
            <w:pPr>
              <w:spacing w:before="120"/>
              <w:rPr>
                <w:rFonts w:ascii="Arial" w:hAnsi="Arial" w:cs="Arial"/>
                <w:color w:val="000000" w:themeColor="text1"/>
                <w:sz w:val="20"/>
                <w:szCs w:val="20"/>
              </w:rPr>
            </w:pPr>
            <w:r w:rsidRPr="00DA0D14">
              <w:rPr>
                <w:rFonts w:ascii="Arial" w:hAnsi="Arial" w:cs="Arial"/>
                <w:color w:val="000000" w:themeColor="text1"/>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Style w:val="Tablaconcuadrcula"/>
        <w:tblW w:w="5278" w:type="pct"/>
        <w:tblInd w:w="-5" w:type="dxa"/>
        <w:tblLook w:val="04A0" w:firstRow="1" w:lastRow="0" w:firstColumn="1" w:lastColumn="0" w:noHBand="0" w:noVBand="1"/>
      </w:tblPr>
      <w:tblGrid>
        <w:gridCol w:w="2314"/>
        <w:gridCol w:w="1123"/>
        <w:gridCol w:w="133"/>
        <w:gridCol w:w="3701"/>
        <w:gridCol w:w="2510"/>
      </w:tblGrid>
      <w:tr w:rsidR="00AB7822" w:rsidRPr="00DA0D14" w:rsidTr="00A27C38">
        <w:trPr>
          <w:trHeight w:val="227"/>
        </w:trPr>
        <w:tc>
          <w:tcPr>
            <w:tcW w:w="1183" w:type="pct"/>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p>
        </w:tc>
        <w:tc>
          <w:tcPr>
            <w:tcW w:w="574" w:type="pct"/>
            <w:shd w:val="clear" w:color="auto" w:fill="auto"/>
            <w:vAlign w:val="center"/>
          </w:tcPr>
          <w:p w:rsidR="00AB7822" w:rsidRPr="00DA0D14" w:rsidRDefault="00AB7822" w:rsidP="00BE2941">
            <w:pPr>
              <w:jc w:val="center"/>
              <w:rPr>
                <w:rFonts w:ascii="Arial" w:hAnsi="Arial" w:cs="Arial"/>
                <w:color w:val="000000" w:themeColor="text1"/>
                <w:sz w:val="20"/>
                <w:szCs w:val="20"/>
              </w:rPr>
            </w:pPr>
          </w:p>
        </w:tc>
        <w:tc>
          <w:tcPr>
            <w:tcW w:w="3243" w:type="pct"/>
            <w:gridSpan w:val="3"/>
            <w:shd w:val="clear" w:color="auto" w:fill="auto"/>
          </w:tcPr>
          <w:p w:rsidR="00AB7822" w:rsidRPr="00DA0D14" w:rsidRDefault="00AB7822" w:rsidP="00BE2941">
            <w:pPr>
              <w:rPr>
                <w:rFonts w:ascii="Arial" w:hAnsi="Arial" w:cs="Arial"/>
                <w:color w:val="000000" w:themeColor="text1"/>
                <w:sz w:val="20"/>
                <w:szCs w:val="20"/>
              </w:rPr>
            </w:pPr>
            <w:r w:rsidRPr="00DA0D14">
              <w:rPr>
                <w:rFonts w:ascii="Arial" w:eastAsia="Arial" w:hAnsi="Arial" w:cs="Arial"/>
                <w:sz w:val="20"/>
                <w:szCs w:val="20"/>
              </w:rPr>
              <w:t>INTERRUPTORES Y TOMACORRIENTES</w:t>
            </w:r>
          </w:p>
        </w:tc>
      </w:tr>
      <w:tr w:rsidR="00AB7822" w:rsidRPr="00DA0D14" w:rsidTr="00A27C38">
        <w:trPr>
          <w:trHeight w:val="227"/>
        </w:trPr>
        <w:tc>
          <w:tcPr>
            <w:tcW w:w="1183" w:type="pct"/>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ÍTEM</w:t>
            </w:r>
          </w:p>
        </w:tc>
        <w:tc>
          <w:tcPr>
            <w:tcW w:w="574" w:type="pct"/>
            <w:shd w:val="clear" w:color="auto" w:fill="auto"/>
            <w:vAlign w:val="center"/>
          </w:tcPr>
          <w:p w:rsidR="00AB7822" w:rsidRPr="00DA0D14" w:rsidRDefault="00AB7822" w:rsidP="00BE2941">
            <w:pPr>
              <w:jc w:val="center"/>
              <w:rPr>
                <w:rFonts w:ascii="Arial" w:hAnsi="Arial" w:cs="Arial"/>
                <w:color w:val="000000" w:themeColor="text1"/>
                <w:sz w:val="20"/>
                <w:szCs w:val="20"/>
              </w:rPr>
            </w:pPr>
            <w:r w:rsidRPr="00DA0D14">
              <w:rPr>
                <w:rFonts w:ascii="Arial" w:hAnsi="Arial" w:cs="Arial"/>
                <w:color w:val="000000" w:themeColor="text1"/>
                <w:sz w:val="20"/>
                <w:szCs w:val="20"/>
              </w:rPr>
              <w:t>3.2.1</w:t>
            </w:r>
          </w:p>
        </w:tc>
        <w:tc>
          <w:tcPr>
            <w:tcW w:w="3243" w:type="pct"/>
            <w:gridSpan w:val="3"/>
            <w:shd w:val="clear" w:color="auto" w:fill="auto"/>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 xml:space="preserve">SUMINISTRO, INSTALACIÓN Y PUESTA EN SERVICIO DE INTERRUPTOR PARA EL CONTROL DE LA ILUMINACIÓN, SENCILLO. INCLUYE CAJAS  DE SALIDA, TERMINALES, </w:t>
            </w:r>
            <w:r w:rsidRPr="00DA0D14">
              <w:rPr>
                <w:rFonts w:ascii="Arial" w:hAnsi="Arial" w:cs="Arial"/>
                <w:color w:val="000000" w:themeColor="text1"/>
                <w:sz w:val="20"/>
                <w:szCs w:val="20"/>
              </w:rPr>
              <w:lastRenderedPageBreak/>
              <w:t>SOPORTES Y DEMAS ELEMENTOS REQUERIDOS PARA  SU CORRECTO FUNCIONAMIENTO.</w:t>
            </w:r>
          </w:p>
        </w:tc>
      </w:tr>
      <w:tr w:rsidR="00AB7822" w:rsidRPr="00DA0D14" w:rsidTr="00A27C38">
        <w:trPr>
          <w:trHeight w:val="227"/>
        </w:trPr>
        <w:tc>
          <w:tcPr>
            <w:tcW w:w="1183" w:type="pct"/>
            <w:shd w:val="clear" w:color="auto" w:fill="DDD9C3" w:themeFill="background2" w:themeFillShade="E6"/>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lastRenderedPageBreak/>
              <w:t>UNIDAD DE MEDIDA</w:t>
            </w:r>
          </w:p>
        </w:tc>
        <w:sdt>
          <w:sdtPr>
            <w:rPr>
              <w:rFonts w:ascii="Arial" w:hAnsi="Arial" w:cs="Arial"/>
              <w:color w:val="000000" w:themeColor="text1"/>
              <w:sz w:val="20"/>
              <w:szCs w:val="20"/>
            </w:rPr>
            <w:alias w:val="UNIDAD DE MEDIDA"/>
            <w:tag w:val="UNIDAD DE MEDIDA"/>
            <w:id w:val="1010724989"/>
            <w:placeholder>
              <w:docPart w:val="DF8D563A239148D2BEF1A833B036C576"/>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817" w:type="pct"/>
                <w:gridSpan w:val="4"/>
                <w:shd w:val="clear" w:color="auto" w:fill="auto"/>
                <w:vAlign w:val="center"/>
              </w:tcPr>
              <w:p w:rsidR="00AB7822" w:rsidRPr="00DA0D14" w:rsidRDefault="00AB7822" w:rsidP="00BE2941">
                <w:pPr>
                  <w:jc w:val="center"/>
                  <w:rPr>
                    <w:rFonts w:ascii="Arial" w:hAnsi="Arial" w:cs="Arial"/>
                    <w:color w:val="000000" w:themeColor="text1"/>
                    <w:sz w:val="20"/>
                    <w:szCs w:val="20"/>
                  </w:rPr>
                </w:pPr>
                <w:r w:rsidRPr="00DA0D14">
                  <w:rPr>
                    <w:rFonts w:ascii="Arial" w:hAnsi="Arial" w:cs="Arial"/>
                    <w:color w:val="000000" w:themeColor="text1"/>
                    <w:sz w:val="20"/>
                    <w:szCs w:val="20"/>
                  </w:rPr>
                  <w:t>UND - UNIDAD</w:t>
                </w:r>
              </w:p>
            </w:tc>
          </w:sdtContent>
        </w:sdt>
      </w:tr>
      <w:tr w:rsidR="00AB7822" w:rsidRPr="00DA0D14" w:rsidTr="00A27C38">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b/>
                <w:color w:val="000000" w:themeColor="text1"/>
                <w:sz w:val="20"/>
                <w:szCs w:val="20"/>
              </w:rPr>
              <w:t>DESCRIPCIÓN DE LA ACTIVIDAD</w:t>
            </w:r>
          </w:p>
        </w:tc>
      </w:tr>
      <w:tr w:rsidR="00AB7822" w:rsidRPr="00DA0D14" w:rsidTr="00A27C38">
        <w:trPr>
          <w:trHeight w:val="907"/>
        </w:trPr>
        <w:tc>
          <w:tcPr>
            <w:tcW w:w="5000" w:type="pct"/>
            <w:gridSpan w:val="5"/>
          </w:tcPr>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Esta actividad comprende el </w:t>
            </w:r>
            <w:r w:rsidRPr="00DA0D14">
              <w:rPr>
                <w:rFonts w:ascii="Arial" w:hAnsi="Arial" w:cs="Arial"/>
                <w:b/>
                <w:bCs/>
                <w:sz w:val="20"/>
                <w:szCs w:val="20"/>
              </w:rPr>
              <w:t>suministro, instalación y puesta en funcionamiento de un interruptor eléctrico unipolar (sencillo)</w:t>
            </w:r>
            <w:r w:rsidRPr="00DA0D14">
              <w:rPr>
                <w:rFonts w:ascii="Arial" w:hAnsi="Arial" w:cs="Arial"/>
                <w:sz w:val="20"/>
                <w:szCs w:val="20"/>
              </w:rPr>
              <w:t xml:space="preserve"> para el encendido y apagado de luminarias en edificaciones residenciales, comerciales o institucionales. La instalación debe incluir </w:t>
            </w:r>
            <w:r w:rsidRPr="00DA0D14">
              <w:rPr>
                <w:rFonts w:ascii="Arial" w:hAnsi="Arial" w:cs="Arial"/>
                <w:b/>
                <w:bCs/>
                <w:sz w:val="20"/>
                <w:szCs w:val="20"/>
              </w:rPr>
              <w:t>caja de salida empotrada o de superficie, soporte metálico o plástico, tornillería, terminales, ductos, y todo accesorio necesario</w:t>
            </w:r>
            <w:r w:rsidRPr="00DA0D14">
              <w:rPr>
                <w:rFonts w:ascii="Arial" w:hAnsi="Arial" w:cs="Arial"/>
                <w:sz w:val="20"/>
                <w:szCs w:val="20"/>
              </w:rPr>
              <w:t xml:space="preserve"> para garantizar su correcto funcionamiento, estética, durabilidad y seguridad eléctrica.</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El interruptor debe cumplir con los requisitos de capacidad nominal (mínimo 10 A), estar fabricado en material ignífugo, operar a 120/127 V (o 220 V si la red lo exige), y cumplir con las condiciones de diseño ergonómico y normativo del </w:t>
            </w:r>
            <w:r w:rsidRPr="00DA0D14">
              <w:rPr>
                <w:rFonts w:ascii="Arial" w:hAnsi="Arial" w:cs="Arial"/>
                <w:b/>
                <w:bCs/>
                <w:sz w:val="20"/>
                <w:szCs w:val="20"/>
              </w:rPr>
              <w:t>RETIE</w:t>
            </w:r>
            <w:r w:rsidRPr="00DA0D14">
              <w:rPr>
                <w:rFonts w:ascii="Arial" w:hAnsi="Arial" w:cs="Arial"/>
                <w:sz w:val="20"/>
                <w:szCs w:val="20"/>
              </w:rPr>
              <w:t xml:space="preserve"> y el </w:t>
            </w:r>
            <w:r w:rsidRPr="00DA0D14">
              <w:rPr>
                <w:rFonts w:ascii="Arial" w:hAnsi="Arial" w:cs="Arial"/>
                <w:b/>
                <w:bCs/>
                <w:sz w:val="20"/>
                <w:szCs w:val="20"/>
              </w:rPr>
              <w:t>Código Eléctrico Colombiano</w:t>
            </w:r>
            <w:r w:rsidRPr="00DA0D14">
              <w:rPr>
                <w:rFonts w:ascii="Arial" w:hAnsi="Arial" w:cs="Arial"/>
                <w:sz w:val="20"/>
                <w:szCs w:val="20"/>
              </w:rPr>
              <w:t>.</w:t>
            </w:r>
          </w:p>
        </w:tc>
      </w:tr>
      <w:tr w:rsidR="00AB7822" w:rsidRPr="00DA0D14" w:rsidTr="00A27C38">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b/>
                <w:color w:val="000000" w:themeColor="text1"/>
                <w:sz w:val="20"/>
                <w:szCs w:val="20"/>
              </w:rPr>
              <w:t>PROCEDIMIENTO DE EJECUCIÓN</w:t>
            </w:r>
          </w:p>
        </w:tc>
      </w:tr>
      <w:tr w:rsidR="00AB7822" w:rsidRPr="00DA0D14" w:rsidTr="00A27C38">
        <w:trPr>
          <w:trHeight w:val="1100"/>
        </w:trPr>
        <w:tc>
          <w:tcPr>
            <w:tcW w:w="5000" w:type="pct"/>
            <w:gridSpan w:val="5"/>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 xml:space="preserve">  </w:t>
            </w:r>
            <w:r w:rsidRPr="00DA0D14">
              <w:rPr>
                <w:rFonts w:ascii="Arial" w:hAnsi="Arial" w:cs="Arial"/>
                <w:b/>
                <w:bCs/>
                <w:color w:val="000000" w:themeColor="text1"/>
                <w:sz w:val="20"/>
                <w:szCs w:val="20"/>
              </w:rPr>
              <w:t>Revisión de planos eléctricos</w:t>
            </w:r>
            <w:r w:rsidRPr="00DA0D14">
              <w:rPr>
                <w:rFonts w:ascii="Arial" w:hAnsi="Arial" w:cs="Arial"/>
                <w:color w:val="000000" w:themeColor="text1"/>
                <w:sz w:val="20"/>
                <w:szCs w:val="20"/>
              </w:rPr>
              <w:t>: Verificación del punto de control según diseño aprobado.</w:t>
            </w:r>
          </w:p>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 xml:space="preserve">  </w:t>
            </w:r>
            <w:r w:rsidRPr="00DA0D14">
              <w:rPr>
                <w:rFonts w:ascii="Arial" w:hAnsi="Arial" w:cs="Arial"/>
                <w:b/>
                <w:bCs/>
                <w:color w:val="000000" w:themeColor="text1"/>
                <w:sz w:val="20"/>
                <w:szCs w:val="20"/>
              </w:rPr>
              <w:t>Corte de suministro eléctrico</w:t>
            </w:r>
            <w:r w:rsidRPr="00DA0D14">
              <w:rPr>
                <w:rFonts w:ascii="Arial" w:hAnsi="Arial" w:cs="Arial"/>
                <w:color w:val="000000" w:themeColor="text1"/>
                <w:sz w:val="20"/>
                <w:szCs w:val="20"/>
              </w:rPr>
              <w:t>: Para garantizar una instalación segura.</w:t>
            </w:r>
          </w:p>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 xml:space="preserve">  </w:t>
            </w:r>
            <w:r w:rsidRPr="00DA0D14">
              <w:rPr>
                <w:rFonts w:ascii="Arial" w:hAnsi="Arial" w:cs="Arial"/>
                <w:b/>
                <w:bCs/>
                <w:color w:val="000000" w:themeColor="text1"/>
                <w:sz w:val="20"/>
                <w:szCs w:val="20"/>
              </w:rPr>
              <w:t>Instalación de la caja de salida</w:t>
            </w:r>
            <w:r w:rsidRPr="00DA0D14">
              <w:rPr>
                <w:rFonts w:ascii="Arial" w:hAnsi="Arial" w:cs="Arial"/>
                <w:color w:val="000000" w:themeColor="text1"/>
                <w:sz w:val="20"/>
                <w:szCs w:val="20"/>
              </w:rPr>
              <w:t>:</w:t>
            </w:r>
          </w:p>
          <w:p w:rsidR="00AB7822" w:rsidRPr="00DA0D14" w:rsidRDefault="00AB7822" w:rsidP="002C15EE">
            <w:pPr>
              <w:numPr>
                <w:ilvl w:val="0"/>
                <w:numId w:val="315"/>
              </w:numPr>
              <w:spacing w:after="0"/>
              <w:rPr>
                <w:rFonts w:ascii="Arial" w:hAnsi="Arial" w:cs="Arial"/>
                <w:color w:val="000000" w:themeColor="text1"/>
                <w:sz w:val="20"/>
                <w:szCs w:val="20"/>
              </w:rPr>
            </w:pPr>
            <w:r w:rsidRPr="00DA0D14">
              <w:rPr>
                <w:rFonts w:ascii="Arial" w:hAnsi="Arial" w:cs="Arial"/>
                <w:color w:val="000000" w:themeColor="text1"/>
                <w:sz w:val="20"/>
                <w:szCs w:val="20"/>
              </w:rPr>
              <w:t>Empotrar caja plástica o metálica en muro (si no existe) o fijar sobre superficie.</w:t>
            </w:r>
          </w:p>
          <w:p w:rsidR="00AB7822" w:rsidRPr="00DA0D14" w:rsidRDefault="00AB7822" w:rsidP="002C15EE">
            <w:pPr>
              <w:numPr>
                <w:ilvl w:val="0"/>
                <w:numId w:val="315"/>
              </w:numPr>
              <w:spacing w:after="0"/>
              <w:rPr>
                <w:rFonts w:ascii="Arial" w:hAnsi="Arial" w:cs="Arial"/>
                <w:color w:val="000000" w:themeColor="text1"/>
                <w:sz w:val="20"/>
                <w:szCs w:val="20"/>
              </w:rPr>
            </w:pPr>
            <w:r w:rsidRPr="00DA0D14">
              <w:rPr>
                <w:rFonts w:ascii="Arial" w:hAnsi="Arial" w:cs="Arial"/>
                <w:color w:val="000000" w:themeColor="text1"/>
                <w:sz w:val="20"/>
                <w:szCs w:val="20"/>
              </w:rPr>
              <w:t>Asegurar alineación y profundidad adecuada.</w:t>
            </w:r>
          </w:p>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 xml:space="preserve">  </w:t>
            </w:r>
            <w:r w:rsidRPr="00DA0D14">
              <w:rPr>
                <w:rFonts w:ascii="Arial" w:hAnsi="Arial" w:cs="Arial"/>
                <w:b/>
                <w:bCs/>
                <w:color w:val="000000" w:themeColor="text1"/>
                <w:sz w:val="20"/>
                <w:szCs w:val="20"/>
              </w:rPr>
              <w:t>Conducción del cableado</w:t>
            </w:r>
            <w:r w:rsidRPr="00DA0D14">
              <w:rPr>
                <w:rFonts w:ascii="Arial" w:hAnsi="Arial" w:cs="Arial"/>
                <w:color w:val="000000" w:themeColor="text1"/>
                <w:sz w:val="20"/>
                <w:szCs w:val="20"/>
              </w:rPr>
              <w:t>:</w:t>
            </w:r>
          </w:p>
          <w:p w:rsidR="00AB7822" w:rsidRPr="00DA0D14" w:rsidRDefault="00AB7822" w:rsidP="002C15EE">
            <w:pPr>
              <w:numPr>
                <w:ilvl w:val="0"/>
                <w:numId w:val="316"/>
              </w:numPr>
              <w:spacing w:after="0"/>
              <w:rPr>
                <w:rFonts w:ascii="Arial" w:hAnsi="Arial" w:cs="Arial"/>
                <w:color w:val="000000" w:themeColor="text1"/>
                <w:sz w:val="20"/>
                <w:szCs w:val="20"/>
              </w:rPr>
            </w:pPr>
            <w:r w:rsidRPr="00DA0D14">
              <w:rPr>
                <w:rFonts w:ascii="Arial" w:hAnsi="Arial" w:cs="Arial"/>
                <w:color w:val="000000" w:themeColor="text1"/>
                <w:sz w:val="20"/>
                <w:szCs w:val="20"/>
              </w:rPr>
              <w:t>Pasar conductores (fase, retorno y tierra si aplica) desde la caja de registro o luminaria hasta el interruptor.</w:t>
            </w:r>
          </w:p>
          <w:p w:rsidR="00AB7822" w:rsidRPr="00DA0D14" w:rsidRDefault="00AB7822" w:rsidP="002C15EE">
            <w:pPr>
              <w:numPr>
                <w:ilvl w:val="0"/>
                <w:numId w:val="316"/>
              </w:numPr>
              <w:spacing w:after="0"/>
              <w:rPr>
                <w:rFonts w:ascii="Arial" w:hAnsi="Arial" w:cs="Arial"/>
                <w:color w:val="000000" w:themeColor="text1"/>
                <w:sz w:val="20"/>
                <w:szCs w:val="20"/>
              </w:rPr>
            </w:pPr>
            <w:r w:rsidRPr="00DA0D14">
              <w:rPr>
                <w:rFonts w:ascii="Arial" w:hAnsi="Arial" w:cs="Arial"/>
                <w:color w:val="000000" w:themeColor="text1"/>
                <w:sz w:val="20"/>
                <w:szCs w:val="20"/>
              </w:rPr>
              <w:t>Utilizar canaletas, ductos o tubería PVC/EMT según necesidad.</w:t>
            </w:r>
          </w:p>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 xml:space="preserve">  </w:t>
            </w:r>
            <w:r w:rsidRPr="00DA0D14">
              <w:rPr>
                <w:rFonts w:ascii="Arial" w:hAnsi="Arial" w:cs="Arial"/>
                <w:b/>
                <w:bCs/>
                <w:color w:val="000000" w:themeColor="text1"/>
                <w:sz w:val="20"/>
                <w:szCs w:val="20"/>
              </w:rPr>
              <w:t>Conexión del interruptor</w:t>
            </w:r>
            <w:r w:rsidRPr="00DA0D14">
              <w:rPr>
                <w:rFonts w:ascii="Arial" w:hAnsi="Arial" w:cs="Arial"/>
                <w:color w:val="000000" w:themeColor="text1"/>
                <w:sz w:val="20"/>
                <w:szCs w:val="20"/>
              </w:rPr>
              <w:t>:</w:t>
            </w:r>
          </w:p>
          <w:p w:rsidR="00AB7822" w:rsidRPr="00DA0D14" w:rsidRDefault="00AB7822" w:rsidP="002C15EE">
            <w:pPr>
              <w:numPr>
                <w:ilvl w:val="0"/>
                <w:numId w:val="317"/>
              </w:numPr>
              <w:spacing w:after="0"/>
              <w:rPr>
                <w:rFonts w:ascii="Arial" w:hAnsi="Arial" w:cs="Arial"/>
                <w:color w:val="000000" w:themeColor="text1"/>
                <w:sz w:val="20"/>
                <w:szCs w:val="20"/>
              </w:rPr>
            </w:pPr>
            <w:r w:rsidRPr="00DA0D14">
              <w:rPr>
                <w:rFonts w:ascii="Arial" w:hAnsi="Arial" w:cs="Arial"/>
                <w:color w:val="000000" w:themeColor="text1"/>
                <w:sz w:val="20"/>
                <w:szCs w:val="20"/>
              </w:rPr>
              <w:t>Pelar los extremos del conductor.</w:t>
            </w:r>
          </w:p>
          <w:p w:rsidR="00AB7822" w:rsidRPr="00DA0D14" w:rsidRDefault="00AB7822" w:rsidP="002C15EE">
            <w:pPr>
              <w:numPr>
                <w:ilvl w:val="0"/>
                <w:numId w:val="317"/>
              </w:numPr>
              <w:spacing w:after="0"/>
              <w:rPr>
                <w:rFonts w:ascii="Arial" w:hAnsi="Arial" w:cs="Arial"/>
                <w:color w:val="000000" w:themeColor="text1"/>
                <w:sz w:val="20"/>
                <w:szCs w:val="20"/>
              </w:rPr>
            </w:pPr>
            <w:r w:rsidRPr="00DA0D14">
              <w:rPr>
                <w:rFonts w:ascii="Arial" w:hAnsi="Arial" w:cs="Arial"/>
                <w:color w:val="000000" w:themeColor="text1"/>
                <w:sz w:val="20"/>
                <w:szCs w:val="20"/>
              </w:rPr>
              <w:t>Conectar cables con terminales adecuados o conectores tipo WAGO.</w:t>
            </w:r>
          </w:p>
          <w:p w:rsidR="00AB7822" w:rsidRPr="00DA0D14" w:rsidRDefault="00AB7822" w:rsidP="002C15EE">
            <w:pPr>
              <w:numPr>
                <w:ilvl w:val="0"/>
                <w:numId w:val="317"/>
              </w:numPr>
              <w:spacing w:after="0"/>
              <w:rPr>
                <w:rFonts w:ascii="Arial" w:hAnsi="Arial" w:cs="Arial"/>
                <w:color w:val="000000" w:themeColor="text1"/>
                <w:sz w:val="20"/>
                <w:szCs w:val="20"/>
              </w:rPr>
            </w:pPr>
            <w:r w:rsidRPr="00DA0D14">
              <w:rPr>
                <w:rFonts w:ascii="Arial" w:hAnsi="Arial" w:cs="Arial"/>
                <w:color w:val="000000" w:themeColor="text1"/>
                <w:sz w:val="20"/>
                <w:szCs w:val="20"/>
              </w:rPr>
              <w:t>Asegurar polaridad correcta: fase al interruptor, retorno a la luminaria.</w:t>
            </w:r>
          </w:p>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 xml:space="preserve">  </w:t>
            </w:r>
            <w:r w:rsidRPr="00DA0D14">
              <w:rPr>
                <w:rFonts w:ascii="Arial" w:hAnsi="Arial" w:cs="Arial"/>
                <w:b/>
                <w:bCs/>
                <w:color w:val="000000" w:themeColor="text1"/>
                <w:sz w:val="20"/>
                <w:szCs w:val="20"/>
              </w:rPr>
              <w:t>Fijación y montaje</w:t>
            </w:r>
            <w:r w:rsidRPr="00DA0D14">
              <w:rPr>
                <w:rFonts w:ascii="Arial" w:hAnsi="Arial" w:cs="Arial"/>
                <w:color w:val="000000" w:themeColor="text1"/>
                <w:sz w:val="20"/>
                <w:szCs w:val="20"/>
              </w:rPr>
              <w:t>:</w:t>
            </w:r>
          </w:p>
          <w:p w:rsidR="00AB7822" w:rsidRPr="00DA0D14" w:rsidRDefault="00AB7822" w:rsidP="002C15EE">
            <w:pPr>
              <w:numPr>
                <w:ilvl w:val="0"/>
                <w:numId w:val="318"/>
              </w:numPr>
              <w:spacing w:after="0"/>
              <w:rPr>
                <w:rFonts w:ascii="Arial" w:hAnsi="Arial" w:cs="Arial"/>
                <w:color w:val="000000" w:themeColor="text1"/>
                <w:sz w:val="20"/>
                <w:szCs w:val="20"/>
              </w:rPr>
            </w:pPr>
            <w:r w:rsidRPr="00DA0D14">
              <w:rPr>
                <w:rFonts w:ascii="Arial" w:hAnsi="Arial" w:cs="Arial"/>
                <w:color w:val="000000" w:themeColor="text1"/>
                <w:sz w:val="20"/>
                <w:szCs w:val="20"/>
              </w:rPr>
              <w:t>Atornillar el interruptor a la caja.</w:t>
            </w:r>
          </w:p>
          <w:p w:rsidR="00AB7822" w:rsidRPr="00DA0D14" w:rsidRDefault="00AB7822" w:rsidP="002C15EE">
            <w:pPr>
              <w:numPr>
                <w:ilvl w:val="0"/>
                <w:numId w:val="318"/>
              </w:numPr>
              <w:spacing w:after="0"/>
              <w:rPr>
                <w:rFonts w:ascii="Arial" w:hAnsi="Arial" w:cs="Arial"/>
                <w:color w:val="000000" w:themeColor="text1"/>
                <w:sz w:val="20"/>
                <w:szCs w:val="20"/>
              </w:rPr>
            </w:pPr>
            <w:r w:rsidRPr="00DA0D14">
              <w:rPr>
                <w:rFonts w:ascii="Arial" w:hAnsi="Arial" w:cs="Arial"/>
                <w:color w:val="000000" w:themeColor="text1"/>
                <w:sz w:val="20"/>
                <w:szCs w:val="20"/>
              </w:rPr>
              <w:t>Instalar placa de cubierta.</w:t>
            </w:r>
          </w:p>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 xml:space="preserve">  </w:t>
            </w:r>
            <w:r w:rsidRPr="00DA0D14">
              <w:rPr>
                <w:rFonts w:ascii="Arial" w:hAnsi="Arial" w:cs="Arial"/>
                <w:b/>
                <w:bCs/>
                <w:color w:val="000000" w:themeColor="text1"/>
                <w:sz w:val="20"/>
                <w:szCs w:val="20"/>
              </w:rPr>
              <w:t>Puesta en servicio y prueba funcional</w:t>
            </w:r>
            <w:r w:rsidRPr="00DA0D14">
              <w:rPr>
                <w:rFonts w:ascii="Arial" w:hAnsi="Arial" w:cs="Arial"/>
                <w:color w:val="000000" w:themeColor="text1"/>
                <w:sz w:val="20"/>
                <w:szCs w:val="20"/>
              </w:rPr>
              <w:t>:</w:t>
            </w:r>
          </w:p>
          <w:p w:rsidR="00AB7822" w:rsidRPr="00DA0D14" w:rsidRDefault="00AB7822" w:rsidP="002C15EE">
            <w:pPr>
              <w:numPr>
                <w:ilvl w:val="0"/>
                <w:numId w:val="319"/>
              </w:numPr>
              <w:spacing w:after="0"/>
              <w:rPr>
                <w:rFonts w:ascii="Arial" w:hAnsi="Arial" w:cs="Arial"/>
                <w:color w:val="000000" w:themeColor="text1"/>
                <w:sz w:val="20"/>
                <w:szCs w:val="20"/>
              </w:rPr>
            </w:pPr>
            <w:r w:rsidRPr="00DA0D14">
              <w:rPr>
                <w:rFonts w:ascii="Arial" w:hAnsi="Arial" w:cs="Arial"/>
                <w:color w:val="000000" w:themeColor="text1"/>
                <w:sz w:val="20"/>
                <w:szCs w:val="20"/>
              </w:rPr>
              <w:t>Restablecer energía.</w:t>
            </w:r>
          </w:p>
          <w:p w:rsidR="00AB7822" w:rsidRPr="00DA0D14" w:rsidRDefault="00AB7822" w:rsidP="002C15EE">
            <w:pPr>
              <w:numPr>
                <w:ilvl w:val="0"/>
                <w:numId w:val="319"/>
              </w:numPr>
              <w:spacing w:after="0"/>
              <w:rPr>
                <w:rFonts w:ascii="Arial" w:hAnsi="Arial" w:cs="Arial"/>
                <w:color w:val="000000" w:themeColor="text1"/>
                <w:sz w:val="20"/>
                <w:szCs w:val="20"/>
              </w:rPr>
            </w:pPr>
            <w:r w:rsidRPr="00DA0D14">
              <w:rPr>
                <w:rFonts w:ascii="Arial" w:hAnsi="Arial" w:cs="Arial"/>
                <w:color w:val="000000" w:themeColor="text1"/>
                <w:sz w:val="20"/>
                <w:szCs w:val="20"/>
              </w:rPr>
              <w:t>Verificar funcionamiento, polaridad y continuidad del circuito.</w:t>
            </w:r>
          </w:p>
        </w:tc>
      </w:tr>
      <w:tr w:rsidR="00AB7822" w:rsidRPr="00DA0D14" w:rsidTr="00A27C38">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color w:val="000000" w:themeColor="text1"/>
                <w:sz w:val="20"/>
                <w:szCs w:val="20"/>
              </w:rPr>
            </w:pPr>
            <w:r w:rsidRPr="00DA0D14">
              <w:rPr>
                <w:rFonts w:ascii="Arial" w:hAnsi="Arial" w:cs="Arial"/>
                <w:b/>
                <w:color w:val="000000" w:themeColor="text1"/>
                <w:sz w:val="20"/>
                <w:szCs w:val="20"/>
              </w:rPr>
              <w:t>REFERENCIAS Y/O NORMAS</w:t>
            </w:r>
          </w:p>
        </w:tc>
      </w:tr>
      <w:tr w:rsidR="00AB7822" w:rsidRPr="00DA0D14" w:rsidTr="00A27C38">
        <w:trPr>
          <w:trHeight w:val="312"/>
        </w:trPr>
        <w:tc>
          <w:tcPr>
            <w:tcW w:w="5000" w:type="pct"/>
            <w:gridSpan w:val="5"/>
            <w:vAlign w:val="center"/>
          </w:tcPr>
          <w:p w:rsidR="00AB7822" w:rsidRPr="00DA0D14" w:rsidRDefault="00AB7822" w:rsidP="002C15EE">
            <w:pPr>
              <w:numPr>
                <w:ilvl w:val="0"/>
                <w:numId w:val="320"/>
              </w:numPr>
              <w:spacing w:before="100" w:beforeAutospacing="1" w:after="100" w:afterAutospacing="1"/>
              <w:rPr>
                <w:rFonts w:ascii="Arial" w:hAnsi="Arial" w:cs="Arial"/>
                <w:sz w:val="20"/>
                <w:szCs w:val="20"/>
              </w:rPr>
            </w:pPr>
            <w:r w:rsidRPr="00DA0D14">
              <w:rPr>
                <w:rFonts w:ascii="Arial" w:hAnsi="Arial" w:cs="Arial"/>
                <w:b/>
                <w:bCs/>
                <w:sz w:val="20"/>
                <w:szCs w:val="20"/>
              </w:rPr>
              <w:t>RETIE 2013/2020</w:t>
            </w:r>
            <w:r w:rsidRPr="00DA0D14">
              <w:rPr>
                <w:rFonts w:ascii="Arial" w:hAnsi="Arial" w:cs="Arial"/>
                <w:sz w:val="20"/>
                <w:szCs w:val="20"/>
              </w:rPr>
              <w:t xml:space="preserve"> – Reglamento Técnico de Instalaciones Eléctricas.</w:t>
            </w:r>
          </w:p>
          <w:p w:rsidR="00AB7822" w:rsidRPr="00DA0D14" w:rsidRDefault="00AB7822" w:rsidP="002C15EE">
            <w:pPr>
              <w:numPr>
                <w:ilvl w:val="0"/>
                <w:numId w:val="320"/>
              </w:numPr>
              <w:spacing w:before="100" w:beforeAutospacing="1" w:after="100" w:afterAutospacing="1"/>
              <w:rPr>
                <w:rFonts w:ascii="Arial" w:hAnsi="Arial" w:cs="Arial"/>
                <w:sz w:val="20"/>
                <w:szCs w:val="20"/>
              </w:rPr>
            </w:pPr>
            <w:r w:rsidRPr="00DA0D14">
              <w:rPr>
                <w:rFonts w:ascii="Arial" w:hAnsi="Arial" w:cs="Arial"/>
                <w:b/>
                <w:bCs/>
                <w:sz w:val="20"/>
                <w:szCs w:val="20"/>
              </w:rPr>
              <w:t>NTC 2050</w:t>
            </w:r>
            <w:r w:rsidRPr="00DA0D14">
              <w:rPr>
                <w:rFonts w:ascii="Arial" w:hAnsi="Arial" w:cs="Arial"/>
                <w:sz w:val="20"/>
                <w:szCs w:val="20"/>
              </w:rPr>
              <w:t xml:space="preserve"> – Código Eléctrico Colombiano.</w:t>
            </w:r>
          </w:p>
          <w:p w:rsidR="00AB7822" w:rsidRPr="00DA0D14" w:rsidRDefault="00AB7822" w:rsidP="002C15EE">
            <w:pPr>
              <w:numPr>
                <w:ilvl w:val="0"/>
                <w:numId w:val="320"/>
              </w:numPr>
              <w:spacing w:before="100" w:beforeAutospacing="1" w:after="100" w:afterAutospacing="1"/>
              <w:rPr>
                <w:rFonts w:ascii="Arial" w:hAnsi="Arial" w:cs="Arial"/>
                <w:sz w:val="20"/>
                <w:szCs w:val="20"/>
              </w:rPr>
            </w:pPr>
            <w:r w:rsidRPr="00DA0D14">
              <w:rPr>
                <w:rFonts w:ascii="Arial" w:hAnsi="Arial" w:cs="Arial"/>
                <w:b/>
                <w:bCs/>
                <w:sz w:val="20"/>
                <w:szCs w:val="20"/>
              </w:rPr>
              <w:t>NTC 2140</w:t>
            </w:r>
            <w:r w:rsidRPr="00DA0D14">
              <w:rPr>
                <w:rFonts w:ascii="Arial" w:hAnsi="Arial" w:cs="Arial"/>
                <w:sz w:val="20"/>
                <w:szCs w:val="20"/>
              </w:rPr>
              <w:t xml:space="preserve"> – Interruptores eléctricos para uso doméstico.</w:t>
            </w:r>
          </w:p>
          <w:p w:rsidR="00AB7822" w:rsidRPr="00DA0D14" w:rsidRDefault="00AB7822" w:rsidP="002C15EE">
            <w:pPr>
              <w:numPr>
                <w:ilvl w:val="0"/>
                <w:numId w:val="320"/>
              </w:numPr>
              <w:spacing w:before="100" w:beforeAutospacing="1" w:after="100" w:afterAutospacing="1"/>
              <w:rPr>
                <w:rFonts w:ascii="Arial" w:hAnsi="Arial" w:cs="Arial"/>
                <w:sz w:val="20"/>
                <w:szCs w:val="20"/>
              </w:rPr>
            </w:pPr>
            <w:r w:rsidRPr="00DA0D14">
              <w:rPr>
                <w:rFonts w:ascii="Arial" w:hAnsi="Arial" w:cs="Arial"/>
                <w:b/>
                <w:bCs/>
                <w:sz w:val="20"/>
                <w:szCs w:val="20"/>
              </w:rPr>
              <w:t>NTC 979</w:t>
            </w:r>
            <w:r w:rsidRPr="00DA0D14">
              <w:rPr>
                <w:rFonts w:ascii="Arial" w:hAnsi="Arial" w:cs="Arial"/>
                <w:sz w:val="20"/>
                <w:szCs w:val="20"/>
              </w:rPr>
              <w:t xml:space="preserve"> – Cajas eléctricas y accesorios.</w:t>
            </w:r>
          </w:p>
          <w:p w:rsidR="00AB7822" w:rsidRPr="00DA0D14" w:rsidRDefault="00AB7822" w:rsidP="002C15EE">
            <w:pPr>
              <w:numPr>
                <w:ilvl w:val="0"/>
                <w:numId w:val="320"/>
              </w:numPr>
              <w:spacing w:before="100" w:beforeAutospacing="1" w:after="100" w:afterAutospacing="1"/>
              <w:rPr>
                <w:rFonts w:ascii="Arial" w:hAnsi="Arial" w:cs="Arial"/>
                <w:sz w:val="20"/>
                <w:szCs w:val="20"/>
              </w:rPr>
            </w:pPr>
            <w:r w:rsidRPr="00DA0D14">
              <w:rPr>
                <w:rFonts w:ascii="Arial" w:hAnsi="Arial" w:cs="Arial"/>
                <w:b/>
                <w:bCs/>
                <w:sz w:val="20"/>
                <w:szCs w:val="20"/>
              </w:rPr>
              <w:t>NTC 1332</w:t>
            </w:r>
            <w:r w:rsidRPr="00DA0D14">
              <w:rPr>
                <w:rFonts w:ascii="Arial" w:hAnsi="Arial" w:cs="Arial"/>
                <w:sz w:val="20"/>
                <w:szCs w:val="20"/>
              </w:rPr>
              <w:t xml:space="preserve"> – Canalizaciones y ductos.</w:t>
            </w:r>
          </w:p>
          <w:p w:rsidR="00AB7822" w:rsidRPr="00DA0D14" w:rsidRDefault="00AB7822" w:rsidP="002C15EE">
            <w:pPr>
              <w:numPr>
                <w:ilvl w:val="0"/>
                <w:numId w:val="320"/>
              </w:numPr>
              <w:spacing w:before="100" w:beforeAutospacing="1" w:after="100" w:afterAutospacing="1"/>
              <w:rPr>
                <w:rFonts w:ascii="Arial" w:hAnsi="Arial" w:cs="Arial"/>
                <w:sz w:val="20"/>
                <w:szCs w:val="20"/>
              </w:rPr>
            </w:pPr>
            <w:r w:rsidRPr="00DA0D14">
              <w:rPr>
                <w:rFonts w:ascii="Arial" w:hAnsi="Arial" w:cs="Arial"/>
                <w:b/>
                <w:bCs/>
                <w:sz w:val="20"/>
                <w:szCs w:val="20"/>
              </w:rPr>
              <w:t>Ley 1480 de 2011</w:t>
            </w:r>
            <w:r w:rsidRPr="00DA0D14">
              <w:rPr>
                <w:rFonts w:ascii="Arial" w:hAnsi="Arial" w:cs="Arial"/>
                <w:sz w:val="20"/>
                <w:szCs w:val="20"/>
              </w:rPr>
              <w:t xml:space="preserve"> – Estatuto del consumidor (aplicable a la calidad del producto eléctrico).</w:t>
            </w:r>
          </w:p>
        </w:tc>
      </w:tr>
      <w:tr w:rsidR="00AB7822" w:rsidRPr="00DA0D14" w:rsidTr="00A27C38">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color w:val="000000" w:themeColor="text1"/>
                <w:sz w:val="20"/>
                <w:szCs w:val="20"/>
              </w:rPr>
            </w:pPr>
            <w:r w:rsidRPr="00DA0D14">
              <w:rPr>
                <w:rFonts w:ascii="Arial" w:hAnsi="Arial" w:cs="Arial"/>
                <w:b/>
                <w:color w:val="000000" w:themeColor="text1"/>
                <w:sz w:val="20"/>
                <w:szCs w:val="20"/>
              </w:rPr>
              <w:t>ENSAYOS A REALIZAR</w:t>
            </w:r>
          </w:p>
        </w:tc>
      </w:tr>
      <w:tr w:rsidR="00AB7822" w:rsidRPr="00DA0D14" w:rsidTr="00A27C38">
        <w:trPr>
          <w:trHeight w:val="328"/>
        </w:trPr>
        <w:tc>
          <w:tcPr>
            <w:tcW w:w="5000" w:type="pct"/>
            <w:gridSpan w:val="5"/>
            <w:shd w:val="clear" w:color="auto" w:fill="auto"/>
            <w:vAlign w:val="center"/>
          </w:tcPr>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Prueba de continuidad</w:t>
            </w:r>
            <w:r w:rsidRPr="00DA0D14">
              <w:rPr>
                <w:rFonts w:ascii="Arial" w:hAnsi="Arial" w:cs="Arial"/>
                <w:sz w:val="20"/>
                <w:szCs w:val="20"/>
              </w:rPr>
              <w:t>: Verificación del paso de corriente al accionar el interruptor.</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Prueba de polaridad</w:t>
            </w:r>
            <w:r w:rsidRPr="00DA0D14">
              <w:rPr>
                <w:rFonts w:ascii="Arial" w:hAnsi="Arial" w:cs="Arial"/>
                <w:sz w:val="20"/>
                <w:szCs w:val="20"/>
              </w:rPr>
              <w:t>: Confirmación de la conexión de fase en el borne correcto.</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Verificación de fijación y funcionalidad</w:t>
            </w:r>
            <w:r w:rsidRPr="00DA0D14">
              <w:rPr>
                <w:rFonts w:ascii="Arial" w:hAnsi="Arial" w:cs="Arial"/>
                <w:sz w:val="20"/>
                <w:szCs w:val="20"/>
              </w:rPr>
              <w:t>: Revisión del encendido/apagado correcto sin fallas mecánicas.</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Revisión dieléctrica (si aplica en proyectos grandes)</w:t>
            </w:r>
            <w:r w:rsidRPr="00DA0D14">
              <w:rPr>
                <w:rFonts w:ascii="Arial" w:hAnsi="Arial" w:cs="Arial"/>
                <w:sz w:val="20"/>
                <w:szCs w:val="20"/>
              </w:rPr>
              <w:t>: Pruebas de aislamiento entre conductores.</w:t>
            </w:r>
          </w:p>
        </w:tc>
      </w:tr>
      <w:tr w:rsidR="00AB7822" w:rsidRPr="00DA0D14" w:rsidTr="00A27C38">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color w:val="000000" w:themeColor="text1"/>
                <w:sz w:val="20"/>
                <w:szCs w:val="20"/>
              </w:rPr>
            </w:pPr>
            <w:r w:rsidRPr="00DA0D14">
              <w:rPr>
                <w:rFonts w:ascii="Arial" w:hAnsi="Arial" w:cs="Arial"/>
                <w:b/>
                <w:color w:val="000000" w:themeColor="text1"/>
                <w:sz w:val="20"/>
                <w:szCs w:val="20"/>
              </w:rPr>
              <w:t>MATERIALES</w:t>
            </w:r>
          </w:p>
        </w:tc>
      </w:tr>
      <w:tr w:rsidR="00AB7822" w:rsidRPr="00DA0D14" w:rsidTr="00A27C38">
        <w:trPr>
          <w:trHeight w:val="358"/>
        </w:trPr>
        <w:tc>
          <w:tcPr>
            <w:tcW w:w="5000" w:type="pct"/>
            <w:gridSpan w:val="5"/>
            <w:vAlign w:val="center"/>
          </w:tcPr>
          <w:p w:rsidR="00AB7822" w:rsidRPr="00DA0D14" w:rsidRDefault="00AB7822" w:rsidP="002C15EE">
            <w:pPr>
              <w:pStyle w:val="Prrafodelista"/>
              <w:numPr>
                <w:ilvl w:val="0"/>
                <w:numId w:val="320"/>
              </w:numPr>
              <w:spacing w:before="100" w:beforeAutospacing="1" w:after="100" w:afterAutospacing="1"/>
              <w:rPr>
                <w:rFonts w:ascii="Arial" w:hAnsi="Arial" w:cs="Arial"/>
                <w:sz w:val="20"/>
                <w:szCs w:val="20"/>
              </w:rPr>
            </w:pPr>
            <w:r w:rsidRPr="00DA0D14">
              <w:rPr>
                <w:rFonts w:ascii="Arial" w:hAnsi="Arial" w:cs="Arial"/>
                <w:sz w:val="20"/>
                <w:szCs w:val="20"/>
              </w:rPr>
              <w:t>Interruptor sencillo unipolar, 10–15 A, 120–127 V (o 220 V si requiere), con certificado RETIE.</w:t>
            </w:r>
          </w:p>
          <w:p w:rsidR="00AB7822" w:rsidRPr="00DA0D14" w:rsidRDefault="00AB7822" w:rsidP="002C15EE">
            <w:pPr>
              <w:pStyle w:val="Prrafodelista"/>
              <w:numPr>
                <w:ilvl w:val="0"/>
                <w:numId w:val="320"/>
              </w:numPr>
              <w:spacing w:before="100" w:beforeAutospacing="1" w:after="100" w:afterAutospacing="1"/>
              <w:rPr>
                <w:rFonts w:ascii="Arial" w:hAnsi="Arial" w:cs="Arial"/>
                <w:sz w:val="20"/>
                <w:szCs w:val="20"/>
              </w:rPr>
            </w:pPr>
            <w:r w:rsidRPr="00DA0D14">
              <w:rPr>
                <w:rFonts w:ascii="Arial" w:hAnsi="Arial" w:cs="Arial"/>
                <w:sz w:val="20"/>
                <w:szCs w:val="20"/>
              </w:rPr>
              <w:t>Caja de salida (plástica o metálica, empotrada o superficial).</w:t>
            </w:r>
          </w:p>
          <w:p w:rsidR="00AB7822" w:rsidRPr="00DA0D14" w:rsidRDefault="00AB7822" w:rsidP="002C15EE">
            <w:pPr>
              <w:pStyle w:val="Prrafodelista"/>
              <w:numPr>
                <w:ilvl w:val="0"/>
                <w:numId w:val="320"/>
              </w:numPr>
              <w:spacing w:before="100" w:beforeAutospacing="1" w:after="100" w:afterAutospacing="1"/>
              <w:rPr>
                <w:rFonts w:ascii="Arial" w:hAnsi="Arial" w:cs="Arial"/>
                <w:sz w:val="20"/>
                <w:szCs w:val="20"/>
              </w:rPr>
            </w:pPr>
            <w:r w:rsidRPr="00DA0D14">
              <w:rPr>
                <w:rFonts w:ascii="Arial" w:hAnsi="Arial" w:cs="Arial"/>
                <w:sz w:val="20"/>
                <w:szCs w:val="20"/>
              </w:rPr>
              <w:t>Tornillos, soportes, tapas embellecedoras.</w:t>
            </w:r>
          </w:p>
          <w:p w:rsidR="00AB7822" w:rsidRPr="00DA0D14" w:rsidRDefault="00AB7822" w:rsidP="002C15EE">
            <w:pPr>
              <w:pStyle w:val="Prrafodelista"/>
              <w:numPr>
                <w:ilvl w:val="0"/>
                <w:numId w:val="320"/>
              </w:numPr>
              <w:spacing w:before="100" w:beforeAutospacing="1" w:after="100" w:afterAutospacing="1"/>
              <w:rPr>
                <w:rFonts w:ascii="Arial" w:hAnsi="Arial" w:cs="Arial"/>
                <w:sz w:val="20"/>
                <w:szCs w:val="20"/>
              </w:rPr>
            </w:pPr>
            <w:r w:rsidRPr="00DA0D14">
              <w:rPr>
                <w:rFonts w:ascii="Arial" w:hAnsi="Arial" w:cs="Arial"/>
                <w:sz w:val="20"/>
                <w:szCs w:val="20"/>
              </w:rPr>
              <w:lastRenderedPageBreak/>
              <w:t>Terminales eléctricos, conectores rápidos o cinta aislante.</w:t>
            </w:r>
          </w:p>
          <w:p w:rsidR="00AB7822" w:rsidRPr="00DA0D14" w:rsidRDefault="00AB7822" w:rsidP="002C15EE">
            <w:pPr>
              <w:pStyle w:val="Prrafodelista"/>
              <w:numPr>
                <w:ilvl w:val="0"/>
                <w:numId w:val="320"/>
              </w:numPr>
              <w:spacing w:before="100" w:beforeAutospacing="1" w:after="100" w:afterAutospacing="1"/>
              <w:rPr>
                <w:rFonts w:ascii="Arial" w:hAnsi="Arial" w:cs="Arial"/>
                <w:sz w:val="20"/>
                <w:szCs w:val="20"/>
              </w:rPr>
            </w:pPr>
            <w:r w:rsidRPr="00DA0D14">
              <w:rPr>
                <w:rFonts w:ascii="Arial" w:hAnsi="Arial" w:cs="Arial"/>
                <w:sz w:val="20"/>
                <w:szCs w:val="20"/>
              </w:rPr>
              <w:t>Cable THHN/THWN calibre 14 o 12 AWG según carga.</w:t>
            </w:r>
          </w:p>
          <w:p w:rsidR="00AB7822" w:rsidRPr="00DA0D14" w:rsidRDefault="00AB7822" w:rsidP="002C15EE">
            <w:pPr>
              <w:pStyle w:val="Prrafodelista"/>
              <w:numPr>
                <w:ilvl w:val="0"/>
                <w:numId w:val="320"/>
              </w:numPr>
              <w:spacing w:before="100" w:beforeAutospacing="1" w:after="100" w:afterAutospacing="1"/>
              <w:rPr>
                <w:rFonts w:ascii="Arial" w:hAnsi="Arial" w:cs="Arial"/>
                <w:sz w:val="20"/>
                <w:szCs w:val="20"/>
              </w:rPr>
            </w:pPr>
            <w:r w:rsidRPr="00DA0D14">
              <w:rPr>
                <w:rFonts w:ascii="Arial" w:hAnsi="Arial" w:cs="Arial"/>
                <w:sz w:val="20"/>
                <w:szCs w:val="20"/>
              </w:rPr>
              <w:t>Ductos, canaletas o tubos (si se requiere canalización visible).</w:t>
            </w:r>
          </w:p>
        </w:tc>
      </w:tr>
      <w:tr w:rsidR="00AB7822" w:rsidRPr="00DA0D14" w:rsidTr="00A27C38">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lastRenderedPageBreak/>
              <w:t>EQUIPO</w:t>
            </w:r>
          </w:p>
        </w:tc>
      </w:tr>
      <w:tr w:rsidR="00AB7822" w:rsidRPr="00DA0D14" w:rsidTr="00A27C38">
        <w:trPr>
          <w:trHeight w:val="378"/>
        </w:trPr>
        <w:tc>
          <w:tcPr>
            <w:tcW w:w="5000" w:type="pct"/>
            <w:gridSpan w:val="5"/>
            <w:vAlign w:val="center"/>
          </w:tcPr>
          <w:p w:rsidR="00AB7822" w:rsidRPr="00DA0D14" w:rsidRDefault="00AB7822" w:rsidP="002C15EE">
            <w:pPr>
              <w:pStyle w:val="NormalWeb"/>
              <w:numPr>
                <w:ilvl w:val="0"/>
                <w:numId w:val="320"/>
              </w:numPr>
              <w:autoSpaceDE/>
              <w:autoSpaceDN/>
              <w:spacing w:beforeAutospacing="1" w:afterAutospacing="1"/>
              <w:rPr>
                <w:rFonts w:ascii="Arial" w:hAnsi="Arial" w:cs="Arial"/>
                <w:sz w:val="20"/>
                <w:szCs w:val="20"/>
              </w:rPr>
            </w:pPr>
            <w:r w:rsidRPr="00DA0D14">
              <w:rPr>
                <w:rFonts w:ascii="Arial" w:hAnsi="Arial" w:cs="Arial"/>
                <w:sz w:val="20"/>
                <w:szCs w:val="20"/>
              </w:rPr>
              <w:t>Taladro percutor o rotomartillo.</w:t>
            </w:r>
          </w:p>
          <w:p w:rsidR="00AB7822" w:rsidRPr="00DA0D14" w:rsidRDefault="00AB7822" w:rsidP="002C15EE">
            <w:pPr>
              <w:pStyle w:val="NormalWeb"/>
              <w:numPr>
                <w:ilvl w:val="0"/>
                <w:numId w:val="320"/>
              </w:numPr>
              <w:autoSpaceDE/>
              <w:autoSpaceDN/>
              <w:spacing w:beforeAutospacing="1" w:afterAutospacing="1"/>
              <w:rPr>
                <w:rFonts w:ascii="Arial" w:hAnsi="Arial" w:cs="Arial"/>
                <w:sz w:val="20"/>
                <w:szCs w:val="20"/>
              </w:rPr>
            </w:pPr>
            <w:r w:rsidRPr="00DA0D14">
              <w:rPr>
                <w:rFonts w:ascii="Arial" w:hAnsi="Arial" w:cs="Arial"/>
                <w:sz w:val="20"/>
                <w:szCs w:val="20"/>
              </w:rPr>
              <w:t>Destornilladores (plano y estrella).</w:t>
            </w:r>
          </w:p>
          <w:p w:rsidR="00AB7822" w:rsidRPr="00DA0D14" w:rsidRDefault="00AB7822" w:rsidP="002C15EE">
            <w:pPr>
              <w:pStyle w:val="NormalWeb"/>
              <w:numPr>
                <w:ilvl w:val="0"/>
                <w:numId w:val="320"/>
              </w:numPr>
              <w:autoSpaceDE/>
              <w:autoSpaceDN/>
              <w:spacing w:beforeAutospacing="1" w:afterAutospacing="1"/>
              <w:rPr>
                <w:rFonts w:ascii="Arial" w:hAnsi="Arial" w:cs="Arial"/>
                <w:sz w:val="20"/>
                <w:szCs w:val="20"/>
              </w:rPr>
            </w:pPr>
            <w:r w:rsidRPr="00DA0D14">
              <w:rPr>
                <w:rFonts w:ascii="Arial" w:hAnsi="Arial" w:cs="Arial"/>
                <w:sz w:val="20"/>
                <w:szCs w:val="20"/>
              </w:rPr>
              <w:t>Pelacables y alicate.</w:t>
            </w:r>
          </w:p>
          <w:p w:rsidR="00AB7822" w:rsidRPr="00DA0D14" w:rsidRDefault="00AB7822" w:rsidP="002C15EE">
            <w:pPr>
              <w:pStyle w:val="NormalWeb"/>
              <w:numPr>
                <w:ilvl w:val="0"/>
                <w:numId w:val="320"/>
              </w:numPr>
              <w:autoSpaceDE/>
              <w:autoSpaceDN/>
              <w:spacing w:beforeAutospacing="1" w:afterAutospacing="1"/>
              <w:rPr>
                <w:rFonts w:ascii="Arial" w:hAnsi="Arial" w:cs="Arial"/>
                <w:sz w:val="20"/>
                <w:szCs w:val="20"/>
              </w:rPr>
            </w:pPr>
            <w:r w:rsidRPr="00DA0D14">
              <w:rPr>
                <w:rFonts w:ascii="Arial" w:hAnsi="Arial" w:cs="Arial"/>
                <w:sz w:val="20"/>
                <w:szCs w:val="20"/>
              </w:rPr>
              <w:t>Multímetro o tester eléctrico.</w:t>
            </w:r>
          </w:p>
          <w:p w:rsidR="00AB7822" w:rsidRPr="00DA0D14" w:rsidRDefault="00AB7822" w:rsidP="002C15EE">
            <w:pPr>
              <w:pStyle w:val="NormalWeb"/>
              <w:numPr>
                <w:ilvl w:val="0"/>
                <w:numId w:val="320"/>
              </w:numPr>
              <w:autoSpaceDE/>
              <w:autoSpaceDN/>
              <w:spacing w:beforeAutospacing="1" w:afterAutospacing="1"/>
              <w:rPr>
                <w:rFonts w:ascii="Arial" w:hAnsi="Arial" w:cs="Arial"/>
                <w:sz w:val="20"/>
                <w:szCs w:val="20"/>
              </w:rPr>
            </w:pPr>
            <w:r w:rsidRPr="00DA0D14">
              <w:rPr>
                <w:rFonts w:ascii="Arial" w:hAnsi="Arial" w:cs="Arial"/>
                <w:sz w:val="20"/>
                <w:szCs w:val="20"/>
              </w:rPr>
              <w:t>Nivel de burbuja (para alineación del interruptor).</w:t>
            </w:r>
          </w:p>
          <w:p w:rsidR="00AB7822" w:rsidRPr="00DA0D14" w:rsidRDefault="00AB7822" w:rsidP="002C15EE">
            <w:pPr>
              <w:pStyle w:val="NormalWeb"/>
              <w:numPr>
                <w:ilvl w:val="0"/>
                <w:numId w:val="320"/>
              </w:numPr>
              <w:autoSpaceDE/>
              <w:autoSpaceDN/>
              <w:spacing w:beforeAutospacing="1" w:afterAutospacing="1"/>
              <w:rPr>
                <w:rFonts w:ascii="Arial" w:hAnsi="Arial" w:cs="Arial"/>
                <w:sz w:val="20"/>
                <w:szCs w:val="20"/>
              </w:rPr>
            </w:pPr>
            <w:r w:rsidRPr="00DA0D14">
              <w:rPr>
                <w:rFonts w:ascii="Arial" w:hAnsi="Arial" w:cs="Arial"/>
                <w:sz w:val="20"/>
                <w:szCs w:val="20"/>
              </w:rPr>
              <w:t>Escuadra y cinta métrica.</w:t>
            </w:r>
          </w:p>
          <w:p w:rsidR="00AB7822" w:rsidRPr="00DA0D14" w:rsidRDefault="00AB7822" w:rsidP="002C15EE">
            <w:pPr>
              <w:pStyle w:val="NormalWeb"/>
              <w:numPr>
                <w:ilvl w:val="0"/>
                <w:numId w:val="320"/>
              </w:numPr>
              <w:autoSpaceDE/>
              <w:autoSpaceDN/>
              <w:spacing w:beforeAutospacing="1" w:afterAutospacing="1"/>
              <w:rPr>
                <w:rFonts w:ascii="Arial" w:hAnsi="Arial" w:cs="Arial"/>
                <w:sz w:val="20"/>
                <w:szCs w:val="20"/>
              </w:rPr>
            </w:pPr>
            <w:r w:rsidRPr="00DA0D14">
              <w:rPr>
                <w:rFonts w:ascii="Arial" w:hAnsi="Arial" w:cs="Arial"/>
                <w:sz w:val="20"/>
                <w:szCs w:val="20"/>
              </w:rPr>
              <w:t xml:space="preserve"> EPP: guantes dieléctricos, gafas, tapabocas.</w:t>
            </w:r>
          </w:p>
        </w:tc>
      </w:tr>
      <w:tr w:rsidR="00AB7822" w:rsidRPr="00DA0D14" w:rsidTr="00A27C38">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INCLUYE</w:t>
            </w:r>
          </w:p>
        </w:tc>
      </w:tr>
      <w:tr w:rsidR="00AB7822" w:rsidRPr="00DA0D14" w:rsidTr="00A27C38">
        <w:trPr>
          <w:trHeight w:val="567"/>
        </w:trPr>
        <w:tc>
          <w:tcPr>
            <w:tcW w:w="1825" w:type="pct"/>
            <w:gridSpan w:val="3"/>
            <w:vAlign w:val="center"/>
          </w:tcPr>
          <w:p w:rsidR="00AB7822" w:rsidRPr="00DA0D14" w:rsidRDefault="00AB7822" w:rsidP="002C15EE">
            <w:pPr>
              <w:pStyle w:val="Prrafodelista"/>
              <w:numPr>
                <w:ilvl w:val="0"/>
                <w:numId w:val="66"/>
              </w:numPr>
              <w:spacing w:before="120" w:after="0"/>
              <w:ind w:left="313" w:hanging="284"/>
              <w:rPr>
                <w:rFonts w:ascii="Arial" w:hAnsi="Arial" w:cs="Arial"/>
                <w:b/>
                <w:color w:val="000000" w:themeColor="text1"/>
                <w:sz w:val="20"/>
                <w:szCs w:val="20"/>
              </w:rPr>
            </w:pPr>
            <w:r w:rsidRPr="00DA0D14">
              <w:rPr>
                <w:rFonts w:ascii="Arial" w:hAnsi="Arial" w:cs="Arial"/>
                <w:b/>
                <w:color w:val="000000" w:themeColor="text1"/>
                <w:sz w:val="20"/>
                <w:szCs w:val="20"/>
              </w:rPr>
              <w:t>DESPERDICIOS</w:t>
            </w:r>
          </w:p>
          <w:p w:rsidR="00AB7822" w:rsidRPr="00DA0D14" w:rsidRDefault="00CF09FE" w:rsidP="00BE2941">
            <w:pPr>
              <w:rPr>
                <w:rFonts w:ascii="Arial" w:hAnsi="Arial" w:cs="Arial"/>
                <w:b/>
                <w:color w:val="000000" w:themeColor="text1"/>
                <w:sz w:val="20"/>
                <w:szCs w:val="20"/>
              </w:rPr>
            </w:pPr>
            <w:sdt>
              <w:sdtPr>
                <w:rPr>
                  <w:rFonts w:ascii="Arial" w:hAnsi="Arial" w:cs="Arial"/>
                  <w:color w:val="000000" w:themeColor="text1"/>
                  <w:sz w:val="20"/>
                  <w:szCs w:val="20"/>
                </w:rPr>
                <w:id w:val="-996111400"/>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127521613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1615895937"/>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 N/A</w:t>
            </w:r>
          </w:p>
        </w:tc>
        <w:tc>
          <w:tcPr>
            <w:tcW w:w="1892" w:type="pct"/>
            <w:vAlign w:val="center"/>
          </w:tcPr>
          <w:p w:rsidR="00AB7822" w:rsidRPr="00DA0D14" w:rsidRDefault="00AB7822" w:rsidP="002C15EE">
            <w:pPr>
              <w:pStyle w:val="Prrafodelista"/>
              <w:numPr>
                <w:ilvl w:val="0"/>
                <w:numId w:val="66"/>
              </w:numPr>
              <w:spacing w:before="120" w:after="0"/>
              <w:ind w:left="484" w:hanging="484"/>
              <w:rPr>
                <w:rFonts w:ascii="Arial" w:hAnsi="Arial" w:cs="Arial"/>
                <w:b/>
                <w:color w:val="000000" w:themeColor="text1"/>
                <w:sz w:val="20"/>
                <w:szCs w:val="20"/>
              </w:rPr>
            </w:pPr>
            <w:r w:rsidRPr="00DA0D14">
              <w:rPr>
                <w:rFonts w:ascii="Arial" w:hAnsi="Arial" w:cs="Arial"/>
                <w:b/>
                <w:color w:val="000000" w:themeColor="text1"/>
                <w:sz w:val="20"/>
                <w:szCs w:val="20"/>
              </w:rPr>
              <w:t>MANO DE OBRA</w:t>
            </w:r>
          </w:p>
          <w:p w:rsidR="00AB7822" w:rsidRPr="00DA0D14" w:rsidRDefault="00CF09FE" w:rsidP="00BE2941">
            <w:pPr>
              <w:rPr>
                <w:rFonts w:ascii="Arial" w:hAnsi="Arial" w:cs="Arial"/>
                <w:b/>
                <w:color w:val="000000" w:themeColor="text1"/>
                <w:sz w:val="20"/>
                <w:szCs w:val="20"/>
              </w:rPr>
            </w:pPr>
            <w:sdt>
              <w:sdtPr>
                <w:rPr>
                  <w:rFonts w:ascii="Arial" w:hAnsi="Arial" w:cs="Arial"/>
                  <w:color w:val="000000" w:themeColor="text1"/>
                  <w:sz w:val="20"/>
                  <w:szCs w:val="20"/>
                </w:rPr>
                <w:id w:val="-221449895"/>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1612772907"/>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71986699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 N/A</w:t>
            </w:r>
          </w:p>
        </w:tc>
        <w:tc>
          <w:tcPr>
            <w:tcW w:w="1283" w:type="pct"/>
            <w:vAlign w:val="center"/>
          </w:tcPr>
          <w:p w:rsidR="00AB7822" w:rsidRPr="00DA0D14" w:rsidRDefault="00AB7822" w:rsidP="002C15EE">
            <w:pPr>
              <w:pStyle w:val="Prrafodelista"/>
              <w:numPr>
                <w:ilvl w:val="0"/>
                <w:numId w:val="66"/>
              </w:numPr>
              <w:spacing w:before="120" w:after="0"/>
              <w:ind w:left="409" w:hanging="409"/>
              <w:rPr>
                <w:rFonts w:ascii="Arial" w:hAnsi="Arial" w:cs="Arial"/>
                <w:b/>
                <w:color w:val="000000" w:themeColor="text1"/>
                <w:sz w:val="20"/>
                <w:szCs w:val="20"/>
              </w:rPr>
            </w:pPr>
            <w:r w:rsidRPr="00DA0D14">
              <w:rPr>
                <w:rFonts w:ascii="Arial" w:hAnsi="Arial" w:cs="Arial"/>
                <w:b/>
                <w:color w:val="000000" w:themeColor="text1"/>
                <w:sz w:val="20"/>
                <w:szCs w:val="20"/>
              </w:rPr>
              <w:t>TRANSPORTE</w:t>
            </w:r>
          </w:p>
          <w:p w:rsidR="00AB7822" w:rsidRPr="00DA0D14" w:rsidRDefault="00CF09FE" w:rsidP="00BE2941">
            <w:pPr>
              <w:spacing w:before="120"/>
              <w:rPr>
                <w:rFonts w:ascii="Arial" w:hAnsi="Arial" w:cs="Arial"/>
                <w:color w:val="000000" w:themeColor="text1"/>
                <w:sz w:val="20"/>
                <w:szCs w:val="20"/>
              </w:rPr>
            </w:pPr>
            <w:sdt>
              <w:sdtPr>
                <w:rPr>
                  <w:rFonts w:ascii="Arial" w:hAnsi="Arial" w:cs="Arial"/>
                  <w:color w:val="000000" w:themeColor="text1"/>
                  <w:sz w:val="20"/>
                  <w:szCs w:val="20"/>
                </w:rPr>
                <w:id w:val="-841548522"/>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1449615302"/>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93470954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N/A</w:t>
            </w:r>
          </w:p>
        </w:tc>
      </w:tr>
      <w:tr w:rsidR="00AB7822" w:rsidRPr="00DA0D14" w:rsidTr="00A27C38">
        <w:trPr>
          <w:trHeight w:val="227"/>
        </w:trPr>
        <w:tc>
          <w:tcPr>
            <w:tcW w:w="5000" w:type="pct"/>
            <w:gridSpan w:val="5"/>
            <w:tcBorders>
              <w:bottom w:val="single" w:sz="4" w:space="0" w:color="auto"/>
            </w:tcBorders>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TOLERANCIA DE ACEPTACIÓN</w:t>
            </w:r>
          </w:p>
        </w:tc>
      </w:tr>
      <w:tr w:rsidR="00AB7822" w:rsidRPr="00DA0D14" w:rsidTr="00A27C38">
        <w:trPr>
          <w:trHeight w:val="70"/>
        </w:trPr>
        <w:tc>
          <w:tcPr>
            <w:tcW w:w="5000" w:type="pct"/>
            <w:gridSpan w:val="5"/>
            <w:tcBorders>
              <w:bottom w:val="single" w:sz="4" w:space="0" w:color="auto"/>
            </w:tcBorders>
            <w:vAlign w:val="center"/>
          </w:tcPr>
          <w:p w:rsidR="00AB7822" w:rsidRPr="00DA0D14" w:rsidRDefault="00AB7822" w:rsidP="00BE2941">
            <w:pPr>
              <w:spacing w:before="120"/>
              <w:rPr>
                <w:rFonts w:ascii="Arial" w:hAnsi="Arial" w:cs="Arial"/>
                <w:color w:val="000000" w:themeColor="text1"/>
                <w:sz w:val="20"/>
                <w:szCs w:val="20"/>
              </w:rPr>
            </w:pPr>
            <w:r w:rsidRPr="00DA0D14">
              <w:rPr>
                <w:rFonts w:ascii="Arial" w:hAnsi="Arial" w:cs="Arial"/>
                <w:color w:val="000000" w:themeColor="text1"/>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1133"/>
        <w:gridCol w:w="190"/>
        <w:gridCol w:w="3592"/>
        <w:gridCol w:w="2739"/>
      </w:tblGrid>
      <w:tr w:rsidR="00AB7822" w:rsidRPr="00DA0D14" w:rsidTr="00BE2941">
        <w:trPr>
          <w:trHeight w:val="227"/>
        </w:trPr>
        <w:tc>
          <w:tcPr>
            <w:tcW w:w="2269" w:type="dxa"/>
            <w:shd w:val="clear" w:color="auto" w:fill="D9D9D9"/>
            <w:vAlign w:val="center"/>
          </w:tcPr>
          <w:p w:rsidR="00AB7822" w:rsidRPr="00DA0D14" w:rsidRDefault="00AB7822" w:rsidP="00BE2941">
            <w:pPr>
              <w:rPr>
                <w:rFonts w:ascii="Arial" w:eastAsia="Arial" w:hAnsi="Arial" w:cs="Arial"/>
                <w:b/>
                <w:sz w:val="20"/>
                <w:szCs w:val="20"/>
              </w:rPr>
            </w:pP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p>
        </w:tc>
        <w:tc>
          <w:tcPr>
            <w:tcW w:w="6521" w:type="dxa"/>
            <w:gridSpan w:val="3"/>
            <w:shd w:val="clear" w:color="auto" w:fill="auto"/>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INTERRUPTORES Y TOMACORRIENTES</w:t>
            </w:r>
          </w:p>
        </w:tc>
      </w:tr>
      <w:tr w:rsidR="00AB7822" w:rsidRPr="00DA0D14" w:rsidTr="00BE2941">
        <w:trPr>
          <w:trHeight w:val="227"/>
        </w:trPr>
        <w:tc>
          <w:tcPr>
            <w:tcW w:w="2269" w:type="dxa"/>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ITEM</w:t>
            </w: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eastAsia="Arial" w:hAnsi="Arial" w:cs="Arial"/>
                <w:sz w:val="20"/>
                <w:szCs w:val="20"/>
              </w:rPr>
              <w:t>3.2.2</w:t>
            </w:r>
          </w:p>
        </w:tc>
        <w:tc>
          <w:tcPr>
            <w:tcW w:w="6521" w:type="dxa"/>
            <w:gridSpan w:val="3"/>
            <w:shd w:val="clear" w:color="auto" w:fill="auto"/>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SUMINISTRO, INSTALACIÓN Y PUESTA EN SERVICIO DE TOMACORRIENTE DOBLE MONOFÁSICO DE MURO CON POLO A TIERRA, CAJA, PVC CONDUIT 1/2", TERMINALES ELÉCTRICOS DE CONEXIÓN Y ACCESORIOS CERTIFICADO POR RETIE Y/O CIDET. INSTALADO ACUERDO PLANOS</w:t>
            </w:r>
          </w:p>
        </w:tc>
      </w:tr>
      <w:tr w:rsidR="00AB7822" w:rsidRPr="00DA0D14" w:rsidTr="00BE2941">
        <w:trPr>
          <w:trHeight w:val="227"/>
        </w:trPr>
        <w:tc>
          <w:tcPr>
            <w:tcW w:w="2269" w:type="dxa"/>
            <w:shd w:val="clear" w:color="auto" w:fill="D0CECE"/>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UNIDAD DE MEDIDA</w:t>
            </w:r>
          </w:p>
        </w:tc>
        <w:tc>
          <w:tcPr>
            <w:tcW w:w="7654" w:type="dxa"/>
            <w:gridSpan w:val="4"/>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eastAsia="Arial" w:hAnsi="Arial" w:cs="Arial"/>
                <w:sz w:val="20"/>
                <w:szCs w:val="20"/>
              </w:rPr>
              <w:t>UND-UNIDAD</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b/>
                <w:sz w:val="20"/>
                <w:szCs w:val="20"/>
              </w:rPr>
              <w:t>DESCRIPCIÓN DE LA ACTIVIDAD</w:t>
            </w:r>
          </w:p>
        </w:tc>
      </w:tr>
      <w:tr w:rsidR="00AB7822" w:rsidRPr="00DA0D14" w:rsidTr="00BE2941">
        <w:trPr>
          <w:trHeight w:val="907"/>
        </w:trPr>
        <w:tc>
          <w:tcPr>
            <w:tcW w:w="9923" w:type="dxa"/>
            <w:gridSpan w:val="5"/>
            <w:vAlign w:val="center"/>
          </w:tcPr>
          <w:p w:rsidR="00AB7822" w:rsidRPr="00DA0D14" w:rsidRDefault="00AB7822" w:rsidP="00BE2941">
            <w:pPr>
              <w:pBdr>
                <w:top w:val="nil"/>
                <w:left w:val="nil"/>
                <w:bottom w:val="nil"/>
                <w:right w:val="nil"/>
                <w:between w:val="nil"/>
              </w:pBdr>
              <w:rPr>
                <w:rFonts w:ascii="Arial" w:eastAsia="Arial" w:hAnsi="Arial" w:cs="Arial"/>
                <w:sz w:val="20"/>
                <w:szCs w:val="20"/>
              </w:rPr>
            </w:pPr>
            <w:r w:rsidRPr="00DA0D14">
              <w:rPr>
                <w:rFonts w:ascii="Arial" w:eastAsia="Arial" w:hAnsi="Arial" w:cs="Arial"/>
                <w:sz w:val="20"/>
                <w:szCs w:val="20"/>
              </w:rPr>
              <w:t>Se refiere a la instalación de salidas para tomas en zonas húmedas, 110V, 15 A empotrado en caja.Se medirá y pagará por UNIDAD (UN) debidamente ejecutados y recibidos a satisfacción por la Interventoría. La medida será obtenida por cálculos realizados sobre planos respectivos, en caso de que estos no existan serán calculados según las cantidades aprobadas por la Interventoría del proyecto antes de iniciar la actividad. El valor será el precio unitario estipulado dentro del contrato e incluye:</w:t>
            </w:r>
          </w:p>
          <w:p w:rsidR="00AB7822" w:rsidRPr="00DA0D14" w:rsidRDefault="00AB7822" w:rsidP="002C15EE">
            <w:pPr>
              <w:numPr>
                <w:ilvl w:val="0"/>
                <w:numId w:val="312"/>
              </w:numPr>
              <w:pBdr>
                <w:top w:val="nil"/>
                <w:left w:val="nil"/>
                <w:bottom w:val="nil"/>
                <w:right w:val="nil"/>
                <w:between w:val="nil"/>
              </w:pBdr>
              <w:spacing w:after="0"/>
              <w:rPr>
                <w:rFonts w:ascii="Arial" w:eastAsia="Arial" w:hAnsi="Arial" w:cs="Arial"/>
                <w:sz w:val="20"/>
                <w:szCs w:val="20"/>
              </w:rPr>
            </w:pPr>
            <w:r w:rsidRPr="00DA0D14">
              <w:rPr>
                <w:rFonts w:ascii="Arial" w:eastAsia="Arial" w:hAnsi="Arial" w:cs="Arial"/>
                <w:sz w:val="20"/>
                <w:szCs w:val="20"/>
              </w:rPr>
              <w:t>Equipos y herramientas</w:t>
            </w:r>
          </w:p>
          <w:p w:rsidR="00AB7822" w:rsidRPr="00DA0D14" w:rsidRDefault="00AB7822" w:rsidP="002C15EE">
            <w:pPr>
              <w:numPr>
                <w:ilvl w:val="0"/>
                <w:numId w:val="312"/>
              </w:numPr>
              <w:pBdr>
                <w:top w:val="nil"/>
                <w:left w:val="nil"/>
                <w:bottom w:val="nil"/>
                <w:right w:val="nil"/>
                <w:between w:val="nil"/>
              </w:pBdr>
              <w:spacing w:after="0"/>
              <w:rPr>
                <w:rFonts w:ascii="Arial" w:eastAsia="Arial" w:hAnsi="Arial" w:cs="Arial"/>
                <w:sz w:val="20"/>
                <w:szCs w:val="20"/>
              </w:rPr>
            </w:pPr>
            <w:r w:rsidRPr="00DA0D14">
              <w:rPr>
                <w:rFonts w:ascii="Arial" w:eastAsia="Arial" w:hAnsi="Arial" w:cs="Arial"/>
                <w:sz w:val="20"/>
                <w:szCs w:val="20"/>
              </w:rPr>
              <w:t xml:space="preserve"> Mano de obra.</w:t>
            </w:r>
          </w:p>
          <w:p w:rsidR="00AB7822" w:rsidRPr="00DA0D14" w:rsidRDefault="00AB7822" w:rsidP="002C15EE">
            <w:pPr>
              <w:numPr>
                <w:ilvl w:val="0"/>
                <w:numId w:val="312"/>
              </w:numPr>
              <w:pBdr>
                <w:top w:val="nil"/>
                <w:left w:val="nil"/>
                <w:bottom w:val="nil"/>
                <w:right w:val="nil"/>
                <w:between w:val="nil"/>
              </w:pBdr>
              <w:spacing w:after="0"/>
              <w:rPr>
                <w:rFonts w:ascii="Arial" w:eastAsia="Arial" w:hAnsi="Arial" w:cs="Arial"/>
                <w:sz w:val="20"/>
                <w:szCs w:val="20"/>
              </w:rPr>
            </w:pPr>
            <w:r w:rsidRPr="00DA0D14">
              <w:rPr>
                <w:rFonts w:ascii="Arial" w:eastAsia="Arial" w:hAnsi="Arial" w:cs="Arial"/>
                <w:sz w:val="20"/>
                <w:szCs w:val="20"/>
              </w:rPr>
              <w:t>Transportes dentro y fuera de la obra.</w:t>
            </w:r>
          </w:p>
          <w:p w:rsidR="00AB7822" w:rsidRPr="00DA0D14" w:rsidRDefault="00AB7822" w:rsidP="002C15EE">
            <w:pPr>
              <w:numPr>
                <w:ilvl w:val="0"/>
                <w:numId w:val="312"/>
              </w:numPr>
              <w:pBdr>
                <w:top w:val="nil"/>
                <w:left w:val="nil"/>
                <w:bottom w:val="nil"/>
                <w:right w:val="nil"/>
                <w:between w:val="nil"/>
              </w:pBdr>
              <w:spacing w:after="0"/>
              <w:rPr>
                <w:rFonts w:ascii="Arial" w:eastAsia="Arial" w:hAnsi="Arial" w:cs="Arial"/>
                <w:sz w:val="20"/>
                <w:szCs w:val="20"/>
              </w:rPr>
            </w:pPr>
            <w:r w:rsidRPr="00DA0D14">
              <w:rPr>
                <w:rFonts w:ascii="Arial" w:eastAsia="Arial" w:hAnsi="Arial" w:cs="Arial"/>
                <w:sz w:val="20"/>
                <w:szCs w:val="20"/>
              </w:rPr>
              <w:t>Disposición de los materiales en el sitio que para tal fin indique la autoridad ambiental.</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b/>
                <w:sz w:val="20"/>
                <w:szCs w:val="20"/>
              </w:rPr>
              <w:t>PROCEDIMIENTO DE EJECUCIÓN</w:t>
            </w:r>
          </w:p>
        </w:tc>
      </w:tr>
      <w:tr w:rsidR="00AB7822" w:rsidRPr="00DA0D14" w:rsidTr="00BE2941">
        <w:trPr>
          <w:trHeight w:val="930"/>
        </w:trPr>
        <w:tc>
          <w:tcPr>
            <w:tcW w:w="9923" w:type="dxa"/>
            <w:gridSpan w:val="5"/>
            <w:vAlign w:val="center"/>
          </w:tcPr>
          <w:p w:rsidR="00AB7822" w:rsidRPr="00DA0D14" w:rsidRDefault="00AB7822" w:rsidP="002C15EE">
            <w:pPr>
              <w:numPr>
                <w:ilvl w:val="0"/>
                <w:numId w:val="113"/>
              </w:numPr>
              <w:pBdr>
                <w:top w:val="nil"/>
                <w:left w:val="nil"/>
                <w:bottom w:val="nil"/>
                <w:right w:val="nil"/>
                <w:between w:val="nil"/>
              </w:pBdr>
              <w:spacing w:after="0"/>
              <w:rPr>
                <w:rFonts w:ascii="Arial" w:eastAsia="Arial" w:hAnsi="Arial" w:cs="Arial"/>
                <w:sz w:val="20"/>
                <w:szCs w:val="20"/>
              </w:rPr>
            </w:pPr>
            <w:r w:rsidRPr="00DA0D14">
              <w:rPr>
                <w:rFonts w:ascii="Arial" w:eastAsia="Arial" w:hAnsi="Arial" w:cs="Arial"/>
                <w:sz w:val="20"/>
                <w:szCs w:val="20"/>
              </w:rPr>
              <w:t>Consultar diseño de redes.</w:t>
            </w:r>
          </w:p>
          <w:p w:rsidR="00AB7822" w:rsidRPr="00DA0D14" w:rsidRDefault="00AB7822" w:rsidP="002C15EE">
            <w:pPr>
              <w:numPr>
                <w:ilvl w:val="0"/>
                <w:numId w:val="113"/>
              </w:numPr>
              <w:pBdr>
                <w:top w:val="nil"/>
                <w:left w:val="nil"/>
                <w:bottom w:val="nil"/>
                <w:right w:val="nil"/>
                <w:between w:val="nil"/>
              </w:pBdr>
              <w:spacing w:after="0"/>
              <w:rPr>
                <w:rFonts w:ascii="Arial" w:eastAsia="Arial" w:hAnsi="Arial" w:cs="Arial"/>
                <w:sz w:val="20"/>
                <w:szCs w:val="20"/>
              </w:rPr>
            </w:pPr>
            <w:r w:rsidRPr="00DA0D14">
              <w:rPr>
                <w:rFonts w:ascii="Arial" w:eastAsia="Arial" w:hAnsi="Arial" w:cs="Arial"/>
                <w:sz w:val="20"/>
                <w:szCs w:val="20"/>
              </w:rPr>
              <w:t>Verificar normas del operador para especificaciones de los mismos</w:t>
            </w:r>
          </w:p>
          <w:p w:rsidR="00AB7822" w:rsidRPr="00DA0D14" w:rsidRDefault="00AB7822" w:rsidP="002C15EE">
            <w:pPr>
              <w:numPr>
                <w:ilvl w:val="0"/>
                <w:numId w:val="113"/>
              </w:numPr>
              <w:pBdr>
                <w:top w:val="nil"/>
                <w:left w:val="nil"/>
                <w:bottom w:val="nil"/>
                <w:right w:val="nil"/>
                <w:between w:val="nil"/>
              </w:pBdr>
              <w:spacing w:after="0"/>
              <w:rPr>
                <w:rFonts w:ascii="Arial" w:eastAsia="Arial" w:hAnsi="Arial" w:cs="Arial"/>
                <w:sz w:val="20"/>
                <w:szCs w:val="20"/>
              </w:rPr>
            </w:pPr>
            <w:r w:rsidRPr="00DA0D14">
              <w:rPr>
                <w:rFonts w:ascii="Arial" w:eastAsia="Arial" w:hAnsi="Arial" w:cs="Arial"/>
                <w:sz w:val="20"/>
                <w:szCs w:val="20"/>
              </w:rPr>
              <w:t>Instalar aparatos.</w:t>
            </w:r>
          </w:p>
          <w:p w:rsidR="00AB7822" w:rsidRPr="00DA0D14" w:rsidRDefault="00AB7822" w:rsidP="002C15EE">
            <w:pPr>
              <w:numPr>
                <w:ilvl w:val="0"/>
                <w:numId w:val="113"/>
              </w:numPr>
              <w:pBdr>
                <w:top w:val="nil"/>
                <w:left w:val="nil"/>
                <w:bottom w:val="nil"/>
                <w:right w:val="nil"/>
                <w:between w:val="nil"/>
              </w:pBdr>
              <w:spacing w:after="0"/>
              <w:rPr>
                <w:rFonts w:ascii="Arial" w:eastAsia="Arial" w:hAnsi="Arial" w:cs="Arial"/>
                <w:sz w:val="20"/>
                <w:szCs w:val="20"/>
              </w:rPr>
            </w:pPr>
            <w:r w:rsidRPr="00DA0D14">
              <w:rPr>
                <w:rFonts w:ascii="Arial" w:eastAsia="Arial" w:hAnsi="Arial" w:cs="Arial"/>
                <w:sz w:val="20"/>
                <w:szCs w:val="20"/>
              </w:rPr>
              <w:t>Verificar la correcta instalación del aparato.</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ind w:left="30"/>
              <w:rPr>
                <w:rFonts w:ascii="Arial" w:eastAsia="Arial" w:hAnsi="Arial" w:cs="Arial"/>
                <w:sz w:val="20"/>
                <w:szCs w:val="20"/>
              </w:rPr>
            </w:pPr>
            <w:r w:rsidRPr="00DA0D14">
              <w:rPr>
                <w:rFonts w:ascii="Arial" w:eastAsia="Arial" w:hAnsi="Arial" w:cs="Arial"/>
                <w:b/>
                <w:sz w:val="20"/>
                <w:szCs w:val="20"/>
              </w:rPr>
              <w:t>REFERENCIAS Y/O NORMAS</w:t>
            </w:r>
          </w:p>
        </w:tc>
      </w:tr>
      <w:tr w:rsidR="00AB7822" w:rsidRPr="00DA0D14" w:rsidTr="00BE2941">
        <w:trPr>
          <w:trHeight w:val="312"/>
        </w:trPr>
        <w:tc>
          <w:tcPr>
            <w:tcW w:w="9923" w:type="dxa"/>
            <w:gridSpan w:val="5"/>
            <w:vAlign w:val="center"/>
          </w:tcPr>
          <w:p w:rsidR="00AB7822" w:rsidRPr="00DA0D14" w:rsidRDefault="00AB7822" w:rsidP="002C15EE">
            <w:pPr>
              <w:numPr>
                <w:ilvl w:val="0"/>
                <w:numId w:val="314"/>
              </w:numPr>
              <w:spacing w:after="0"/>
              <w:contextualSpacing/>
              <w:rPr>
                <w:rFonts w:ascii="Arial" w:eastAsia="Arial" w:hAnsi="Arial" w:cs="Arial"/>
                <w:sz w:val="20"/>
                <w:szCs w:val="20"/>
              </w:rPr>
            </w:pPr>
            <w:r w:rsidRPr="00DA0D14">
              <w:rPr>
                <w:rFonts w:ascii="Arial" w:eastAsia="Arial" w:hAnsi="Arial" w:cs="Arial"/>
                <w:sz w:val="20"/>
                <w:szCs w:val="20"/>
              </w:rPr>
              <w:t>Reglamento Técnico de Instalaciones Eléctricas RETIE</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ind w:left="30"/>
              <w:rPr>
                <w:rFonts w:ascii="Arial" w:eastAsia="Arial" w:hAnsi="Arial" w:cs="Arial"/>
                <w:sz w:val="20"/>
                <w:szCs w:val="20"/>
              </w:rPr>
            </w:pPr>
            <w:r w:rsidRPr="00DA0D14">
              <w:rPr>
                <w:rFonts w:ascii="Arial" w:eastAsia="Arial" w:hAnsi="Arial" w:cs="Arial"/>
                <w:b/>
                <w:sz w:val="20"/>
                <w:szCs w:val="20"/>
              </w:rPr>
              <w:t>ENSAYOS A REALIZAR</w:t>
            </w:r>
          </w:p>
        </w:tc>
      </w:tr>
      <w:tr w:rsidR="00AB7822" w:rsidRPr="00DA0D14" w:rsidTr="00BE2941">
        <w:trPr>
          <w:trHeight w:val="328"/>
        </w:trPr>
        <w:tc>
          <w:tcPr>
            <w:tcW w:w="9923" w:type="dxa"/>
            <w:gridSpan w:val="5"/>
            <w:shd w:val="clear" w:color="auto" w:fill="auto"/>
            <w:vAlign w:val="center"/>
          </w:tcPr>
          <w:p w:rsidR="00AB7822" w:rsidRPr="00DA0D14" w:rsidRDefault="00AB7822" w:rsidP="002C15EE">
            <w:pPr>
              <w:numPr>
                <w:ilvl w:val="0"/>
                <w:numId w:val="314"/>
              </w:numPr>
              <w:spacing w:after="0"/>
              <w:contextualSpacing/>
              <w:rPr>
                <w:rFonts w:ascii="Arial" w:eastAsia="Arial" w:hAnsi="Arial" w:cs="Arial"/>
                <w:sz w:val="20"/>
                <w:szCs w:val="20"/>
              </w:rPr>
            </w:pPr>
            <w:r w:rsidRPr="00DA0D14">
              <w:rPr>
                <w:rFonts w:ascii="Arial" w:eastAsia="Arial" w:hAnsi="Arial" w:cs="Arial"/>
                <w:sz w:val="20"/>
                <w:szCs w:val="20"/>
              </w:rPr>
              <w:t>Medidas de continuidad</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widowControl w:val="0"/>
              <w:rPr>
                <w:rFonts w:ascii="Arial" w:eastAsia="Arial" w:hAnsi="Arial" w:cs="Arial"/>
                <w:sz w:val="20"/>
                <w:szCs w:val="20"/>
              </w:rPr>
            </w:pPr>
            <w:r w:rsidRPr="00DA0D14">
              <w:rPr>
                <w:rFonts w:ascii="Arial" w:eastAsia="Arial" w:hAnsi="Arial" w:cs="Arial"/>
                <w:b/>
                <w:sz w:val="20"/>
                <w:szCs w:val="20"/>
              </w:rPr>
              <w:t>MATERIALES</w:t>
            </w:r>
          </w:p>
        </w:tc>
      </w:tr>
      <w:tr w:rsidR="00AB7822" w:rsidRPr="00DA0D14" w:rsidTr="00BE2941">
        <w:trPr>
          <w:trHeight w:val="358"/>
        </w:trPr>
        <w:tc>
          <w:tcPr>
            <w:tcW w:w="9923" w:type="dxa"/>
            <w:gridSpan w:val="5"/>
            <w:vAlign w:val="center"/>
          </w:tcPr>
          <w:p w:rsidR="00AB7822" w:rsidRPr="00DA0D14" w:rsidRDefault="00AB7822" w:rsidP="002C15EE">
            <w:pPr>
              <w:numPr>
                <w:ilvl w:val="0"/>
                <w:numId w:val="113"/>
              </w:numPr>
              <w:spacing w:after="0"/>
              <w:rPr>
                <w:rFonts w:ascii="Arial" w:eastAsia="Arial" w:hAnsi="Arial" w:cs="Arial"/>
                <w:sz w:val="20"/>
                <w:szCs w:val="20"/>
              </w:rPr>
            </w:pPr>
            <w:r w:rsidRPr="00DA0D14">
              <w:rPr>
                <w:rFonts w:ascii="Arial" w:eastAsia="Arial" w:hAnsi="Arial" w:cs="Arial"/>
                <w:sz w:val="20"/>
                <w:szCs w:val="20"/>
              </w:rPr>
              <w:t>Cable, terminales, conectores, tubería PVC, accesorios, caja, tomacorriente.</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lastRenderedPageBreak/>
              <w:t>EQUIPO</w:t>
            </w:r>
          </w:p>
        </w:tc>
      </w:tr>
      <w:tr w:rsidR="00AB7822" w:rsidRPr="00DA0D14" w:rsidTr="00BE2941">
        <w:trPr>
          <w:trHeight w:val="378"/>
        </w:trPr>
        <w:tc>
          <w:tcPr>
            <w:tcW w:w="9923" w:type="dxa"/>
            <w:gridSpan w:val="5"/>
            <w:vAlign w:val="center"/>
          </w:tcPr>
          <w:p w:rsidR="00AB7822" w:rsidRPr="00DA0D14" w:rsidRDefault="00AB7822" w:rsidP="002C15EE">
            <w:pPr>
              <w:numPr>
                <w:ilvl w:val="0"/>
                <w:numId w:val="313"/>
              </w:numPr>
              <w:spacing w:after="0"/>
              <w:contextualSpacing/>
              <w:rPr>
                <w:rFonts w:ascii="Arial" w:eastAsia="Arial" w:hAnsi="Arial" w:cs="Arial"/>
                <w:sz w:val="20"/>
                <w:szCs w:val="20"/>
              </w:rPr>
            </w:pPr>
            <w:r w:rsidRPr="00DA0D14">
              <w:rPr>
                <w:rFonts w:ascii="Arial" w:eastAsia="Arial" w:hAnsi="Arial" w:cs="Arial"/>
                <w:sz w:val="20"/>
                <w:szCs w:val="20"/>
              </w:rPr>
              <w:t>Extensión, taladro, multímetro, pesca.</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INCLUYE</w:t>
            </w:r>
          </w:p>
        </w:tc>
      </w:tr>
      <w:tr w:rsidR="00AB7822" w:rsidRPr="00DA0D14" w:rsidTr="00BE2941">
        <w:trPr>
          <w:trHeight w:val="567"/>
        </w:trPr>
        <w:tc>
          <w:tcPr>
            <w:tcW w:w="3592" w:type="dxa"/>
            <w:gridSpan w:val="3"/>
            <w:vAlign w:val="center"/>
          </w:tcPr>
          <w:p w:rsidR="00AB7822" w:rsidRPr="00DA0D14" w:rsidRDefault="00AB7822" w:rsidP="002C15EE">
            <w:pPr>
              <w:numPr>
                <w:ilvl w:val="0"/>
                <w:numId w:val="37"/>
              </w:numPr>
              <w:spacing w:before="120" w:after="0"/>
              <w:ind w:left="313" w:hanging="284"/>
              <w:rPr>
                <w:rFonts w:ascii="Arial" w:eastAsia="Arial" w:hAnsi="Arial" w:cs="Arial"/>
                <w:sz w:val="20"/>
                <w:szCs w:val="20"/>
              </w:rPr>
            </w:pPr>
            <w:r w:rsidRPr="00DA0D14">
              <w:rPr>
                <w:rFonts w:ascii="Arial" w:eastAsia="Arial" w:hAnsi="Arial" w:cs="Arial"/>
                <w:b/>
                <w:sz w:val="20"/>
                <w:szCs w:val="20"/>
              </w:rPr>
              <w:t>DESPERDICIOS</w:t>
            </w:r>
          </w:p>
          <w:p w:rsidR="00AB7822" w:rsidRPr="00DA0D14" w:rsidRDefault="00AB7822" w:rsidP="00BE2941">
            <w:pPr>
              <w:rPr>
                <w:rFonts w:ascii="Arial" w:eastAsia="Arial" w:hAnsi="Arial" w:cs="Arial"/>
                <w:b/>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 N/A</w:t>
            </w:r>
          </w:p>
        </w:tc>
        <w:tc>
          <w:tcPr>
            <w:tcW w:w="3592" w:type="dxa"/>
            <w:vAlign w:val="center"/>
          </w:tcPr>
          <w:p w:rsidR="00AB7822" w:rsidRPr="00DA0D14" w:rsidRDefault="00AB7822" w:rsidP="002C15EE">
            <w:pPr>
              <w:numPr>
                <w:ilvl w:val="0"/>
                <w:numId w:val="37"/>
              </w:numPr>
              <w:spacing w:before="120" w:after="0"/>
              <w:ind w:left="484"/>
              <w:rPr>
                <w:rFonts w:ascii="Arial" w:eastAsia="Arial" w:hAnsi="Arial" w:cs="Arial"/>
                <w:sz w:val="20"/>
                <w:szCs w:val="20"/>
              </w:rPr>
            </w:pPr>
            <w:r w:rsidRPr="00DA0D14">
              <w:rPr>
                <w:rFonts w:ascii="Arial" w:eastAsia="Arial" w:hAnsi="Arial" w:cs="Arial"/>
                <w:b/>
                <w:sz w:val="20"/>
                <w:szCs w:val="20"/>
              </w:rPr>
              <w:t>MANO DE OBRA</w:t>
            </w:r>
          </w:p>
          <w:p w:rsidR="00AB7822" w:rsidRPr="00DA0D14" w:rsidRDefault="00AB7822" w:rsidP="00BE2941">
            <w:pPr>
              <w:rPr>
                <w:rFonts w:ascii="Arial" w:eastAsia="Arial" w:hAnsi="Arial" w:cs="Arial"/>
                <w:b/>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 N/A</w:t>
            </w:r>
          </w:p>
        </w:tc>
        <w:tc>
          <w:tcPr>
            <w:tcW w:w="2739" w:type="dxa"/>
            <w:vAlign w:val="center"/>
          </w:tcPr>
          <w:p w:rsidR="00AB7822" w:rsidRPr="00DA0D14" w:rsidRDefault="00AB7822" w:rsidP="002C15EE">
            <w:pPr>
              <w:numPr>
                <w:ilvl w:val="0"/>
                <w:numId w:val="37"/>
              </w:numPr>
              <w:spacing w:before="120" w:after="0"/>
              <w:ind w:left="409"/>
              <w:rPr>
                <w:rFonts w:ascii="Arial" w:eastAsia="Arial" w:hAnsi="Arial" w:cs="Arial"/>
                <w:sz w:val="20"/>
                <w:szCs w:val="20"/>
              </w:rPr>
            </w:pPr>
            <w:r w:rsidRPr="00DA0D14">
              <w:rPr>
                <w:rFonts w:ascii="Arial" w:eastAsia="Arial" w:hAnsi="Arial" w:cs="Arial"/>
                <w:b/>
                <w:sz w:val="20"/>
                <w:szCs w:val="20"/>
              </w:rPr>
              <w:t>TRANSPORTE</w:t>
            </w:r>
          </w:p>
          <w:p w:rsidR="00AB7822" w:rsidRPr="00DA0D14" w:rsidRDefault="00AB7822" w:rsidP="00BE2941">
            <w:pPr>
              <w:spacing w:before="120"/>
              <w:rPr>
                <w:rFonts w:ascii="Arial" w:eastAsia="Arial" w:hAnsi="Arial" w:cs="Arial"/>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N/A</w:t>
            </w:r>
          </w:p>
        </w:tc>
      </w:tr>
      <w:tr w:rsidR="00AB7822" w:rsidRPr="00DA0D14" w:rsidTr="00BE2941">
        <w:trPr>
          <w:trHeight w:val="227"/>
        </w:trPr>
        <w:tc>
          <w:tcPr>
            <w:tcW w:w="9923" w:type="dxa"/>
            <w:gridSpan w:val="5"/>
            <w:tcBorders>
              <w:bottom w:val="single" w:sz="4" w:space="0" w:color="000000"/>
            </w:tcBorders>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TOLERANCIA DE ACEPTACIÓN</w:t>
            </w:r>
          </w:p>
        </w:tc>
      </w:tr>
      <w:tr w:rsidR="00AB7822" w:rsidRPr="00DA0D14" w:rsidTr="00BE2941">
        <w:trPr>
          <w:trHeight w:val="70"/>
        </w:trPr>
        <w:tc>
          <w:tcPr>
            <w:tcW w:w="9923" w:type="dxa"/>
            <w:gridSpan w:val="5"/>
            <w:tcBorders>
              <w:bottom w:val="single" w:sz="4" w:space="0" w:color="000000"/>
            </w:tcBorders>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1133"/>
        <w:gridCol w:w="190"/>
        <w:gridCol w:w="3592"/>
        <w:gridCol w:w="2739"/>
      </w:tblGrid>
      <w:tr w:rsidR="00AB7822" w:rsidRPr="00DA0D14" w:rsidTr="00BE2941">
        <w:trPr>
          <w:trHeight w:val="349"/>
        </w:trPr>
        <w:tc>
          <w:tcPr>
            <w:tcW w:w="2269" w:type="dxa"/>
            <w:vMerge w:val="restart"/>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ITEM</w:t>
            </w: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p>
        </w:tc>
        <w:tc>
          <w:tcPr>
            <w:tcW w:w="6521" w:type="dxa"/>
            <w:gridSpan w:val="3"/>
            <w:shd w:val="clear" w:color="auto" w:fill="auto"/>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INTERRUPTORES Y TOMACORRIENTES</w:t>
            </w:r>
          </w:p>
        </w:tc>
      </w:tr>
      <w:tr w:rsidR="00AB7822" w:rsidRPr="00DA0D14" w:rsidTr="00BE2941">
        <w:trPr>
          <w:trHeight w:val="227"/>
        </w:trPr>
        <w:tc>
          <w:tcPr>
            <w:tcW w:w="2269" w:type="dxa"/>
            <w:vMerge/>
            <w:shd w:val="clear" w:color="auto" w:fill="D9D9D9"/>
            <w:vAlign w:val="center"/>
          </w:tcPr>
          <w:p w:rsidR="00AB7822" w:rsidRPr="00DA0D14" w:rsidRDefault="00AB7822" w:rsidP="00BE2941">
            <w:pPr>
              <w:rPr>
                <w:rFonts w:ascii="Arial" w:eastAsia="Arial" w:hAnsi="Arial" w:cs="Arial"/>
                <w:b/>
                <w:sz w:val="20"/>
                <w:szCs w:val="20"/>
              </w:rPr>
            </w:pP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eastAsia="Arial" w:hAnsi="Arial" w:cs="Arial"/>
                <w:sz w:val="20"/>
                <w:szCs w:val="20"/>
              </w:rPr>
              <w:t>3.2.3</w:t>
            </w:r>
          </w:p>
        </w:tc>
        <w:tc>
          <w:tcPr>
            <w:tcW w:w="6521" w:type="dxa"/>
            <w:gridSpan w:val="3"/>
            <w:shd w:val="clear" w:color="auto" w:fill="auto"/>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SUMINISTRO, INSTALACIÓN Y PUESTA EN SERVICIO DE SALIDA INDIVIDUAL PARA TOMACORRIENTE O LUMINARIA EN 1X12F+1X12N+12T EN CABLE AWG THHN/THWN-2 90°C COBRE, DUCTO PVC CONDUIT  1/2 " (INCLUYE: REGATA,REPARACIÓN DE PARED Y/O TECHO, ACCESORIOS, SOPORTES, CONEXIONES PARA FIJACIÓN O ANCLAJE A PARED Y/O TECHO Y DEMAS ACTIVIDADES REQUERIDAS PARA SU EJECUCIÓN Y CORRECTO FUNCIONAMIENTO.</w:t>
            </w:r>
          </w:p>
        </w:tc>
      </w:tr>
      <w:tr w:rsidR="00AB7822" w:rsidRPr="00DA0D14" w:rsidTr="00BE2941">
        <w:trPr>
          <w:trHeight w:val="227"/>
        </w:trPr>
        <w:tc>
          <w:tcPr>
            <w:tcW w:w="2269" w:type="dxa"/>
            <w:shd w:val="clear" w:color="auto" w:fill="D0CECE"/>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UNIDAD DE MEDIDA</w:t>
            </w:r>
          </w:p>
        </w:tc>
        <w:tc>
          <w:tcPr>
            <w:tcW w:w="7654" w:type="dxa"/>
            <w:gridSpan w:val="4"/>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eastAsia="Arial" w:hAnsi="Arial" w:cs="Arial"/>
                <w:sz w:val="20"/>
                <w:szCs w:val="20"/>
              </w:rPr>
              <w:t>UND-UNIDAD</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b/>
                <w:sz w:val="20"/>
                <w:szCs w:val="20"/>
              </w:rPr>
              <w:t>DESCRIPCIÓN DE LA ACTIVIDAD</w:t>
            </w:r>
          </w:p>
        </w:tc>
      </w:tr>
      <w:tr w:rsidR="00AB7822" w:rsidRPr="00DA0D14" w:rsidTr="00BE2941">
        <w:trPr>
          <w:trHeight w:val="907"/>
        </w:trPr>
        <w:tc>
          <w:tcPr>
            <w:tcW w:w="9923" w:type="dxa"/>
            <w:gridSpan w:val="5"/>
            <w:vAlign w:val="center"/>
          </w:tcPr>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Esta actividad contempla el suministro, instalación y puesta en funcionamiento de una </w:t>
            </w:r>
            <w:r w:rsidRPr="00DA0D14">
              <w:rPr>
                <w:rFonts w:ascii="Arial" w:hAnsi="Arial" w:cs="Arial"/>
                <w:b/>
                <w:bCs/>
                <w:sz w:val="20"/>
                <w:szCs w:val="20"/>
              </w:rPr>
              <w:t>salida eléctrica individual</w:t>
            </w:r>
            <w:r w:rsidRPr="00DA0D14">
              <w:rPr>
                <w:rFonts w:ascii="Arial" w:hAnsi="Arial" w:cs="Arial"/>
                <w:sz w:val="20"/>
                <w:szCs w:val="20"/>
              </w:rPr>
              <w:t xml:space="preserve">, ya sea para alimentar un </w:t>
            </w:r>
            <w:r w:rsidRPr="00DA0D14">
              <w:rPr>
                <w:rFonts w:ascii="Arial" w:hAnsi="Arial" w:cs="Arial"/>
                <w:b/>
                <w:bCs/>
                <w:sz w:val="20"/>
                <w:szCs w:val="20"/>
              </w:rPr>
              <w:t>tomacorriente o luminaria</w:t>
            </w:r>
            <w:r w:rsidRPr="00DA0D14">
              <w:rPr>
                <w:rFonts w:ascii="Arial" w:hAnsi="Arial" w:cs="Arial"/>
                <w:sz w:val="20"/>
                <w:szCs w:val="20"/>
              </w:rPr>
              <w:t xml:space="preserve">, utilizando </w:t>
            </w:r>
            <w:r w:rsidRPr="00DA0D14">
              <w:rPr>
                <w:rFonts w:ascii="Arial" w:hAnsi="Arial" w:cs="Arial"/>
                <w:b/>
                <w:bCs/>
                <w:sz w:val="20"/>
                <w:szCs w:val="20"/>
              </w:rPr>
              <w:t>conductores de cobre calibre 12 AWG THHN/THWN-2 90°C</w:t>
            </w:r>
            <w:r w:rsidRPr="00DA0D14">
              <w:rPr>
                <w:rFonts w:ascii="Arial" w:hAnsi="Arial" w:cs="Arial"/>
                <w:sz w:val="20"/>
                <w:szCs w:val="20"/>
              </w:rPr>
              <w:t xml:space="preserve">, instalados en </w:t>
            </w:r>
            <w:r w:rsidRPr="00DA0D14">
              <w:rPr>
                <w:rFonts w:ascii="Arial" w:hAnsi="Arial" w:cs="Arial"/>
                <w:b/>
                <w:bCs/>
                <w:sz w:val="20"/>
                <w:szCs w:val="20"/>
              </w:rPr>
              <w:t>tubería PVC Conduit de ½”</w:t>
            </w:r>
            <w:r w:rsidRPr="00DA0D14">
              <w:rPr>
                <w:rFonts w:ascii="Arial" w:hAnsi="Arial" w:cs="Arial"/>
                <w:sz w:val="20"/>
                <w:szCs w:val="20"/>
              </w:rPr>
              <w:t>, para conducción embebida o expuesta según condiciones de obra.</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Incluye todas las labores preliminares y complementarias como:</w:t>
            </w:r>
          </w:p>
          <w:p w:rsidR="00AB7822" w:rsidRPr="00DA0D14" w:rsidRDefault="00AB7822" w:rsidP="002C15EE">
            <w:pPr>
              <w:numPr>
                <w:ilvl w:val="0"/>
                <w:numId w:val="322"/>
              </w:numPr>
              <w:spacing w:before="100" w:beforeAutospacing="1" w:after="100" w:afterAutospacing="1"/>
              <w:rPr>
                <w:rFonts w:ascii="Arial" w:hAnsi="Arial" w:cs="Arial"/>
                <w:sz w:val="20"/>
                <w:szCs w:val="20"/>
              </w:rPr>
            </w:pPr>
            <w:r w:rsidRPr="00DA0D14">
              <w:rPr>
                <w:rFonts w:ascii="Arial" w:hAnsi="Arial" w:cs="Arial"/>
                <w:b/>
                <w:bCs/>
                <w:sz w:val="20"/>
                <w:szCs w:val="20"/>
              </w:rPr>
              <w:t>Regatas en muro o techo</w:t>
            </w:r>
            <w:r w:rsidRPr="00DA0D14">
              <w:rPr>
                <w:rFonts w:ascii="Arial" w:hAnsi="Arial" w:cs="Arial"/>
                <w:sz w:val="20"/>
                <w:szCs w:val="20"/>
              </w:rPr>
              <w:t xml:space="preserve"> para embebido del ducto (si aplica),</w:t>
            </w:r>
          </w:p>
          <w:p w:rsidR="00AB7822" w:rsidRPr="00DA0D14" w:rsidRDefault="00AB7822" w:rsidP="002C15EE">
            <w:pPr>
              <w:numPr>
                <w:ilvl w:val="0"/>
                <w:numId w:val="322"/>
              </w:numPr>
              <w:spacing w:before="100" w:beforeAutospacing="1" w:after="100" w:afterAutospacing="1"/>
              <w:rPr>
                <w:rFonts w:ascii="Arial" w:hAnsi="Arial" w:cs="Arial"/>
                <w:sz w:val="20"/>
                <w:szCs w:val="20"/>
              </w:rPr>
            </w:pPr>
            <w:r w:rsidRPr="00DA0D14">
              <w:rPr>
                <w:rFonts w:ascii="Arial" w:hAnsi="Arial" w:cs="Arial"/>
                <w:b/>
                <w:bCs/>
                <w:sz w:val="20"/>
                <w:szCs w:val="20"/>
              </w:rPr>
              <w:t>Instalación de caja eléctrica de salida</w:t>
            </w:r>
            <w:r w:rsidRPr="00DA0D14">
              <w:rPr>
                <w:rFonts w:ascii="Arial" w:hAnsi="Arial" w:cs="Arial"/>
                <w:sz w:val="20"/>
                <w:szCs w:val="20"/>
              </w:rPr>
              <w:t xml:space="preserve"> (superficial o empotrada),</w:t>
            </w:r>
          </w:p>
          <w:p w:rsidR="00AB7822" w:rsidRPr="00DA0D14" w:rsidRDefault="00AB7822" w:rsidP="002C15EE">
            <w:pPr>
              <w:numPr>
                <w:ilvl w:val="0"/>
                <w:numId w:val="322"/>
              </w:numPr>
              <w:spacing w:before="100" w:beforeAutospacing="1" w:after="100" w:afterAutospacing="1"/>
              <w:rPr>
                <w:rFonts w:ascii="Arial" w:hAnsi="Arial" w:cs="Arial"/>
                <w:sz w:val="20"/>
                <w:szCs w:val="20"/>
              </w:rPr>
            </w:pPr>
            <w:r w:rsidRPr="00DA0D14">
              <w:rPr>
                <w:rFonts w:ascii="Arial" w:hAnsi="Arial" w:cs="Arial"/>
                <w:b/>
                <w:bCs/>
                <w:sz w:val="20"/>
                <w:szCs w:val="20"/>
              </w:rPr>
              <w:t>Fijaciones mecánicas o soportes metálicos/plásticos</w:t>
            </w:r>
            <w:r w:rsidRPr="00DA0D14">
              <w:rPr>
                <w:rFonts w:ascii="Arial" w:hAnsi="Arial" w:cs="Arial"/>
                <w:sz w:val="20"/>
                <w:szCs w:val="20"/>
              </w:rPr>
              <w:t>,</w:t>
            </w:r>
          </w:p>
          <w:p w:rsidR="00AB7822" w:rsidRPr="00DA0D14" w:rsidRDefault="00AB7822" w:rsidP="002C15EE">
            <w:pPr>
              <w:numPr>
                <w:ilvl w:val="0"/>
                <w:numId w:val="322"/>
              </w:numPr>
              <w:spacing w:before="100" w:beforeAutospacing="1" w:after="100" w:afterAutospacing="1"/>
              <w:rPr>
                <w:rFonts w:ascii="Arial" w:hAnsi="Arial" w:cs="Arial"/>
                <w:sz w:val="20"/>
                <w:szCs w:val="20"/>
              </w:rPr>
            </w:pPr>
            <w:r w:rsidRPr="00DA0D14">
              <w:rPr>
                <w:rFonts w:ascii="Arial" w:hAnsi="Arial" w:cs="Arial"/>
                <w:b/>
                <w:bCs/>
                <w:sz w:val="20"/>
                <w:szCs w:val="20"/>
              </w:rPr>
              <w:t>Reparación y acabado final</w:t>
            </w:r>
            <w:r w:rsidRPr="00DA0D14">
              <w:rPr>
                <w:rFonts w:ascii="Arial" w:hAnsi="Arial" w:cs="Arial"/>
                <w:sz w:val="20"/>
                <w:szCs w:val="20"/>
              </w:rPr>
              <w:t xml:space="preserve"> del paramento (estuco y pintura),</w:t>
            </w:r>
          </w:p>
          <w:p w:rsidR="00AB7822" w:rsidRPr="00DA0D14" w:rsidRDefault="00AB7822" w:rsidP="002C15EE">
            <w:pPr>
              <w:numPr>
                <w:ilvl w:val="0"/>
                <w:numId w:val="322"/>
              </w:numPr>
              <w:spacing w:before="100" w:beforeAutospacing="1" w:after="100" w:afterAutospacing="1"/>
              <w:rPr>
                <w:rFonts w:ascii="Arial" w:hAnsi="Arial" w:cs="Arial"/>
                <w:sz w:val="20"/>
                <w:szCs w:val="20"/>
              </w:rPr>
            </w:pPr>
            <w:r w:rsidRPr="00DA0D14">
              <w:rPr>
                <w:rFonts w:ascii="Arial" w:hAnsi="Arial" w:cs="Arial"/>
                <w:b/>
                <w:bCs/>
                <w:sz w:val="20"/>
                <w:szCs w:val="20"/>
              </w:rPr>
              <w:t>Conexión eléctrica y verificación de funcionamiento</w:t>
            </w:r>
            <w:r w:rsidRPr="00DA0D14">
              <w:rPr>
                <w:rFonts w:ascii="Arial" w:hAnsi="Arial" w:cs="Arial"/>
                <w:sz w:val="20"/>
                <w:szCs w:val="20"/>
              </w:rPr>
              <w:t>.</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Este sistema debe cumplir los requerimientos del </w:t>
            </w:r>
            <w:r w:rsidRPr="00DA0D14">
              <w:rPr>
                <w:rFonts w:ascii="Arial" w:hAnsi="Arial" w:cs="Arial"/>
                <w:b/>
                <w:bCs/>
                <w:sz w:val="20"/>
                <w:szCs w:val="20"/>
              </w:rPr>
              <w:t>RETIE</w:t>
            </w:r>
            <w:r w:rsidRPr="00DA0D14">
              <w:rPr>
                <w:rFonts w:ascii="Arial" w:hAnsi="Arial" w:cs="Arial"/>
                <w:sz w:val="20"/>
                <w:szCs w:val="20"/>
              </w:rPr>
              <w:t>, garantizando continuidad, aislamiento, protección mecánica y correcta conexión a tierra.</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PROCEDIMIENTO DE EJECUCIÓN</w:t>
            </w:r>
          </w:p>
        </w:tc>
      </w:tr>
      <w:tr w:rsidR="00AB7822" w:rsidRPr="00DA0D14" w:rsidTr="00BE2941">
        <w:trPr>
          <w:trHeight w:val="1100"/>
        </w:trPr>
        <w:tc>
          <w:tcPr>
            <w:tcW w:w="9923" w:type="dxa"/>
            <w:gridSpan w:val="5"/>
            <w:vAlign w:val="center"/>
          </w:tcPr>
          <w:p w:rsidR="00AB7822" w:rsidRPr="00DA0D14" w:rsidRDefault="00AB7822" w:rsidP="002C15EE">
            <w:pPr>
              <w:numPr>
                <w:ilvl w:val="0"/>
                <w:numId w:val="323"/>
              </w:numPr>
              <w:spacing w:after="0"/>
              <w:rPr>
                <w:rFonts w:ascii="Arial" w:eastAsia="Arial" w:hAnsi="Arial" w:cs="Arial"/>
                <w:sz w:val="20"/>
                <w:szCs w:val="20"/>
              </w:rPr>
            </w:pPr>
            <w:r w:rsidRPr="00DA0D14">
              <w:rPr>
                <w:rFonts w:ascii="Arial" w:eastAsia="Arial" w:hAnsi="Arial" w:cs="Arial"/>
                <w:b/>
                <w:bCs/>
                <w:sz w:val="20"/>
                <w:szCs w:val="20"/>
              </w:rPr>
              <w:t>Verificación del plano eléctrico</w:t>
            </w:r>
            <w:r w:rsidRPr="00DA0D14">
              <w:rPr>
                <w:rFonts w:ascii="Arial" w:eastAsia="Arial" w:hAnsi="Arial" w:cs="Arial"/>
                <w:sz w:val="20"/>
                <w:szCs w:val="20"/>
              </w:rPr>
              <w:t>: Confirmar ubicación y tipo de salida (tomacorriente o luminaria).</w:t>
            </w:r>
          </w:p>
          <w:p w:rsidR="00AB7822" w:rsidRPr="00DA0D14" w:rsidRDefault="00AB7822" w:rsidP="002C15EE">
            <w:pPr>
              <w:numPr>
                <w:ilvl w:val="0"/>
                <w:numId w:val="323"/>
              </w:numPr>
              <w:spacing w:after="0"/>
              <w:rPr>
                <w:rFonts w:ascii="Arial" w:eastAsia="Arial" w:hAnsi="Arial" w:cs="Arial"/>
                <w:sz w:val="20"/>
                <w:szCs w:val="20"/>
              </w:rPr>
            </w:pPr>
            <w:r w:rsidRPr="00DA0D14">
              <w:rPr>
                <w:rFonts w:ascii="Arial" w:eastAsia="Arial" w:hAnsi="Arial" w:cs="Arial"/>
                <w:b/>
                <w:bCs/>
                <w:sz w:val="20"/>
                <w:szCs w:val="20"/>
              </w:rPr>
              <w:t>Trazado y marcación</w:t>
            </w:r>
            <w:r w:rsidRPr="00DA0D14">
              <w:rPr>
                <w:rFonts w:ascii="Arial" w:eastAsia="Arial" w:hAnsi="Arial" w:cs="Arial"/>
                <w:sz w:val="20"/>
                <w:szCs w:val="20"/>
              </w:rPr>
              <w:t>: Señalar recorrido del ducto y puntos de salida sobre el muro o techo.</w:t>
            </w:r>
          </w:p>
          <w:p w:rsidR="00AB7822" w:rsidRPr="00DA0D14" w:rsidRDefault="00AB7822" w:rsidP="002C15EE">
            <w:pPr>
              <w:numPr>
                <w:ilvl w:val="0"/>
                <w:numId w:val="323"/>
              </w:numPr>
              <w:spacing w:after="0"/>
              <w:rPr>
                <w:rFonts w:ascii="Arial" w:eastAsia="Arial" w:hAnsi="Arial" w:cs="Arial"/>
                <w:sz w:val="20"/>
                <w:szCs w:val="20"/>
              </w:rPr>
            </w:pPr>
            <w:r w:rsidRPr="00DA0D14">
              <w:rPr>
                <w:rFonts w:ascii="Arial" w:eastAsia="Arial" w:hAnsi="Arial" w:cs="Arial"/>
                <w:b/>
                <w:bCs/>
                <w:sz w:val="20"/>
                <w:szCs w:val="20"/>
              </w:rPr>
              <w:t>Regata (si aplica)</w:t>
            </w:r>
            <w:r w:rsidRPr="00DA0D14">
              <w:rPr>
                <w:rFonts w:ascii="Arial" w:eastAsia="Arial" w:hAnsi="Arial" w:cs="Arial"/>
                <w:sz w:val="20"/>
                <w:szCs w:val="20"/>
              </w:rPr>
              <w:t>: Cortar ranura en muro o techo para alojar el tubo PVC.</w:t>
            </w:r>
          </w:p>
          <w:p w:rsidR="00AB7822" w:rsidRPr="00DA0D14" w:rsidRDefault="00AB7822" w:rsidP="002C15EE">
            <w:pPr>
              <w:numPr>
                <w:ilvl w:val="0"/>
                <w:numId w:val="323"/>
              </w:numPr>
              <w:spacing w:after="0"/>
              <w:rPr>
                <w:rFonts w:ascii="Arial" w:eastAsia="Arial" w:hAnsi="Arial" w:cs="Arial"/>
                <w:sz w:val="20"/>
                <w:szCs w:val="20"/>
              </w:rPr>
            </w:pPr>
            <w:r w:rsidRPr="00DA0D14">
              <w:rPr>
                <w:rFonts w:ascii="Arial" w:eastAsia="Arial" w:hAnsi="Arial" w:cs="Arial"/>
                <w:b/>
                <w:bCs/>
                <w:sz w:val="20"/>
                <w:szCs w:val="20"/>
              </w:rPr>
              <w:t>Instalación de ducto PVC ½”</w:t>
            </w:r>
            <w:r w:rsidRPr="00DA0D14">
              <w:rPr>
                <w:rFonts w:ascii="Arial" w:eastAsia="Arial" w:hAnsi="Arial" w:cs="Arial"/>
                <w:sz w:val="20"/>
                <w:szCs w:val="20"/>
              </w:rPr>
              <w:t>:</w:t>
            </w:r>
          </w:p>
          <w:p w:rsidR="00AB7822" w:rsidRPr="00DA0D14" w:rsidRDefault="00AB7822" w:rsidP="002C15EE">
            <w:pPr>
              <w:numPr>
                <w:ilvl w:val="1"/>
                <w:numId w:val="323"/>
              </w:numPr>
              <w:spacing w:after="0"/>
              <w:rPr>
                <w:rFonts w:ascii="Arial" w:eastAsia="Arial" w:hAnsi="Arial" w:cs="Arial"/>
                <w:sz w:val="20"/>
                <w:szCs w:val="20"/>
              </w:rPr>
            </w:pPr>
            <w:r w:rsidRPr="00DA0D14">
              <w:rPr>
                <w:rFonts w:ascii="Arial" w:eastAsia="Arial" w:hAnsi="Arial" w:cs="Arial"/>
                <w:sz w:val="20"/>
                <w:szCs w:val="20"/>
              </w:rPr>
              <w:t>Fijar con abrazaderas o clips cada 60 cm (si expuesto).</w:t>
            </w:r>
          </w:p>
          <w:p w:rsidR="00AB7822" w:rsidRPr="00DA0D14" w:rsidRDefault="00AB7822" w:rsidP="002C15EE">
            <w:pPr>
              <w:numPr>
                <w:ilvl w:val="1"/>
                <w:numId w:val="323"/>
              </w:numPr>
              <w:spacing w:after="0"/>
              <w:rPr>
                <w:rFonts w:ascii="Arial" w:eastAsia="Arial" w:hAnsi="Arial" w:cs="Arial"/>
                <w:sz w:val="20"/>
                <w:szCs w:val="20"/>
              </w:rPr>
            </w:pPr>
            <w:r w:rsidRPr="00DA0D14">
              <w:rPr>
                <w:rFonts w:ascii="Arial" w:eastAsia="Arial" w:hAnsi="Arial" w:cs="Arial"/>
                <w:sz w:val="20"/>
                <w:szCs w:val="20"/>
              </w:rPr>
              <w:t>Conectar con accesorios (codos, uniones, adaptadores).</w:t>
            </w:r>
          </w:p>
          <w:p w:rsidR="00AB7822" w:rsidRPr="00DA0D14" w:rsidRDefault="00AB7822" w:rsidP="002C15EE">
            <w:pPr>
              <w:numPr>
                <w:ilvl w:val="0"/>
                <w:numId w:val="323"/>
              </w:numPr>
              <w:spacing w:after="0"/>
              <w:rPr>
                <w:rFonts w:ascii="Arial" w:eastAsia="Arial" w:hAnsi="Arial" w:cs="Arial"/>
                <w:sz w:val="20"/>
                <w:szCs w:val="20"/>
              </w:rPr>
            </w:pPr>
            <w:r w:rsidRPr="00DA0D14">
              <w:rPr>
                <w:rFonts w:ascii="Arial" w:eastAsia="Arial" w:hAnsi="Arial" w:cs="Arial"/>
                <w:b/>
                <w:bCs/>
                <w:sz w:val="20"/>
                <w:szCs w:val="20"/>
              </w:rPr>
              <w:t>Instalación de conductores</w:t>
            </w:r>
            <w:r w:rsidRPr="00DA0D14">
              <w:rPr>
                <w:rFonts w:ascii="Arial" w:eastAsia="Arial" w:hAnsi="Arial" w:cs="Arial"/>
                <w:sz w:val="20"/>
                <w:szCs w:val="20"/>
              </w:rPr>
              <w:t>:</w:t>
            </w:r>
          </w:p>
          <w:p w:rsidR="00AB7822" w:rsidRPr="00DA0D14" w:rsidRDefault="00AB7822" w:rsidP="002C15EE">
            <w:pPr>
              <w:numPr>
                <w:ilvl w:val="1"/>
                <w:numId w:val="323"/>
              </w:numPr>
              <w:spacing w:after="0"/>
              <w:rPr>
                <w:rFonts w:ascii="Arial" w:eastAsia="Arial" w:hAnsi="Arial" w:cs="Arial"/>
                <w:sz w:val="20"/>
                <w:szCs w:val="20"/>
              </w:rPr>
            </w:pPr>
            <w:r w:rsidRPr="00DA0D14">
              <w:rPr>
                <w:rFonts w:ascii="Arial" w:eastAsia="Arial" w:hAnsi="Arial" w:cs="Arial"/>
                <w:sz w:val="20"/>
                <w:szCs w:val="20"/>
              </w:rPr>
              <w:t>Insertar 3 conductores: fase (negro), neutro (blanco), tierra (verde) calibre 12 AWG THHN/THWN-2.</w:t>
            </w:r>
          </w:p>
          <w:p w:rsidR="00AB7822" w:rsidRPr="00DA0D14" w:rsidRDefault="00AB7822" w:rsidP="002C15EE">
            <w:pPr>
              <w:numPr>
                <w:ilvl w:val="1"/>
                <w:numId w:val="323"/>
              </w:numPr>
              <w:spacing w:after="0"/>
              <w:rPr>
                <w:rFonts w:ascii="Arial" w:eastAsia="Arial" w:hAnsi="Arial" w:cs="Arial"/>
                <w:sz w:val="20"/>
                <w:szCs w:val="20"/>
              </w:rPr>
            </w:pPr>
            <w:r w:rsidRPr="00DA0D14">
              <w:rPr>
                <w:rFonts w:ascii="Arial" w:eastAsia="Arial" w:hAnsi="Arial" w:cs="Arial"/>
                <w:sz w:val="20"/>
                <w:szCs w:val="20"/>
              </w:rPr>
              <w:t>Etiquetar si es necesario.</w:t>
            </w:r>
          </w:p>
          <w:p w:rsidR="00AB7822" w:rsidRPr="00DA0D14" w:rsidRDefault="00AB7822" w:rsidP="002C15EE">
            <w:pPr>
              <w:numPr>
                <w:ilvl w:val="0"/>
                <w:numId w:val="323"/>
              </w:numPr>
              <w:spacing w:after="0"/>
              <w:rPr>
                <w:rFonts w:ascii="Arial" w:eastAsia="Arial" w:hAnsi="Arial" w:cs="Arial"/>
                <w:sz w:val="20"/>
                <w:szCs w:val="20"/>
              </w:rPr>
            </w:pPr>
            <w:r w:rsidRPr="00DA0D14">
              <w:rPr>
                <w:rFonts w:ascii="Arial" w:eastAsia="Arial" w:hAnsi="Arial" w:cs="Arial"/>
                <w:b/>
                <w:bCs/>
                <w:sz w:val="20"/>
                <w:szCs w:val="20"/>
              </w:rPr>
              <w:t>Fijación de caja de salida</w:t>
            </w:r>
            <w:r w:rsidRPr="00DA0D14">
              <w:rPr>
                <w:rFonts w:ascii="Arial" w:eastAsia="Arial" w:hAnsi="Arial" w:cs="Arial"/>
                <w:sz w:val="20"/>
                <w:szCs w:val="20"/>
              </w:rPr>
              <w:t>:</w:t>
            </w:r>
          </w:p>
          <w:p w:rsidR="00AB7822" w:rsidRPr="00DA0D14" w:rsidRDefault="00AB7822" w:rsidP="002C15EE">
            <w:pPr>
              <w:numPr>
                <w:ilvl w:val="1"/>
                <w:numId w:val="323"/>
              </w:numPr>
              <w:spacing w:after="0"/>
              <w:rPr>
                <w:rFonts w:ascii="Arial" w:eastAsia="Arial" w:hAnsi="Arial" w:cs="Arial"/>
                <w:sz w:val="20"/>
                <w:szCs w:val="20"/>
              </w:rPr>
            </w:pPr>
            <w:r w:rsidRPr="00DA0D14">
              <w:rPr>
                <w:rFonts w:ascii="Arial" w:eastAsia="Arial" w:hAnsi="Arial" w:cs="Arial"/>
                <w:sz w:val="20"/>
                <w:szCs w:val="20"/>
              </w:rPr>
              <w:t>Instalar caja octagonal o rectangular empotrada o superficial.</w:t>
            </w:r>
          </w:p>
          <w:p w:rsidR="00AB7822" w:rsidRPr="00DA0D14" w:rsidRDefault="00AB7822" w:rsidP="002C15EE">
            <w:pPr>
              <w:numPr>
                <w:ilvl w:val="0"/>
                <w:numId w:val="323"/>
              </w:numPr>
              <w:spacing w:after="0"/>
              <w:rPr>
                <w:rFonts w:ascii="Arial" w:eastAsia="Arial" w:hAnsi="Arial" w:cs="Arial"/>
                <w:sz w:val="20"/>
                <w:szCs w:val="20"/>
              </w:rPr>
            </w:pPr>
            <w:r w:rsidRPr="00DA0D14">
              <w:rPr>
                <w:rFonts w:ascii="Arial" w:eastAsia="Arial" w:hAnsi="Arial" w:cs="Arial"/>
                <w:b/>
                <w:bCs/>
                <w:sz w:val="20"/>
                <w:szCs w:val="20"/>
              </w:rPr>
              <w:t>Reparación de superficie</w:t>
            </w:r>
            <w:r w:rsidRPr="00DA0D14">
              <w:rPr>
                <w:rFonts w:ascii="Arial" w:eastAsia="Arial" w:hAnsi="Arial" w:cs="Arial"/>
                <w:sz w:val="20"/>
                <w:szCs w:val="20"/>
              </w:rPr>
              <w:t>:</w:t>
            </w:r>
          </w:p>
          <w:p w:rsidR="00AB7822" w:rsidRPr="00DA0D14" w:rsidRDefault="00AB7822" w:rsidP="002C15EE">
            <w:pPr>
              <w:numPr>
                <w:ilvl w:val="1"/>
                <w:numId w:val="323"/>
              </w:numPr>
              <w:spacing w:after="0"/>
              <w:rPr>
                <w:rFonts w:ascii="Arial" w:eastAsia="Arial" w:hAnsi="Arial" w:cs="Arial"/>
                <w:sz w:val="20"/>
                <w:szCs w:val="20"/>
              </w:rPr>
            </w:pPr>
            <w:r w:rsidRPr="00DA0D14">
              <w:rPr>
                <w:rFonts w:ascii="Arial" w:eastAsia="Arial" w:hAnsi="Arial" w:cs="Arial"/>
                <w:sz w:val="20"/>
                <w:szCs w:val="20"/>
              </w:rPr>
              <w:t>Tapar regata con mortero o masilla.</w:t>
            </w:r>
          </w:p>
          <w:p w:rsidR="00AB7822" w:rsidRPr="00DA0D14" w:rsidRDefault="00AB7822" w:rsidP="002C15EE">
            <w:pPr>
              <w:numPr>
                <w:ilvl w:val="1"/>
                <w:numId w:val="323"/>
              </w:numPr>
              <w:spacing w:after="0"/>
              <w:rPr>
                <w:rFonts w:ascii="Arial" w:eastAsia="Arial" w:hAnsi="Arial" w:cs="Arial"/>
                <w:sz w:val="20"/>
                <w:szCs w:val="20"/>
              </w:rPr>
            </w:pPr>
            <w:r w:rsidRPr="00DA0D14">
              <w:rPr>
                <w:rFonts w:ascii="Arial" w:eastAsia="Arial" w:hAnsi="Arial" w:cs="Arial"/>
                <w:sz w:val="20"/>
                <w:szCs w:val="20"/>
              </w:rPr>
              <w:t>Aplicar estuco, lija y pintura del mismo color del paramento.</w:t>
            </w:r>
          </w:p>
          <w:p w:rsidR="00AB7822" w:rsidRPr="00DA0D14" w:rsidRDefault="00AB7822" w:rsidP="002C15EE">
            <w:pPr>
              <w:numPr>
                <w:ilvl w:val="0"/>
                <w:numId w:val="323"/>
              </w:numPr>
              <w:spacing w:after="0"/>
              <w:rPr>
                <w:rFonts w:ascii="Arial" w:eastAsia="Arial" w:hAnsi="Arial" w:cs="Arial"/>
                <w:sz w:val="20"/>
                <w:szCs w:val="20"/>
              </w:rPr>
            </w:pPr>
            <w:r w:rsidRPr="00DA0D14">
              <w:rPr>
                <w:rFonts w:ascii="Arial" w:eastAsia="Arial" w:hAnsi="Arial" w:cs="Arial"/>
                <w:b/>
                <w:bCs/>
                <w:sz w:val="20"/>
                <w:szCs w:val="20"/>
              </w:rPr>
              <w:t>Conexiones eléctricas</w:t>
            </w:r>
            <w:r w:rsidRPr="00DA0D14">
              <w:rPr>
                <w:rFonts w:ascii="Arial" w:eastAsia="Arial" w:hAnsi="Arial" w:cs="Arial"/>
                <w:sz w:val="20"/>
                <w:szCs w:val="20"/>
              </w:rPr>
              <w:t>:</w:t>
            </w:r>
          </w:p>
          <w:p w:rsidR="00AB7822" w:rsidRPr="00DA0D14" w:rsidRDefault="00AB7822" w:rsidP="002C15EE">
            <w:pPr>
              <w:numPr>
                <w:ilvl w:val="1"/>
                <w:numId w:val="323"/>
              </w:numPr>
              <w:spacing w:after="0"/>
              <w:rPr>
                <w:rFonts w:ascii="Arial" w:eastAsia="Arial" w:hAnsi="Arial" w:cs="Arial"/>
                <w:sz w:val="20"/>
                <w:szCs w:val="20"/>
              </w:rPr>
            </w:pPr>
            <w:r w:rsidRPr="00DA0D14">
              <w:rPr>
                <w:rFonts w:ascii="Arial" w:eastAsia="Arial" w:hAnsi="Arial" w:cs="Arial"/>
                <w:sz w:val="20"/>
                <w:szCs w:val="20"/>
              </w:rPr>
              <w:t>Verificar continuidad y polaridad.</w:t>
            </w:r>
          </w:p>
          <w:p w:rsidR="00AB7822" w:rsidRPr="00DA0D14" w:rsidRDefault="00AB7822" w:rsidP="002C15EE">
            <w:pPr>
              <w:numPr>
                <w:ilvl w:val="1"/>
                <w:numId w:val="323"/>
              </w:numPr>
              <w:spacing w:after="0"/>
              <w:rPr>
                <w:rFonts w:ascii="Arial" w:eastAsia="Arial" w:hAnsi="Arial" w:cs="Arial"/>
                <w:sz w:val="20"/>
                <w:szCs w:val="20"/>
              </w:rPr>
            </w:pPr>
            <w:r w:rsidRPr="00DA0D14">
              <w:rPr>
                <w:rFonts w:ascii="Arial" w:eastAsia="Arial" w:hAnsi="Arial" w:cs="Arial"/>
                <w:sz w:val="20"/>
                <w:szCs w:val="20"/>
              </w:rPr>
              <w:lastRenderedPageBreak/>
              <w:t>Realizar conexión a terminales del tomacorriente o luminaria.</w:t>
            </w:r>
          </w:p>
          <w:p w:rsidR="00AB7822" w:rsidRPr="00DA0D14" w:rsidRDefault="00AB7822" w:rsidP="002C15EE">
            <w:pPr>
              <w:numPr>
                <w:ilvl w:val="0"/>
                <w:numId w:val="323"/>
              </w:numPr>
              <w:spacing w:after="0"/>
              <w:rPr>
                <w:rFonts w:ascii="Arial" w:eastAsia="Arial" w:hAnsi="Arial" w:cs="Arial"/>
                <w:sz w:val="20"/>
                <w:szCs w:val="20"/>
              </w:rPr>
            </w:pPr>
            <w:r w:rsidRPr="00DA0D14">
              <w:rPr>
                <w:rFonts w:ascii="Arial" w:eastAsia="Arial" w:hAnsi="Arial" w:cs="Arial"/>
                <w:b/>
                <w:bCs/>
                <w:sz w:val="20"/>
                <w:szCs w:val="20"/>
              </w:rPr>
              <w:t>Puesta en servicio</w:t>
            </w:r>
            <w:r w:rsidRPr="00DA0D14">
              <w:rPr>
                <w:rFonts w:ascii="Arial" w:eastAsia="Arial" w:hAnsi="Arial" w:cs="Arial"/>
                <w:sz w:val="20"/>
                <w:szCs w:val="20"/>
              </w:rPr>
              <w:t>:</w:t>
            </w:r>
          </w:p>
          <w:p w:rsidR="00AB7822" w:rsidRPr="00DA0D14" w:rsidRDefault="00AB7822" w:rsidP="002C15EE">
            <w:pPr>
              <w:numPr>
                <w:ilvl w:val="1"/>
                <w:numId w:val="323"/>
              </w:numPr>
              <w:spacing w:after="0"/>
              <w:rPr>
                <w:rFonts w:ascii="Arial" w:eastAsia="Arial" w:hAnsi="Arial" w:cs="Arial"/>
                <w:sz w:val="20"/>
                <w:szCs w:val="20"/>
              </w:rPr>
            </w:pPr>
            <w:r w:rsidRPr="00DA0D14">
              <w:rPr>
                <w:rFonts w:ascii="Arial" w:eastAsia="Arial" w:hAnsi="Arial" w:cs="Arial"/>
                <w:sz w:val="20"/>
                <w:szCs w:val="20"/>
              </w:rPr>
              <w:t>Energizar el circuito.</w:t>
            </w:r>
          </w:p>
          <w:p w:rsidR="00AB7822" w:rsidRPr="00DA0D14" w:rsidRDefault="00AB7822" w:rsidP="002C15EE">
            <w:pPr>
              <w:numPr>
                <w:ilvl w:val="1"/>
                <w:numId w:val="323"/>
              </w:numPr>
              <w:spacing w:after="0"/>
              <w:rPr>
                <w:rFonts w:ascii="Arial" w:eastAsia="Arial" w:hAnsi="Arial" w:cs="Arial"/>
                <w:sz w:val="20"/>
                <w:szCs w:val="20"/>
              </w:rPr>
            </w:pPr>
            <w:r w:rsidRPr="00DA0D14">
              <w:rPr>
                <w:rFonts w:ascii="Arial" w:eastAsia="Arial" w:hAnsi="Arial" w:cs="Arial"/>
                <w:sz w:val="20"/>
                <w:szCs w:val="20"/>
              </w:rPr>
              <w:t>Verificar voltaje, continuidad, y correcto funcionamiento del punto final.</w:t>
            </w:r>
          </w:p>
          <w:p w:rsidR="00AB7822" w:rsidRPr="00DA0D14" w:rsidRDefault="00AB7822" w:rsidP="00BE2941">
            <w:pPr>
              <w:rPr>
                <w:rFonts w:ascii="Arial" w:eastAsia="Arial" w:hAnsi="Arial" w:cs="Arial"/>
                <w:sz w:val="20"/>
                <w:szCs w:val="20"/>
              </w:rPr>
            </w:pP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lastRenderedPageBreak/>
              <w:t>REFERENCIAS Y/O NORMAS</w:t>
            </w:r>
          </w:p>
        </w:tc>
      </w:tr>
      <w:tr w:rsidR="00AB7822" w:rsidRPr="00DA0D14" w:rsidTr="00BE2941">
        <w:trPr>
          <w:trHeight w:val="312"/>
        </w:trPr>
        <w:tc>
          <w:tcPr>
            <w:tcW w:w="9923" w:type="dxa"/>
            <w:gridSpan w:val="5"/>
            <w:vAlign w:val="center"/>
          </w:tcPr>
          <w:p w:rsidR="00AB7822" w:rsidRPr="00DA0D14" w:rsidRDefault="00AB7822" w:rsidP="002C15EE">
            <w:pPr>
              <w:numPr>
                <w:ilvl w:val="0"/>
                <w:numId w:val="324"/>
              </w:numPr>
              <w:spacing w:after="0"/>
              <w:rPr>
                <w:rFonts w:ascii="Arial" w:eastAsia="Arial" w:hAnsi="Arial" w:cs="Arial"/>
                <w:sz w:val="20"/>
                <w:szCs w:val="20"/>
              </w:rPr>
            </w:pPr>
            <w:r w:rsidRPr="00DA0D14">
              <w:rPr>
                <w:rFonts w:ascii="Arial" w:eastAsia="Arial" w:hAnsi="Arial" w:cs="Arial"/>
                <w:b/>
                <w:bCs/>
                <w:sz w:val="20"/>
                <w:szCs w:val="20"/>
              </w:rPr>
              <w:t>RETIE 2013/2020</w:t>
            </w:r>
            <w:r w:rsidRPr="00DA0D14">
              <w:rPr>
                <w:rFonts w:ascii="Arial" w:eastAsia="Arial" w:hAnsi="Arial" w:cs="Arial"/>
                <w:sz w:val="20"/>
                <w:szCs w:val="20"/>
              </w:rPr>
              <w:t xml:space="preserve"> – Reglamento Técnico de Instalaciones Eléctricas.</w:t>
            </w:r>
          </w:p>
          <w:p w:rsidR="00AB7822" w:rsidRPr="00DA0D14" w:rsidRDefault="00AB7822" w:rsidP="002C15EE">
            <w:pPr>
              <w:numPr>
                <w:ilvl w:val="0"/>
                <w:numId w:val="324"/>
              </w:numPr>
              <w:spacing w:after="0"/>
              <w:rPr>
                <w:rFonts w:ascii="Arial" w:eastAsia="Arial" w:hAnsi="Arial" w:cs="Arial"/>
                <w:sz w:val="20"/>
                <w:szCs w:val="20"/>
              </w:rPr>
            </w:pPr>
            <w:r w:rsidRPr="00DA0D14">
              <w:rPr>
                <w:rFonts w:ascii="Arial" w:eastAsia="Arial" w:hAnsi="Arial" w:cs="Arial"/>
                <w:b/>
                <w:bCs/>
                <w:sz w:val="20"/>
                <w:szCs w:val="20"/>
              </w:rPr>
              <w:t>NTC 2050</w:t>
            </w:r>
            <w:r w:rsidRPr="00DA0D14">
              <w:rPr>
                <w:rFonts w:ascii="Arial" w:eastAsia="Arial" w:hAnsi="Arial" w:cs="Arial"/>
                <w:sz w:val="20"/>
                <w:szCs w:val="20"/>
              </w:rPr>
              <w:t xml:space="preserve"> – Código Eléctrico Colombiano.</w:t>
            </w:r>
          </w:p>
          <w:p w:rsidR="00AB7822" w:rsidRPr="00DA0D14" w:rsidRDefault="00AB7822" w:rsidP="002C15EE">
            <w:pPr>
              <w:numPr>
                <w:ilvl w:val="0"/>
                <w:numId w:val="324"/>
              </w:numPr>
              <w:spacing w:after="0"/>
              <w:rPr>
                <w:rFonts w:ascii="Arial" w:eastAsia="Arial" w:hAnsi="Arial" w:cs="Arial"/>
                <w:sz w:val="20"/>
                <w:szCs w:val="20"/>
              </w:rPr>
            </w:pPr>
            <w:r w:rsidRPr="00DA0D14">
              <w:rPr>
                <w:rFonts w:ascii="Arial" w:eastAsia="Arial" w:hAnsi="Arial" w:cs="Arial"/>
                <w:b/>
                <w:bCs/>
                <w:sz w:val="20"/>
                <w:szCs w:val="20"/>
              </w:rPr>
              <w:t>NTC 1332</w:t>
            </w:r>
            <w:r w:rsidRPr="00DA0D14">
              <w:rPr>
                <w:rFonts w:ascii="Arial" w:eastAsia="Arial" w:hAnsi="Arial" w:cs="Arial"/>
                <w:sz w:val="20"/>
                <w:szCs w:val="20"/>
              </w:rPr>
              <w:t xml:space="preserve"> – Conducción y canalización eléctrica en PVC.</w:t>
            </w:r>
          </w:p>
          <w:p w:rsidR="00AB7822" w:rsidRPr="00DA0D14" w:rsidRDefault="00AB7822" w:rsidP="002C15EE">
            <w:pPr>
              <w:numPr>
                <w:ilvl w:val="0"/>
                <w:numId w:val="324"/>
              </w:numPr>
              <w:spacing w:after="0"/>
              <w:rPr>
                <w:rFonts w:ascii="Arial" w:eastAsia="Arial" w:hAnsi="Arial" w:cs="Arial"/>
                <w:sz w:val="20"/>
                <w:szCs w:val="20"/>
              </w:rPr>
            </w:pPr>
            <w:r w:rsidRPr="00DA0D14">
              <w:rPr>
                <w:rFonts w:ascii="Arial" w:eastAsia="Arial" w:hAnsi="Arial" w:cs="Arial"/>
                <w:b/>
                <w:bCs/>
                <w:sz w:val="20"/>
                <w:szCs w:val="20"/>
              </w:rPr>
              <w:t>NTC 6069</w:t>
            </w:r>
            <w:r w:rsidRPr="00DA0D14">
              <w:rPr>
                <w:rFonts w:ascii="Arial" w:eastAsia="Arial" w:hAnsi="Arial" w:cs="Arial"/>
                <w:sz w:val="20"/>
                <w:szCs w:val="20"/>
              </w:rPr>
              <w:t xml:space="preserve"> – Cableado con aislamiento termoplástico.</w:t>
            </w:r>
          </w:p>
          <w:p w:rsidR="00AB7822" w:rsidRPr="00DA0D14" w:rsidRDefault="00AB7822" w:rsidP="002C15EE">
            <w:pPr>
              <w:numPr>
                <w:ilvl w:val="0"/>
                <w:numId w:val="324"/>
              </w:numPr>
              <w:spacing w:after="0"/>
              <w:rPr>
                <w:rFonts w:ascii="Arial" w:eastAsia="Arial" w:hAnsi="Arial" w:cs="Arial"/>
                <w:sz w:val="20"/>
                <w:szCs w:val="20"/>
              </w:rPr>
            </w:pPr>
            <w:r w:rsidRPr="00DA0D14">
              <w:rPr>
                <w:rFonts w:ascii="Arial" w:eastAsia="Arial" w:hAnsi="Arial" w:cs="Arial"/>
                <w:b/>
                <w:bCs/>
                <w:sz w:val="20"/>
                <w:szCs w:val="20"/>
              </w:rPr>
              <w:t>NTC 979 y NTC 980</w:t>
            </w:r>
            <w:r w:rsidRPr="00DA0D14">
              <w:rPr>
                <w:rFonts w:ascii="Arial" w:eastAsia="Arial" w:hAnsi="Arial" w:cs="Arial"/>
                <w:sz w:val="20"/>
                <w:szCs w:val="20"/>
              </w:rPr>
              <w:t xml:space="preserve"> – Cajas de salida eléctricas.</w:t>
            </w:r>
          </w:p>
          <w:p w:rsidR="00AB7822" w:rsidRPr="0035229C" w:rsidRDefault="00AB7822" w:rsidP="00BE2941">
            <w:pPr>
              <w:numPr>
                <w:ilvl w:val="0"/>
                <w:numId w:val="324"/>
              </w:numPr>
              <w:spacing w:after="0"/>
              <w:rPr>
                <w:rFonts w:ascii="Arial" w:eastAsia="Arial" w:hAnsi="Arial" w:cs="Arial"/>
                <w:sz w:val="20"/>
                <w:szCs w:val="20"/>
              </w:rPr>
            </w:pPr>
            <w:r w:rsidRPr="00DA0D14">
              <w:rPr>
                <w:rFonts w:ascii="Arial" w:eastAsia="Arial" w:hAnsi="Arial" w:cs="Arial"/>
                <w:b/>
                <w:bCs/>
                <w:sz w:val="20"/>
                <w:szCs w:val="20"/>
              </w:rPr>
              <w:t>Ley 1480 de 2011</w:t>
            </w:r>
            <w:r w:rsidRPr="00DA0D14">
              <w:rPr>
                <w:rFonts w:ascii="Arial" w:eastAsia="Arial" w:hAnsi="Arial" w:cs="Arial"/>
                <w:sz w:val="20"/>
                <w:szCs w:val="20"/>
              </w:rPr>
              <w:t xml:space="preserve"> – Estatuto del consumidor.</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ENSAYOS A REALIZAR</w:t>
            </w:r>
          </w:p>
        </w:tc>
      </w:tr>
      <w:tr w:rsidR="00AB7822" w:rsidRPr="00DA0D14" w:rsidTr="00BE2941">
        <w:trPr>
          <w:trHeight w:val="328"/>
        </w:trPr>
        <w:tc>
          <w:tcPr>
            <w:tcW w:w="9923" w:type="dxa"/>
            <w:gridSpan w:val="5"/>
            <w:shd w:val="clear" w:color="auto" w:fill="auto"/>
            <w:vAlign w:val="center"/>
          </w:tcPr>
          <w:p w:rsidR="00AB7822" w:rsidRPr="00DA0D14" w:rsidRDefault="00AB7822" w:rsidP="002C15EE">
            <w:pPr>
              <w:numPr>
                <w:ilvl w:val="0"/>
                <w:numId w:val="325"/>
              </w:numPr>
              <w:spacing w:before="100" w:beforeAutospacing="1" w:after="100" w:afterAutospacing="1"/>
              <w:rPr>
                <w:rFonts w:ascii="Arial" w:hAnsi="Arial" w:cs="Arial"/>
                <w:sz w:val="20"/>
                <w:szCs w:val="20"/>
              </w:rPr>
            </w:pPr>
            <w:r w:rsidRPr="00DA0D14">
              <w:rPr>
                <w:rFonts w:ascii="Arial" w:hAnsi="Arial" w:cs="Arial"/>
                <w:b/>
                <w:bCs/>
                <w:sz w:val="20"/>
                <w:szCs w:val="20"/>
              </w:rPr>
              <w:t>Prueba de continuidad</w:t>
            </w:r>
            <w:r w:rsidRPr="00DA0D14">
              <w:rPr>
                <w:rFonts w:ascii="Arial" w:hAnsi="Arial" w:cs="Arial"/>
                <w:sz w:val="20"/>
                <w:szCs w:val="20"/>
              </w:rPr>
              <w:t>: Verificación del trayecto del conductor entre tablero y salida.</w:t>
            </w:r>
          </w:p>
          <w:p w:rsidR="00AB7822" w:rsidRPr="00DA0D14" w:rsidRDefault="00AB7822" w:rsidP="002C15EE">
            <w:pPr>
              <w:numPr>
                <w:ilvl w:val="0"/>
                <w:numId w:val="325"/>
              </w:numPr>
              <w:spacing w:before="100" w:beforeAutospacing="1" w:after="100" w:afterAutospacing="1"/>
              <w:rPr>
                <w:rFonts w:ascii="Arial" w:hAnsi="Arial" w:cs="Arial"/>
                <w:sz w:val="20"/>
                <w:szCs w:val="20"/>
              </w:rPr>
            </w:pPr>
            <w:r w:rsidRPr="00DA0D14">
              <w:rPr>
                <w:rFonts w:ascii="Arial" w:hAnsi="Arial" w:cs="Arial"/>
                <w:b/>
                <w:bCs/>
                <w:sz w:val="20"/>
                <w:szCs w:val="20"/>
              </w:rPr>
              <w:t>Prueba de aislamiento</w:t>
            </w:r>
            <w:r w:rsidRPr="00DA0D14">
              <w:rPr>
                <w:rFonts w:ascii="Arial" w:hAnsi="Arial" w:cs="Arial"/>
                <w:sz w:val="20"/>
                <w:szCs w:val="20"/>
              </w:rPr>
              <w:t>: Confirmar que no hay fugas entre conductores (mínimo 500 MΩ).</w:t>
            </w:r>
          </w:p>
          <w:p w:rsidR="00AB7822" w:rsidRPr="00DA0D14" w:rsidRDefault="00AB7822" w:rsidP="002C15EE">
            <w:pPr>
              <w:numPr>
                <w:ilvl w:val="0"/>
                <w:numId w:val="325"/>
              </w:numPr>
              <w:spacing w:before="100" w:beforeAutospacing="1" w:after="100" w:afterAutospacing="1"/>
              <w:rPr>
                <w:rFonts w:ascii="Arial" w:hAnsi="Arial" w:cs="Arial"/>
                <w:sz w:val="20"/>
                <w:szCs w:val="20"/>
              </w:rPr>
            </w:pPr>
            <w:r w:rsidRPr="00DA0D14">
              <w:rPr>
                <w:rFonts w:ascii="Arial" w:hAnsi="Arial" w:cs="Arial"/>
                <w:b/>
                <w:bCs/>
                <w:sz w:val="20"/>
                <w:szCs w:val="20"/>
              </w:rPr>
              <w:t>Prueba de voltaje</w:t>
            </w:r>
            <w:r w:rsidRPr="00DA0D14">
              <w:rPr>
                <w:rFonts w:ascii="Arial" w:hAnsi="Arial" w:cs="Arial"/>
                <w:sz w:val="20"/>
                <w:szCs w:val="20"/>
              </w:rPr>
              <w:t>: Confirmar presencia de tensión (110/127 V o 220 V según el sistema).</w:t>
            </w:r>
          </w:p>
          <w:p w:rsidR="00AB7822" w:rsidRPr="00DA0D14" w:rsidRDefault="00AB7822" w:rsidP="002C15EE">
            <w:pPr>
              <w:numPr>
                <w:ilvl w:val="0"/>
                <w:numId w:val="325"/>
              </w:numPr>
              <w:spacing w:before="100" w:beforeAutospacing="1" w:after="100" w:afterAutospacing="1"/>
              <w:rPr>
                <w:rFonts w:ascii="Arial" w:hAnsi="Arial" w:cs="Arial"/>
                <w:sz w:val="20"/>
                <w:szCs w:val="20"/>
              </w:rPr>
            </w:pPr>
            <w:r w:rsidRPr="00DA0D14">
              <w:rPr>
                <w:rFonts w:ascii="Arial" w:hAnsi="Arial" w:cs="Arial"/>
                <w:b/>
                <w:bCs/>
                <w:sz w:val="20"/>
                <w:szCs w:val="20"/>
              </w:rPr>
              <w:t>Prueba de conexión a tierra</w:t>
            </w:r>
            <w:r w:rsidRPr="00DA0D14">
              <w:rPr>
                <w:rFonts w:ascii="Arial" w:hAnsi="Arial" w:cs="Arial"/>
                <w:sz w:val="20"/>
                <w:szCs w:val="20"/>
              </w:rPr>
              <w:t>: Validación de correcta conexión del conductor de protección.</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MATERIALES</w:t>
            </w:r>
          </w:p>
        </w:tc>
      </w:tr>
      <w:tr w:rsidR="00AB7822" w:rsidRPr="00DA0D14" w:rsidTr="00BE2941">
        <w:trPr>
          <w:trHeight w:val="358"/>
        </w:trPr>
        <w:tc>
          <w:tcPr>
            <w:tcW w:w="9923" w:type="dxa"/>
            <w:gridSpan w:val="5"/>
            <w:vAlign w:val="center"/>
          </w:tcPr>
          <w:p w:rsidR="00AB7822" w:rsidRPr="00DA0D14" w:rsidRDefault="00AB7822" w:rsidP="002C15EE">
            <w:pPr>
              <w:pStyle w:val="Prrafodelista"/>
              <w:numPr>
                <w:ilvl w:val="0"/>
                <w:numId w:val="325"/>
              </w:numPr>
              <w:spacing w:before="100" w:beforeAutospacing="1" w:after="100" w:afterAutospacing="1"/>
              <w:rPr>
                <w:rFonts w:ascii="Arial" w:hAnsi="Arial" w:cs="Arial"/>
                <w:sz w:val="20"/>
                <w:szCs w:val="20"/>
              </w:rPr>
            </w:pPr>
            <w:r w:rsidRPr="00DA0D14">
              <w:rPr>
                <w:rFonts w:ascii="Arial" w:hAnsi="Arial" w:cs="Arial"/>
                <w:b/>
                <w:bCs/>
                <w:sz w:val="20"/>
                <w:szCs w:val="20"/>
              </w:rPr>
              <w:t>3 conductores eléctricos de cobre THHN/THWN-2</w:t>
            </w:r>
            <w:r w:rsidRPr="00DA0D14">
              <w:rPr>
                <w:rFonts w:ascii="Arial" w:hAnsi="Arial" w:cs="Arial"/>
                <w:sz w:val="20"/>
                <w:szCs w:val="20"/>
              </w:rPr>
              <w:t>, 90°C, calibre 12 AWG (negro, blanco, verde).</w:t>
            </w:r>
          </w:p>
          <w:p w:rsidR="00AB7822" w:rsidRPr="00DA0D14" w:rsidRDefault="00AB7822" w:rsidP="002C15EE">
            <w:pPr>
              <w:pStyle w:val="Prrafodelista"/>
              <w:numPr>
                <w:ilvl w:val="0"/>
                <w:numId w:val="325"/>
              </w:numPr>
              <w:spacing w:before="100" w:beforeAutospacing="1" w:after="100" w:afterAutospacing="1"/>
              <w:rPr>
                <w:rFonts w:ascii="Arial" w:hAnsi="Arial" w:cs="Arial"/>
                <w:sz w:val="20"/>
                <w:szCs w:val="20"/>
              </w:rPr>
            </w:pPr>
            <w:r w:rsidRPr="00DA0D14">
              <w:rPr>
                <w:rFonts w:ascii="Arial" w:hAnsi="Arial" w:cs="Arial"/>
                <w:b/>
                <w:bCs/>
                <w:sz w:val="20"/>
                <w:szCs w:val="20"/>
              </w:rPr>
              <w:t>Tubería PVC Conduit de ½”</w:t>
            </w:r>
            <w:r w:rsidRPr="00DA0D14">
              <w:rPr>
                <w:rFonts w:ascii="Arial" w:hAnsi="Arial" w:cs="Arial"/>
                <w:sz w:val="20"/>
                <w:szCs w:val="20"/>
              </w:rPr>
              <w:t xml:space="preserve"> con sus accesorios (codos, uniones, adaptadores).</w:t>
            </w:r>
          </w:p>
          <w:p w:rsidR="00AB7822" w:rsidRPr="00DA0D14" w:rsidRDefault="00AB7822" w:rsidP="002C15EE">
            <w:pPr>
              <w:pStyle w:val="Prrafodelista"/>
              <w:numPr>
                <w:ilvl w:val="0"/>
                <w:numId w:val="325"/>
              </w:numPr>
              <w:spacing w:before="100" w:beforeAutospacing="1" w:after="100" w:afterAutospacing="1"/>
              <w:rPr>
                <w:rFonts w:ascii="Arial" w:hAnsi="Arial" w:cs="Arial"/>
                <w:sz w:val="20"/>
                <w:szCs w:val="20"/>
              </w:rPr>
            </w:pPr>
            <w:r w:rsidRPr="00DA0D14">
              <w:rPr>
                <w:rFonts w:ascii="Arial" w:hAnsi="Arial" w:cs="Arial"/>
                <w:b/>
                <w:bCs/>
                <w:sz w:val="20"/>
                <w:szCs w:val="20"/>
              </w:rPr>
              <w:t>Caja de salida plástica o metálica</w:t>
            </w:r>
            <w:r w:rsidRPr="00DA0D14">
              <w:rPr>
                <w:rFonts w:ascii="Arial" w:hAnsi="Arial" w:cs="Arial"/>
                <w:sz w:val="20"/>
                <w:szCs w:val="20"/>
              </w:rPr>
              <w:t xml:space="preserve"> con tapa ciega, para tomacorriente o luminaria.</w:t>
            </w:r>
          </w:p>
          <w:p w:rsidR="00AB7822" w:rsidRPr="00DA0D14" w:rsidRDefault="00AB7822" w:rsidP="002C15EE">
            <w:pPr>
              <w:pStyle w:val="Prrafodelista"/>
              <w:numPr>
                <w:ilvl w:val="0"/>
                <w:numId w:val="325"/>
              </w:numPr>
              <w:spacing w:before="100" w:beforeAutospacing="1" w:after="100" w:afterAutospacing="1"/>
              <w:rPr>
                <w:rFonts w:ascii="Arial" w:hAnsi="Arial" w:cs="Arial"/>
                <w:sz w:val="20"/>
                <w:szCs w:val="20"/>
              </w:rPr>
            </w:pPr>
            <w:r w:rsidRPr="00DA0D14">
              <w:rPr>
                <w:rFonts w:ascii="Arial" w:hAnsi="Arial" w:cs="Arial"/>
                <w:b/>
                <w:bCs/>
                <w:sz w:val="20"/>
                <w:szCs w:val="20"/>
              </w:rPr>
              <w:t>Tomacorriente sencillo o base para luminaria</w:t>
            </w:r>
            <w:r w:rsidRPr="00DA0D14">
              <w:rPr>
                <w:rFonts w:ascii="Arial" w:hAnsi="Arial" w:cs="Arial"/>
                <w:sz w:val="20"/>
                <w:szCs w:val="20"/>
              </w:rPr>
              <w:t xml:space="preserve"> (si aplica).</w:t>
            </w:r>
          </w:p>
          <w:p w:rsidR="00AB7822" w:rsidRPr="00DA0D14" w:rsidRDefault="00AB7822" w:rsidP="002C15EE">
            <w:pPr>
              <w:pStyle w:val="Prrafodelista"/>
              <w:numPr>
                <w:ilvl w:val="0"/>
                <w:numId w:val="325"/>
              </w:numPr>
              <w:spacing w:before="100" w:beforeAutospacing="1" w:after="100" w:afterAutospacing="1"/>
              <w:rPr>
                <w:rFonts w:ascii="Arial" w:hAnsi="Arial" w:cs="Arial"/>
                <w:sz w:val="20"/>
                <w:szCs w:val="20"/>
              </w:rPr>
            </w:pPr>
            <w:r w:rsidRPr="00DA0D14">
              <w:rPr>
                <w:rFonts w:ascii="Arial" w:hAnsi="Arial" w:cs="Arial"/>
                <w:b/>
                <w:bCs/>
                <w:sz w:val="20"/>
                <w:szCs w:val="20"/>
              </w:rPr>
              <w:t>Terminales, cinta aislante, conectores WAGO o tipo twist</w:t>
            </w:r>
            <w:r w:rsidRPr="00DA0D14">
              <w:rPr>
                <w:rFonts w:ascii="Arial" w:hAnsi="Arial" w:cs="Arial"/>
                <w:sz w:val="20"/>
                <w:szCs w:val="20"/>
              </w:rPr>
              <w:t>.</w:t>
            </w:r>
          </w:p>
          <w:p w:rsidR="00AB7822" w:rsidRPr="006740CF" w:rsidRDefault="00AB7822" w:rsidP="006740CF">
            <w:pPr>
              <w:pStyle w:val="Prrafodelista"/>
              <w:numPr>
                <w:ilvl w:val="0"/>
                <w:numId w:val="325"/>
              </w:numPr>
              <w:spacing w:before="100" w:beforeAutospacing="1" w:after="100" w:afterAutospacing="1"/>
              <w:rPr>
                <w:rFonts w:ascii="Arial" w:hAnsi="Arial" w:cs="Arial"/>
                <w:sz w:val="20"/>
                <w:szCs w:val="20"/>
              </w:rPr>
            </w:pPr>
            <w:r w:rsidRPr="00DA0D14">
              <w:rPr>
                <w:rFonts w:ascii="Arial" w:hAnsi="Arial" w:cs="Arial"/>
                <w:b/>
                <w:bCs/>
                <w:sz w:val="20"/>
                <w:szCs w:val="20"/>
              </w:rPr>
              <w:t>Masilla, mortero, estuco y pintura</w:t>
            </w:r>
            <w:r w:rsidRPr="00DA0D14">
              <w:rPr>
                <w:rFonts w:ascii="Arial" w:hAnsi="Arial" w:cs="Arial"/>
                <w:sz w:val="20"/>
                <w:szCs w:val="20"/>
              </w:rPr>
              <w:t xml:space="preserve"> para acabado final (si se hace regata).</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EQUIPO</w:t>
            </w:r>
          </w:p>
        </w:tc>
      </w:tr>
      <w:tr w:rsidR="00AB7822" w:rsidRPr="00DA0D14" w:rsidTr="00BE2941">
        <w:trPr>
          <w:trHeight w:val="378"/>
        </w:trPr>
        <w:tc>
          <w:tcPr>
            <w:tcW w:w="9923" w:type="dxa"/>
            <w:gridSpan w:val="5"/>
            <w:vAlign w:val="center"/>
          </w:tcPr>
          <w:p w:rsidR="00AB7822" w:rsidRPr="00DA0D14" w:rsidRDefault="00AB7822" w:rsidP="002C15EE">
            <w:pPr>
              <w:pStyle w:val="Prrafodelista"/>
              <w:numPr>
                <w:ilvl w:val="0"/>
                <w:numId w:val="325"/>
              </w:numPr>
              <w:spacing w:before="100" w:beforeAutospacing="1" w:after="100" w:afterAutospacing="1"/>
              <w:rPr>
                <w:rFonts w:ascii="Arial" w:hAnsi="Arial" w:cs="Arial"/>
                <w:sz w:val="20"/>
                <w:szCs w:val="20"/>
              </w:rPr>
            </w:pPr>
            <w:r w:rsidRPr="00DA0D14">
              <w:rPr>
                <w:rFonts w:ascii="Arial" w:hAnsi="Arial" w:cs="Arial"/>
                <w:sz w:val="20"/>
                <w:szCs w:val="20"/>
              </w:rPr>
              <w:t>Taladro percutor y brocas para concreto/mampostería.</w:t>
            </w:r>
          </w:p>
          <w:p w:rsidR="00AB7822" w:rsidRPr="00DA0D14" w:rsidRDefault="00AB7822" w:rsidP="002C15EE">
            <w:pPr>
              <w:pStyle w:val="Prrafodelista"/>
              <w:numPr>
                <w:ilvl w:val="0"/>
                <w:numId w:val="325"/>
              </w:numPr>
              <w:spacing w:before="100" w:beforeAutospacing="1" w:after="100" w:afterAutospacing="1"/>
              <w:rPr>
                <w:rFonts w:ascii="Arial" w:hAnsi="Arial" w:cs="Arial"/>
                <w:sz w:val="20"/>
                <w:szCs w:val="20"/>
              </w:rPr>
            </w:pPr>
            <w:r w:rsidRPr="00DA0D14">
              <w:rPr>
                <w:rFonts w:ascii="Arial" w:hAnsi="Arial" w:cs="Arial"/>
                <w:sz w:val="20"/>
                <w:szCs w:val="20"/>
              </w:rPr>
              <w:t>Martillo, cincel o esmeril angular (para regata).</w:t>
            </w:r>
          </w:p>
          <w:p w:rsidR="00AB7822" w:rsidRPr="00DA0D14" w:rsidRDefault="00AB7822" w:rsidP="002C15EE">
            <w:pPr>
              <w:pStyle w:val="Prrafodelista"/>
              <w:numPr>
                <w:ilvl w:val="0"/>
                <w:numId w:val="325"/>
              </w:numPr>
              <w:spacing w:before="100" w:beforeAutospacing="1" w:after="100" w:afterAutospacing="1"/>
              <w:rPr>
                <w:rFonts w:ascii="Arial" w:hAnsi="Arial" w:cs="Arial"/>
                <w:sz w:val="20"/>
                <w:szCs w:val="20"/>
              </w:rPr>
            </w:pPr>
            <w:r w:rsidRPr="00DA0D14">
              <w:rPr>
                <w:rFonts w:ascii="Arial" w:hAnsi="Arial" w:cs="Arial"/>
                <w:sz w:val="20"/>
                <w:szCs w:val="20"/>
              </w:rPr>
              <w:t>Alicates, pelacables, destornilladores.</w:t>
            </w:r>
          </w:p>
          <w:p w:rsidR="00AB7822" w:rsidRPr="00DA0D14" w:rsidRDefault="00AB7822" w:rsidP="002C15EE">
            <w:pPr>
              <w:pStyle w:val="Prrafodelista"/>
              <w:numPr>
                <w:ilvl w:val="0"/>
                <w:numId w:val="325"/>
              </w:numPr>
              <w:spacing w:before="100" w:beforeAutospacing="1" w:after="100" w:afterAutospacing="1"/>
              <w:rPr>
                <w:rFonts w:ascii="Arial" w:hAnsi="Arial" w:cs="Arial"/>
                <w:sz w:val="20"/>
                <w:szCs w:val="20"/>
              </w:rPr>
            </w:pPr>
            <w:r w:rsidRPr="00DA0D14">
              <w:rPr>
                <w:rFonts w:ascii="Arial" w:hAnsi="Arial" w:cs="Arial"/>
                <w:sz w:val="20"/>
                <w:szCs w:val="20"/>
              </w:rPr>
              <w:t>Sonda pasacables y multímetro.</w:t>
            </w:r>
          </w:p>
          <w:p w:rsidR="00AB7822" w:rsidRPr="00DA0D14" w:rsidRDefault="00AB7822" w:rsidP="002C15EE">
            <w:pPr>
              <w:pStyle w:val="Prrafodelista"/>
              <w:numPr>
                <w:ilvl w:val="0"/>
                <w:numId w:val="325"/>
              </w:numPr>
              <w:spacing w:before="100" w:beforeAutospacing="1" w:after="100" w:afterAutospacing="1"/>
              <w:rPr>
                <w:rFonts w:ascii="Arial" w:hAnsi="Arial" w:cs="Arial"/>
                <w:sz w:val="20"/>
                <w:szCs w:val="20"/>
              </w:rPr>
            </w:pPr>
            <w:r w:rsidRPr="00DA0D14">
              <w:rPr>
                <w:rFonts w:ascii="Arial" w:hAnsi="Arial" w:cs="Arial"/>
                <w:sz w:val="20"/>
                <w:szCs w:val="20"/>
              </w:rPr>
              <w:t>Lijadora manual o eléctrica, brocha o rodillo.</w:t>
            </w:r>
          </w:p>
          <w:p w:rsidR="00AB7822" w:rsidRPr="00DA0D14" w:rsidRDefault="00AB7822" w:rsidP="002C15EE">
            <w:pPr>
              <w:pStyle w:val="Prrafodelista"/>
              <w:numPr>
                <w:ilvl w:val="0"/>
                <w:numId w:val="325"/>
              </w:numPr>
              <w:spacing w:before="100" w:beforeAutospacing="1" w:after="100" w:afterAutospacing="1"/>
              <w:rPr>
                <w:rFonts w:ascii="Arial" w:hAnsi="Arial" w:cs="Arial"/>
                <w:sz w:val="20"/>
                <w:szCs w:val="20"/>
              </w:rPr>
            </w:pPr>
            <w:r w:rsidRPr="00DA0D14">
              <w:rPr>
                <w:rFonts w:ascii="Arial" w:hAnsi="Arial" w:cs="Arial"/>
                <w:sz w:val="20"/>
                <w:szCs w:val="20"/>
              </w:rPr>
              <w:t>Elementos de protección personal (guantes, casco, gafas, tapabocas).</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INCLUYE</w:t>
            </w:r>
          </w:p>
        </w:tc>
      </w:tr>
      <w:tr w:rsidR="00AB7822" w:rsidRPr="00DA0D14" w:rsidTr="00BE2941">
        <w:trPr>
          <w:trHeight w:val="567"/>
        </w:trPr>
        <w:tc>
          <w:tcPr>
            <w:tcW w:w="3592" w:type="dxa"/>
            <w:gridSpan w:val="3"/>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DESPERDICIOS</w:t>
            </w:r>
          </w:p>
          <w:p w:rsidR="00AB7822" w:rsidRPr="00DA0D14" w:rsidRDefault="00AB7822" w:rsidP="00BE2941">
            <w:pPr>
              <w:rPr>
                <w:rFonts w:ascii="Arial" w:eastAsia="Arial" w:hAnsi="Arial" w:cs="Arial"/>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 N/A</w:t>
            </w:r>
          </w:p>
        </w:tc>
        <w:tc>
          <w:tcPr>
            <w:tcW w:w="3592" w:type="dxa"/>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MANO DE OBRA</w:t>
            </w:r>
          </w:p>
          <w:p w:rsidR="00AB7822" w:rsidRPr="00DA0D14" w:rsidRDefault="00AB7822" w:rsidP="00BE2941">
            <w:pPr>
              <w:rPr>
                <w:rFonts w:ascii="Arial" w:eastAsia="Arial" w:hAnsi="Arial" w:cs="Arial"/>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 N/A</w:t>
            </w:r>
          </w:p>
        </w:tc>
        <w:tc>
          <w:tcPr>
            <w:tcW w:w="2739" w:type="dxa"/>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TRANSPORTE</w:t>
            </w:r>
          </w:p>
          <w:p w:rsidR="00AB7822" w:rsidRPr="00DA0D14" w:rsidRDefault="00AB7822" w:rsidP="00BE2941">
            <w:pPr>
              <w:rPr>
                <w:rFonts w:ascii="Arial" w:eastAsia="Arial" w:hAnsi="Arial" w:cs="Arial"/>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N/A</w:t>
            </w:r>
          </w:p>
        </w:tc>
      </w:tr>
      <w:tr w:rsidR="00AB7822" w:rsidRPr="00DA0D14" w:rsidTr="00BE2941">
        <w:trPr>
          <w:trHeight w:val="227"/>
        </w:trPr>
        <w:tc>
          <w:tcPr>
            <w:tcW w:w="9923" w:type="dxa"/>
            <w:gridSpan w:val="5"/>
            <w:tcBorders>
              <w:bottom w:val="single" w:sz="4" w:space="0" w:color="000000"/>
            </w:tcBorders>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TOLERANCIA DE ACEPTACIÓN</w:t>
            </w:r>
          </w:p>
        </w:tc>
      </w:tr>
      <w:tr w:rsidR="00AB7822" w:rsidRPr="00DA0D14" w:rsidTr="00BE2941">
        <w:trPr>
          <w:trHeight w:val="70"/>
        </w:trPr>
        <w:tc>
          <w:tcPr>
            <w:tcW w:w="9923" w:type="dxa"/>
            <w:gridSpan w:val="5"/>
            <w:tcBorders>
              <w:bottom w:val="single" w:sz="4" w:space="0" w:color="000000"/>
            </w:tcBorders>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1133"/>
        <w:gridCol w:w="190"/>
        <w:gridCol w:w="3592"/>
        <w:gridCol w:w="2739"/>
      </w:tblGrid>
      <w:tr w:rsidR="00AB7822" w:rsidRPr="00DA0D14" w:rsidTr="00BE2941">
        <w:trPr>
          <w:trHeight w:val="349"/>
        </w:trPr>
        <w:tc>
          <w:tcPr>
            <w:tcW w:w="2269" w:type="dxa"/>
            <w:vMerge w:val="restart"/>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ITEM</w:t>
            </w: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p>
        </w:tc>
        <w:tc>
          <w:tcPr>
            <w:tcW w:w="6521" w:type="dxa"/>
            <w:gridSpan w:val="3"/>
            <w:shd w:val="clear" w:color="auto" w:fill="auto"/>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INTERRUPTORES Y TOMACORRIENTES</w:t>
            </w:r>
          </w:p>
        </w:tc>
      </w:tr>
      <w:tr w:rsidR="00AB7822" w:rsidRPr="00DA0D14" w:rsidTr="00BE2941">
        <w:trPr>
          <w:trHeight w:val="227"/>
        </w:trPr>
        <w:tc>
          <w:tcPr>
            <w:tcW w:w="2269" w:type="dxa"/>
            <w:vMerge/>
            <w:shd w:val="clear" w:color="auto" w:fill="D9D9D9"/>
            <w:vAlign w:val="center"/>
          </w:tcPr>
          <w:p w:rsidR="00AB7822" w:rsidRPr="00DA0D14" w:rsidRDefault="00AB7822" w:rsidP="00BE2941">
            <w:pPr>
              <w:rPr>
                <w:rFonts w:ascii="Arial" w:eastAsia="Arial" w:hAnsi="Arial" w:cs="Arial"/>
                <w:b/>
                <w:sz w:val="20"/>
                <w:szCs w:val="20"/>
              </w:rPr>
            </w:pP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eastAsia="Arial" w:hAnsi="Arial" w:cs="Arial"/>
                <w:sz w:val="20"/>
                <w:szCs w:val="20"/>
              </w:rPr>
              <w:t>3.2.4</w:t>
            </w:r>
          </w:p>
        </w:tc>
        <w:tc>
          <w:tcPr>
            <w:tcW w:w="6521" w:type="dxa"/>
            <w:gridSpan w:val="3"/>
            <w:shd w:val="clear" w:color="auto" w:fill="auto"/>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SUMINISTRO, INSTALACIÓN Y PUESTA EN SERVICIO DE TOMACORRIENTE DOBLE GFCI MONOFÁSICO DE MURO, INCLUYE CAJA, TERMINALES ELÉCTRICOS DE CONEXIÓN Y ACCESORIOS CERTIFICADOS POR RETIE Y/O CIDET.</w:t>
            </w:r>
          </w:p>
        </w:tc>
      </w:tr>
      <w:tr w:rsidR="00AB7822" w:rsidRPr="00DA0D14" w:rsidTr="00BE2941">
        <w:trPr>
          <w:trHeight w:val="227"/>
        </w:trPr>
        <w:tc>
          <w:tcPr>
            <w:tcW w:w="2269" w:type="dxa"/>
            <w:shd w:val="clear" w:color="auto" w:fill="D0CECE"/>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UNIDAD DE MEDIDA</w:t>
            </w:r>
          </w:p>
        </w:tc>
        <w:tc>
          <w:tcPr>
            <w:tcW w:w="7654" w:type="dxa"/>
            <w:gridSpan w:val="4"/>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eastAsia="Arial" w:hAnsi="Arial" w:cs="Arial"/>
                <w:sz w:val="20"/>
                <w:szCs w:val="20"/>
              </w:rPr>
              <w:t>UND-UNIDAD</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b/>
                <w:sz w:val="20"/>
                <w:szCs w:val="20"/>
              </w:rPr>
              <w:t>DESCRIPCIÓN DE LA ACTIVIDAD</w:t>
            </w:r>
          </w:p>
        </w:tc>
      </w:tr>
      <w:tr w:rsidR="00AB7822" w:rsidRPr="00DA0D14" w:rsidTr="00A27C38">
        <w:trPr>
          <w:trHeight w:val="416"/>
        </w:trPr>
        <w:tc>
          <w:tcPr>
            <w:tcW w:w="9923" w:type="dxa"/>
            <w:gridSpan w:val="5"/>
            <w:vAlign w:val="center"/>
          </w:tcPr>
          <w:p w:rsidR="00AB7822" w:rsidRPr="00DA0D14" w:rsidRDefault="00AB7822" w:rsidP="00BE2941">
            <w:pPr>
              <w:pBdr>
                <w:top w:val="nil"/>
                <w:left w:val="nil"/>
                <w:bottom w:val="nil"/>
                <w:right w:val="nil"/>
                <w:between w:val="nil"/>
              </w:pBdr>
              <w:rPr>
                <w:rFonts w:ascii="Arial" w:eastAsia="Arial" w:hAnsi="Arial" w:cs="Arial"/>
                <w:sz w:val="20"/>
                <w:szCs w:val="20"/>
              </w:rPr>
            </w:pPr>
            <w:r w:rsidRPr="00DA0D14">
              <w:rPr>
                <w:rFonts w:ascii="Arial" w:eastAsia="Arial" w:hAnsi="Arial" w:cs="Arial"/>
                <w:sz w:val="20"/>
                <w:szCs w:val="20"/>
              </w:rPr>
              <w:lastRenderedPageBreak/>
              <w:t>Se refiere a la instalación de salidas para tomas en zonas húmedas, 110V, 15 A empotrado en caja con protección de falla a tierra.</w:t>
            </w:r>
          </w:p>
          <w:p w:rsidR="00AB7822" w:rsidRPr="00DA0D14" w:rsidRDefault="00AB7822" w:rsidP="00BE2941">
            <w:pPr>
              <w:pBdr>
                <w:top w:val="nil"/>
                <w:left w:val="nil"/>
                <w:bottom w:val="nil"/>
                <w:right w:val="nil"/>
                <w:between w:val="nil"/>
              </w:pBdr>
              <w:rPr>
                <w:rFonts w:ascii="Arial" w:eastAsia="Arial" w:hAnsi="Arial" w:cs="Arial"/>
                <w:sz w:val="20"/>
                <w:szCs w:val="20"/>
              </w:rPr>
            </w:pPr>
            <w:r w:rsidRPr="00DA0D14">
              <w:rPr>
                <w:rFonts w:ascii="Arial" w:eastAsia="Arial" w:hAnsi="Arial" w:cs="Arial"/>
                <w:sz w:val="20"/>
                <w:szCs w:val="20"/>
              </w:rPr>
              <w:t>Se medirá y pagará por UNIDAD (UN) debidamente ejecutados y recibidos a satisfacción por la Interventoría. La medida será obtenida por cálculos realizados sobre planos respectivos, en caso de que estos no existan serán calculados según las cantidades aprobadas por la Interventoría del proyecto antes de iniciar la actividad. El valor será el precio unitario estipulado dentro del contrato e incluye:</w:t>
            </w:r>
          </w:p>
          <w:p w:rsidR="00AB7822" w:rsidRPr="00DA0D14" w:rsidRDefault="00AB7822" w:rsidP="00BE2941">
            <w:pPr>
              <w:pBdr>
                <w:top w:val="nil"/>
                <w:left w:val="nil"/>
                <w:bottom w:val="nil"/>
                <w:right w:val="nil"/>
                <w:between w:val="nil"/>
              </w:pBdr>
              <w:rPr>
                <w:rFonts w:ascii="Arial" w:eastAsia="Arial" w:hAnsi="Arial" w:cs="Arial"/>
                <w:sz w:val="20"/>
                <w:szCs w:val="20"/>
              </w:rPr>
            </w:pPr>
            <w:r w:rsidRPr="00DA0D14">
              <w:rPr>
                <w:rFonts w:ascii="Arial" w:eastAsia="Arial" w:hAnsi="Arial" w:cs="Arial"/>
                <w:sz w:val="20"/>
                <w:szCs w:val="20"/>
              </w:rPr>
              <w:t xml:space="preserve"> ·         Equipos y herramientas</w:t>
            </w:r>
          </w:p>
          <w:p w:rsidR="00AB7822" w:rsidRPr="00DA0D14" w:rsidRDefault="00AB7822" w:rsidP="00BE2941">
            <w:pPr>
              <w:pBdr>
                <w:top w:val="nil"/>
                <w:left w:val="nil"/>
                <w:bottom w:val="nil"/>
                <w:right w:val="nil"/>
                <w:between w:val="nil"/>
              </w:pBdr>
              <w:rPr>
                <w:rFonts w:ascii="Arial" w:eastAsia="Arial" w:hAnsi="Arial" w:cs="Arial"/>
                <w:sz w:val="20"/>
                <w:szCs w:val="20"/>
              </w:rPr>
            </w:pPr>
            <w:r w:rsidRPr="00DA0D14">
              <w:rPr>
                <w:rFonts w:ascii="Arial" w:eastAsia="Arial" w:hAnsi="Arial" w:cs="Arial"/>
                <w:sz w:val="20"/>
                <w:szCs w:val="20"/>
              </w:rPr>
              <w:t>·         Mano de obra.</w:t>
            </w:r>
          </w:p>
          <w:p w:rsidR="00AB7822" w:rsidRPr="00DA0D14" w:rsidRDefault="00AB7822" w:rsidP="00BE2941">
            <w:pPr>
              <w:pBdr>
                <w:top w:val="nil"/>
                <w:left w:val="nil"/>
                <w:bottom w:val="nil"/>
                <w:right w:val="nil"/>
                <w:between w:val="nil"/>
              </w:pBdr>
              <w:rPr>
                <w:rFonts w:ascii="Arial" w:eastAsia="Arial" w:hAnsi="Arial" w:cs="Arial"/>
                <w:sz w:val="20"/>
                <w:szCs w:val="20"/>
              </w:rPr>
            </w:pPr>
            <w:r w:rsidRPr="00DA0D14">
              <w:rPr>
                <w:rFonts w:ascii="Arial" w:eastAsia="Arial" w:hAnsi="Arial" w:cs="Arial"/>
                <w:sz w:val="20"/>
                <w:szCs w:val="20"/>
              </w:rPr>
              <w:t>·         Transportes dentro y fuera de la obra.</w:t>
            </w:r>
          </w:p>
          <w:p w:rsidR="00AB7822" w:rsidRPr="00DA0D14" w:rsidRDefault="00AB7822" w:rsidP="00BE2941">
            <w:pPr>
              <w:pBdr>
                <w:top w:val="nil"/>
                <w:left w:val="nil"/>
                <w:bottom w:val="nil"/>
                <w:right w:val="nil"/>
                <w:between w:val="nil"/>
              </w:pBdr>
              <w:rPr>
                <w:rFonts w:ascii="Arial" w:eastAsia="Arial" w:hAnsi="Arial" w:cs="Arial"/>
                <w:sz w:val="20"/>
                <w:szCs w:val="20"/>
              </w:rPr>
            </w:pPr>
            <w:r w:rsidRPr="00DA0D14">
              <w:rPr>
                <w:rFonts w:ascii="Arial" w:eastAsia="Arial" w:hAnsi="Arial" w:cs="Arial"/>
                <w:sz w:val="20"/>
                <w:szCs w:val="20"/>
              </w:rPr>
              <w:t>Disposición de los materiales en el sitio que para tal fin indique la autoridad ambiental.</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PROCEDIMIENTO DE EJECUCIÓN</w:t>
            </w:r>
          </w:p>
        </w:tc>
      </w:tr>
      <w:tr w:rsidR="00AB7822" w:rsidRPr="00DA0D14" w:rsidTr="00BE2941">
        <w:trPr>
          <w:trHeight w:val="1100"/>
        </w:trPr>
        <w:tc>
          <w:tcPr>
            <w:tcW w:w="9923" w:type="dxa"/>
            <w:gridSpan w:val="5"/>
            <w:vAlign w:val="center"/>
          </w:tcPr>
          <w:p w:rsidR="00AB7822" w:rsidRPr="00DA0D14" w:rsidRDefault="00AB7822" w:rsidP="002C15EE">
            <w:pPr>
              <w:numPr>
                <w:ilvl w:val="0"/>
                <w:numId w:val="321"/>
              </w:numPr>
              <w:spacing w:after="0"/>
              <w:rPr>
                <w:rFonts w:ascii="Arial" w:eastAsia="Arial" w:hAnsi="Arial" w:cs="Arial"/>
                <w:sz w:val="20"/>
                <w:szCs w:val="20"/>
              </w:rPr>
            </w:pPr>
            <w:r w:rsidRPr="00DA0D14">
              <w:rPr>
                <w:rFonts w:ascii="Arial" w:eastAsia="Arial" w:hAnsi="Arial" w:cs="Arial"/>
                <w:sz w:val="20"/>
                <w:szCs w:val="20"/>
              </w:rPr>
              <w:t>Consultar diseño de redes.</w:t>
            </w:r>
          </w:p>
          <w:p w:rsidR="00AB7822" w:rsidRPr="00DA0D14" w:rsidRDefault="00AB7822" w:rsidP="002C15EE">
            <w:pPr>
              <w:numPr>
                <w:ilvl w:val="0"/>
                <w:numId w:val="321"/>
              </w:numPr>
              <w:spacing w:after="0"/>
              <w:rPr>
                <w:rFonts w:ascii="Arial" w:eastAsia="Arial" w:hAnsi="Arial" w:cs="Arial"/>
                <w:sz w:val="20"/>
                <w:szCs w:val="20"/>
              </w:rPr>
            </w:pPr>
            <w:r w:rsidRPr="00DA0D14">
              <w:rPr>
                <w:rFonts w:ascii="Arial" w:eastAsia="Arial" w:hAnsi="Arial" w:cs="Arial"/>
                <w:sz w:val="20"/>
                <w:szCs w:val="20"/>
              </w:rPr>
              <w:t>Verificar normas del operador para especificaciones de los mismos</w:t>
            </w:r>
          </w:p>
          <w:p w:rsidR="00AB7822" w:rsidRPr="00DA0D14" w:rsidRDefault="00AB7822" w:rsidP="002C15EE">
            <w:pPr>
              <w:numPr>
                <w:ilvl w:val="0"/>
                <w:numId w:val="321"/>
              </w:numPr>
              <w:spacing w:after="0"/>
              <w:rPr>
                <w:rFonts w:ascii="Arial" w:eastAsia="Arial" w:hAnsi="Arial" w:cs="Arial"/>
                <w:sz w:val="20"/>
                <w:szCs w:val="20"/>
              </w:rPr>
            </w:pPr>
            <w:r w:rsidRPr="00DA0D14">
              <w:rPr>
                <w:rFonts w:ascii="Arial" w:eastAsia="Arial" w:hAnsi="Arial" w:cs="Arial"/>
                <w:sz w:val="20"/>
                <w:szCs w:val="20"/>
              </w:rPr>
              <w:t>Instalar aparatos.</w:t>
            </w:r>
          </w:p>
          <w:p w:rsidR="00AB7822" w:rsidRPr="00DA0D14" w:rsidRDefault="00AB7822" w:rsidP="002C15EE">
            <w:pPr>
              <w:numPr>
                <w:ilvl w:val="0"/>
                <w:numId w:val="321"/>
              </w:numPr>
              <w:spacing w:after="0"/>
              <w:rPr>
                <w:rFonts w:ascii="Arial" w:eastAsia="Arial" w:hAnsi="Arial" w:cs="Arial"/>
                <w:sz w:val="20"/>
                <w:szCs w:val="20"/>
              </w:rPr>
            </w:pPr>
            <w:r w:rsidRPr="00DA0D14">
              <w:rPr>
                <w:rFonts w:ascii="Arial" w:eastAsia="Arial" w:hAnsi="Arial" w:cs="Arial"/>
                <w:sz w:val="20"/>
                <w:szCs w:val="20"/>
              </w:rPr>
              <w:t>Verificar correcta instalación del aparato.</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REFERENCIAS Y/O NORMAS</w:t>
            </w:r>
          </w:p>
        </w:tc>
      </w:tr>
      <w:tr w:rsidR="00AB7822" w:rsidRPr="00DA0D14" w:rsidTr="00BE2941">
        <w:trPr>
          <w:trHeight w:val="312"/>
        </w:trPr>
        <w:tc>
          <w:tcPr>
            <w:tcW w:w="9923" w:type="dxa"/>
            <w:gridSpan w:val="5"/>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Reglamento Técnico de Instalaciones Eléctricas RETIE</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ENSAYOS A REALIZAR</w:t>
            </w:r>
          </w:p>
        </w:tc>
      </w:tr>
      <w:tr w:rsidR="00AB7822" w:rsidRPr="00DA0D14" w:rsidTr="00BE2941">
        <w:trPr>
          <w:trHeight w:val="328"/>
        </w:trPr>
        <w:tc>
          <w:tcPr>
            <w:tcW w:w="9923" w:type="dxa"/>
            <w:gridSpan w:val="5"/>
            <w:shd w:val="clear" w:color="auto" w:fill="auto"/>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Medidas de continuidad</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MATERIALES</w:t>
            </w:r>
          </w:p>
        </w:tc>
      </w:tr>
      <w:tr w:rsidR="00AB7822" w:rsidRPr="00DA0D14" w:rsidTr="00BE2941">
        <w:trPr>
          <w:trHeight w:val="358"/>
        </w:trPr>
        <w:tc>
          <w:tcPr>
            <w:tcW w:w="9923" w:type="dxa"/>
            <w:gridSpan w:val="5"/>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Cable, terminales, conectores, tubería PVC, accesorios, caja, tomacorriente.</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EQUIPO</w:t>
            </w:r>
          </w:p>
        </w:tc>
      </w:tr>
      <w:tr w:rsidR="00AB7822" w:rsidRPr="00DA0D14" w:rsidTr="00BE2941">
        <w:trPr>
          <w:trHeight w:val="378"/>
        </w:trPr>
        <w:tc>
          <w:tcPr>
            <w:tcW w:w="9923" w:type="dxa"/>
            <w:gridSpan w:val="5"/>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Extensión, taladro, multímetro, pesca.</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INCLUYE</w:t>
            </w:r>
          </w:p>
        </w:tc>
      </w:tr>
      <w:tr w:rsidR="00AB7822" w:rsidRPr="00DA0D14" w:rsidTr="00BE2941">
        <w:trPr>
          <w:trHeight w:val="567"/>
        </w:trPr>
        <w:tc>
          <w:tcPr>
            <w:tcW w:w="3592" w:type="dxa"/>
            <w:gridSpan w:val="3"/>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DESPERDICIOS</w:t>
            </w:r>
          </w:p>
          <w:p w:rsidR="00AB7822" w:rsidRPr="00DA0D14" w:rsidRDefault="00AB7822" w:rsidP="00BE2941">
            <w:pPr>
              <w:rPr>
                <w:rFonts w:ascii="Arial" w:eastAsia="Arial" w:hAnsi="Arial" w:cs="Arial"/>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 N/A</w:t>
            </w:r>
          </w:p>
        </w:tc>
        <w:tc>
          <w:tcPr>
            <w:tcW w:w="3592" w:type="dxa"/>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MANO DE OBRA</w:t>
            </w:r>
          </w:p>
          <w:p w:rsidR="00AB7822" w:rsidRPr="00DA0D14" w:rsidRDefault="00AB7822" w:rsidP="00BE2941">
            <w:pPr>
              <w:rPr>
                <w:rFonts w:ascii="Arial" w:eastAsia="Arial" w:hAnsi="Arial" w:cs="Arial"/>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 N/A</w:t>
            </w:r>
          </w:p>
        </w:tc>
        <w:tc>
          <w:tcPr>
            <w:tcW w:w="2739" w:type="dxa"/>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TRANSPORTE</w:t>
            </w:r>
          </w:p>
          <w:p w:rsidR="00AB7822" w:rsidRPr="00DA0D14" w:rsidRDefault="00AB7822" w:rsidP="00BE2941">
            <w:pPr>
              <w:rPr>
                <w:rFonts w:ascii="Arial" w:eastAsia="Arial" w:hAnsi="Arial" w:cs="Arial"/>
                <w:sz w:val="20"/>
                <w:szCs w:val="20"/>
              </w:rPr>
            </w:pPr>
            <w:r w:rsidRPr="00DA0D14">
              <w:rPr>
                <w:rFonts w:ascii="Segoe UI Symbol" w:eastAsia="Arial" w:hAnsi="Segoe UI Symbol" w:cs="Segoe UI Symbol"/>
                <w:sz w:val="20"/>
                <w:szCs w:val="20"/>
              </w:rPr>
              <w:t>☒</w:t>
            </w:r>
            <w:r w:rsidRPr="00DA0D14">
              <w:rPr>
                <w:rFonts w:ascii="Arial" w:eastAsia="Arial" w:hAnsi="Arial" w:cs="Arial"/>
                <w:sz w:val="20"/>
                <w:szCs w:val="20"/>
              </w:rPr>
              <w:t xml:space="preserve">Si    </w:t>
            </w:r>
            <w:r w:rsidRPr="00DA0D14">
              <w:rPr>
                <w:rFonts w:ascii="Segoe UI Symbol" w:eastAsia="Arial" w:hAnsi="Segoe UI Symbol" w:cs="Segoe UI Symbol"/>
                <w:sz w:val="20"/>
                <w:szCs w:val="20"/>
              </w:rPr>
              <w:t>☐</w:t>
            </w:r>
            <w:r w:rsidRPr="00DA0D14">
              <w:rPr>
                <w:rFonts w:ascii="Arial" w:eastAsia="Arial" w:hAnsi="Arial" w:cs="Arial"/>
                <w:sz w:val="20"/>
                <w:szCs w:val="20"/>
              </w:rPr>
              <w:t xml:space="preserve">No   </w:t>
            </w:r>
            <w:r w:rsidRPr="00DA0D14">
              <w:rPr>
                <w:rFonts w:ascii="Segoe UI Symbol" w:eastAsia="Arial" w:hAnsi="Segoe UI Symbol" w:cs="Segoe UI Symbol"/>
                <w:sz w:val="20"/>
                <w:szCs w:val="20"/>
              </w:rPr>
              <w:t>☐</w:t>
            </w:r>
            <w:r w:rsidRPr="00DA0D14">
              <w:rPr>
                <w:rFonts w:ascii="Arial" w:eastAsia="Arial" w:hAnsi="Arial" w:cs="Arial"/>
                <w:sz w:val="20"/>
                <w:szCs w:val="20"/>
              </w:rPr>
              <w:t>N/A</w:t>
            </w:r>
          </w:p>
        </w:tc>
      </w:tr>
      <w:tr w:rsidR="00AB7822" w:rsidRPr="00DA0D14" w:rsidTr="00BE2941">
        <w:trPr>
          <w:trHeight w:val="227"/>
        </w:trPr>
        <w:tc>
          <w:tcPr>
            <w:tcW w:w="9923" w:type="dxa"/>
            <w:gridSpan w:val="5"/>
            <w:tcBorders>
              <w:bottom w:val="single" w:sz="4" w:space="0" w:color="000000"/>
            </w:tcBorders>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TOLERANCIA DE ACEPTACIÓN</w:t>
            </w:r>
          </w:p>
        </w:tc>
      </w:tr>
      <w:tr w:rsidR="00AB7822" w:rsidRPr="00DA0D14" w:rsidTr="00BE2941">
        <w:trPr>
          <w:trHeight w:val="70"/>
        </w:trPr>
        <w:tc>
          <w:tcPr>
            <w:tcW w:w="9923" w:type="dxa"/>
            <w:gridSpan w:val="5"/>
            <w:tcBorders>
              <w:bottom w:val="single" w:sz="4" w:space="0" w:color="000000"/>
            </w:tcBorders>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Style w:val="Tablaconcuadrcula"/>
        <w:tblW w:w="5005" w:type="pct"/>
        <w:tblInd w:w="-5" w:type="dxa"/>
        <w:tblLook w:val="04A0" w:firstRow="1" w:lastRow="0" w:firstColumn="1" w:lastColumn="0" w:noHBand="0" w:noVBand="1"/>
      </w:tblPr>
      <w:tblGrid>
        <w:gridCol w:w="2315"/>
        <w:gridCol w:w="1122"/>
        <w:gridCol w:w="133"/>
        <w:gridCol w:w="3702"/>
        <w:gridCol w:w="2003"/>
      </w:tblGrid>
      <w:tr w:rsidR="00AB7822" w:rsidRPr="00DA0D14" w:rsidTr="00BE2941">
        <w:trPr>
          <w:trHeight w:val="227"/>
        </w:trPr>
        <w:tc>
          <w:tcPr>
            <w:tcW w:w="1284" w:type="pct"/>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p>
        </w:tc>
        <w:tc>
          <w:tcPr>
            <w:tcW w:w="641" w:type="pct"/>
            <w:shd w:val="clear" w:color="auto" w:fill="auto"/>
            <w:vAlign w:val="center"/>
          </w:tcPr>
          <w:p w:rsidR="00AB7822" w:rsidRPr="00DA0D14" w:rsidRDefault="00AB7822" w:rsidP="00BE2941">
            <w:pPr>
              <w:jc w:val="center"/>
              <w:rPr>
                <w:rFonts w:ascii="Arial" w:hAnsi="Arial" w:cs="Arial"/>
                <w:color w:val="000000" w:themeColor="text1"/>
                <w:sz w:val="20"/>
                <w:szCs w:val="20"/>
              </w:rPr>
            </w:pPr>
          </w:p>
        </w:tc>
        <w:tc>
          <w:tcPr>
            <w:tcW w:w="3075" w:type="pct"/>
            <w:gridSpan w:val="3"/>
            <w:shd w:val="clear" w:color="auto" w:fill="auto"/>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CABLEADO</w:t>
            </w:r>
          </w:p>
        </w:tc>
      </w:tr>
      <w:tr w:rsidR="00AB7822" w:rsidRPr="00DA0D14" w:rsidTr="00BE2941">
        <w:trPr>
          <w:trHeight w:val="227"/>
        </w:trPr>
        <w:tc>
          <w:tcPr>
            <w:tcW w:w="1284" w:type="pct"/>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ÍTEM</w:t>
            </w:r>
          </w:p>
        </w:tc>
        <w:tc>
          <w:tcPr>
            <w:tcW w:w="641" w:type="pct"/>
            <w:shd w:val="clear" w:color="auto" w:fill="auto"/>
            <w:vAlign w:val="center"/>
          </w:tcPr>
          <w:p w:rsidR="00AB7822" w:rsidRPr="00DA0D14" w:rsidRDefault="00AB7822" w:rsidP="00BE2941">
            <w:pPr>
              <w:jc w:val="center"/>
              <w:rPr>
                <w:rFonts w:ascii="Arial" w:hAnsi="Arial" w:cs="Arial"/>
                <w:color w:val="000000" w:themeColor="text1"/>
                <w:sz w:val="20"/>
                <w:szCs w:val="20"/>
              </w:rPr>
            </w:pPr>
            <w:r w:rsidRPr="00DA0D14">
              <w:rPr>
                <w:rFonts w:ascii="Arial" w:hAnsi="Arial" w:cs="Arial"/>
                <w:color w:val="000000" w:themeColor="text1"/>
                <w:sz w:val="20"/>
                <w:szCs w:val="20"/>
              </w:rPr>
              <w:t>3.3.1</w:t>
            </w:r>
          </w:p>
        </w:tc>
        <w:tc>
          <w:tcPr>
            <w:tcW w:w="3075" w:type="pct"/>
            <w:gridSpan w:val="3"/>
            <w:shd w:val="clear" w:color="auto" w:fill="auto"/>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SUMINISTRO, INSTALACIÓN Y PUESTA EN SERVICIO DE CIRCUITO RAMAL 1X12F+1X12N+12T  AWG THHN/THWN-2 90°C COBRE, INCLUYE TUBERÍA PVC CONDUIT DE 1/2-3/4 PULGADA, FLEXIBLE Y RÍGIDA, CAJA DE PASO, CURVAS, UNIONES, ACCESORIOS DE CONEXIÓN, REGATA Y REPARACION DE  PARED Y/O TECHO.</w:t>
            </w:r>
          </w:p>
        </w:tc>
      </w:tr>
      <w:tr w:rsidR="00AB7822" w:rsidRPr="00DA0D14" w:rsidTr="00BE2941">
        <w:trPr>
          <w:trHeight w:val="227"/>
        </w:trPr>
        <w:tc>
          <w:tcPr>
            <w:tcW w:w="1284" w:type="pct"/>
            <w:shd w:val="clear" w:color="auto" w:fill="DDD9C3" w:themeFill="background2" w:themeFillShade="E6"/>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UNIDAD DE MEDIDA</w:t>
            </w:r>
          </w:p>
        </w:tc>
        <w:sdt>
          <w:sdtPr>
            <w:rPr>
              <w:rFonts w:ascii="Arial" w:hAnsi="Arial" w:cs="Arial"/>
              <w:color w:val="000000" w:themeColor="text1"/>
              <w:sz w:val="20"/>
              <w:szCs w:val="20"/>
            </w:rPr>
            <w:alias w:val="UNIDAD DE MEDIDA"/>
            <w:tag w:val="UNIDAD DE MEDIDA"/>
            <w:id w:val="-1370137818"/>
            <w:placeholder>
              <w:docPart w:val="2529DEE0AB5842859B8B553054CF7FEC"/>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716" w:type="pct"/>
                <w:gridSpan w:val="4"/>
                <w:shd w:val="clear" w:color="auto" w:fill="auto"/>
                <w:vAlign w:val="center"/>
              </w:tcPr>
              <w:p w:rsidR="00AB7822" w:rsidRPr="00DA0D14" w:rsidRDefault="00AB7822" w:rsidP="00BE2941">
                <w:pPr>
                  <w:jc w:val="center"/>
                  <w:rPr>
                    <w:rFonts w:ascii="Arial" w:hAnsi="Arial" w:cs="Arial"/>
                    <w:color w:val="000000" w:themeColor="text1"/>
                    <w:sz w:val="20"/>
                    <w:szCs w:val="20"/>
                  </w:rPr>
                </w:pPr>
                <w:r w:rsidRPr="00DA0D14">
                  <w:rPr>
                    <w:rFonts w:ascii="Arial" w:hAnsi="Arial" w:cs="Arial"/>
                    <w:color w:val="000000" w:themeColor="text1"/>
                    <w:sz w:val="20"/>
                    <w:szCs w:val="20"/>
                  </w:rPr>
                  <w:t>UND - UNIDAD</w:t>
                </w:r>
              </w:p>
            </w:tc>
          </w:sdtContent>
        </w:sdt>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b/>
                <w:color w:val="000000" w:themeColor="text1"/>
                <w:sz w:val="20"/>
                <w:szCs w:val="20"/>
              </w:rPr>
              <w:t>DESCRIPCIÓN DE LA ACTIVIDAD</w:t>
            </w:r>
          </w:p>
        </w:tc>
      </w:tr>
      <w:tr w:rsidR="00AB7822" w:rsidRPr="00DA0D14" w:rsidTr="00BE2941">
        <w:trPr>
          <w:trHeight w:val="907"/>
        </w:trPr>
        <w:tc>
          <w:tcPr>
            <w:tcW w:w="5000" w:type="pct"/>
            <w:gridSpan w:val="5"/>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lastRenderedPageBreak/>
              <w:t>La actividad comprende el suministro, instalación y puesta en servicio de una acometida eléctrica para circuitos de baja tensión en configuración 1X12F+1X12N+1X12T con conductores en cobre aislados tipo THHN/THWN-2 90°C, tendidos en tubería PVC conduit de 1/2” o 3/4” tipo pesado, en secciones rígidas y flexibles, con su respectiva caja de paso, accesorios de conexión, curvas y uniones. La acometida se instalará empotrada o superficial conforme a planos eléctricos, con ejecución de regatas y posterior reparación de las superficies intervenidas (pared, techo y/o piso), garantizando la continuidad del suministro eléctrico, la estética del entorno y el cumplimiento de los requisitos del RETIE.</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b/>
                <w:color w:val="000000" w:themeColor="text1"/>
                <w:sz w:val="20"/>
                <w:szCs w:val="20"/>
              </w:rPr>
              <w:t>PROCEDIMIENTO DE EJECUCIÓN</w:t>
            </w:r>
          </w:p>
        </w:tc>
      </w:tr>
      <w:tr w:rsidR="00AB7822" w:rsidRPr="00DA0D14" w:rsidTr="00BE2941">
        <w:trPr>
          <w:trHeight w:val="1100"/>
        </w:trPr>
        <w:tc>
          <w:tcPr>
            <w:tcW w:w="5000" w:type="pct"/>
            <w:gridSpan w:val="5"/>
            <w:vAlign w:val="center"/>
          </w:tcPr>
          <w:p w:rsidR="00AB7822" w:rsidRPr="00DA0D14" w:rsidRDefault="00AB7822" w:rsidP="00BE2941">
            <w:pPr>
              <w:pStyle w:val="Prrafodelista"/>
              <w:ind w:left="750"/>
              <w:rPr>
                <w:rFonts w:ascii="Arial" w:hAnsi="Arial" w:cs="Arial"/>
                <w:color w:val="000000" w:themeColor="text1"/>
                <w:sz w:val="20"/>
                <w:szCs w:val="20"/>
              </w:rPr>
            </w:pP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Verificar ubicación del trazado de la acometida.</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Señalizar y proteger el área de trabajo</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Ejecutar regatas para canalización si la instalación va empotrada.</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Instalar soportes para la tubería si va superficial en techo o muro.</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Tender la tubería PVC rígida y flexible según diseño y condiciones del entorno.</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Instalar cajas de paso en puntos estratégicos de acceso.</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Tender el cableado 1X12F+1X12N+1X12T con lubricante para cableado si es necesario.</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Conectar la acometida a los puntos de origen y destino según plano.</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Ejecutar pruebas de continuidad, aislamiento y correcta polaridad</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Realizar reparación de regatas (estuco, pintura y acabado).</w:t>
            </w:r>
          </w:p>
          <w:p w:rsidR="00AB7822" w:rsidRPr="00DA0D14" w:rsidRDefault="00AB7822" w:rsidP="002C15EE">
            <w:pPr>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Limpiar el área y disponer adecuadamente de los residuos.</w:t>
            </w:r>
          </w:p>
          <w:p w:rsidR="00AB7822" w:rsidRPr="00DA0D14" w:rsidRDefault="00AB7822" w:rsidP="00BE2941">
            <w:pPr>
              <w:ind w:left="750"/>
              <w:rPr>
                <w:rFonts w:ascii="Arial" w:hAnsi="Arial" w:cs="Arial"/>
                <w:color w:val="000000" w:themeColor="text1"/>
                <w:sz w:val="20"/>
                <w:szCs w:val="20"/>
              </w:rPr>
            </w:pP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color w:val="000000" w:themeColor="text1"/>
                <w:sz w:val="20"/>
                <w:szCs w:val="20"/>
              </w:rPr>
            </w:pPr>
            <w:r w:rsidRPr="00DA0D14">
              <w:rPr>
                <w:rFonts w:ascii="Arial" w:hAnsi="Arial" w:cs="Arial"/>
                <w:b/>
                <w:color w:val="000000" w:themeColor="text1"/>
                <w:sz w:val="20"/>
                <w:szCs w:val="20"/>
              </w:rPr>
              <w:t>REFERENCIAS Y/O NORMAS</w:t>
            </w:r>
          </w:p>
        </w:tc>
      </w:tr>
      <w:tr w:rsidR="00AB7822" w:rsidRPr="00DA0D14" w:rsidTr="00BE2941">
        <w:trPr>
          <w:trHeight w:val="312"/>
        </w:trPr>
        <w:tc>
          <w:tcPr>
            <w:tcW w:w="5000" w:type="pct"/>
            <w:gridSpan w:val="5"/>
            <w:vAlign w:val="center"/>
          </w:tcPr>
          <w:p w:rsidR="00AB7822" w:rsidRPr="00DA0D14" w:rsidRDefault="00AB7822" w:rsidP="002C15EE">
            <w:pPr>
              <w:pStyle w:val="Prrafodelista"/>
              <w:numPr>
                <w:ilvl w:val="0"/>
                <w:numId w:val="131"/>
              </w:numPr>
              <w:spacing w:after="0"/>
              <w:rPr>
                <w:rFonts w:ascii="Arial" w:hAnsi="Arial" w:cs="Arial"/>
                <w:color w:val="000000" w:themeColor="text1"/>
                <w:sz w:val="20"/>
                <w:szCs w:val="20"/>
              </w:rPr>
            </w:pPr>
            <w:r w:rsidRPr="00DA0D14">
              <w:rPr>
                <w:rFonts w:ascii="Arial" w:hAnsi="Arial" w:cs="Arial"/>
                <w:color w:val="000000" w:themeColor="text1"/>
                <w:sz w:val="20"/>
                <w:szCs w:val="20"/>
              </w:rPr>
              <w:t>RETIE (Reglamento Técnico de Instalaciones Eléctricas).</w:t>
            </w:r>
          </w:p>
          <w:p w:rsidR="00AB7822" w:rsidRPr="00DA0D14" w:rsidRDefault="00AB7822" w:rsidP="002C15EE">
            <w:pPr>
              <w:pStyle w:val="Prrafodelista"/>
              <w:numPr>
                <w:ilvl w:val="0"/>
                <w:numId w:val="131"/>
              </w:numPr>
              <w:spacing w:after="0"/>
              <w:rPr>
                <w:rFonts w:ascii="Arial" w:hAnsi="Arial" w:cs="Arial"/>
                <w:color w:val="000000" w:themeColor="text1"/>
                <w:sz w:val="20"/>
                <w:szCs w:val="20"/>
              </w:rPr>
            </w:pPr>
            <w:r w:rsidRPr="00DA0D14">
              <w:rPr>
                <w:rFonts w:ascii="Arial" w:hAnsi="Arial" w:cs="Arial"/>
                <w:color w:val="000000" w:themeColor="text1"/>
                <w:sz w:val="20"/>
                <w:szCs w:val="20"/>
              </w:rPr>
              <w:t>NTC 2050 (Norma Técnica Colombiana para Instalaciones Eléctricas).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color w:val="000000" w:themeColor="text1"/>
                <w:sz w:val="20"/>
                <w:szCs w:val="20"/>
              </w:rPr>
            </w:pPr>
            <w:r w:rsidRPr="00DA0D14">
              <w:rPr>
                <w:rFonts w:ascii="Arial" w:hAnsi="Arial" w:cs="Arial"/>
                <w:b/>
                <w:color w:val="000000" w:themeColor="text1"/>
                <w:sz w:val="20"/>
                <w:szCs w:val="20"/>
              </w:rPr>
              <w:t>ENSAYOS A REALIZAR</w:t>
            </w:r>
          </w:p>
        </w:tc>
      </w:tr>
      <w:tr w:rsidR="00AB7822" w:rsidRPr="00DA0D14" w:rsidTr="00BE2941">
        <w:trPr>
          <w:trHeight w:val="328"/>
        </w:trPr>
        <w:tc>
          <w:tcPr>
            <w:tcW w:w="5000" w:type="pct"/>
            <w:gridSpan w:val="5"/>
            <w:shd w:val="clear" w:color="auto" w:fill="auto"/>
            <w:vAlign w:val="center"/>
          </w:tcPr>
          <w:p w:rsidR="00AB7822" w:rsidRPr="00DA0D14" w:rsidRDefault="00AB7822" w:rsidP="002C15EE">
            <w:pPr>
              <w:pStyle w:val="Prrafodelista"/>
              <w:numPr>
                <w:ilvl w:val="0"/>
                <w:numId w:val="129"/>
              </w:numPr>
              <w:spacing w:after="0"/>
              <w:rPr>
                <w:rFonts w:ascii="Arial" w:hAnsi="Arial" w:cs="Arial"/>
                <w:color w:val="000000" w:themeColor="text1"/>
                <w:sz w:val="20"/>
                <w:szCs w:val="20"/>
              </w:rPr>
            </w:pPr>
            <w:r w:rsidRPr="00DA0D14">
              <w:rPr>
                <w:rFonts w:ascii="Arial" w:hAnsi="Arial" w:cs="Arial"/>
                <w:color w:val="000000" w:themeColor="text1"/>
                <w:sz w:val="20"/>
                <w:szCs w:val="20"/>
              </w:rPr>
              <w:t>Medición de continuidad eléctrica</w:t>
            </w:r>
          </w:p>
          <w:p w:rsidR="00AB7822" w:rsidRPr="00DA0D14" w:rsidRDefault="00AB7822" w:rsidP="002C15EE">
            <w:pPr>
              <w:pStyle w:val="Prrafodelista"/>
              <w:numPr>
                <w:ilvl w:val="0"/>
                <w:numId w:val="129"/>
              </w:numPr>
              <w:spacing w:after="0"/>
              <w:rPr>
                <w:rFonts w:ascii="Arial" w:hAnsi="Arial" w:cs="Arial"/>
                <w:color w:val="000000" w:themeColor="text1"/>
                <w:sz w:val="20"/>
                <w:szCs w:val="20"/>
              </w:rPr>
            </w:pPr>
            <w:r w:rsidRPr="00DA0D14">
              <w:rPr>
                <w:rFonts w:ascii="Arial" w:hAnsi="Arial" w:cs="Arial"/>
                <w:color w:val="000000" w:themeColor="text1"/>
                <w:sz w:val="20"/>
                <w:szCs w:val="20"/>
              </w:rPr>
              <w:t>Prueba de aislamiento de conductores</w:t>
            </w:r>
          </w:p>
          <w:p w:rsidR="00AB7822" w:rsidRPr="00DA0D14" w:rsidRDefault="00AB7822" w:rsidP="002C15EE">
            <w:pPr>
              <w:pStyle w:val="Prrafodelista"/>
              <w:numPr>
                <w:ilvl w:val="0"/>
                <w:numId w:val="129"/>
              </w:numPr>
              <w:spacing w:after="0"/>
              <w:rPr>
                <w:rFonts w:ascii="Arial" w:hAnsi="Arial" w:cs="Arial"/>
                <w:color w:val="000000" w:themeColor="text1"/>
                <w:sz w:val="20"/>
                <w:szCs w:val="20"/>
              </w:rPr>
            </w:pPr>
            <w:r w:rsidRPr="00DA0D14">
              <w:rPr>
                <w:rFonts w:ascii="Arial" w:hAnsi="Arial" w:cs="Arial"/>
                <w:color w:val="000000" w:themeColor="text1"/>
                <w:sz w:val="20"/>
                <w:szCs w:val="20"/>
              </w:rPr>
              <w:t>Verificación de polaridad</w:t>
            </w:r>
          </w:p>
          <w:p w:rsidR="00AB7822" w:rsidRPr="00DA0D14" w:rsidRDefault="00AB7822" w:rsidP="002C15EE">
            <w:pPr>
              <w:numPr>
                <w:ilvl w:val="0"/>
                <w:numId w:val="129"/>
              </w:numPr>
              <w:spacing w:after="0"/>
              <w:rPr>
                <w:rFonts w:ascii="Arial" w:hAnsi="Arial" w:cs="Arial"/>
                <w:b/>
                <w:color w:val="000000" w:themeColor="text1"/>
                <w:sz w:val="20"/>
                <w:szCs w:val="20"/>
              </w:rPr>
            </w:pPr>
            <w:r w:rsidRPr="00DA0D14">
              <w:rPr>
                <w:rFonts w:ascii="Arial" w:hAnsi="Arial" w:cs="Arial"/>
                <w:color w:val="000000" w:themeColor="text1"/>
                <w:sz w:val="20"/>
                <w:szCs w:val="20"/>
              </w:rPr>
              <w:t>Revisión de fijaciones y canalizaciones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color w:val="000000" w:themeColor="text1"/>
                <w:sz w:val="20"/>
                <w:szCs w:val="20"/>
              </w:rPr>
            </w:pPr>
            <w:r w:rsidRPr="00DA0D14">
              <w:rPr>
                <w:rFonts w:ascii="Arial" w:hAnsi="Arial" w:cs="Arial"/>
                <w:b/>
                <w:color w:val="000000" w:themeColor="text1"/>
                <w:sz w:val="20"/>
                <w:szCs w:val="20"/>
              </w:rPr>
              <w:t>MATERIALES</w:t>
            </w:r>
          </w:p>
        </w:tc>
      </w:tr>
      <w:tr w:rsidR="00AB7822" w:rsidRPr="00DA0D14" w:rsidTr="00BE2941">
        <w:trPr>
          <w:trHeight w:val="358"/>
        </w:trPr>
        <w:tc>
          <w:tcPr>
            <w:tcW w:w="5000" w:type="pct"/>
            <w:gridSpan w:val="5"/>
            <w:vAlign w:val="center"/>
          </w:tcPr>
          <w:p w:rsidR="00AB7822" w:rsidRPr="00DA0D14" w:rsidRDefault="00AB7822" w:rsidP="002C15EE">
            <w:pPr>
              <w:pStyle w:val="Prrafodelista"/>
              <w:numPr>
                <w:ilvl w:val="0"/>
                <w:numId w:val="130"/>
              </w:numPr>
              <w:spacing w:after="0"/>
              <w:rPr>
                <w:rFonts w:ascii="Arial" w:hAnsi="Arial" w:cs="Arial"/>
                <w:color w:val="000000" w:themeColor="text1"/>
                <w:sz w:val="20"/>
                <w:szCs w:val="20"/>
              </w:rPr>
            </w:pPr>
            <w:r w:rsidRPr="00DA0D14">
              <w:rPr>
                <w:rFonts w:ascii="Arial" w:hAnsi="Arial" w:cs="Arial"/>
                <w:color w:val="000000" w:themeColor="text1"/>
                <w:sz w:val="20"/>
                <w:szCs w:val="20"/>
              </w:rPr>
              <w:t>Conductores THHN/THWN-2 90°C calibre 12 AWG en cobre</w:t>
            </w:r>
          </w:p>
          <w:p w:rsidR="00AB7822" w:rsidRPr="00DA0D14" w:rsidRDefault="00AB7822" w:rsidP="002C15EE">
            <w:pPr>
              <w:pStyle w:val="Prrafodelista"/>
              <w:numPr>
                <w:ilvl w:val="0"/>
                <w:numId w:val="130"/>
              </w:numPr>
              <w:spacing w:after="0"/>
              <w:rPr>
                <w:rFonts w:ascii="Arial" w:hAnsi="Arial" w:cs="Arial"/>
                <w:color w:val="000000" w:themeColor="text1"/>
                <w:sz w:val="20"/>
                <w:szCs w:val="20"/>
              </w:rPr>
            </w:pPr>
            <w:r w:rsidRPr="00DA0D14">
              <w:rPr>
                <w:rFonts w:ascii="Arial" w:hAnsi="Arial" w:cs="Arial"/>
                <w:color w:val="000000" w:themeColor="text1"/>
                <w:sz w:val="20"/>
                <w:szCs w:val="20"/>
              </w:rPr>
              <w:t>Tubería PVC conduit tipo pesado de 1/2" y/o 3/4"</w:t>
            </w:r>
          </w:p>
          <w:p w:rsidR="00AB7822" w:rsidRPr="00DA0D14" w:rsidRDefault="00AB7822" w:rsidP="002C15EE">
            <w:pPr>
              <w:pStyle w:val="Prrafodelista"/>
              <w:numPr>
                <w:ilvl w:val="0"/>
                <w:numId w:val="130"/>
              </w:numPr>
              <w:spacing w:after="0"/>
              <w:rPr>
                <w:rFonts w:ascii="Arial" w:hAnsi="Arial" w:cs="Arial"/>
                <w:color w:val="000000" w:themeColor="text1"/>
                <w:sz w:val="20"/>
                <w:szCs w:val="20"/>
              </w:rPr>
            </w:pPr>
            <w:r w:rsidRPr="00DA0D14">
              <w:rPr>
                <w:rFonts w:ascii="Arial" w:hAnsi="Arial" w:cs="Arial"/>
                <w:color w:val="000000" w:themeColor="text1"/>
                <w:sz w:val="20"/>
                <w:szCs w:val="20"/>
              </w:rPr>
              <w:t>Curvas, uniones, adaptadores, cajas de paso</w:t>
            </w:r>
          </w:p>
          <w:p w:rsidR="00AB7822" w:rsidRPr="00DA0D14" w:rsidRDefault="00AB7822" w:rsidP="002C15EE">
            <w:pPr>
              <w:pStyle w:val="Prrafodelista"/>
              <w:numPr>
                <w:ilvl w:val="0"/>
                <w:numId w:val="130"/>
              </w:numPr>
              <w:spacing w:after="0"/>
              <w:rPr>
                <w:rFonts w:ascii="Arial" w:hAnsi="Arial" w:cs="Arial"/>
                <w:color w:val="000000" w:themeColor="text1"/>
                <w:sz w:val="20"/>
                <w:szCs w:val="20"/>
              </w:rPr>
            </w:pPr>
            <w:r w:rsidRPr="00DA0D14">
              <w:rPr>
                <w:rFonts w:ascii="Arial" w:hAnsi="Arial" w:cs="Arial"/>
                <w:color w:val="000000" w:themeColor="text1"/>
                <w:sz w:val="20"/>
                <w:szCs w:val="20"/>
              </w:rPr>
              <w:t>Terminales eléctricos y cintas de marcación</w:t>
            </w:r>
          </w:p>
          <w:p w:rsidR="00AB7822" w:rsidRPr="00DA0D14" w:rsidRDefault="00AB7822" w:rsidP="002C15EE">
            <w:pPr>
              <w:pStyle w:val="Prrafodelista"/>
              <w:numPr>
                <w:ilvl w:val="0"/>
                <w:numId w:val="130"/>
              </w:numPr>
              <w:spacing w:after="0"/>
              <w:rPr>
                <w:rFonts w:ascii="Arial" w:hAnsi="Arial" w:cs="Arial"/>
                <w:color w:val="000000" w:themeColor="text1"/>
                <w:sz w:val="20"/>
                <w:szCs w:val="20"/>
              </w:rPr>
            </w:pPr>
            <w:r w:rsidRPr="00DA0D14">
              <w:rPr>
                <w:rFonts w:ascii="Arial" w:hAnsi="Arial" w:cs="Arial"/>
                <w:color w:val="000000" w:themeColor="text1"/>
                <w:sz w:val="20"/>
                <w:szCs w:val="20"/>
              </w:rPr>
              <w:t>Mortero, estuco, pintura para reparación de superficie</w:t>
            </w:r>
          </w:p>
          <w:p w:rsidR="00AB7822" w:rsidRPr="00DA0D14" w:rsidRDefault="00AB7822" w:rsidP="002C15EE">
            <w:pPr>
              <w:pStyle w:val="Prrafodelista"/>
              <w:numPr>
                <w:ilvl w:val="0"/>
                <w:numId w:val="130"/>
              </w:numPr>
              <w:spacing w:after="0"/>
              <w:rPr>
                <w:rFonts w:ascii="Arial" w:hAnsi="Arial" w:cs="Arial"/>
                <w:color w:val="000000" w:themeColor="text1"/>
                <w:sz w:val="20"/>
                <w:szCs w:val="20"/>
              </w:rPr>
            </w:pPr>
            <w:r w:rsidRPr="00DA0D14">
              <w:rPr>
                <w:rFonts w:ascii="Arial" w:hAnsi="Arial" w:cs="Arial"/>
                <w:color w:val="000000" w:themeColor="text1"/>
                <w:sz w:val="20"/>
                <w:szCs w:val="20"/>
              </w:rPr>
              <w:t>Accesorios de fijación (abrazaderas, tornillos, taquetes)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EQUIPO</w:t>
            </w:r>
          </w:p>
        </w:tc>
      </w:tr>
      <w:tr w:rsidR="00AB7822" w:rsidRPr="00DA0D14" w:rsidTr="00BE2941">
        <w:trPr>
          <w:trHeight w:val="378"/>
        </w:trPr>
        <w:tc>
          <w:tcPr>
            <w:tcW w:w="5000" w:type="pct"/>
            <w:gridSpan w:val="5"/>
            <w:vAlign w:val="center"/>
          </w:tcPr>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Herramienta menor (pelacables, taladro, destornilladores)</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Equipo de prueba de continuidad y aislamiento</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Escalera dieléctrica</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Multímetro digital</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Equipos para reparación de superficie (brochas, espátulas, etc.)</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EPP</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INCLUYE</w:t>
            </w:r>
          </w:p>
        </w:tc>
      </w:tr>
      <w:tr w:rsidR="00AB7822" w:rsidRPr="00DA0D14" w:rsidTr="00BE2941">
        <w:trPr>
          <w:trHeight w:val="567"/>
        </w:trPr>
        <w:tc>
          <w:tcPr>
            <w:tcW w:w="2033" w:type="pct"/>
            <w:gridSpan w:val="3"/>
            <w:vAlign w:val="center"/>
          </w:tcPr>
          <w:p w:rsidR="00AB7822" w:rsidRPr="00DA0D14" w:rsidRDefault="00AB7822" w:rsidP="002C15EE">
            <w:pPr>
              <w:pStyle w:val="Prrafodelista"/>
              <w:numPr>
                <w:ilvl w:val="0"/>
                <w:numId w:val="66"/>
              </w:numPr>
              <w:spacing w:before="120" w:after="0"/>
              <w:ind w:left="313" w:hanging="284"/>
              <w:rPr>
                <w:rFonts w:ascii="Arial" w:hAnsi="Arial" w:cs="Arial"/>
                <w:b/>
                <w:color w:val="000000" w:themeColor="text1"/>
                <w:sz w:val="20"/>
                <w:szCs w:val="20"/>
              </w:rPr>
            </w:pPr>
            <w:r w:rsidRPr="00DA0D14">
              <w:rPr>
                <w:rFonts w:ascii="Arial" w:hAnsi="Arial" w:cs="Arial"/>
                <w:b/>
                <w:color w:val="000000" w:themeColor="text1"/>
                <w:sz w:val="20"/>
                <w:szCs w:val="20"/>
              </w:rPr>
              <w:t>DESPERDICIOS</w:t>
            </w:r>
          </w:p>
          <w:p w:rsidR="00AB7822" w:rsidRPr="00DA0D14" w:rsidRDefault="00CF09FE" w:rsidP="00BE2941">
            <w:pPr>
              <w:rPr>
                <w:rFonts w:ascii="Arial" w:hAnsi="Arial" w:cs="Arial"/>
                <w:b/>
                <w:color w:val="000000" w:themeColor="text1"/>
                <w:sz w:val="20"/>
                <w:szCs w:val="20"/>
              </w:rPr>
            </w:pPr>
            <w:sdt>
              <w:sdtPr>
                <w:rPr>
                  <w:rFonts w:ascii="Arial" w:hAnsi="Arial" w:cs="Arial"/>
                  <w:color w:val="000000" w:themeColor="text1"/>
                  <w:sz w:val="20"/>
                  <w:szCs w:val="20"/>
                </w:rPr>
                <w:id w:val="83116020"/>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76368642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212553454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 N/A</w:t>
            </w:r>
          </w:p>
        </w:tc>
        <w:tc>
          <w:tcPr>
            <w:tcW w:w="2032" w:type="pct"/>
            <w:vAlign w:val="center"/>
          </w:tcPr>
          <w:p w:rsidR="00AB7822" w:rsidRPr="00DA0D14" w:rsidRDefault="00AB7822" w:rsidP="002C15EE">
            <w:pPr>
              <w:pStyle w:val="Prrafodelista"/>
              <w:numPr>
                <w:ilvl w:val="0"/>
                <w:numId w:val="66"/>
              </w:numPr>
              <w:spacing w:before="120" w:after="0"/>
              <w:ind w:left="484" w:hanging="484"/>
              <w:rPr>
                <w:rFonts w:ascii="Arial" w:hAnsi="Arial" w:cs="Arial"/>
                <w:b/>
                <w:color w:val="000000" w:themeColor="text1"/>
                <w:sz w:val="20"/>
                <w:szCs w:val="20"/>
              </w:rPr>
            </w:pPr>
            <w:r w:rsidRPr="00DA0D14">
              <w:rPr>
                <w:rFonts w:ascii="Arial" w:hAnsi="Arial" w:cs="Arial"/>
                <w:b/>
                <w:color w:val="000000" w:themeColor="text1"/>
                <w:sz w:val="20"/>
                <w:szCs w:val="20"/>
              </w:rPr>
              <w:t>MANO DE OBRA</w:t>
            </w:r>
          </w:p>
          <w:p w:rsidR="00AB7822" w:rsidRPr="00DA0D14" w:rsidRDefault="00CF09FE" w:rsidP="00BE2941">
            <w:pPr>
              <w:rPr>
                <w:rFonts w:ascii="Arial" w:hAnsi="Arial" w:cs="Arial"/>
                <w:b/>
                <w:color w:val="000000" w:themeColor="text1"/>
                <w:sz w:val="20"/>
                <w:szCs w:val="20"/>
              </w:rPr>
            </w:pPr>
            <w:sdt>
              <w:sdtPr>
                <w:rPr>
                  <w:rFonts w:ascii="Arial" w:hAnsi="Arial" w:cs="Arial"/>
                  <w:color w:val="000000" w:themeColor="text1"/>
                  <w:sz w:val="20"/>
                  <w:szCs w:val="20"/>
                </w:rPr>
                <w:id w:val="2037611350"/>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131797462"/>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52645027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 N/A</w:t>
            </w:r>
          </w:p>
        </w:tc>
        <w:tc>
          <w:tcPr>
            <w:tcW w:w="935" w:type="pct"/>
            <w:vAlign w:val="center"/>
          </w:tcPr>
          <w:p w:rsidR="00AB7822" w:rsidRPr="00DA0D14" w:rsidRDefault="00AB7822" w:rsidP="002C15EE">
            <w:pPr>
              <w:pStyle w:val="Prrafodelista"/>
              <w:numPr>
                <w:ilvl w:val="0"/>
                <w:numId w:val="66"/>
              </w:numPr>
              <w:spacing w:before="120" w:after="0"/>
              <w:ind w:left="409" w:hanging="409"/>
              <w:rPr>
                <w:rFonts w:ascii="Arial" w:hAnsi="Arial" w:cs="Arial"/>
                <w:b/>
                <w:color w:val="000000" w:themeColor="text1"/>
                <w:sz w:val="20"/>
                <w:szCs w:val="20"/>
              </w:rPr>
            </w:pPr>
            <w:r w:rsidRPr="00DA0D14">
              <w:rPr>
                <w:rFonts w:ascii="Arial" w:hAnsi="Arial" w:cs="Arial"/>
                <w:b/>
                <w:color w:val="000000" w:themeColor="text1"/>
                <w:sz w:val="20"/>
                <w:szCs w:val="20"/>
              </w:rPr>
              <w:t>TRANSPORTE</w:t>
            </w:r>
          </w:p>
          <w:p w:rsidR="00AB7822" w:rsidRPr="00DA0D14" w:rsidRDefault="00CF09FE" w:rsidP="00BE2941">
            <w:pPr>
              <w:spacing w:before="120"/>
              <w:rPr>
                <w:rFonts w:ascii="Arial" w:hAnsi="Arial" w:cs="Arial"/>
                <w:color w:val="000000" w:themeColor="text1"/>
                <w:sz w:val="20"/>
                <w:szCs w:val="20"/>
              </w:rPr>
            </w:pPr>
            <w:sdt>
              <w:sdtPr>
                <w:rPr>
                  <w:rFonts w:ascii="Arial" w:hAnsi="Arial" w:cs="Arial"/>
                  <w:color w:val="000000" w:themeColor="text1"/>
                  <w:sz w:val="20"/>
                  <w:szCs w:val="20"/>
                </w:rPr>
                <w:id w:val="-822585837"/>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2045718517"/>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475879791"/>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N/A</w:t>
            </w:r>
          </w:p>
        </w:tc>
      </w:tr>
      <w:tr w:rsidR="00AB7822" w:rsidRPr="00DA0D14" w:rsidTr="00BE2941">
        <w:trPr>
          <w:trHeight w:val="227"/>
        </w:trPr>
        <w:tc>
          <w:tcPr>
            <w:tcW w:w="5000" w:type="pct"/>
            <w:gridSpan w:val="5"/>
            <w:tcBorders>
              <w:bottom w:val="single" w:sz="4" w:space="0" w:color="auto"/>
            </w:tcBorders>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TOLERANCIA DE ACEPTACIÓN</w:t>
            </w:r>
          </w:p>
        </w:tc>
      </w:tr>
      <w:tr w:rsidR="00AB7822" w:rsidRPr="00DA0D14" w:rsidTr="00BE2941">
        <w:trPr>
          <w:trHeight w:val="70"/>
        </w:trPr>
        <w:tc>
          <w:tcPr>
            <w:tcW w:w="5000" w:type="pct"/>
            <w:gridSpan w:val="5"/>
            <w:tcBorders>
              <w:bottom w:val="single" w:sz="4" w:space="0" w:color="auto"/>
            </w:tcBorders>
            <w:vAlign w:val="center"/>
          </w:tcPr>
          <w:p w:rsidR="00AB7822" w:rsidRPr="00DA0D14" w:rsidRDefault="00AB7822" w:rsidP="00BE2941">
            <w:pPr>
              <w:spacing w:before="120"/>
              <w:rPr>
                <w:rFonts w:ascii="Arial" w:hAnsi="Arial" w:cs="Arial"/>
                <w:color w:val="000000" w:themeColor="text1"/>
                <w:sz w:val="20"/>
                <w:szCs w:val="20"/>
              </w:rPr>
            </w:pPr>
            <w:r w:rsidRPr="00DA0D14">
              <w:rPr>
                <w:rFonts w:ascii="Arial" w:hAnsi="Arial" w:cs="Arial"/>
                <w:color w:val="000000" w:themeColor="text1"/>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Style w:val="Tablaconcuadrcula"/>
        <w:tblW w:w="5005" w:type="pct"/>
        <w:tblInd w:w="-5" w:type="dxa"/>
        <w:tblLook w:val="04A0" w:firstRow="1" w:lastRow="0" w:firstColumn="1" w:lastColumn="0" w:noHBand="0" w:noVBand="1"/>
      </w:tblPr>
      <w:tblGrid>
        <w:gridCol w:w="2315"/>
        <w:gridCol w:w="1122"/>
        <w:gridCol w:w="133"/>
        <w:gridCol w:w="3702"/>
        <w:gridCol w:w="2003"/>
      </w:tblGrid>
      <w:tr w:rsidR="00AB7822" w:rsidRPr="00DA0D14" w:rsidTr="00BE2941">
        <w:trPr>
          <w:trHeight w:val="227"/>
        </w:trPr>
        <w:tc>
          <w:tcPr>
            <w:tcW w:w="1284" w:type="pct"/>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p>
        </w:tc>
        <w:tc>
          <w:tcPr>
            <w:tcW w:w="641" w:type="pct"/>
            <w:shd w:val="clear" w:color="auto" w:fill="auto"/>
            <w:vAlign w:val="center"/>
          </w:tcPr>
          <w:p w:rsidR="00AB7822" w:rsidRPr="00DA0D14" w:rsidRDefault="00AB7822" w:rsidP="00BE2941">
            <w:pPr>
              <w:jc w:val="center"/>
              <w:rPr>
                <w:rFonts w:ascii="Arial" w:hAnsi="Arial" w:cs="Arial"/>
                <w:color w:val="000000" w:themeColor="text1"/>
                <w:sz w:val="20"/>
                <w:szCs w:val="20"/>
              </w:rPr>
            </w:pPr>
          </w:p>
        </w:tc>
        <w:tc>
          <w:tcPr>
            <w:tcW w:w="3075" w:type="pct"/>
            <w:gridSpan w:val="3"/>
            <w:shd w:val="clear" w:color="auto" w:fill="auto"/>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TABLEROS ELÉCTRICOS</w:t>
            </w:r>
          </w:p>
        </w:tc>
      </w:tr>
      <w:tr w:rsidR="00AB7822" w:rsidRPr="00DA0D14" w:rsidTr="00BE2941">
        <w:trPr>
          <w:trHeight w:val="227"/>
        </w:trPr>
        <w:tc>
          <w:tcPr>
            <w:tcW w:w="1284" w:type="pct"/>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ÍTEM</w:t>
            </w:r>
          </w:p>
        </w:tc>
        <w:tc>
          <w:tcPr>
            <w:tcW w:w="641" w:type="pct"/>
            <w:shd w:val="clear" w:color="auto" w:fill="auto"/>
            <w:vAlign w:val="center"/>
          </w:tcPr>
          <w:p w:rsidR="00AB7822" w:rsidRPr="00DA0D14" w:rsidRDefault="00AB7822" w:rsidP="00BE2941">
            <w:pPr>
              <w:jc w:val="center"/>
              <w:rPr>
                <w:rFonts w:ascii="Arial" w:hAnsi="Arial" w:cs="Arial"/>
                <w:color w:val="000000" w:themeColor="text1"/>
                <w:sz w:val="20"/>
                <w:szCs w:val="20"/>
              </w:rPr>
            </w:pPr>
            <w:r w:rsidRPr="00DA0D14">
              <w:rPr>
                <w:rFonts w:ascii="Arial" w:hAnsi="Arial" w:cs="Arial"/>
                <w:color w:val="000000" w:themeColor="text1"/>
                <w:sz w:val="20"/>
                <w:szCs w:val="20"/>
              </w:rPr>
              <w:t>3.4.1</w:t>
            </w:r>
          </w:p>
        </w:tc>
        <w:tc>
          <w:tcPr>
            <w:tcW w:w="3075" w:type="pct"/>
            <w:gridSpan w:val="3"/>
            <w:shd w:val="clear" w:color="auto" w:fill="auto"/>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SUMINISTRO, INSTALACIÓN, CONEXIÓN, PRUEBAS Y PUESTA EN SERVICIO DE BREAKER MONOFÁSICO 1X20AMP ENCHUFABLES  CERTIFICADO POR EL RETIE O CIDET.</w:t>
            </w:r>
          </w:p>
        </w:tc>
      </w:tr>
      <w:tr w:rsidR="00AB7822" w:rsidRPr="00DA0D14" w:rsidTr="00BE2941">
        <w:trPr>
          <w:trHeight w:val="227"/>
        </w:trPr>
        <w:tc>
          <w:tcPr>
            <w:tcW w:w="1284" w:type="pct"/>
            <w:shd w:val="clear" w:color="auto" w:fill="DDD9C3" w:themeFill="background2" w:themeFillShade="E6"/>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UNIDAD DE MEDIDA</w:t>
            </w:r>
          </w:p>
        </w:tc>
        <w:sdt>
          <w:sdtPr>
            <w:rPr>
              <w:rFonts w:ascii="Arial" w:hAnsi="Arial" w:cs="Arial"/>
              <w:color w:val="000000" w:themeColor="text1"/>
              <w:sz w:val="20"/>
              <w:szCs w:val="20"/>
            </w:rPr>
            <w:alias w:val="UNIDAD DE MEDIDA"/>
            <w:tag w:val="UNIDAD DE MEDIDA"/>
            <w:id w:val="-284422972"/>
            <w:placeholder>
              <w:docPart w:val="51F0BE14121A48D7AD0D74B4F36111B4"/>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716" w:type="pct"/>
                <w:gridSpan w:val="4"/>
                <w:shd w:val="clear" w:color="auto" w:fill="auto"/>
                <w:vAlign w:val="center"/>
              </w:tcPr>
              <w:p w:rsidR="00AB7822" w:rsidRPr="00DA0D14" w:rsidRDefault="00AB7822" w:rsidP="00BE2941">
                <w:pPr>
                  <w:jc w:val="center"/>
                  <w:rPr>
                    <w:rFonts w:ascii="Arial" w:hAnsi="Arial" w:cs="Arial"/>
                    <w:color w:val="000000" w:themeColor="text1"/>
                    <w:sz w:val="20"/>
                    <w:szCs w:val="20"/>
                  </w:rPr>
                </w:pPr>
                <w:r w:rsidRPr="00DA0D14">
                  <w:rPr>
                    <w:rFonts w:ascii="Arial" w:hAnsi="Arial" w:cs="Arial"/>
                    <w:color w:val="000000" w:themeColor="text1"/>
                    <w:sz w:val="20"/>
                    <w:szCs w:val="20"/>
                  </w:rPr>
                  <w:t>UND - UNIDAD</w:t>
                </w:r>
              </w:p>
            </w:tc>
          </w:sdtContent>
        </w:sdt>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b/>
                <w:color w:val="000000" w:themeColor="text1"/>
                <w:sz w:val="20"/>
                <w:szCs w:val="20"/>
              </w:rPr>
              <w:t>DESCRIPCIÓN DE LA ACTIVIDAD</w:t>
            </w:r>
          </w:p>
        </w:tc>
      </w:tr>
      <w:tr w:rsidR="00AB7822" w:rsidRPr="00DA0D14" w:rsidTr="00BE2941">
        <w:trPr>
          <w:trHeight w:val="907"/>
        </w:trPr>
        <w:tc>
          <w:tcPr>
            <w:tcW w:w="5000" w:type="pct"/>
            <w:gridSpan w:val="5"/>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suministro, instalación, conexión, pruebas y puesta en funcionamiento de un breaker monofásico enchufable de 1 polo, 20 amperios, 120V, con curva de disparo tipo C o similar según requerimiento, capacidad mínima de interrupción de 10 kA, con certificación vigente RETIE y/o CIDET. El breaker será instalado en tablero de distribución existente o nuevo, sobre riel DIN o sistema enchufable según aplique, debidamente identificado, asegurando conexión segura, continuidad eléctrica y funcionalidad en protección contra sobrecargas y cortocircuitos.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b/>
                <w:color w:val="000000" w:themeColor="text1"/>
                <w:sz w:val="20"/>
                <w:szCs w:val="20"/>
              </w:rPr>
              <w:t>PROCEDIMIENTO DE EJECUCIÓN</w:t>
            </w:r>
          </w:p>
        </w:tc>
      </w:tr>
      <w:tr w:rsidR="00AB7822" w:rsidRPr="00DA0D14" w:rsidTr="00BE2941">
        <w:trPr>
          <w:trHeight w:val="357"/>
        </w:trPr>
        <w:tc>
          <w:tcPr>
            <w:tcW w:w="5000" w:type="pct"/>
            <w:gridSpan w:val="5"/>
            <w:vAlign w:val="center"/>
          </w:tcPr>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Revisión de espacio físico disponible y compatibilidad del sistema de montaje.</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Instalación del breaker en el tablero de acuerdo con el sistema (riel DIN o enchufable).</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Conexión de los conductores de fase y neutro al breaker y barra respectiva.</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 xml:space="preserve">Asegurar apriete de terminales </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Verificación de continuidad de los conductores.</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pruebas de funcionamiento.</w:t>
            </w:r>
          </w:p>
          <w:p w:rsidR="00AB7822" w:rsidRPr="0035229C" w:rsidRDefault="00AB7822" w:rsidP="0035229C">
            <w:pPr>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Identificación del circuito protegido por medio de rotulación.</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color w:val="000000" w:themeColor="text1"/>
                <w:sz w:val="20"/>
                <w:szCs w:val="20"/>
              </w:rPr>
            </w:pPr>
            <w:r w:rsidRPr="00DA0D14">
              <w:rPr>
                <w:rFonts w:ascii="Arial" w:hAnsi="Arial" w:cs="Arial"/>
                <w:b/>
                <w:color w:val="000000" w:themeColor="text1"/>
                <w:sz w:val="20"/>
                <w:szCs w:val="20"/>
              </w:rPr>
              <w:t>REFERENCIAS Y/O NORMAS</w:t>
            </w:r>
          </w:p>
        </w:tc>
      </w:tr>
      <w:tr w:rsidR="00AB7822" w:rsidRPr="00DA0D14" w:rsidTr="00BE2941">
        <w:trPr>
          <w:trHeight w:val="312"/>
        </w:trPr>
        <w:tc>
          <w:tcPr>
            <w:tcW w:w="5000" w:type="pct"/>
            <w:gridSpan w:val="5"/>
            <w:vAlign w:val="center"/>
          </w:tcPr>
          <w:p w:rsidR="00AB7822" w:rsidRPr="00DA0D14" w:rsidRDefault="00AB7822" w:rsidP="002C15EE">
            <w:pPr>
              <w:pStyle w:val="Prrafodelista"/>
              <w:numPr>
                <w:ilvl w:val="0"/>
                <w:numId w:val="131"/>
              </w:numPr>
              <w:spacing w:after="0"/>
              <w:rPr>
                <w:rFonts w:ascii="Arial" w:hAnsi="Arial" w:cs="Arial"/>
                <w:color w:val="000000" w:themeColor="text1"/>
                <w:sz w:val="20"/>
                <w:szCs w:val="20"/>
              </w:rPr>
            </w:pPr>
            <w:r w:rsidRPr="00DA0D14">
              <w:rPr>
                <w:rFonts w:ascii="Arial" w:hAnsi="Arial" w:cs="Arial"/>
                <w:color w:val="000000" w:themeColor="text1"/>
                <w:sz w:val="20"/>
                <w:szCs w:val="20"/>
              </w:rPr>
              <w:t>RETIE (Reglamento Técnico de Instalaciones Eléctricas).</w:t>
            </w:r>
          </w:p>
          <w:p w:rsidR="00AB7822" w:rsidRPr="00DA0D14" w:rsidRDefault="00AB7822" w:rsidP="002C15EE">
            <w:pPr>
              <w:pStyle w:val="Prrafodelista"/>
              <w:numPr>
                <w:ilvl w:val="0"/>
                <w:numId w:val="131"/>
              </w:numPr>
              <w:spacing w:after="0"/>
              <w:rPr>
                <w:rFonts w:ascii="Arial" w:hAnsi="Arial" w:cs="Arial"/>
                <w:color w:val="000000" w:themeColor="text1"/>
                <w:sz w:val="20"/>
                <w:szCs w:val="20"/>
              </w:rPr>
            </w:pPr>
            <w:r w:rsidRPr="00DA0D14">
              <w:rPr>
                <w:rFonts w:ascii="Arial" w:hAnsi="Arial" w:cs="Arial"/>
                <w:color w:val="000000" w:themeColor="text1"/>
                <w:sz w:val="20"/>
                <w:szCs w:val="20"/>
              </w:rPr>
              <w:t>NTC 2050 (Norma Técnica Colombiana para Instalaciones Eléctricas)</w:t>
            </w:r>
          </w:p>
          <w:p w:rsidR="00AB7822" w:rsidRPr="00DA0D14" w:rsidRDefault="00AB7822" w:rsidP="002C15EE">
            <w:pPr>
              <w:pStyle w:val="Prrafodelista"/>
              <w:numPr>
                <w:ilvl w:val="0"/>
                <w:numId w:val="131"/>
              </w:numPr>
              <w:spacing w:after="0"/>
              <w:rPr>
                <w:rFonts w:ascii="Arial" w:hAnsi="Arial" w:cs="Arial"/>
                <w:color w:val="000000" w:themeColor="text1"/>
                <w:sz w:val="20"/>
                <w:szCs w:val="20"/>
              </w:rPr>
            </w:pPr>
            <w:r w:rsidRPr="00DA0D14">
              <w:rPr>
                <w:rFonts w:ascii="Arial" w:hAnsi="Arial" w:cs="Arial"/>
                <w:color w:val="000000" w:themeColor="text1"/>
                <w:sz w:val="20"/>
                <w:szCs w:val="20"/>
              </w:rPr>
              <w:t>IEC 62040 Estándares internacionales para UPS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color w:val="000000" w:themeColor="text1"/>
                <w:sz w:val="20"/>
                <w:szCs w:val="20"/>
              </w:rPr>
            </w:pPr>
            <w:r w:rsidRPr="00DA0D14">
              <w:rPr>
                <w:rFonts w:ascii="Arial" w:hAnsi="Arial" w:cs="Arial"/>
                <w:b/>
                <w:color w:val="000000" w:themeColor="text1"/>
                <w:sz w:val="20"/>
                <w:szCs w:val="20"/>
              </w:rPr>
              <w:t>ENSAYOS A REALIZAR</w:t>
            </w:r>
          </w:p>
        </w:tc>
      </w:tr>
      <w:tr w:rsidR="00AB7822" w:rsidRPr="00DA0D14" w:rsidTr="00BE2941">
        <w:trPr>
          <w:trHeight w:val="328"/>
        </w:trPr>
        <w:tc>
          <w:tcPr>
            <w:tcW w:w="5000" w:type="pct"/>
            <w:gridSpan w:val="5"/>
            <w:shd w:val="clear" w:color="auto" w:fill="auto"/>
            <w:vAlign w:val="center"/>
          </w:tcPr>
          <w:p w:rsidR="00AB7822" w:rsidRPr="00DA0D14" w:rsidRDefault="00AB7822" w:rsidP="002C15EE">
            <w:pPr>
              <w:pStyle w:val="Prrafodelista"/>
              <w:numPr>
                <w:ilvl w:val="0"/>
                <w:numId w:val="129"/>
              </w:numPr>
              <w:spacing w:after="0"/>
              <w:rPr>
                <w:rFonts w:ascii="Arial" w:hAnsi="Arial" w:cs="Arial"/>
                <w:color w:val="000000" w:themeColor="text1"/>
                <w:sz w:val="20"/>
                <w:szCs w:val="20"/>
              </w:rPr>
            </w:pPr>
            <w:r w:rsidRPr="00DA0D14">
              <w:rPr>
                <w:rFonts w:ascii="Arial" w:hAnsi="Arial" w:cs="Arial"/>
                <w:color w:val="000000" w:themeColor="text1"/>
                <w:sz w:val="20"/>
                <w:szCs w:val="20"/>
              </w:rPr>
              <w:t>Verificación de fase y polaridad</w:t>
            </w:r>
          </w:p>
          <w:p w:rsidR="00AB7822" w:rsidRPr="00DA0D14" w:rsidRDefault="00AB7822" w:rsidP="002C15EE">
            <w:pPr>
              <w:pStyle w:val="Prrafodelista"/>
              <w:numPr>
                <w:ilvl w:val="0"/>
                <w:numId w:val="129"/>
              </w:numPr>
              <w:spacing w:after="0"/>
              <w:rPr>
                <w:rFonts w:ascii="Arial" w:hAnsi="Arial" w:cs="Arial"/>
                <w:color w:val="000000" w:themeColor="text1"/>
                <w:sz w:val="20"/>
                <w:szCs w:val="20"/>
              </w:rPr>
            </w:pPr>
            <w:r w:rsidRPr="00DA0D14">
              <w:rPr>
                <w:rFonts w:ascii="Arial" w:hAnsi="Arial" w:cs="Arial"/>
                <w:color w:val="000000" w:themeColor="text1"/>
                <w:sz w:val="20"/>
                <w:szCs w:val="20"/>
              </w:rPr>
              <w:t>Prueba de continuidad del circuito</w:t>
            </w:r>
          </w:p>
          <w:p w:rsidR="00AB7822" w:rsidRPr="00DA0D14" w:rsidRDefault="00AB7822" w:rsidP="002C15EE">
            <w:pPr>
              <w:pStyle w:val="Prrafodelista"/>
              <w:numPr>
                <w:ilvl w:val="0"/>
                <w:numId w:val="129"/>
              </w:numPr>
              <w:spacing w:after="0"/>
              <w:rPr>
                <w:rFonts w:ascii="Arial" w:hAnsi="Arial" w:cs="Arial"/>
                <w:color w:val="000000" w:themeColor="text1"/>
                <w:sz w:val="20"/>
                <w:szCs w:val="20"/>
              </w:rPr>
            </w:pPr>
            <w:r w:rsidRPr="00DA0D14">
              <w:rPr>
                <w:rFonts w:ascii="Arial" w:hAnsi="Arial" w:cs="Arial"/>
                <w:color w:val="000000" w:themeColor="text1"/>
                <w:sz w:val="20"/>
                <w:szCs w:val="20"/>
              </w:rPr>
              <w:t>Activación del breaker para comprobar funcionalidad</w:t>
            </w:r>
          </w:p>
          <w:p w:rsidR="00AB7822" w:rsidRPr="0035229C" w:rsidRDefault="00AB7822" w:rsidP="00BE2941">
            <w:pPr>
              <w:pStyle w:val="Prrafodelista"/>
              <w:numPr>
                <w:ilvl w:val="0"/>
                <w:numId w:val="129"/>
              </w:numPr>
              <w:spacing w:after="0"/>
              <w:rPr>
                <w:rFonts w:ascii="Arial" w:hAnsi="Arial" w:cs="Arial"/>
                <w:color w:val="000000" w:themeColor="text1"/>
                <w:sz w:val="20"/>
                <w:szCs w:val="20"/>
              </w:rPr>
            </w:pPr>
            <w:r w:rsidRPr="00DA0D14">
              <w:rPr>
                <w:rFonts w:ascii="Arial" w:hAnsi="Arial" w:cs="Arial"/>
                <w:color w:val="000000" w:themeColor="text1"/>
                <w:sz w:val="20"/>
                <w:szCs w:val="20"/>
              </w:rPr>
              <w:t>Inspección visual de fijación y rotulación</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color w:val="000000" w:themeColor="text1"/>
                <w:sz w:val="20"/>
                <w:szCs w:val="20"/>
              </w:rPr>
            </w:pPr>
            <w:r w:rsidRPr="00DA0D14">
              <w:rPr>
                <w:rFonts w:ascii="Arial" w:hAnsi="Arial" w:cs="Arial"/>
                <w:b/>
                <w:color w:val="000000" w:themeColor="text1"/>
                <w:sz w:val="20"/>
                <w:szCs w:val="20"/>
              </w:rPr>
              <w:t>MATERIALES</w:t>
            </w:r>
          </w:p>
        </w:tc>
      </w:tr>
      <w:tr w:rsidR="00AB7822" w:rsidRPr="00DA0D14" w:rsidTr="00BE2941">
        <w:trPr>
          <w:trHeight w:val="358"/>
        </w:trPr>
        <w:tc>
          <w:tcPr>
            <w:tcW w:w="5000" w:type="pct"/>
            <w:gridSpan w:val="5"/>
            <w:vAlign w:val="center"/>
          </w:tcPr>
          <w:p w:rsidR="00AB7822" w:rsidRPr="00DA0D14" w:rsidRDefault="00AB7822" w:rsidP="002C15EE">
            <w:pPr>
              <w:pStyle w:val="Prrafodelista"/>
              <w:numPr>
                <w:ilvl w:val="0"/>
                <w:numId w:val="130"/>
              </w:numPr>
              <w:spacing w:after="0"/>
              <w:rPr>
                <w:rFonts w:ascii="Arial" w:hAnsi="Arial" w:cs="Arial"/>
                <w:color w:val="000000" w:themeColor="text1"/>
                <w:sz w:val="20"/>
                <w:szCs w:val="20"/>
              </w:rPr>
            </w:pPr>
            <w:r w:rsidRPr="00DA0D14">
              <w:rPr>
                <w:rFonts w:ascii="Arial" w:hAnsi="Arial" w:cs="Arial"/>
                <w:color w:val="000000" w:themeColor="text1"/>
                <w:sz w:val="20"/>
                <w:szCs w:val="20"/>
              </w:rPr>
              <w:t>Breaker monofásico 1P-20A enchufable o sobre riel, marca ABB, Siemens, Eaton o similar</w:t>
            </w:r>
          </w:p>
          <w:p w:rsidR="00AB7822" w:rsidRPr="00DA0D14" w:rsidRDefault="00AB7822" w:rsidP="002C15EE">
            <w:pPr>
              <w:pStyle w:val="Prrafodelista"/>
              <w:numPr>
                <w:ilvl w:val="0"/>
                <w:numId w:val="130"/>
              </w:numPr>
              <w:spacing w:after="0"/>
              <w:rPr>
                <w:rFonts w:ascii="Arial" w:hAnsi="Arial" w:cs="Arial"/>
                <w:color w:val="000000" w:themeColor="text1"/>
                <w:sz w:val="20"/>
                <w:szCs w:val="20"/>
              </w:rPr>
            </w:pPr>
            <w:r w:rsidRPr="00DA0D14">
              <w:rPr>
                <w:rFonts w:ascii="Arial" w:hAnsi="Arial" w:cs="Arial"/>
                <w:color w:val="000000" w:themeColor="text1"/>
                <w:sz w:val="20"/>
                <w:szCs w:val="20"/>
              </w:rPr>
              <w:t>Tornillería y terminales de conexión</w:t>
            </w:r>
          </w:p>
          <w:p w:rsidR="00AB7822" w:rsidRPr="00DA0D14" w:rsidRDefault="00AB7822" w:rsidP="002C15EE">
            <w:pPr>
              <w:numPr>
                <w:ilvl w:val="0"/>
                <w:numId w:val="130"/>
              </w:numPr>
              <w:spacing w:after="0"/>
              <w:rPr>
                <w:rFonts w:ascii="Arial" w:hAnsi="Arial" w:cs="Arial"/>
                <w:color w:val="000000" w:themeColor="text1"/>
                <w:sz w:val="20"/>
                <w:szCs w:val="20"/>
              </w:rPr>
            </w:pPr>
            <w:r w:rsidRPr="00DA0D14">
              <w:rPr>
                <w:rFonts w:ascii="Arial" w:hAnsi="Arial" w:cs="Arial"/>
                <w:color w:val="000000" w:themeColor="text1"/>
                <w:sz w:val="20"/>
                <w:szCs w:val="20"/>
              </w:rPr>
              <w:t>Etiquetas de identificación autoadhesivas</w:t>
            </w:r>
          </w:p>
          <w:p w:rsidR="00AB7822" w:rsidRPr="00DA0D14" w:rsidRDefault="00AB7822" w:rsidP="002C15EE">
            <w:pPr>
              <w:numPr>
                <w:ilvl w:val="0"/>
                <w:numId w:val="130"/>
              </w:numPr>
              <w:spacing w:after="0"/>
              <w:rPr>
                <w:rFonts w:ascii="Arial" w:hAnsi="Arial" w:cs="Arial"/>
                <w:color w:val="000000" w:themeColor="text1"/>
                <w:sz w:val="20"/>
                <w:szCs w:val="20"/>
              </w:rPr>
            </w:pPr>
            <w:r w:rsidRPr="00DA0D14">
              <w:rPr>
                <w:rFonts w:ascii="Arial" w:hAnsi="Arial" w:cs="Arial"/>
                <w:color w:val="000000" w:themeColor="text1"/>
                <w:sz w:val="20"/>
                <w:szCs w:val="20"/>
              </w:rPr>
              <w:t>EPP</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EQUIPO</w:t>
            </w:r>
          </w:p>
        </w:tc>
      </w:tr>
      <w:tr w:rsidR="00AB7822" w:rsidRPr="00DA0D14" w:rsidTr="00BE2941">
        <w:trPr>
          <w:trHeight w:val="378"/>
        </w:trPr>
        <w:tc>
          <w:tcPr>
            <w:tcW w:w="5000" w:type="pct"/>
            <w:gridSpan w:val="5"/>
            <w:vAlign w:val="center"/>
          </w:tcPr>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Herramientas de mano y eléctricas para instalación.</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Equipo de prueba y medición eléctrica.</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Taladro y herramientas de fijación.</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EPP</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INCLUYE</w:t>
            </w:r>
          </w:p>
        </w:tc>
      </w:tr>
      <w:tr w:rsidR="00AB7822" w:rsidRPr="00DA0D14" w:rsidTr="00BE2941">
        <w:trPr>
          <w:trHeight w:val="567"/>
        </w:trPr>
        <w:tc>
          <w:tcPr>
            <w:tcW w:w="2033" w:type="pct"/>
            <w:gridSpan w:val="3"/>
            <w:vAlign w:val="center"/>
          </w:tcPr>
          <w:p w:rsidR="00AB7822" w:rsidRPr="00DA0D14" w:rsidRDefault="00AB7822" w:rsidP="002C15EE">
            <w:pPr>
              <w:pStyle w:val="Prrafodelista"/>
              <w:numPr>
                <w:ilvl w:val="0"/>
                <w:numId w:val="66"/>
              </w:numPr>
              <w:spacing w:before="120" w:after="0"/>
              <w:ind w:left="313" w:hanging="284"/>
              <w:rPr>
                <w:rFonts w:ascii="Arial" w:hAnsi="Arial" w:cs="Arial"/>
                <w:b/>
                <w:color w:val="000000" w:themeColor="text1"/>
                <w:sz w:val="20"/>
                <w:szCs w:val="20"/>
              </w:rPr>
            </w:pPr>
            <w:r w:rsidRPr="00DA0D14">
              <w:rPr>
                <w:rFonts w:ascii="Arial" w:hAnsi="Arial" w:cs="Arial"/>
                <w:b/>
                <w:color w:val="000000" w:themeColor="text1"/>
                <w:sz w:val="20"/>
                <w:szCs w:val="20"/>
              </w:rPr>
              <w:t>DESPERDICIOS</w:t>
            </w:r>
          </w:p>
          <w:p w:rsidR="00AB7822" w:rsidRPr="00DA0D14" w:rsidRDefault="00CF09FE" w:rsidP="00BE2941">
            <w:pPr>
              <w:rPr>
                <w:rFonts w:ascii="Arial" w:hAnsi="Arial" w:cs="Arial"/>
                <w:b/>
                <w:color w:val="000000" w:themeColor="text1"/>
                <w:sz w:val="20"/>
                <w:szCs w:val="20"/>
              </w:rPr>
            </w:pPr>
            <w:sdt>
              <w:sdtPr>
                <w:rPr>
                  <w:rFonts w:ascii="Arial" w:hAnsi="Arial" w:cs="Arial"/>
                  <w:color w:val="000000" w:themeColor="text1"/>
                  <w:sz w:val="20"/>
                  <w:szCs w:val="20"/>
                </w:rPr>
                <w:id w:val="264976834"/>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71339072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214453811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 N/A</w:t>
            </w:r>
          </w:p>
        </w:tc>
        <w:tc>
          <w:tcPr>
            <w:tcW w:w="2032" w:type="pct"/>
            <w:vAlign w:val="center"/>
          </w:tcPr>
          <w:p w:rsidR="00AB7822" w:rsidRPr="00DA0D14" w:rsidRDefault="00AB7822" w:rsidP="002C15EE">
            <w:pPr>
              <w:pStyle w:val="Prrafodelista"/>
              <w:numPr>
                <w:ilvl w:val="0"/>
                <w:numId w:val="66"/>
              </w:numPr>
              <w:spacing w:before="120" w:after="0"/>
              <w:ind w:left="484" w:hanging="484"/>
              <w:rPr>
                <w:rFonts w:ascii="Arial" w:hAnsi="Arial" w:cs="Arial"/>
                <w:b/>
                <w:color w:val="000000" w:themeColor="text1"/>
                <w:sz w:val="20"/>
                <w:szCs w:val="20"/>
              </w:rPr>
            </w:pPr>
            <w:r w:rsidRPr="00DA0D14">
              <w:rPr>
                <w:rFonts w:ascii="Arial" w:hAnsi="Arial" w:cs="Arial"/>
                <w:b/>
                <w:color w:val="000000" w:themeColor="text1"/>
                <w:sz w:val="20"/>
                <w:szCs w:val="20"/>
              </w:rPr>
              <w:t>MANO DE OBRA</w:t>
            </w:r>
          </w:p>
          <w:p w:rsidR="00AB7822" w:rsidRPr="00DA0D14" w:rsidRDefault="00CF09FE" w:rsidP="00BE2941">
            <w:pPr>
              <w:rPr>
                <w:rFonts w:ascii="Arial" w:hAnsi="Arial" w:cs="Arial"/>
                <w:b/>
                <w:color w:val="000000" w:themeColor="text1"/>
                <w:sz w:val="20"/>
                <w:szCs w:val="20"/>
              </w:rPr>
            </w:pPr>
            <w:sdt>
              <w:sdtPr>
                <w:rPr>
                  <w:rFonts w:ascii="Arial" w:hAnsi="Arial" w:cs="Arial"/>
                  <w:color w:val="000000" w:themeColor="text1"/>
                  <w:sz w:val="20"/>
                  <w:szCs w:val="20"/>
                </w:rPr>
                <w:id w:val="1504548554"/>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325403327"/>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449708527"/>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 N/A</w:t>
            </w:r>
          </w:p>
        </w:tc>
        <w:tc>
          <w:tcPr>
            <w:tcW w:w="935" w:type="pct"/>
            <w:vAlign w:val="center"/>
          </w:tcPr>
          <w:p w:rsidR="00AB7822" w:rsidRPr="00DA0D14" w:rsidRDefault="00AB7822" w:rsidP="002C15EE">
            <w:pPr>
              <w:pStyle w:val="Prrafodelista"/>
              <w:numPr>
                <w:ilvl w:val="0"/>
                <w:numId w:val="66"/>
              </w:numPr>
              <w:spacing w:before="120" w:after="0"/>
              <w:ind w:left="409" w:hanging="409"/>
              <w:rPr>
                <w:rFonts w:ascii="Arial" w:hAnsi="Arial" w:cs="Arial"/>
                <w:b/>
                <w:color w:val="000000" w:themeColor="text1"/>
                <w:sz w:val="20"/>
                <w:szCs w:val="20"/>
              </w:rPr>
            </w:pPr>
            <w:r w:rsidRPr="00DA0D14">
              <w:rPr>
                <w:rFonts w:ascii="Arial" w:hAnsi="Arial" w:cs="Arial"/>
                <w:b/>
                <w:color w:val="000000" w:themeColor="text1"/>
                <w:sz w:val="20"/>
                <w:szCs w:val="20"/>
              </w:rPr>
              <w:t>TRANSPORTE</w:t>
            </w:r>
          </w:p>
          <w:p w:rsidR="00AB7822" w:rsidRPr="00DA0D14" w:rsidRDefault="00CF09FE" w:rsidP="00BE2941">
            <w:pPr>
              <w:spacing w:before="120"/>
              <w:rPr>
                <w:rFonts w:ascii="Arial" w:hAnsi="Arial" w:cs="Arial"/>
                <w:color w:val="000000" w:themeColor="text1"/>
                <w:sz w:val="20"/>
                <w:szCs w:val="20"/>
              </w:rPr>
            </w:pPr>
            <w:sdt>
              <w:sdtPr>
                <w:rPr>
                  <w:rFonts w:ascii="Arial" w:hAnsi="Arial" w:cs="Arial"/>
                  <w:color w:val="000000" w:themeColor="text1"/>
                  <w:sz w:val="20"/>
                  <w:szCs w:val="20"/>
                </w:rPr>
                <w:id w:val="945816297"/>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47120334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92939577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N/A</w:t>
            </w:r>
          </w:p>
        </w:tc>
      </w:tr>
      <w:tr w:rsidR="00AB7822" w:rsidRPr="00DA0D14" w:rsidTr="00BE2941">
        <w:trPr>
          <w:trHeight w:val="227"/>
        </w:trPr>
        <w:tc>
          <w:tcPr>
            <w:tcW w:w="5000" w:type="pct"/>
            <w:gridSpan w:val="5"/>
            <w:tcBorders>
              <w:bottom w:val="single" w:sz="4" w:space="0" w:color="auto"/>
            </w:tcBorders>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TOLERANCIA DE ACEPTACIÓN</w:t>
            </w:r>
          </w:p>
        </w:tc>
      </w:tr>
      <w:tr w:rsidR="00AB7822" w:rsidRPr="00DA0D14" w:rsidTr="00BE2941">
        <w:trPr>
          <w:trHeight w:val="70"/>
        </w:trPr>
        <w:tc>
          <w:tcPr>
            <w:tcW w:w="5000" w:type="pct"/>
            <w:gridSpan w:val="5"/>
            <w:tcBorders>
              <w:bottom w:val="single" w:sz="4" w:space="0" w:color="auto"/>
            </w:tcBorders>
            <w:vAlign w:val="center"/>
          </w:tcPr>
          <w:p w:rsidR="00AB7822" w:rsidRPr="00DA0D14" w:rsidRDefault="00AB7822" w:rsidP="00BE2941">
            <w:pPr>
              <w:spacing w:before="120"/>
              <w:rPr>
                <w:rFonts w:ascii="Arial" w:hAnsi="Arial" w:cs="Arial"/>
                <w:color w:val="000000" w:themeColor="text1"/>
                <w:sz w:val="20"/>
                <w:szCs w:val="20"/>
              </w:rPr>
            </w:pPr>
            <w:r w:rsidRPr="00DA0D14">
              <w:rPr>
                <w:rFonts w:ascii="Arial" w:hAnsi="Arial" w:cs="Arial"/>
                <w:color w:val="000000" w:themeColor="text1"/>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Style w:val="Tablaconcuadrcula"/>
        <w:tblW w:w="5005" w:type="pct"/>
        <w:tblInd w:w="-5" w:type="dxa"/>
        <w:tblLook w:val="04A0" w:firstRow="1" w:lastRow="0" w:firstColumn="1" w:lastColumn="0" w:noHBand="0" w:noVBand="1"/>
      </w:tblPr>
      <w:tblGrid>
        <w:gridCol w:w="2315"/>
        <w:gridCol w:w="1122"/>
        <w:gridCol w:w="133"/>
        <w:gridCol w:w="3702"/>
        <w:gridCol w:w="2003"/>
      </w:tblGrid>
      <w:tr w:rsidR="00AB7822" w:rsidRPr="00DA0D14" w:rsidTr="00BE2941">
        <w:trPr>
          <w:trHeight w:val="227"/>
        </w:trPr>
        <w:tc>
          <w:tcPr>
            <w:tcW w:w="1284" w:type="pct"/>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p>
        </w:tc>
        <w:tc>
          <w:tcPr>
            <w:tcW w:w="641" w:type="pct"/>
            <w:shd w:val="clear" w:color="auto" w:fill="auto"/>
            <w:vAlign w:val="center"/>
          </w:tcPr>
          <w:p w:rsidR="00AB7822" w:rsidRPr="00DA0D14" w:rsidRDefault="00AB7822" w:rsidP="00BE2941">
            <w:pPr>
              <w:jc w:val="center"/>
              <w:rPr>
                <w:rFonts w:ascii="Arial" w:hAnsi="Arial" w:cs="Arial"/>
                <w:color w:val="000000" w:themeColor="text1"/>
                <w:sz w:val="20"/>
                <w:szCs w:val="20"/>
              </w:rPr>
            </w:pPr>
          </w:p>
        </w:tc>
        <w:tc>
          <w:tcPr>
            <w:tcW w:w="3075" w:type="pct"/>
            <w:gridSpan w:val="3"/>
            <w:shd w:val="clear" w:color="auto" w:fill="auto"/>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AIRE ACONDICIONADO</w:t>
            </w:r>
          </w:p>
        </w:tc>
      </w:tr>
      <w:tr w:rsidR="00AB7822" w:rsidRPr="00DA0D14" w:rsidTr="00BE2941">
        <w:trPr>
          <w:trHeight w:val="227"/>
        </w:trPr>
        <w:tc>
          <w:tcPr>
            <w:tcW w:w="1284" w:type="pct"/>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lastRenderedPageBreak/>
              <w:t>ÍTEM</w:t>
            </w:r>
          </w:p>
        </w:tc>
        <w:tc>
          <w:tcPr>
            <w:tcW w:w="641" w:type="pct"/>
            <w:shd w:val="clear" w:color="auto" w:fill="auto"/>
            <w:vAlign w:val="center"/>
          </w:tcPr>
          <w:p w:rsidR="00AB7822" w:rsidRPr="00DA0D14" w:rsidRDefault="00AB7822" w:rsidP="00BE2941">
            <w:pPr>
              <w:jc w:val="center"/>
              <w:rPr>
                <w:rFonts w:ascii="Arial" w:hAnsi="Arial" w:cs="Arial"/>
                <w:color w:val="000000" w:themeColor="text1"/>
                <w:sz w:val="20"/>
                <w:szCs w:val="20"/>
              </w:rPr>
            </w:pPr>
            <w:r w:rsidRPr="00DA0D14">
              <w:rPr>
                <w:rFonts w:ascii="Arial" w:hAnsi="Arial" w:cs="Arial"/>
                <w:color w:val="000000" w:themeColor="text1"/>
                <w:sz w:val="20"/>
                <w:szCs w:val="20"/>
              </w:rPr>
              <w:t>3.5.1</w:t>
            </w:r>
          </w:p>
        </w:tc>
        <w:tc>
          <w:tcPr>
            <w:tcW w:w="3075" w:type="pct"/>
            <w:gridSpan w:val="3"/>
            <w:shd w:val="clear" w:color="auto" w:fill="auto"/>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DESMONTE  DE DUCTO DE AIRE ACONDICIONADO (DIMENSIONES 0.5X0.60) INCLUYE,RETIRO DE SOPORTES, ACCESORIOS Y DISPOSICIÓN FINAL DE RESIDUOS.</w:t>
            </w:r>
          </w:p>
        </w:tc>
      </w:tr>
      <w:tr w:rsidR="00AB7822" w:rsidRPr="00DA0D14" w:rsidTr="00BE2941">
        <w:trPr>
          <w:trHeight w:val="227"/>
        </w:trPr>
        <w:tc>
          <w:tcPr>
            <w:tcW w:w="1284" w:type="pct"/>
            <w:shd w:val="clear" w:color="auto" w:fill="DDD9C3" w:themeFill="background2" w:themeFillShade="E6"/>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UNIDAD DE MEDIDA</w:t>
            </w:r>
          </w:p>
        </w:tc>
        <w:sdt>
          <w:sdtPr>
            <w:rPr>
              <w:rFonts w:ascii="Arial" w:hAnsi="Arial" w:cs="Arial"/>
              <w:color w:val="000000" w:themeColor="text1"/>
              <w:sz w:val="20"/>
              <w:szCs w:val="20"/>
            </w:rPr>
            <w:alias w:val="UNIDAD DE MEDIDA"/>
            <w:tag w:val="UNIDAD DE MEDIDA"/>
            <w:id w:val="-567342848"/>
            <w:placeholder>
              <w:docPart w:val="1CCEAECC071641CCB0DCB716E07DF972"/>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716" w:type="pct"/>
                <w:gridSpan w:val="4"/>
                <w:shd w:val="clear" w:color="auto" w:fill="auto"/>
                <w:vAlign w:val="center"/>
              </w:tcPr>
              <w:p w:rsidR="00AB7822" w:rsidRPr="00DA0D14" w:rsidRDefault="00AB7822" w:rsidP="00BE2941">
                <w:pPr>
                  <w:jc w:val="center"/>
                  <w:rPr>
                    <w:rFonts w:ascii="Arial" w:hAnsi="Arial" w:cs="Arial"/>
                    <w:color w:val="000000" w:themeColor="text1"/>
                    <w:sz w:val="20"/>
                    <w:szCs w:val="20"/>
                  </w:rPr>
                </w:pPr>
                <w:r w:rsidRPr="00DA0D14">
                  <w:rPr>
                    <w:rFonts w:ascii="Arial" w:hAnsi="Arial" w:cs="Arial"/>
                    <w:color w:val="000000" w:themeColor="text1"/>
                    <w:sz w:val="20"/>
                    <w:szCs w:val="20"/>
                  </w:rPr>
                  <w:t>ML-METRO LINEAL</w:t>
                </w:r>
              </w:p>
            </w:tc>
          </w:sdtContent>
        </w:sdt>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b/>
                <w:color w:val="000000" w:themeColor="text1"/>
                <w:sz w:val="20"/>
                <w:szCs w:val="20"/>
              </w:rPr>
              <w:t>DESCRIPCIÓN DE LA ACTIVIDAD</w:t>
            </w:r>
          </w:p>
        </w:tc>
      </w:tr>
      <w:tr w:rsidR="00AB7822" w:rsidRPr="00DA0D14" w:rsidTr="00BE2941">
        <w:trPr>
          <w:trHeight w:val="1832"/>
        </w:trPr>
        <w:tc>
          <w:tcPr>
            <w:tcW w:w="5000" w:type="pct"/>
            <w:gridSpan w:val="5"/>
          </w:tcPr>
          <w:p w:rsidR="00AB7822" w:rsidRPr="00DA0D14" w:rsidRDefault="00AB7822" w:rsidP="00BE2941">
            <w:pPr>
              <w:pStyle w:val="NormalWeb"/>
              <w:rPr>
                <w:rFonts w:ascii="Arial" w:hAnsi="Arial" w:cs="Arial"/>
                <w:sz w:val="20"/>
                <w:szCs w:val="20"/>
              </w:rPr>
            </w:pPr>
            <w:r w:rsidRPr="00DA0D14">
              <w:rPr>
                <w:rFonts w:ascii="Arial" w:hAnsi="Arial" w:cs="Arial"/>
                <w:sz w:val="20"/>
                <w:szCs w:val="20"/>
              </w:rPr>
              <w:t>La actividad consiste en el desmonte controlado y seguro de ductos metálicos de aire acondicionado, con dimensiones de 0.50 m de alto por 0.60 m de ancho, incluyendo el retiro completo de soportes metálicos, anclajes, accesorios de unión y sellado, así como la recolección, clasificación, y disposición final de los residuos generados, conforme a las normas ambientales y de seguridad laboral vigentes en Colombia</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El proceso deberá ejecutarse evitando daños estructurales o funcionales a los espacios, equipos o instalaciones contiguas, protegiendo los elementos reutilizables y asegurando el cumplimiento de las normas técnicas de seguridad industrial, manejo de residuos y buenas prácticas de </w:t>
            </w:r>
            <w:r w:rsidR="00BE2941" w:rsidRPr="00DA0D14">
              <w:rPr>
                <w:rFonts w:ascii="Arial" w:hAnsi="Arial" w:cs="Arial"/>
                <w:sz w:val="20"/>
                <w:szCs w:val="20"/>
              </w:rPr>
              <w:t>desinstalación de sistemas HVA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b/>
                <w:color w:val="000000" w:themeColor="text1"/>
                <w:sz w:val="20"/>
                <w:szCs w:val="20"/>
              </w:rPr>
              <w:t>PROCEDIMIENTO DE EJECUCIÓN</w:t>
            </w:r>
          </w:p>
        </w:tc>
      </w:tr>
      <w:tr w:rsidR="00AB7822" w:rsidRPr="00DA0D14" w:rsidTr="00BE2941">
        <w:trPr>
          <w:trHeight w:val="357"/>
        </w:trPr>
        <w:tc>
          <w:tcPr>
            <w:tcW w:w="5000" w:type="pct"/>
            <w:gridSpan w:val="5"/>
            <w:vAlign w:val="center"/>
          </w:tcPr>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Inspección previa del ducto y entorno</w:t>
            </w:r>
            <w:r w:rsidRPr="00DA0D14">
              <w:rPr>
                <w:rFonts w:ascii="Arial" w:hAnsi="Arial" w:cs="Arial"/>
                <w:sz w:val="20"/>
                <w:szCs w:val="20"/>
              </w:rPr>
              <w:t>:</w:t>
            </w:r>
          </w:p>
          <w:p w:rsidR="00AB7822" w:rsidRPr="00DA0D14" w:rsidRDefault="00AB7822" w:rsidP="002C15EE">
            <w:pPr>
              <w:numPr>
                <w:ilvl w:val="0"/>
                <w:numId w:val="326"/>
              </w:numPr>
              <w:spacing w:before="100" w:beforeAutospacing="1" w:after="100" w:afterAutospacing="1"/>
              <w:rPr>
                <w:rFonts w:ascii="Arial" w:hAnsi="Arial" w:cs="Arial"/>
                <w:sz w:val="20"/>
                <w:szCs w:val="20"/>
              </w:rPr>
            </w:pPr>
            <w:r w:rsidRPr="00DA0D14">
              <w:rPr>
                <w:rFonts w:ascii="Arial" w:hAnsi="Arial" w:cs="Arial"/>
                <w:sz w:val="20"/>
                <w:szCs w:val="20"/>
              </w:rPr>
              <w:t>Verificación del estado físico del ducto.</w:t>
            </w:r>
          </w:p>
          <w:p w:rsidR="00AB7822" w:rsidRPr="00DA0D14" w:rsidRDefault="00AB7822" w:rsidP="002C15EE">
            <w:pPr>
              <w:numPr>
                <w:ilvl w:val="0"/>
                <w:numId w:val="326"/>
              </w:numPr>
              <w:spacing w:before="100" w:beforeAutospacing="1" w:after="100" w:afterAutospacing="1"/>
              <w:rPr>
                <w:rFonts w:ascii="Arial" w:hAnsi="Arial" w:cs="Arial"/>
                <w:sz w:val="20"/>
                <w:szCs w:val="20"/>
              </w:rPr>
            </w:pPr>
            <w:r w:rsidRPr="00DA0D14">
              <w:rPr>
                <w:rFonts w:ascii="Arial" w:hAnsi="Arial" w:cs="Arial"/>
                <w:sz w:val="20"/>
                <w:szCs w:val="20"/>
              </w:rPr>
              <w:t>Identificación de soportes, puntos de anclaje y posibles interferencias con estructuras, instalaciones eléctricas, hidráulicas o arquitectónicas.</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Desconexión y aislamiento</w:t>
            </w:r>
            <w:r w:rsidRPr="00DA0D14">
              <w:rPr>
                <w:rFonts w:ascii="Arial" w:hAnsi="Arial" w:cs="Arial"/>
                <w:sz w:val="20"/>
                <w:szCs w:val="20"/>
              </w:rPr>
              <w:t>:</w:t>
            </w:r>
          </w:p>
          <w:p w:rsidR="00AB7822" w:rsidRPr="00DA0D14" w:rsidRDefault="00AB7822" w:rsidP="002C15EE">
            <w:pPr>
              <w:numPr>
                <w:ilvl w:val="0"/>
                <w:numId w:val="327"/>
              </w:numPr>
              <w:spacing w:before="100" w:beforeAutospacing="1" w:after="100" w:afterAutospacing="1"/>
              <w:rPr>
                <w:rFonts w:ascii="Arial" w:hAnsi="Arial" w:cs="Arial"/>
                <w:sz w:val="20"/>
                <w:szCs w:val="20"/>
              </w:rPr>
            </w:pPr>
            <w:r w:rsidRPr="00DA0D14">
              <w:rPr>
                <w:rFonts w:ascii="Arial" w:hAnsi="Arial" w:cs="Arial"/>
                <w:sz w:val="20"/>
                <w:szCs w:val="20"/>
              </w:rPr>
              <w:t>Apagar sistema de aire acondicionado.</w:t>
            </w:r>
          </w:p>
          <w:p w:rsidR="00AB7822" w:rsidRPr="00DA0D14" w:rsidRDefault="00AB7822" w:rsidP="002C15EE">
            <w:pPr>
              <w:numPr>
                <w:ilvl w:val="0"/>
                <w:numId w:val="327"/>
              </w:numPr>
              <w:spacing w:before="100" w:beforeAutospacing="1" w:after="100" w:afterAutospacing="1"/>
              <w:rPr>
                <w:rFonts w:ascii="Arial" w:hAnsi="Arial" w:cs="Arial"/>
                <w:sz w:val="20"/>
                <w:szCs w:val="20"/>
              </w:rPr>
            </w:pPr>
            <w:r w:rsidRPr="00DA0D14">
              <w:rPr>
                <w:rFonts w:ascii="Arial" w:hAnsi="Arial" w:cs="Arial"/>
                <w:sz w:val="20"/>
                <w:szCs w:val="20"/>
              </w:rPr>
              <w:t>Asegurar que no exista presión de aire o flujo de aire en el sistema.</w:t>
            </w:r>
          </w:p>
          <w:p w:rsidR="00AB7822" w:rsidRPr="00DA0D14" w:rsidRDefault="00AB7822" w:rsidP="002C15EE">
            <w:pPr>
              <w:numPr>
                <w:ilvl w:val="0"/>
                <w:numId w:val="327"/>
              </w:numPr>
              <w:spacing w:before="100" w:beforeAutospacing="1" w:after="100" w:afterAutospacing="1"/>
              <w:rPr>
                <w:rFonts w:ascii="Arial" w:hAnsi="Arial" w:cs="Arial"/>
                <w:sz w:val="20"/>
                <w:szCs w:val="20"/>
              </w:rPr>
            </w:pPr>
            <w:r w:rsidRPr="00DA0D14">
              <w:rPr>
                <w:rFonts w:ascii="Arial" w:hAnsi="Arial" w:cs="Arial"/>
                <w:sz w:val="20"/>
                <w:szCs w:val="20"/>
              </w:rPr>
              <w:t>Señalizar el área y delimitar zona de trabajo.</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Retiro de ducto</w:t>
            </w:r>
            <w:r w:rsidRPr="00DA0D14">
              <w:rPr>
                <w:rFonts w:ascii="Arial" w:hAnsi="Arial" w:cs="Arial"/>
                <w:sz w:val="20"/>
                <w:szCs w:val="20"/>
              </w:rPr>
              <w:t>:</w:t>
            </w:r>
          </w:p>
          <w:p w:rsidR="00AB7822" w:rsidRPr="00DA0D14" w:rsidRDefault="00AB7822" w:rsidP="002C15EE">
            <w:pPr>
              <w:numPr>
                <w:ilvl w:val="0"/>
                <w:numId w:val="328"/>
              </w:numPr>
              <w:spacing w:before="100" w:beforeAutospacing="1" w:after="100" w:afterAutospacing="1"/>
              <w:rPr>
                <w:rFonts w:ascii="Arial" w:hAnsi="Arial" w:cs="Arial"/>
                <w:sz w:val="20"/>
                <w:szCs w:val="20"/>
              </w:rPr>
            </w:pPr>
            <w:r w:rsidRPr="00DA0D14">
              <w:rPr>
                <w:rFonts w:ascii="Arial" w:hAnsi="Arial" w:cs="Arial"/>
                <w:sz w:val="20"/>
                <w:szCs w:val="20"/>
              </w:rPr>
              <w:t>Desinstalar uniones con otras secciones (cinta, tornillería, bridas).</w:t>
            </w:r>
          </w:p>
          <w:p w:rsidR="00AB7822" w:rsidRPr="00DA0D14" w:rsidRDefault="00AB7822" w:rsidP="002C15EE">
            <w:pPr>
              <w:numPr>
                <w:ilvl w:val="0"/>
                <w:numId w:val="328"/>
              </w:numPr>
              <w:spacing w:before="100" w:beforeAutospacing="1" w:after="100" w:afterAutospacing="1"/>
              <w:rPr>
                <w:rFonts w:ascii="Arial" w:hAnsi="Arial" w:cs="Arial"/>
                <w:sz w:val="20"/>
                <w:szCs w:val="20"/>
              </w:rPr>
            </w:pPr>
            <w:r w:rsidRPr="00DA0D14">
              <w:rPr>
                <w:rFonts w:ascii="Arial" w:hAnsi="Arial" w:cs="Arial"/>
                <w:sz w:val="20"/>
                <w:szCs w:val="20"/>
              </w:rPr>
              <w:t>Retirar soportes mecánicos (abrazaderas, varillas roscadas, perfiles C, etc.).</w:t>
            </w:r>
          </w:p>
          <w:p w:rsidR="00AB7822" w:rsidRPr="00DA0D14" w:rsidRDefault="00AB7822" w:rsidP="002C15EE">
            <w:pPr>
              <w:numPr>
                <w:ilvl w:val="0"/>
                <w:numId w:val="328"/>
              </w:numPr>
              <w:spacing w:before="100" w:beforeAutospacing="1" w:after="100" w:afterAutospacing="1"/>
              <w:rPr>
                <w:rFonts w:ascii="Arial" w:hAnsi="Arial" w:cs="Arial"/>
                <w:sz w:val="20"/>
                <w:szCs w:val="20"/>
              </w:rPr>
            </w:pPr>
            <w:r w:rsidRPr="00DA0D14">
              <w:rPr>
                <w:rFonts w:ascii="Arial" w:hAnsi="Arial" w:cs="Arial"/>
                <w:sz w:val="20"/>
                <w:szCs w:val="20"/>
              </w:rPr>
              <w:t>Descolgar el ducto de forma segura, evitando caídas o deformaciones.</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Clasificación de materiales</w:t>
            </w:r>
            <w:r w:rsidRPr="00DA0D14">
              <w:rPr>
                <w:rFonts w:ascii="Arial" w:hAnsi="Arial" w:cs="Arial"/>
                <w:sz w:val="20"/>
                <w:szCs w:val="20"/>
              </w:rPr>
              <w:t>:</w:t>
            </w:r>
          </w:p>
          <w:p w:rsidR="00AB7822" w:rsidRPr="00DA0D14" w:rsidRDefault="00AB7822" w:rsidP="002C15EE">
            <w:pPr>
              <w:numPr>
                <w:ilvl w:val="0"/>
                <w:numId w:val="329"/>
              </w:numPr>
              <w:spacing w:before="100" w:beforeAutospacing="1" w:after="100" w:afterAutospacing="1"/>
              <w:rPr>
                <w:rFonts w:ascii="Arial" w:hAnsi="Arial" w:cs="Arial"/>
                <w:sz w:val="20"/>
                <w:szCs w:val="20"/>
              </w:rPr>
            </w:pPr>
            <w:r w:rsidRPr="00DA0D14">
              <w:rPr>
                <w:rFonts w:ascii="Arial" w:hAnsi="Arial" w:cs="Arial"/>
                <w:sz w:val="20"/>
                <w:szCs w:val="20"/>
              </w:rPr>
              <w:t>Separar ductos reutilizables, metálicos y residuos no aprovechables.</w:t>
            </w:r>
          </w:p>
          <w:p w:rsidR="00AB7822" w:rsidRPr="00DA0D14" w:rsidRDefault="00AB7822" w:rsidP="002C15EE">
            <w:pPr>
              <w:numPr>
                <w:ilvl w:val="0"/>
                <w:numId w:val="329"/>
              </w:numPr>
              <w:spacing w:before="100" w:beforeAutospacing="1" w:after="100" w:afterAutospacing="1"/>
              <w:rPr>
                <w:rFonts w:ascii="Arial" w:hAnsi="Arial" w:cs="Arial"/>
                <w:sz w:val="20"/>
                <w:szCs w:val="20"/>
              </w:rPr>
            </w:pPr>
            <w:r w:rsidRPr="00DA0D14">
              <w:rPr>
                <w:rFonts w:ascii="Arial" w:hAnsi="Arial" w:cs="Arial"/>
                <w:sz w:val="20"/>
                <w:szCs w:val="20"/>
              </w:rPr>
              <w:t>Apilar en zona segura para su posterior disposición.</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Recolección y disposición final de residuos</w:t>
            </w:r>
            <w:r w:rsidRPr="00DA0D14">
              <w:rPr>
                <w:rFonts w:ascii="Arial" w:hAnsi="Arial" w:cs="Arial"/>
                <w:sz w:val="20"/>
                <w:szCs w:val="20"/>
              </w:rPr>
              <w:t>:</w:t>
            </w:r>
          </w:p>
          <w:p w:rsidR="00AB7822" w:rsidRPr="00DA0D14" w:rsidRDefault="00AB7822" w:rsidP="002C15EE">
            <w:pPr>
              <w:numPr>
                <w:ilvl w:val="0"/>
                <w:numId w:val="330"/>
              </w:numPr>
              <w:spacing w:before="100" w:beforeAutospacing="1" w:after="100" w:afterAutospacing="1"/>
              <w:rPr>
                <w:rFonts w:ascii="Arial" w:hAnsi="Arial" w:cs="Arial"/>
                <w:sz w:val="20"/>
                <w:szCs w:val="20"/>
              </w:rPr>
            </w:pPr>
            <w:r w:rsidRPr="00DA0D14">
              <w:rPr>
                <w:rFonts w:ascii="Arial" w:hAnsi="Arial" w:cs="Arial"/>
                <w:sz w:val="20"/>
                <w:szCs w:val="20"/>
              </w:rPr>
              <w:t>Empacar restos de cinta, sellos, soportes y materiales contaminados.</w:t>
            </w:r>
          </w:p>
          <w:p w:rsidR="00AB7822" w:rsidRPr="00DA0D14" w:rsidRDefault="00AB7822" w:rsidP="002C15EE">
            <w:pPr>
              <w:numPr>
                <w:ilvl w:val="0"/>
                <w:numId w:val="330"/>
              </w:numPr>
              <w:spacing w:before="100" w:beforeAutospacing="1" w:after="100" w:afterAutospacing="1"/>
              <w:rPr>
                <w:rFonts w:ascii="Arial" w:hAnsi="Arial" w:cs="Arial"/>
                <w:sz w:val="20"/>
                <w:szCs w:val="20"/>
              </w:rPr>
            </w:pPr>
            <w:r w:rsidRPr="00DA0D14">
              <w:rPr>
                <w:rFonts w:ascii="Arial" w:hAnsi="Arial" w:cs="Arial"/>
                <w:sz w:val="20"/>
                <w:szCs w:val="20"/>
              </w:rPr>
              <w:t>Transportar a centro de acopio o a disposición final según clasificación.</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Limpieza del área</w:t>
            </w:r>
            <w:r w:rsidRPr="00DA0D14">
              <w:rPr>
                <w:rFonts w:ascii="Arial" w:hAnsi="Arial" w:cs="Arial"/>
                <w:sz w:val="20"/>
                <w:szCs w:val="20"/>
              </w:rPr>
              <w:t>:</w:t>
            </w:r>
          </w:p>
          <w:p w:rsidR="00AB7822" w:rsidRPr="00DA0D14" w:rsidRDefault="00AB7822" w:rsidP="002C15EE">
            <w:pPr>
              <w:numPr>
                <w:ilvl w:val="0"/>
                <w:numId w:val="331"/>
              </w:numPr>
              <w:spacing w:before="100" w:beforeAutospacing="1" w:after="100" w:afterAutospacing="1"/>
              <w:rPr>
                <w:rFonts w:ascii="Arial" w:hAnsi="Arial" w:cs="Arial"/>
                <w:sz w:val="20"/>
                <w:szCs w:val="20"/>
              </w:rPr>
            </w:pPr>
            <w:r w:rsidRPr="00DA0D14">
              <w:rPr>
                <w:rFonts w:ascii="Arial" w:hAnsi="Arial" w:cs="Arial"/>
                <w:sz w:val="20"/>
                <w:szCs w:val="20"/>
              </w:rPr>
              <w:t>Retiro de polvo, tornillos sueltos y residuos.</w:t>
            </w:r>
          </w:p>
          <w:p w:rsidR="00AB7822" w:rsidRPr="00DA0D14" w:rsidRDefault="00AB7822" w:rsidP="002C15EE">
            <w:pPr>
              <w:numPr>
                <w:ilvl w:val="0"/>
                <w:numId w:val="331"/>
              </w:numPr>
              <w:spacing w:before="100" w:beforeAutospacing="1" w:after="100" w:afterAutospacing="1"/>
              <w:rPr>
                <w:rFonts w:ascii="Arial" w:hAnsi="Arial" w:cs="Arial"/>
                <w:sz w:val="20"/>
                <w:szCs w:val="20"/>
              </w:rPr>
            </w:pPr>
            <w:r w:rsidRPr="00DA0D14">
              <w:rPr>
                <w:rFonts w:ascii="Arial" w:hAnsi="Arial" w:cs="Arial"/>
                <w:sz w:val="20"/>
                <w:szCs w:val="20"/>
              </w:rPr>
              <w:t>Dejar el lugar en condiciones adecuadas para la siguiente actividad</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color w:val="000000" w:themeColor="text1"/>
                <w:sz w:val="20"/>
                <w:szCs w:val="20"/>
              </w:rPr>
            </w:pPr>
            <w:r w:rsidRPr="00DA0D14">
              <w:rPr>
                <w:rFonts w:ascii="Arial" w:hAnsi="Arial" w:cs="Arial"/>
                <w:b/>
                <w:color w:val="000000" w:themeColor="text1"/>
                <w:sz w:val="20"/>
                <w:szCs w:val="20"/>
              </w:rPr>
              <w:t>REFERENCIAS Y/O NORMAS</w:t>
            </w:r>
          </w:p>
        </w:tc>
      </w:tr>
      <w:tr w:rsidR="00AB7822" w:rsidRPr="00DA0D14" w:rsidTr="00BE2941">
        <w:trPr>
          <w:trHeight w:val="312"/>
        </w:trPr>
        <w:tc>
          <w:tcPr>
            <w:tcW w:w="5000" w:type="pct"/>
            <w:gridSpan w:val="5"/>
            <w:vAlign w:val="center"/>
          </w:tcPr>
          <w:p w:rsidR="00AB7822" w:rsidRPr="00DA0D14" w:rsidRDefault="00AB7822" w:rsidP="002C15EE">
            <w:pPr>
              <w:pStyle w:val="NormalWeb"/>
              <w:numPr>
                <w:ilvl w:val="0"/>
                <w:numId w:val="331"/>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RETIE 2020</w:t>
            </w:r>
            <w:r w:rsidRPr="00DA0D14">
              <w:rPr>
                <w:rFonts w:ascii="Arial" w:hAnsi="Arial" w:cs="Arial"/>
                <w:sz w:val="20"/>
                <w:szCs w:val="20"/>
              </w:rPr>
              <w:t xml:space="preserve"> – Requisitos para intervención en sistemas eléctricos HVAC.</w:t>
            </w:r>
          </w:p>
          <w:p w:rsidR="00AB7822" w:rsidRPr="00DA0D14" w:rsidRDefault="00AB7822" w:rsidP="002C15EE">
            <w:pPr>
              <w:pStyle w:val="NormalWeb"/>
              <w:numPr>
                <w:ilvl w:val="0"/>
                <w:numId w:val="331"/>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NTC 4595</w:t>
            </w:r>
            <w:r w:rsidRPr="00DA0D14">
              <w:rPr>
                <w:rFonts w:ascii="Arial" w:hAnsi="Arial" w:cs="Arial"/>
                <w:sz w:val="20"/>
                <w:szCs w:val="20"/>
              </w:rPr>
              <w:t xml:space="preserve"> – Conductos para sistemas HVAC.</w:t>
            </w:r>
          </w:p>
          <w:p w:rsidR="00AB7822" w:rsidRPr="00DA0D14" w:rsidRDefault="00AB7822" w:rsidP="002C15EE">
            <w:pPr>
              <w:pStyle w:val="NormalWeb"/>
              <w:numPr>
                <w:ilvl w:val="0"/>
                <w:numId w:val="331"/>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NTC 4405</w:t>
            </w:r>
            <w:r w:rsidRPr="00DA0D14">
              <w:rPr>
                <w:rFonts w:ascii="Arial" w:hAnsi="Arial" w:cs="Arial"/>
                <w:sz w:val="20"/>
                <w:szCs w:val="20"/>
              </w:rPr>
              <w:t xml:space="preserve"> – Seguridad en trabajos mecánicos.</w:t>
            </w:r>
          </w:p>
          <w:p w:rsidR="00AB7822" w:rsidRPr="00DA0D14" w:rsidRDefault="00AB7822" w:rsidP="002C15EE">
            <w:pPr>
              <w:pStyle w:val="NormalWeb"/>
              <w:numPr>
                <w:ilvl w:val="0"/>
                <w:numId w:val="331"/>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Resolución 472 de 2017</w:t>
            </w:r>
            <w:r w:rsidRPr="00DA0D14">
              <w:rPr>
                <w:rFonts w:ascii="Arial" w:hAnsi="Arial" w:cs="Arial"/>
                <w:sz w:val="20"/>
                <w:szCs w:val="20"/>
              </w:rPr>
              <w:t xml:space="preserve"> – Gestión de residuos de construcción y demolición (RCD).</w:t>
            </w:r>
          </w:p>
          <w:p w:rsidR="00AB7822" w:rsidRPr="00DA0D14" w:rsidRDefault="00AB7822" w:rsidP="002C15EE">
            <w:pPr>
              <w:pStyle w:val="NormalWeb"/>
              <w:numPr>
                <w:ilvl w:val="0"/>
                <w:numId w:val="331"/>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Resolución 1407 de 2018</w:t>
            </w:r>
            <w:r w:rsidRPr="00DA0D14">
              <w:rPr>
                <w:rFonts w:ascii="Arial" w:hAnsi="Arial" w:cs="Arial"/>
                <w:sz w:val="20"/>
                <w:szCs w:val="20"/>
              </w:rPr>
              <w:t xml:space="preserve"> – Disposición de empaques y residuos no peligrosos.</w:t>
            </w:r>
          </w:p>
          <w:p w:rsidR="00AB7822" w:rsidRPr="00DA0D14" w:rsidRDefault="00AB7822" w:rsidP="002C15EE">
            <w:pPr>
              <w:pStyle w:val="NormalWeb"/>
              <w:numPr>
                <w:ilvl w:val="0"/>
                <w:numId w:val="331"/>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Decreto 1076 de 2015</w:t>
            </w:r>
            <w:r w:rsidRPr="00DA0D14">
              <w:rPr>
                <w:rFonts w:ascii="Arial" w:hAnsi="Arial" w:cs="Arial"/>
                <w:sz w:val="20"/>
                <w:szCs w:val="20"/>
              </w:rPr>
              <w:t xml:space="preserve"> – Licencias y gestión ambiental.</w:t>
            </w:r>
          </w:p>
          <w:p w:rsidR="00AB7822" w:rsidRPr="00DA0D14" w:rsidRDefault="00AB7822" w:rsidP="002C15EE">
            <w:pPr>
              <w:pStyle w:val="NormalWeb"/>
              <w:numPr>
                <w:ilvl w:val="0"/>
                <w:numId w:val="331"/>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lastRenderedPageBreak/>
              <w:t>Ley 9 de 1979</w:t>
            </w:r>
            <w:r w:rsidRPr="00DA0D14">
              <w:rPr>
                <w:rFonts w:ascii="Arial" w:hAnsi="Arial" w:cs="Arial"/>
                <w:sz w:val="20"/>
                <w:szCs w:val="20"/>
              </w:rPr>
              <w:t xml:space="preserve"> y </w:t>
            </w:r>
            <w:r w:rsidRPr="00DA0D14">
              <w:rPr>
                <w:rStyle w:val="Textoennegrita"/>
                <w:rFonts w:ascii="Arial" w:hAnsi="Arial" w:cs="Arial"/>
                <w:sz w:val="20"/>
                <w:szCs w:val="20"/>
              </w:rPr>
              <w:t>Resolución 2400 de 1979</w:t>
            </w:r>
            <w:r w:rsidRPr="00DA0D14">
              <w:rPr>
                <w:rFonts w:ascii="Arial" w:hAnsi="Arial" w:cs="Arial"/>
                <w:sz w:val="20"/>
                <w:szCs w:val="20"/>
              </w:rPr>
              <w:t xml:space="preserve"> – Higiene y seguridad industrial.</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color w:val="000000" w:themeColor="text1"/>
                <w:sz w:val="20"/>
                <w:szCs w:val="20"/>
              </w:rPr>
            </w:pPr>
            <w:r w:rsidRPr="00DA0D14">
              <w:rPr>
                <w:rFonts w:ascii="Arial" w:hAnsi="Arial" w:cs="Arial"/>
                <w:b/>
                <w:color w:val="000000" w:themeColor="text1"/>
                <w:sz w:val="20"/>
                <w:szCs w:val="20"/>
              </w:rPr>
              <w:lastRenderedPageBreak/>
              <w:t>ENSAYOS A REALIZAR</w:t>
            </w:r>
          </w:p>
        </w:tc>
      </w:tr>
      <w:tr w:rsidR="00AB7822" w:rsidRPr="00DA0D14" w:rsidTr="00BE2941">
        <w:trPr>
          <w:trHeight w:val="328"/>
        </w:trPr>
        <w:tc>
          <w:tcPr>
            <w:tcW w:w="5000" w:type="pct"/>
            <w:gridSpan w:val="5"/>
            <w:shd w:val="clear" w:color="auto" w:fill="auto"/>
            <w:vAlign w:val="center"/>
          </w:tcPr>
          <w:p w:rsidR="00AB7822" w:rsidRPr="00DA0D14" w:rsidRDefault="00AB7822" w:rsidP="00BE2941">
            <w:pPr>
              <w:pStyle w:val="NormalWeb"/>
              <w:rPr>
                <w:rFonts w:ascii="Arial" w:hAnsi="Arial" w:cs="Arial"/>
                <w:sz w:val="20"/>
                <w:szCs w:val="20"/>
              </w:rPr>
            </w:pP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color w:val="000000" w:themeColor="text1"/>
                <w:sz w:val="20"/>
                <w:szCs w:val="20"/>
              </w:rPr>
            </w:pPr>
            <w:r w:rsidRPr="00DA0D14">
              <w:rPr>
                <w:rFonts w:ascii="Arial" w:hAnsi="Arial" w:cs="Arial"/>
                <w:b/>
                <w:color w:val="000000" w:themeColor="text1"/>
                <w:sz w:val="20"/>
                <w:szCs w:val="20"/>
              </w:rPr>
              <w:t>MATERIALES</w:t>
            </w:r>
          </w:p>
        </w:tc>
      </w:tr>
      <w:tr w:rsidR="00AB7822" w:rsidRPr="00DA0D14" w:rsidTr="00BE2941">
        <w:trPr>
          <w:trHeight w:val="358"/>
        </w:trPr>
        <w:tc>
          <w:tcPr>
            <w:tcW w:w="5000" w:type="pct"/>
            <w:gridSpan w:val="5"/>
            <w:vAlign w:val="center"/>
          </w:tcPr>
          <w:p w:rsidR="00AB7822" w:rsidRPr="00DA0D14" w:rsidRDefault="00AB7822" w:rsidP="002C15EE">
            <w:pPr>
              <w:pStyle w:val="Prrafodelista"/>
              <w:numPr>
                <w:ilvl w:val="0"/>
                <w:numId w:val="331"/>
              </w:numPr>
              <w:spacing w:before="100" w:beforeAutospacing="1" w:after="100" w:afterAutospacing="1"/>
              <w:rPr>
                <w:rFonts w:ascii="Arial" w:hAnsi="Arial" w:cs="Arial"/>
                <w:sz w:val="20"/>
                <w:szCs w:val="20"/>
              </w:rPr>
            </w:pPr>
            <w:r w:rsidRPr="00DA0D14">
              <w:rPr>
                <w:rFonts w:ascii="Arial" w:hAnsi="Arial" w:cs="Arial"/>
                <w:sz w:val="20"/>
                <w:szCs w:val="20"/>
              </w:rPr>
              <w:t>Ductos de lámina galvanizada o metálica.</w:t>
            </w:r>
          </w:p>
          <w:p w:rsidR="00AB7822" w:rsidRPr="00DA0D14" w:rsidRDefault="00AB7822" w:rsidP="002C15EE">
            <w:pPr>
              <w:pStyle w:val="Prrafodelista"/>
              <w:numPr>
                <w:ilvl w:val="0"/>
                <w:numId w:val="331"/>
              </w:numPr>
              <w:spacing w:before="100" w:beforeAutospacing="1" w:after="100" w:afterAutospacing="1"/>
              <w:rPr>
                <w:rFonts w:ascii="Arial" w:hAnsi="Arial" w:cs="Arial"/>
                <w:sz w:val="20"/>
                <w:szCs w:val="20"/>
              </w:rPr>
            </w:pPr>
            <w:r w:rsidRPr="00DA0D14">
              <w:rPr>
                <w:rFonts w:ascii="Arial" w:hAnsi="Arial" w:cs="Arial"/>
                <w:sz w:val="20"/>
                <w:szCs w:val="20"/>
              </w:rPr>
              <w:t>Cinta de unión (existente).</w:t>
            </w:r>
          </w:p>
          <w:p w:rsidR="00AB7822" w:rsidRPr="00DA0D14" w:rsidRDefault="00AB7822" w:rsidP="002C15EE">
            <w:pPr>
              <w:pStyle w:val="Prrafodelista"/>
              <w:numPr>
                <w:ilvl w:val="0"/>
                <w:numId w:val="331"/>
              </w:numPr>
              <w:spacing w:before="100" w:beforeAutospacing="1" w:after="100" w:afterAutospacing="1"/>
              <w:rPr>
                <w:rFonts w:ascii="Arial" w:hAnsi="Arial" w:cs="Arial"/>
                <w:sz w:val="20"/>
                <w:szCs w:val="20"/>
              </w:rPr>
            </w:pPr>
            <w:r w:rsidRPr="00DA0D14">
              <w:rPr>
                <w:rFonts w:ascii="Arial" w:hAnsi="Arial" w:cs="Arial"/>
                <w:sz w:val="20"/>
                <w:szCs w:val="20"/>
              </w:rPr>
              <w:t>Soportes, tornillos, pernos y accesorios.</w:t>
            </w:r>
          </w:p>
          <w:p w:rsidR="00AB7822" w:rsidRPr="00DA0D14" w:rsidRDefault="00AB7822" w:rsidP="00BE2941">
            <w:pPr>
              <w:spacing w:before="100" w:beforeAutospacing="1" w:after="100" w:afterAutospacing="1"/>
              <w:rPr>
                <w:rFonts w:ascii="Arial" w:hAnsi="Arial" w:cs="Arial"/>
                <w:sz w:val="20"/>
                <w:szCs w:val="20"/>
              </w:rPr>
            </w:pP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EQUIPO</w:t>
            </w:r>
          </w:p>
        </w:tc>
      </w:tr>
      <w:tr w:rsidR="00AB7822" w:rsidRPr="00DA0D14" w:rsidTr="00BE2941">
        <w:trPr>
          <w:trHeight w:val="378"/>
        </w:trPr>
        <w:tc>
          <w:tcPr>
            <w:tcW w:w="5000" w:type="pct"/>
            <w:gridSpan w:val="5"/>
            <w:vAlign w:val="center"/>
          </w:tcPr>
          <w:p w:rsidR="00AB7822" w:rsidRPr="00DA0D14" w:rsidRDefault="00AB7822" w:rsidP="002C15EE">
            <w:pPr>
              <w:pStyle w:val="Prrafodelista"/>
              <w:numPr>
                <w:ilvl w:val="0"/>
                <w:numId w:val="331"/>
              </w:numPr>
              <w:spacing w:before="100" w:beforeAutospacing="1" w:after="100" w:afterAutospacing="1"/>
              <w:rPr>
                <w:rFonts w:ascii="Arial" w:hAnsi="Arial" w:cs="Arial"/>
                <w:sz w:val="20"/>
                <w:szCs w:val="20"/>
              </w:rPr>
            </w:pPr>
            <w:r w:rsidRPr="00DA0D14">
              <w:rPr>
                <w:rFonts w:ascii="Arial" w:hAnsi="Arial" w:cs="Arial"/>
                <w:sz w:val="20"/>
                <w:szCs w:val="20"/>
              </w:rPr>
              <w:t>Taladro percutor (si se requiere desatornillar soportes anclados).</w:t>
            </w:r>
          </w:p>
          <w:p w:rsidR="00AB7822" w:rsidRPr="00DA0D14" w:rsidRDefault="00AB7822" w:rsidP="002C15EE">
            <w:pPr>
              <w:pStyle w:val="Prrafodelista"/>
              <w:numPr>
                <w:ilvl w:val="0"/>
                <w:numId w:val="331"/>
              </w:numPr>
              <w:spacing w:before="100" w:beforeAutospacing="1" w:after="100" w:afterAutospacing="1"/>
              <w:rPr>
                <w:rFonts w:ascii="Arial" w:hAnsi="Arial" w:cs="Arial"/>
                <w:sz w:val="20"/>
                <w:szCs w:val="20"/>
              </w:rPr>
            </w:pPr>
            <w:r w:rsidRPr="00DA0D14">
              <w:rPr>
                <w:rFonts w:ascii="Arial" w:hAnsi="Arial" w:cs="Arial"/>
                <w:sz w:val="20"/>
                <w:szCs w:val="20"/>
              </w:rPr>
              <w:t>Llaves fijas o de expansión.</w:t>
            </w:r>
          </w:p>
          <w:p w:rsidR="00AB7822" w:rsidRPr="00DA0D14" w:rsidRDefault="00AB7822" w:rsidP="002C15EE">
            <w:pPr>
              <w:pStyle w:val="Prrafodelista"/>
              <w:numPr>
                <w:ilvl w:val="0"/>
                <w:numId w:val="331"/>
              </w:numPr>
              <w:spacing w:before="100" w:beforeAutospacing="1" w:after="100" w:afterAutospacing="1"/>
              <w:rPr>
                <w:rFonts w:ascii="Arial" w:hAnsi="Arial" w:cs="Arial"/>
                <w:sz w:val="20"/>
                <w:szCs w:val="20"/>
              </w:rPr>
            </w:pPr>
            <w:r w:rsidRPr="00DA0D14">
              <w:rPr>
                <w:rFonts w:ascii="Arial" w:hAnsi="Arial" w:cs="Arial"/>
                <w:sz w:val="20"/>
                <w:szCs w:val="20"/>
              </w:rPr>
              <w:t>Cortadora de metal (en caso de que el ducto no pueda desmontarse completo).</w:t>
            </w:r>
          </w:p>
          <w:p w:rsidR="00AB7822" w:rsidRPr="00DA0D14" w:rsidRDefault="00AB7822" w:rsidP="002C15EE">
            <w:pPr>
              <w:pStyle w:val="Prrafodelista"/>
              <w:numPr>
                <w:ilvl w:val="0"/>
                <w:numId w:val="331"/>
              </w:numPr>
              <w:spacing w:before="100" w:beforeAutospacing="1" w:after="100" w:afterAutospacing="1"/>
              <w:rPr>
                <w:rFonts w:ascii="Arial" w:hAnsi="Arial" w:cs="Arial"/>
                <w:sz w:val="20"/>
                <w:szCs w:val="20"/>
              </w:rPr>
            </w:pPr>
            <w:r w:rsidRPr="00DA0D14">
              <w:rPr>
                <w:rFonts w:ascii="Arial" w:hAnsi="Arial" w:cs="Arial"/>
                <w:sz w:val="20"/>
                <w:szCs w:val="20"/>
              </w:rPr>
              <w:t>Escalera o andamio certificado.</w:t>
            </w:r>
          </w:p>
          <w:p w:rsidR="00AB7822" w:rsidRPr="00DA0D14" w:rsidRDefault="00AB7822" w:rsidP="002C15EE">
            <w:pPr>
              <w:pStyle w:val="Prrafodelista"/>
              <w:numPr>
                <w:ilvl w:val="0"/>
                <w:numId w:val="331"/>
              </w:numPr>
              <w:spacing w:before="100" w:beforeAutospacing="1" w:after="100" w:afterAutospacing="1"/>
              <w:rPr>
                <w:rFonts w:ascii="Arial" w:hAnsi="Arial" w:cs="Arial"/>
                <w:sz w:val="20"/>
                <w:szCs w:val="20"/>
              </w:rPr>
            </w:pPr>
            <w:r w:rsidRPr="00DA0D14">
              <w:rPr>
                <w:rFonts w:ascii="Arial" w:hAnsi="Arial" w:cs="Arial"/>
                <w:sz w:val="20"/>
                <w:szCs w:val="20"/>
              </w:rPr>
              <w:t>Lona o mantas para protección de superficies.</w:t>
            </w:r>
          </w:p>
          <w:p w:rsidR="00AB7822" w:rsidRPr="00DA0D14" w:rsidRDefault="00AB7822" w:rsidP="002C15EE">
            <w:pPr>
              <w:pStyle w:val="Prrafodelista"/>
              <w:numPr>
                <w:ilvl w:val="0"/>
                <w:numId w:val="331"/>
              </w:numPr>
              <w:spacing w:before="100" w:beforeAutospacing="1" w:after="100" w:afterAutospacing="1"/>
              <w:rPr>
                <w:rFonts w:ascii="Arial" w:hAnsi="Arial" w:cs="Arial"/>
                <w:sz w:val="20"/>
                <w:szCs w:val="20"/>
              </w:rPr>
            </w:pPr>
            <w:r w:rsidRPr="00DA0D14">
              <w:rPr>
                <w:rFonts w:ascii="Arial" w:hAnsi="Arial" w:cs="Arial"/>
                <w:sz w:val="20"/>
                <w:szCs w:val="20"/>
              </w:rPr>
              <w:t>Bolsas industriales o contenedores para residuos.</w:t>
            </w:r>
          </w:p>
          <w:p w:rsidR="00AB7822" w:rsidRPr="00DA0D14" w:rsidRDefault="00AB7822" w:rsidP="002C15EE">
            <w:pPr>
              <w:pStyle w:val="Prrafodelista"/>
              <w:numPr>
                <w:ilvl w:val="0"/>
                <w:numId w:val="331"/>
              </w:numPr>
              <w:spacing w:before="100" w:beforeAutospacing="1" w:after="100" w:afterAutospacing="1"/>
              <w:rPr>
                <w:rFonts w:ascii="Arial" w:hAnsi="Arial" w:cs="Arial"/>
                <w:sz w:val="20"/>
                <w:szCs w:val="20"/>
              </w:rPr>
            </w:pPr>
            <w:r w:rsidRPr="00DA0D14">
              <w:rPr>
                <w:rFonts w:ascii="Arial" w:hAnsi="Arial" w:cs="Arial"/>
                <w:sz w:val="20"/>
                <w:szCs w:val="20"/>
              </w:rPr>
              <w:t>EPP completo: guantes de cuero, gafas de seguridad, casco, botas, tapabocas, protección auditiva.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INCLUYE</w:t>
            </w:r>
          </w:p>
        </w:tc>
      </w:tr>
      <w:tr w:rsidR="00AB7822" w:rsidRPr="00DA0D14" w:rsidTr="00BE2941">
        <w:trPr>
          <w:trHeight w:val="567"/>
        </w:trPr>
        <w:tc>
          <w:tcPr>
            <w:tcW w:w="2033" w:type="pct"/>
            <w:gridSpan w:val="3"/>
            <w:vAlign w:val="center"/>
          </w:tcPr>
          <w:p w:rsidR="00AB7822" w:rsidRPr="00DA0D14" w:rsidRDefault="00AB7822" w:rsidP="002C15EE">
            <w:pPr>
              <w:pStyle w:val="Prrafodelista"/>
              <w:numPr>
                <w:ilvl w:val="0"/>
                <w:numId w:val="66"/>
              </w:numPr>
              <w:spacing w:before="120" w:after="0"/>
              <w:ind w:left="313" w:hanging="284"/>
              <w:rPr>
                <w:rFonts w:ascii="Arial" w:hAnsi="Arial" w:cs="Arial"/>
                <w:b/>
                <w:color w:val="000000" w:themeColor="text1"/>
                <w:sz w:val="20"/>
                <w:szCs w:val="20"/>
              </w:rPr>
            </w:pPr>
            <w:r w:rsidRPr="00DA0D14">
              <w:rPr>
                <w:rFonts w:ascii="Arial" w:hAnsi="Arial" w:cs="Arial"/>
                <w:b/>
                <w:color w:val="000000" w:themeColor="text1"/>
                <w:sz w:val="20"/>
                <w:szCs w:val="20"/>
              </w:rPr>
              <w:t>DESPERDICIOS</w:t>
            </w:r>
          </w:p>
          <w:p w:rsidR="00AB7822" w:rsidRPr="00DA0D14" w:rsidRDefault="00CF09FE" w:rsidP="00BE2941">
            <w:pPr>
              <w:rPr>
                <w:rFonts w:ascii="Arial" w:hAnsi="Arial" w:cs="Arial"/>
                <w:b/>
                <w:color w:val="000000" w:themeColor="text1"/>
                <w:sz w:val="20"/>
                <w:szCs w:val="20"/>
              </w:rPr>
            </w:pPr>
            <w:sdt>
              <w:sdtPr>
                <w:rPr>
                  <w:rFonts w:ascii="Arial" w:hAnsi="Arial" w:cs="Arial"/>
                  <w:color w:val="000000" w:themeColor="text1"/>
                  <w:sz w:val="20"/>
                  <w:szCs w:val="20"/>
                </w:rPr>
                <w:id w:val="-1745020652"/>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133626753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118460295"/>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 N/A</w:t>
            </w:r>
          </w:p>
        </w:tc>
        <w:tc>
          <w:tcPr>
            <w:tcW w:w="2032" w:type="pct"/>
            <w:vAlign w:val="center"/>
          </w:tcPr>
          <w:p w:rsidR="00AB7822" w:rsidRPr="00DA0D14" w:rsidRDefault="00AB7822" w:rsidP="002C15EE">
            <w:pPr>
              <w:pStyle w:val="Prrafodelista"/>
              <w:numPr>
                <w:ilvl w:val="0"/>
                <w:numId w:val="66"/>
              </w:numPr>
              <w:spacing w:before="120" w:after="0"/>
              <w:ind w:left="484" w:hanging="484"/>
              <w:rPr>
                <w:rFonts w:ascii="Arial" w:hAnsi="Arial" w:cs="Arial"/>
                <w:b/>
                <w:color w:val="000000" w:themeColor="text1"/>
                <w:sz w:val="20"/>
                <w:szCs w:val="20"/>
              </w:rPr>
            </w:pPr>
            <w:r w:rsidRPr="00DA0D14">
              <w:rPr>
                <w:rFonts w:ascii="Arial" w:hAnsi="Arial" w:cs="Arial"/>
                <w:b/>
                <w:color w:val="000000" w:themeColor="text1"/>
                <w:sz w:val="20"/>
                <w:szCs w:val="20"/>
              </w:rPr>
              <w:t>MANO DE OBRA</w:t>
            </w:r>
          </w:p>
          <w:p w:rsidR="00AB7822" w:rsidRPr="00DA0D14" w:rsidRDefault="00CF09FE" w:rsidP="00BE2941">
            <w:pPr>
              <w:rPr>
                <w:rFonts w:ascii="Arial" w:hAnsi="Arial" w:cs="Arial"/>
                <w:b/>
                <w:color w:val="000000" w:themeColor="text1"/>
                <w:sz w:val="20"/>
                <w:szCs w:val="20"/>
              </w:rPr>
            </w:pPr>
            <w:sdt>
              <w:sdtPr>
                <w:rPr>
                  <w:rFonts w:ascii="Arial" w:hAnsi="Arial" w:cs="Arial"/>
                  <w:color w:val="000000" w:themeColor="text1"/>
                  <w:sz w:val="20"/>
                  <w:szCs w:val="20"/>
                </w:rPr>
                <w:id w:val="1006013587"/>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137473036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750621323"/>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 N/A</w:t>
            </w:r>
          </w:p>
        </w:tc>
        <w:tc>
          <w:tcPr>
            <w:tcW w:w="935" w:type="pct"/>
            <w:vAlign w:val="center"/>
          </w:tcPr>
          <w:p w:rsidR="00AB7822" w:rsidRPr="00DA0D14" w:rsidRDefault="00AB7822" w:rsidP="002C15EE">
            <w:pPr>
              <w:pStyle w:val="Prrafodelista"/>
              <w:numPr>
                <w:ilvl w:val="0"/>
                <w:numId w:val="66"/>
              </w:numPr>
              <w:spacing w:before="120" w:after="0"/>
              <w:ind w:left="409" w:hanging="409"/>
              <w:rPr>
                <w:rFonts w:ascii="Arial" w:hAnsi="Arial" w:cs="Arial"/>
                <w:b/>
                <w:color w:val="000000" w:themeColor="text1"/>
                <w:sz w:val="20"/>
                <w:szCs w:val="20"/>
              </w:rPr>
            </w:pPr>
            <w:r w:rsidRPr="00DA0D14">
              <w:rPr>
                <w:rFonts w:ascii="Arial" w:hAnsi="Arial" w:cs="Arial"/>
                <w:b/>
                <w:color w:val="000000" w:themeColor="text1"/>
                <w:sz w:val="20"/>
                <w:szCs w:val="20"/>
              </w:rPr>
              <w:t>TRANSPORTE</w:t>
            </w:r>
          </w:p>
          <w:p w:rsidR="00AB7822" w:rsidRPr="00DA0D14" w:rsidRDefault="00CF09FE" w:rsidP="00BE2941">
            <w:pPr>
              <w:spacing w:before="120"/>
              <w:rPr>
                <w:rFonts w:ascii="Arial" w:hAnsi="Arial" w:cs="Arial"/>
                <w:color w:val="000000" w:themeColor="text1"/>
                <w:sz w:val="20"/>
                <w:szCs w:val="20"/>
              </w:rPr>
            </w:pPr>
            <w:sdt>
              <w:sdtPr>
                <w:rPr>
                  <w:rFonts w:ascii="Arial" w:hAnsi="Arial" w:cs="Arial"/>
                  <w:color w:val="000000" w:themeColor="text1"/>
                  <w:sz w:val="20"/>
                  <w:szCs w:val="20"/>
                </w:rPr>
                <w:id w:val="797118274"/>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1302066032"/>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871584661"/>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N/A</w:t>
            </w:r>
          </w:p>
        </w:tc>
      </w:tr>
      <w:tr w:rsidR="00AB7822" w:rsidRPr="00DA0D14" w:rsidTr="00BE2941">
        <w:trPr>
          <w:trHeight w:val="227"/>
        </w:trPr>
        <w:tc>
          <w:tcPr>
            <w:tcW w:w="5000" w:type="pct"/>
            <w:gridSpan w:val="5"/>
            <w:tcBorders>
              <w:bottom w:val="single" w:sz="4" w:space="0" w:color="auto"/>
            </w:tcBorders>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TOLERANCIA DE ACEPTACIÓN</w:t>
            </w:r>
          </w:p>
        </w:tc>
      </w:tr>
      <w:tr w:rsidR="00AB7822" w:rsidRPr="00DA0D14" w:rsidTr="00BE2941">
        <w:trPr>
          <w:trHeight w:val="70"/>
        </w:trPr>
        <w:tc>
          <w:tcPr>
            <w:tcW w:w="5000" w:type="pct"/>
            <w:gridSpan w:val="5"/>
            <w:tcBorders>
              <w:bottom w:val="single" w:sz="4" w:space="0" w:color="auto"/>
            </w:tcBorders>
            <w:vAlign w:val="center"/>
          </w:tcPr>
          <w:p w:rsidR="00AB7822" w:rsidRPr="00DA0D14" w:rsidRDefault="00AB7822" w:rsidP="00BE2941">
            <w:pPr>
              <w:spacing w:before="120"/>
              <w:rPr>
                <w:rFonts w:ascii="Arial" w:hAnsi="Arial" w:cs="Arial"/>
                <w:color w:val="000000" w:themeColor="text1"/>
                <w:sz w:val="20"/>
                <w:szCs w:val="20"/>
              </w:rPr>
            </w:pPr>
            <w:r w:rsidRPr="00DA0D14">
              <w:rPr>
                <w:rFonts w:ascii="Arial" w:hAnsi="Arial" w:cs="Arial"/>
                <w:color w:val="000000" w:themeColor="text1"/>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Style w:val="Tablaconcuadrcula"/>
        <w:tblW w:w="5005" w:type="pct"/>
        <w:tblInd w:w="-5" w:type="dxa"/>
        <w:tblLook w:val="04A0" w:firstRow="1" w:lastRow="0" w:firstColumn="1" w:lastColumn="0" w:noHBand="0" w:noVBand="1"/>
      </w:tblPr>
      <w:tblGrid>
        <w:gridCol w:w="2315"/>
        <w:gridCol w:w="1122"/>
        <w:gridCol w:w="133"/>
        <w:gridCol w:w="3702"/>
        <w:gridCol w:w="2003"/>
      </w:tblGrid>
      <w:tr w:rsidR="00AB7822" w:rsidRPr="00DA0D14" w:rsidTr="00BE2941">
        <w:trPr>
          <w:trHeight w:val="227"/>
        </w:trPr>
        <w:tc>
          <w:tcPr>
            <w:tcW w:w="1284" w:type="pct"/>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p>
        </w:tc>
        <w:tc>
          <w:tcPr>
            <w:tcW w:w="641" w:type="pct"/>
            <w:shd w:val="clear" w:color="auto" w:fill="auto"/>
            <w:vAlign w:val="center"/>
          </w:tcPr>
          <w:p w:rsidR="00AB7822" w:rsidRPr="00DA0D14" w:rsidRDefault="00AB7822" w:rsidP="00BE2941">
            <w:pPr>
              <w:jc w:val="center"/>
              <w:rPr>
                <w:rFonts w:ascii="Arial" w:hAnsi="Arial" w:cs="Arial"/>
                <w:color w:val="000000" w:themeColor="text1"/>
                <w:sz w:val="20"/>
                <w:szCs w:val="20"/>
              </w:rPr>
            </w:pPr>
          </w:p>
        </w:tc>
        <w:tc>
          <w:tcPr>
            <w:tcW w:w="3075" w:type="pct"/>
            <w:gridSpan w:val="3"/>
            <w:shd w:val="clear" w:color="auto" w:fill="auto"/>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AIRE ACONDICIONADO</w:t>
            </w:r>
          </w:p>
        </w:tc>
      </w:tr>
      <w:tr w:rsidR="00AB7822" w:rsidRPr="00DA0D14" w:rsidTr="00BE2941">
        <w:trPr>
          <w:trHeight w:val="227"/>
        </w:trPr>
        <w:tc>
          <w:tcPr>
            <w:tcW w:w="1284" w:type="pct"/>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ÍTEM</w:t>
            </w:r>
          </w:p>
        </w:tc>
        <w:tc>
          <w:tcPr>
            <w:tcW w:w="641" w:type="pct"/>
            <w:shd w:val="clear" w:color="auto" w:fill="auto"/>
            <w:vAlign w:val="center"/>
          </w:tcPr>
          <w:p w:rsidR="00AB7822" w:rsidRPr="00DA0D14" w:rsidRDefault="00AB7822" w:rsidP="00BE2941">
            <w:pPr>
              <w:jc w:val="center"/>
              <w:rPr>
                <w:rFonts w:ascii="Arial" w:hAnsi="Arial" w:cs="Arial"/>
                <w:color w:val="000000" w:themeColor="text1"/>
                <w:sz w:val="20"/>
                <w:szCs w:val="20"/>
              </w:rPr>
            </w:pPr>
            <w:r w:rsidRPr="00DA0D14">
              <w:rPr>
                <w:rFonts w:ascii="Arial" w:hAnsi="Arial" w:cs="Arial"/>
                <w:color w:val="000000" w:themeColor="text1"/>
                <w:sz w:val="20"/>
                <w:szCs w:val="20"/>
              </w:rPr>
              <w:t>3.5.2</w:t>
            </w:r>
          </w:p>
        </w:tc>
        <w:tc>
          <w:tcPr>
            <w:tcW w:w="3075" w:type="pct"/>
            <w:gridSpan w:val="3"/>
            <w:shd w:val="clear" w:color="auto" w:fill="auto"/>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REINSTALACIÓN  DE DUCTO DE AIRE ACONDICIONADO (DIMENSIONES 0.5X0.60) INCLUYE CINTA DE UNIÓN, SOPORTES,NIVELACIÓN, MANO DE OBRA, ACCESORIOS Y TODO LO NECESARIO PARA LA CORRECTA EJECUCIÓN DE LA ACTIVIDAD.</w:t>
            </w:r>
          </w:p>
        </w:tc>
      </w:tr>
      <w:tr w:rsidR="00AB7822" w:rsidRPr="00DA0D14" w:rsidTr="00BE2941">
        <w:trPr>
          <w:trHeight w:val="227"/>
        </w:trPr>
        <w:tc>
          <w:tcPr>
            <w:tcW w:w="1284" w:type="pct"/>
            <w:shd w:val="clear" w:color="auto" w:fill="DDD9C3" w:themeFill="background2" w:themeFillShade="E6"/>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UNIDAD DE MEDIDA</w:t>
            </w:r>
          </w:p>
        </w:tc>
        <w:sdt>
          <w:sdtPr>
            <w:rPr>
              <w:rFonts w:ascii="Arial" w:hAnsi="Arial" w:cs="Arial"/>
              <w:color w:val="000000" w:themeColor="text1"/>
              <w:sz w:val="20"/>
              <w:szCs w:val="20"/>
            </w:rPr>
            <w:alias w:val="UNIDAD DE MEDIDA"/>
            <w:tag w:val="UNIDAD DE MEDIDA"/>
            <w:id w:val="774755068"/>
            <w:placeholder>
              <w:docPart w:val="95FDC1D595D84410AFC83E61203F7E9A"/>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716" w:type="pct"/>
                <w:gridSpan w:val="4"/>
                <w:shd w:val="clear" w:color="auto" w:fill="auto"/>
                <w:vAlign w:val="center"/>
              </w:tcPr>
              <w:p w:rsidR="00AB7822" w:rsidRPr="00DA0D14" w:rsidRDefault="00AB7822" w:rsidP="00BE2941">
                <w:pPr>
                  <w:jc w:val="center"/>
                  <w:rPr>
                    <w:rFonts w:ascii="Arial" w:hAnsi="Arial" w:cs="Arial"/>
                    <w:color w:val="000000" w:themeColor="text1"/>
                    <w:sz w:val="20"/>
                    <w:szCs w:val="20"/>
                  </w:rPr>
                </w:pPr>
                <w:r w:rsidRPr="00DA0D14">
                  <w:rPr>
                    <w:rFonts w:ascii="Arial" w:hAnsi="Arial" w:cs="Arial"/>
                    <w:color w:val="000000" w:themeColor="text1"/>
                    <w:sz w:val="20"/>
                    <w:szCs w:val="20"/>
                  </w:rPr>
                  <w:t>ML-METRO LINEAL</w:t>
                </w:r>
              </w:p>
            </w:tc>
          </w:sdtContent>
        </w:sdt>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b/>
                <w:color w:val="000000" w:themeColor="text1"/>
                <w:sz w:val="20"/>
                <w:szCs w:val="20"/>
              </w:rPr>
              <w:t>DESCRIPCIÓN DE LA ACTIVIDAD</w:t>
            </w:r>
          </w:p>
        </w:tc>
      </w:tr>
      <w:tr w:rsidR="00AB7822" w:rsidRPr="00DA0D14" w:rsidTr="00BE2941">
        <w:trPr>
          <w:trHeight w:val="907"/>
        </w:trPr>
        <w:tc>
          <w:tcPr>
            <w:tcW w:w="5000" w:type="pct"/>
            <w:gridSpan w:val="5"/>
          </w:tcPr>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La actividad comprende la </w:t>
            </w:r>
            <w:r w:rsidRPr="00DA0D14">
              <w:rPr>
                <w:rStyle w:val="Textoennegrita"/>
                <w:rFonts w:ascii="Arial" w:hAnsi="Arial" w:cs="Arial"/>
                <w:sz w:val="20"/>
                <w:szCs w:val="20"/>
              </w:rPr>
              <w:t>desinstalación, adecuación y reinstalación de un ducto de aire acondicionado existente</w:t>
            </w:r>
            <w:r w:rsidRPr="00DA0D14">
              <w:rPr>
                <w:rFonts w:ascii="Arial" w:hAnsi="Arial" w:cs="Arial"/>
                <w:sz w:val="20"/>
                <w:szCs w:val="20"/>
              </w:rPr>
              <w:t xml:space="preserve">, con dimensiones de </w:t>
            </w:r>
            <w:r w:rsidRPr="00DA0D14">
              <w:rPr>
                <w:rStyle w:val="Textoennegrita"/>
                <w:rFonts w:ascii="Arial" w:hAnsi="Arial" w:cs="Arial"/>
                <w:sz w:val="20"/>
                <w:szCs w:val="20"/>
              </w:rPr>
              <w:t>0.50 m de alto por 0.60 m de ancho</w:t>
            </w:r>
            <w:r w:rsidRPr="00DA0D14">
              <w:rPr>
                <w:rFonts w:ascii="Arial" w:hAnsi="Arial" w:cs="Arial"/>
                <w:sz w:val="20"/>
                <w:szCs w:val="20"/>
              </w:rPr>
              <w:t xml:space="preserve">, incluyendo su </w:t>
            </w:r>
            <w:r w:rsidRPr="00DA0D14">
              <w:rPr>
                <w:rStyle w:val="Textoennegrita"/>
                <w:rFonts w:ascii="Arial" w:hAnsi="Arial" w:cs="Arial"/>
                <w:sz w:val="20"/>
                <w:szCs w:val="20"/>
              </w:rPr>
              <w:t>nivelación, sellado con cinta de unión metálica o aluminizada, soporte estructural nuevo o reforzado</w:t>
            </w:r>
            <w:r w:rsidRPr="00DA0D14">
              <w:rPr>
                <w:rFonts w:ascii="Arial" w:hAnsi="Arial" w:cs="Arial"/>
                <w:sz w:val="20"/>
                <w:szCs w:val="20"/>
              </w:rPr>
              <w:t xml:space="preserve">, y todos los elementos necesarios para garantizar la </w:t>
            </w:r>
            <w:r w:rsidRPr="00DA0D14">
              <w:rPr>
                <w:rStyle w:val="Textoennegrita"/>
                <w:rFonts w:ascii="Arial" w:hAnsi="Arial" w:cs="Arial"/>
                <w:sz w:val="20"/>
                <w:szCs w:val="20"/>
              </w:rPr>
              <w:t>integridad, estanqueidad y continuidad del sistema de distribución de aire acondicionado</w:t>
            </w:r>
            <w:r w:rsidRPr="00DA0D14">
              <w:rPr>
                <w:rFonts w:ascii="Arial" w:hAnsi="Arial" w:cs="Arial"/>
                <w:sz w:val="20"/>
                <w:szCs w:val="20"/>
              </w:rPr>
              <w:t>.</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Se debe garantizar que el ducto conserve su funcionalidad, sin deformaciones, sin fugas de aire, con fijaciones firmes y respetando la pendiente, nivel o altura de diseño. También se deben restituir adecuadamente los elementos que sean retirados o manipulados durante el proceso.</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b/>
                <w:color w:val="000000" w:themeColor="text1"/>
                <w:sz w:val="20"/>
                <w:szCs w:val="20"/>
              </w:rPr>
              <w:t>PROCEDIMIENTO DE EJECUCIÓN</w:t>
            </w:r>
          </w:p>
        </w:tc>
      </w:tr>
      <w:tr w:rsidR="00AB7822" w:rsidRPr="00DA0D14" w:rsidTr="00BE2941">
        <w:trPr>
          <w:trHeight w:val="357"/>
        </w:trPr>
        <w:tc>
          <w:tcPr>
            <w:tcW w:w="5000" w:type="pct"/>
            <w:gridSpan w:val="5"/>
            <w:vAlign w:val="center"/>
          </w:tcPr>
          <w:p w:rsidR="00AB7822" w:rsidRPr="00DA0D14" w:rsidRDefault="00AB7822" w:rsidP="002C15EE">
            <w:pPr>
              <w:numPr>
                <w:ilvl w:val="0"/>
                <w:numId w:val="26"/>
              </w:numPr>
              <w:spacing w:before="100" w:beforeAutospacing="1" w:after="100" w:afterAutospacing="1"/>
              <w:rPr>
                <w:rFonts w:ascii="Arial" w:hAnsi="Arial" w:cs="Arial"/>
                <w:sz w:val="20"/>
                <w:szCs w:val="20"/>
              </w:rPr>
            </w:pPr>
            <w:r w:rsidRPr="00DA0D14">
              <w:rPr>
                <w:rFonts w:ascii="Arial" w:hAnsi="Arial" w:cs="Arial"/>
                <w:b/>
                <w:bCs/>
                <w:sz w:val="20"/>
                <w:szCs w:val="20"/>
              </w:rPr>
              <w:t>Inspección previa del ducto y del entorno</w:t>
            </w:r>
            <w:r w:rsidRPr="00DA0D14">
              <w:rPr>
                <w:rFonts w:ascii="Arial" w:hAnsi="Arial" w:cs="Arial"/>
                <w:sz w:val="20"/>
                <w:szCs w:val="20"/>
              </w:rPr>
              <w:t>:</w:t>
            </w:r>
          </w:p>
          <w:p w:rsidR="00AB7822" w:rsidRPr="00DA0D14" w:rsidRDefault="00AB7822" w:rsidP="002C15EE">
            <w:pPr>
              <w:numPr>
                <w:ilvl w:val="1"/>
                <w:numId w:val="26"/>
              </w:numPr>
              <w:spacing w:before="100" w:beforeAutospacing="1" w:after="100" w:afterAutospacing="1"/>
              <w:rPr>
                <w:rFonts w:ascii="Arial" w:hAnsi="Arial" w:cs="Arial"/>
                <w:sz w:val="20"/>
                <w:szCs w:val="20"/>
              </w:rPr>
            </w:pPr>
            <w:r w:rsidRPr="00DA0D14">
              <w:rPr>
                <w:rFonts w:ascii="Arial" w:hAnsi="Arial" w:cs="Arial"/>
                <w:sz w:val="20"/>
                <w:szCs w:val="20"/>
              </w:rPr>
              <w:t>Verificar condiciones físicas del ducto a reinstalar.</w:t>
            </w:r>
          </w:p>
          <w:p w:rsidR="00AB7822" w:rsidRPr="00DA0D14" w:rsidRDefault="00AB7822" w:rsidP="002C15EE">
            <w:pPr>
              <w:numPr>
                <w:ilvl w:val="1"/>
                <w:numId w:val="26"/>
              </w:numPr>
              <w:spacing w:before="100" w:beforeAutospacing="1" w:after="100" w:afterAutospacing="1"/>
              <w:rPr>
                <w:rFonts w:ascii="Arial" w:hAnsi="Arial" w:cs="Arial"/>
                <w:sz w:val="20"/>
                <w:szCs w:val="20"/>
              </w:rPr>
            </w:pPr>
            <w:r w:rsidRPr="00DA0D14">
              <w:rPr>
                <w:rFonts w:ascii="Arial" w:hAnsi="Arial" w:cs="Arial"/>
                <w:sz w:val="20"/>
                <w:szCs w:val="20"/>
              </w:rPr>
              <w:t>Identificar obstrucciones o interferencias.</w:t>
            </w:r>
          </w:p>
          <w:p w:rsidR="00AB7822" w:rsidRPr="00DA0D14" w:rsidRDefault="00AB7822" w:rsidP="002C15EE">
            <w:pPr>
              <w:numPr>
                <w:ilvl w:val="1"/>
                <w:numId w:val="26"/>
              </w:numPr>
              <w:spacing w:before="100" w:beforeAutospacing="1" w:after="100" w:afterAutospacing="1"/>
              <w:rPr>
                <w:rFonts w:ascii="Arial" w:hAnsi="Arial" w:cs="Arial"/>
                <w:sz w:val="20"/>
                <w:szCs w:val="20"/>
              </w:rPr>
            </w:pPr>
            <w:r w:rsidRPr="00DA0D14">
              <w:rPr>
                <w:rFonts w:ascii="Arial" w:hAnsi="Arial" w:cs="Arial"/>
                <w:sz w:val="20"/>
                <w:szCs w:val="20"/>
              </w:rPr>
              <w:t>Confirmar puntos de anclaje y altura de instalación según planos.</w:t>
            </w:r>
          </w:p>
          <w:p w:rsidR="00AB7822" w:rsidRPr="00DA0D14" w:rsidRDefault="00AB7822" w:rsidP="002C15EE">
            <w:pPr>
              <w:numPr>
                <w:ilvl w:val="0"/>
                <w:numId w:val="26"/>
              </w:numPr>
              <w:spacing w:before="100" w:beforeAutospacing="1" w:after="100" w:afterAutospacing="1"/>
              <w:rPr>
                <w:rFonts w:ascii="Arial" w:hAnsi="Arial" w:cs="Arial"/>
                <w:sz w:val="20"/>
                <w:szCs w:val="20"/>
              </w:rPr>
            </w:pPr>
            <w:r w:rsidRPr="00DA0D14">
              <w:rPr>
                <w:rFonts w:ascii="Arial" w:hAnsi="Arial" w:cs="Arial"/>
                <w:b/>
                <w:bCs/>
                <w:sz w:val="20"/>
                <w:szCs w:val="20"/>
              </w:rPr>
              <w:lastRenderedPageBreak/>
              <w:t>Desinstalación controlada</w:t>
            </w:r>
            <w:r w:rsidRPr="00DA0D14">
              <w:rPr>
                <w:rFonts w:ascii="Arial" w:hAnsi="Arial" w:cs="Arial"/>
                <w:sz w:val="20"/>
                <w:szCs w:val="20"/>
              </w:rPr>
              <w:t>:</w:t>
            </w:r>
          </w:p>
          <w:p w:rsidR="00AB7822" w:rsidRPr="00DA0D14" w:rsidRDefault="00AB7822" w:rsidP="002C15EE">
            <w:pPr>
              <w:numPr>
                <w:ilvl w:val="1"/>
                <w:numId w:val="26"/>
              </w:numPr>
              <w:spacing w:before="100" w:beforeAutospacing="1" w:after="100" w:afterAutospacing="1"/>
              <w:rPr>
                <w:rFonts w:ascii="Arial" w:hAnsi="Arial" w:cs="Arial"/>
                <w:sz w:val="20"/>
                <w:szCs w:val="20"/>
              </w:rPr>
            </w:pPr>
            <w:r w:rsidRPr="00DA0D14">
              <w:rPr>
                <w:rFonts w:ascii="Arial" w:hAnsi="Arial" w:cs="Arial"/>
                <w:sz w:val="20"/>
                <w:szCs w:val="20"/>
              </w:rPr>
              <w:t>Retirar soportes, bridas y conexiones sin dañar el ducto.</w:t>
            </w:r>
          </w:p>
          <w:p w:rsidR="00AB7822" w:rsidRPr="00DA0D14" w:rsidRDefault="00AB7822" w:rsidP="002C15EE">
            <w:pPr>
              <w:numPr>
                <w:ilvl w:val="1"/>
                <w:numId w:val="26"/>
              </w:numPr>
              <w:spacing w:before="100" w:beforeAutospacing="1" w:after="100" w:afterAutospacing="1"/>
              <w:rPr>
                <w:rFonts w:ascii="Arial" w:hAnsi="Arial" w:cs="Arial"/>
                <w:sz w:val="20"/>
                <w:szCs w:val="20"/>
              </w:rPr>
            </w:pPr>
            <w:r w:rsidRPr="00DA0D14">
              <w:rPr>
                <w:rFonts w:ascii="Arial" w:hAnsi="Arial" w:cs="Arial"/>
                <w:sz w:val="20"/>
                <w:szCs w:val="20"/>
              </w:rPr>
              <w:t>Proteger el ducto para evitar golpes o deformaciones.</w:t>
            </w:r>
          </w:p>
          <w:p w:rsidR="00AB7822" w:rsidRPr="00DA0D14" w:rsidRDefault="00AB7822" w:rsidP="002C15EE">
            <w:pPr>
              <w:numPr>
                <w:ilvl w:val="0"/>
                <w:numId w:val="26"/>
              </w:numPr>
              <w:spacing w:before="100" w:beforeAutospacing="1" w:after="100" w:afterAutospacing="1"/>
              <w:rPr>
                <w:rFonts w:ascii="Arial" w:hAnsi="Arial" w:cs="Arial"/>
                <w:sz w:val="20"/>
                <w:szCs w:val="20"/>
              </w:rPr>
            </w:pPr>
            <w:r w:rsidRPr="00DA0D14">
              <w:rPr>
                <w:rFonts w:ascii="Arial" w:hAnsi="Arial" w:cs="Arial"/>
                <w:b/>
                <w:bCs/>
                <w:sz w:val="20"/>
                <w:szCs w:val="20"/>
              </w:rPr>
              <w:t>Acondicionamiento del ducto</w:t>
            </w:r>
            <w:r w:rsidRPr="00DA0D14">
              <w:rPr>
                <w:rFonts w:ascii="Arial" w:hAnsi="Arial" w:cs="Arial"/>
                <w:sz w:val="20"/>
                <w:szCs w:val="20"/>
              </w:rPr>
              <w:t>:</w:t>
            </w:r>
          </w:p>
          <w:p w:rsidR="00AB7822" w:rsidRPr="00DA0D14" w:rsidRDefault="00AB7822" w:rsidP="002C15EE">
            <w:pPr>
              <w:numPr>
                <w:ilvl w:val="1"/>
                <w:numId w:val="26"/>
              </w:numPr>
              <w:spacing w:before="100" w:beforeAutospacing="1" w:after="100" w:afterAutospacing="1"/>
              <w:rPr>
                <w:rFonts w:ascii="Arial" w:hAnsi="Arial" w:cs="Arial"/>
                <w:sz w:val="20"/>
                <w:szCs w:val="20"/>
              </w:rPr>
            </w:pPr>
            <w:r w:rsidRPr="00DA0D14">
              <w:rPr>
                <w:rFonts w:ascii="Arial" w:hAnsi="Arial" w:cs="Arial"/>
                <w:sz w:val="20"/>
                <w:szCs w:val="20"/>
              </w:rPr>
              <w:t>Limpieza interna y externa del ducto.</w:t>
            </w:r>
          </w:p>
          <w:p w:rsidR="00AB7822" w:rsidRPr="00DA0D14" w:rsidRDefault="00AB7822" w:rsidP="002C15EE">
            <w:pPr>
              <w:numPr>
                <w:ilvl w:val="1"/>
                <w:numId w:val="26"/>
              </w:numPr>
              <w:spacing w:before="100" w:beforeAutospacing="1" w:after="100" w:afterAutospacing="1"/>
              <w:rPr>
                <w:rFonts w:ascii="Arial" w:hAnsi="Arial" w:cs="Arial"/>
                <w:sz w:val="20"/>
                <w:szCs w:val="20"/>
              </w:rPr>
            </w:pPr>
            <w:r w:rsidRPr="00DA0D14">
              <w:rPr>
                <w:rFonts w:ascii="Arial" w:hAnsi="Arial" w:cs="Arial"/>
                <w:sz w:val="20"/>
                <w:szCs w:val="20"/>
              </w:rPr>
              <w:t>Revisión de deformaciones o corrosión.</w:t>
            </w:r>
          </w:p>
          <w:p w:rsidR="00AB7822" w:rsidRPr="00DA0D14" w:rsidRDefault="00AB7822" w:rsidP="002C15EE">
            <w:pPr>
              <w:numPr>
                <w:ilvl w:val="1"/>
                <w:numId w:val="26"/>
              </w:numPr>
              <w:spacing w:before="100" w:beforeAutospacing="1" w:after="100" w:afterAutospacing="1"/>
              <w:rPr>
                <w:rFonts w:ascii="Arial" w:hAnsi="Arial" w:cs="Arial"/>
                <w:sz w:val="20"/>
                <w:szCs w:val="20"/>
              </w:rPr>
            </w:pPr>
            <w:r w:rsidRPr="00DA0D14">
              <w:rPr>
                <w:rFonts w:ascii="Arial" w:hAnsi="Arial" w:cs="Arial"/>
                <w:sz w:val="20"/>
                <w:szCs w:val="20"/>
              </w:rPr>
              <w:t>Aplicar refuerzos si es necesario.</w:t>
            </w:r>
          </w:p>
          <w:p w:rsidR="00AB7822" w:rsidRPr="00DA0D14" w:rsidRDefault="00AB7822" w:rsidP="002C15EE">
            <w:pPr>
              <w:numPr>
                <w:ilvl w:val="0"/>
                <w:numId w:val="26"/>
              </w:numPr>
              <w:spacing w:before="100" w:beforeAutospacing="1" w:after="100" w:afterAutospacing="1"/>
              <w:rPr>
                <w:rFonts w:ascii="Arial" w:hAnsi="Arial" w:cs="Arial"/>
                <w:sz w:val="20"/>
                <w:szCs w:val="20"/>
              </w:rPr>
            </w:pPr>
            <w:r w:rsidRPr="00DA0D14">
              <w:rPr>
                <w:rFonts w:ascii="Arial" w:hAnsi="Arial" w:cs="Arial"/>
                <w:b/>
                <w:bCs/>
                <w:sz w:val="20"/>
                <w:szCs w:val="20"/>
              </w:rPr>
              <w:t>Instalación del ducto</w:t>
            </w:r>
            <w:r w:rsidRPr="00DA0D14">
              <w:rPr>
                <w:rFonts w:ascii="Arial" w:hAnsi="Arial" w:cs="Arial"/>
                <w:sz w:val="20"/>
                <w:szCs w:val="20"/>
              </w:rPr>
              <w:t>:</w:t>
            </w:r>
          </w:p>
          <w:p w:rsidR="00AB7822" w:rsidRPr="00DA0D14" w:rsidRDefault="00AB7822" w:rsidP="002C15EE">
            <w:pPr>
              <w:numPr>
                <w:ilvl w:val="1"/>
                <w:numId w:val="26"/>
              </w:numPr>
              <w:spacing w:before="100" w:beforeAutospacing="1" w:after="100" w:afterAutospacing="1"/>
              <w:rPr>
                <w:rFonts w:ascii="Arial" w:hAnsi="Arial" w:cs="Arial"/>
                <w:sz w:val="20"/>
                <w:szCs w:val="20"/>
              </w:rPr>
            </w:pPr>
            <w:r w:rsidRPr="00DA0D14">
              <w:rPr>
                <w:rFonts w:ascii="Arial" w:hAnsi="Arial" w:cs="Arial"/>
                <w:sz w:val="20"/>
                <w:szCs w:val="20"/>
              </w:rPr>
              <w:t>Colocar el ducto en su nueva ubicación o recorrido rediseñado.</w:t>
            </w:r>
          </w:p>
          <w:p w:rsidR="00AB7822" w:rsidRPr="00DA0D14" w:rsidRDefault="00AB7822" w:rsidP="002C15EE">
            <w:pPr>
              <w:numPr>
                <w:ilvl w:val="1"/>
                <w:numId w:val="26"/>
              </w:numPr>
              <w:spacing w:before="100" w:beforeAutospacing="1" w:after="100" w:afterAutospacing="1"/>
              <w:rPr>
                <w:rFonts w:ascii="Arial" w:hAnsi="Arial" w:cs="Arial"/>
                <w:sz w:val="20"/>
                <w:szCs w:val="20"/>
              </w:rPr>
            </w:pPr>
            <w:r w:rsidRPr="00DA0D14">
              <w:rPr>
                <w:rFonts w:ascii="Arial" w:hAnsi="Arial" w:cs="Arial"/>
                <w:b/>
                <w:bCs/>
                <w:sz w:val="20"/>
                <w:szCs w:val="20"/>
              </w:rPr>
              <w:t>Fijación mediante soportes metálicos</w:t>
            </w:r>
            <w:r w:rsidRPr="00DA0D14">
              <w:rPr>
                <w:rFonts w:ascii="Arial" w:hAnsi="Arial" w:cs="Arial"/>
                <w:sz w:val="20"/>
                <w:szCs w:val="20"/>
              </w:rPr>
              <w:t>, abrazaderas, anclajes a muro, techo o estructura metálica, según el diseño.</w:t>
            </w:r>
          </w:p>
          <w:p w:rsidR="00AB7822" w:rsidRPr="00DA0D14" w:rsidRDefault="00AB7822" w:rsidP="002C15EE">
            <w:pPr>
              <w:numPr>
                <w:ilvl w:val="1"/>
                <w:numId w:val="26"/>
              </w:numPr>
              <w:spacing w:before="100" w:beforeAutospacing="1" w:after="100" w:afterAutospacing="1"/>
              <w:rPr>
                <w:rFonts w:ascii="Arial" w:hAnsi="Arial" w:cs="Arial"/>
                <w:sz w:val="20"/>
                <w:szCs w:val="20"/>
              </w:rPr>
            </w:pPr>
            <w:r w:rsidRPr="00DA0D14">
              <w:rPr>
                <w:rFonts w:ascii="Arial" w:hAnsi="Arial" w:cs="Arial"/>
                <w:sz w:val="20"/>
                <w:szCs w:val="20"/>
              </w:rPr>
              <w:t xml:space="preserve">Garantizar </w:t>
            </w:r>
            <w:r w:rsidRPr="00DA0D14">
              <w:rPr>
                <w:rFonts w:ascii="Arial" w:hAnsi="Arial" w:cs="Arial"/>
                <w:b/>
                <w:bCs/>
                <w:sz w:val="20"/>
                <w:szCs w:val="20"/>
              </w:rPr>
              <w:t>nivelación o pendiente adecuada</w:t>
            </w:r>
            <w:r w:rsidRPr="00DA0D14">
              <w:rPr>
                <w:rFonts w:ascii="Arial" w:hAnsi="Arial" w:cs="Arial"/>
                <w:sz w:val="20"/>
                <w:szCs w:val="20"/>
              </w:rPr>
              <w:t xml:space="preserve"> para el flujo de aire o drenaje (si aplica).</w:t>
            </w:r>
          </w:p>
          <w:p w:rsidR="00AB7822" w:rsidRPr="00DA0D14" w:rsidRDefault="00AB7822" w:rsidP="002C15EE">
            <w:pPr>
              <w:numPr>
                <w:ilvl w:val="0"/>
                <w:numId w:val="26"/>
              </w:numPr>
              <w:spacing w:before="100" w:beforeAutospacing="1" w:after="100" w:afterAutospacing="1"/>
              <w:rPr>
                <w:rFonts w:ascii="Arial" w:hAnsi="Arial" w:cs="Arial"/>
                <w:sz w:val="20"/>
                <w:szCs w:val="20"/>
              </w:rPr>
            </w:pPr>
            <w:r w:rsidRPr="00DA0D14">
              <w:rPr>
                <w:rFonts w:ascii="Arial" w:hAnsi="Arial" w:cs="Arial"/>
                <w:b/>
                <w:bCs/>
                <w:sz w:val="20"/>
                <w:szCs w:val="20"/>
              </w:rPr>
              <w:t>Unión de tramos</w:t>
            </w:r>
            <w:r w:rsidRPr="00DA0D14">
              <w:rPr>
                <w:rFonts w:ascii="Arial" w:hAnsi="Arial" w:cs="Arial"/>
                <w:sz w:val="20"/>
                <w:szCs w:val="20"/>
              </w:rPr>
              <w:t>:</w:t>
            </w:r>
          </w:p>
          <w:p w:rsidR="00AB7822" w:rsidRPr="00DA0D14" w:rsidRDefault="00AB7822" w:rsidP="002C15EE">
            <w:pPr>
              <w:numPr>
                <w:ilvl w:val="1"/>
                <w:numId w:val="26"/>
              </w:numPr>
              <w:spacing w:before="100" w:beforeAutospacing="1" w:after="100" w:afterAutospacing="1"/>
              <w:rPr>
                <w:rFonts w:ascii="Arial" w:hAnsi="Arial" w:cs="Arial"/>
                <w:sz w:val="20"/>
                <w:szCs w:val="20"/>
              </w:rPr>
            </w:pPr>
            <w:r w:rsidRPr="00DA0D14">
              <w:rPr>
                <w:rFonts w:ascii="Arial" w:hAnsi="Arial" w:cs="Arial"/>
                <w:sz w:val="20"/>
                <w:szCs w:val="20"/>
              </w:rPr>
              <w:t xml:space="preserve">Empalmar los tramos con </w:t>
            </w:r>
            <w:r w:rsidRPr="00DA0D14">
              <w:rPr>
                <w:rFonts w:ascii="Arial" w:hAnsi="Arial" w:cs="Arial"/>
                <w:b/>
                <w:bCs/>
                <w:sz w:val="20"/>
                <w:szCs w:val="20"/>
              </w:rPr>
              <w:t>cinta de unión de aluminio o galvanizada</w:t>
            </w:r>
            <w:r w:rsidRPr="00DA0D14">
              <w:rPr>
                <w:rFonts w:ascii="Arial" w:hAnsi="Arial" w:cs="Arial"/>
                <w:sz w:val="20"/>
                <w:szCs w:val="20"/>
              </w:rPr>
              <w:t>.</w:t>
            </w:r>
          </w:p>
          <w:p w:rsidR="00AB7822" w:rsidRPr="00DA0D14" w:rsidRDefault="00AB7822" w:rsidP="002C15EE">
            <w:pPr>
              <w:numPr>
                <w:ilvl w:val="1"/>
                <w:numId w:val="26"/>
              </w:numPr>
              <w:spacing w:before="100" w:beforeAutospacing="1" w:after="100" w:afterAutospacing="1"/>
              <w:rPr>
                <w:rFonts w:ascii="Arial" w:hAnsi="Arial" w:cs="Arial"/>
                <w:sz w:val="20"/>
                <w:szCs w:val="20"/>
              </w:rPr>
            </w:pPr>
            <w:r w:rsidRPr="00DA0D14">
              <w:rPr>
                <w:rFonts w:ascii="Arial" w:hAnsi="Arial" w:cs="Arial"/>
                <w:sz w:val="20"/>
                <w:szCs w:val="20"/>
              </w:rPr>
              <w:t>Sellar uniones con cinta aluminizada resistente a la temperatura.</w:t>
            </w:r>
          </w:p>
          <w:p w:rsidR="00AB7822" w:rsidRPr="00DA0D14" w:rsidRDefault="00AB7822" w:rsidP="002C15EE">
            <w:pPr>
              <w:numPr>
                <w:ilvl w:val="1"/>
                <w:numId w:val="26"/>
              </w:numPr>
              <w:spacing w:before="100" w:beforeAutospacing="1" w:after="100" w:afterAutospacing="1"/>
              <w:rPr>
                <w:rFonts w:ascii="Arial" w:hAnsi="Arial" w:cs="Arial"/>
                <w:sz w:val="20"/>
                <w:szCs w:val="20"/>
              </w:rPr>
            </w:pPr>
            <w:r w:rsidRPr="00DA0D14">
              <w:rPr>
                <w:rFonts w:ascii="Arial" w:hAnsi="Arial" w:cs="Arial"/>
                <w:sz w:val="20"/>
                <w:szCs w:val="20"/>
              </w:rPr>
              <w:t>En caso de ducto flexible, usar abrazaderas de tensión.</w:t>
            </w:r>
          </w:p>
          <w:p w:rsidR="00AB7822" w:rsidRPr="00DA0D14" w:rsidRDefault="00AB7822" w:rsidP="002C15EE">
            <w:pPr>
              <w:numPr>
                <w:ilvl w:val="0"/>
                <w:numId w:val="26"/>
              </w:numPr>
              <w:spacing w:before="100" w:beforeAutospacing="1" w:after="100" w:afterAutospacing="1"/>
              <w:rPr>
                <w:rFonts w:ascii="Arial" w:hAnsi="Arial" w:cs="Arial"/>
                <w:sz w:val="20"/>
                <w:szCs w:val="20"/>
              </w:rPr>
            </w:pPr>
            <w:r w:rsidRPr="00DA0D14">
              <w:rPr>
                <w:rFonts w:ascii="Arial" w:hAnsi="Arial" w:cs="Arial"/>
                <w:b/>
                <w:bCs/>
                <w:sz w:val="20"/>
                <w:szCs w:val="20"/>
              </w:rPr>
              <w:t>Verificación funcional</w:t>
            </w:r>
            <w:r w:rsidRPr="00DA0D14">
              <w:rPr>
                <w:rFonts w:ascii="Arial" w:hAnsi="Arial" w:cs="Arial"/>
                <w:sz w:val="20"/>
                <w:szCs w:val="20"/>
              </w:rPr>
              <w:t>:</w:t>
            </w:r>
          </w:p>
          <w:p w:rsidR="00AB7822" w:rsidRPr="00DA0D14" w:rsidRDefault="00AB7822" w:rsidP="002C15EE">
            <w:pPr>
              <w:numPr>
                <w:ilvl w:val="1"/>
                <w:numId w:val="26"/>
              </w:numPr>
              <w:spacing w:before="100" w:beforeAutospacing="1" w:after="100" w:afterAutospacing="1"/>
              <w:rPr>
                <w:rFonts w:ascii="Arial" w:hAnsi="Arial" w:cs="Arial"/>
                <w:sz w:val="20"/>
                <w:szCs w:val="20"/>
              </w:rPr>
            </w:pPr>
            <w:r w:rsidRPr="00DA0D14">
              <w:rPr>
                <w:rFonts w:ascii="Arial" w:hAnsi="Arial" w:cs="Arial"/>
                <w:sz w:val="20"/>
                <w:szCs w:val="20"/>
              </w:rPr>
              <w:t>Prueba de estanqueidad y fuga de aire.</w:t>
            </w:r>
          </w:p>
          <w:p w:rsidR="00AB7822" w:rsidRPr="00DA0D14" w:rsidRDefault="00AB7822" w:rsidP="002C15EE">
            <w:pPr>
              <w:numPr>
                <w:ilvl w:val="1"/>
                <w:numId w:val="26"/>
              </w:numPr>
              <w:spacing w:before="100" w:beforeAutospacing="1" w:after="100" w:afterAutospacing="1"/>
              <w:rPr>
                <w:rFonts w:ascii="Arial" w:hAnsi="Arial" w:cs="Arial"/>
                <w:sz w:val="20"/>
                <w:szCs w:val="20"/>
              </w:rPr>
            </w:pPr>
            <w:r w:rsidRPr="00DA0D14">
              <w:rPr>
                <w:rFonts w:ascii="Arial" w:hAnsi="Arial" w:cs="Arial"/>
                <w:sz w:val="20"/>
                <w:szCs w:val="20"/>
              </w:rPr>
              <w:t>Validación de alineación, fijación y flujo.</w:t>
            </w:r>
          </w:p>
          <w:p w:rsidR="00AB7822" w:rsidRPr="00DA0D14" w:rsidRDefault="00AB7822" w:rsidP="002C15EE">
            <w:pPr>
              <w:numPr>
                <w:ilvl w:val="0"/>
                <w:numId w:val="26"/>
              </w:numPr>
              <w:spacing w:before="100" w:beforeAutospacing="1" w:after="100" w:afterAutospacing="1"/>
              <w:rPr>
                <w:rFonts w:ascii="Arial" w:hAnsi="Arial" w:cs="Arial"/>
                <w:sz w:val="20"/>
                <w:szCs w:val="20"/>
              </w:rPr>
            </w:pPr>
            <w:r w:rsidRPr="00DA0D14">
              <w:rPr>
                <w:rFonts w:ascii="Arial" w:hAnsi="Arial" w:cs="Arial"/>
                <w:b/>
                <w:bCs/>
                <w:sz w:val="20"/>
                <w:szCs w:val="20"/>
              </w:rPr>
              <w:t>Limpieza y entrega</w:t>
            </w:r>
            <w:r w:rsidRPr="00DA0D14">
              <w:rPr>
                <w:rFonts w:ascii="Arial" w:hAnsi="Arial" w:cs="Arial"/>
                <w:sz w:val="20"/>
                <w:szCs w:val="20"/>
              </w:rPr>
              <w:t>:</w:t>
            </w:r>
          </w:p>
          <w:p w:rsidR="00AB7822" w:rsidRPr="00DA0D14" w:rsidRDefault="00AB7822" w:rsidP="002C15EE">
            <w:pPr>
              <w:numPr>
                <w:ilvl w:val="1"/>
                <w:numId w:val="26"/>
              </w:numPr>
              <w:spacing w:before="100" w:beforeAutospacing="1" w:after="100" w:afterAutospacing="1"/>
              <w:rPr>
                <w:rFonts w:ascii="Arial" w:hAnsi="Arial" w:cs="Arial"/>
                <w:sz w:val="20"/>
                <w:szCs w:val="20"/>
              </w:rPr>
            </w:pPr>
            <w:r w:rsidRPr="00DA0D14">
              <w:rPr>
                <w:rFonts w:ascii="Arial" w:hAnsi="Arial" w:cs="Arial"/>
                <w:sz w:val="20"/>
                <w:szCs w:val="20"/>
              </w:rPr>
              <w:t>Retiro de materiales sobrantes.</w:t>
            </w:r>
          </w:p>
          <w:p w:rsidR="00AB7822" w:rsidRPr="00DA0D14" w:rsidRDefault="00AB7822" w:rsidP="002C15EE">
            <w:pPr>
              <w:numPr>
                <w:ilvl w:val="1"/>
                <w:numId w:val="26"/>
              </w:numPr>
              <w:spacing w:before="100" w:beforeAutospacing="1" w:after="100" w:afterAutospacing="1"/>
              <w:rPr>
                <w:rFonts w:ascii="Arial" w:hAnsi="Arial" w:cs="Arial"/>
                <w:sz w:val="20"/>
                <w:szCs w:val="20"/>
              </w:rPr>
            </w:pPr>
            <w:r w:rsidRPr="00DA0D14">
              <w:rPr>
                <w:rFonts w:ascii="Arial" w:hAnsi="Arial" w:cs="Arial"/>
                <w:sz w:val="20"/>
                <w:szCs w:val="20"/>
              </w:rPr>
              <w:t>Limpieza del área de trabajo.</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color w:val="000000" w:themeColor="text1"/>
                <w:sz w:val="20"/>
                <w:szCs w:val="20"/>
              </w:rPr>
            </w:pPr>
            <w:r w:rsidRPr="00DA0D14">
              <w:rPr>
                <w:rFonts w:ascii="Arial" w:hAnsi="Arial" w:cs="Arial"/>
                <w:b/>
                <w:color w:val="000000" w:themeColor="text1"/>
                <w:sz w:val="20"/>
                <w:szCs w:val="20"/>
              </w:rPr>
              <w:lastRenderedPageBreak/>
              <w:t>REFERENCIAS Y/O NORMAS</w:t>
            </w:r>
          </w:p>
        </w:tc>
      </w:tr>
      <w:tr w:rsidR="00AB7822" w:rsidRPr="00DA0D14" w:rsidTr="00BE2941">
        <w:trPr>
          <w:trHeight w:val="312"/>
        </w:trPr>
        <w:tc>
          <w:tcPr>
            <w:tcW w:w="5000" w:type="pct"/>
            <w:gridSpan w:val="5"/>
            <w:vAlign w:val="center"/>
          </w:tcPr>
          <w:p w:rsidR="00AB7822" w:rsidRPr="00DA0D14" w:rsidRDefault="00AB7822" w:rsidP="002C15EE">
            <w:pPr>
              <w:pStyle w:val="Prrafodelista"/>
              <w:numPr>
                <w:ilvl w:val="0"/>
                <w:numId w:val="131"/>
              </w:numPr>
              <w:spacing w:after="0"/>
              <w:rPr>
                <w:rFonts w:ascii="Arial" w:hAnsi="Arial" w:cs="Arial"/>
                <w:color w:val="000000" w:themeColor="text1"/>
                <w:sz w:val="20"/>
                <w:szCs w:val="20"/>
              </w:rPr>
            </w:pPr>
            <w:r w:rsidRPr="00DA0D14">
              <w:rPr>
                <w:rFonts w:ascii="Arial" w:hAnsi="Arial" w:cs="Arial"/>
                <w:color w:val="000000" w:themeColor="text1"/>
                <w:sz w:val="20"/>
                <w:szCs w:val="20"/>
              </w:rPr>
              <w:t>RETIE (Reglamento Técnico de Instalaciones Eléctricas).</w:t>
            </w:r>
          </w:p>
          <w:p w:rsidR="00AB7822" w:rsidRPr="00DA0D14" w:rsidRDefault="00AB7822" w:rsidP="002C15EE">
            <w:pPr>
              <w:pStyle w:val="Prrafodelista"/>
              <w:numPr>
                <w:ilvl w:val="0"/>
                <w:numId w:val="131"/>
              </w:numPr>
              <w:spacing w:after="0"/>
              <w:rPr>
                <w:rFonts w:ascii="Arial" w:hAnsi="Arial" w:cs="Arial"/>
                <w:color w:val="000000" w:themeColor="text1"/>
                <w:sz w:val="20"/>
                <w:szCs w:val="20"/>
              </w:rPr>
            </w:pPr>
            <w:r w:rsidRPr="00DA0D14">
              <w:rPr>
                <w:rFonts w:ascii="Arial" w:hAnsi="Arial" w:cs="Arial"/>
                <w:color w:val="000000" w:themeColor="text1"/>
                <w:sz w:val="20"/>
                <w:szCs w:val="20"/>
              </w:rPr>
              <w:t>NTC 2050 (Norma Técnica Colombiana para Instalaciones Eléctricas)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color w:val="000000" w:themeColor="text1"/>
                <w:sz w:val="20"/>
                <w:szCs w:val="20"/>
              </w:rPr>
            </w:pPr>
            <w:r w:rsidRPr="00DA0D14">
              <w:rPr>
                <w:rFonts w:ascii="Arial" w:hAnsi="Arial" w:cs="Arial"/>
                <w:b/>
                <w:color w:val="000000" w:themeColor="text1"/>
                <w:sz w:val="20"/>
                <w:szCs w:val="20"/>
              </w:rPr>
              <w:t>ENSAYOS A REALIZAR</w:t>
            </w:r>
          </w:p>
        </w:tc>
      </w:tr>
      <w:tr w:rsidR="00AB7822" w:rsidRPr="00DA0D14" w:rsidTr="00BE2941">
        <w:trPr>
          <w:trHeight w:val="328"/>
        </w:trPr>
        <w:tc>
          <w:tcPr>
            <w:tcW w:w="5000" w:type="pct"/>
            <w:gridSpan w:val="5"/>
            <w:shd w:val="clear" w:color="auto" w:fill="auto"/>
            <w:vAlign w:val="center"/>
          </w:tcPr>
          <w:p w:rsidR="00AB7822" w:rsidRPr="00DA0D14" w:rsidRDefault="00AB7822" w:rsidP="002C15EE">
            <w:pPr>
              <w:pStyle w:val="NormalWeb"/>
              <w:numPr>
                <w:ilvl w:val="0"/>
                <w:numId w:val="131"/>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NTC 4595</w:t>
            </w:r>
            <w:r w:rsidRPr="00DA0D14">
              <w:rPr>
                <w:rFonts w:ascii="Arial" w:hAnsi="Arial" w:cs="Arial"/>
                <w:sz w:val="20"/>
                <w:szCs w:val="20"/>
              </w:rPr>
              <w:t xml:space="preserve"> – Conductos de aire para sistemas HVAC.</w:t>
            </w:r>
          </w:p>
          <w:p w:rsidR="00AB7822" w:rsidRPr="00DA0D14" w:rsidRDefault="00AB7822" w:rsidP="002C15EE">
            <w:pPr>
              <w:pStyle w:val="NormalWeb"/>
              <w:numPr>
                <w:ilvl w:val="0"/>
                <w:numId w:val="131"/>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RETIE (2020)</w:t>
            </w:r>
            <w:r w:rsidRPr="00DA0D14">
              <w:rPr>
                <w:rFonts w:ascii="Arial" w:hAnsi="Arial" w:cs="Arial"/>
                <w:sz w:val="20"/>
                <w:szCs w:val="20"/>
              </w:rPr>
              <w:t xml:space="preserve"> – Aplicable a conexiones eléctricas de equipos asociados.</w:t>
            </w:r>
          </w:p>
          <w:p w:rsidR="00AB7822" w:rsidRPr="00DA0D14" w:rsidRDefault="00AB7822" w:rsidP="002C15EE">
            <w:pPr>
              <w:pStyle w:val="NormalWeb"/>
              <w:numPr>
                <w:ilvl w:val="0"/>
                <w:numId w:val="131"/>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ASHRAE 90.1</w:t>
            </w:r>
            <w:r w:rsidRPr="00DA0D14">
              <w:rPr>
                <w:rFonts w:ascii="Arial" w:hAnsi="Arial" w:cs="Arial"/>
                <w:sz w:val="20"/>
                <w:szCs w:val="20"/>
              </w:rPr>
              <w:t xml:space="preserve"> – Requisitos de eficiencia en sistemas HVAC (referencial internacional).</w:t>
            </w:r>
          </w:p>
          <w:p w:rsidR="00AB7822" w:rsidRPr="00DA0D14" w:rsidRDefault="00AB7822" w:rsidP="002C15EE">
            <w:pPr>
              <w:pStyle w:val="NormalWeb"/>
              <w:numPr>
                <w:ilvl w:val="0"/>
                <w:numId w:val="131"/>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NSR-10</w:t>
            </w:r>
            <w:r w:rsidRPr="00DA0D14">
              <w:rPr>
                <w:rFonts w:ascii="Arial" w:hAnsi="Arial" w:cs="Arial"/>
                <w:sz w:val="20"/>
                <w:szCs w:val="20"/>
              </w:rPr>
              <w:t xml:space="preserve"> – Requisitos estructurales y soportes mecánicos.</w:t>
            </w:r>
          </w:p>
          <w:p w:rsidR="00AB7822" w:rsidRPr="00DA0D14" w:rsidRDefault="00AB7822" w:rsidP="002C15EE">
            <w:pPr>
              <w:pStyle w:val="NormalWeb"/>
              <w:numPr>
                <w:ilvl w:val="0"/>
                <w:numId w:val="131"/>
              </w:numPr>
              <w:autoSpaceDE/>
              <w:autoSpaceDN/>
              <w:spacing w:beforeAutospacing="1" w:afterAutospacing="1"/>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Resolución 5018 de 2019</w:t>
            </w:r>
            <w:r w:rsidRPr="00DA0D14">
              <w:rPr>
                <w:rFonts w:ascii="Arial" w:hAnsi="Arial" w:cs="Arial"/>
                <w:sz w:val="20"/>
                <w:szCs w:val="20"/>
              </w:rPr>
              <w:t xml:space="preserve"> – Uso eficiente de energía (Minenergía).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color w:val="000000" w:themeColor="text1"/>
                <w:sz w:val="20"/>
                <w:szCs w:val="20"/>
              </w:rPr>
            </w:pPr>
            <w:r w:rsidRPr="00DA0D14">
              <w:rPr>
                <w:rFonts w:ascii="Arial" w:hAnsi="Arial" w:cs="Arial"/>
                <w:b/>
                <w:color w:val="000000" w:themeColor="text1"/>
                <w:sz w:val="20"/>
                <w:szCs w:val="20"/>
              </w:rPr>
              <w:t>MATERIALES</w:t>
            </w:r>
          </w:p>
        </w:tc>
      </w:tr>
      <w:tr w:rsidR="00AB7822" w:rsidRPr="00DA0D14" w:rsidTr="00BE2941">
        <w:trPr>
          <w:trHeight w:val="358"/>
        </w:trPr>
        <w:tc>
          <w:tcPr>
            <w:tcW w:w="5000" w:type="pct"/>
            <w:gridSpan w:val="5"/>
            <w:vAlign w:val="center"/>
          </w:tcPr>
          <w:p w:rsidR="00AB7822" w:rsidRPr="00DA0D14" w:rsidRDefault="00AB7822" w:rsidP="002C15EE">
            <w:pPr>
              <w:pStyle w:val="Prrafodelista"/>
              <w:numPr>
                <w:ilvl w:val="0"/>
                <w:numId w:val="131"/>
              </w:numPr>
              <w:spacing w:before="100" w:beforeAutospacing="1" w:after="100" w:afterAutospacing="1"/>
              <w:rPr>
                <w:rFonts w:ascii="Arial" w:hAnsi="Arial" w:cs="Arial"/>
                <w:sz w:val="20"/>
                <w:szCs w:val="20"/>
              </w:rPr>
            </w:pPr>
            <w:r w:rsidRPr="00DA0D14">
              <w:rPr>
                <w:rFonts w:ascii="Arial" w:hAnsi="Arial" w:cs="Arial"/>
                <w:sz w:val="20"/>
                <w:szCs w:val="20"/>
              </w:rPr>
              <w:t>Ducto rectangular metálico (existente, recuperado).</w:t>
            </w:r>
          </w:p>
          <w:p w:rsidR="00AB7822" w:rsidRPr="00DA0D14" w:rsidRDefault="00AB7822" w:rsidP="002C15EE">
            <w:pPr>
              <w:pStyle w:val="Prrafodelista"/>
              <w:numPr>
                <w:ilvl w:val="0"/>
                <w:numId w:val="131"/>
              </w:numPr>
              <w:spacing w:before="100" w:beforeAutospacing="1" w:after="100" w:afterAutospacing="1"/>
              <w:rPr>
                <w:rFonts w:ascii="Arial" w:hAnsi="Arial" w:cs="Arial"/>
                <w:sz w:val="20"/>
                <w:szCs w:val="20"/>
              </w:rPr>
            </w:pPr>
            <w:r w:rsidRPr="00DA0D14">
              <w:rPr>
                <w:rFonts w:ascii="Arial" w:hAnsi="Arial" w:cs="Arial"/>
                <w:b/>
                <w:bCs/>
                <w:sz w:val="20"/>
                <w:szCs w:val="20"/>
              </w:rPr>
              <w:t>Cinta de unión aluminizada</w:t>
            </w:r>
            <w:r w:rsidRPr="00DA0D14">
              <w:rPr>
                <w:rFonts w:ascii="Arial" w:hAnsi="Arial" w:cs="Arial"/>
                <w:sz w:val="20"/>
                <w:szCs w:val="20"/>
              </w:rPr>
              <w:t xml:space="preserve"> o galvanizada.</w:t>
            </w:r>
          </w:p>
          <w:p w:rsidR="00AB7822" w:rsidRPr="00DA0D14" w:rsidRDefault="00AB7822" w:rsidP="002C15EE">
            <w:pPr>
              <w:pStyle w:val="Prrafodelista"/>
              <w:numPr>
                <w:ilvl w:val="0"/>
                <w:numId w:val="131"/>
              </w:numPr>
              <w:spacing w:before="100" w:beforeAutospacing="1" w:after="100" w:afterAutospacing="1"/>
              <w:rPr>
                <w:rFonts w:ascii="Arial" w:hAnsi="Arial" w:cs="Arial"/>
                <w:sz w:val="20"/>
                <w:szCs w:val="20"/>
              </w:rPr>
            </w:pPr>
            <w:r w:rsidRPr="00DA0D14">
              <w:rPr>
                <w:rFonts w:ascii="Arial" w:hAnsi="Arial" w:cs="Arial"/>
                <w:sz w:val="20"/>
                <w:szCs w:val="20"/>
              </w:rPr>
              <w:t>Abrazaderas, tornillos, pernos, anclajes.</w:t>
            </w:r>
          </w:p>
          <w:p w:rsidR="00AB7822" w:rsidRPr="00DA0D14" w:rsidRDefault="00AB7822" w:rsidP="002C15EE">
            <w:pPr>
              <w:pStyle w:val="Prrafodelista"/>
              <w:numPr>
                <w:ilvl w:val="0"/>
                <w:numId w:val="131"/>
              </w:numPr>
              <w:spacing w:before="100" w:beforeAutospacing="1" w:after="100" w:afterAutospacing="1"/>
              <w:rPr>
                <w:rFonts w:ascii="Arial" w:hAnsi="Arial" w:cs="Arial"/>
                <w:sz w:val="20"/>
                <w:szCs w:val="20"/>
              </w:rPr>
            </w:pPr>
            <w:r w:rsidRPr="00DA0D14">
              <w:rPr>
                <w:rFonts w:ascii="Arial" w:hAnsi="Arial" w:cs="Arial"/>
                <w:b/>
                <w:bCs/>
                <w:sz w:val="20"/>
                <w:szCs w:val="20"/>
              </w:rPr>
              <w:t>Soportes metálicos tipo omega, C, o varillas roscadas</w:t>
            </w:r>
            <w:r w:rsidRPr="00DA0D14">
              <w:rPr>
                <w:rFonts w:ascii="Arial" w:hAnsi="Arial" w:cs="Arial"/>
                <w:sz w:val="20"/>
                <w:szCs w:val="20"/>
              </w:rPr>
              <w:t>.</w:t>
            </w:r>
          </w:p>
          <w:p w:rsidR="00AB7822" w:rsidRPr="00DA0D14" w:rsidRDefault="00AB7822" w:rsidP="002C15EE">
            <w:pPr>
              <w:pStyle w:val="Prrafodelista"/>
              <w:numPr>
                <w:ilvl w:val="0"/>
                <w:numId w:val="131"/>
              </w:numPr>
              <w:spacing w:before="100" w:beforeAutospacing="1" w:after="100" w:afterAutospacing="1"/>
              <w:rPr>
                <w:rFonts w:ascii="Arial" w:hAnsi="Arial" w:cs="Arial"/>
                <w:sz w:val="20"/>
                <w:szCs w:val="20"/>
              </w:rPr>
            </w:pPr>
            <w:r w:rsidRPr="00DA0D14">
              <w:rPr>
                <w:rFonts w:ascii="Arial" w:hAnsi="Arial" w:cs="Arial"/>
                <w:sz w:val="20"/>
                <w:szCs w:val="20"/>
              </w:rPr>
              <w:t>Masillas o sellantes para ductos HVAC.</w:t>
            </w:r>
          </w:p>
          <w:p w:rsidR="00AB7822" w:rsidRPr="00DA0D14" w:rsidRDefault="00AB7822" w:rsidP="002C15EE">
            <w:pPr>
              <w:pStyle w:val="Prrafodelista"/>
              <w:numPr>
                <w:ilvl w:val="0"/>
                <w:numId w:val="131"/>
              </w:numPr>
              <w:spacing w:before="100" w:beforeAutospacing="1" w:after="100" w:afterAutospacing="1"/>
              <w:rPr>
                <w:rFonts w:ascii="Arial" w:hAnsi="Arial" w:cs="Arial"/>
                <w:sz w:val="20"/>
                <w:szCs w:val="20"/>
              </w:rPr>
            </w:pPr>
            <w:r w:rsidRPr="00DA0D14">
              <w:rPr>
                <w:rFonts w:ascii="Arial" w:hAnsi="Arial" w:cs="Arial"/>
                <w:sz w:val="20"/>
                <w:szCs w:val="20"/>
              </w:rPr>
              <w:t>Tacos y taquetes plásticos o metálicos.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EQUIPO</w:t>
            </w:r>
          </w:p>
        </w:tc>
      </w:tr>
      <w:tr w:rsidR="00AB7822" w:rsidRPr="00DA0D14" w:rsidTr="00BE2941">
        <w:trPr>
          <w:trHeight w:val="378"/>
        </w:trPr>
        <w:tc>
          <w:tcPr>
            <w:tcW w:w="5000" w:type="pct"/>
            <w:gridSpan w:val="5"/>
            <w:vAlign w:val="center"/>
          </w:tcPr>
          <w:p w:rsidR="00AB7822" w:rsidRPr="00DA0D14" w:rsidRDefault="00AB7822" w:rsidP="002C15EE">
            <w:pPr>
              <w:pStyle w:val="NormalWeb"/>
              <w:numPr>
                <w:ilvl w:val="0"/>
                <w:numId w:val="131"/>
              </w:numPr>
              <w:autoSpaceDE/>
              <w:autoSpaceDN/>
              <w:spacing w:beforeAutospacing="1" w:afterAutospacing="1"/>
              <w:rPr>
                <w:rFonts w:ascii="Arial" w:hAnsi="Arial" w:cs="Arial"/>
                <w:sz w:val="20"/>
                <w:szCs w:val="20"/>
              </w:rPr>
            </w:pPr>
            <w:r w:rsidRPr="00DA0D14">
              <w:rPr>
                <w:rFonts w:ascii="Arial" w:hAnsi="Arial" w:cs="Arial"/>
                <w:sz w:val="20"/>
                <w:szCs w:val="20"/>
              </w:rPr>
              <w:t>Taladro percutor y brocas para concreto o acero.</w:t>
            </w:r>
          </w:p>
          <w:p w:rsidR="00AB7822" w:rsidRPr="00DA0D14" w:rsidRDefault="00AB7822" w:rsidP="002C15EE">
            <w:pPr>
              <w:pStyle w:val="NormalWeb"/>
              <w:numPr>
                <w:ilvl w:val="0"/>
                <w:numId w:val="131"/>
              </w:numPr>
              <w:autoSpaceDE/>
              <w:autoSpaceDN/>
              <w:spacing w:beforeAutospacing="1" w:afterAutospacing="1"/>
              <w:rPr>
                <w:rFonts w:ascii="Arial" w:hAnsi="Arial" w:cs="Arial"/>
                <w:sz w:val="20"/>
                <w:szCs w:val="20"/>
              </w:rPr>
            </w:pPr>
            <w:r w:rsidRPr="00DA0D14">
              <w:rPr>
                <w:rFonts w:ascii="Arial" w:hAnsi="Arial" w:cs="Arial"/>
                <w:sz w:val="20"/>
                <w:szCs w:val="20"/>
              </w:rPr>
              <w:t>Llaves de boca, destornilladores.</w:t>
            </w:r>
          </w:p>
          <w:p w:rsidR="00AB7822" w:rsidRPr="00DA0D14" w:rsidRDefault="00AB7822" w:rsidP="002C15EE">
            <w:pPr>
              <w:pStyle w:val="NormalWeb"/>
              <w:numPr>
                <w:ilvl w:val="0"/>
                <w:numId w:val="131"/>
              </w:numPr>
              <w:autoSpaceDE/>
              <w:autoSpaceDN/>
              <w:spacing w:beforeAutospacing="1" w:afterAutospacing="1"/>
              <w:rPr>
                <w:rFonts w:ascii="Arial" w:hAnsi="Arial" w:cs="Arial"/>
                <w:sz w:val="20"/>
                <w:szCs w:val="20"/>
              </w:rPr>
            </w:pPr>
            <w:r w:rsidRPr="00DA0D14">
              <w:rPr>
                <w:rFonts w:ascii="Arial" w:hAnsi="Arial" w:cs="Arial"/>
                <w:sz w:val="20"/>
                <w:szCs w:val="20"/>
              </w:rPr>
              <w:t>Flexómetro, nivel láser o burbuja.</w:t>
            </w:r>
          </w:p>
          <w:p w:rsidR="00AB7822" w:rsidRPr="00DA0D14" w:rsidRDefault="00AB7822" w:rsidP="002C15EE">
            <w:pPr>
              <w:pStyle w:val="NormalWeb"/>
              <w:numPr>
                <w:ilvl w:val="0"/>
                <w:numId w:val="131"/>
              </w:numPr>
              <w:autoSpaceDE/>
              <w:autoSpaceDN/>
              <w:spacing w:beforeAutospacing="1" w:afterAutospacing="1"/>
              <w:rPr>
                <w:rFonts w:ascii="Arial" w:hAnsi="Arial" w:cs="Arial"/>
                <w:sz w:val="20"/>
                <w:szCs w:val="20"/>
              </w:rPr>
            </w:pPr>
            <w:r w:rsidRPr="00DA0D14">
              <w:rPr>
                <w:rFonts w:ascii="Arial" w:hAnsi="Arial" w:cs="Arial"/>
                <w:sz w:val="20"/>
                <w:szCs w:val="20"/>
              </w:rPr>
              <w:t>Escalera o andamio certificado.</w:t>
            </w:r>
          </w:p>
          <w:p w:rsidR="00AB7822" w:rsidRPr="00DA0D14" w:rsidRDefault="00AB7822" w:rsidP="002C15EE">
            <w:pPr>
              <w:pStyle w:val="NormalWeb"/>
              <w:numPr>
                <w:ilvl w:val="0"/>
                <w:numId w:val="131"/>
              </w:numPr>
              <w:autoSpaceDE/>
              <w:autoSpaceDN/>
              <w:spacing w:beforeAutospacing="1" w:afterAutospacing="1"/>
              <w:rPr>
                <w:rFonts w:ascii="Arial" w:hAnsi="Arial" w:cs="Arial"/>
                <w:sz w:val="20"/>
                <w:szCs w:val="20"/>
              </w:rPr>
            </w:pPr>
            <w:r w:rsidRPr="00DA0D14">
              <w:rPr>
                <w:rFonts w:ascii="Arial" w:hAnsi="Arial" w:cs="Arial"/>
                <w:sz w:val="20"/>
                <w:szCs w:val="20"/>
              </w:rPr>
              <w:t>Tijeras para metal o esmeril (si se deben recortar secciones).</w:t>
            </w:r>
          </w:p>
          <w:p w:rsidR="00AB7822" w:rsidRPr="00DA0D14" w:rsidRDefault="00AB7822" w:rsidP="002C15EE">
            <w:pPr>
              <w:pStyle w:val="NormalWeb"/>
              <w:numPr>
                <w:ilvl w:val="0"/>
                <w:numId w:val="131"/>
              </w:numPr>
              <w:autoSpaceDE/>
              <w:autoSpaceDN/>
              <w:spacing w:beforeAutospacing="1" w:afterAutospacing="1"/>
              <w:rPr>
                <w:rFonts w:ascii="Arial" w:hAnsi="Arial" w:cs="Arial"/>
                <w:sz w:val="20"/>
                <w:szCs w:val="20"/>
              </w:rPr>
            </w:pPr>
            <w:r w:rsidRPr="00DA0D14">
              <w:rPr>
                <w:rFonts w:ascii="Arial" w:hAnsi="Arial" w:cs="Arial"/>
                <w:sz w:val="20"/>
                <w:szCs w:val="20"/>
              </w:rPr>
              <w:t>EPP: guantes, casco, gafas de seguridad, protección auditiva.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INCLUYE</w:t>
            </w:r>
          </w:p>
        </w:tc>
      </w:tr>
      <w:tr w:rsidR="00AB7822" w:rsidRPr="00DA0D14" w:rsidTr="00BE2941">
        <w:trPr>
          <w:trHeight w:val="567"/>
        </w:trPr>
        <w:tc>
          <w:tcPr>
            <w:tcW w:w="2033" w:type="pct"/>
            <w:gridSpan w:val="3"/>
            <w:vAlign w:val="center"/>
          </w:tcPr>
          <w:p w:rsidR="00AB7822" w:rsidRPr="00DA0D14" w:rsidRDefault="00AB7822" w:rsidP="002C15EE">
            <w:pPr>
              <w:pStyle w:val="Prrafodelista"/>
              <w:numPr>
                <w:ilvl w:val="0"/>
                <w:numId w:val="66"/>
              </w:numPr>
              <w:spacing w:before="120" w:after="0"/>
              <w:ind w:left="313" w:hanging="284"/>
              <w:rPr>
                <w:rFonts w:ascii="Arial" w:hAnsi="Arial" w:cs="Arial"/>
                <w:b/>
                <w:color w:val="000000" w:themeColor="text1"/>
                <w:sz w:val="20"/>
                <w:szCs w:val="20"/>
              </w:rPr>
            </w:pPr>
            <w:r w:rsidRPr="00DA0D14">
              <w:rPr>
                <w:rFonts w:ascii="Arial" w:hAnsi="Arial" w:cs="Arial"/>
                <w:b/>
                <w:color w:val="000000" w:themeColor="text1"/>
                <w:sz w:val="20"/>
                <w:szCs w:val="20"/>
              </w:rPr>
              <w:t>DESPERDICIOS</w:t>
            </w:r>
          </w:p>
          <w:p w:rsidR="00AB7822" w:rsidRPr="00DA0D14" w:rsidRDefault="00CF09FE" w:rsidP="00BE2941">
            <w:pPr>
              <w:rPr>
                <w:rFonts w:ascii="Arial" w:hAnsi="Arial" w:cs="Arial"/>
                <w:b/>
                <w:color w:val="000000" w:themeColor="text1"/>
                <w:sz w:val="20"/>
                <w:szCs w:val="20"/>
              </w:rPr>
            </w:pPr>
            <w:sdt>
              <w:sdtPr>
                <w:rPr>
                  <w:rFonts w:ascii="Arial" w:hAnsi="Arial" w:cs="Arial"/>
                  <w:color w:val="000000" w:themeColor="text1"/>
                  <w:sz w:val="20"/>
                  <w:szCs w:val="20"/>
                </w:rPr>
                <w:id w:val="1827001648"/>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12236381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358044665"/>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 N/A</w:t>
            </w:r>
          </w:p>
        </w:tc>
        <w:tc>
          <w:tcPr>
            <w:tcW w:w="2032" w:type="pct"/>
            <w:vAlign w:val="center"/>
          </w:tcPr>
          <w:p w:rsidR="00AB7822" w:rsidRPr="00DA0D14" w:rsidRDefault="00AB7822" w:rsidP="002C15EE">
            <w:pPr>
              <w:pStyle w:val="Prrafodelista"/>
              <w:numPr>
                <w:ilvl w:val="0"/>
                <w:numId w:val="66"/>
              </w:numPr>
              <w:spacing w:before="120" w:after="0"/>
              <w:ind w:left="484" w:hanging="484"/>
              <w:rPr>
                <w:rFonts w:ascii="Arial" w:hAnsi="Arial" w:cs="Arial"/>
                <w:b/>
                <w:color w:val="000000" w:themeColor="text1"/>
                <w:sz w:val="20"/>
                <w:szCs w:val="20"/>
              </w:rPr>
            </w:pPr>
            <w:r w:rsidRPr="00DA0D14">
              <w:rPr>
                <w:rFonts w:ascii="Arial" w:hAnsi="Arial" w:cs="Arial"/>
                <w:b/>
                <w:color w:val="000000" w:themeColor="text1"/>
                <w:sz w:val="20"/>
                <w:szCs w:val="20"/>
              </w:rPr>
              <w:t>MANO DE OBRA</w:t>
            </w:r>
          </w:p>
          <w:p w:rsidR="00AB7822" w:rsidRPr="00DA0D14" w:rsidRDefault="00CF09FE" w:rsidP="00BE2941">
            <w:pPr>
              <w:rPr>
                <w:rFonts w:ascii="Arial" w:hAnsi="Arial" w:cs="Arial"/>
                <w:b/>
                <w:color w:val="000000" w:themeColor="text1"/>
                <w:sz w:val="20"/>
                <w:szCs w:val="20"/>
              </w:rPr>
            </w:pPr>
            <w:sdt>
              <w:sdtPr>
                <w:rPr>
                  <w:rFonts w:ascii="Arial" w:hAnsi="Arial" w:cs="Arial"/>
                  <w:color w:val="000000" w:themeColor="text1"/>
                  <w:sz w:val="20"/>
                  <w:szCs w:val="20"/>
                </w:rPr>
                <w:id w:val="-160003341"/>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235782777"/>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149764270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 N/A</w:t>
            </w:r>
          </w:p>
        </w:tc>
        <w:tc>
          <w:tcPr>
            <w:tcW w:w="935" w:type="pct"/>
            <w:vAlign w:val="center"/>
          </w:tcPr>
          <w:p w:rsidR="00AB7822" w:rsidRPr="00DA0D14" w:rsidRDefault="00AB7822" w:rsidP="002C15EE">
            <w:pPr>
              <w:pStyle w:val="Prrafodelista"/>
              <w:numPr>
                <w:ilvl w:val="0"/>
                <w:numId w:val="66"/>
              </w:numPr>
              <w:spacing w:before="120" w:after="0"/>
              <w:ind w:left="409" w:hanging="409"/>
              <w:rPr>
                <w:rFonts w:ascii="Arial" w:hAnsi="Arial" w:cs="Arial"/>
                <w:b/>
                <w:color w:val="000000" w:themeColor="text1"/>
                <w:sz w:val="20"/>
                <w:szCs w:val="20"/>
              </w:rPr>
            </w:pPr>
            <w:r w:rsidRPr="00DA0D14">
              <w:rPr>
                <w:rFonts w:ascii="Arial" w:hAnsi="Arial" w:cs="Arial"/>
                <w:b/>
                <w:color w:val="000000" w:themeColor="text1"/>
                <w:sz w:val="20"/>
                <w:szCs w:val="20"/>
              </w:rPr>
              <w:t>TRANSPORTE</w:t>
            </w:r>
          </w:p>
          <w:p w:rsidR="00AB7822" w:rsidRPr="00DA0D14" w:rsidRDefault="00CF09FE" w:rsidP="00BE2941">
            <w:pPr>
              <w:spacing w:before="120"/>
              <w:rPr>
                <w:rFonts w:ascii="Arial" w:hAnsi="Arial" w:cs="Arial"/>
                <w:color w:val="000000" w:themeColor="text1"/>
                <w:sz w:val="20"/>
                <w:szCs w:val="20"/>
              </w:rPr>
            </w:pPr>
            <w:sdt>
              <w:sdtPr>
                <w:rPr>
                  <w:rFonts w:ascii="Arial" w:hAnsi="Arial" w:cs="Arial"/>
                  <w:color w:val="000000" w:themeColor="text1"/>
                  <w:sz w:val="20"/>
                  <w:szCs w:val="20"/>
                </w:rPr>
                <w:id w:val="-606724955"/>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69951246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1910458566"/>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N/A</w:t>
            </w:r>
          </w:p>
        </w:tc>
      </w:tr>
      <w:tr w:rsidR="00AB7822" w:rsidRPr="00DA0D14" w:rsidTr="00BE2941">
        <w:trPr>
          <w:trHeight w:val="227"/>
        </w:trPr>
        <w:tc>
          <w:tcPr>
            <w:tcW w:w="5000" w:type="pct"/>
            <w:gridSpan w:val="5"/>
            <w:tcBorders>
              <w:bottom w:val="single" w:sz="4" w:space="0" w:color="auto"/>
            </w:tcBorders>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TOLERANCIA DE ACEPTACIÓN</w:t>
            </w:r>
          </w:p>
        </w:tc>
      </w:tr>
      <w:tr w:rsidR="00AB7822" w:rsidRPr="00DA0D14" w:rsidTr="00BE2941">
        <w:trPr>
          <w:trHeight w:val="70"/>
        </w:trPr>
        <w:tc>
          <w:tcPr>
            <w:tcW w:w="5000" w:type="pct"/>
            <w:gridSpan w:val="5"/>
            <w:tcBorders>
              <w:bottom w:val="single" w:sz="4" w:space="0" w:color="auto"/>
            </w:tcBorders>
            <w:vAlign w:val="center"/>
          </w:tcPr>
          <w:p w:rsidR="00AB7822" w:rsidRPr="00DA0D14" w:rsidRDefault="00AB7822" w:rsidP="00BE2941">
            <w:pPr>
              <w:spacing w:before="120"/>
              <w:rPr>
                <w:rFonts w:ascii="Arial" w:hAnsi="Arial" w:cs="Arial"/>
                <w:color w:val="000000" w:themeColor="text1"/>
                <w:sz w:val="20"/>
                <w:szCs w:val="20"/>
              </w:rPr>
            </w:pPr>
            <w:r w:rsidRPr="00DA0D14">
              <w:rPr>
                <w:rFonts w:ascii="Arial" w:hAnsi="Arial" w:cs="Arial"/>
                <w:color w:val="000000" w:themeColor="text1"/>
                <w:sz w:val="20"/>
                <w:szCs w:val="20"/>
              </w:rPr>
              <w:lastRenderedPageBreak/>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Style w:val="Tablaconcuadrcula"/>
        <w:tblW w:w="5005" w:type="pct"/>
        <w:tblInd w:w="-5" w:type="dxa"/>
        <w:tblLook w:val="04A0" w:firstRow="1" w:lastRow="0" w:firstColumn="1" w:lastColumn="0" w:noHBand="0" w:noVBand="1"/>
      </w:tblPr>
      <w:tblGrid>
        <w:gridCol w:w="2315"/>
        <w:gridCol w:w="1122"/>
        <w:gridCol w:w="133"/>
        <w:gridCol w:w="3702"/>
        <w:gridCol w:w="2003"/>
      </w:tblGrid>
      <w:tr w:rsidR="00AB7822" w:rsidRPr="00DA0D14" w:rsidTr="00BE2941">
        <w:trPr>
          <w:trHeight w:val="227"/>
        </w:trPr>
        <w:tc>
          <w:tcPr>
            <w:tcW w:w="1284" w:type="pct"/>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p>
        </w:tc>
        <w:tc>
          <w:tcPr>
            <w:tcW w:w="641" w:type="pct"/>
            <w:shd w:val="clear" w:color="auto" w:fill="auto"/>
            <w:vAlign w:val="center"/>
          </w:tcPr>
          <w:p w:rsidR="00AB7822" w:rsidRPr="00DA0D14" w:rsidRDefault="00AB7822" w:rsidP="00BE2941">
            <w:pPr>
              <w:jc w:val="center"/>
              <w:rPr>
                <w:rFonts w:ascii="Arial" w:hAnsi="Arial" w:cs="Arial"/>
                <w:color w:val="000000" w:themeColor="text1"/>
                <w:sz w:val="20"/>
                <w:szCs w:val="20"/>
              </w:rPr>
            </w:pPr>
          </w:p>
        </w:tc>
        <w:tc>
          <w:tcPr>
            <w:tcW w:w="3075" w:type="pct"/>
            <w:gridSpan w:val="3"/>
            <w:shd w:val="clear" w:color="auto" w:fill="auto"/>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AIRE ACONDICIONADO</w:t>
            </w:r>
          </w:p>
        </w:tc>
      </w:tr>
      <w:tr w:rsidR="00AB7822" w:rsidRPr="00DA0D14" w:rsidTr="00BE2941">
        <w:trPr>
          <w:trHeight w:val="227"/>
        </w:trPr>
        <w:tc>
          <w:tcPr>
            <w:tcW w:w="1284" w:type="pct"/>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ÍTEM</w:t>
            </w:r>
          </w:p>
        </w:tc>
        <w:tc>
          <w:tcPr>
            <w:tcW w:w="641" w:type="pct"/>
            <w:shd w:val="clear" w:color="auto" w:fill="auto"/>
            <w:vAlign w:val="center"/>
          </w:tcPr>
          <w:p w:rsidR="00AB7822" w:rsidRPr="00DA0D14" w:rsidRDefault="00AB7822" w:rsidP="00BE2941">
            <w:pPr>
              <w:jc w:val="center"/>
              <w:rPr>
                <w:rFonts w:ascii="Arial" w:hAnsi="Arial" w:cs="Arial"/>
                <w:color w:val="000000" w:themeColor="text1"/>
                <w:sz w:val="20"/>
                <w:szCs w:val="20"/>
              </w:rPr>
            </w:pPr>
            <w:r w:rsidRPr="00DA0D14">
              <w:rPr>
                <w:rFonts w:ascii="Arial" w:hAnsi="Arial" w:cs="Arial"/>
                <w:color w:val="000000" w:themeColor="text1"/>
                <w:sz w:val="20"/>
                <w:szCs w:val="20"/>
              </w:rPr>
              <w:t>3.5.3</w:t>
            </w:r>
          </w:p>
        </w:tc>
        <w:tc>
          <w:tcPr>
            <w:tcW w:w="3075" w:type="pct"/>
            <w:gridSpan w:val="3"/>
            <w:shd w:val="clear" w:color="auto" w:fill="auto"/>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DESMONTE DE REJILLAS DE AIRE ACONDICIONADO INCLUYE: SOPORTE, FIJACION, CONEXIONES,TODOS LOS ELEMENTOS Y/O ACCESORIOS NECESARIOS</w:t>
            </w:r>
          </w:p>
        </w:tc>
      </w:tr>
      <w:tr w:rsidR="00AB7822" w:rsidRPr="00DA0D14" w:rsidTr="00BE2941">
        <w:trPr>
          <w:trHeight w:val="227"/>
        </w:trPr>
        <w:tc>
          <w:tcPr>
            <w:tcW w:w="1284" w:type="pct"/>
            <w:shd w:val="clear" w:color="auto" w:fill="DDD9C3" w:themeFill="background2" w:themeFillShade="E6"/>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UNIDAD DE MEDIDA</w:t>
            </w:r>
          </w:p>
        </w:tc>
        <w:sdt>
          <w:sdtPr>
            <w:rPr>
              <w:rFonts w:ascii="Arial" w:hAnsi="Arial" w:cs="Arial"/>
              <w:color w:val="000000" w:themeColor="text1"/>
              <w:sz w:val="20"/>
              <w:szCs w:val="20"/>
            </w:rPr>
            <w:alias w:val="UNIDAD DE MEDIDA"/>
            <w:tag w:val="UNIDAD DE MEDIDA"/>
            <w:id w:val="-1229149043"/>
            <w:placeholder>
              <w:docPart w:val="649746BC338142ABA84F45393E3499A5"/>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716" w:type="pct"/>
                <w:gridSpan w:val="4"/>
                <w:shd w:val="clear" w:color="auto" w:fill="auto"/>
                <w:vAlign w:val="center"/>
              </w:tcPr>
              <w:p w:rsidR="00AB7822" w:rsidRPr="00DA0D14" w:rsidRDefault="00AB7822" w:rsidP="00BE2941">
                <w:pPr>
                  <w:jc w:val="center"/>
                  <w:rPr>
                    <w:rFonts w:ascii="Arial" w:hAnsi="Arial" w:cs="Arial"/>
                    <w:color w:val="000000" w:themeColor="text1"/>
                    <w:sz w:val="20"/>
                    <w:szCs w:val="20"/>
                  </w:rPr>
                </w:pPr>
                <w:r w:rsidRPr="00DA0D14">
                  <w:rPr>
                    <w:rFonts w:ascii="Arial" w:hAnsi="Arial" w:cs="Arial"/>
                    <w:color w:val="000000" w:themeColor="text1"/>
                    <w:sz w:val="20"/>
                    <w:szCs w:val="20"/>
                  </w:rPr>
                  <w:t>UND - UNIDAD</w:t>
                </w:r>
              </w:p>
            </w:tc>
          </w:sdtContent>
        </w:sdt>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b/>
                <w:color w:val="000000" w:themeColor="text1"/>
                <w:sz w:val="20"/>
                <w:szCs w:val="20"/>
              </w:rPr>
              <w:t>DESCRIPCIÓN DE LA ACTIVIDAD</w:t>
            </w:r>
          </w:p>
        </w:tc>
      </w:tr>
      <w:tr w:rsidR="00AB7822" w:rsidRPr="00DA0D14" w:rsidTr="00BE2941">
        <w:trPr>
          <w:trHeight w:val="907"/>
        </w:trPr>
        <w:tc>
          <w:tcPr>
            <w:tcW w:w="5000" w:type="pct"/>
            <w:gridSpan w:val="5"/>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Retiro de rejillas de aire acondicionado tipo lineal, cuadrada, instaladas en cielos rasos. Incluye la desconexión de fijaciones mecánicas (tornillos, clips, abrazaderas), retiro de elementos de soporte, conexiones de ductería si aplica, y traslado a sitio seguro de almacenamiento o disposición final según indicación del supervisor. Debe garantizarse la integridad de la rejilla desmontada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b/>
                <w:color w:val="000000" w:themeColor="text1"/>
                <w:sz w:val="20"/>
                <w:szCs w:val="20"/>
              </w:rPr>
              <w:t>PROCEDIMIENTO DE EJECUCIÓN</w:t>
            </w:r>
          </w:p>
        </w:tc>
      </w:tr>
      <w:tr w:rsidR="00AB7822" w:rsidRPr="00DA0D14" w:rsidTr="00BE2941">
        <w:trPr>
          <w:trHeight w:val="357"/>
        </w:trPr>
        <w:tc>
          <w:tcPr>
            <w:tcW w:w="5000" w:type="pct"/>
            <w:gridSpan w:val="5"/>
            <w:vAlign w:val="center"/>
          </w:tcPr>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Retirar fijaciones visibles y ocultas con herramientas adecuadas.</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Desconectar conductos de aire, si están integrados a la rejilla.</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Desmontar con cuidado la rejilla evitando doblamientos o deformaciones.</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Limpiar y retirar residuos o polvo acumulado en el punto de instalación.</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 xml:space="preserve">Transportar el elemento desmontado al sitio de almacenamiento </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color w:val="000000" w:themeColor="text1"/>
                <w:sz w:val="20"/>
                <w:szCs w:val="20"/>
              </w:rPr>
            </w:pPr>
            <w:r w:rsidRPr="00DA0D14">
              <w:rPr>
                <w:rFonts w:ascii="Arial" w:hAnsi="Arial" w:cs="Arial"/>
                <w:b/>
                <w:color w:val="000000" w:themeColor="text1"/>
                <w:sz w:val="20"/>
                <w:szCs w:val="20"/>
              </w:rPr>
              <w:t>REFERENCIAS Y/O NORMAS</w:t>
            </w:r>
          </w:p>
        </w:tc>
      </w:tr>
      <w:tr w:rsidR="00AB7822" w:rsidRPr="00DA0D14" w:rsidTr="00BE2941">
        <w:trPr>
          <w:trHeight w:val="312"/>
        </w:trPr>
        <w:tc>
          <w:tcPr>
            <w:tcW w:w="5000" w:type="pct"/>
            <w:gridSpan w:val="5"/>
            <w:vAlign w:val="center"/>
          </w:tcPr>
          <w:p w:rsidR="00AB7822" w:rsidRPr="00DA0D14" w:rsidRDefault="00AB7822" w:rsidP="002C15EE">
            <w:pPr>
              <w:pStyle w:val="Prrafodelista"/>
              <w:numPr>
                <w:ilvl w:val="0"/>
                <w:numId w:val="131"/>
              </w:numPr>
              <w:spacing w:after="0"/>
              <w:rPr>
                <w:rFonts w:ascii="Arial" w:hAnsi="Arial" w:cs="Arial"/>
                <w:color w:val="000000" w:themeColor="text1"/>
                <w:sz w:val="20"/>
                <w:szCs w:val="20"/>
              </w:rPr>
            </w:pPr>
            <w:r w:rsidRPr="00DA0D14">
              <w:rPr>
                <w:rFonts w:ascii="Arial" w:hAnsi="Arial" w:cs="Arial"/>
                <w:color w:val="000000" w:themeColor="text1"/>
                <w:sz w:val="20"/>
                <w:szCs w:val="20"/>
              </w:rPr>
              <w:t>RETIE (Reglamento Técnico de Instalaciones Eléctricas).</w:t>
            </w:r>
          </w:p>
          <w:p w:rsidR="00AB7822" w:rsidRPr="00DA0D14" w:rsidRDefault="00AB7822" w:rsidP="002C15EE">
            <w:pPr>
              <w:pStyle w:val="Prrafodelista"/>
              <w:numPr>
                <w:ilvl w:val="0"/>
                <w:numId w:val="131"/>
              </w:numPr>
              <w:spacing w:after="0"/>
              <w:rPr>
                <w:rFonts w:ascii="Arial" w:hAnsi="Arial" w:cs="Arial"/>
                <w:color w:val="000000" w:themeColor="text1"/>
                <w:sz w:val="20"/>
                <w:szCs w:val="20"/>
              </w:rPr>
            </w:pPr>
            <w:r w:rsidRPr="00DA0D14">
              <w:rPr>
                <w:rFonts w:ascii="Arial" w:hAnsi="Arial" w:cs="Arial"/>
                <w:color w:val="000000" w:themeColor="text1"/>
                <w:sz w:val="20"/>
                <w:szCs w:val="20"/>
              </w:rPr>
              <w:t>NTC 2050 (Norma Técnica Colombiana para Instalaciones Eléctricas)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color w:val="000000" w:themeColor="text1"/>
                <w:sz w:val="20"/>
                <w:szCs w:val="20"/>
              </w:rPr>
            </w:pPr>
            <w:r w:rsidRPr="00DA0D14">
              <w:rPr>
                <w:rFonts w:ascii="Arial" w:hAnsi="Arial" w:cs="Arial"/>
                <w:b/>
                <w:color w:val="000000" w:themeColor="text1"/>
                <w:sz w:val="20"/>
                <w:szCs w:val="20"/>
              </w:rPr>
              <w:t>ENSAYOS A REALIZAR</w:t>
            </w:r>
          </w:p>
        </w:tc>
      </w:tr>
      <w:tr w:rsidR="00AB7822" w:rsidRPr="00DA0D14" w:rsidTr="00BE2941">
        <w:trPr>
          <w:trHeight w:val="328"/>
        </w:trPr>
        <w:tc>
          <w:tcPr>
            <w:tcW w:w="5000" w:type="pct"/>
            <w:gridSpan w:val="5"/>
            <w:shd w:val="clear" w:color="auto" w:fill="auto"/>
            <w:vAlign w:val="center"/>
          </w:tcPr>
          <w:p w:rsidR="00AB7822" w:rsidRPr="00DA0D14" w:rsidRDefault="00AB7822" w:rsidP="002C15EE">
            <w:pPr>
              <w:pStyle w:val="Prrafodelista"/>
              <w:numPr>
                <w:ilvl w:val="0"/>
                <w:numId w:val="129"/>
              </w:numPr>
              <w:spacing w:after="0"/>
              <w:rPr>
                <w:rFonts w:ascii="Arial" w:hAnsi="Arial" w:cs="Arial"/>
                <w:color w:val="000000" w:themeColor="text1"/>
                <w:sz w:val="20"/>
                <w:szCs w:val="20"/>
              </w:rPr>
            </w:pPr>
            <w:r w:rsidRPr="00DA0D14">
              <w:rPr>
                <w:rFonts w:ascii="Arial" w:hAnsi="Arial" w:cs="Arial"/>
                <w:color w:val="000000" w:themeColor="text1"/>
                <w:sz w:val="20"/>
                <w:szCs w:val="20"/>
              </w:rPr>
              <w:t>Medición de resistencia de puesta a tierra con telurómetro</w:t>
            </w:r>
          </w:p>
          <w:p w:rsidR="00AB7822" w:rsidRPr="00DA0D14" w:rsidRDefault="00AB7822" w:rsidP="002C15EE">
            <w:pPr>
              <w:pStyle w:val="Prrafodelista"/>
              <w:numPr>
                <w:ilvl w:val="0"/>
                <w:numId w:val="129"/>
              </w:numPr>
              <w:spacing w:after="0"/>
              <w:rPr>
                <w:rFonts w:ascii="Arial" w:hAnsi="Arial" w:cs="Arial"/>
                <w:color w:val="000000" w:themeColor="text1"/>
                <w:sz w:val="20"/>
                <w:szCs w:val="20"/>
              </w:rPr>
            </w:pPr>
            <w:r w:rsidRPr="00DA0D14">
              <w:rPr>
                <w:rFonts w:ascii="Arial" w:hAnsi="Arial" w:cs="Arial"/>
                <w:color w:val="000000" w:themeColor="text1"/>
                <w:sz w:val="20"/>
                <w:szCs w:val="20"/>
              </w:rPr>
              <w:t>Verificación de continuidad del conductor de tierra</w:t>
            </w:r>
          </w:p>
          <w:p w:rsidR="00AB7822" w:rsidRPr="00DA0D14" w:rsidRDefault="00AB7822" w:rsidP="002C15EE">
            <w:pPr>
              <w:pStyle w:val="Prrafodelista"/>
              <w:numPr>
                <w:ilvl w:val="0"/>
                <w:numId w:val="129"/>
              </w:numPr>
              <w:spacing w:after="0"/>
              <w:rPr>
                <w:rFonts w:ascii="Arial" w:hAnsi="Arial" w:cs="Arial"/>
                <w:color w:val="000000" w:themeColor="text1"/>
                <w:sz w:val="20"/>
                <w:szCs w:val="20"/>
              </w:rPr>
            </w:pPr>
            <w:r w:rsidRPr="00DA0D14">
              <w:rPr>
                <w:rFonts w:ascii="Arial" w:hAnsi="Arial" w:cs="Arial"/>
                <w:color w:val="000000" w:themeColor="text1"/>
                <w:sz w:val="20"/>
                <w:szCs w:val="20"/>
              </w:rPr>
              <w:t>Inspección física del pozo y caja de inspección</w:t>
            </w:r>
          </w:p>
          <w:p w:rsidR="00AB7822" w:rsidRPr="00DA0D14" w:rsidRDefault="00AB7822" w:rsidP="002C15EE">
            <w:pPr>
              <w:numPr>
                <w:ilvl w:val="0"/>
                <w:numId w:val="129"/>
              </w:numPr>
              <w:spacing w:after="0"/>
              <w:rPr>
                <w:rFonts w:ascii="Arial" w:hAnsi="Arial" w:cs="Arial"/>
                <w:b/>
                <w:color w:val="000000" w:themeColor="text1"/>
                <w:sz w:val="20"/>
                <w:szCs w:val="20"/>
              </w:rPr>
            </w:pPr>
            <w:r w:rsidRPr="00DA0D14">
              <w:rPr>
                <w:rFonts w:ascii="Arial" w:hAnsi="Arial" w:cs="Arial"/>
                <w:color w:val="000000" w:themeColor="text1"/>
                <w:sz w:val="20"/>
                <w:szCs w:val="20"/>
              </w:rPr>
              <w:t>Prueba de conexión a estructuras metálicas o sistema equipotencial</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color w:val="000000" w:themeColor="text1"/>
                <w:sz w:val="20"/>
                <w:szCs w:val="20"/>
              </w:rPr>
            </w:pPr>
            <w:r w:rsidRPr="00DA0D14">
              <w:rPr>
                <w:rFonts w:ascii="Arial" w:hAnsi="Arial" w:cs="Arial"/>
                <w:b/>
                <w:color w:val="000000" w:themeColor="text1"/>
                <w:sz w:val="20"/>
                <w:szCs w:val="20"/>
              </w:rPr>
              <w:t>MATERIALES</w:t>
            </w:r>
          </w:p>
        </w:tc>
      </w:tr>
      <w:tr w:rsidR="00AB7822" w:rsidRPr="00DA0D14" w:rsidTr="00BE2941">
        <w:trPr>
          <w:trHeight w:val="358"/>
        </w:trPr>
        <w:tc>
          <w:tcPr>
            <w:tcW w:w="5000" w:type="pct"/>
            <w:gridSpan w:val="5"/>
            <w:vAlign w:val="center"/>
          </w:tcPr>
          <w:p w:rsidR="00AB7822" w:rsidRPr="00DA0D14" w:rsidRDefault="00AB7822" w:rsidP="00BE2941">
            <w:pPr>
              <w:ind w:left="720"/>
              <w:rPr>
                <w:rFonts w:ascii="Arial" w:hAnsi="Arial" w:cs="Arial"/>
                <w:color w:val="000000" w:themeColor="text1"/>
                <w:sz w:val="20"/>
                <w:szCs w:val="20"/>
              </w:rPr>
            </w:pP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EQUIPO</w:t>
            </w:r>
          </w:p>
        </w:tc>
      </w:tr>
      <w:tr w:rsidR="00AB7822" w:rsidRPr="00DA0D14" w:rsidTr="00BE2941">
        <w:trPr>
          <w:trHeight w:val="378"/>
        </w:trPr>
        <w:tc>
          <w:tcPr>
            <w:tcW w:w="5000" w:type="pct"/>
            <w:gridSpan w:val="5"/>
            <w:vAlign w:val="center"/>
          </w:tcPr>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Herramientas manuales menores (destornilladores, llaves, pinzas)</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Escalera o andamio si es necesario</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EPP</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INCLUYE</w:t>
            </w:r>
          </w:p>
        </w:tc>
      </w:tr>
      <w:tr w:rsidR="00AB7822" w:rsidRPr="00DA0D14" w:rsidTr="00BE2941">
        <w:trPr>
          <w:trHeight w:val="567"/>
        </w:trPr>
        <w:tc>
          <w:tcPr>
            <w:tcW w:w="2033" w:type="pct"/>
            <w:gridSpan w:val="3"/>
            <w:vAlign w:val="center"/>
          </w:tcPr>
          <w:p w:rsidR="00AB7822" w:rsidRPr="00DA0D14" w:rsidRDefault="00AB7822" w:rsidP="002C15EE">
            <w:pPr>
              <w:pStyle w:val="Prrafodelista"/>
              <w:numPr>
                <w:ilvl w:val="0"/>
                <w:numId w:val="66"/>
              </w:numPr>
              <w:spacing w:before="120" w:after="0"/>
              <w:ind w:left="313" w:hanging="284"/>
              <w:rPr>
                <w:rFonts w:ascii="Arial" w:hAnsi="Arial" w:cs="Arial"/>
                <w:b/>
                <w:color w:val="000000" w:themeColor="text1"/>
                <w:sz w:val="20"/>
                <w:szCs w:val="20"/>
              </w:rPr>
            </w:pPr>
            <w:r w:rsidRPr="00DA0D14">
              <w:rPr>
                <w:rFonts w:ascii="Arial" w:hAnsi="Arial" w:cs="Arial"/>
                <w:b/>
                <w:color w:val="000000" w:themeColor="text1"/>
                <w:sz w:val="20"/>
                <w:szCs w:val="20"/>
              </w:rPr>
              <w:t>DESPERDICIOS</w:t>
            </w:r>
          </w:p>
          <w:p w:rsidR="00AB7822" w:rsidRPr="00DA0D14" w:rsidRDefault="00CF09FE" w:rsidP="00BE2941">
            <w:pPr>
              <w:rPr>
                <w:rFonts w:ascii="Arial" w:hAnsi="Arial" w:cs="Arial"/>
                <w:b/>
                <w:color w:val="000000" w:themeColor="text1"/>
                <w:sz w:val="20"/>
                <w:szCs w:val="20"/>
              </w:rPr>
            </w:pPr>
            <w:sdt>
              <w:sdtPr>
                <w:rPr>
                  <w:rFonts w:ascii="Arial" w:hAnsi="Arial" w:cs="Arial"/>
                  <w:color w:val="000000" w:themeColor="text1"/>
                  <w:sz w:val="20"/>
                  <w:szCs w:val="20"/>
                </w:rPr>
                <w:id w:val="190422980"/>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2114505381"/>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832964977"/>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 N/A</w:t>
            </w:r>
          </w:p>
        </w:tc>
        <w:tc>
          <w:tcPr>
            <w:tcW w:w="2032" w:type="pct"/>
            <w:vAlign w:val="center"/>
          </w:tcPr>
          <w:p w:rsidR="00AB7822" w:rsidRPr="00DA0D14" w:rsidRDefault="00AB7822" w:rsidP="002C15EE">
            <w:pPr>
              <w:pStyle w:val="Prrafodelista"/>
              <w:numPr>
                <w:ilvl w:val="0"/>
                <w:numId w:val="66"/>
              </w:numPr>
              <w:spacing w:before="120" w:after="0"/>
              <w:ind w:left="484" w:hanging="484"/>
              <w:rPr>
                <w:rFonts w:ascii="Arial" w:hAnsi="Arial" w:cs="Arial"/>
                <w:b/>
                <w:color w:val="000000" w:themeColor="text1"/>
                <w:sz w:val="20"/>
                <w:szCs w:val="20"/>
              </w:rPr>
            </w:pPr>
            <w:r w:rsidRPr="00DA0D14">
              <w:rPr>
                <w:rFonts w:ascii="Arial" w:hAnsi="Arial" w:cs="Arial"/>
                <w:b/>
                <w:color w:val="000000" w:themeColor="text1"/>
                <w:sz w:val="20"/>
                <w:szCs w:val="20"/>
              </w:rPr>
              <w:t>MANO DE OBRA</w:t>
            </w:r>
          </w:p>
          <w:p w:rsidR="00AB7822" w:rsidRPr="00DA0D14" w:rsidRDefault="00CF09FE" w:rsidP="00BE2941">
            <w:pPr>
              <w:rPr>
                <w:rFonts w:ascii="Arial" w:hAnsi="Arial" w:cs="Arial"/>
                <w:b/>
                <w:color w:val="000000" w:themeColor="text1"/>
                <w:sz w:val="20"/>
                <w:szCs w:val="20"/>
              </w:rPr>
            </w:pPr>
            <w:sdt>
              <w:sdtPr>
                <w:rPr>
                  <w:rFonts w:ascii="Arial" w:hAnsi="Arial" w:cs="Arial"/>
                  <w:color w:val="000000" w:themeColor="text1"/>
                  <w:sz w:val="20"/>
                  <w:szCs w:val="20"/>
                </w:rPr>
                <w:id w:val="1848289385"/>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496620907"/>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88039990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 N/A</w:t>
            </w:r>
          </w:p>
        </w:tc>
        <w:tc>
          <w:tcPr>
            <w:tcW w:w="935" w:type="pct"/>
            <w:vAlign w:val="center"/>
          </w:tcPr>
          <w:p w:rsidR="00AB7822" w:rsidRPr="00DA0D14" w:rsidRDefault="00AB7822" w:rsidP="002C15EE">
            <w:pPr>
              <w:pStyle w:val="Prrafodelista"/>
              <w:numPr>
                <w:ilvl w:val="0"/>
                <w:numId w:val="66"/>
              </w:numPr>
              <w:spacing w:before="120" w:after="0"/>
              <w:ind w:left="409" w:hanging="409"/>
              <w:rPr>
                <w:rFonts w:ascii="Arial" w:hAnsi="Arial" w:cs="Arial"/>
                <w:b/>
                <w:color w:val="000000" w:themeColor="text1"/>
                <w:sz w:val="20"/>
                <w:szCs w:val="20"/>
              </w:rPr>
            </w:pPr>
            <w:r w:rsidRPr="00DA0D14">
              <w:rPr>
                <w:rFonts w:ascii="Arial" w:hAnsi="Arial" w:cs="Arial"/>
                <w:b/>
                <w:color w:val="000000" w:themeColor="text1"/>
                <w:sz w:val="20"/>
                <w:szCs w:val="20"/>
              </w:rPr>
              <w:t>TRANSPORTE</w:t>
            </w:r>
          </w:p>
          <w:p w:rsidR="00AB7822" w:rsidRPr="00DA0D14" w:rsidRDefault="00CF09FE" w:rsidP="00BE2941">
            <w:pPr>
              <w:spacing w:before="120"/>
              <w:rPr>
                <w:rFonts w:ascii="Arial" w:hAnsi="Arial" w:cs="Arial"/>
                <w:color w:val="000000" w:themeColor="text1"/>
                <w:sz w:val="20"/>
                <w:szCs w:val="20"/>
              </w:rPr>
            </w:pPr>
            <w:sdt>
              <w:sdtPr>
                <w:rPr>
                  <w:rFonts w:ascii="Arial" w:hAnsi="Arial" w:cs="Arial"/>
                  <w:color w:val="000000" w:themeColor="text1"/>
                  <w:sz w:val="20"/>
                  <w:szCs w:val="20"/>
                </w:rPr>
                <w:id w:val="1919284330"/>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49449460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160252533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N/A</w:t>
            </w:r>
          </w:p>
        </w:tc>
      </w:tr>
      <w:tr w:rsidR="00AB7822" w:rsidRPr="00DA0D14" w:rsidTr="00BE2941">
        <w:trPr>
          <w:trHeight w:val="227"/>
        </w:trPr>
        <w:tc>
          <w:tcPr>
            <w:tcW w:w="5000" w:type="pct"/>
            <w:gridSpan w:val="5"/>
            <w:tcBorders>
              <w:bottom w:val="single" w:sz="4" w:space="0" w:color="auto"/>
            </w:tcBorders>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TOLERANCIA DE ACEPTACIÓN</w:t>
            </w:r>
          </w:p>
        </w:tc>
      </w:tr>
      <w:tr w:rsidR="00AB7822" w:rsidRPr="00DA0D14" w:rsidTr="00BE2941">
        <w:trPr>
          <w:trHeight w:val="70"/>
        </w:trPr>
        <w:tc>
          <w:tcPr>
            <w:tcW w:w="5000" w:type="pct"/>
            <w:gridSpan w:val="5"/>
            <w:tcBorders>
              <w:bottom w:val="single" w:sz="4" w:space="0" w:color="auto"/>
            </w:tcBorders>
            <w:vAlign w:val="center"/>
          </w:tcPr>
          <w:p w:rsidR="00AB7822" w:rsidRPr="00DA0D14" w:rsidRDefault="00AB7822" w:rsidP="00BE2941">
            <w:pPr>
              <w:spacing w:before="120"/>
              <w:rPr>
                <w:rFonts w:ascii="Arial" w:hAnsi="Arial" w:cs="Arial"/>
                <w:color w:val="000000" w:themeColor="text1"/>
                <w:sz w:val="20"/>
                <w:szCs w:val="20"/>
              </w:rPr>
            </w:pPr>
            <w:r w:rsidRPr="00DA0D14">
              <w:rPr>
                <w:rFonts w:ascii="Arial" w:hAnsi="Arial" w:cs="Arial"/>
                <w:color w:val="000000" w:themeColor="text1"/>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Style w:val="Tablaconcuadrcula"/>
        <w:tblW w:w="5005" w:type="pct"/>
        <w:tblInd w:w="-5" w:type="dxa"/>
        <w:tblLook w:val="04A0" w:firstRow="1" w:lastRow="0" w:firstColumn="1" w:lastColumn="0" w:noHBand="0" w:noVBand="1"/>
      </w:tblPr>
      <w:tblGrid>
        <w:gridCol w:w="2315"/>
        <w:gridCol w:w="1122"/>
        <w:gridCol w:w="133"/>
        <w:gridCol w:w="3702"/>
        <w:gridCol w:w="2003"/>
      </w:tblGrid>
      <w:tr w:rsidR="00AB7822" w:rsidRPr="00DA0D14" w:rsidTr="00BE2941">
        <w:trPr>
          <w:trHeight w:val="227"/>
        </w:trPr>
        <w:tc>
          <w:tcPr>
            <w:tcW w:w="1284" w:type="pct"/>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p>
        </w:tc>
        <w:tc>
          <w:tcPr>
            <w:tcW w:w="641" w:type="pct"/>
            <w:shd w:val="clear" w:color="auto" w:fill="auto"/>
            <w:vAlign w:val="center"/>
          </w:tcPr>
          <w:p w:rsidR="00AB7822" w:rsidRPr="00DA0D14" w:rsidRDefault="00AB7822" w:rsidP="00BE2941">
            <w:pPr>
              <w:jc w:val="center"/>
              <w:rPr>
                <w:rFonts w:ascii="Arial" w:hAnsi="Arial" w:cs="Arial"/>
                <w:color w:val="000000" w:themeColor="text1"/>
                <w:sz w:val="20"/>
                <w:szCs w:val="20"/>
              </w:rPr>
            </w:pPr>
          </w:p>
        </w:tc>
        <w:tc>
          <w:tcPr>
            <w:tcW w:w="3075" w:type="pct"/>
            <w:gridSpan w:val="3"/>
            <w:shd w:val="clear" w:color="auto" w:fill="auto"/>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AIRE ACONDICIONADO</w:t>
            </w:r>
          </w:p>
        </w:tc>
      </w:tr>
      <w:tr w:rsidR="00AB7822" w:rsidRPr="00DA0D14" w:rsidTr="00BE2941">
        <w:trPr>
          <w:trHeight w:val="227"/>
        </w:trPr>
        <w:tc>
          <w:tcPr>
            <w:tcW w:w="1284" w:type="pct"/>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ÍTEM</w:t>
            </w:r>
          </w:p>
        </w:tc>
        <w:tc>
          <w:tcPr>
            <w:tcW w:w="641" w:type="pct"/>
            <w:shd w:val="clear" w:color="auto" w:fill="auto"/>
            <w:vAlign w:val="center"/>
          </w:tcPr>
          <w:p w:rsidR="00AB7822" w:rsidRPr="00DA0D14" w:rsidRDefault="00AB7822" w:rsidP="00BE2941">
            <w:pPr>
              <w:jc w:val="center"/>
              <w:rPr>
                <w:rFonts w:ascii="Arial" w:hAnsi="Arial" w:cs="Arial"/>
                <w:color w:val="000000" w:themeColor="text1"/>
                <w:sz w:val="20"/>
                <w:szCs w:val="20"/>
              </w:rPr>
            </w:pPr>
            <w:r w:rsidRPr="00DA0D14">
              <w:rPr>
                <w:rFonts w:ascii="Arial" w:hAnsi="Arial" w:cs="Arial"/>
                <w:color w:val="000000" w:themeColor="text1"/>
                <w:sz w:val="20"/>
                <w:szCs w:val="20"/>
              </w:rPr>
              <w:t>3.5.4</w:t>
            </w:r>
          </w:p>
        </w:tc>
        <w:tc>
          <w:tcPr>
            <w:tcW w:w="3075" w:type="pct"/>
            <w:gridSpan w:val="3"/>
            <w:shd w:val="clear" w:color="auto" w:fill="auto"/>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 xml:space="preserve">REINSTALACION DE REJILLAS DE AIRE ACONDICIONADO ACUERDO PLANOS( INCLUYE:  SOPORTE, FIJACION, </w:t>
            </w:r>
            <w:r w:rsidRPr="00DA0D14">
              <w:rPr>
                <w:rFonts w:ascii="Arial" w:hAnsi="Arial" w:cs="Arial"/>
                <w:color w:val="000000" w:themeColor="text1"/>
                <w:sz w:val="20"/>
                <w:szCs w:val="20"/>
              </w:rPr>
              <w:lastRenderedPageBreak/>
              <w:t>CONEXIONES,TODOS LOS ELEMENTOS Y/O ACCESORIOS NECESARIOSTODO LO REQUERIDO PARA SU CORRECTO FUNCIONAMIENTO)</w:t>
            </w:r>
          </w:p>
        </w:tc>
      </w:tr>
      <w:tr w:rsidR="00AB7822" w:rsidRPr="00DA0D14" w:rsidTr="00BE2941">
        <w:trPr>
          <w:trHeight w:val="227"/>
        </w:trPr>
        <w:tc>
          <w:tcPr>
            <w:tcW w:w="1284" w:type="pct"/>
            <w:shd w:val="clear" w:color="auto" w:fill="DDD9C3" w:themeFill="background2" w:themeFillShade="E6"/>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lastRenderedPageBreak/>
              <w:t>UNIDAD DE MEDIDA</w:t>
            </w:r>
          </w:p>
        </w:tc>
        <w:sdt>
          <w:sdtPr>
            <w:rPr>
              <w:rFonts w:ascii="Arial" w:hAnsi="Arial" w:cs="Arial"/>
              <w:color w:val="000000" w:themeColor="text1"/>
              <w:sz w:val="20"/>
              <w:szCs w:val="20"/>
            </w:rPr>
            <w:alias w:val="UNIDAD DE MEDIDA"/>
            <w:tag w:val="UNIDAD DE MEDIDA"/>
            <w:id w:val="579103357"/>
            <w:placeholder>
              <w:docPart w:val="AE001C506DE64E2E81BBA7558A3875E9"/>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716" w:type="pct"/>
                <w:gridSpan w:val="4"/>
                <w:shd w:val="clear" w:color="auto" w:fill="auto"/>
                <w:vAlign w:val="center"/>
              </w:tcPr>
              <w:p w:rsidR="00AB7822" w:rsidRPr="00DA0D14" w:rsidRDefault="00AB7822" w:rsidP="00BE2941">
                <w:pPr>
                  <w:jc w:val="center"/>
                  <w:rPr>
                    <w:rFonts w:ascii="Arial" w:hAnsi="Arial" w:cs="Arial"/>
                    <w:color w:val="000000" w:themeColor="text1"/>
                    <w:sz w:val="20"/>
                    <w:szCs w:val="20"/>
                  </w:rPr>
                </w:pPr>
                <w:r w:rsidRPr="00DA0D14">
                  <w:rPr>
                    <w:rFonts w:ascii="Arial" w:hAnsi="Arial" w:cs="Arial"/>
                    <w:color w:val="000000" w:themeColor="text1"/>
                    <w:sz w:val="20"/>
                    <w:szCs w:val="20"/>
                  </w:rPr>
                  <w:t>UND - UNIDAD</w:t>
                </w:r>
              </w:p>
            </w:tc>
          </w:sdtContent>
        </w:sdt>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b/>
                <w:color w:val="000000" w:themeColor="text1"/>
                <w:sz w:val="20"/>
                <w:szCs w:val="20"/>
              </w:rPr>
              <w:t>DESCRIPCIÓN DE LA ACTIVIDAD</w:t>
            </w:r>
          </w:p>
        </w:tc>
      </w:tr>
      <w:tr w:rsidR="00AB7822" w:rsidRPr="00DA0D14" w:rsidTr="00BE2941">
        <w:trPr>
          <w:trHeight w:val="907"/>
        </w:trPr>
        <w:tc>
          <w:tcPr>
            <w:tcW w:w="5000" w:type="pct"/>
            <w:gridSpan w:val="5"/>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 xml:space="preserve">La actividad comprende la </w:t>
            </w:r>
            <w:r w:rsidRPr="00DA0D14">
              <w:rPr>
                <w:rFonts w:ascii="Arial" w:hAnsi="Arial" w:cs="Arial"/>
                <w:b/>
                <w:bCs/>
                <w:color w:val="000000" w:themeColor="text1"/>
                <w:sz w:val="20"/>
                <w:szCs w:val="20"/>
              </w:rPr>
              <w:t>reinstalación de rejillas de aire acondicionado (difusores o retornos)</w:t>
            </w:r>
            <w:r w:rsidRPr="00DA0D14">
              <w:rPr>
                <w:rFonts w:ascii="Arial" w:hAnsi="Arial" w:cs="Arial"/>
                <w:color w:val="000000" w:themeColor="text1"/>
                <w:sz w:val="20"/>
                <w:szCs w:val="20"/>
              </w:rPr>
              <w:t xml:space="preserve"> conforme a los planos arquitectónicos y de sistemas mecánicos. Incluye el suministro e instalación de todos los </w:t>
            </w:r>
            <w:r w:rsidRPr="00DA0D14">
              <w:rPr>
                <w:rFonts w:ascii="Arial" w:hAnsi="Arial" w:cs="Arial"/>
                <w:b/>
                <w:bCs/>
                <w:color w:val="000000" w:themeColor="text1"/>
                <w:sz w:val="20"/>
                <w:szCs w:val="20"/>
              </w:rPr>
              <w:t>soportes, fijaciones, conexiones a ductos o plenums, sellos de estanqueidad</w:t>
            </w:r>
            <w:r w:rsidRPr="00DA0D14">
              <w:rPr>
                <w:rFonts w:ascii="Arial" w:hAnsi="Arial" w:cs="Arial"/>
                <w:color w:val="000000" w:themeColor="text1"/>
                <w:sz w:val="20"/>
                <w:szCs w:val="20"/>
              </w:rPr>
              <w:t xml:space="preserve"> y demás </w:t>
            </w:r>
            <w:r w:rsidRPr="00DA0D14">
              <w:rPr>
                <w:rFonts w:ascii="Arial" w:hAnsi="Arial" w:cs="Arial"/>
                <w:b/>
                <w:bCs/>
                <w:color w:val="000000" w:themeColor="text1"/>
                <w:sz w:val="20"/>
                <w:szCs w:val="20"/>
              </w:rPr>
              <w:t>elementos o accesorios necesarios</w:t>
            </w:r>
            <w:r w:rsidRPr="00DA0D14">
              <w:rPr>
                <w:rFonts w:ascii="Arial" w:hAnsi="Arial" w:cs="Arial"/>
                <w:color w:val="000000" w:themeColor="text1"/>
                <w:sz w:val="20"/>
                <w:szCs w:val="20"/>
              </w:rPr>
              <w:t xml:space="preserve"> para asegurar el correcto </w:t>
            </w:r>
            <w:r w:rsidRPr="00DA0D14">
              <w:rPr>
                <w:rFonts w:ascii="Arial" w:hAnsi="Arial" w:cs="Arial"/>
                <w:b/>
                <w:bCs/>
                <w:color w:val="000000" w:themeColor="text1"/>
                <w:sz w:val="20"/>
                <w:szCs w:val="20"/>
              </w:rPr>
              <w:t>funcionamiento mecánico, estético y de distribución de flujo de aire</w:t>
            </w:r>
            <w:r w:rsidRPr="00DA0D14">
              <w:rPr>
                <w:rFonts w:ascii="Arial" w:hAnsi="Arial" w:cs="Arial"/>
                <w:color w:val="000000" w:themeColor="text1"/>
                <w:sz w:val="20"/>
                <w:szCs w:val="20"/>
              </w:rPr>
              <w:t>.</w:t>
            </w:r>
          </w:p>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La actividad es aplicable a rejillas tipo lineal, cuadrada, ranurada, de retorno o suministro, según especificación del sistema HVAC.</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b/>
                <w:color w:val="000000" w:themeColor="text1"/>
                <w:sz w:val="20"/>
                <w:szCs w:val="20"/>
              </w:rPr>
              <w:t>PROCEDIMIENTO DE EJECUCIÓN</w:t>
            </w:r>
          </w:p>
        </w:tc>
      </w:tr>
      <w:tr w:rsidR="00AB7822" w:rsidRPr="00DA0D14" w:rsidTr="00BE2941">
        <w:trPr>
          <w:trHeight w:val="357"/>
        </w:trPr>
        <w:tc>
          <w:tcPr>
            <w:tcW w:w="5000" w:type="pct"/>
            <w:gridSpan w:val="5"/>
            <w:vAlign w:val="center"/>
          </w:tcPr>
          <w:p w:rsidR="00AB7822" w:rsidRPr="00DA0D14" w:rsidRDefault="00AB7822" w:rsidP="002C15EE">
            <w:pPr>
              <w:numPr>
                <w:ilvl w:val="0"/>
                <w:numId w:val="289"/>
              </w:numPr>
              <w:spacing w:before="100" w:beforeAutospacing="1" w:after="100" w:afterAutospacing="1"/>
              <w:rPr>
                <w:rFonts w:ascii="Arial" w:hAnsi="Arial" w:cs="Arial"/>
                <w:sz w:val="20"/>
                <w:szCs w:val="20"/>
              </w:rPr>
            </w:pPr>
            <w:r w:rsidRPr="00DA0D14">
              <w:rPr>
                <w:rFonts w:ascii="Arial" w:hAnsi="Arial" w:cs="Arial"/>
                <w:b/>
                <w:bCs/>
                <w:sz w:val="20"/>
                <w:szCs w:val="20"/>
              </w:rPr>
              <w:t>Revisión de planos y ubicación</w:t>
            </w:r>
            <w:r w:rsidRPr="00DA0D14">
              <w:rPr>
                <w:rFonts w:ascii="Arial" w:hAnsi="Arial" w:cs="Arial"/>
                <w:sz w:val="20"/>
                <w:szCs w:val="20"/>
              </w:rPr>
              <w:t>:</w:t>
            </w:r>
          </w:p>
          <w:p w:rsidR="00AB7822" w:rsidRPr="00DA0D14" w:rsidRDefault="00AB7822" w:rsidP="002C15EE">
            <w:pPr>
              <w:numPr>
                <w:ilvl w:val="1"/>
                <w:numId w:val="289"/>
              </w:numPr>
              <w:spacing w:before="100" w:beforeAutospacing="1" w:after="100" w:afterAutospacing="1"/>
              <w:rPr>
                <w:rFonts w:ascii="Arial" w:hAnsi="Arial" w:cs="Arial"/>
                <w:sz w:val="20"/>
                <w:szCs w:val="20"/>
              </w:rPr>
            </w:pPr>
            <w:r w:rsidRPr="00DA0D14">
              <w:rPr>
                <w:rFonts w:ascii="Arial" w:hAnsi="Arial" w:cs="Arial"/>
                <w:sz w:val="20"/>
                <w:szCs w:val="20"/>
              </w:rPr>
              <w:t>Validación de ubicación exacta conforme a planos arquitectónicos, mecánicos y de cielo raso.</w:t>
            </w:r>
          </w:p>
          <w:p w:rsidR="00AB7822" w:rsidRPr="00DA0D14" w:rsidRDefault="00AB7822" w:rsidP="002C15EE">
            <w:pPr>
              <w:numPr>
                <w:ilvl w:val="1"/>
                <w:numId w:val="289"/>
              </w:numPr>
              <w:spacing w:before="100" w:beforeAutospacing="1" w:after="100" w:afterAutospacing="1"/>
              <w:rPr>
                <w:rFonts w:ascii="Arial" w:hAnsi="Arial" w:cs="Arial"/>
                <w:sz w:val="20"/>
                <w:szCs w:val="20"/>
              </w:rPr>
            </w:pPr>
            <w:r w:rsidRPr="00DA0D14">
              <w:rPr>
                <w:rFonts w:ascii="Arial" w:hAnsi="Arial" w:cs="Arial"/>
                <w:sz w:val="20"/>
                <w:szCs w:val="20"/>
              </w:rPr>
              <w:t>Confirmación del tipo de rejilla y función (inyección o retorno).</w:t>
            </w:r>
          </w:p>
          <w:p w:rsidR="00AB7822" w:rsidRPr="00DA0D14" w:rsidRDefault="00AB7822" w:rsidP="002C15EE">
            <w:pPr>
              <w:numPr>
                <w:ilvl w:val="0"/>
                <w:numId w:val="289"/>
              </w:numPr>
              <w:spacing w:before="100" w:beforeAutospacing="1" w:after="100" w:afterAutospacing="1"/>
              <w:rPr>
                <w:rFonts w:ascii="Arial" w:hAnsi="Arial" w:cs="Arial"/>
                <w:sz w:val="20"/>
                <w:szCs w:val="20"/>
              </w:rPr>
            </w:pPr>
            <w:r w:rsidRPr="00DA0D14">
              <w:rPr>
                <w:rFonts w:ascii="Arial" w:hAnsi="Arial" w:cs="Arial"/>
                <w:b/>
                <w:bCs/>
                <w:sz w:val="20"/>
                <w:szCs w:val="20"/>
              </w:rPr>
              <w:t>Inspección del punto de instalación</w:t>
            </w:r>
            <w:r w:rsidRPr="00DA0D14">
              <w:rPr>
                <w:rFonts w:ascii="Arial" w:hAnsi="Arial" w:cs="Arial"/>
                <w:sz w:val="20"/>
                <w:szCs w:val="20"/>
              </w:rPr>
              <w:t>:</w:t>
            </w:r>
          </w:p>
          <w:p w:rsidR="00AB7822" w:rsidRPr="00DA0D14" w:rsidRDefault="00AB7822" w:rsidP="002C15EE">
            <w:pPr>
              <w:numPr>
                <w:ilvl w:val="1"/>
                <w:numId w:val="289"/>
              </w:numPr>
              <w:spacing w:before="100" w:beforeAutospacing="1" w:after="100" w:afterAutospacing="1"/>
              <w:rPr>
                <w:rFonts w:ascii="Arial" w:hAnsi="Arial" w:cs="Arial"/>
                <w:sz w:val="20"/>
                <w:szCs w:val="20"/>
              </w:rPr>
            </w:pPr>
            <w:r w:rsidRPr="00DA0D14">
              <w:rPr>
                <w:rFonts w:ascii="Arial" w:hAnsi="Arial" w:cs="Arial"/>
                <w:sz w:val="20"/>
                <w:szCs w:val="20"/>
              </w:rPr>
              <w:t>Verificación del estado del ducto, plenum, cielos rasos o estructuras metálicas donde se fijará.</w:t>
            </w:r>
          </w:p>
          <w:p w:rsidR="00AB7822" w:rsidRPr="00DA0D14" w:rsidRDefault="00AB7822" w:rsidP="002C15EE">
            <w:pPr>
              <w:numPr>
                <w:ilvl w:val="1"/>
                <w:numId w:val="289"/>
              </w:numPr>
              <w:spacing w:before="100" w:beforeAutospacing="1" w:after="100" w:afterAutospacing="1"/>
              <w:rPr>
                <w:rFonts w:ascii="Arial" w:hAnsi="Arial" w:cs="Arial"/>
                <w:sz w:val="20"/>
                <w:szCs w:val="20"/>
              </w:rPr>
            </w:pPr>
            <w:r w:rsidRPr="00DA0D14">
              <w:rPr>
                <w:rFonts w:ascii="Arial" w:hAnsi="Arial" w:cs="Arial"/>
                <w:sz w:val="20"/>
                <w:szCs w:val="20"/>
              </w:rPr>
              <w:t>Limpieza del área y verificación de alineación.</w:t>
            </w:r>
          </w:p>
          <w:p w:rsidR="00AB7822" w:rsidRPr="00DA0D14" w:rsidRDefault="00AB7822" w:rsidP="002C15EE">
            <w:pPr>
              <w:numPr>
                <w:ilvl w:val="0"/>
                <w:numId w:val="289"/>
              </w:numPr>
              <w:spacing w:before="100" w:beforeAutospacing="1" w:after="100" w:afterAutospacing="1"/>
              <w:rPr>
                <w:rFonts w:ascii="Arial" w:hAnsi="Arial" w:cs="Arial"/>
                <w:sz w:val="20"/>
                <w:szCs w:val="20"/>
              </w:rPr>
            </w:pPr>
            <w:r w:rsidRPr="00DA0D14">
              <w:rPr>
                <w:rFonts w:ascii="Arial" w:hAnsi="Arial" w:cs="Arial"/>
                <w:b/>
                <w:bCs/>
                <w:sz w:val="20"/>
                <w:szCs w:val="20"/>
              </w:rPr>
              <w:t>Instalación del soporte</w:t>
            </w:r>
            <w:r w:rsidRPr="00DA0D14">
              <w:rPr>
                <w:rFonts w:ascii="Arial" w:hAnsi="Arial" w:cs="Arial"/>
                <w:sz w:val="20"/>
                <w:szCs w:val="20"/>
              </w:rPr>
              <w:t>:</w:t>
            </w:r>
          </w:p>
          <w:p w:rsidR="00AB7822" w:rsidRPr="00DA0D14" w:rsidRDefault="00AB7822" w:rsidP="002C15EE">
            <w:pPr>
              <w:numPr>
                <w:ilvl w:val="1"/>
                <w:numId w:val="289"/>
              </w:numPr>
              <w:spacing w:before="100" w:beforeAutospacing="1" w:after="100" w:afterAutospacing="1"/>
              <w:rPr>
                <w:rFonts w:ascii="Arial" w:hAnsi="Arial" w:cs="Arial"/>
                <w:sz w:val="20"/>
                <w:szCs w:val="20"/>
              </w:rPr>
            </w:pPr>
            <w:r w:rsidRPr="00DA0D14">
              <w:rPr>
                <w:rFonts w:ascii="Arial" w:hAnsi="Arial" w:cs="Arial"/>
                <w:sz w:val="20"/>
                <w:szCs w:val="20"/>
              </w:rPr>
              <w:t>Fijación de marcos o soportes perimetrales según tipo de cielo raso (yeso, metálico, drywall).</w:t>
            </w:r>
          </w:p>
          <w:p w:rsidR="00AB7822" w:rsidRPr="00DA0D14" w:rsidRDefault="00AB7822" w:rsidP="002C15EE">
            <w:pPr>
              <w:numPr>
                <w:ilvl w:val="1"/>
                <w:numId w:val="289"/>
              </w:numPr>
              <w:spacing w:before="100" w:beforeAutospacing="1" w:after="100" w:afterAutospacing="1"/>
              <w:rPr>
                <w:rFonts w:ascii="Arial" w:hAnsi="Arial" w:cs="Arial"/>
                <w:sz w:val="20"/>
                <w:szCs w:val="20"/>
              </w:rPr>
            </w:pPr>
            <w:r w:rsidRPr="00DA0D14">
              <w:rPr>
                <w:rFonts w:ascii="Arial" w:hAnsi="Arial" w:cs="Arial"/>
                <w:sz w:val="20"/>
                <w:szCs w:val="20"/>
              </w:rPr>
              <w:t>Revisión de nivel y alineación.</w:t>
            </w:r>
          </w:p>
          <w:p w:rsidR="00AB7822" w:rsidRPr="00DA0D14" w:rsidRDefault="00AB7822" w:rsidP="002C15EE">
            <w:pPr>
              <w:numPr>
                <w:ilvl w:val="0"/>
                <w:numId w:val="289"/>
              </w:numPr>
              <w:spacing w:before="100" w:beforeAutospacing="1" w:after="100" w:afterAutospacing="1"/>
              <w:rPr>
                <w:rFonts w:ascii="Arial" w:hAnsi="Arial" w:cs="Arial"/>
                <w:sz w:val="20"/>
                <w:szCs w:val="20"/>
              </w:rPr>
            </w:pPr>
            <w:r w:rsidRPr="00DA0D14">
              <w:rPr>
                <w:rFonts w:ascii="Arial" w:hAnsi="Arial" w:cs="Arial"/>
                <w:b/>
                <w:bCs/>
                <w:sz w:val="20"/>
                <w:szCs w:val="20"/>
              </w:rPr>
              <w:t>Conexión a ducto o plenum</w:t>
            </w:r>
            <w:r w:rsidRPr="00DA0D14">
              <w:rPr>
                <w:rFonts w:ascii="Arial" w:hAnsi="Arial" w:cs="Arial"/>
                <w:sz w:val="20"/>
                <w:szCs w:val="20"/>
              </w:rPr>
              <w:t>:</w:t>
            </w:r>
          </w:p>
          <w:p w:rsidR="00AB7822" w:rsidRPr="00DA0D14" w:rsidRDefault="00AB7822" w:rsidP="002C15EE">
            <w:pPr>
              <w:numPr>
                <w:ilvl w:val="1"/>
                <w:numId w:val="289"/>
              </w:numPr>
              <w:spacing w:before="100" w:beforeAutospacing="1" w:after="100" w:afterAutospacing="1"/>
              <w:rPr>
                <w:rFonts w:ascii="Arial" w:hAnsi="Arial" w:cs="Arial"/>
                <w:sz w:val="20"/>
                <w:szCs w:val="20"/>
              </w:rPr>
            </w:pPr>
            <w:r w:rsidRPr="00DA0D14">
              <w:rPr>
                <w:rFonts w:ascii="Arial" w:hAnsi="Arial" w:cs="Arial"/>
                <w:sz w:val="20"/>
                <w:szCs w:val="20"/>
              </w:rPr>
              <w:t xml:space="preserve">Acoplamiento del extremo de la rejilla al ducto existente mediante </w:t>
            </w:r>
            <w:r w:rsidRPr="00DA0D14">
              <w:rPr>
                <w:rFonts w:ascii="Arial" w:hAnsi="Arial" w:cs="Arial"/>
                <w:b/>
                <w:bCs/>
                <w:sz w:val="20"/>
                <w:szCs w:val="20"/>
              </w:rPr>
              <w:t>conexión flexible o plenum metálico</w:t>
            </w:r>
            <w:r w:rsidRPr="00DA0D14">
              <w:rPr>
                <w:rFonts w:ascii="Arial" w:hAnsi="Arial" w:cs="Arial"/>
                <w:sz w:val="20"/>
                <w:szCs w:val="20"/>
              </w:rPr>
              <w:t>.</w:t>
            </w:r>
          </w:p>
          <w:p w:rsidR="00AB7822" w:rsidRPr="00DA0D14" w:rsidRDefault="00AB7822" w:rsidP="002C15EE">
            <w:pPr>
              <w:numPr>
                <w:ilvl w:val="1"/>
                <w:numId w:val="289"/>
              </w:numPr>
              <w:spacing w:before="100" w:beforeAutospacing="1" w:after="100" w:afterAutospacing="1"/>
              <w:rPr>
                <w:rFonts w:ascii="Arial" w:hAnsi="Arial" w:cs="Arial"/>
                <w:sz w:val="20"/>
                <w:szCs w:val="20"/>
              </w:rPr>
            </w:pPr>
            <w:r w:rsidRPr="00DA0D14">
              <w:rPr>
                <w:rFonts w:ascii="Arial" w:hAnsi="Arial" w:cs="Arial"/>
                <w:sz w:val="20"/>
                <w:szCs w:val="20"/>
              </w:rPr>
              <w:t>Sellado con cinta aluminio, abrazaderas o sellante de silicona si aplica.</w:t>
            </w:r>
          </w:p>
          <w:p w:rsidR="00AB7822" w:rsidRPr="00DA0D14" w:rsidRDefault="00AB7822" w:rsidP="002C15EE">
            <w:pPr>
              <w:numPr>
                <w:ilvl w:val="0"/>
                <w:numId w:val="289"/>
              </w:numPr>
              <w:spacing w:before="100" w:beforeAutospacing="1" w:after="100" w:afterAutospacing="1"/>
              <w:rPr>
                <w:rFonts w:ascii="Arial" w:hAnsi="Arial" w:cs="Arial"/>
                <w:sz w:val="20"/>
                <w:szCs w:val="20"/>
              </w:rPr>
            </w:pPr>
            <w:r w:rsidRPr="00DA0D14">
              <w:rPr>
                <w:rFonts w:ascii="Arial" w:hAnsi="Arial" w:cs="Arial"/>
                <w:b/>
                <w:bCs/>
                <w:sz w:val="20"/>
                <w:szCs w:val="20"/>
              </w:rPr>
              <w:t>Fijación de la rejilla</w:t>
            </w:r>
            <w:r w:rsidRPr="00DA0D14">
              <w:rPr>
                <w:rFonts w:ascii="Arial" w:hAnsi="Arial" w:cs="Arial"/>
                <w:sz w:val="20"/>
                <w:szCs w:val="20"/>
              </w:rPr>
              <w:t>:</w:t>
            </w:r>
          </w:p>
          <w:p w:rsidR="00AB7822" w:rsidRPr="00DA0D14" w:rsidRDefault="00AB7822" w:rsidP="002C15EE">
            <w:pPr>
              <w:numPr>
                <w:ilvl w:val="1"/>
                <w:numId w:val="289"/>
              </w:numPr>
              <w:spacing w:before="100" w:beforeAutospacing="1" w:after="100" w:afterAutospacing="1"/>
              <w:rPr>
                <w:rFonts w:ascii="Arial" w:hAnsi="Arial" w:cs="Arial"/>
                <w:sz w:val="20"/>
                <w:szCs w:val="20"/>
              </w:rPr>
            </w:pPr>
            <w:r w:rsidRPr="00DA0D14">
              <w:rPr>
                <w:rFonts w:ascii="Arial" w:hAnsi="Arial" w:cs="Arial"/>
                <w:sz w:val="20"/>
                <w:szCs w:val="20"/>
              </w:rPr>
              <w:t>Atornillado o encaje de la rejilla sobre el soporte.</w:t>
            </w:r>
          </w:p>
          <w:p w:rsidR="00AB7822" w:rsidRPr="00DA0D14" w:rsidRDefault="00AB7822" w:rsidP="002C15EE">
            <w:pPr>
              <w:numPr>
                <w:ilvl w:val="1"/>
                <w:numId w:val="289"/>
              </w:numPr>
              <w:spacing w:before="100" w:beforeAutospacing="1" w:after="100" w:afterAutospacing="1"/>
              <w:rPr>
                <w:rFonts w:ascii="Arial" w:hAnsi="Arial" w:cs="Arial"/>
                <w:sz w:val="20"/>
                <w:szCs w:val="20"/>
              </w:rPr>
            </w:pPr>
            <w:r w:rsidRPr="00DA0D14">
              <w:rPr>
                <w:rFonts w:ascii="Arial" w:hAnsi="Arial" w:cs="Arial"/>
                <w:sz w:val="20"/>
                <w:szCs w:val="20"/>
              </w:rPr>
              <w:t>Revisión de estabilidad, movimiento de lamas (si aplica) y acabado estético.</w:t>
            </w:r>
          </w:p>
          <w:p w:rsidR="00AB7822" w:rsidRPr="00DA0D14" w:rsidRDefault="00AB7822" w:rsidP="002C15EE">
            <w:pPr>
              <w:numPr>
                <w:ilvl w:val="0"/>
                <w:numId w:val="289"/>
              </w:numPr>
              <w:spacing w:before="100" w:beforeAutospacing="1" w:after="100" w:afterAutospacing="1"/>
              <w:rPr>
                <w:rFonts w:ascii="Arial" w:hAnsi="Arial" w:cs="Arial"/>
                <w:sz w:val="20"/>
                <w:szCs w:val="20"/>
              </w:rPr>
            </w:pPr>
            <w:r w:rsidRPr="00DA0D14">
              <w:rPr>
                <w:rFonts w:ascii="Arial" w:hAnsi="Arial" w:cs="Arial"/>
                <w:b/>
                <w:bCs/>
                <w:sz w:val="20"/>
                <w:szCs w:val="20"/>
              </w:rPr>
              <w:t>Prueba funcional</w:t>
            </w:r>
            <w:r w:rsidRPr="00DA0D14">
              <w:rPr>
                <w:rFonts w:ascii="Arial" w:hAnsi="Arial" w:cs="Arial"/>
                <w:sz w:val="20"/>
                <w:szCs w:val="20"/>
              </w:rPr>
              <w:t>:</w:t>
            </w:r>
          </w:p>
          <w:p w:rsidR="00AB7822" w:rsidRPr="00DA0D14" w:rsidRDefault="00AB7822" w:rsidP="002C15EE">
            <w:pPr>
              <w:numPr>
                <w:ilvl w:val="1"/>
                <w:numId w:val="289"/>
              </w:numPr>
              <w:spacing w:before="100" w:beforeAutospacing="1" w:after="100" w:afterAutospacing="1"/>
              <w:rPr>
                <w:rFonts w:ascii="Arial" w:hAnsi="Arial" w:cs="Arial"/>
                <w:sz w:val="20"/>
                <w:szCs w:val="20"/>
              </w:rPr>
            </w:pPr>
            <w:r w:rsidRPr="00DA0D14">
              <w:rPr>
                <w:rFonts w:ascii="Arial" w:hAnsi="Arial" w:cs="Arial"/>
                <w:sz w:val="20"/>
                <w:szCs w:val="20"/>
              </w:rPr>
              <w:t>Encendido del sistema HVAC para verificar dirección del flujo de aire, ruido, estanqueidad y funcionamiento.</w:t>
            </w:r>
          </w:p>
          <w:p w:rsidR="00AB7822" w:rsidRPr="00DA0D14" w:rsidRDefault="00AB7822" w:rsidP="002C15EE">
            <w:pPr>
              <w:numPr>
                <w:ilvl w:val="1"/>
                <w:numId w:val="289"/>
              </w:numPr>
              <w:spacing w:before="100" w:beforeAutospacing="1" w:after="100" w:afterAutospacing="1"/>
              <w:rPr>
                <w:rFonts w:ascii="Arial" w:hAnsi="Arial" w:cs="Arial"/>
                <w:sz w:val="20"/>
                <w:szCs w:val="20"/>
              </w:rPr>
            </w:pPr>
            <w:r w:rsidRPr="00DA0D14">
              <w:rPr>
                <w:rFonts w:ascii="Arial" w:hAnsi="Arial" w:cs="Arial"/>
                <w:sz w:val="20"/>
                <w:szCs w:val="20"/>
              </w:rPr>
              <w:t>Corrección de desviaciones si las hay.</w:t>
            </w:r>
          </w:p>
          <w:p w:rsidR="00AB7822" w:rsidRPr="00DA0D14" w:rsidRDefault="00AB7822" w:rsidP="002C15EE">
            <w:pPr>
              <w:numPr>
                <w:ilvl w:val="0"/>
                <w:numId w:val="289"/>
              </w:numPr>
              <w:spacing w:before="100" w:beforeAutospacing="1" w:after="100" w:afterAutospacing="1"/>
              <w:rPr>
                <w:rFonts w:ascii="Arial" w:hAnsi="Arial" w:cs="Arial"/>
                <w:sz w:val="20"/>
                <w:szCs w:val="20"/>
              </w:rPr>
            </w:pPr>
            <w:r w:rsidRPr="00DA0D14">
              <w:rPr>
                <w:rFonts w:ascii="Arial" w:hAnsi="Arial" w:cs="Arial"/>
                <w:b/>
                <w:bCs/>
                <w:sz w:val="20"/>
                <w:szCs w:val="20"/>
              </w:rPr>
              <w:t>Limpieza y disposición final</w:t>
            </w:r>
            <w:r w:rsidRPr="00DA0D14">
              <w:rPr>
                <w:rFonts w:ascii="Arial" w:hAnsi="Arial" w:cs="Arial"/>
                <w:sz w:val="20"/>
                <w:szCs w:val="20"/>
              </w:rPr>
              <w:t>:</w:t>
            </w:r>
          </w:p>
          <w:p w:rsidR="00AB7822" w:rsidRPr="00DA0D14" w:rsidRDefault="00AB7822" w:rsidP="002C15EE">
            <w:pPr>
              <w:numPr>
                <w:ilvl w:val="1"/>
                <w:numId w:val="289"/>
              </w:numPr>
              <w:spacing w:before="100" w:beforeAutospacing="1" w:after="100" w:afterAutospacing="1"/>
              <w:rPr>
                <w:rFonts w:ascii="Arial" w:hAnsi="Arial" w:cs="Arial"/>
                <w:sz w:val="20"/>
                <w:szCs w:val="20"/>
              </w:rPr>
            </w:pPr>
            <w:r w:rsidRPr="00DA0D14">
              <w:rPr>
                <w:rFonts w:ascii="Arial" w:hAnsi="Arial" w:cs="Arial"/>
                <w:sz w:val="20"/>
                <w:szCs w:val="20"/>
              </w:rPr>
              <w:t>Limpieza de polvo, cortes de cielorraso, empaques y residuos de embalaje.</w:t>
            </w:r>
          </w:p>
          <w:p w:rsidR="00AB7822" w:rsidRPr="00DA0D14" w:rsidRDefault="00AB7822" w:rsidP="002C15EE">
            <w:pPr>
              <w:numPr>
                <w:ilvl w:val="1"/>
                <w:numId w:val="289"/>
              </w:numPr>
              <w:spacing w:before="100" w:beforeAutospacing="1" w:after="100" w:afterAutospacing="1"/>
              <w:rPr>
                <w:rFonts w:ascii="Arial" w:hAnsi="Arial" w:cs="Arial"/>
                <w:sz w:val="20"/>
                <w:szCs w:val="20"/>
              </w:rPr>
            </w:pPr>
            <w:r w:rsidRPr="00DA0D14">
              <w:rPr>
                <w:rFonts w:ascii="Arial" w:hAnsi="Arial" w:cs="Arial"/>
                <w:sz w:val="20"/>
                <w:szCs w:val="20"/>
              </w:rPr>
              <w:t>Revisión estética y funcional del punto instalado.</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color w:val="000000" w:themeColor="text1"/>
                <w:sz w:val="20"/>
                <w:szCs w:val="20"/>
              </w:rPr>
            </w:pPr>
            <w:r w:rsidRPr="00DA0D14">
              <w:rPr>
                <w:rFonts w:ascii="Arial" w:hAnsi="Arial" w:cs="Arial"/>
                <w:b/>
                <w:color w:val="000000" w:themeColor="text1"/>
                <w:sz w:val="20"/>
                <w:szCs w:val="20"/>
              </w:rPr>
              <w:t>REFERENCIAS Y/O NORMAS</w:t>
            </w:r>
          </w:p>
        </w:tc>
      </w:tr>
      <w:tr w:rsidR="00AB7822" w:rsidRPr="00DA0D14" w:rsidTr="00BE2941">
        <w:trPr>
          <w:trHeight w:val="312"/>
        </w:trPr>
        <w:tc>
          <w:tcPr>
            <w:tcW w:w="5000" w:type="pct"/>
            <w:gridSpan w:val="5"/>
            <w:vAlign w:val="center"/>
          </w:tcPr>
          <w:p w:rsidR="00AB7822" w:rsidRPr="00DA0D14" w:rsidRDefault="00AB7822" w:rsidP="002C15EE">
            <w:pPr>
              <w:numPr>
                <w:ilvl w:val="0"/>
                <w:numId w:val="291"/>
              </w:numPr>
              <w:spacing w:before="100" w:beforeAutospacing="1" w:after="100" w:afterAutospacing="1"/>
              <w:rPr>
                <w:rFonts w:ascii="Arial" w:hAnsi="Arial" w:cs="Arial"/>
                <w:sz w:val="20"/>
                <w:szCs w:val="20"/>
              </w:rPr>
            </w:pPr>
            <w:r w:rsidRPr="00DA0D14">
              <w:rPr>
                <w:rFonts w:ascii="Arial" w:hAnsi="Arial" w:cs="Arial"/>
                <w:b/>
                <w:bCs/>
                <w:sz w:val="20"/>
                <w:szCs w:val="20"/>
              </w:rPr>
              <w:t>NTC 3466</w:t>
            </w:r>
            <w:r w:rsidRPr="00DA0D14">
              <w:rPr>
                <w:rFonts w:ascii="Arial" w:hAnsi="Arial" w:cs="Arial"/>
                <w:sz w:val="20"/>
                <w:szCs w:val="20"/>
              </w:rPr>
              <w:t>: Sistemas de aire acondicionado – instalación.</w:t>
            </w:r>
          </w:p>
          <w:p w:rsidR="00AB7822" w:rsidRPr="00DA0D14" w:rsidRDefault="00AB7822" w:rsidP="002C15EE">
            <w:pPr>
              <w:numPr>
                <w:ilvl w:val="0"/>
                <w:numId w:val="291"/>
              </w:numPr>
              <w:spacing w:before="100" w:beforeAutospacing="1" w:after="100" w:afterAutospacing="1"/>
              <w:rPr>
                <w:rFonts w:ascii="Arial" w:hAnsi="Arial" w:cs="Arial"/>
                <w:sz w:val="20"/>
                <w:szCs w:val="20"/>
              </w:rPr>
            </w:pPr>
            <w:r w:rsidRPr="00DA0D14">
              <w:rPr>
                <w:rFonts w:ascii="Arial" w:hAnsi="Arial" w:cs="Arial"/>
                <w:b/>
                <w:bCs/>
                <w:sz w:val="20"/>
                <w:szCs w:val="20"/>
              </w:rPr>
              <w:t>ASHRAE 62.1</w:t>
            </w:r>
            <w:r w:rsidRPr="00DA0D14">
              <w:rPr>
                <w:rFonts w:ascii="Arial" w:hAnsi="Arial" w:cs="Arial"/>
                <w:sz w:val="20"/>
                <w:szCs w:val="20"/>
              </w:rPr>
              <w:t>: Ventilación adecuada para ocupación de espacios.</w:t>
            </w:r>
          </w:p>
          <w:p w:rsidR="00AB7822" w:rsidRPr="00DA0D14" w:rsidRDefault="00AB7822" w:rsidP="002C15EE">
            <w:pPr>
              <w:numPr>
                <w:ilvl w:val="0"/>
                <w:numId w:val="291"/>
              </w:numPr>
              <w:spacing w:before="100" w:beforeAutospacing="1" w:after="100" w:afterAutospacing="1"/>
              <w:rPr>
                <w:rFonts w:ascii="Arial" w:hAnsi="Arial" w:cs="Arial"/>
                <w:sz w:val="20"/>
                <w:szCs w:val="20"/>
              </w:rPr>
            </w:pPr>
            <w:r w:rsidRPr="00DA0D14">
              <w:rPr>
                <w:rFonts w:ascii="Arial" w:hAnsi="Arial" w:cs="Arial"/>
                <w:b/>
                <w:bCs/>
                <w:sz w:val="20"/>
                <w:szCs w:val="20"/>
              </w:rPr>
              <w:t>RETIE</w:t>
            </w:r>
            <w:r w:rsidRPr="00DA0D14">
              <w:rPr>
                <w:rFonts w:ascii="Arial" w:hAnsi="Arial" w:cs="Arial"/>
                <w:sz w:val="20"/>
                <w:szCs w:val="20"/>
              </w:rPr>
              <w:t>: Para validación de sistemas eléctricos que puedan estar cercanos.</w:t>
            </w:r>
          </w:p>
          <w:p w:rsidR="00AB7822" w:rsidRPr="00DA0D14" w:rsidRDefault="00AB7822" w:rsidP="002C15EE">
            <w:pPr>
              <w:numPr>
                <w:ilvl w:val="0"/>
                <w:numId w:val="291"/>
              </w:numPr>
              <w:spacing w:before="100" w:beforeAutospacing="1" w:after="100" w:afterAutospacing="1"/>
              <w:rPr>
                <w:rFonts w:ascii="Arial" w:hAnsi="Arial" w:cs="Arial"/>
                <w:sz w:val="20"/>
                <w:szCs w:val="20"/>
              </w:rPr>
            </w:pPr>
            <w:r w:rsidRPr="00DA0D14">
              <w:rPr>
                <w:rFonts w:ascii="Arial" w:hAnsi="Arial" w:cs="Arial"/>
                <w:b/>
                <w:bCs/>
                <w:sz w:val="20"/>
                <w:szCs w:val="20"/>
              </w:rPr>
              <w:t>NSR-10 – Título K</w:t>
            </w:r>
            <w:r w:rsidRPr="00DA0D14">
              <w:rPr>
                <w:rFonts w:ascii="Arial" w:hAnsi="Arial" w:cs="Arial"/>
                <w:sz w:val="20"/>
                <w:szCs w:val="20"/>
              </w:rPr>
              <w:t>: Requisitos generales para instalaciones mecánicas.</w:t>
            </w:r>
          </w:p>
          <w:p w:rsidR="00AB7822" w:rsidRPr="00DA0D14" w:rsidRDefault="00AB7822" w:rsidP="002C15EE">
            <w:pPr>
              <w:numPr>
                <w:ilvl w:val="0"/>
                <w:numId w:val="291"/>
              </w:numPr>
              <w:spacing w:before="100" w:beforeAutospacing="1" w:after="100" w:afterAutospacing="1"/>
              <w:rPr>
                <w:rFonts w:ascii="Arial" w:hAnsi="Arial" w:cs="Arial"/>
                <w:sz w:val="20"/>
                <w:szCs w:val="20"/>
              </w:rPr>
            </w:pPr>
            <w:r w:rsidRPr="00DA0D14">
              <w:rPr>
                <w:rFonts w:ascii="Arial" w:hAnsi="Arial" w:cs="Arial"/>
                <w:b/>
                <w:bCs/>
                <w:sz w:val="20"/>
                <w:szCs w:val="20"/>
              </w:rPr>
              <w:t>NTC 4595</w:t>
            </w:r>
            <w:r w:rsidRPr="00DA0D14">
              <w:rPr>
                <w:rFonts w:ascii="Arial" w:hAnsi="Arial" w:cs="Arial"/>
                <w:sz w:val="20"/>
                <w:szCs w:val="20"/>
              </w:rPr>
              <w:t>: Requisitos para gases refrigerantes (solo si hay intervención cercana a ductos activos).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color w:val="000000" w:themeColor="text1"/>
                <w:sz w:val="20"/>
                <w:szCs w:val="20"/>
              </w:rPr>
            </w:pPr>
            <w:r w:rsidRPr="00DA0D14">
              <w:rPr>
                <w:rFonts w:ascii="Arial" w:hAnsi="Arial" w:cs="Arial"/>
                <w:b/>
                <w:color w:val="000000" w:themeColor="text1"/>
                <w:sz w:val="20"/>
                <w:szCs w:val="20"/>
              </w:rPr>
              <w:t>ENSAYOS A REALIZAR</w:t>
            </w:r>
          </w:p>
        </w:tc>
      </w:tr>
      <w:tr w:rsidR="00AB7822" w:rsidRPr="00DA0D14" w:rsidTr="00BE2941">
        <w:trPr>
          <w:trHeight w:val="328"/>
        </w:trPr>
        <w:tc>
          <w:tcPr>
            <w:tcW w:w="5000" w:type="pct"/>
            <w:gridSpan w:val="5"/>
            <w:shd w:val="clear" w:color="auto" w:fill="auto"/>
            <w:vAlign w:val="center"/>
          </w:tcPr>
          <w:p w:rsidR="00AB7822" w:rsidRPr="00DA0D14" w:rsidRDefault="00AB7822" w:rsidP="002C15EE">
            <w:pPr>
              <w:numPr>
                <w:ilvl w:val="0"/>
                <w:numId w:val="290"/>
              </w:numPr>
              <w:spacing w:before="100" w:beforeAutospacing="1" w:after="100" w:afterAutospacing="1"/>
              <w:rPr>
                <w:rFonts w:ascii="Arial" w:hAnsi="Arial" w:cs="Arial"/>
                <w:sz w:val="20"/>
                <w:szCs w:val="20"/>
              </w:rPr>
            </w:pPr>
            <w:r w:rsidRPr="00DA0D14">
              <w:rPr>
                <w:rFonts w:ascii="Arial" w:hAnsi="Arial" w:cs="Arial"/>
                <w:b/>
                <w:bCs/>
                <w:sz w:val="20"/>
                <w:szCs w:val="20"/>
              </w:rPr>
              <w:t>Prueba de flujo de aire</w:t>
            </w:r>
            <w:r w:rsidRPr="00DA0D14">
              <w:rPr>
                <w:rFonts w:ascii="Arial" w:hAnsi="Arial" w:cs="Arial"/>
                <w:sz w:val="20"/>
                <w:szCs w:val="20"/>
              </w:rPr>
              <w:t>: Medición con anemómetro o verificación manual del caudal direccionado.</w:t>
            </w:r>
          </w:p>
          <w:p w:rsidR="00AB7822" w:rsidRPr="00DA0D14" w:rsidRDefault="00AB7822" w:rsidP="002C15EE">
            <w:pPr>
              <w:numPr>
                <w:ilvl w:val="0"/>
                <w:numId w:val="290"/>
              </w:numPr>
              <w:spacing w:before="100" w:beforeAutospacing="1" w:after="100" w:afterAutospacing="1"/>
              <w:rPr>
                <w:rFonts w:ascii="Arial" w:hAnsi="Arial" w:cs="Arial"/>
                <w:sz w:val="20"/>
                <w:szCs w:val="20"/>
              </w:rPr>
            </w:pPr>
            <w:r w:rsidRPr="00DA0D14">
              <w:rPr>
                <w:rFonts w:ascii="Arial" w:hAnsi="Arial" w:cs="Arial"/>
                <w:b/>
                <w:bCs/>
                <w:sz w:val="20"/>
                <w:szCs w:val="20"/>
              </w:rPr>
              <w:t>Prueba de estanqueidad</w:t>
            </w:r>
            <w:r w:rsidRPr="00DA0D14">
              <w:rPr>
                <w:rFonts w:ascii="Arial" w:hAnsi="Arial" w:cs="Arial"/>
                <w:sz w:val="20"/>
                <w:szCs w:val="20"/>
              </w:rPr>
              <w:t>: Verificación visual y auditiva de fugas en la conexión rejilla/ducto.</w:t>
            </w:r>
          </w:p>
          <w:p w:rsidR="00AB7822" w:rsidRPr="00DA0D14" w:rsidRDefault="00AB7822" w:rsidP="002C15EE">
            <w:pPr>
              <w:numPr>
                <w:ilvl w:val="0"/>
                <w:numId w:val="290"/>
              </w:numPr>
              <w:spacing w:before="100" w:beforeAutospacing="1" w:after="100" w:afterAutospacing="1"/>
              <w:rPr>
                <w:rFonts w:ascii="Arial" w:hAnsi="Arial" w:cs="Arial"/>
                <w:sz w:val="20"/>
                <w:szCs w:val="20"/>
              </w:rPr>
            </w:pPr>
            <w:r w:rsidRPr="00DA0D14">
              <w:rPr>
                <w:rFonts w:ascii="Arial" w:hAnsi="Arial" w:cs="Arial"/>
                <w:b/>
                <w:bCs/>
                <w:sz w:val="20"/>
                <w:szCs w:val="20"/>
              </w:rPr>
              <w:t>Inspección de fijación</w:t>
            </w:r>
            <w:r w:rsidRPr="00DA0D14">
              <w:rPr>
                <w:rFonts w:ascii="Arial" w:hAnsi="Arial" w:cs="Arial"/>
                <w:sz w:val="20"/>
                <w:szCs w:val="20"/>
              </w:rPr>
              <w:t>: Verificación de estabilidad mecánica y nivelación.</w:t>
            </w:r>
          </w:p>
          <w:p w:rsidR="00AB7822" w:rsidRPr="00DA0D14" w:rsidRDefault="00AB7822" w:rsidP="002C15EE">
            <w:pPr>
              <w:numPr>
                <w:ilvl w:val="0"/>
                <w:numId w:val="290"/>
              </w:numPr>
              <w:spacing w:before="100" w:beforeAutospacing="1" w:after="100" w:afterAutospacing="1"/>
              <w:rPr>
                <w:rFonts w:ascii="Arial" w:hAnsi="Arial" w:cs="Arial"/>
                <w:sz w:val="20"/>
                <w:szCs w:val="20"/>
              </w:rPr>
            </w:pPr>
            <w:r w:rsidRPr="00DA0D14">
              <w:rPr>
                <w:rFonts w:ascii="Arial" w:hAnsi="Arial" w:cs="Arial"/>
                <w:b/>
                <w:bCs/>
                <w:sz w:val="20"/>
                <w:szCs w:val="20"/>
              </w:rPr>
              <w:t>Ensayo funcional</w:t>
            </w:r>
            <w:r w:rsidRPr="00DA0D14">
              <w:rPr>
                <w:rFonts w:ascii="Arial" w:hAnsi="Arial" w:cs="Arial"/>
                <w:sz w:val="20"/>
                <w:szCs w:val="20"/>
              </w:rPr>
              <w:t>: Verificación de temperatura del aire, retorno y ruidos anómalos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color w:val="000000" w:themeColor="text1"/>
                <w:sz w:val="20"/>
                <w:szCs w:val="20"/>
              </w:rPr>
            </w:pPr>
            <w:r w:rsidRPr="00DA0D14">
              <w:rPr>
                <w:rFonts w:ascii="Arial" w:hAnsi="Arial" w:cs="Arial"/>
                <w:b/>
                <w:color w:val="000000" w:themeColor="text1"/>
                <w:sz w:val="20"/>
                <w:szCs w:val="20"/>
              </w:rPr>
              <w:t>MATERIALES</w:t>
            </w:r>
          </w:p>
        </w:tc>
      </w:tr>
      <w:tr w:rsidR="00AB7822" w:rsidRPr="00DA0D14" w:rsidTr="00BE2941">
        <w:trPr>
          <w:trHeight w:val="358"/>
        </w:trPr>
        <w:tc>
          <w:tcPr>
            <w:tcW w:w="5000" w:type="pct"/>
            <w:gridSpan w:val="5"/>
            <w:vAlign w:val="center"/>
          </w:tcPr>
          <w:p w:rsidR="00AB7822" w:rsidRPr="00DA0D14" w:rsidRDefault="00AB7822" w:rsidP="002C15EE">
            <w:pPr>
              <w:numPr>
                <w:ilvl w:val="0"/>
                <w:numId w:val="287"/>
              </w:numPr>
              <w:spacing w:before="100" w:beforeAutospacing="1" w:after="100" w:afterAutospacing="1"/>
              <w:rPr>
                <w:rFonts w:ascii="Arial" w:hAnsi="Arial" w:cs="Arial"/>
                <w:sz w:val="20"/>
                <w:szCs w:val="20"/>
              </w:rPr>
            </w:pPr>
            <w:r w:rsidRPr="00DA0D14">
              <w:rPr>
                <w:rFonts w:ascii="Arial" w:hAnsi="Arial" w:cs="Arial"/>
                <w:sz w:val="20"/>
                <w:szCs w:val="20"/>
              </w:rPr>
              <w:t>Rejillas tipo lineal, de retorno, ranuradas o cuadradas (existentes o nuevas según plan).</w:t>
            </w:r>
          </w:p>
          <w:p w:rsidR="00AB7822" w:rsidRPr="00DA0D14" w:rsidRDefault="00AB7822" w:rsidP="002C15EE">
            <w:pPr>
              <w:numPr>
                <w:ilvl w:val="0"/>
                <w:numId w:val="287"/>
              </w:numPr>
              <w:spacing w:before="100" w:beforeAutospacing="1" w:after="100" w:afterAutospacing="1"/>
              <w:rPr>
                <w:rFonts w:ascii="Arial" w:hAnsi="Arial" w:cs="Arial"/>
                <w:sz w:val="20"/>
                <w:szCs w:val="20"/>
              </w:rPr>
            </w:pPr>
            <w:r w:rsidRPr="00DA0D14">
              <w:rPr>
                <w:rFonts w:ascii="Arial" w:hAnsi="Arial" w:cs="Arial"/>
                <w:sz w:val="20"/>
                <w:szCs w:val="20"/>
              </w:rPr>
              <w:lastRenderedPageBreak/>
              <w:t>Soportes metálicos, marcos de sujeción.</w:t>
            </w:r>
          </w:p>
          <w:p w:rsidR="00AB7822" w:rsidRPr="00DA0D14" w:rsidRDefault="00AB7822" w:rsidP="002C15EE">
            <w:pPr>
              <w:numPr>
                <w:ilvl w:val="0"/>
                <w:numId w:val="287"/>
              </w:numPr>
              <w:spacing w:before="100" w:beforeAutospacing="1" w:after="100" w:afterAutospacing="1"/>
              <w:rPr>
                <w:rFonts w:ascii="Arial" w:hAnsi="Arial" w:cs="Arial"/>
                <w:sz w:val="20"/>
                <w:szCs w:val="20"/>
              </w:rPr>
            </w:pPr>
            <w:r w:rsidRPr="00DA0D14">
              <w:rPr>
                <w:rFonts w:ascii="Arial" w:hAnsi="Arial" w:cs="Arial"/>
                <w:sz w:val="20"/>
                <w:szCs w:val="20"/>
              </w:rPr>
              <w:t>Tornillería tipo drywall, taco plástico, pijas o remaches.</w:t>
            </w:r>
          </w:p>
          <w:p w:rsidR="00AB7822" w:rsidRPr="00DA0D14" w:rsidRDefault="00AB7822" w:rsidP="002C15EE">
            <w:pPr>
              <w:numPr>
                <w:ilvl w:val="0"/>
                <w:numId w:val="287"/>
              </w:numPr>
              <w:spacing w:before="100" w:beforeAutospacing="1" w:after="100" w:afterAutospacing="1"/>
              <w:rPr>
                <w:rFonts w:ascii="Arial" w:hAnsi="Arial" w:cs="Arial"/>
                <w:sz w:val="20"/>
                <w:szCs w:val="20"/>
              </w:rPr>
            </w:pPr>
            <w:r w:rsidRPr="00DA0D14">
              <w:rPr>
                <w:rFonts w:ascii="Arial" w:hAnsi="Arial" w:cs="Arial"/>
                <w:sz w:val="20"/>
                <w:szCs w:val="20"/>
              </w:rPr>
              <w:t>Conectores flexibles o plenums de conexión.</w:t>
            </w:r>
          </w:p>
          <w:p w:rsidR="00AB7822" w:rsidRPr="00DA0D14" w:rsidRDefault="00AB7822" w:rsidP="002C15EE">
            <w:pPr>
              <w:numPr>
                <w:ilvl w:val="0"/>
                <w:numId w:val="287"/>
              </w:numPr>
              <w:spacing w:before="100" w:beforeAutospacing="1" w:after="100" w:afterAutospacing="1"/>
              <w:rPr>
                <w:rFonts w:ascii="Arial" w:hAnsi="Arial" w:cs="Arial"/>
                <w:sz w:val="20"/>
                <w:szCs w:val="20"/>
              </w:rPr>
            </w:pPr>
            <w:r w:rsidRPr="00DA0D14">
              <w:rPr>
                <w:rFonts w:ascii="Arial" w:hAnsi="Arial" w:cs="Arial"/>
                <w:sz w:val="20"/>
                <w:szCs w:val="20"/>
              </w:rPr>
              <w:t>Cinta aluminio, cinta ducto o sellante de silicona HVAC.</w:t>
            </w:r>
          </w:p>
          <w:p w:rsidR="00AB7822" w:rsidRPr="00DA0D14" w:rsidRDefault="00AB7822" w:rsidP="002C15EE">
            <w:pPr>
              <w:numPr>
                <w:ilvl w:val="0"/>
                <w:numId w:val="287"/>
              </w:numPr>
              <w:spacing w:before="100" w:beforeAutospacing="1" w:after="100" w:afterAutospacing="1"/>
              <w:rPr>
                <w:rFonts w:ascii="Arial" w:hAnsi="Arial" w:cs="Arial"/>
                <w:sz w:val="20"/>
                <w:szCs w:val="20"/>
              </w:rPr>
            </w:pPr>
            <w:r w:rsidRPr="00DA0D14">
              <w:rPr>
                <w:rFonts w:ascii="Arial" w:hAnsi="Arial" w:cs="Arial"/>
                <w:sz w:val="20"/>
                <w:szCs w:val="20"/>
              </w:rPr>
              <w:t>Aislante térmico (si se requiere por tipo de rejilla).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lastRenderedPageBreak/>
              <w:t>EQUIPO</w:t>
            </w:r>
          </w:p>
        </w:tc>
      </w:tr>
      <w:tr w:rsidR="00AB7822" w:rsidRPr="00DA0D14" w:rsidTr="00BE2941">
        <w:trPr>
          <w:trHeight w:val="378"/>
        </w:trPr>
        <w:tc>
          <w:tcPr>
            <w:tcW w:w="5000" w:type="pct"/>
            <w:gridSpan w:val="5"/>
            <w:vAlign w:val="center"/>
          </w:tcPr>
          <w:p w:rsidR="00AB7822" w:rsidRPr="00DA0D14" w:rsidRDefault="00AB7822" w:rsidP="002C15EE">
            <w:pPr>
              <w:numPr>
                <w:ilvl w:val="0"/>
                <w:numId w:val="288"/>
              </w:numPr>
              <w:spacing w:before="100" w:beforeAutospacing="1" w:after="100" w:afterAutospacing="1"/>
              <w:rPr>
                <w:rFonts w:ascii="Arial" w:hAnsi="Arial" w:cs="Arial"/>
                <w:sz w:val="20"/>
                <w:szCs w:val="20"/>
              </w:rPr>
            </w:pPr>
            <w:r w:rsidRPr="00DA0D14">
              <w:rPr>
                <w:rFonts w:ascii="Arial" w:hAnsi="Arial" w:cs="Arial"/>
                <w:sz w:val="20"/>
                <w:szCs w:val="20"/>
              </w:rPr>
              <w:t>Destornilladores, taladro percutor, cortadora o cizalla (si se ajusta ducto).</w:t>
            </w:r>
          </w:p>
          <w:p w:rsidR="00AB7822" w:rsidRPr="00DA0D14" w:rsidRDefault="00AB7822" w:rsidP="002C15EE">
            <w:pPr>
              <w:numPr>
                <w:ilvl w:val="0"/>
                <w:numId w:val="288"/>
              </w:numPr>
              <w:spacing w:before="100" w:beforeAutospacing="1" w:after="100" w:afterAutospacing="1"/>
              <w:rPr>
                <w:rFonts w:ascii="Arial" w:hAnsi="Arial" w:cs="Arial"/>
                <w:sz w:val="20"/>
                <w:szCs w:val="20"/>
              </w:rPr>
            </w:pPr>
            <w:r w:rsidRPr="00DA0D14">
              <w:rPr>
                <w:rFonts w:ascii="Arial" w:hAnsi="Arial" w:cs="Arial"/>
                <w:sz w:val="20"/>
                <w:szCs w:val="20"/>
              </w:rPr>
              <w:t>Nivel láser o de burbuja.</w:t>
            </w:r>
          </w:p>
          <w:p w:rsidR="00AB7822" w:rsidRPr="00DA0D14" w:rsidRDefault="00AB7822" w:rsidP="002C15EE">
            <w:pPr>
              <w:numPr>
                <w:ilvl w:val="0"/>
                <w:numId w:val="288"/>
              </w:numPr>
              <w:spacing w:before="100" w:beforeAutospacing="1" w:after="100" w:afterAutospacing="1"/>
              <w:rPr>
                <w:rFonts w:ascii="Arial" w:hAnsi="Arial" w:cs="Arial"/>
                <w:sz w:val="20"/>
                <w:szCs w:val="20"/>
              </w:rPr>
            </w:pPr>
            <w:r w:rsidRPr="00DA0D14">
              <w:rPr>
                <w:rFonts w:ascii="Arial" w:hAnsi="Arial" w:cs="Arial"/>
                <w:sz w:val="20"/>
                <w:szCs w:val="20"/>
              </w:rPr>
              <w:t>Escalera de tijera o plataforma segura.</w:t>
            </w:r>
          </w:p>
          <w:p w:rsidR="00AB7822" w:rsidRPr="00DA0D14" w:rsidRDefault="00AB7822" w:rsidP="002C15EE">
            <w:pPr>
              <w:numPr>
                <w:ilvl w:val="0"/>
                <w:numId w:val="288"/>
              </w:numPr>
              <w:spacing w:before="100" w:beforeAutospacing="1" w:after="100" w:afterAutospacing="1"/>
              <w:rPr>
                <w:rFonts w:ascii="Arial" w:hAnsi="Arial" w:cs="Arial"/>
                <w:sz w:val="20"/>
                <w:szCs w:val="20"/>
              </w:rPr>
            </w:pPr>
            <w:r w:rsidRPr="00DA0D14">
              <w:rPr>
                <w:rFonts w:ascii="Arial" w:hAnsi="Arial" w:cs="Arial"/>
                <w:sz w:val="20"/>
                <w:szCs w:val="20"/>
              </w:rPr>
              <w:t>Multímetro (si se revisan cercanías eléctricas).</w:t>
            </w:r>
          </w:p>
          <w:p w:rsidR="00AB7822" w:rsidRPr="00DA0D14" w:rsidRDefault="00AB7822" w:rsidP="002C15EE">
            <w:pPr>
              <w:numPr>
                <w:ilvl w:val="0"/>
                <w:numId w:val="288"/>
              </w:numPr>
              <w:spacing w:before="100" w:beforeAutospacing="1" w:after="100" w:afterAutospacing="1"/>
              <w:rPr>
                <w:rFonts w:ascii="Arial" w:hAnsi="Arial" w:cs="Arial"/>
                <w:sz w:val="20"/>
                <w:szCs w:val="20"/>
              </w:rPr>
            </w:pPr>
            <w:r w:rsidRPr="00DA0D14">
              <w:rPr>
                <w:rFonts w:ascii="Arial" w:hAnsi="Arial" w:cs="Arial"/>
                <w:sz w:val="20"/>
                <w:szCs w:val="20"/>
              </w:rPr>
              <w:t>Anemómetro (si se desea verificar caudal).</w:t>
            </w:r>
          </w:p>
          <w:p w:rsidR="00AB7822" w:rsidRPr="00DA0D14" w:rsidRDefault="00AB7822" w:rsidP="002C15EE">
            <w:pPr>
              <w:numPr>
                <w:ilvl w:val="0"/>
                <w:numId w:val="288"/>
              </w:numPr>
              <w:spacing w:before="100" w:beforeAutospacing="1" w:after="100" w:afterAutospacing="1"/>
              <w:rPr>
                <w:rFonts w:ascii="Arial" w:hAnsi="Arial" w:cs="Arial"/>
                <w:sz w:val="20"/>
                <w:szCs w:val="20"/>
              </w:rPr>
            </w:pPr>
            <w:r w:rsidRPr="00DA0D14">
              <w:rPr>
                <w:rFonts w:ascii="Arial" w:hAnsi="Arial" w:cs="Arial"/>
                <w:sz w:val="20"/>
                <w:szCs w:val="20"/>
              </w:rPr>
              <w:t>Elementos de Protección Personal (EPP): casco, guantes, gafas, tapabocas.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INCLUYE</w:t>
            </w:r>
          </w:p>
        </w:tc>
      </w:tr>
      <w:tr w:rsidR="00AB7822" w:rsidRPr="00DA0D14" w:rsidTr="00BE2941">
        <w:trPr>
          <w:trHeight w:val="567"/>
        </w:trPr>
        <w:tc>
          <w:tcPr>
            <w:tcW w:w="2033" w:type="pct"/>
            <w:gridSpan w:val="3"/>
            <w:vAlign w:val="center"/>
          </w:tcPr>
          <w:p w:rsidR="00AB7822" w:rsidRPr="00DA0D14" w:rsidRDefault="00AB7822" w:rsidP="002C15EE">
            <w:pPr>
              <w:pStyle w:val="Prrafodelista"/>
              <w:numPr>
                <w:ilvl w:val="0"/>
                <w:numId w:val="66"/>
              </w:numPr>
              <w:spacing w:before="120" w:after="0"/>
              <w:ind w:left="313" w:hanging="284"/>
              <w:rPr>
                <w:rFonts w:ascii="Arial" w:hAnsi="Arial" w:cs="Arial"/>
                <w:b/>
                <w:color w:val="000000" w:themeColor="text1"/>
                <w:sz w:val="20"/>
                <w:szCs w:val="20"/>
              </w:rPr>
            </w:pPr>
            <w:r w:rsidRPr="00DA0D14">
              <w:rPr>
                <w:rFonts w:ascii="Arial" w:hAnsi="Arial" w:cs="Arial"/>
                <w:b/>
                <w:color w:val="000000" w:themeColor="text1"/>
                <w:sz w:val="20"/>
                <w:szCs w:val="20"/>
              </w:rPr>
              <w:t>DESPERDICIOS</w:t>
            </w:r>
          </w:p>
          <w:p w:rsidR="00AB7822" w:rsidRPr="00DA0D14" w:rsidRDefault="00CF09FE" w:rsidP="00BE2941">
            <w:pPr>
              <w:rPr>
                <w:rFonts w:ascii="Arial" w:hAnsi="Arial" w:cs="Arial"/>
                <w:b/>
                <w:color w:val="000000" w:themeColor="text1"/>
                <w:sz w:val="20"/>
                <w:szCs w:val="20"/>
              </w:rPr>
            </w:pPr>
            <w:sdt>
              <w:sdtPr>
                <w:rPr>
                  <w:rFonts w:ascii="Arial" w:hAnsi="Arial" w:cs="Arial"/>
                  <w:color w:val="000000" w:themeColor="text1"/>
                  <w:sz w:val="20"/>
                  <w:szCs w:val="20"/>
                </w:rPr>
                <w:id w:val="-1925248505"/>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9105431"/>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50746975"/>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 N/A</w:t>
            </w:r>
          </w:p>
        </w:tc>
        <w:tc>
          <w:tcPr>
            <w:tcW w:w="2032" w:type="pct"/>
            <w:vAlign w:val="center"/>
          </w:tcPr>
          <w:p w:rsidR="00AB7822" w:rsidRPr="00DA0D14" w:rsidRDefault="00AB7822" w:rsidP="002C15EE">
            <w:pPr>
              <w:pStyle w:val="Prrafodelista"/>
              <w:numPr>
                <w:ilvl w:val="0"/>
                <w:numId w:val="66"/>
              </w:numPr>
              <w:spacing w:before="120" w:after="0"/>
              <w:ind w:left="484" w:hanging="484"/>
              <w:rPr>
                <w:rFonts w:ascii="Arial" w:hAnsi="Arial" w:cs="Arial"/>
                <w:b/>
                <w:color w:val="000000" w:themeColor="text1"/>
                <w:sz w:val="20"/>
                <w:szCs w:val="20"/>
              </w:rPr>
            </w:pPr>
            <w:r w:rsidRPr="00DA0D14">
              <w:rPr>
                <w:rFonts w:ascii="Arial" w:hAnsi="Arial" w:cs="Arial"/>
                <w:b/>
                <w:color w:val="000000" w:themeColor="text1"/>
                <w:sz w:val="20"/>
                <w:szCs w:val="20"/>
              </w:rPr>
              <w:t>MANO DE OBRA</w:t>
            </w:r>
          </w:p>
          <w:p w:rsidR="00AB7822" w:rsidRPr="00DA0D14" w:rsidRDefault="00CF09FE" w:rsidP="00BE2941">
            <w:pPr>
              <w:rPr>
                <w:rFonts w:ascii="Arial" w:hAnsi="Arial" w:cs="Arial"/>
                <w:b/>
                <w:color w:val="000000" w:themeColor="text1"/>
                <w:sz w:val="20"/>
                <w:szCs w:val="20"/>
              </w:rPr>
            </w:pPr>
            <w:sdt>
              <w:sdtPr>
                <w:rPr>
                  <w:rFonts w:ascii="Arial" w:hAnsi="Arial" w:cs="Arial"/>
                  <w:color w:val="000000" w:themeColor="text1"/>
                  <w:sz w:val="20"/>
                  <w:szCs w:val="20"/>
                </w:rPr>
                <w:id w:val="-792360075"/>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154980605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2122800571"/>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 N/A</w:t>
            </w:r>
          </w:p>
        </w:tc>
        <w:tc>
          <w:tcPr>
            <w:tcW w:w="935" w:type="pct"/>
            <w:vAlign w:val="center"/>
          </w:tcPr>
          <w:p w:rsidR="00AB7822" w:rsidRPr="00DA0D14" w:rsidRDefault="00AB7822" w:rsidP="002C15EE">
            <w:pPr>
              <w:pStyle w:val="Prrafodelista"/>
              <w:numPr>
                <w:ilvl w:val="0"/>
                <w:numId w:val="66"/>
              </w:numPr>
              <w:spacing w:before="120" w:after="0"/>
              <w:ind w:left="409" w:hanging="409"/>
              <w:rPr>
                <w:rFonts w:ascii="Arial" w:hAnsi="Arial" w:cs="Arial"/>
                <w:b/>
                <w:color w:val="000000" w:themeColor="text1"/>
                <w:sz w:val="20"/>
                <w:szCs w:val="20"/>
              </w:rPr>
            </w:pPr>
            <w:r w:rsidRPr="00DA0D14">
              <w:rPr>
                <w:rFonts w:ascii="Arial" w:hAnsi="Arial" w:cs="Arial"/>
                <w:b/>
                <w:color w:val="000000" w:themeColor="text1"/>
                <w:sz w:val="20"/>
                <w:szCs w:val="20"/>
              </w:rPr>
              <w:t>TRANSPORTE</w:t>
            </w:r>
          </w:p>
          <w:p w:rsidR="00AB7822" w:rsidRPr="00DA0D14" w:rsidRDefault="00CF09FE" w:rsidP="00BE2941">
            <w:pPr>
              <w:spacing w:before="120"/>
              <w:rPr>
                <w:rFonts w:ascii="Arial" w:hAnsi="Arial" w:cs="Arial"/>
                <w:color w:val="000000" w:themeColor="text1"/>
                <w:sz w:val="20"/>
                <w:szCs w:val="20"/>
              </w:rPr>
            </w:pPr>
            <w:sdt>
              <w:sdtPr>
                <w:rPr>
                  <w:rFonts w:ascii="Arial" w:hAnsi="Arial" w:cs="Arial"/>
                  <w:color w:val="000000" w:themeColor="text1"/>
                  <w:sz w:val="20"/>
                  <w:szCs w:val="20"/>
                </w:rPr>
                <w:id w:val="383387464"/>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169337314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200135032"/>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N/A</w:t>
            </w:r>
          </w:p>
        </w:tc>
      </w:tr>
      <w:tr w:rsidR="00AB7822" w:rsidRPr="00DA0D14" w:rsidTr="00BE2941">
        <w:trPr>
          <w:trHeight w:val="227"/>
        </w:trPr>
        <w:tc>
          <w:tcPr>
            <w:tcW w:w="5000" w:type="pct"/>
            <w:gridSpan w:val="5"/>
            <w:tcBorders>
              <w:bottom w:val="single" w:sz="4" w:space="0" w:color="auto"/>
            </w:tcBorders>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TOLERANCIA DE ACEPTACIÓN</w:t>
            </w:r>
          </w:p>
        </w:tc>
      </w:tr>
      <w:tr w:rsidR="00AB7822" w:rsidRPr="00DA0D14" w:rsidTr="00BE2941">
        <w:trPr>
          <w:trHeight w:val="70"/>
        </w:trPr>
        <w:tc>
          <w:tcPr>
            <w:tcW w:w="5000" w:type="pct"/>
            <w:gridSpan w:val="5"/>
            <w:tcBorders>
              <w:bottom w:val="single" w:sz="4" w:space="0" w:color="auto"/>
            </w:tcBorders>
            <w:vAlign w:val="center"/>
          </w:tcPr>
          <w:p w:rsidR="00AB7822" w:rsidRPr="00DA0D14" w:rsidRDefault="00AB7822" w:rsidP="00BE2941">
            <w:pPr>
              <w:spacing w:before="120"/>
              <w:rPr>
                <w:rFonts w:ascii="Arial" w:hAnsi="Arial" w:cs="Arial"/>
                <w:color w:val="000000" w:themeColor="text1"/>
                <w:sz w:val="20"/>
                <w:szCs w:val="20"/>
              </w:rPr>
            </w:pPr>
            <w:r w:rsidRPr="00DA0D14">
              <w:rPr>
                <w:rFonts w:ascii="Arial" w:hAnsi="Arial" w:cs="Arial"/>
                <w:color w:val="000000" w:themeColor="text1"/>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Style w:val="Tablaconcuadrcula"/>
        <w:tblW w:w="5005" w:type="pct"/>
        <w:tblInd w:w="-5" w:type="dxa"/>
        <w:tblLook w:val="04A0" w:firstRow="1" w:lastRow="0" w:firstColumn="1" w:lastColumn="0" w:noHBand="0" w:noVBand="1"/>
      </w:tblPr>
      <w:tblGrid>
        <w:gridCol w:w="2315"/>
        <w:gridCol w:w="1122"/>
        <w:gridCol w:w="133"/>
        <w:gridCol w:w="3702"/>
        <w:gridCol w:w="2003"/>
      </w:tblGrid>
      <w:tr w:rsidR="00AB7822" w:rsidRPr="00DA0D14" w:rsidTr="00BE2941">
        <w:trPr>
          <w:trHeight w:val="227"/>
        </w:trPr>
        <w:tc>
          <w:tcPr>
            <w:tcW w:w="1284" w:type="pct"/>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p>
        </w:tc>
        <w:tc>
          <w:tcPr>
            <w:tcW w:w="641" w:type="pct"/>
            <w:shd w:val="clear" w:color="auto" w:fill="auto"/>
            <w:vAlign w:val="center"/>
          </w:tcPr>
          <w:p w:rsidR="00AB7822" w:rsidRPr="00DA0D14" w:rsidRDefault="00AB7822" w:rsidP="00BE2941">
            <w:pPr>
              <w:jc w:val="center"/>
              <w:rPr>
                <w:rFonts w:ascii="Arial" w:hAnsi="Arial" w:cs="Arial"/>
                <w:color w:val="000000" w:themeColor="text1"/>
                <w:sz w:val="20"/>
                <w:szCs w:val="20"/>
              </w:rPr>
            </w:pPr>
          </w:p>
        </w:tc>
        <w:tc>
          <w:tcPr>
            <w:tcW w:w="3075" w:type="pct"/>
            <w:gridSpan w:val="3"/>
            <w:shd w:val="clear" w:color="auto" w:fill="auto"/>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AIRE ACONDICIONADO</w:t>
            </w:r>
          </w:p>
        </w:tc>
      </w:tr>
      <w:tr w:rsidR="00AB7822" w:rsidRPr="00DA0D14" w:rsidTr="00BE2941">
        <w:trPr>
          <w:trHeight w:val="227"/>
        </w:trPr>
        <w:tc>
          <w:tcPr>
            <w:tcW w:w="1284" w:type="pct"/>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ÍTEM</w:t>
            </w:r>
          </w:p>
        </w:tc>
        <w:tc>
          <w:tcPr>
            <w:tcW w:w="641" w:type="pct"/>
            <w:shd w:val="clear" w:color="auto" w:fill="auto"/>
            <w:vAlign w:val="center"/>
          </w:tcPr>
          <w:p w:rsidR="00AB7822" w:rsidRPr="00DA0D14" w:rsidRDefault="00AB7822" w:rsidP="00BE2941">
            <w:pPr>
              <w:jc w:val="center"/>
              <w:rPr>
                <w:rFonts w:ascii="Arial" w:hAnsi="Arial" w:cs="Arial"/>
                <w:color w:val="000000" w:themeColor="text1"/>
                <w:sz w:val="20"/>
                <w:szCs w:val="20"/>
              </w:rPr>
            </w:pPr>
            <w:r w:rsidRPr="00DA0D14">
              <w:rPr>
                <w:rFonts w:ascii="Arial" w:hAnsi="Arial" w:cs="Arial"/>
                <w:color w:val="000000" w:themeColor="text1"/>
                <w:sz w:val="20"/>
                <w:szCs w:val="20"/>
              </w:rPr>
              <w:t>3.5.5</w:t>
            </w:r>
          </w:p>
        </w:tc>
        <w:tc>
          <w:tcPr>
            <w:tcW w:w="3075" w:type="pct"/>
            <w:gridSpan w:val="3"/>
            <w:shd w:val="clear" w:color="auto" w:fill="auto"/>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DESMONTE DE EQUIPO DE AIRE ACONDICIONADO TIPO MINISPLIT (INCLUYE: UNIDAD EVAPORADORA, UNIDAD CONDENSADORA, DESCONEXIÓN DE TUBERÍAS DE COBRE DE GAS REFRIGERANTE Y AISLAMIENTO TÉRMICO, DESCONEXIÓN ELÉCTRICA, DESMONTAJE DE SOPORTES, RETIRO Y ALMACENAMIENTO PARA POSTERIOR RESINTLACION EN EL MISMO SITIO</w:t>
            </w:r>
          </w:p>
        </w:tc>
      </w:tr>
      <w:tr w:rsidR="00AB7822" w:rsidRPr="00DA0D14" w:rsidTr="00BE2941">
        <w:trPr>
          <w:trHeight w:val="227"/>
        </w:trPr>
        <w:tc>
          <w:tcPr>
            <w:tcW w:w="1284" w:type="pct"/>
            <w:shd w:val="clear" w:color="auto" w:fill="DDD9C3" w:themeFill="background2" w:themeFillShade="E6"/>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UNIDAD DE MEDIDA</w:t>
            </w:r>
          </w:p>
        </w:tc>
        <w:sdt>
          <w:sdtPr>
            <w:rPr>
              <w:rFonts w:ascii="Arial" w:hAnsi="Arial" w:cs="Arial"/>
              <w:color w:val="000000" w:themeColor="text1"/>
              <w:sz w:val="20"/>
              <w:szCs w:val="20"/>
            </w:rPr>
            <w:alias w:val="UNIDAD DE MEDIDA"/>
            <w:tag w:val="UNIDAD DE MEDIDA"/>
            <w:id w:val="-302312545"/>
            <w:placeholder>
              <w:docPart w:val="0AFEE21595A04D4782CFD5DE8BE8CFC7"/>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716" w:type="pct"/>
                <w:gridSpan w:val="4"/>
                <w:shd w:val="clear" w:color="auto" w:fill="auto"/>
                <w:vAlign w:val="center"/>
              </w:tcPr>
              <w:p w:rsidR="00AB7822" w:rsidRPr="00DA0D14" w:rsidRDefault="00AB7822" w:rsidP="00BE2941">
                <w:pPr>
                  <w:jc w:val="center"/>
                  <w:rPr>
                    <w:rFonts w:ascii="Arial" w:hAnsi="Arial" w:cs="Arial"/>
                    <w:color w:val="000000" w:themeColor="text1"/>
                    <w:sz w:val="20"/>
                    <w:szCs w:val="20"/>
                  </w:rPr>
                </w:pPr>
                <w:r w:rsidRPr="00DA0D14">
                  <w:rPr>
                    <w:rFonts w:ascii="Arial" w:hAnsi="Arial" w:cs="Arial"/>
                    <w:color w:val="000000" w:themeColor="text1"/>
                    <w:sz w:val="20"/>
                    <w:szCs w:val="20"/>
                  </w:rPr>
                  <w:t>UND - UNIDAD</w:t>
                </w:r>
              </w:p>
            </w:tc>
          </w:sdtContent>
        </w:sdt>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b/>
                <w:color w:val="000000" w:themeColor="text1"/>
                <w:sz w:val="20"/>
                <w:szCs w:val="20"/>
              </w:rPr>
              <w:t>DESCRIPCIÓN DE LA ACTIVIDAD</w:t>
            </w:r>
          </w:p>
        </w:tc>
      </w:tr>
      <w:tr w:rsidR="00AB7822" w:rsidRPr="00DA0D14" w:rsidTr="00BE2941">
        <w:trPr>
          <w:trHeight w:val="907"/>
        </w:trPr>
        <w:tc>
          <w:tcPr>
            <w:tcW w:w="5000" w:type="pct"/>
            <w:gridSpan w:val="5"/>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 xml:space="preserve">La actividad consiste en el </w:t>
            </w:r>
            <w:r w:rsidRPr="00DA0D14">
              <w:rPr>
                <w:rFonts w:ascii="Arial" w:hAnsi="Arial" w:cs="Arial"/>
                <w:b/>
                <w:bCs/>
                <w:color w:val="000000" w:themeColor="text1"/>
                <w:sz w:val="20"/>
                <w:szCs w:val="20"/>
              </w:rPr>
              <w:t>desmonte técnico y seguro de un sistema de aire acondicionado tipo minisplit</w:t>
            </w:r>
            <w:r w:rsidRPr="00DA0D14">
              <w:rPr>
                <w:rFonts w:ascii="Arial" w:hAnsi="Arial" w:cs="Arial"/>
                <w:color w:val="000000" w:themeColor="text1"/>
                <w:sz w:val="20"/>
                <w:szCs w:val="20"/>
              </w:rPr>
              <w:t xml:space="preserve">, incluyendo tanto la </w:t>
            </w:r>
            <w:r w:rsidRPr="00DA0D14">
              <w:rPr>
                <w:rFonts w:ascii="Arial" w:hAnsi="Arial" w:cs="Arial"/>
                <w:b/>
                <w:bCs/>
                <w:color w:val="000000" w:themeColor="text1"/>
                <w:sz w:val="20"/>
                <w:szCs w:val="20"/>
              </w:rPr>
              <w:t>unidad evaporadora (interior)</w:t>
            </w:r>
            <w:r w:rsidRPr="00DA0D14">
              <w:rPr>
                <w:rFonts w:ascii="Arial" w:hAnsi="Arial" w:cs="Arial"/>
                <w:color w:val="000000" w:themeColor="text1"/>
                <w:sz w:val="20"/>
                <w:szCs w:val="20"/>
              </w:rPr>
              <w:t xml:space="preserve"> como la </w:t>
            </w:r>
            <w:r w:rsidRPr="00DA0D14">
              <w:rPr>
                <w:rFonts w:ascii="Arial" w:hAnsi="Arial" w:cs="Arial"/>
                <w:b/>
                <w:bCs/>
                <w:color w:val="000000" w:themeColor="text1"/>
                <w:sz w:val="20"/>
                <w:szCs w:val="20"/>
              </w:rPr>
              <w:t>unidad condensadora (exterior)</w:t>
            </w:r>
            <w:r w:rsidRPr="00DA0D14">
              <w:rPr>
                <w:rFonts w:ascii="Arial" w:hAnsi="Arial" w:cs="Arial"/>
                <w:color w:val="000000" w:themeColor="text1"/>
                <w:sz w:val="20"/>
                <w:szCs w:val="20"/>
              </w:rPr>
              <w:t>. El proceso comprende:</w:t>
            </w:r>
          </w:p>
          <w:p w:rsidR="00AB7822" w:rsidRPr="00DA0D14" w:rsidRDefault="00AB7822" w:rsidP="002C15EE">
            <w:pPr>
              <w:numPr>
                <w:ilvl w:val="0"/>
                <w:numId w:val="279"/>
              </w:numPr>
              <w:spacing w:after="0"/>
              <w:rPr>
                <w:rFonts w:ascii="Arial" w:hAnsi="Arial" w:cs="Arial"/>
                <w:color w:val="000000" w:themeColor="text1"/>
                <w:sz w:val="20"/>
                <w:szCs w:val="20"/>
              </w:rPr>
            </w:pPr>
            <w:r w:rsidRPr="00DA0D14">
              <w:rPr>
                <w:rFonts w:ascii="Arial" w:hAnsi="Arial" w:cs="Arial"/>
                <w:color w:val="000000" w:themeColor="text1"/>
                <w:sz w:val="20"/>
                <w:szCs w:val="20"/>
              </w:rPr>
              <w:t xml:space="preserve">Desconexión controlada de </w:t>
            </w:r>
            <w:r w:rsidRPr="00DA0D14">
              <w:rPr>
                <w:rFonts w:ascii="Arial" w:hAnsi="Arial" w:cs="Arial"/>
                <w:b/>
                <w:bCs/>
                <w:color w:val="000000" w:themeColor="text1"/>
                <w:sz w:val="20"/>
                <w:szCs w:val="20"/>
              </w:rPr>
              <w:t>líneas frigoríficas</w:t>
            </w:r>
            <w:r w:rsidRPr="00DA0D14">
              <w:rPr>
                <w:rFonts w:ascii="Arial" w:hAnsi="Arial" w:cs="Arial"/>
                <w:color w:val="000000" w:themeColor="text1"/>
                <w:sz w:val="20"/>
                <w:szCs w:val="20"/>
              </w:rPr>
              <w:t xml:space="preserve"> (tuberías de cobre con refrigerante) y su respectivo aislamiento térmico.</w:t>
            </w:r>
          </w:p>
          <w:p w:rsidR="00AB7822" w:rsidRPr="00DA0D14" w:rsidRDefault="00AB7822" w:rsidP="002C15EE">
            <w:pPr>
              <w:numPr>
                <w:ilvl w:val="0"/>
                <w:numId w:val="279"/>
              </w:numPr>
              <w:spacing w:after="0"/>
              <w:rPr>
                <w:rFonts w:ascii="Arial" w:hAnsi="Arial" w:cs="Arial"/>
                <w:color w:val="000000" w:themeColor="text1"/>
                <w:sz w:val="20"/>
                <w:szCs w:val="20"/>
              </w:rPr>
            </w:pPr>
            <w:r w:rsidRPr="00DA0D14">
              <w:rPr>
                <w:rFonts w:ascii="Arial" w:hAnsi="Arial" w:cs="Arial"/>
                <w:color w:val="000000" w:themeColor="text1"/>
                <w:sz w:val="20"/>
                <w:szCs w:val="20"/>
              </w:rPr>
              <w:t xml:space="preserve">Desconexión de las </w:t>
            </w:r>
            <w:r w:rsidRPr="00DA0D14">
              <w:rPr>
                <w:rFonts w:ascii="Arial" w:hAnsi="Arial" w:cs="Arial"/>
                <w:b/>
                <w:bCs/>
                <w:color w:val="000000" w:themeColor="text1"/>
                <w:sz w:val="20"/>
                <w:szCs w:val="20"/>
              </w:rPr>
              <w:t>líneas eléctricas</w:t>
            </w:r>
            <w:r w:rsidRPr="00DA0D14">
              <w:rPr>
                <w:rFonts w:ascii="Arial" w:hAnsi="Arial" w:cs="Arial"/>
                <w:color w:val="000000" w:themeColor="text1"/>
                <w:sz w:val="20"/>
                <w:szCs w:val="20"/>
              </w:rPr>
              <w:t xml:space="preserve"> de alimentación y control.</w:t>
            </w:r>
          </w:p>
          <w:p w:rsidR="00AB7822" w:rsidRPr="00DA0D14" w:rsidRDefault="00AB7822" w:rsidP="002C15EE">
            <w:pPr>
              <w:numPr>
                <w:ilvl w:val="0"/>
                <w:numId w:val="279"/>
              </w:numPr>
              <w:spacing w:after="0"/>
              <w:rPr>
                <w:rFonts w:ascii="Arial" w:hAnsi="Arial" w:cs="Arial"/>
                <w:color w:val="000000" w:themeColor="text1"/>
                <w:sz w:val="20"/>
                <w:szCs w:val="20"/>
              </w:rPr>
            </w:pPr>
            <w:r w:rsidRPr="00DA0D14">
              <w:rPr>
                <w:rFonts w:ascii="Arial" w:hAnsi="Arial" w:cs="Arial"/>
                <w:color w:val="000000" w:themeColor="text1"/>
                <w:sz w:val="20"/>
                <w:szCs w:val="20"/>
              </w:rPr>
              <w:t>Retiro de soportes metálicos de fijación.</w:t>
            </w:r>
          </w:p>
          <w:p w:rsidR="00AB7822" w:rsidRPr="00DA0D14" w:rsidRDefault="00AB7822" w:rsidP="002C15EE">
            <w:pPr>
              <w:numPr>
                <w:ilvl w:val="0"/>
                <w:numId w:val="279"/>
              </w:numPr>
              <w:spacing w:after="0"/>
              <w:rPr>
                <w:rFonts w:ascii="Arial" w:hAnsi="Arial" w:cs="Arial"/>
                <w:color w:val="000000" w:themeColor="text1"/>
                <w:sz w:val="20"/>
                <w:szCs w:val="20"/>
              </w:rPr>
            </w:pPr>
            <w:r w:rsidRPr="00DA0D14">
              <w:rPr>
                <w:rFonts w:ascii="Arial" w:hAnsi="Arial" w:cs="Arial"/>
                <w:b/>
                <w:bCs/>
                <w:color w:val="000000" w:themeColor="text1"/>
                <w:sz w:val="20"/>
                <w:szCs w:val="20"/>
              </w:rPr>
              <w:t>Recuperación del gas refrigerante</w:t>
            </w:r>
            <w:r w:rsidRPr="00DA0D14">
              <w:rPr>
                <w:rFonts w:ascii="Arial" w:hAnsi="Arial" w:cs="Arial"/>
                <w:color w:val="000000" w:themeColor="text1"/>
                <w:sz w:val="20"/>
                <w:szCs w:val="20"/>
              </w:rPr>
              <w:t xml:space="preserve"> conforme a la normatividad ambiental vigente.</w:t>
            </w:r>
          </w:p>
          <w:p w:rsidR="00AB7822" w:rsidRPr="00A27C38" w:rsidRDefault="00AB7822" w:rsidP="00BE2941">
            <w:pPr>
              <w:numPr>
                <w:ilvl w:val="0"/>
                <w:numId w:val="279"/>
              </w:numPr>
              <w:spacing w:after="0"/>
              <w:rPr>
                <w:rFonts w:ascii="Arial" w:hAnsi="Arial" w:cs="Arial"/>
                <w:color w:val="000000" w:themeColor="text1"/>
                <w:sz w:val="20"/>
                <w:szCs w:val="20"/>
              </w:rPr>
            </w:pPr>
            <w:r w:rsidRPr="00DA0D14">
              <w:rPr>
                <w:rFonts w:ascii="Arial" w:hAnsi="Arial" w:cs="Arial"/>
                <w:b/>
                <w:bCs/>
                <w:color w:val="000000" w:themeColor="text1"/>
                <w:sz w:val="20"/>
                <w:szCs w:val="20"/>
              </w:rPr>
              <w:t>Traslado y almacenamiento temporal</w:t>
            </w:r>
            <w:r w:rsidRPr="00DA0D14">
              <w:rPr>
                <w:rFonts w:ascii="Arial" w:hAnsi="Arial" w:cs="Arial"/>
                <w:color w:val="000000" w:themeColor="text1"/>
                <w:sz w:val="20"/>
                <w:szCs w:val="20"/>
              </w:rPr>
              <w:t xml:space="preserve"> del equipo y accesorios, con la finalidad de su </w:t>
            </w:r>
            <w:r w:rsidRPr="00DA0D14">
              <w:rPr>
                <w:rFonts w:ascii="Arial" w:hAnsi="Arial" w:cs="Arial"/>
                <w:b/>
                <w:bCs/>
                <w:color w:val="000000" w:themeColor="text1"/>
                <w:sz w:val="20"/>
                <w:szCs w:val="20"/>
              </w:rPr>
              <w:t>posterior reinstalación en el mismo sitio</w:t>
            </w:r>
            <w:r w:rsidRPr="00DA0D14">
              <w:rPr>
                <w:rFonts w:ascii="Arial" w:hAnsi="Arial" w:cs="Arial"/>
                <w:color w:val="000000" w:themeColor="text1"/>
                <w:sz w:val="20"/>
                <w:szCs w:val="20"/>
              </w:rPr>
              <w:t>.</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b/>
                <w:color w:val="000000" w:themeColor="text1"/>
                <w:sz w:val="20"/>
                <w:szCs w:val="20"/>
              </w:rPr>
              <w:t>PROCEDIMIENTO DE EJECUCIÓN</w:t>
            </w:r>
          </w:p>
        </w:tc>
      </w:tr>
      <w:tr w:rsidR="00AB7822" w:rsidRPr="00DA0D14" w:rsidTr="00BE2941">
        <w:trPr>
          <w:trHeight w:val="357"/>
        </w:trPr>
        <w:tc>
          <w:tcPr>
            <w:tcW w:w="5000" w:type="pct"/>
            <w:gridSpan w:val="5"/>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 xml:space="preserve">  </w:t>
            </w:r>
            <w:r w:rsidRPr="00DA0D14">
              <w:rPr>
                <w:rFonts w:ascii="Arial" w:hAnsi="Arial" w:cs="Arial"/>
                <w:b/>
                <w:bCs/>
                <w:color w:val="000000" w:themeColor="text1"/>
                <w:sz w:val="20"/>
                <w:szCs w:val="20"/>
              </w:rPr>
              <w:t>Inspección inicial</w:t>
            </w:r>
            <w:r w:rsidRPr="00DA0D14">
              <w:rPr>
                <w:rFonts w:ascii="Arial" w:hAnsi="Arial" w:cs="Arial"/>
                <w:color w:val="000000" w:themeColor="text1"/>
                <w:sz w:val="20"/>
                <w:szCs w:val="20"/>
              </w:rPr>
              <w:t>:</w:t>
            </w:r>
          </w:p>
          <w:p w:rsidR="00AB7822" w:rsidRPr="00DA0D14" w:rsidRDefault="00AB7822" w:rsidP="002C15EE">
            <w:pPr>
              <w:numPr>
                <w:ilvl w:val="0"/>
                <w:numId w:val="280"/>
              </w:numPr>
              <w:spacing w:after="0"/>
              <w:rPr>
                <w:rFonts w:ascii="Arial" w:hAnsi="Arial" w:cs="Arial"/>
                <w:color w:val="000000" w:themeColor="text1"/>
                <w:sz w:val="20"/>
                <w:szCs w:val="20"/>
              </w:rPr>
            </w:pPr>
            <w:r w:rsidRPr="00DA0D14">
              <w:rPr>
                <w:rFonts w:ascii="Arial" w:hAnsi="Arial" w:cs="Arial"/>
                <w:color w:val="000000" w:themeColor="text1"/>
                <w:sz w:val="20"/>
                <w:szCs w:val="20"/>
              </w:rPr>
              <w:t>Verificación del estado del equipo, conexiones eléctricas, ubicación de las unidades y accesibilidad.</w:t>
            </w:r>
          </w:p>
          <w:p w:rsidR="00AB7822" w:rsidRPr="00DA0D14" w:rsidRDefault="00AB7822" w:rsidP="002C15EE">
            <w:pPr>
              <w:numPr>
                <w:ilvl w:val="0"/>
                <w:numId w:val="280"/>
              </w:numPr>
              <w:spacing w:after="0"/>
              <w:rPr>
                <w:rFonts w:ascii="Arial" w:hAnsi="Arial" w:cs="Arial"/>
                <w:color w:val="000000" w:themeColor="text1"/>
                <w:sz w:val="20"/>
                <w:szCs w:val="20"/>
              </w:rPr>
            </w:pPr>
            <w:r w:rsidRPr="00DA0D14">
              <w:rPr>
                <w:rFonts w:ascii="Arial" w:hAnsi="Arial" w:cs="Arial"/>
                <w:color w:val="000000" w:themeColor="text1"/>
                <w:sz w:val="20"/>
                <w:szCs w:val="20"/>
              </w:rPr>
              <w:t>Identificación del tipo de refrigerante y estado de carga.</w:t>
            </w:r>
          </w:p>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 xml:space="preserve">  </w:t>
            </w:r>
            <w:r w:rsidRPr="00DA0D14">
              <w:rPr>
                <w:rFonts w:ascii="Arial" w:hAnsi="Arial" w:cs="Arial"/>
                <w:b/>
                <w:bCs/>
                <w:color w:val="000000" w:themeColor="text1"/>
                <w:sz w:val="20"/>
                <w:szCs w:val="20"/>
              </w:rPr>
              <w:t>Recuperación del refrigerante</w:t>
            </w:r>
            <w:r w:rsidRPr="00DA0D14">
              <w:rPr>
                <w:rFonts w:ascii="Arial" w:hAnsi="Arial" w:cs="Arial"/>
                <w:color w:val="000000" w:themeColor="text1"/>
                <w:sz w:val="20"/>
                <w:szCs w:val="20"/>
              </w:rPr>
              <w:t>:</w:t>
            </w:r>
          </w:p>
          <w:p w:rsidR="00AB7822" w:rsidRPr="00DA0D14" w:rsidRDefault="00AB7822" w:rsidP="002C15EE">
            <w:pPr>
              <w:numPr>
                <w:ilvl w:val="0"/>
                <w:numId w:val="281"/>
              </w:numPr>
              <w:spacing w:after="0"/>
              <w:rPr>
                <w:rFonts w:ascii="Arial" w:hAnsi="Arial" w:cs="Arial"/>
                <w:color w:val="000000" w:themeColor="text1"/>
                <w:sz w:val="20"/>
                <w:szCs w:val="20"/>
              </w:rPr>
            </w:pPr>
            <w:r w:rsidRPr="00DA0D14">
              <w:rPr>
                <w:rFonts w:ascii="Arial" w:hAnsi="Arial" w:cs="Arial"/>
                <w:color w:val="000000" w:themeColor="text1"/>
                <w:sz w:val="20"/>
                <w:szCs w:val="20"/>
              </w:rPr>
              <w:t>Encendido del equipo y operación en modo frío para permitir que el refrigerante se concentre en la unidad exterior.</w:t>
            </w:r>
          </w:p>
          <w:p w:rsidR="00AB7822" w:rsidRPr="00DA0D14" w:rsidRDefault="00AB7822" w:rsidP="002C15EE">
            <w:pPr>
              <w:numPr>
                <w:ilvl w:val="0"/>
                <w:numId w:val="281"/>
              </w:numPr>
              <w:spacing w:after="0"/>
              <w:rPr>
                <w:rFonts w:ascii="Arial" w:hAnsi="Arial" w:cs="Arial"/>
                <w:color w:val="000000" w:themeColor="text1"/>
                <w:sz w:val="20"/>
                <w:szCs w:val="20"/>
              </w:rPr>
            </w:pPr>
            <w:r w:rsidRPr="00DA0D14">
              <w:rPr>
                <w:rFonts w:ascii="Arial" w:hAnsi="Arial" w:cs="Arial"/>
                <w:color w:val="000000" w:themeColor="text1"/>
                <w:sz w:val="20"/>
                <w:szCs w:val="20"/>
              </w:rPr>
              <w:lastRenderedPageBreak/>
              <w:t>Cierre de válvulas de servicio en la unidad condensadora.</w:t>
            </w:r>
          </w:p>
          <w:p w:rsidR="00AB7822" w:rsidRPr="00DA0D14" w:rsidRDefault="00AB7822" w:rsidP="002C15EE">
            <w:pPr>
              <w:numPr>
                <w:ilvl w:val="0"/>
                <w:numId w:val="281"/>
              </w:numPr>
              <w:spacing w:after="0"/>
              <w:rPr>
                <w:rFonts w:ascii="Arial" w:hAnsi="Arial" w:cs="Arial"/>
                <w:color w:val="000000" w:themeColor="text1"/>
                <w:sz w:val="20"/>
                <w:szCs w:val="20"/>
              </w:rPr>
            </w:pPr>
            <w:r w:rsidRPr="00DA0D14">
              <w:rPr>
                <w:rFonts w:ascii="Arial" w:hAnsi="Arial" w:cs="Arial"/>
                <w:color w:val="000000" w:themeColor="text1"/>
                <w:sz w:val="20"/>
                <w:szCs w:val="20"/>
              </w:rPr>
              <w:t xml:space="preserve">Uso de </w:t>
            </w:r>
            <w:r w:rsidRPr="00DA0D14">
              <w:rPr>
                <w:rFonts w:ascii="Arial" w:hAnsi="Arial" w:cs="Arial"/>
                <w:b/>
                <w:bCs/>
                <w:color w:val="000000" w:themeColor="text1"/>
                <w:sz w:val="20"/>
                <w:szCs w:val="20"/>
              </w:rPr>
              <w:t>máquina de recuperación</w:t>
            </w:r>
            <w:r w:rsidRPr="00DA0D14">
              <w:rPr>
                <w:rFonts w:ascii="Arial" w:hAnsi="Arial" w:cs="Arial"/>
                <w:color w:val="000000" w:themeColor="text1"/>
                <w:sz w:val="20"/>
                <w:szCs w:val="20"/>
              </w:rPr>
              <w:t xml:space="preserve"> si es necesario, para evitar liberación del gas al ambiente.</w:t>
            </w:r>
          </w:p>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 xml:space="preserve">  </w:t>
            </w:r>
            <w:r w:rsidRPr="00DA0D14">
              <w:rPr>
                <w:rFonts w:ascii="Arial" w:hAnsi="Arial" w:cs="Arial"/>
                <w:b/>
                <w:bCs/>
                <w:color w:val="000000" w:themeColor="text1"/>
                <w:sz w:val="20"/>
                <w:szCs w:val="20"/>
              </w:rPr>
              <w:t>Desconexión del sistema</w:t>
            </w:r>
            <w:r w:rsidRPr="00DA0D14">
              <w:rPr>
                <w:rFonts w:ascii="Arial" w:hAnsi="Arial" w:cs="Arial"/>
                <w:color w:val="000000" w:themeColor="text1"/>
                <w:sz w:val="20"/>
                <w:szCs w:val="20"/>
              </w:rPr>
              <w:t>:</w:t>
            </w:r>
          </w:p>
          <w:p w:rsidR="00AB7822" w:rsidRPr="00DA0D14" w:rsidRDefault="00AB7822" w:rsidP="002C15EE">
            <w:pPr>
              <w:numPr>
                <w:ilvl w:val="0"/>
                <w:numId w:val="282"/>
              </w:numPr>
              <w:spacing w:after="0"/>
              <w:rPr>
                <w:rFonts w:ascii="Arial" w:hAnsi="Arial" w:cs="Arial"/>
                <w:color w:val="000000" w:themeColor="text1"/>
                <w:sz w:val="20"/>
                <w:szCs w:val="20"/>
              </w:rPr>
            </w:pPr>
            <w:r w:rsidRPr="00DA0D14">
              <w:rPr>
                <w:rFonts w:ascii="Arial" w:hAnsi="Arial" w:cs="Arial"/>
                <w:b/>
                <w:bCs/>
                <w:color w:val="000000" w:themeColor="text1"/>
                <w:sz w:val="20"/>
                <w:szCs w:val="20"/>
              </w:rPr>
              <w:t>Desconexión eléctrica</w:t>
            </w:r>
            <w:r w:rsidRPr="00DA0D14">
              <w:rPr>
                <w:rFonts w:ascii="Arial" w:hAnsi="Arial" w:cs="Arial"/>
                <w:color w:val="000000" w:themeColor="text1"/>
                <w:sz w:val="20"/>
                <w:szCs w:val="20"/>
              </w:rPr>
              <w:t>: se retiran cables de alimentación y control, asegurando su protección.</w:t>
            </w:r>
          </w:p>
          <w:p w:rsidR="00AB7822" w:rsidRPr="00DA0D14" w:rsidRDefault="00AB7822" w:rsidP="002C15EE">
            <w:pPr>
              <w:numPr>
                <w:ilvl w:val="0"/>
                <w:numId w:val="282"/>
              </w:numPr>
              <w:spacing w:after="0"/>
              <w:rPr>
                <w:rFonts w:ascii="Arial" w:hAnsi="Arial" w:cs="Arial"/>
                <w:color w:val="000000" w:themeColor="text1"/>
                <w:sz w:val="20"/>
                <w:szCs w:val="20"/>
              </w:rPr>
            </w:pPr>
            <w:r w:rsidRPr="00DA0D14">
              <w:rPr>
                <w:rFonts w:ascii="Arial" w:hAnsi="Arial" w:cs="Arial"/>
                <w:b/>
                <w:bCs/>
                <w:color w:val="000000" w:themeColor="text1"/>
                <w:sz w:val="20"/>
                <w:szCs w:val="20"/>
              </w:rPr>
              <w:t>Desconexión de tuberías de cobre</w:t>
            </w:r>
            <w:r w:rsidRPr="00DA0D14">
              <w:rPr>
                <w:rFonts w:ascii="Arial" w:hAnsi="Arial" w:cs="Arial"/>
                <w:color w:val="000000" w:themeColor="text1"/>
                <w:sz w:val="20"/>
                <w:szCs w:val="20"/>
              </w:rPr>
              <w:t>: se hace de forma progresiva y controlada.</w:t>
            </w:r>
          </w:p>
          <w:p w:rsidR="00AB7822" w:rsidRPr="00DA0D14" w:rsidRDefault="00AB7822" w:rsidP="002C15EE">
            <w:pPr>
              <w:numPr>
                <w:ilvl w:val="0"/>
                <w:numId w:val="282"/>
              </w:numPr>
              <w:spacing w:after="0"/>
              <w:rPr>
                <w:rFonts w:ascii="Arial" w:hAnsi="Arial" w:cs="Arial"/>
                <w:color w:val="000000" w:themeColor="text1"/>
                <w:sz w:val="20"/>
                <w:szCs w:val="20"/>
              </w:rPr>
            </w:pPr>
            <w:r w:rsidRPr="00DA0D14">
              <w:rPr>
                <w:rFonts w:ascii="Arial" w:hAnsi="Arial" w:cs="Arial"/>
                <w:b/>
                <w:bCs/>
                <w:color w:val="000000" w:themeColor="text1"/>
                <w:sz w:val="20"/>
                <w:szCs w:val="20"/>
              </w:rPr>
              <w:t>Retiro de aislamiento térmico</w:t>
            </w:r>
            <w:r w:rsidRPr="00DA0D14">
              <w:rPr>
                <w:rFonts w:ascii="Arial" w:hAnsi="Arial" w:cs="Arial"/>
                <w:color w:val="000000" w:themeColor="text1"/>
                <w:sz w:val="20"/>
                <w:szCs w:val="20"/>
              </w:rPr>
              <w:t xml:space="preserve"> y almacenamiento si es reutilizable.</w:t>
            </w:r>
          </w:p>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 xml:space="preserve">  </w:t>
            </w:r>
            <w:r w:rsidRPr="00DA0D14">
              <w:rPr>
                <w:rFonts w:ascii="Arial" w:hAnsi="Arial" w:cs="Arial"/>
                <w:b/>
                <w:bCs/>
                <w:color w:val="000000" w:themeColor="text1"/>
                <w:sz w:val="20"/>
                <w:szCs w:val="20"/>
              </w:rPr>
              <w:t>Desmontaje de unidades</w:t>
            </w:r>
            <w:r w:rsidRPr="00DA0D14">
              <w:rPr>
                <w:rFonts w:ascii="Arial" w:hAnsi="Arial" w:cs="Arial"/>
                <w:color w:val="000000" w:themeColor="text1"/>
                <w:sz w:val="20"/>
                <w:szCs w:val="20"/>
              </w:rPr>
              <w:t>:</w:t>
            </w:r>
          </w:p>
          <w:p w:rsidR="00AB7822" w:rsidRPr="00DA0D14" w:rsidRDefault="00AB7822" w:rsidP="002C15EE">
            <w:pPr>
              <w:numPr>
                <w:ilvl w:val="0"/>
                <w:numId w:val="283"/>
              </w:numPr>
              <w:spacing w:after="0"/>
              <w:rPr>
                <w:rFonts w:ascii="Arial" w:hAnsi="Arial" w:cs="Arial"/>
                <w:color w:val="000000" w:themeColor="text1"/>
                <w:sz w:val="20"/>
                <w:szCs w:val="20"/>
              </w:rPr>
            </w:pPr>
            <w:r w:rsidRPr="00DA0D14">
              <w:rPr>
                <w:rFonts w:ascii="Arial" w:hAnsi="Arial" w:cs="Arial"/>
                <w:color w:val="000000" w:themeColor="text1"/>
                <w:sz w:val="20"/>
                <w:szCs w:val="20"/>
              </w:rPr>
              <w:t>Desmonte físico de la unidad interior (evaporadora) y unidad exterior (condensadora).</w:t>
            </w:r>
          </w:p>
          <w:p w:rsidR="00AB7822" w:rsidRPr="00DA0D14" w:rsidRDefault="00AB7822" w:rsidP="002C15EE">
            <w:pPr>
              <w:numPr>
                <w:ilvl w:val="0"/>
                <w:numId w:val="283"/>
              </w:numPr>
              <w:spacing w:after="0"/>
              <w:rPr>
                <w:rFonts w:ascii="Arial" w:hAnsi="Arial" w:cs="Arial"/>
                <w:color w:val="000000" w:themeColor="text1"/>
                <w:sz w:val="20"/>
                <w:szCs w:val="20"/>
              </w:rPr>
            </w:pPr>
            <w:r w:rsidRPr="00DA0D14">
              <w:rPr>
                <w:rFonts w:ascii="Arial" w:hAnsi="Arial" w:cs="Arial"/>
                <w:color w:val="000000" w:themeColor="text1"/>
                <w:sz w:val="20"/>
                <w:szCs w:val="20"/>
              </w:rPr>
              <w:t xml:space="preserve">Retiro de </w:t>
            </w:r>
            <w:r w:rsidRPr="00DA0D14">
              <w:rPr>
                <w:rFonts w:ascii="Arial" w:hAnsi="Arial" w:cs="Arial"/>
                <w:b/>
                <w:bCs/>
                <w:color w:val="000000" w:themeColor="text1"/>
                <w:sz w:val="20"/>
                <w:szCs w:val="20"/>
              </w:rPr>
              <w:t>soportes, anclajes, pernos, tacos</w:t>
            </w:r>
            <w:r w:rsidRPr="00DA0D14">
              <w:rPr>
                <w:rFonts w:ascii="Arial" w:hAnsi="Arial" w:cs="Arial"/>
                <w:color w:val="000000" w:themeColor="text1"/>
                <w:sz w:val="20"/>
                <w:szCs w:val="20"/>
              </w:rPr>
              <w:t xml:space="preserve"> u otros elementos de fijación.</w:t>
            </w:r>
          </w:p>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 xml:space="preserve">  </w:t>
            </w:r>
            <w:r w:rsidRPr="00DA0D14">
              <w:rPr>
                <w:rFonts w:ascii="Arial" w:hAnsi="Arial" w:cs="Arial"/>
                <w:b/>
                <w:bCs/>
                <w:color w:val="000000" w:themeColor="text1"/>
                <w:sz w:val="20"/>
                <w:szCs w:val="20"/>
              </w:rPr>
              <w:t>Almacenamiento y rotulación</w:t>
            </w:r>
            <w:r w:rsidRPr="00DA0D14">
              <w:rPr>
                <w:rFonts w:ascii="Arial" w:hAnsi="Arial" w:cs="Arial"/>
                <w:color w:val="000000" w:themeColor="text1"/>
                <w:sz w:val="20"/>
                <w:szCs w:val="20"/>
              </w:rPr>
              <w:t>:</w:t>
            </w:r>
          </w:p>
          <w:p w:rsidR="00AB7822" w:rsidRPr="00DA0D14" w:rsidRDefault="00AB7822" w:rsidP="002C15EE">
            <w:pPr>
              <w:numPr>
                <w:ilvl w:val="0"/>
                <w:numId w:val="284"/>
              </w:numPr>
              <w:spacing w:after="0"/>
              <w:rPr>
                <w:rFonts w:ascii="Arial" w:hAnsi="Arial" w:cs="Arial"/>
                <w:color w:val="000000" w:themeColor="text1"/>
                <w:sz w:val="20"/>
                <w:szCs w:val="20"/>
              </w:rPr>
            </w:pPr>
            <w:r w:rsidRPr="00DA0D14">
              <w:rPr>
                <w:rFonts w:ascii="Arial" w:hAnsi="Arial" w:cs="Arial"/>
                <w:color w:val="000000" w:themeColor="text1"/>
                <w:sz w:val="20"/>
                <w:szCs w:val="20"/>
              </w:rPr>
              <w:t>Limpieza superficial del equipo desmontado.</w:t>
            </w:r>
          </w:p>
          <w:p w:rsidR="00AB7822" w:rsidRPr="00DA0D14" w:rsidRDefault="00AB7822" w:rsidP="002C15EE">
            <w:pPr>
              <w:numPr>
                <w:ilvl w:val="0"/>
                <w:numId w:val="284"/>
              </w:numPr>
              <w:spacing w:after="0"/>
              <w:rPr>
                <w:rFonts w:ascii="Arial" w:hAnsi="Arial" w:cs="Arial"/>
                <w:color w:val="000000" w:themeColor="text1"/>
                <w:sz w:val="20"/>
                <w:szCs w:val="20"/>
              </w:rPr>
            </w:pPr>
            <w:r w:rsidRPr="00DA0D14">
              <w:rPr>
                <w:rFonts w:ascii="Arial" w:hAnsi="Arial" w:cs="Arial"/>
                <w:color w:val="000000" w:themeColor="text1"/>
                <w:sz w:val="20"/>
                <w:szCs w:val="20"/>
              </w:rPr>
              <w:t xml:space="preserve">Embalaje y </w:t>
            </w:r>
            <w:r w:rsidRPr="00DA0D14">
              <w:rPr>
                <w:rFonts w:ascii="Arial" w:hAnsi="Arial" w:cs="Arial"/>
                <w:b/>
                <w:bCs/>
                <w:color w:val="000000" w:themeColor="text1"/>
                <w:sz w:val="20"/>
                <w:szCs w:val="20"/>
              </w:rPr>
              <w:t>almacenamiento en área segura</w:t>
            </w:r>
            <w:r w:rsidRPr="00DA0D14">
              <w:rPr>
                <w:rFonts w:ascii="Arial" w:hAnsi="Arial" w:cs="Arial"/>
                <w:color w:val="000000" w:themeColor="text1"/>
                <w:sz w:val="20"/>
                <w:szCs w:val="20"/>
              </w:rPr>
              <w:t>, rotulado con información del sitio y equipo para facilitar su futura reinstalación.</w:t>
            </w:r>
          </w:p>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 xml:space="preserve">  </w:t>
            </w:r>
            <w:r w:rsidRPr="00DA0D14">
              <w:rPr>
                <w:rFonts w:ascii="Arial" w:hAnsi="Arial" w:cs="Arial"/>
                <w:b/>
                <w:bCs/>
                <w:color w:val="000000" w:themeColor="text1"/>
                <w:sz w:val="20"/>
                <w:szCs w:val="20"/>
              </w:rPr>
              <w:t>Limpieza del área de trabajo</w:t>
            </w:r>
            <w:r w:rsidRPr="00DA0D14">
              <w:rPr>
                <w:rFonts w:ascii="Arial" w:hAnsi="Arial" w:cs="Arial"/>
                <w:color w:val="000000" w:themeColor="text1"/>
                <w:sz w:val="20"/>
                <w:szCs w:val="20"/>
              </w:rPr>
              <w:t>:</w:t>
            </w:r>
          </w:p>
          <w:p w:rsidR="00AB7822" w:rsidRPr="00DA0D14" w:rsidRDefault="00AB7822" w:rsidP="002C15EE">
            <w:pPr>
              <w:numPr>
                <w:ilvl w:val="0"/>
                <w:numId w:val="285"/>
              </w:numPr>
              <w:spacing w:after="0"/>
              <w:rPr>
                <w:rFonts w:ascii="Arial" w:hAnsi="Arial" w:cs="Arial"/>
                <w:color w:val="000000" w:themeColor="text1"/>
                <w:sz w:val="20"/>
                <w:szCs w:val="20"/>
              </w:rPr>
            </w:pPr>
            <w:r w:rsidRPr="00DA0D14">
              <w:rPr>
                <w:rFonts w:ascii="Arial" w:hAnsi="Arial" w:cs="Arial"/>
                <w:color w:val="000000" w:themeColor="text1"/>
                <w:sz w:val="20"/>
                <w:szCs w:val="20"/>
              </w:rPr>
              <w:t>Recolección de residuos, cables cortados, soportes metálicos sobrantes, aislantes deteriorados, etc.</w:t>
            </w:r>
          </w:p>
          <w:p w:rsidR="00AB7822" w:rsidRPr="00DA0D14" w:rsidRDefault="00AB7822" w:rsidP="002C15EE">
            <w:pPr>
              <w:numPr>
                <w:ilvl w:val="0"/>
                <w:numId w:val="285"/>
              </w:numPr>
              <w:spacing w:after="0"/>
              <w:rPr>
                <w:rFonts w:ascii="Arial" w:hAnsi="Arial" w:cs="Arial"/>
                <w:color w:val="000000" w:themeColor="text1"/>
                <w:sz w:val="20"/>
                <w:szCs w:val="20"/>
              </w:rPr>
            </w:pPr>
            <w:r w:rsidRPr="00DA0D14">
              <w:rPr>
                <w:rFonts w:ascii="Arial" w:hAnsi="Arial" w:cs="Arial"/>
                <w:color w:val="000000" w:themeColor="text1"/>
                <w:sz w:val="20"/>
                <w:szCs w:val="20"/>
              </w:rPr>
              <w:t>Aseo general del área intervenida.</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color w:val="000000" w:themeColor="text1"/>
                <w:sz w:val="20"/>
                <w:szCs w:val="20"/>
              </w:rPr>
            </w:pPr>
            <w:r w:rsidRPr="00DA0D14">
              <w:rPr>
                <w:rFonts w:ascii="Arial" w:hAnsi="Arial" w:cs="Arial"/>
                <w:b/>
                <w:color w:val="000000" w:themeColor="text1"/>
                <w:sz w:val="20"/>
                <w:szCs w:val="20"/>
              </w:rPr>
              <w:lastRenderedPageBreak/>
              <w:t>REFERENCIAS Y/O NORMAS</w:t>
            </w:r>
          </w:p>
        </w:tc>
      </w:tr>
      <w:tr w:rsidR="00AB7822" w:rsidRPr="00DA0D14" w:rsidTr="00BE2941">
        <w:trPr>
          <w:trHeight w:val="312"/>
        </w:trPr>
        <w:tc>
          <w:tcPr>
            <w:tcW w:w="5000" w:type="pct"/>
            <w:gridSpan w:val="5"/>
            <w:vAlign w:val="center"/>
          </w:tcPr>
          <w:p w:rsidR="00AB7822" w:rsidRPr="00DA0D14" w:rsidRDefault="00AB7822" w:rsidP="002C15EE">
            <w:pPr>
              <w:numPr>
                <w:ilvl w:val="0"/>
                <w:numId w:val="286"/>
              </w:numPr>
              <w:spacing w:before="100" w:beforeAutospacing="1" w:after="100" w:afterAutospacing="1"/>
              <w:rPr>
                <w:rFonts w:ascii="Arial" w:hAnsi="Arial" w:cs="Arial"/>
                <w:sz w:val="20"/>
                <w:szCs w:val="20"/>
              </w:rPr>
            </w:pPr>
            <w:r w:rsidRPr="00DA0D14">
              <w:rPr>
                <w:rFonts w:ascii="Arial" w:hAnsi="Arial" w:cs="Arial"/>
                <w:b/>
                <w:bCs/>
                <w:sz w:val="20"/>
                <w:szCs w:val="20"/>
              </w:rPr>
              <w:t>NTC 3466</w:t>
            </w:r>
            <w:r w:rsidRPr="00DA0D14">
              <w:rPr>
                <w:rFonts w:ascii="Arial" w:hAnsi="Arial" w:cs="Arial"/>
                <w:sz w:val="20"/>
                <w:szCs w:val="20"/>
              </w:rPr>
              <w:t>: Sistemas de refrigeración y aire acondicionado – requisitos de instalación.</w:t>
            </w:r>
          </w:p>
          <w:p w:rsidR="00AB7822" w:rsidRPr="00DA0D14" w:rsidRDefault="00AB7822" w:rsidP="002C15EE">
            <w:pPr>
              <w:numPr>
                <w:ilvl w:val="0"/>
                <w:numId w:val="286"/>
              </w:numPr>
              <w:spacing w:before="100" w:beforeAutospacing="1" w:after="100" w:afterAutospacing="1"/>
              <w:rPr>
                <w:rFonts w:ascii="Arial" w:hAnsi="Arial" w:cs="Arial"/>
                <w:sz w:val="20"/>
                <w:szCs w:val="20"/>
              </w:rPr>
            </w:pPr>
            <w:r w:rsidRPr="00DA0D14">
              <w:rPr>
                <w:rFonts w:ascii="Arial" w:hAnsi="Arial" w:cs="Arial"/>
                <w:b/>
                <w:bCs/>
                <w:sz w:val="20"/>
                <w:szCs w:val="20"/>
              </w:rPr>
              <w:t>NTC 4595</w:t>
            </w:r>
            <w:r w:rsidRPr="00DA0D14">
              <w:rPr>
                <w:rFonts w:ascii="Arial" w:hAnsi="Arial" w:cs="Arial"/>
                <w:sz w:val="20"/>
                <w:szCs w:val="20"/>
              </w:rPr>
              <w:t>: Requisitos ambientales para gases refrigerantes.</w:t>
            </w:r>
          </w:p>
          <w:p w:rsidR="00AB7822" w:rsidRPr="00DA0D14" w:rsidRDefault="00AB7822" w:rsidP="002C15EE">
            <w:pPr>
              <w:numPr>
                <w:ilvl w:val="0"/>
                <w:numId w:val="286"/>
              </w:numPr>
              <w:spacing w:before="100" w:beforeAutospacing="1" w:after="100" w:afterAutospacing="1"/>
              <w:rPr>
                <w:rFonts w:ascii="Arial" w:hAnsi="Arial" w:cs="Arial"/>
                <w:sz w:val="20"/>
                <w:szCs w:val="20"/>
              </w:rPr>
            </w:pPr>
            <w:r w:rsidRPr="00DA0D14">
              <w:rPr>
                <w:rFonts w:ascii="Arial" w:hAnsi="Arial" w:cs="Arial"/>
                <w:b/>
                <w:bCs/>
                <w:sz w:val="20"/>
                <w:szCs w:val="20"/>
              </w:rPr>
              <w:t>NTC 2050</w:t>
            </w:r>
            <w:r w:rsidRPr="00DA0D14">
              <w:rPr>
                <w:rFonts w:ascii="Arial" w:hAnsi="Arial" w:cs="Arial"/>
                <w:sz w:val="20"/>
                <w:szCs w:val="20"/>
              </w:rPr>
              <w:t>: Código Eléctrico Colombiano (para desconexión de sistemas eléctricos).</w:t>
            </w:r>
          </w:p>
          <w:p w:rsidR="00AB7822" w:rsidRPr="00DA0D14" w:rsidRDefault="00AB7822" w:rsidP="002C15EE">
            <w:pPr>
              <w:numPr>
                <w:ilvl w:val="0"/>
                <w:numId w:val="286"/>
              </w:numPr>
              <w:spacing w:before="100" w:beforeAutospacing="1" w:after="100" w:afterAutospacing="1"/>
              <w:rPr>
                <w:rFonts w:ascii="Arial" w:hAnsi="Arial" w:cs="Arial"/>
                <w:sz w:val="20"/>
                <w:szCs w:val="20"/>
              </w:rPr>
            </w:pPr>
            <w:r w:rsidRPr="00DA0D14">
              <w:rPr>
                <w:rFonts w:ascii="Arial" w:hAnsi="Arial" w:cs="Arial"/>
                <w:b/>
                <w:bCs/>
                <w:sz w:val="20"/>
                <w:szCs w:val="20"/>
              </w:rPr>
              <w:t>Resolución 1652 de 2013 – MinAmbiente</w:t>
            </w:r>
            <w:r w:rsidRPr="00DA0D14">
              <w:rPr>
                <w:rFonts w:ascii="Arial" w:hAnsi="Arial" w:cs="Arial"/>
                <w:sz w:val="20"/>
                <w:szCs w:val="20"/>
              </w:rPr>
              <w:t>: Manejo de sustancias refrigerantes.</w:t>
            </w:r>
          </w:p>
          <w:p w:rsidR="00AB7822" w:rsidRPr="00DA0D14" w:rsidRDefault="00AB7822" w:rsidP="002C15EE">
            <w:pPr>
              <w:numPr>
                <w:ilvl w:val="0"/>
                <w:numId w:val="286"/>
              </w:numPr>
              <w:spacing w:before="100" w:beforeAutospacing="1" w:after="100" w:afterAutospacing="1"/>
              <w:rPr>
                <w:rFonts w:ascii="Arial" w:hAnsi="Arial" w:cs="Arial"/>
                <w:sz w:val="20"/>
                <w:szCs w:val="20"/>
              </w:rPr>
            </w:pPr>
            <w:r w:rsidRPr="00DA0D14">
              <w:rPr>
                <w:rFonts w:ascii="Arial" w:hAnsi="Arial" w:cs="Arial"/>
                <w:b/>
                <w:bCs/>
                <w:sz w:val="20"/>
                <w:szCs w:val="20"/>
              </w:rPr>
              <w:t>RETIE (Reglamento Técnico de Instalaciones Eléctricas)</w:t>
            </w:r>
            <w:r w:rsidRPr="00DA0D14">
              <w:rPr>
                <w:rFonts w:ascii="Arial" w:hAnsi="Arial" w:cs="Arial"/>
                <w:sz w:val="20"/>
                <w:szCs w:val="20"/>
              </w:rPr>
              <w:t>.</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color w:val="000000" w:themeColor="text1"/>
                <w:sz w:val="20"/>
                <w:szCs w:val="20"/>
              </w:rPr>
            </w:pPr>
            <w:r w:rsidRPr="00DA0D14">
              <w:rPr>
                <w:rFonts w:ascii="Arial" w:hAnsi="Arial" w:cs="Arial"/>
                <w:b/>
                <w:color w:val="000000" w:themeColor="text1"/>
                <w:sz w:val="20"/>
                <w:szCs w:val="20"/>
              </w:rPr>
              <w:t>ENSAYOS A REALIZAR</w:t>
            </w:r>
          </w:p>
        </w:tc>
      </w:tr>
      <w:tr w:rsidR="00AB7822" w:rsidRPr="00DA0D14" w:rsidTr="00BE2941">
        <w:trPr>
          <w:trHeight w:val="328"/>
        </w:trPr>
        <w:tc>
          <w:tcPr>
            <w:tcW w:w="5000" w:type="pct"/>
            <w:gridSpan w:val="5"/>
            <w:shd w:val="clear" w:color="auto" w:fill="auto"/>
            <w:vAlign w:val="center"/>
          </w:tcPr>
          <w:p w:rsidR="00AB7822" w:rsidRPr="00DA0D14" w:rsidRDefault="00AB7822" w:rsidP="002C15EE">
            <w:pPr>
              <w:numPr>
                <w:ilvl w:val="0"/>
                <w:numId w:val="129"/>
              </w:numPr>
              <w:spacing w:after="0"/>
              <w:rPr>
                <w:rFonts w:ascii="Arial" w:hAnsi="Arial" w:cs="Arial"/>
                <w:color w:val="000000" w:themeColor="text1"/>
                <w:sz w:val="20"/>
                <w:szCs w:val="20"/>
              </w:rPr>
            </w:pPr>
            <w:r w:rsidRPr="00DA0D14">
              <w:rPr>
                <w:rFonts w:ascii="Arial" w:hAnsi="Arial" w:cs="Arial"/>
                <w:color w:val="000000" w:themeColor="text1"/>
                <w:sz w:val="20"/>
                <w:szCs w:val="20"/>
              </w:rPr>
              <w:t>NTC 3466: Sistemas de refrigeración y aire acondicionado – requisitos de instalación.</w:t>
            </w:r>
          </w:p>
          <w:p w:rsidR="00AB7822" w:rsidRPr="00DA0D14" w:rsidRDefault="00AB7822" w:rsidP="002C15EE">
            <w:pPr>
              <w:numPr>
                <w:ilvl w:val="0"/>
                <w:numId w:val="129"/>
              </w:numPr>
              <w:spacing w:after="0"/>
              <w:rPr>
                <w:rFonts w:ascii="Arial" w:hAnsi="Arial" w:cs="Arial"/>
                <w:color w:val="000000" w:themeColor="text1"/>
                <w:sz w:val="20"/>
                <w:szCs w:val="20"/>
              </w:rPr>
            </w:pPr>
            <w:r w:rsidRPr="00DA0D14">
              <w:rPr>
                <w:rFonts w:ascii="Arial" w:hAnsi="Arial" w:cs="Arial"/>
                <w:color w:val="000000" w:themeColor="text1"/>
                <w:sz w:val="20"/>
                <w:szCs w:val="20"/>
              </w:rPr>
              <w:t>NTC 4595: Requisitos ambientales para gases refrigerantes.</w:t>
            </w:r>
          </w:p>
          <w:p w:rsidR="00AB7822" w:rsidRPr="00DA0D14" w:rsidRDefault="00AB7822" w:rsidP="002C15EE">
            <w:pPr>
              <w:numPr>
                <w:ilvl w:val="0"/>
                <w:numId w:val="129"/>
              </w:numPr>
              <w:spacing w:after="0"/>
              <w:rPr>
                <w:rFonts w:ascii="Arial" w:hAnsi="Arial" w:cs="Arial"/>
                <w:color w:val="000000" w:themeColor="text1"/>
                <w:sz w:val="20"/>
                <w:szCs w:val="20"/>
              </w:rPr>
            </w:pPr>
            <w:r w:rsidRPr="00DA0D14">
              <w:rPr>
                <w:rFonts w:ascii="Arial" w:hAnsi="Arial" w:cs="Arial"/>
                <w:color w:val="000000" w:themeColor="text1"/>
                <w:sz w:val="20"/>
                <w:szCs w:val="20"/>
              </w:rPr>
              <w:t>NTC 2050: Código Eléctrico Colombiano (para desconexión de sistemas eléctricos).</w:t>
            </w:r>
          </w:p>
          <w:p w:rsidR="00AB7822" w:rsidRPr="00DA0D14" w:rsidRDefault="00AB7822" w:rsidP="002C15EE">
            <w:pPr>
              <w:numPr>
                <w:ilvl w:val="0"/>
                <w:numId w:val="129"/>
              </w:numPr>
              <w:spacing w:after="0"/>
              <w:rPr>
                <w:rFonts w:ascii="Arial" w:hAnsi="Arial" w:cs="Arial"/>
                <w:color w:val="000000" w:themeColor="text1"/>
                <w:sz w:val="20"/>
                <w:szCs w:val="20"/>
              </w:rPr>
            </w:pPr>
            <w:r w:rsidRPr="00DA0D14">
              <w:rPr>
                <w:rFonts w:ascii="Arial" w:hAnsi="Arial" w:cs="Arial"/>
                <w:color w:val="000000" w:themeColor="text1"/>
                <w:sz w:val="20"/>
                <w:szCs w:val="20"/>
              </w:rPr>
              <w:t>Resolución 1652 de 2013 – MinAmbiente: Manejo de sustancias refrigerantes.</w:t>
            </w:r>
          </w:p>
          <w:p w:rsidR="00AB7822" w:rsidRPr="00DA0D14" w:rsidRDefault="00AB7822" w:rsidP="002C15EE">
            <w:pPr>
              <w:numPr>
                <w:ilvl w:val="0"/>
                <w:numId w:val="129"/>
              </w:numPr>
              <w:spacing w:after="0"/>
              <w:rPr>
                <w:rFonts w:ascii="Arial" w:hAnsi="Arial" w:cs="Arial"/>
                <w:color w:val="000000" w:themeColor="text1"/>
                <w:sz w:val="20"/>
                <w:szCs w:val="20"/>
              </w:rPr>
            </w:pPr>
            <w:r w:rsidRPr="00DA0D14">
              <w:rPr>
                <w:rFonts w:ascii="Arial" w:hAnsi="Arial" w:cs="Arial"/>
                <w:color w:val="000000" w:themeColor="text1"/>
                <w:sz w:val="20"/>
                <w:szCs w:val="20"/>
              </w:rPr>
              <w:t>RETIE (Reglamento Técnico de Instalaciones Eléctricas).</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color w:val="000000" w:themeColor="text1"/>
                <w:sz w:val="20"/>
                <w:szCs w:val="20"/>
              </w:rPr>
            </w:pPr>
            <w:r w:rsidRPr="00DA0D14">
              <w:rPr>
                <w:rFonts w:ascii="Arial" w:hAnsi="Arial" w:cs="Arial"/>
                <w:b/>
                <w:color w:val="000000" w:themeColor="text1"/>
                <w:sz w:val="20"/>
                <w:szCs w:val="20"/>
              </w:rPr>
              <w:t>MATERIALES</w:t>
            </w:r>
          </w:p>
        </w:tc>
      </w:tr>
      <w:tr w:rsidR="00AB7822" w:rsidRPr="00DA0D14" w:rsidTr="00BE2941">
        <w:trPr>
          <w:trHeight w:val="358"/>
        </w:trPr>
        <w:tc>
          <w:tcPr>
            <w:tcW w:w="5000" w:type="pct"/>
            <w:gridSpan w:val="5"/>
            <w:vAlign w:val="center"/>
          </w:tcPr>
          <w:p w:rsidR="00AB7822" w:rsidRPr="00DA0D14" w:rsidRDefault="00AB7822" w:rsidP="002C15EE">
            <w:pPr>
              <w:numPr>
                <w:ilvl w:val="0"/>
                <w:numId w:val="287"/>
              </w:numPr>
              <w:spacing w:before="100" w:beforeAutospacing="1" w:after="100" w:afterAutospacing="1"/>
              <w:rPr>
                <w:rFonts w:ascii="Arial" w:hAnsi="Arial" w:cs="Arial"/>
                <w:sz w:val="20"/>
                <w:szCs w:val="20"/>
              </w:rPr>
            </w:pPr>
            <w:r w:rsidRPr="00DA0D14">
              <w:rPr>
                <w:rFonts w:ascii="Arial" w:hAnsi="Arial" w:cs="Arial"/>
                <w:sz w:val="20"/>
                <w:szCs w:val="20"/>
              </w:rPr>
              <w:t>Cintas aislantes y etiquetas para marcación de cables y tuberías.</w:t>
            </w:r>
          </w:p>
          <w:p w:rsidR="00AB7822" w:rsidRPr="00DA0D14" w:rsidRDefault="00AB7822" w:rsidP="002C15EE">
            <w:pPr>
              <w:numPr>
                <w:ilvl w:val="0"/>
                <w:numId w:val="287"/>
              </w:numPr>
              <w:spacing w:before="100" w:beforeAutospacing="1" w:after="100" w:afterAutospacing="1"/>
              <w:rPr>
                <w:rFonts w:ascii="Arial" w:hAnsi="Arial" w:cs="Arial"/>
                <w:sz w:val="20"/>
                <w:szCs w:val="20"/>
              </w:rPr>
            </w:pPr>
            <w:r w:rsidRPr="00DA0D14">
              <w:rPr>
                <w:rFonts w:ascii="Arial" w:hAnsi="Arial" w:cs="Arial"/>
                <w:sz w:val="20"/>
                <w:szCs w:val="20"/>
              </w:rPr>
              <w:t>Tapones o sellos para líneas frigoríficas.</w:t>
            </w:r>
          </w:p>
          <w:p w:rsidR="00AB7822" w:rsidRPr="00DA0D14" w:rsidRDefault="00AB7822" w:rsidP="002C15EE">
            <w:pPr>
              <w:numPr>
                <w:ilvl w:val="0"/>
                <w:numId w:val="287"/>
              </w:numPr>
              <w:spacing w:before="100" w:beforeAutospacing="1" w:after="100" w:afterAutospacing="1"/>
              <w:rPr>
                <w:rFonts w:ascii="Arial" w:hAnsi="Arial" w:cs="Arial"/>
                <w:sz w:val="20"/>
                <w:szCs w:val="20"/>
              </w:rPr>
            </w:pPr>
            <w:r w:rsidRPr="00DA0D14">
              <w:rPr>
                <w:rFonts w:ascii="Arial" w:hAnsi="Arial" w:cs="Arial"/>
                <w:sz w:val="20"/>
                <w:szCs w:val="20"/>
              </w:rPr>
              <w:t>Bolsas o cajas para almacenaje temporal.</w:t>
            </w:r>
          </w:p>
          <w:p w:rsidR="00AB7822" w:rsidRPr="00DA0D14" w:rsidRDefault="00AB7822" w:rsidP="002C15EE">
            <w:pPr>
              <w:numPr>
                <w:ilvl w:val="0"/>
                <w:numId w:val="287"/>
              </w:numPr>
              <w:spacing w:before="100" w:beforeAutospacing="1" w:after="100" w:afterAutospacing="1"/>
              <w:rPr>
                <w:rFonts w:ascii="Arial" w:hAnsi="Arial" w:cs="Arial"/>
                <w:sz w:val="20"/>
                <w:szCs w:val="20"/>
              </w:rPr>
            </w:pPr>
            <w:r w:rsidRPr="00DA0D14">
              <w:rPr>
                <w:rFonts w:ascii="Arial" w:hAnsi="Arial" w:cs="Arial"/>
                <w:sz w:val="20"/>
                <w:szCs w:val="20"/>
              </w:rPr>
              <w:t>Embalaje para equipos (plástico burbuja, cajas o protectores de cartón).</w:t>
            </w:r>
          </w:p>
          <w:p w:rsidR="00AB7822" w:rsidRPr="00DA0D14" w:rsidRDefault="00AB7822" w:rsidP="002C15EE">
            <w:pPr>
              <w:numPr>
                <w:ilvl w:val="0"/>
                <w:numId w:val="287"/>
              </w:numPr>
              <w:spacing w:before="100" w:beforeAutospacing="1" w:after="100" w:afterAutospacing="1"/>
              <w:rPr>
                <w:rFonts w:ascii="Arial" w:hAnsi="Arial" w:cs="Arial"/>
                <w:sz w:val="20"/>
                <w:szCs w:val="20"/>
              </w:rPr>
            </w:pPr>
            <w:r w:rsidRPr="00DA0D14">
              <w:rPr>
                <w:rFonts w:ascii="Arial" w:hAnsi="Arial" w:cs="Arial"/>
                <w:sz w:val="20"/>
                <w:szCs w:val="20"/>
              </w:rPr>
              <w:t>Sellante de conexiones (si se reinstalará el sistema posteriormente).</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EQUIPO</w:t>
            </w:r>
          </w:p>
        </w:tc>
      </w:tr>
      <w:tr w:rsidR="00AB7822" w:rsidRPr="00DA0D14" w:rsidTr="00BE2941">
        <w:trPr>
          <w:trHeight w:val="378"/>
        </w:trPr>
        <w:tc>
          <w:tcPr>
            <w:tcW w:w="5000" w:type="pct"/>
            <w:gridSpan w:val="5"/>
            <w:vAlign w:val="center"/>
          </w:tcPr>
          <w:p w:rsidR="00AB7822" w:rsidRPr="00DA0D14" w:rsidRDefault="00AB7822" w:rsidP="002C15EE">
            <w:pPr>
              <w:numPr>
                <w:ilvl w:val="0"/>
                <w:numId w:val="288"/>
              </w:numPr>
              <w:spacing w:before="100" w:beforeAutospacing="1" w:after="100" w:afterAutospacing="1"/>
              <w:rPr>
                <w:rFonts w:ascii="Arial" w:hAnsi="Arial" w:cs="Arial"/>
                <w:sz w:val="20"/>
                <w:szCs w:val="20"/>
              </w:rPr>
            </w:pPr>
            <w:r w:rsidRPr="00DA0D14">
              <w:rPr>
                <w:rFonts w:ascii="Arial" w:hAnsi="Arial" w:cs="Arial"/>
                <w:b/>
                <w:bCs/>
                <w:sz w:val="20"/>
                <w:szCs w:val="20"/>
              </w:rPr>
              <w:t>Llaves ajustables, manómetro de refrigeración, válvulas de servicio.</w:t>
            </w:r>
          </w:p>
          <w:p w:rsidR="00AB7822" w:rsidRPr="00DA0D14" w:rsidRDefault="00AB7822" w:rsidP="002C15EE">
            <w:pPr>
              <w:numPr>
                <w:ilvl w:val="0"/>
                <w:numId w:val="288"/>
              </w:numPr>
              <w:spacing w:before="100" w:beforeAutospacing="1" w:after="100" w:afterAutospacing="1"/>
              <w:rPr>
                <w:rFonts w:ascii="Arial" w:hAnsi="Arial" w:cs="Arial"/>
                <w:sz w:val="20"/>
                <w:szCs w:val="20"/>
              </w:rPr>
            </w:pPr>
            <w:r w:rsidRPr="00DA0D14">
              <w:rPr>
                <w:rFonts w:ascii="Arial" w:hAnsi="Arial" w:cs="Arial"/>
                <w:b/>
                <w:bCs/>
                <w:sz w:val="20"/>
                <w:szCs w:val="20"/>
              </w:rPr>
              <w:t>Bomba o máquina de recuperación de refrigerante.</w:t>
            </w:r>
          </w:p>
          <w:p w:rsidR="00AB7822" w:rsidRPr="00DA0D14" w:rsidRDefault="00AB7822" w:rsidP="002C15EE">
            <w:pPr>
              <w:numPr>
                <w:ilvl w:val="0"/>
                <w:numId w:val="288"/>
              </w:numPr>
              <w:spacing w:before="100" w:beforeAutospacing="1" w:after="100" w:afterAutospacing="1"/>
              <w:rPr>
                <w:rFonts w:ascii="Arial" w:hAnsi="Arial" w:cs="Arial"/>
                <w:sz w:val="20"/>
                <w:szCs w:val="20"/>
              </w:rPr>
            </w:pPr>
            <w:r w:rsidRPr="00DA0D14">
              <w:rPr>
                <w:rFonts w:ascii="Arial" w:hAnsi="Arial" w:cs="Arial"/>
                <w:sz w:val="20"/>
                <w:szCs w:val="20"/>
              </w:rPr>
              <w:t>Escalera o plataforma segura.</w:t>
            </w:r>
          </w:p>
          <w:p w:rsidR="00AB7822" w:rsidRPr="00DA0D14" w:rsidRDefault="00AB7822" w:rsidP="002C15EE">
            <w:pPr>
              <w:numPr>
                <w:ilvl w:val="0"/>
                <w:numId w:val="288"/>
              </w:numPr>
              <w:spacing w:before="100" w:beforeAutospacing="1" w:after="100" w:afterAutospacing="1"/>
              <w:rPr>
                <w:rFonts w:ascii="Arial" w:hAnsi="Arial" w:cs="Arial"/>
                <w:sz w:val="20"/>
                <w:szCs w:val="20"/>
              </w:rPr>
            </w:pPr>
            <w:r w:rsidRPr="00DA0D14">
              <w:rPr>
                <w:rFonts w:ascii="Arial" w:hAnsi="Arial" w:cs="Arial"/>
                <w:b/>
                <w:bCs/>
                <w:sz w:val="20"/>
                <w:szCs w:val="20"/>
              </w:rPr>
              <w:t>Multímetro</w:t>
            </w:r>
            <w:r w:rsidRPr="00DA0D14">
              <w:rPr>
                <w:rFonts w:ascii="Arial" w:hAnsi="Arial" w:cs="Arial"/>
                <w:sz w:val="20"/>
                <w:szCs w:val="20"/>
              </w:rPr>
              <w:t xml:space="preserve"> para validación eléctrica.</w:t>
            </w:r>
          </w:p>
          <w:p w:rsidR="00AB7822" w:rsidRPr="00DA0D14" w:rsidRDefault="00AB7822" w:rsidP="002C15EE">
            <w:pPr>
              <w:numPr>
                <w:ilvl w:val="0"/>
                <w:numId w:val="288"/>
              </w:numPr>
              <w:spacing w:before="100" w:beforeAutospacing="1" w:after="100" w:afterAutospacing="1"/>
              <w:rPr>
                <w:rFonts w:ascii="Arial" w:hAnsi="Arial" w:cs="Arial"/>
                <w:sz w:val="20"/>
                <w:szCs w:val="20"/>
              </w:rPr>
            </w:pPr>
            <w:r w:rsidRPr="00DA0D14">
              <w:rPr>
                <w:rFonts w:ascii="Arial" w:hAnsi="Arial" w:cs="Arial"/>
                <w:sz w:val="20"/>
                <w:szCs w:val="20"/>
              </w:rPr>
              <w:t>Destornilladores, cortafríos, alicate universal.</w:t>
            </w:r>
          </w:p>
          <w:p w:rsidR="00AB7822" w:rsidRPr="00DA0D14" w:rsidRDefault="00AB7822" w:rsidP="002C15EE">
            <w:pPr>
              <w:numPr>
                <w:ilvl w:val="0"/>
                <w:numId w:val="288"/>
              </w:numPr>
              <w:spacing w:before="100" w:beforeAutospacing="1" w:after="100" w:afterAutospacing="1"/>
              <w:rPr>
                <w:rFonts w:ascii="Arial" w:hAnsi="Arial" w:cs="Arial"/>
                <w:sz w:val="20"/>
                <w:szCs w:val="20"/>
              </w:rPr>
            </w:pPr>
            <w:r w:rsidRPr="00DA0D14">
              <w:rPr>
                <w:rFonts w:ascii="Arial" w:hAnsi="Arial" w:cs="Arial"/>
                <w:sz w:val="20"/>
                <w:szCs w:val="20"/>
              </w:rPr>
              <w:t>EPP: guantes dieléctricos, gafas, botas de seguridad, casco, tapabocas o respirador.</w:t>
            </w:r>
          </w:p>
        </w:tc>
      </w:tr>
      <w:tr w:rsidR="00AB7822" w:rsidRPr="00DA0D14" w:rsidTr="00BE2941">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INCLUYE</w:t>
            </w:r>
          </w:p>
        </w:tc>
      </w:tr>
      <w:tr w:rsidR="00AB7822" w:rsidRPr="00DA0D14" w:rsidTr="00BE2941">
        <w:trPr>
          <w:trHeight w:val="567"/>
        </w:trPr>
        <w:tc>
          <w:tcPr>
            <w:tcW w:w="2033" w:type="pct"/>
            <w:gridSpan w:val="3"/>
            <w:vAlign w:val="center"/>
          </w:tcPr>
          <w:p w:rsidR="00AB7822" w:rsidRPr="00DA0D14" w:rsidRDefault="00AB7822" w:rsidP="002C15EE">
            <w:pPr>
              <w:pStyle w:val="Prrafodelista"/>
              <w:numPr>
                <w:ilvl w:val="0"/>
                <w:numId w:val="66"/>
              </w:numPr>
              <w:spacing w:before="120" w:after="0"/>
              <w:ind w:left="313" w:hanging="284"/>
              <w:rPr>
                <w:rFonts w:ascii="Arial" w:hAnsi="Arial" w:cs="Arial"/>
                <w:b/>
                <w:color w:val="000000" w:themeColor="text1"/>
                <w:sz w:val="20"/>
                <w:szCs w:val="20"/>
              </w:rPr>
            </w:pPr>
            <w:r w:rsidRPr="00DA0D14">
              <w:rPr>
                <w:rFonts w:ascii="Arial" w:hAnsi="Arial" w:cs="Arial"/>
                <w:b/>
                <w:color w:val="000000" w:themeColor="text1"/>
                <w:sz w:val="20"/>
                <w:szCs w:val="20"/>
              </w:rPr>
              <w:t>DESPERDICIOS</w:t>
            </w:r>
          </w:p>
          <w:p w:rsidR="00AB7822" w:rsidRPr="00DA0D14" w:rsidRDefault="00CF09FE" w:rsidP="00BE2941">
            <w:pPr>
              <w:rPr>
                <w:rFonts w:ascii="Arial" w:hAnsi="Arial" w:cs="Arial"/>
                <w:b/>
                <w:color w:val="000000" w:themeColor="text1"/>
                <w:sz w:val="20"/>
                <w:szCs w:val="20"/>
              </w:rPr>
            </w:pPr>
            <w:sdt>
              <w:sdtPr>
                <w:rPr>
                  <w:rFonts w:ascii="Arial" w:hAnsi="Arial" w:cs="Arial"/>
                  <w:color w:val="000000" w:themeColor="text1"/>
                  <w:sz w:val="20"/>
                  <w:szCs w:val="20"/>
                </w:rPr>
                <w:id w:val="22596403"/>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82581017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2031099477"/>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 N/A</w:t>
            </w:r>
          </w:p>
        </w:tc>
        <w:tc>
          <w:tcPr>
            <w:tcW w:w="2032" w:type="pct"/>
            <w:vAlign w:val="center"/>
          </w:tcPr>
          <w:p w:rsidR="00AB7822" w:rsidRPr="00DA0D14" w:rsidRDefault="00AB7822" w:rsidP="002C15EE">
            <w:pPr>
              <w:pStyle w:val="Prrafodelista"/>
              <w:numPr>
                <w:ilvl w:val="0"/>
                <w:numId w:val="66"/>
              </w:numPr>
              <w:spacing w:before="120" w:after="0"/>
              <w:ind w:left="484" w:hanging="484"/>
              <w:rPr>
                <w:rFonts w:ascii="Arial" w:hAnsi="Arial" w:cs="Arial"/>
                <w:b/>
                <w:color w:val="000000" w:themeColor="text1"/>
                <w:sz w:val="20"/>
                <w:szCs w:val="20"/>
              </w:rPr>
            </w:pPr>
            <w:r w:rsidRPr="00DA0D14">
              <w:rPr>
                <w:rFonts w:ascii="Arial" w:hAnsi="Arial" w:cs="Arial"/>
                <w:b/>
                <w:color w:val="000000" w:themeColor="text1"/>
                <w:sz w:val="20"/>
                <w:szCs w:val="20"/>
              </w:rPr>
              <w:t>MANO DE OBRA</w:t>
            </w:r>
          </w:p>
          <w:p w:rsidR="00AB7822" w:rsidRPr="00DA0D14" w:rsidRDefault="00CF09FE" w:rsidP="00BE2941">
            <w:pPr>
              <w:rPr>
                <w:rFonts w:ascii="Arial" w:hAnsi="Arial" w:cs="Arial"/>
                <w:b/>
                <w:color w:val="000000" w:themeColor="text1"/>
                <w:sz w:val="20"/>
                <w:szCs w:val="20"/>
              </w:rPr>
            </w:pPr>
            <w:sdt>
              <w:sdtPr>
                <w:rPr>
                  <w:rFonts w:ascii="Arial" w:hAnsi="Arial" w:cs="Arial"/>
                  <w:color w:val="000000" w:themeColor="text1"/>
                  <w:sz w:val="20"/>
                  <w:szCs w:val="20"/>
                </w:rPr>
                <w:id w:val="-621460617"/>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1897505575"/>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143301286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 N/A</w:t>
            </w:r>
          </w:p>
        </w:tc>
        <w:tc>
          <w:tcPr>
            <w:tcW w:w="935" w:type="pct"/>
            <w:vAlign w:val="center"/>
          </w:tcPr>
          <w:p w:rsidR="00AB7822" w:rsidRPr="00DA0D14" w:rsidRDefault="00AB7822" w:rsidP="002C15EE">
            <w:pPr>
              <w:pStyle w:val="Prrafodelista"/>
              <w:numPr>
                <w:ilvl w:val="0"/>
                <w:numId w:val="66"/>
              </w:numPr>
              <w:spacing w:before="120" w:after="0"/>
              <w:ind w:left="409" w:hanging="409"/>
              <w:rPr>
                <w:rFonts w:ascii="Arial" w:hAnsi="Arial" w:cs="Arial"/>
                <w:b/>
                <w:color w:val="000000" w:themeColor="text1"/>
                <w:sz w:val="20"/>
                <w:szCs w:val="20"/>
              </w:rPr>
            </w:pPr>
            <w:r w:rsidRPr="00DA0D14">
              <w:rPr>
                <w:rFonts w:ascii="Arial" w:hAnsi="Arial" w:cs="Arial"/>
                <w:b/>
                <w:color w:val="000000" w:themeColor="text1"/>
                <w:sz w:val="20"/>
                <w:szCs w:val="20"/>
              </w:rPr>
              <w:t>TRANSPORTE</w:t>
            </w:r>
          </w:p>
          <w:p w:rsidR="00AB7822" w:rsidRPr="00DA0D14" w:rsidRDefault="00CF09FE" w:rsidP="00BE2941">
            <w:pPr>
              <w:spacing w:before="120"/>
              <w:rPr>
                <w:rFonts w:ascii="Arial" w:hAnsi="Arial" w:cs="Arial"/>
                <w:color w:val="000000" w:themeColor="text1"/>
                <w:sz w:val="20"/>
                <w:szCs w:val="20"/>
              </w:rPr>
            </w:pPr>
            <w:sdt>
              <w:sdtPr>
                <w:rPr>
                  <w:rFonts w:ascii="Arial" w:hAnsi="Arial" w:cs="Arial"/>
                  <w:color w:val="000000" w:themeColor="text1"/>
                  <w:sz w:val="20"/>
                  <w:szCs w:val="20"/>
                </w:rPr>
                <w:id w:val="-1386487077"/>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122170612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261602641"/>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N/A</w:t>
            </w:r>
          </w:p>
        </w:tc>
      </w:tr>
      <w:tr w:rsidR="00AB7822" w:rsidRPr="00DA0D14" w:rsidTr="00BE2941">
        <w:trPr>
          <w:trHeight w:val="227"/>
        </w:trPr>
        <w:tc>
          <w:tcPr>
            <w:tcW w:w="5000" w:type="pct"/>
            <w:gridSpan w:val="5"/>
            <w:tcBorders>
              <w:bottom w:val="single" w:sz="4" w:space="0" w:color="auto"/>
            </w:tcBorders>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TOLERANCIA DE ACEPTACIÓN</w:t>
            </w:r>
          </w:p>
        </w:tc>
      </w:tr>
      <w:tr w:rsidR="00AB7822" w:rsidRPr="00DA0D14" w:rsidTr="00BE2941">
        <w:trPr>
          <w:trHeight w:val="70"/>
        </w:trPr>
        <w:tc>
          <w:tcPr>
            <w:tcW w:w="5000" w:type="pct"/>
            <w:gridSpan w:val="5"/>
            <w:tcBorders>
              <w:bottom w:val="single" w:sz="4" w:space="0" w:color="auto"/>
            </w:tcBorders>
            <w:vAlign w:val="center"/>
          </w:tcPr>
          <w:p w:rsidR="00AB7822" w:rsidRPr="00DA0D14" w:rsidRDefault="00AB7822" w:rsidP="00BE2941">
            <w:pPr>
              <w:spacing w:before="120"/>
              <w:rPr>
                <w:rFonts w:ascii="Arial" w:hAnsi="Arial" w:cs="Arial"/>
                <w:color w:val="000000" w:themeColor="text1"/>
                <w:sz w:val="20"/>
                <w:szCs w:val="20"/>
              </w:rPr>
            </w:pPr>
            <w:r w:rsidRPr="00DA0D14">
              <w:rPr>
                <w:rFonts w:ascii="Arial" w:hAnsi="Arial" w:cs="Arial"/>
                <w:color w:val="000000" w:themeColor="text1"/>
                <w:sz w:val="20"/>
                <w:szCs w:val="20"/>
              </w:rPr>
              <w:lastRenderedPageBreak/>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Style w:val="Tablaconcuadrcula"/>
        <w:tblW w:w="5278" w:type="pct"/>
        <w:tblInd w:w="-5" w:type="dxa"/>
        <w:tblLook w:val="04A0" w:firstRow="1" w:lastRow="0" w:firstColumn="1" w:lastColumn="0" w:noHBand="0" w:noVBand="1"/>
      </w:tblPr>
      <w:tblGrid>
        <w:gridCol w:w="2314"/>
        <w:gridCol w:w="1123"/>
        <w:gridCol w:w="133"/>
        <w:gridCol w:w="3701"/>
        <w:gridCol w:w="2510"/>
      </w:tblGrid>
      <w:tr w:rsidR="00AB7822" w:rsidRPr="00DA0D14" w:rsidTr="001F016C">
        <w:trPr>
          <w:trHeight w:val="227"/>
        </w:trPr>
        <w:tc>
          <w:tcPr>
            <w:tcW w:w="1183" w:type="pct"/>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p>
        </w:tc>
        <w:tc>
          <w:tcPr>
            <w:tcW w:w="574" w:type="pct"/>
            <w:shd w:val="clear" w:color="auto" w:fill="auto"/>
            <w:vAlign w:val="center"/>
          </w:tcPr>
          <w:p w:rsidR="00AB7822" w:rsidRPr="00DA0D14" w:rsidRDefault="00AB7822" w:rsidP="00BE2941">
            <w:pPr>
              <w:jc w:val="center"/>
              <w:rPr>
                <w:rFonts w:ascii="Arial" w:hAnsi="Arial" w:cs="Arial"/>
                <w:color w:val="000000" w:themeColor="text1"/>
                <w:sz w:val="20"/>
                <w:szCs w:val="20"/>
              </w:rPr>
            </w:pPr>
          </w:p>
        </w:tc>
        <w:tc>
          <w:tcPr>
            <w:tcW w:w="3243" w:type="pct"/>
            <w:gridSpan w:val="3"/>
            <w:shd w:val="clear" w:color="auto" w:fill="auto"/>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AIRE ACONDICIONADO</w:t>
            </w:r>
          </w:p>
        </w:tc>
      </w:tr>
      <w:tr w:rsidR="00AB7822" w:rsidRPr="00DA0D14" w:rsidTr="001F016C">
        <w:trPr>
          <w:trHeight w:val="227"/>
        </w:trPr>
        <w:tc>
          <w:tcPr>
            <w:tcW w:w="1183" w:type="pct"/>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ÍTEM</w:t>
            </w:r>
          </w:p>
        </w:tc>
        <w:tc>
          <w:tcPr>
            <w:tcW w:w="574" w:type="pct"/>
            <w:shd w:val="clear" w:color="auto" w:fill="auto"/>
            <w:vAlign w:val="center"/>
          </w:tcPr>
          <w:p w:rsidR="00AB7822" w:rsidRPr="00DA0D14" w:rsidRDefault="00AB7822" w:rsidP="00BE2941">
            <w:pPr>
              <w:jc w:val="center"/>
              <w:rPr>
                <w:rFonts w:ascii="Arial" w:hAnsi="Arial" w:cs="Arial"/>
                <w:color w:val="000000" w:themeColor="text1"/>
                <w:sz w:val="20"/>
                <w:szCs w:val="20"/>
              </w:rPr>
            </w:pPr>
            <w:r w:rsidRPr="00DA0D14">
              <w:rPr>
                <w:rFonts w:ascii="Arial" w:hAnsi="Arial" w:cs="Arial"/>
                <w:color w:val="000000" w:themeColor="text1"/>
                <w:sz w:val="20"/>
                <w:szCs w:val="20"/>
              </w:rPr>
              <w:t>3.5.6</w:t>
            </w:r>
          </w:p>
        </w:tc>
        <w:tc>
          <w:tcPr>
            <w:tcW w:w="3243" w:type="pct"/>
            <w:gridSpan w:val="3"/>
            <w:shd w:val="clear" w:color="auto" w:fill="auto"/>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REINSTALACIÓN DE EQUIPO DE AIRE ACONDICIONADO TIPO MINISPLIT (INCLUYE: INSTALACIÓN UNIDAD EVAPORADORA INTERIOR, UNIDAD CONDENSADORA EXTERIOR, FIJACIÓN DE SOPORTES, INSTALACIÓN Y AISLAMIENTO DE TUBERÍAS DE COBRE, RECARGA DE GAS REFRIGERANTE SI SE REQUIERE, CONEXIÓN DE DRENAJES, CONEXIÓN ELÉCTRICA, PRUEBAS DE FUNCIONAMIENTO Y PUESTA EN SERVICIO).</w:t>
            </w:r>
          </w:p>
        </w:tc>
      </w:tr>
      <w:tr w:rsidR="00AB7822" w:rsidRPr="00DA0D14" w:rsidTr="001F016C">
        <w:trPr>
          <w:trHeight w:val="227"/>
        </w:trPr>
        <w:tc>
          <w:tcPr>
            <w:tcW w:w="1183" w:type="pct"/>
            <w:shd w:val="clear" w:color="auto" w:fill="DDD9C3" w:themeFill="background2" w:themeFillShade="E6"/>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UNIDAD DE MEDIDA</w:t>
            </w:r>
          </w:p>
        </w:tc>
        <w:sdt>
          <w:sdtPr>
            <w:rPr>
              <w:rFonts w:ascii="Arial" w:hAnsi="Arial" w:cs="Arial"/>
              <w:color w:val="000000" w:themeColor="text1"/>
              <w:sz w:val="20"/>
              <w:szCs w:val="20"/>
            </w:rPr>
            <w:alias w:val="UNIDAD DE MEDIDA"/>
            <w:tag w:val="UNIDAD DE MEDIDA"/>
            <w:id w:val="-1612111566"/>
            <w:placeholder>
              <w:docPart w:val="20206B89AEF4464796B03901FDF8A0B4"/>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3817" w:type="pct"/>
                <w:gridSpan w:val="4"/>
                <w:shd w:val="clear" w:color="auto" w:fill="auto"/>
                <w:vAlign w:val="center"/>
              </w:tcPr>
              <w:p w:rsidR="00AB7822" w:rsidRPr="00DA0D14" w:rsidRDefault="00AB7822" w:rsidP="00BE2941">
                <w:pPr>
                  <w:jc w:val="center"/>
                  <w:rPr>
                    <w:rFonts w:ascii="Arial" w:hAnsi="Arial" w:cs="Arial"/>
                    <w:color w:val="000000" w:themeColor="text1"/>
                    <w:sz w:val="20"/>
                    <w:szCs w:val="20"/>
                  </w:rPr>
                </w:pPr>
                <w:r w:rsidRPr="00DA0D14">
                  <w:rPr>
                    <w:rFonts w:ascii="Arial" w:hAnsi="Arial" w:cs="Arial"/>
                    <w:color w:val="000000" w:themeColor="text1"/>
                    <w:sz w:val="20"/>
                    <w:szCs w:val="20"/>
                  </w:rPr>
                  <w:t>UND - UNIDAD</w:t>
                </w:r>
              </w:p>
            </w:tc>
          </w:sdtContent>
        </w:sdt>
      </w:tr>
      <w:tr w:rsidR="00AB7822" w:rsidRPr="00DA0D14" w:rsidTr="001F016C">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b/>
                <w:color w:val="000000" w:themeColor="text1"/>
                <w:sz w:val="20"/>
                <w:szCs w:val="20"/>
              </w:rPr>
              <w:t>DESCRIPCIÓN DE LA ACTIVIDAD</w:t>
            </w:r>
          </w:p>
        </w:tc>
      </w:tr>
      <w:tr w:rsidR="00AB7822" w:rsidRPr="00DA0D14" w:rsidTr="001F016C">
        <w:trPr>
          <w:trHeight w:val="907"/>
        </w:trPr>
        <w:tc>
          <w:tcPr>
            <w:tcW w:w="5000" w:type="pct"/>
            <w:gridSpan w:val="5"/>
          </w:tcPr>
          <w:p w:rsidR="00AB7822" w:rsidRPr="00DA0D14" w:rsidRDefault="00AB7822" w:rsidP="00BE2941">
            <w:pPr>
              <w:rPr>
                <w:rFonts w:ascii="Arial" w:hAnsi="Arial" w:cs="Arial"/>
                <w:color w:val="000000" w:themeColor="text1"/>
                <w:sz w:val="20"/>
                <w:szCs w:val="20"/>
              </w:rPr>
            </w:pPr>
            <w:r w:rsidRPr="00DA0D14">
              <w:rPr>
                <w:rFonts w:ascii="Arial" w:hAnsi="Arial" w:cs="Arial"/>
                <w:color w:val="000000" w:themeColor="text1"/>
                <w:sz w:val="20"/>
                <w:szCs w:val="20"/>
              </w:rPr>
              <w:t>Reinstalación completa de un sistema de aire acondicionado tipo minisplit previamente desmontado, e incluye la instalación de la unidad evaporadora (interior) y condensadora (exterior), con sus respectivos soportes de fijación. Se contempla el tendido y aislamiento térmico de las tuberías de cobre para el circuito frigorífico, la conexión de drenajes, la reconexión eléctrica del sistema, la recarga del gas refrigerante si es necesario y la ejecución de pruebas funcionales del sistema para garantizar su correcto funcionamiento. La actividad debe cumplir con lo dispuesto por el RETIE y las especificaciones del fabricante.</w:t>
            </w:r>
          </w:p>
        </w:tc>
      </w:tr>
      <w:tr w:rsidR="00AB7822" w:rsidRPr="00DA0D14" w:rsidTr="001F016C">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color w:val="000000" w:themeColor="text1"/>
                <w:sz w:val="20"/>
                <w:szCs w:val="20"/>
              </w:rPr>
            </w:pPr>
            <w:r w:rsidRPr="00DA0D14">
              <w:rPr>
                <w:rFonts w:ascii="Arial" w:hAnsi="Arial" w:cs="Arial"/>
                <w:b/>
                <w:color w:val="000000" w:themeColor="text1"/>
                <w:sz w:val="20"/>
                <w:szCs w:val="20"/>
              </w:rPr>
              <w:t>PROCEDIMIENTO DE EJECUCIÓN</w:t>
            </w:r>
          </w:p>
        </w:tc>
      </w:tr>
      <w:tr w:rsidR="00AB7822" w:rsidRPr="00DA0D14" w:rsidTr="001F016C">
        <w:trPr>
          <w:trHeight w:val="357"/>
        </w:trPr>
        <w:tc>
          <w:tcPr>
            <w:tcW w:w="5000" w:type="pct"/>
            <w:gridSpan w:val="5"/>
            <w:vAlign w:val="center"/>
          </w:tcPr>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Verificar el estado del equipo, condiciones del entorno y soportes existentes.</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Determinar ubicación definitiva de unidad interior y exterior.</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Instalar la unidad condensadora con soporte tipo pie de amigos o de pared, según corresponda.</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Instalar la unidad evaporadora nivelada y centrada en el espacio previsto.</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Instalar y fijar las tuberías de cobre para succión y descarga, asegurando el aislamiento térmico continuo.</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Conectar líneas eléctricas de alimentación y control entre unidades, cumpliendo el calibre requerido.</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Instalar desagüe de la unidad interior y verificar pendiente.</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Realizar vacío del sistema con bomba y revisar fugas.</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Recargar el sistema con gas refrigerante, según especificación del fabricante.</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Realizar conexión eléctrica al circuito ramal.</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Encender el equipo, verificar funcionamiento en frío, lectura de presión y consumo.</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Documentar la puesta en servicio.</w:t>
            </w:r>
          </w:p>
        </w:tc>
      </w:tr>
      <w:tr w:rsidR="00AB7822" w:rsidRPr="00DA0D14" w:rsidTr="001F016C">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color w:val="000000" w:themeColor="text1"/>
                <w:sz w:val="20"/>
                <w:szCs w:val="20"/>
              </w:rPr>
            </w:pPr>
            <w:r w:rsidRPr="00DA0D14">
              <w:rPr>
                <w:rFonts w:ascii="Arial" w:hAnsi="Arial" w:cs="Arial"/>
                <w:b/>
                <w:color w:val="000000" w:themeColor="text1"/>
                <w:sz w:val="20"/>
                <w:szCs w:val="20"/>
              </w:rPr>
              <w:t>REFERENCIAS Y/O NORMAS</w:t>
            </w:r>
          </w:p>
        </w:tc>
      </w:tr>
      <w:tr w:rsidR="00AB7822" w:rsidRPr="00DA0D14" w:rsidTr="001F016C">
        <w:trPr>
          <w:trHeight w:val="312"/>
        </w:trPr>
        <w:tc>
          <w:tcPr>
            <w:tcW w:w="5000" w:type="pct"/>
            <w:gridSpan w:val="5"/>
            <w:vAlign w:val="center"/>
          </w:tcPr>
          <w:p w:rsidR="00AB7822" w:rsidRPr="00DA0D14" w:rsidRDefault="00AB7822" w:rsidP="002C15EE">
            <w:pPr>
              <w:pStyle w:val="Prrafodelista"/>
              <w:numPr>
                <w:ilvl w:val="0"/>
                <w:numId w:val="131"/>
              </w:numPr>
              <w:spacing w:after="0"/>
              <w:rPr>
                <w:rFonts w:ascii="Arial" w:hAnsi="Arial" w:cs="Arial"/>
                <w:color w:val="000000" w:themeColor="text1"/>
                <w:sz w:val="20"/>
                <w:szCs w:val="20"/>
              </w:rPr>
            </w:pPr>
            <w:r w:rsidRPr="00DA0D14">
              <w:rPr>
                <w:rFonts w:ascii="Arial" w:hAnsi="Arial" w:cs="Arial"/>
                <w:color w:val="000000" w:themeColor="text1"/>
                <w:sz w:val="20"/>
                <w:szCs w:val="20"/>
              </w:rPr>
              <w:t>RETIE (Reglamento Técnico de Instalaciones Eléctricas).</w:t>
            </w:r>
          </w:p>
          <w:p w:rsidR="00AB7822" w:rsidRPr="00DA0D14" w:rsidRDefault="00AB7822" w:rsidP="002C15EE">
            <w:pPr>
              <w:pStyle w:val="Prrafodelista"/>
              <w:numPr>
                <w:ilvl w:val="0"/>
                <w:numId w:val="131"/>
              </w:numPr>
              <w:spacing w:after="0"/>
              <w:rPr>
                <w:rFonts w:ascii="Arial" w:hAnsi="Arial" w:cs="Arial"/>
                <w:color w:val="000000" w:themeColor="text1"/>
                <w:sz w:val="20"/>
                <w:szCs w:val="20"/>
              </w:rPr>
            </w:pPr>
            <w:r w:rsidRPr="00DA0D14">
              <w:rPr>
                <w:rFonts w:ascii="Arial" w:hAnsi="Arial" w:cs="Arial"/>
                <w:color w:val="000000" w:themeColor="text1"/>
                <w:sz w:val="20"/>
                <w:szCs w:val="20"/>
              </w:rPr>
              <w:t>NTC 2050 (Norma Técnica Colombiana para Instalaciones Eléctricas)</w:t>
            </w:r>
          </w:p>
        </w:tc>
      </w:tr>
      <w:tr w:rsidR="00AB7822" w:rsidRPr="00DA0D14" w:rsidTr="001F016C">
        <w:trPr>
          <w:trHeight w:val="227"/>
        </w:trPr>
        <w:tc>
          <w:tcPr>
            <w:tcW w:w="5000" w:type="pct"/>
            <w:gridSpan w:val="5"/>
            <w:shd w:val="clear" w:color="auto" w:fill="D9D9D9" w:themeFill="background1" w:themeFillShade="D9"/>
            <w:vAlign w:val="center"/>
          </w:tcPr>
          <w:p w:rsidR="00AB7822" w:rsidRPr="00DA0D14" w:rsidRDefault="00AB7822" w:rsidP="00BE2941">
            <w:pPr>
              <w:ind w:left="30"/>
              <w:rPr>
                <w:rFonts w:ascii="Arial" w:hAnsi="Arial" w:cs="Arial"/>
                <w:color w:val="000000" w:themeColor="text1"/>
                <w:sz w:val="20"/>
                <w:szCs w:val="20"/>
              </w:rPr>
            </w:pPr>
            <w:r w:rsidRPr="00DA0D14">
              <w:rPr>
                <w:rFonts w:ascii="Arial" w:hAnsi="Arial" w:cs="Arial"/>
                <w:b/>
                <w:color w:val="000000" w:themeColor="text1"/>
                <w:sz w:val="20"/>
                <w:szCs w:val="20"/>
              </w:rPr>
              <w:t>ENSAYOS A REALIZAR</w:t>
            </w:r>
          </w:p>
        </w:tc>
      </w:tr>
      <w:tr w:rsidR="00AB7822" w:rsidRPr="00DA0D14" w:rsidTr="001F016C">
        <w:trPr>
          <w:trHeight w:val="328"/>
        </w:trPr>
        <w:tc>
          <w:tcPr>
            <w:tcW w:w="5000" w:type="pct"/>
            <w:gridSpan w:val="5"/>
            <w:shd w:val="clear" w:color="auto" w:fill="auto"/>
            <w:vAlign w:val="center"/>
          </w:tcPr>
          <w:p w:rsidR="00AB7822" w:rsidRPr="00DA0D14" w:rsidRDefault="00AB7822" w:rsidP="002C15EE">
            <w:pPr>
              <w:numPr>
                <w:ilvl w:val="0"/>
                <w:numId w:val="129"/>
              </w:numPr>
              <w:spacing w:after="0"/>
              <w:rPr>
                <w:rFonts w:ascii="Arial" w:hAnsi="Arial" w:cs="Arial"/>
                <w:color w:val="000000" w:themeColor="text1"/>
                <w:sz w:val="20"/>
                <w:szCs w:val="20"/>
              </w:rPr>
            </w:pPr>
            <w:r w:rsidRPr="00DA0D14">
              <w:rPr>
                <w:rFonts w:ascii="Arial" w:hAnsi="Arial" w:cs="Arial"/>
                <w:color w:val="000000" w:themeColor="text1"/>
                <w:sz w:val="20"/>
                <w:szCs w:val="20"/>
              </w:rPr>
              <w:t xml:space="preserve">Prueba de vacío del sistema </w:t>
            </w:r>
          </w:p>
          <w:p w:rsidR="00AB7822" w:rsidRPr="00DA0D14" w:rsidRDefault="00AB7822" w:rsidP="002C15EE">
            <w:pPr>
              <w:numPr>
                <w:ilvl w:val="0"/>
                <w:numId w:val="129"/>
              </w:numPr>
              <w:spacing w:after="0"/>
              <w:rPr>
                <w:rFonts w:ascii="Arial" w:hAnsi="Arial" w:cs="Arial"/>
                <w:color w:val="000000" w:themeColor="text1"/>
                <w:sz w:val="20"/>
                <w:szCs w:val="20"/>
              </w:rPr>
            </w:pPr>
            <w:r w:rsidRPr="00DA0D14">
              <w:rPr>
                <w:rFonts w:ascii="Arial" w:hAnsi="Arial" w:cs="Arial"/>
                <w:color w:val="000000" w:themeColor="text1"/>
                <w:sz w:val="20"/>
                <w:szCs w:val="20"/>
              </w:rPr>
              <w:t>Verificación de presión de operación</w:t>
            </w:r>
          </w:p>
          <w:p w:rsidR="00AB7822" w:rsidRPr="00DA0D14" w:rsidRDefault="00AB7822" w:rsidP="002C15EE">
            <w:pPr>
              <w:numPr>
                <w:ilvl w:val="0"/>
                <w:numId w:val="129"/>
              </w:numPr>
              <w:spacing w:after="0"/>
              <w:rPr>
                <w:rFonts w:ascii="Arial" w:hAnsi="Arial" w:cs="Arial"/>
                <w:color w:val="000000" w:themeColor="text1"/>
                <w:sz w:val="20"/>
                <w:szCs w:val="20"/>
              </w:rPr>
            </w:pPr>
            <w:r w:rsidRPr="00DA0D14">
              <w:rPr>
                <w:rFonts w:ascii="Arial" w:hAnsi="Arial" w:cs="Arial"/>
                <w:color w:val="000000" w:themeColor="text1"/>
                <w:sz w:val="20"/>
                <w:szCs w:val="20"/>
              </w:rPr>
              <w:t>Medición de consumo eléctrico</w:t>
            </w:r>
          </w:p>
          <w:p w:rsidR="00AB7822" w:rsidRPr="00DA0D14" w:rsidRDefault="00AB7822" w:rsidP="002C15EE">
            <w:pPr>
              <w:numPr>
                <w:ilvl w:val="0"/>
                <w:numId w:val="129"/>
              </w:numPr>
              <w:spacing w:after="0"/>
              <w:rPr>
                <w:rFonts w:ascii="Arial" w:hAnsi="Arial" w:cs="Arial"/>
                <w:color w:val="000000" w:themeColor="text1"/>
                <w:sz w:val="20"/>
                <w:szCs w:val="20"/>
              </w:rPr>
            </w:pPr>
            <w:r w:rsidRPr="00DA0D14">
              <w:rPr>
                <w:rFonts w:ascii="Arial" w:hAnsi="Arial" w:cs="Arial"/>
                <w:color w:val="000000" w:themeColor="text1"/>
                <w:sz w:val="20"/>
                <w:szCs w:val="20"/>
              </w:rPr>
              <w:t>Prueba de drenaje de condensados</w:t>
            </w:r>
          </w:p>
          <w:p w:rsidR="00AB7822" w:rsidRPr="00DA0D14" w:rsidRDefault="00AB7822" w:rsidP="002C15EE">
            <w:pPr>
              <w:numPr>
                <w:ilvl w:val="0"/>
                <w:numId w:val="129"/>
              </w:numPr>
              <w:spacing w:after="0"/>
              <w:rPr>
                <w:rFonts w:ascii="Arial" w:hAnsi="Arial" w:cs="Arial"/>
                <w:color w:val="000000" w:themeColor="text1"/>
                <w:sz w:val="20"/>
                <w:szCs w:val="20"/>
              </w:rPr>
            </w:pPr>
            <w:r w:rsidRPr="00DA0D14">
              <w:rPr>
                <w:rFonts w:ascii="Arial" w:hAnsi="Arial" w:cs="Arial"/>
                <w:color w:val="000000" w:themeColor="text1"/>
                <w:sz w:val="20"/>
                <w:szCs w:val="20"/>
              </w:rPr>
              <w:t xml:space="preserve">Comprobación de funcionamiento continuo </w:t>
            </w:r>
          </w:p>
        </w:tc>
      </w:tr>
      <w:tr w:rsidR="00AB7822" w:rsidRPr="00DA0D14" w:rsidTr="001F016C">
        <w:trPr>
          <w:trHeight w:val="227"/>
        </w:trPr>
        <w:tc>
          <w:tcPr>
            <w:tcW w:w="5000" w:type="pct"/>
            <w:gridSpan w:val="5"/>
            <w:shd w:val="clear" w:color="auto" w:fill="D9D9D9" w:themeFill="background1" w:themeFillShade="D9"/>
            <w:vAlign w:val="center"/>
          </w:tcPr>
          <w:p w:rsidR="00AB7822" w:rsidRPr="00DA0D14" w:rsidRDefault="00AB7822" w:rsidP="00BE2941">
            <w:pPr>
              <w:widowControl w:val="0"/>
              <w:rPr>
                <w:rFonts w:ascii="Arial" w:hAnsi="Arial" w:cs="Arial"/>
                <w:color w:val="000000" w:themeColor="text1"/>
                <w:sz w:val="20"/>
                <w:szCs w:val="20"/>
              </w:rPr>
            </w:pPr>
            <w:r w:rsidRPr="00DA0D14">
              <w:rPr>
                <w:rFonts w:ascii="Arial" w:hAnsi="Arial" w:cs="Arial"/>
                <w:b/>
                <w:color w:val="000000" w:themeColor="text1"/>
                <w:sz w:val="20"/>
                <w:szCs w:val="20"/>
              </w:rPr>
              <w:t>MATERIALES</w:t>
            </w:r>
          </w:p>
        </w:tc>
      </w:tr>
      <w:tr w:rsidR="00AB7822" w:rsidRPr="00DA0D14" w:rsidTr="001F016C">
        <w:trPr>
          <w:trHeight w:val="358"/>
        </w:trPr>
        <w:tc>
          <w:tcPr>
            <w:tcW w:w="5000" w:type="pct"/>
            <w:gridSpan w:val="5"/>
            <w:vAlign w:val="center"/>
          </w:tcPr>
          <w:p w:rsidR="00AB7822" w:rsidRPr="00DA0D14" w:rsidRDefault="00AB7822" w:rsidP="002C15EE">
            <w:pPr>
              <w:numPr>
                <w:ilvl w:val="0"/>
                <w:numId w:val="129"/>
              </w:numPr>
              <w:spacing w:after="0"/>
              <w:rPr>
                <w:rFonts w:ascii="Arial" w:hAnsi="Arial" w:cs="Arial"/>
                <w:color w:val="000000" w:themeColor="text1"/>
                <w:sz w:val="20"/>
                <w:szCs w:val="20"/>
              </w:rPr>
            </w:pPr>
            <w:r w:rsidRPr="00DA0D14">
              <w:rPr>
                <w:rFonts w:ascii="Arial" w:hAnsi="Arial" w:cs="Arial"/>
                <w:color w:val="000000" w:themeColor="text1"/>
                <w:sz w:val="20"/>
                <w:szCs w:val="20"/>
              </w:rPr>
              <w:t>Tubería de cobre de refrigeración</w:t>
            </w:r>
          </w:p>
          <w:p w:rsidR="00AB7822" w:rsidRPr="00DA0D14" w:rsidRDefault="00AB7822" w:rsidP="002C15EE">
            <w:pPr>
              <w:numPr>
                <w:ilvl w:val="0"/>
                <w:numId w:val="129"/>
              </w:numPr>
              <w:spacing w:after="0"/>
              <w:rPr>
                <w:rFonts w:ascii="Arial" w:hAnsi="Arial" w:cs="Arial"/>
                <w:color w:val="000000" w:themeColor="text1"/>
                <w:sz w:val="20"/>
                <w:szCs w:val="20"/>
              </w:rPr>
            </w:pPr>
            <w:r w:rsidRPr="00DA0D14">
              <w:rPr>
                <w:rFonts w:ascii="Arial" w:hAnsi="Arial" w:cs="Arial"/>
                <w:color w:val="000000" w:themeColor="text1"/>
                <w:sz w:val="20"/>
                <w:szCs w:val="20"/>
              </w:rPr>
              <w:t>Aislante térmico flexible de celda cerrada</w:t>
            </w:r>
          </w:p>
          <w:p w:rsidR="00AB7822" w:rsidRPr="00DA0D14" w:rsidRDefault="00AB7822" w:rsidP="002C15EE">
            <w:pPr>
              <w:numPr>
                <w:ilvl w:val="0"/>
                <w:numId w:val="129"/>
              </w:numPr>
              <w:spacing w:after="0"/>
              <w:rPr>
                <w:rFonts w:ascii="Arial" w:hAnsi="Arial" w:cs="Arial"/>
                <w:color w:val="000000" w:themeColor="text1"/>
                <w:sz w:val="20"/>
                <w:szCs w:val="20"/>
              </w:rPr>
            </w:pPr>
            <w:r w:rsidRPr="00DA0D14">
              <w:rPr>
                <w:rFonts w:ascii="Arial" w:hAnsi="Arial" w:cs="Arial"/>
                <w:color w:val="000000" w:themeColor="text1"/>
                <w:sz w:val="20"/>
                <w:szCs w:val="20"/>
              </w:rPr>
              <w:t>Gas refrigerante R-410A o según especificación</w:t>
            </w:r>
          </w:p>
          <w:p w:rsidR="00AB7822" w:rsidRPr="00DA0D14" w:rsidRDefault="00AB7822" w:rsidP="002C15EE">
            <w:pPr>
              <w:numPr>
                <w:ilvl w:val="0"/>
                <w:numId w:val="129"/>
              </w:numPr>
              <w:spacing w:after="0"/>
              <w:rPr>
                <w:rFonts w:ascii="Arial" w:hAnsi="Arial" w:cs="Arial"/>
                <w:color w:val="000000" w:themeColor="text1"/>
                <w:sz w:val="20"/>
                <w:szCs w:val="20"/>
              </w:rPr>
            </w:pPr>
            <w:r w:rsidRPr="00DA0D14">
              <w:rPr>
                <w:rFonts w:ascii="Arial" w:hAnsi="Arial" w:cs="Arial"/>
                <w:color w:val="000000" w:themeColor="text1"/>
                <w:sz w:val="20"/>
                <w:szCs w:val="20"/>
              </w:rPr>
              <w:t>Conectores, abrazaderas y tornillería</w:t>
            </w:r>
          </w:p>
          <w:p w:rsidR="00AB7822" w:rsidRPr="00DA0D14" w:rsidRDefault="00AB7822" w:rsidP="002C15EE">
            <w:pPr>
              <w:numPr>
                <w:ilvl w:val="0"/>
                <w:numId w:val="129"/>
              </w:numPr>
              <w:spacing w:after="0"/>
              <w:rPr>
                <w:rFonts w:ascii="Arial" w:hAnsi="Arial" w:cs="Arial"/>
                <w:color w:val="000000" w:themeColor="text1"/>
                <w:sz w:val="20"/>
                <w:szCs w:val="20"/>
              </w:rPr>
            </w:pPr>
            <w:r w:rsidRPr="00DA0D14">
              <w:rPr>
                <w:rFonts w:ascii="Arial" w:hAnsi="Arial" w:cs="Arial"/>
                <w:color w:val="000000" w:themeColor="text1"/>
                <w:sz w:val="20"/>
                <w:szCs w:val="20"/>
              </w:rPr>
              <w:t>Terminales eléctricos y cinta aislante</w:t>
            </w:r>
          </w:p>
          <w:p w:rsidR="00AB7822" w:rsidRPr="00DA0D14" w:rsidRDefault="00AB7822" w:rsidP="002C15EE">
            <w:pPr>
              <w:numPr>
                <w:ilvl w:val="0"/>
                <w:numId w:val="129"/>
              </w:numPr>
              <w:spacing w:after="0"/>
              <w:rPr>
                <w:rFonts w:ascii="Arial" w:hAnsi="Arial" w:cs="Arial"/>
                <w:color w:val="000000" w:themeColor="text1"/>
                <w:sz w:val="20"/>
                <w:szCs w:val="20"/>
              </w:rPr>
            </w:pPr>
            <w:r w:rsidRPr="00DA0D14">
              <w:rPr>
                <w:rFonts w:ascii="Arial" w:hAnsi="Arial" w:cs="Arial"/>
                <w:color w:val="000000" w:themeColor="text1"/>
                <w:sz w:val="20"/>
                <w:szCs w:val="20"/>
              </w:rPr>
              <w:t>Tubería sanitaria de ½” para drenaje</w:t>
            </w:r>
          </w:p>
          <w:p w:rsidR="00AB7822" w:rsidRPr="00DA0D14" w:rsidRDefault="00AB7822" w:rsidP="002C15EE">
            <w:pPr>
              <w:numPr>
                <w:ilvl w:val="0"/>
                <w:numId w:val="129"/>
              </w:numPr>
              <w:spacing w:after="0"/>
              <w:rPr>
                <w:rFonts w:ascii="Arial" w:hAnsi="Arial" w:cs="Arial"/>
                <w:color w:val="000000" w:themeColor="text1"/>
                <w:sz w:val="20"/>
                <w:szCs w:val="20"/>
              </w:rPr>
            </w:pPr>
            <w:r w:rsidRPr="00DA0D14">
              <w:rPr>
                <w:rFonts w:ascii="Arial" w:hAnsi="Arial" w:cs="Arial"/>
                <w:color w:val="000000" w:themeColor="text1"/>
                <w:sz w:val="20"/>
                <w:szCs w:val="20"/>
              </w:rPr>
              <w:t>Mortero de reparación</w:t>
            </w:r>
          </w:p>
        </w:tc>
      </w:tr>
      <w:tr w:rsidR="00AB7822" w:rsidRPr="00DA0D14" w:rsidTr="001F016C">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EQUIPO</w:t>
            </w:r>
          </w:p>
        </w:tc>
      </w:tr>
      <w:tr w:rsidR="00AB7822" w:rsidRPr="00DA0D14" w:rsidTr="001F016C">
        <w:trPr>
          <w:trHeight w:val="378"/>
        </w:trPr>
        <w:tc>
          <w:tcPr>
            <w:tcW w:w="5000" w:type="pct"/>
            <w:gridSpan w:val="5"/>
            <w:vAlign w:val="center"/>
          </w:tcPr>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Bomba de vacío</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lastRenderedPageBreak/>
              <w:t>Manifold de presión</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Báscula para carga de gas</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 xml:space="preserve">Multímetro </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Herramienta menor y mayor</w:t>
            </w:r>
          </w:p>
          <w:p w:rsidR="00AB7822" w:rsidRPr="00DA0D14" w:rsidRDefault="00AB7822" w:rsidP="002C15EE">
            <w:pPr>
              <w:pStyle w:val="Prrafodelista"/>
              <w:numPr>
                <w:ilvl w:val="0"/>
                <w:numId w:val="26"/>
              </w:numPr>
              <w:spacing w:after="0"/>
              <w:rPr>
                <w:rFonts w:ascii="Arial" w:hAnsi="Arial" w:cs="Arial"/>
                <w:color w:val="000000" w:themeColor="text1"/>
                <w:sz w:val="20"/>
                <w:szCs w:val="20"/>
              </w:rPr>
            </w:pPr>
            <w:r w:rsidRPr="00DA0D14">
              <w:rPr>
                <w:rFonts w:ascii="Arial" w:hAnsi="Arial" w:cs="Arial"/>
                <w:color w:val="000000" w:themeColor="text1"/>
                <w:sz w:val="20"/>
                <w:szCs w:val="20"/>
              </w:rPr>
              <w:t>EPP</w:t>
            </w:r>
          </w:p>
        </w:tc>
      </w:tr>
      <w:tr w:rsidR="00AB7822" w:rsidRPr="00DA0D14" w:rsidTr="001F016C">
        <w:trPr>
          <w:trHeight w:val="227"/>
        </w:trPr>
        <w:tc>
          <w:tcPr>
            <w:tcW w:w="5000" w:type="pct"/>
            <w:gridSpan w:val="5"/>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lastRenderedPageBreak/>
              <w:t>INCLUYE</w:t>
            </w:r>
          </w:p>
        </w:tc>
      </w:tr>
      <w:tr w:rsidR="00AB7822" w:rsidRPr="00DA0D14" w:rsidTr="001F016C">
        <w:trPr>
          <w:trHeight w:val="567"/>
        </w:trPr>
        <w:tc>
          <w:tcPr>
            <w:tcW w:w="1825" w:type="pct"/>
            <w:gridSpan w:val="3"/>
            <w:vAlign w:val="center"/>
          </w:tcPr>
          <w:p w:rsidR="00AB7822" w:rsidRPr="00DA0D14" w:rsidRDefault="00AB7822" w:rsidP="002C15EE">
            <w:pPr>
              <w:pStyle w:val="Prrafodelista"/>
              <w:numPr>
                <w:ilvl w:val="0"/>
                <w:numId w:val="66"/>
              </w:numPr>
              <w:spacing w:before="120" w:after="0"/>
              <w:ind w:left="313" w:hanging="284"/>
              <w:rPr>
                <w:rFonts w:ascii="Arial" w:hAnsi="Arial" w:cs="Arial"/>
                <w:b/>
                <w:color w:val="000000" w:themeColor="text1"/>
                <w:sz w:val="20"/>
                <w:szCs w:val="20"/>
              </w:rPr>
            </w:pPr>
            <w:r w:rsidRPr="00DA0D14">
              <w:rPr>
                <w:rFonts w:ascii="Arial" w:hAnsi="Arial" w:cs="Arial"/>
                <w:b/>
                <w:color w:val="000000" w:themeColor="text1"/>
                <w:sz w:val="20"/>
                <w:szCs w:val="20"/>
              </w:rPr>
              <w:t>DESPERDICIOS</w:t>
            </w:r>
          </w:p>
          <w:p w:rsidR="00AB7822" w:rsidRPr="00DA0D14" w:rsidRDefault="00CF09FE" w:rsidP="00BE2941">
            <w:pPr>
              <w:rPr>
                <w:rFonts w:ascii="Arial" w:hAnsi="Arial" w:cs="Arial"/>
                <w:b/>
                <w:color w:val="000000" w:themeColor="text1"/>
                <w:sz w:val="20"/>
                <w:szCs w:val="20"/>
              </w:rPr>
            </w:pPr>
            <w:sdt>
              <w:sdtPr>
                <w:rPr>
                  <w:rFonts w:ascii="Arial" w:hAnsi="Arial" w:cs="Arial"/>
                  <w:color w:val="000000" w:themeColor="text1"/>
                  <w:sz w:val="20"/>
                  <w:szCs w:val="20"/>
                </w:rPr>
                <w:id w:val="-925116609"/>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45541483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29668701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 N/A</w:t>
            </w:r>
          </w:p>
        </w:tc>
        <w:tc>
          <w:tcPr>
            <w:tcW w:w="1892" w:type="pct"/>
            <w:vAlign w:val="center"/>
          </w:tcPr>
          <w:p w:rsidR="00AB7822" w:rsidRPr="00DA0D14" w:rsidRDefault="00AB7822" w:rsidP="002C15EE">
            <w:pPr>
              <w:pStyle w:val="Prrafodelista"/>
              <w:numPr>
                <w:ilvl w:val="0"/>
                <w:numId w:val="66"/>
              </w:numPr>
              <w:spacing w:before="120" w:after="0"/>
              <w:ind w:left="484" w:hanging="484"/>
              <w:rPr>
                <w:rFonts w:ascii="Arial" w:hAnsi="Arial" w:cs="Arial"/>
                <w:b/>
                <w:color w:val="000000" w:themeColor="text1"/>
                <w:sz w:val="20"/>
                <w:szCs w:val="20"/>
              </w:rPr>
            </w:pPr>
            <w:r w:rsidRPr="00DA0D14">
              <w:rPr>
                <w:rFonts w:ascii="Arial" w:hAnsi="Arial" w:cs="Arial"/>
                <w:b/>
                <w:color w:val="000000" w:themeColor="text1"/>
                <w:sz w:val="20"/>
                <w:szCs w:val="20"/>
              </w:rPr>
              <w:t>MANO DE OBRA</w:t>
            </w:r>
          </w:p>
          <w:p w:rsidR="00AB7822" w:rsidRPr="00DA0D14" w:rsidRDefault="00CF09FE" w:rsidP="00BE2941">
            <w:pPr>
              <w:rPr>
                <w:rFonts w:ascii="Arial" w:hAnsi="Arial" w:cs="Arial"/>
                <w:b/>
                <w:color w:val="000000" w:themeColor="text1"/>
                <w:sz w:val="20"/>
                <w:szCs w:val="20"/>
              </w:rPr>
            </w:pPr>
            <w:sdt>
              <w:sdtPr>
                <w:rPr>
                  <w:rFonts w:ascii="Arial" w:hAnsi="Arial" w:cs="Arial"/>
                  <w:color w:val="000000" w:themeColor="text1"/>
                  <w:sz w:val="20"/>
                  <w:szCs w:val="20"/>
                </w:rPr>
                <w:id w:val="-527329375"/>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1643541707"/>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595019225"/>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 N/A</w:t>
            </w:r>
          </w:p>
        </w:tc>
        <w:tc>
          <w:tcPr>
            <w:tcW w:w="1283" w:type="pct"/>
            <w:vAlign w:val="center"/>
          </w:tcPr>
          <w:p w:rsidR="00AB7822" w:rsidRPr="00DA0D14" w:rsidRDefault="00AB7822" w:rsidP="002C15EE">
            <w:pPr>
              <w:pStyle w:val="Prrafodelista"/>
              <w:numPr>
                <w:ilvl w:val="0"/>
                <w:numId w:val="66"/>
              </w:numPr>
              <w:spacing w:before="120" w:after="0"/>
              <w:ind w:left="409" w:hanging="409"/>
              <w:rPr>
                <w:rFonts w:ascii="Arial" w:hAnsi="Arial" w:cs="Arial"/>
                <w:b/>
                <w:color w:val="000000" w:themeColor="text1"/>
                <w:sz w:val="20"/>
                <w:szCs w:val="20"/>
              </w:rPr>
            </w:pPr>
            <w:r w:rsidRPr="00DA0D14">
              <w:rPr>
                <w:rFonts w:ascii="Arial" w:hAnsi="Arial" w:cs="Arial"/>
                <w:b/>
                <w:color w:val="000000" w:themeColor="text1"/>
                <w:sz w:val="20"/>
                <w:szCs w:val="20"/>
              </w:rPr>
              <w:t>TRANSPORTE</w:t>
            </w:r>
          </w:p>
          <w:p w:rsidR="00AB7822" w:rsidRPr="00DA0D14" w:rsidRDefault="00CF09FE" w:rsidP="00BE2941">
            <w:pPr>
              <w:spacing w:before="120"/>
              <w:rPr>
                <w:rFonts w:ascii="Arial" w:hAnsi="Arial" w:cs="Arial"/>
                <w:color w:val="000000" w:themeColor="text1"/>
                <w:sz w:val="20"/>
                <w:szCs w:val="20"/>
              </w:rPr>
            </w:pPr>
            <w:sdt>
              <w:sdtPr>
                <w:rPr>
                  <w:rFonts w:ascii="Arial" w:hAnsi="Arial" w:cs="Arial"/>
                  <w:color w:val="000000" w:themeColor="text1"/>
                  <w:sz w:val="20"/>
                  <w:szCs w:val="20"/>
                </w:rPr>
                <w:id w:val="-697229276"/>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Si    </w:t>
            </w:r>
            <w:sdt>
              <w:sdtPr>
                <w:rPr>
                  <w:rFonts w:ascii="Arial" w:hAnsi="Arial" w:cs="Arial"/>
                  <w:color w:val="000000" w:themeColor="text1"/>
                  <w:sz w:val="20"/>
                  <w:szCs w:val="20"/>
                </w:rPr>
                <w:id w:val="123666323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 xml:space="preserve">No   </w:t>
            </w:r>
            <w:sdt>
              <w:sdtPr>
                <w:rPr>
                  <w:rFonts w:ascii="Arial" w:hAnsi="Arial" w:cs="Arial"/>
                  <w:color w:val="000000" w:themeColor="text1"/>
                  <w:sz w:val="20"/>
                  <w:szCs w:val="20"/>
                </w:rPr>
                <w:id w:val="206713308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color w:val="000000" w:themeColor="text1"/>
                    <w:sz w:val="20"/>
                    <w:szCs w:val="20"/>
                  </w:rPr>
                  <w:t>☐</w:t>
                </w:r>
              </w:sdtContent>
            </w:sdt>
            <w:r w:rsidR="00AB7822" w:rsidRPr="00DA0D14">
              <w:rPr>
                <w:rFonts w:ascii="Arial" w:hAnsi="Arial" w:cs="Arial"/>
                <w:color w:val="000000" w:themeColor="text1"/>
                <w:sz w:val="20"/>
                <w:szCs w:val="20"/>
              </w:rPr>
              <w:t>N/A</w:t>
            </w:r>
          </w:p>
        </w:tc>
      </w:tr>
      <w:tr w:rsidR="00AB7822" w:rsidRPr="00DA0D14" w:rsidTr="001F016C">
        <w:trPr>
          <w:trHeight w:val="227"/>
        </w:trPr>
        <w:tc>
          <w:tcPr>
            <w:tcW w:w="5000" w:type="pct"/>
            <w:gridSpan w:val="5"/>
            <w:tcBorders>
              <w:bottom w:val="single" w:sz="4" w:space="0" w:color="auto"/>
            </w:tcBorders>
            <w:shd w:val="clear" w:color="auto" w:fill="D9D9D9" w:themeFill="background1" w:themeFillShade="D9"/>
            <w:vAlign w:val="center"/>
          </w:tcPr>
          <w:p w:rsidR="00AB7822" w:rsidRPr="00DA0D14" w:rsidRDefault="00AB7822" w:rsidP="00BE2941">
            <w:pPr>
              <w:rPr>
                <w:rFonts w:ascii="Arial" w:hAnsi="Arial" w:cs="Arial"/>
                <w:b/>
                <w:color w:val="000000" w:themeColor="text1"/>
                <w:sz w:val="20"/>
                <w:szCs w:val="20"/>
              </w:rPr>
            </w:pPr>
            <w:r w:rsidRPr="00DA0D14">
              <w:rPr>
                <w:rFonts w:ascii="Arial" w:hAnsi="Arial" w:cs="Arial"/>
                <w:b/>
                <w:color w:val="000000" w:themeColor="text1"/>
                <w:sz w:val="20"/>
                <w:szCs w:val="20"/>
              </w:rPr>
              <w:t>TOLERANCIA DE ACEPTACIÓN</w:t>
            </w:r>
          </w:p>
        </w:tc>
      </w:tr>
      <w:tr w:rsidR="00AB7822" w:rsidRPr="00DA0D14" w:rsidTr="001F016C">
        <w:trPr>
          <w:trHeight w:val="70"/>
        </w:trPr>
        <w:tc>
          <w:tcPr>
            <w:tcW w:w="5000" w:type="pct"/>
            <w:gridSpan w:val="5"/>
            <w:tcBorders>
              <w:bottom w:val="single" w:sz="4" w:space="0" w:color="auto"/>
            </w:tcBorders>
            <w:vAlign w:val="center"/>
          </w:tcPr>
          <w:p w:rsidR="00AB7822" w:rsidRPr="00DA0D14" w:rsidRDefault="00AB7822" w:rsidP="00BE2941">
            <w:pPr>
              <w:spacing w:before="120"/>
              <w:rPr>
                <w:rFonts w:ascii="Arial" w:hAnsi="Arial" w:cs="Arial"/>
                <w:color w:val="000000" w:themeColor="text1"/>
                <w:sz w:val="20"/>
                <w:szCs w:val="20"/>
              </w:rPr>
            </w:pPr>
            <w:r w:rsidRPr="00DA0D14">
              <w:rPr>
                <w:rFonts w:ascii="Arial" w:hAnsi="Arial" w:cs="Arial"/>
                <w:color w:val="000000" w:themeColor="text1"/>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1133"/>
        <w:gridCol w:w="190"/>
        <w:gridCol w:w="3592"/>
        <w:gridCol w:w="2739"/>
      </w:tblGrid>
      <w:tr w:rsidR="00AB7822" w:rsidRPr="00DA0D14" w:rsidTr="00BE2941">
        <w:trPr>
          <w:trHeight w:val="349"/>
        </w:trPr>
        <w:tc>
          <w:tcPr>
            <w:tcW w:w="2269" w:type="dxa"/>
            <w:shd w:val="clear" w:color="auto" w:fill="D9D9D9"/>
            <w:vAlign w:val="center"/>
          </w:tcPr>
          <w:p w:rsidR="00AB7822" w:rsidRPr="00DA0D14" w:rsidRDefault="00AB7822" w:rsidP="00BE2941">
            <w:pPr>
              <w:rPr>
                <w:rFonts w:ascii="Arial" w:eastAsia="Arial" w:hAnsi="Arial" w:cs="Arial"/>
                <w:b/>
                <w:sz w:val="20"/>
                <w:szCs w:val="20"/>
              </w:rPr>
            </w:pP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p>
        </w:tc>
        <w:tc>
          <w:tcPr>
            <w:tcW w:w="6521" w:type="dxa"/>
            <w:gridSpan w:val="3"/>
            <w:shd w:val="clear" w:color="auto" w:fill="auto"/>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CUBIERTA</w:t>
            </w:r>
          </w:p>
        </w:tc>
      </w:tr>
      <w:tr w:rsidR="00AB7822" w:rsidRPr="00DA0D14" w:rsidTr="00BE2941">
        <w:trPr>
          <w:trHeight w:val="227"/>
        </w:trPr>
        <w:tc>
          <w:tcPr>
            <w:tcW w:w="2269" w:type="dxa"/>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ÍTEM</w:t>
            </w: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eastAsia="Arial" w:hAnsi="Arial" w:cs="Arial"/>
                <w:sz w:val="20"/>
                <w:szCs w:val="20"/>
              </w:rPr>
              <w:t>4.1.1</w:t>
            </w:r>
          </w:p>
        </w:tc>
        <w:tc>
          <w:tcPr>
            <w:tcW w:w="6521" w:type="dxa"/>
            <w:gridSpan w:val="3"/>
            <w:shd w:val="clear" w:color="auto" w:fill="auto"/>
            <w:vAlign w:val="center"/>
          </w:tcPr>
          <w:p w:rsidR="00AB7822" w:rsidRPr="00DA0D14" w:rsidRDefault="00AB7822" w:rsidP="00BE2941">
            <w:pPr>
              <w:rPr>
                <w:rFonts w:ascii="Arial" w:eastAsia="Arial" w:hAnsi="Arial" w:cs="Arial"/>
                <w:sz w:val="20"/>
                <w:szCs w:val="20"/>
                <w:highlight w:val="white"/>
              </w:rPr>
            </w:pPr>
            <w:r w:rsidRPr="00DA0D14">
              <w:rPr>
                <w:rFonts w:ascii="Arial" w:eastAsia="Arial" w:hAnsi="Arial" w:cs="Arial"/>
                <w:sz w:val="20"/>
                <w:szCs w:val="20"/>
              </w:rPr>
              <w:t>SUMINISTRO E INSTALACIÓN DE PERFIL 100*50*2.0 EN ACERO GALVANIZADO ASTM-A1011, GRADO 50 PARA CORREAS DE CUBIERTA EN C,  SENCILLO CON SOLDADURA CORRIDA - CORREAS (INCLUYE SOLDADURA,LIMPIEZA SUPERFICIE,APLICACIÓN DE ESQUEMA DE PINTURA ( APLICACIÓN DE ANTICORROSIVO Y ACABADO FINAL EN PINTURA EPÓXICA) ELEMENTOS DE FIJACIÓN, ANCLAJES, TORNILLERIA, REMATES CONTRA MUROS, ACCESORIOS, RETIRO DE MATERIAL SOBRANTE Y ASEO DE LA OBRA.</w:t>
            </w:r>
          </w:p>
        </w:tc>
      </w:tr>
      <w:tr w:rsidR="00AB7822" w:rsidRPr="00DA0D14" w:rsidTr="00BE2941">
        <w:trPr>
          <w:trHeight w:val="227"/>
        </w:trPr>
        <w:tc>
          <w:tcPr>
            <w:tcW w:w="2269" w:type="dxa"/>
            <w:shd w:val="clear" w:color="auto" w:fill="D0CECE"/>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UNIDAD DE MEDIDA</w:t>
            </w:r>
          </w:p>
        </w:tc>
        <w:sdt>
          <w:sdtPr>
            <w:rPr>
              <w:rFonts w:ascii="Arial" w:hAnsi="Arial" w:cs="Arial"/>
              <w:sz w:val="20"/>
              <w:szCs w:val="20"/>
            </w:rPr>
            <w:alias w:val="UNIDAD DE MEDIDA"/>
            <w:tag w:val="UNIDAD DE MEDIDA"/>
            <w:id w:val="-53167114"/>
            <w:placeholder>
              <w:docPart w:val="AC6383D276E84FF2B58F09A00C40F185"/>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7654" w:type="dxa"/>
                <w:gridSpan w:val="4"/>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hAnsi="Arial" w:cs="Arial"/>
                    <w:sz w:val="20"/>
                    <w:szCs w:val="20"/>
                  </w:rPr>
                  <w:t>KG-KILOGRAMO</w:t>
                </w:r>
              </w:p>
            </w:tc>
          </w:sdtContent>
        </w:sdt>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b/>
                <w:sz w:val="20"/>
                <w:szCs w:val="20"/>
              </w:rPr>
              <w:t>DESCRIPCIÓN DE LA ACTIVIDAD</w:t>
            </w:r>
          </w:p>
        </w:tc>
      </w:tr>
      <w:tr w:rsidR="00AB7822" w:rsidRPr="00DA0D14" w:rsidTr="00BE2941">
        <w:tblPrEx>
          <w:tblCellMar>
            <w:left w:w="70" w:type="dxa"/>
            <w:right w:w="70" w:type="dxa"/>
          </w:tblCellMar>
        </w:tblPrEx>
        <w:trPr>
          <w:trHeight w:val="907"/>
        </w:trPr>
        <w:tc>
          <w:tcPr>
            <w:tcW w:w="9923" w:type="dxa"/>
            <w:gridSpan w:val="5"/>
            <w:vAlign w:val="center"/>
          </w:tcPr>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Esta actividad comprende el suministro, corte, preparación y montaje de </w:t>
            </w:r>
            <w:r w:rsidRPr="00DA0D14">
              <w:rPr>
                <w:rFonts w:ascii="Arial" w:hAnsi="Arial" w:cs="Arial"/>
                <w:b/>
                <w:bCs/>
                <w:sz w:val="20"/>
                <w:szCs w:val="20"/>
              </w:rPr>
              <w:t>correas metálicas tipo canal en acero galvanizado</w:t>
            </w:r>
            <w:r w:rsidRPr="00DA0D14">
              <w:rPr>
                <w:rFonts w:ascii="Arial" w:hAnsi="Arial" w:cs="Arial"/>
                <w:sz w:val="20"/>
                <w:szCs w:val="20"/>
              </w:rPr>
              <w:t>, que funcionan como soporte secundario para la cubierta. El perfil especificado es de sección 100×50 mm y espesor 2.0 mm, calidad ASTM-A1011 Grado 50.</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La instalación incluye:</w:t>
            </w:r>
          </w:p>
          <w:p w:rsidR="00AB7822" w:rsidRPr="00DA0D14" w:rsidRDefault="00AB7822" w:rsidP="002C15EE">
            <w:pPr>
              <w:pStyle w:val="NormalWeb"/>
              <w:numPr>
                <w:ilvl w:val="0"/>
                <w:numId w:val="275"/>
              </w:numPr>
              <w:autoSpaceDE/>
              <w:autoSpaceDN/>
              <w:spacing w:beforeAutospacing="1" w:afterAutospacing="1"/>
              <w:rPr>
                <w:rFonts w:ascii="Arial" w:hAnsi="Arial" w:cs="Arial"/>
                <w:sz w:val="20"/>
                <w:szCs w:val="20"/>
              </w:rPr>
            </w:pPr>
            <w:r w:rsidRPr="00DA0D14">
              <w:rPr>
                <w:rFonts w:ascii="Arial" w:hAnsi="Arial" w:cs="Arial"/>
                <w:sz w:val="20"/>
                <w:szCs w:val="20"/>
              </w:rPr>
              <w:t xml:space="preserve">Unión mediante </w:t>
            </w:r>
            <w:r w:rsidRPr="00DA0D14">
              <w:rPr>
                <w:rFonts w:ascii="Arial" w:hAnsi="Arial" w:cs="Arial"/>
                <w:b/>
                <w:bCs/>
                <w:sz w:val="20"/>
                <w:szCs w:val="20"/>
              </w:rPr>
              <w:t>soldadura continua (cordón corrido)</w:t>
            </w:r>
            <w:r w:rsidRPr="00DA0D14">
              <w:rPr>
                <w:rFonts w:ascii="Arial" w:hAnsi="Arial" w:cs="Arial"/>
                <w:sz w:val="20"/>
                <w:szCs w:val="20"/>
              </w:rPr>
              <w:t xml:space="preserve"> en los puntos indicados.</w:t>
            </w:r>
          </w:p>
          <w:p w:rsidR="00AB7822" w:rsidRPr="00DA0D14" w:rsidRDefault="00AB7822" w:rsidP="002C15EE">
            <w:pPr>
              <w:pStyle w:val="NormalWeb"/>
              <w:numPr>
                <w:ilvl w:val="0"/>
                <w:numId w:val="275"/>
              </w:numPr>
              <w:autoSpaceDE/>
              <w:autoSpaceDN/>
              <w:spacing w:beforeAutospacing="1" w:afterAutospacing="1"/>
              <w:rPr>
                <w:rFonts w:ascii="Arial" w:hAnsi="Arial" w:cs="Arial"/>
                <w:sz w:val="20"/>
                <w:szCs w:val="20"/>
              </w:rPr>
            </w:pPr>
            <w:r w:rsidRPr="00DA0D14">
              <w:rPr>
                <w:rFonts w:ascii="Arial" w:hAnsi="Arial" w:cs="Arial"/>
                <w:sz w:val="20"/>
                <w:szCs w:val="20"/>
              </w:rPr>
              <w:t>Incluye platinas de conexión de las correas a la cercha.</w:t>
            </w:r>
          </w:p>
          <w:p w:rsidR="00AB7822" w:rsidRPr="00DA0D14" w:rsidRDefault="00AB7822" w:rsidP="002C15EE">
            <w:pPr>
              <w:pStyle w:val="NormalWeb"/>
              <w:numPr>
                <w:ilvl w:val="0"/>
                <w:numId w:val="275"/>
              </w:numPr>
              <w:autoSpaceDE/>
              <w:autoSpaceDN/>
              <w:spacing w:beforeAutospacing="1" w:afterAutospacing="1"/>
              <w:rPr>
                <w:rFonts w:ascii="Arial" w:hAnsi="Arial" w:cs="Arial"/>
                <w:sz w:val="20"/>
                <w:szCs w:val="20"/>
              </w:rPr>
            </w:pPr>
            <w:r w:rsidRPr="00DA0D14">
              <w:rPr>
                <w:rFonts w:ascii="Arial" w:hAnsi="Arial" w:cs="Arial"/>
                <w:sz w:val="20"/>
                <w:szCs w:val="20"/>
              </w:rPr>
              <w:t xml:space="preserve">Aplicación de </w:t>
            </w:r>
            <w:r w:rsidRPr="00DA0D14">
              <w:rPr>
                <w:rFonts w:ascii="Arial" w:hAnsi="Arial" w:cs="Arial"/>
                <w:b/>
                <w:bCs/>
                <w:sz w:val="20"/>
                <w:szCs w:val="20"/>
              </w:rPr>
              <w:t>esquema de pintura industrial</w:t>
            </w:r>
            <w:r w:rsidRPr="00DA0D14">
              <w:rPr>
                <w:rFonts w:ascii="Arial" w:hAnsi="Arial" w:cs="Arial"/>
                <w:sz w:val="20"/>
                <w:szCs w:val="20"/>
              </w:rPr>
              <w:t>: Anticorrosivo (Dos manos) + pintura epóxica (mínimo 300 µm de espesor total).</w:t>
            </w:r>
          </w:p>
          <w:p w:rsidR="00AB7822" w:rsidRPr="00DA0D14" w:rsidRDefault="00AB7822" w:rsidP="002C15EE">
            <w:pPr>
              <w:pStyle w:val="NormalWeb"/>
              <w:numPr>
                <w:ilvl w:val="0"/>
                <w:numId w:val="275"/>
              </w:numPr>
              <w:autoSpaceDE/>
              <w:autoSpaceDN/>
              <w:spacing w:beforeAutospacing="1" w:afterAutospacing="1"/>
              <w:rPr>
                <w:rFonts w:ascii="Arial" w:hAnsi="Arial" w:cs="Arial"/>
                <w:sz w:val="20"/>
                <w:szCs w:val="20"/>
              </w:rPr>
            </w:pPr>
            <w:r w:rsidRPr="00DA0D14">
              <w:rPr>
                <w:rFonts w:ascii="Arial" w:hAnsi="Arial" w:cs="Arial"/>
                <w:sz w:val="20"/>
                <w:szCs w:val="20"/>
              </w:rPr>
              <w:t>Elementos de fijación, remates metálicos y encuentros estructurales con muros o elementos de cubierta.</w:t>
            </w:r>
          </w:p>
          <w:p w:rsidR="00AB7822" w:rsidRPr="00DA0D14" w:rsidRDefault="00AB7822" w:rsidP="002C15EE">
            <w:pPr>
              <w:pStyle w:val="NormalWeb"/>
              <w:numPr>
                <w:ilvl w:val="0"/>
                <w:numId w:val="275"/>
              </w:numPr>
              <w:autoSpaceDE/>
              <w:autoSpaceDN/>
              <w:spacing w:beforeAutospacing="1" w:afterAutospacing="1"/>
              <w:rPr>
                <w:rFonts w:ascii="Arial" w:hAnsi="Arial" w:cs="Arial"/>
                <w:sz w:val="20"/>
                <w:szCs w:val="20"/>
              </w:rPr>
            </w:pPr>
            <w:r w:rsidRPr="00DA0D14">
              <w:rPr>
                <w:rFonts w:ascii="Arial" w:hAnsi="Arial" w:cs="Arial"/>
                <w:b/>
                <w:bCs/>
                <w:sz w:val="20"/>
                <w:szCs w:val="20"/>
              </w:rPr>
              <w:t>Disposición final de materiales sobrantes</w:t>
            </w:r>
            <w:r w:rsidRPr="00DA0D14">
              <w:rPr>
                <w:rFonts w:ascii="Arial" w:hAnsi="Arial" w:cs="Arial"/>
                <w:sz w:val="20"/>
                <w:szCs w:val="20"/>
              </w:rPr>
              <w:t xml:space="preserve"> y </w:t>
            </w:r>
            <w:r w:rsidRPr="00DA0D14">
              <w:rPr>
                <w:rFonts w:ascii="Arial" w:hAnsi="Arial" w:cs="Arial"/>
                <w:b/>
                <w:bCs/>
                <w:sz w:val="20"/>
                <w:szCs w:val="20"/>
              </w:rPr>
              <w:t>aseo del área intervenida.</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PROCEDIMIENTO DE EJECUCIÓN</w:t>
            </w:r>
          </w:p>
        </w:tc>
      </w:tr>
      <w:tr w:rsidR="00AB7822" w:rsidRPr="00DA0D14" w:rsidTr="00BE2941">
        <w:trPr>
          <w:trHeight w:val="943"/>
        </w:trPr>
        <w:tc>
          <w:tcPr>
            <w:tcW w:w="9923" w:type="dxa"/>
            <w:gridSpan w:val="5"/>
            <w:vAlign w:val="center"/>
          </w:tcPr>
          <w:p w:rsidR="00AB7822" w:rsidRPr="00DA0D14" w:rsidRDefault="00AB7822" w:rsidP="002C15EE">
            <w:pPr>
              <w:numPr>
                <w:ilvl w:val="0"/>
                <w:numId w:val="276"/>
              </w:numPr>
              <w:spacing w:after="0"/>
              <w:rPr>
                <w:rFonts w:ascii="Arial" w:eastAsia="Arial" w:hAnsi="Arial" w:cs="Arial"/>
                <w:sz w:val="20"/>
                <w:szCs w:val="20"/>
              </w:rPr>
            </w:pPr>
            <w:r w:rsidRPr="00DA0D14">
              <w:rPr>
                <w:rFonts w:ascii="Arial" w:eastAsia="Arial" w:hAnsi="Arial" w:cs="Arial"/>
                <w:b/>
                <w:bCs/>
                <w:sz w:val="20"/>
                <w:szCs w:val="20"/>
              </w:rPr>
              <w:t>Replanteo y revisión de planos</w:t>
            </w:r>
            <w:r w:rsidRPr="00DA0D14">
              <w:rPr>
                <w:rFonts w:ascii="Arial" w:eastAsia="Arial" w:hAnsi="Arial" w:cs="Arial"/>
                <w:sz w:val="20"/>
                <w:szCs w:val="20"/>
              </w:rPr>
              <w:t>:</w:t>
            </w:r>
          </w:p>
          <w:p w:rsidR="00AB7822" w:rsidRPr="00DA0D14" w:rsidRDefault="00AB7822" w:rsidP="002C15EE">
            <w:pPr>
              <w:numPr>
                <w:ilvl w:val="1"/>
                <w:numId w:val="276"/>
              </w:numPr>
              <w:spacing w:after="0"/>
              <w:rPr>
                <w:rFonts w:ascii="Arial" w:eastAsia="Arial" w:hAnsi="Arial" w:cs="Arial"/>
                <w:sz w:val="20"/>
                <w:szCs w:val="20"/>
              </w:rPr>
            </w:pPr>
            <w:r w:rsidRPr="00DA0D14">
              <w:rPr>
                <w:rFonts w:ascii="Arial" w:eastAsia="Arial" w:hAnsi="Arial" w:cs="Arial"/>
                <w:sz w:val="20"/>
                <w:szCs w:val="20"/>
              </w:rPr>
              <w:t>Verificación de ubicación, niveles y distancias entre correas según diseño estructural.</w:t>
            </w:r>
          </w:p>
          <w:p w:rsidR="00AB7822" w:rsidRPr="00DA0D14" w:rsidRDefault="00AB7822" w:rsidP="002C15EE">
            <w:pPr>
              <w:numPr>
                <w:ilvl w:val="1"/>
                <w:numId w:val="276"/>
              </w:numPr>
              <w:spacing w:after="0"/>
              <w:rPr>
                <w:rFonts w:ascii="Arial" w:eastAsia="Arial" w:hAnsi="Arial" w:cs="Arial"/>
                <w:sz w:val="20"/>
                <w:szCs w:val="20"/>
              </w:rPr>
            </w:pPr>
            <w:r w:rsidRPr="00DA0D14">
              <w:rPr>
                <w:rFonts w:ascii="Arial" w:eastAsia="Arial" w:hAnsi="Arial" w:cs="Arial"/>
                <w:sz w:val="20"/>
                <w:szCs w:val="20"/>
              </w:rPr>
              <w:t>Confirmación de interferencias con otros elementos de la cubierta.</w:t>
            </w:r>
          </w:p>
          <w:p w:rsidR="00AB7822" w:rsidRPr="00DA0D14" w:rsidRDefault="00AB7822" w:rsidP="002C15EE">
            <w:pPr>
              <w:numPr>
                <w:ilvl w:val="0"/>
                <w:numId w:val="276"/>
              </w:numPr>
              <w:spacing w:after="0"/>
              <w:rPr>
                <w:rFonts w:ascii="Arial" w:eastAsia="Arial" w:hAnsi="Arial" w:cs="Arial"/>
                <w:sz w:val="20"/>
                <w:szCs w:val="20"/>
              </w:rPr>
            </w:pPr>
            <w:r w:rsidRPr="00DA0D14">
              <w:rPr>
                <w:rFonts w:ascii="Arial" w:eastAsia="Arial" w:hAnsi="Arial" w:cs="Arial"/>
                <w:b/>
                <w:bCs/>
                <w:sz w:val="20"/>
                <w:szCs w:val="20"/>
              </w:rPr>
              <w:t>Preparación del material</w:t>
            </w:r>
            <w:r w:rsidRPr="00DA0D14">
              <w:rPr>
                <w:rFonts w:ascii="Arial" w:eastAsia="Arial" w:hAnsi="Arial" w:cs="Arial"/>
                <w:sz w:val="20"/>
                <w:szCs w:val="20"/>
              </w:rPr>
              <w:t>:</w:t>
            </w:r>
          </w:p>
          <w:p w:rsidR="00AB7822" w:rsidRPr="00DA0D14" w:rsidRDefault="00AB7822" w:rsidP="002C15EE">
            <w:pPr>
              <w:numPr>
                <w:ilvl w:val="1"/>
                <w:numId w:val="276"/>
              </w:numPr>
              <w:spacing w:after="0"/>
              <w:rPr>
                <w:rFonts w:ascii="Arial" w:eastAsia="Arial" w:hAnsi="Arial" w:cs="Arial"/>
                <w:sz w:val="20"/>
                <w:szCs w:val="20"/>
              </w:rPr>
            </w:pPr>
            <w:r w:rsidRPr="00DA0D14">
              <w:rPr>
                <w:rFonts w:ascii="Arial" w:eastAsia="Arial" w:hAnsi="Arial" w:cs="Arial"/>
                <w:sz w:val="20"/>
                <w:szCs w:val="20"/>
              </w:rPr>
              <w:t>Corte de perfiles a longitud especificada.</w:t>
            </w:r>
          </w:p>
          <w:p w:rsidR="00AB7822" w:rsidRPr="00DA0D14" w:rsidRDefault="00AB7822" w:rsidP="002C15EE">
            <w:pPr>
              <w:numPr>
                <w:ilvl w:val="1"/>
                <w:numId w:val="276"/>
              </w:numPr>
              <w:spacing w:after="0"/>
              <w:rPr>
                <w:rFonts w:ascii="Arial" w:eastAsia="Arial" w:hAnsi="Arial" w:cs="Arial"/>
                <w:sz w:val="20"/>
                <w:szCs w:val="20"/>
              </w:rPr>
            </w:pPr>
            <w:r w:rsidRPr="00DA0D14">
              <w:rPr>
                <w:rFonts w:ascii="Arial" w:eastAsia="Arial" w:hAnsi="Arial" w:cs="Arial"/>
                <w:sz w:val="20"/>
                <w:szCs w:val="20"/>
              </w:rPr>
              <w:t>Verificación dimensional y de tolerancias del acero.</w:t>
            </w:r>
          </w:p>
          <w:p w:rsidR="00AB7822" w:rsidRPr="00DA0D14" w:rsidRDefault="00AB7822" w:rsidP="002C15EE">
            <w:pPr>
              <w:numPr>
                <w:ilvl w:val="0"/>
                <w:numId w:val="276"/>
              </w:numPr>
              <w:spacing w:after="0"/>
              <w:rPr>
                <w:rFonts w:ascii="Arial" w:eastAsia="Arial" w:hAnsi="Arial" w:cs="Arial"/>
                <w:sz w:val="20"/>
                <w:szCs w:val="20"/>
              </w:rPr>
            </w:pPr>
            <w:r w:rsidRPr="00DA0D14">
              <w:rPr>
                <w:rFonts w:ascii="Arial" w:eastAsia="Arial" w:hAnsi="Arial" w:cs="Arial"/>
                <w:b/>
                <w:bCs/>
                <w:sz w:val="20"/>
                <w:szCs w:val="20"/>
              </w:rPr>
              <w:t>Limpieza de superficie</w:t>
            </w:r>
            <w:r w:rsidRPr="00DA0D14">
              <w:rPr>
                <w:rFonts w:ascii="Arial" w:eastAsia="Arial" w:hAnsi="Arial" w:cs="Arial"/>
                <w:sz w:val="20"/>
                <w:szCs w:val="20"/>
              </w:rPr>
              <w:t>:</w:t>
            </w:r>
          </w:p>
          <w:p w:rsidR="00AB7822" w:rsidRPr="00DA0D14" w:rsidRDefault="00AB7822" w:rsidP="002C15EE">
            <w:pPr>
              <w:numPr>
                <w:ilvl w:val="1"/>
                <w:numId w:val="276"/>
              </w:numPr>
              <w:spacing w:after="0"/>
              <w:rPr>
                <w:rFonts w:ascii="Arial" w:eastAsia="Arial" w:hAnsi="Arial" w:cs="Arial"/>
                <w:sz w:val="20"/>
                <w:szCs w:val="20"/>
              </w:rPr>
            </w:pPr>
            <w:r w:rsidRPr="00DA0D14">
              <w:rPr>
                <w:rFonts w:ascii="Arial" w:eastAsia="Arial" w:hAnsi="Arial" w:cs="Arial"/>
                <w:sz w:val="20"/>
                <w:szCs w:val="20"/>
              </w:rPr>
              <w:t>Eliminación de óxidos, aceites o impurezas mediante cepillado, solventes o desengrasantes.</w:t>
            </w:r>
          </w:p>
          <w:p w:rsidR="00AB7822" w:rsidRPr="00DA0D14" w:rsidRDefault="00AB7822" w:rsidP="002C15EE">
            <w:pPr>
              <w:numPr>
                <w:ilvl w:val="1"/>
                <w:numId w:val="276"/>
              </w:numPr>
              <w:spacing w:after="0"/>
              <w:rPr>
                <w:rFonts w:ascii="Arial" w:eastAsia="Arial" w:hAnsi="Arial" w:cs="Arial"/>
                <w:sz w:val="20"/>
                <w:szCs w:val="20"/>
              </w:rPr>
            </w:pPr>
            <w:r w:rsidRPr="00DA0D14">
              <w:rPr>
                <w:rFonts w:ascii="Arial" w:eastAsia="Arial" w:hAnsi="Arial" w:cs="Arial"/>
                <w:sz w:val="20"/>
                <w:szCs w:val="20"/>
              </w:rPr>
              <w:t>En superficies soldadas, se realiza limpieza mecánica posterior al cordón.</w:t>
            </w:r>
          </w:p>
          <w:p w:rsidR="00AB7822" w:rsidRPr="00DA0D14" w:rsidRDefault="00AB7822" w:rsidP="002C15EE">
            <w:pPr>
              <w:numPr>
                <w:ilvl w:val="0"/>
                <w:numId w:val="276"/>
              </w:numPr>
              <w:spacing w:after="0"/>
              <w:rPr>
                <w:rFonts w:ascii="Arial" w:eastAsia="Arial" w:hAnsi="Arial" w:cs="Arial"/>
                <w:sz w:val="20"/>
                <w:szCs w:val="20"/>
              </w:rPr>
            </w:pPr>
            <w:r w:rsidRPr="00DA0D14">
              <w:rPr>
                <w:rFonts w:ascii="Arial" w:eastAsia="Arial" w:hAnsi="Arial" w:cs="Arial"/>
                <w:b/>
                <w:bCs/>
                <w:sz w:val="20"/>
                <w:szCs w:val="20"/>
              </w:rPr>
              <w:t>Soldadura de puntos estructurales</w:t>
            </w:r>
            <w:r w:rsidRPr="00DA0D14">
              <w:rPr>
                <w:rFonts w:ascii="Arial" w:eastAsia="Arial" w:hAnsi="Arial" w:cs="Arial"/>
                <w:sz w:val="20"/>
                <w:szCs w:val="20"/>
              </w:rPr>
              <w:t>:</w:t>
            </w:r>
          </w:p>
          <w:p w:rsidR="00AB7822" w:rsidRPr="00DA0D14" w:rsidRDefault="00AB7822" w:rsidP="002C15EE">
            <w:pPr>
              <w:numPr>
                <w:ilvl w:val="1"/>
                <w:numId w:val="276"/>
              </w:numPr>
              <w:spacing w:after="0"/>
              <w:rPr>
                <w:rFonts w:ascii="Arial" w:eastAsia="Arial" w:hAnsi="Arial" w:cs="Arial"/>
                <w:sz w:val="20"/>
                <w:szCs w:val="20"/>
              </w:rPr>
            </w:pPr>
            <w:r w:rsidRPr="00DA0D14">
              <w:rPr>
                <w:rFonts w:ascii="Arial" w:eastAsia="Arial" w:hAnsi="Arial" w:cs="Arial"/>
                <w:sz w:val="20"/>
                <w:szCs w:val="20"/>
              </w:rPr>
              <w:t xml:space="preserve">Aplicación de </w:t>
            </w:r>
            <w:r w:rsidRPr="00DA0D14">
              <w:rPr>
                <w:rFonts w:ascii="Arial" w:eastAsia="Arial" w:hAnsi="Arial" w:cs="Arial"/>
                <w:b/>
                <w:bCs/>
                <w:sz w:val="20"/>
                <w:szCs w:val="20"/>
              </w:rPr>
              <w:t>cordón corrido</w:t>
            </w:r>
            <w:r w:rsidRPr="00DA0D14">
              <w:rPr>
                <w:rFonts w:ascii="Arial" w:eastAsia="Arial" w:hAnsi="Arial" w:cs="Arial"/>
                <w:sz w:val="20"/>
                <w:szCs w:val="20"/>
              </w:rPr>
              <w:t xml:space="preserve"> en uniones a otros elementos estructurales o placas.</w:t>
            </w:r>
          </w:p>
          <w:p w:rsidR="00AB7822" w:rsidRPr="00DA0D14" w:rsidRDefault="00AB7822" w:rsidP="002C15EE">
            <w:pPr>
              <w:numPr>
                <w:ilvl w:val="1"/>
                <w:numId w:val="276"/>
              </w:numPr>
              <w:spacing w:after="0"/>
              <w:rPr>
                <w:rFonts w:ascii="Arial" w:eastAsia="Arial" w:hAnsi="Arial" w:cs="Arial"/>
                <w:sz w:val="20"/>
                <w:szCs w:val="20"/>
              </w:rPr>
            </w:pPr>
            <w:r w:rsidRPr="00DA0D14">
              <w:rPr>
                <w:rFonts w:ascii="Arial" w:eastAsia="Arial" w:hAnsi="Arial" w:cs="Arial"/>
                <w:sz w:val="20"/>
                <w:szCs w:val="20"/>
              </w:rPr>
              <w:t>Verificación visual de la continuidad y calidad del cordón.</w:t>
            </w:r>
          </w:p>
          <w:p w:rsidR="00AB7822" w:rsidRPr="00DA0D14" w:rsidRDefault="00AB7822" w:rsidP="002C15EE">
            <w:pPr>
              <w:numPr>
                <w:ilvl w:val="0"/>
                <w:numId w:val="276"/>
              </w:numPr>
              <w:spacing w:after="0"/>
              <w:rPr>
                <w:rFonts w:ascii="Arial" w:eastAsia="Arial" w:hAnsi="Arial" w:cs="Arial"/>
                <w:sz w:val="20"/>
                <w:szCs w:val="20"/>
              </w:rPr>
            </w:pPr>
            <w:r w:rsidRPr="00DA0D14">
              <w:rPr>
                <w:rFonts w:ascii="Arial" w:eastAsia="Arial" w:hAnsi="Arial" w:cs="Arial"/>
                <w:b/>
                <w:bCs/>
                <w:sz w:val="20"/>
                <w:szCs w:val="20"/>
              </w:rPr>
              <w:t>Aplicación del esquema de pintura</w:t>
            </w:r>
            <w:r w:rsidRPr="00DA0D14">
              <w:rPr>
                <w:rFonts w:ascii="Arial" w:eastAsia="Arial" w:hAnsi="Arial" w:cs="Arial"/>
                <w:sz w:val="20"/>
                <w:szCs w:val="20"/>
              </w:rPr>
              <w:t>:</w:t>
            </w:r>
          </w:p>
          <w:p w:rsidR="00AB7822" w:rsidRPr="00DA0D14" w:rsidRDefault="00AB7822" w:rsidP="002C15EE">
            <w:pPr>
              <w:numPr>
                <w:ilvl w:val="1"/>
                <w:numId w:val="276"/>
              </w:numPr>
              <w:spacing w:after="0"/>
              <w:rPr>
                <w:rFonts w:ascii="Arial" w:eastAsia="Arial" w:hAnsi="Arial" w:cs="Arial"/>
                <w:sz w:val="20"/>
                <w:szCs w:val="20"/>
              </w:rPr>
            </w:pPr>
            <w:r w:rsidRPr="00DA0D14">
              <w:rPr>
                <w:rFonts w:ascii="Arial" w:eastAsia="Arial" w:hAnsi="Arial" w:cs="Arial"/>
                <w:b/>
                <w:bCs/>
                <w:sz w:val="20"/>
                <w:szCs w:val="20"/>
              </w:rPr>
              <w:t>Primario anticorrosivo epóxico</w:t>
            </w:r>
            <w:r w:rsidRPr="00DA0D14">
              <w:rPr>
                <w:rFonts w:ascii="Arial" w:eastAsia="Arial" w:hAnsi="Arial" w:cs="Arial"/>
                <w:sz w:val="20"/>
                <w:szCs w:val="20"/>
              </w:rPr>
              <w:t>: mínimo 100 µm.</w:t>
            </w:r>
          </w:p>
          <w:p w:rsidR="00AB7822" w:rsidRPr="00DA0D14" w:rsidRDefault="00AB7822" w:rsidP="002C15EE">
            <w:pPr>
              <w:numPr>
                <w:ilvl w:val="1"/>
                <w:numId w:val="276"/>
              </w:numPr>
              <w:spacing w:after="0"/>
              <w:rPr>
                <w:rFonts w:ascii="Arial" w:eastAsia="Arial" w:hAnsi="Arial" w:cs="Arial"/>
                <w:sz w:val="20"/>
                <w:szCs w:val="20"/>
              </w:rPr>
            </w:pPr>
            <w:r w:rsidRPr="00DA0D14">
              <w:rPr>
                <w:rFonts w:ascii="Arial" w:eastAsia="Arial" w:hAnsi="Arial" w:cs="Arial"/>
                <w:b/>
                <w:bCs/>
                <w:sz w:val="20"/>
                <w:szCs w:val="20"/>
              </w:rPr>
              <w:t>Pintura epóxica de acabado (expoliamida o equivalente)</w:t>
            </w:r>
            <w:r w:rsidRPr="00DA0D14">
              <w:rPr>
                <w:rFonts w:ascii="Arial" w:eastAsia="Arial" w:hAnsi="Arial" w:cs="Arial"/>
                <w:sz w:val="20"/>
                <w:szCs w:val="20"/>
              </w:rPr>
              <w:t>: mínimo 200 µm.</w:t>
            </w:r>
          </w:p>
          <w:p w:rsidR="00AB7822" w:rsidRPr="00DA0D14" w:rsidRDefault="00AB7822" w:rsidP="002C15EE">
            <w:pPr>
              <w:numPr>
                <w:ilvl w:val="1"/>
                <w:numId w:val="276"/>
              </w:numPr>
              <w:spacing w:after="0"/>
              <w:rPr>
                <w:rFonts w:ascii="Arial" w:eastAsia="Arial" w:hAnsi="Arial" w:cs="Arial"/>
                <w:sz w:val="20"/>
                <w:szCs w:val="20"/>
              </w:rPr>
            </w:pPr>
            <w:r w:rsidRPr="00DA0D14">
              <w:rPr>
                <w:rFonts w:ascii="Arial" w:eastAsia="Arial" w:hAnsi="Arial" w:cs="Arial"/>
                <w:sz w:val="20"/>
                <w:szCs w:val="20"/>
              </w:rPr>
              <w:lastRenderedPageBreak/>
              <w:t xml:space="preserve">Espesor total seco ≥ </w:t>
            </w:r>
            <w:r w:rsidRPr="00DA0D14">
              <w:rPr>
                <w:rFonts w:ascii="Arial" w:eastAsia="Arial" w:hAnsi="Arial" w:cs="Arial"/>
                <w:b/>
                <w:bCs/>
                <w:sz w:val="20"/>
                <w:szCs w:val="20"/>
              </w:rPr>
              <w:t>300 µm</w:t>
            </w:r>
            <w:r w:rsidRPr="00DA0D14">
              <w:rPr>
                <w:rFonts w:ascii="Arial" w:eastAsia="Arial" w:hAnsi="Arial" w:cs="Arial"/>
                <w:sz w:val="20"/>
                <w:szCs w:val="20"/>
              </w:rPr>
              <w:t>. Puede aplicarse en taller o en sitio.</w:t>
            </w:r>
          </w:p>
          <w:p w:rsidR="00AB7822" w:rsidRPr="00DA0D14" w:rsidRDefault="00AB7822" w:rsidP="002C15EE">
            <w:pPr>
              <w:numPr>
                <w:ilvl w:val="0"/>
                <w:numId w:val="276"/>
              </w:numPr>
              <w:spacing w:after="0"/>
              <w:rPr>
                <w:rFonts w:ascii="Arial" w:eastAsia="Arial" w:hAnsi="Arial" w:cs="Arial"/>
                <w:sz w:val="20"/>
                <w:szCs w:val="20"/>
              </w:rPr>
            </w:pPr>
            <w:r w:rsidRPr="00DA0D14">
              <w:rPr>
                <w:rFonts w:ascii="Arial" w:eastAsia="Arial" w:hAnsi="Arial" w:cs="Arial"/>
                <w:b/>
                <w:bCs/>
                <w:sz w:val="20"/>
                <w:szCs w:val="20"/>
              </w:rPr>
              <w:t>Instalación de correas y fijaciones</w:t>
            </w:r>
            <w:r w:rsidRPr="00DA0D14">
              <w:rPr>
                <w:rFonts w:ascii="Arial" w:eastAsia="Arial" w:hAnsi="Arial" w:cs="Arial"/>
                <w:sz w:val="20"/>
                <w:szCs w:val="20"/>
              </w:rPr>
              <w:t>:</w:t>
            </w:r>
          </w:p>
          <w:p w:rsidR="00AB7822" w:rsidRPr="00DA0D14" w:rsidRDefault="00AB7822" w:rsidP="002C15EE">
            <w:pPr>
              <w:numPr>
                <w:ilvl w:val="1"/>
                <w:numId w:val="276"/>
              </w:numPr>
              <w:spacing w:after="0"/>
              <w:rPr>
                <w:rFonts w:ascii="Arial" w:eastAsia="Arial" w:hAnsi="Arial" w:cs="Arial"/>
                <w:sz w:val="20"/>
                <w:szCs w:val="20"/>
              </w:rPr>
            </w:pPr>
            <w:r w:rsidRPr="00DA0D14">
              <w:rPr>
                <w:rFonts w:ascii="Arial" w:eastAsia="Arial" w:hAnsi="Arial" w:cs="Arial"/>
                <w:sz w:val="20"/>
                <w:szCs w:val="20"/>
              </w:rPr>
              <w:t>Alineación de perfiles con nivel y escuadra.</w:t>
            </w:r>
          </w:p>
          <w:p w:rsidR="00AB7822" w:rsidRPr="00DA0D14" w:rsidRDefault="00AB7822" w:rsidP="002C15EE">
            <w:pPr>
              <w:numPr>
                <w:ilvl w:val="1"/>
                <w:numId w:val="276"/>
              </w:numPr>
              <w:spacing w:after="0"/>
              <w:rPr>
                <w:rFonts w:ascii="Arial" w:eastAsia="Arial" w:hAnsi="Arial" w:cs="Arial"/>
                <w:sz w:val="20"/>
                <w:szCs w:val="20"/>
              </w:rPr>
            </w:pPr>
            <w:r w:rsidRPr="00DA0D14">
              <w:rPr>
                <w:rFonts w:ascii="Arial" w:eastAsia="Arial" w:hAnsi="Arial" w:cs="Arial"/>
                <w:sz w:val="20"/>
                <w:szCs w:val="20"/>
              </w:rPr>
              <w:t xml:space="preserve">Fijación con </w:t>
            </w:r>
            <w:r w:rsidRPr="00DA0D14">
              <w:rPr>
                <w:rFonts w:ascii="Arial" w:eastAsia="Arial" w:hAnsi="Arial" w:cs="Arial"/>
                <w:b/>
                <w:bCs/>
                <w:sz w:val="20"/>
                <w:szCs w:val="20"/>
              </w:rPr>
              <w:t>anclajes metálicos, tornillería estructural o soldadura</w:t>
            </w:r>
            <w:r w:rsidRPr="00DA0D14">
              <w:rPr>
                <w:rFonts w:ascii="Arial" w:eastAsia="Arial" w:hAnsi="Arial" w:cs="Arial"/>
                <w:sz w:val="20"/>
                <w:szCs w:val="20"/>
              </w:rPr>
              <w:t>, según diseño.</w:t>
            </w:r>
          </w:p>
          <w:p w:rsidR="00AB7822" w:rsidRPr="00DA0D14" w:rsidRDefault="00AB7822" w:rsidP="002C15EE">
            <w:pPr>
              <w:numPr>
                <w:ilvl w:val="1"/>
                <w:numId w:val="276"/>
              </w:numPr>
              <w:spacing w:after="0"/>
              <w:rPr>
                <w:rFonts w:ascii="Arial" w:eastAsia="Arial" w:hAnsi="Arial" w:cs="Arial"/>
                <w:sz w:val="20"/>
                <w:szCs w:val="20"/>
              </w:rPr>
            </w:pPr>
            <w:r w:rsidRPr="00DA0D14">
              <w:rPr>
                <w:rFonts w:ascii="Arial" w:eastAsia="Arial" w:hAnsi="Arial" w:cs="Arial"/>
                <w:sz w:val="20"/>
                <w:szCs w:val="20"/>
              </w:rPr>
              <w:t>Colocación de remates contra muros con lámina galvanizada o sellos metálicos.</w:t>
            </w:r>
          </w:p>
          <w:p w:rsidR="00AB7822" w:rsidRPr="00DA0D14" w:rsidRDefault="00AB7822" w:rsidP="002C15EE">
            <w:pPr>
              <w:numPr>
                <w:ilvl w:val="0"/>
                <w:numId w:val="276"/>
              </w:numPr>
              <w:spacing w:after="0"/>
              <w:rPr>
                <w:rFonts w:ascii="Arial" w:eastAsia="Arial" w:hAnsi="Arial" w:cs="Arial"/>
                <w:sz w:val="20"/>
                <w:szCs w:val="20"/>
              </w:rPr>
            </w:pPr>
            <w:r w:rsidRPr="00DA0D14">
              <w:rPr>
                <w:rFonts w:ascii="Arial" w:eastAsia="Arial" w:hAnsi="Arial" w:cs="Arial"/>
                <w:b/>
                <w:bCs/>
                <w:sz w:val="20"/>
                <w:szCs w:val="20"/>
              </w:rPr>
              <w:t>Limpieza y disposición final</w:t>
            </w:r>
            <w:r w:rsidRPr="00DA0D14">
              <w:rPr>
                <w:rFonts w:ascii="Arial" w:eastAsia="Arial" w:hAnsi="Arial" w:cs="Arial"/>
                <w:sz w:val="20"/>
                <w:szCs w:val="20"/>
              </w:rPr>
              <w:t>:</w:t>
            </w:r>
          </w:p>
          <w:p w:rsidR="00AB7822" w:rsidRPr="00DA0D14" w:rsidRDefault="00AB7822" w:rsidP="002C15EE">
            <w:pPr>
              <w:numPr>
                <w:ilvl w:val="1"/>
                <w:numId w:val="276"/>
              </w:numPr>
              <w:spacing w:after="0"/>
              <w:rPr>
                <w:rFonts w:ascii="Arial" w:eastAsia="Arial" w:hAnsi="Arial" w:cs="Arial"/>
                <w:sz w:val="20"/>
                <w:szCs w:val="20"/>
              </w:rPr>
            </w:pPr>
            <w:r w:rsidRPr="00DA0D14">
              <w:rPr>
                <w:rFonts w:ascii="Arial" w:eastAsia="Arial" w:hAnsi="Arial" w:cs="Arial"/>
                <w:sz w:val="20"/>
                <w:szCs w:val="20"/>
              </w:rPr>
              <w:t>Recolección de residuos, sobrantes, escoria, restos de pintura.</w:t>
            </w:r>
          </w:p>
          <w:p w:rsidR="00AB7822" w:rsidRPr="00DA0D14" w:rsidRDefault="00AB7822" w:rsidP="002C15EE">
            <w:pPr>
              <w:numPr>
                <w:ilvl w:val="1"/>
                <w:numId w:val="276"/>
              </w:numPr>
              <w:spacing w:after="0"/>
              <w:rPr>
                <w:rFonts w:ascii="Arial" w:eastAsia="Arial" w:hAnsi="Arial" w:cs="Arial"/>
                <w:sz w:val="20"/>
                <w:szCs w:val="20"/>
              </w:rPr>
            </w:pPr>
            <w:r w:rsidRPr="00DA0D14">
              <w:rPr>
                <w:rFonts w:ascii="Arial" w:eastAsia="Arial" w:hAnsi="Arial" w:cs="Arial"/>
                <w:sz w:val="20"/>
                <w:szCs w:val="20"/>
              </w:rPr>
              <w:t>Aseo general del frente de trabajo y disposición final conforme a normativa ambiental.</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lastRenderedPageBreak/>
              <w:t xml:space="preserve">ENSAYOS A REALIZAR </w:t>
            </w:r>
          </w:p>
        </w:tc>
      </w:tr>
      <w:tr w:rsidR="00AB7822" w:rsidRPr="00DA0D14" w:rsidTr="00BE2941">
        <w:trPr>
          <w:trHeight w:val="227"/>
        </w:trPr>
        <w:tc>
          <w:tcPr>
            <w:tcW w:w="9923" w:type="dxa"/>
            <w:gridSpan w:val="5"/>
            <w:shd w:val="clear" w:color="auto" w:fill="auto"/>
            <w:vAlign w:val="center"/>
          </w:tcPr>
          <w:p w:rsidR="00AB7822" w:rsidRPr="00DA0D14" w:rsidRDefault="00AB7822" w:rsidP="002C15EE">
            <w:pPr>
              <w:numPr>
                <w:ilvl w:val="0"/>
                <w:numId w:val="278"/>
              </w:numPr>
              <w:spacing w:before="100" w:beforeAutospacing="1" w:after="100" w:afterAutospacing="1"/>
              <w:rPr>
                <w:rFonts w:ascii="Arial" w:hAnsi="Arial" w:cs="Arial"/>
                <w:sz w:val="20"/>
                <w:szCs w:val="20"/>
              </w:rPr>
            </w:pPr>
            <w:r w:rsidRPr="00DA0D14">
              <w:rPr>
                <w:rFonts w:ascii="Arial" w:hAnsi="Arial" w:cs="Arial"/>
                <w:b/>
                <w:bCs/>
                <w:sz w:val="20"/>
                <w:szCs w:val="20"/>
              </w:rPr>
              <w:t>Inspección visual de soldadura</w:t>
            </w:r>
            <w:r w:rsidRPr="00DA0D14">
              <w:rPr>
                <w:rFonts w:ascii="Arial" w:hAnsi="Arial" w:cs="Arial"/>
                <w:sz w:val="20"/>
                <w:szCs w:val="20"/>
              </w:rPr>
              <w:t>: continuidad, ausencia de poros y fisuras.</w:t>
            </w:r>
          </w:p>
          <w:p w:rsidR="00AB7822" w:rsidRPr="00DA0D14" w:rsidRDefault="00AB7822" w:rsidP="002C15EE">
            <w:pPr>
              <w:numPr>
                <w:ilvl w:val="0"/>
                <w:numId w:val="278"/>
              </w:numPr>
              <w:spacing w:before="100" w:beforeAutospacing="1" w:after="100" w:afterAutospacing="1"/>
              <w:rPr>
                <w:rFonts w:ascii="Arial" w:hAnsi="Arial" w:cs="Arial"/>
                <w:sz w:val="20"/>
                <w:szCs w:val="20"/>
              </w:rPr>
            </w:pPr>
            <w:r w:rsidRPr="00DA0D14">
              <w:rPr>
                <w:rFonts w:ascii="Arial" w:hAnsi="Arial" w:cs="Arial"/>
                <w:b/>
                <w:bCs/>
                <w:sz w:val="20"/>
                <w:szCs w:val="20"/>
              </w:rPr>
              <w:t>Medición de espesor de pintura seca (DFT)</w:t>
            </w:r>
            <w:r w:rsidRPr="00DA0D14">
              <w:rPr>
                <w:rFonts w:ascii="Arial" w:hAnsi="Arial" w:cs="Arial"/>
                <w:sz w:val="20"/>
                <w:szCs w:val="20"/>
              </w:rPr>
              <w:t>: ≥ 300 µm con medidor electrónico.</w:t>
            </w:r>
          </w:p>
          <w:p w:rsidR="00AB7822" w:rsidRPr="00DA0D14" w:rsidRDefault="00AB7822" w:rsidP="002C15EE">
            <w:pPr>
              <w:numPr>
                <w:ilvl w:val="0"/>
                <w:numId w:val="278"/>
              </w:numPr>
              <w:spacing w:before="100" w:beforeAutospacing="1" w:after="100" w:afterAutospacing="1"/>
              <w:rPr>
                <w:rFonts w:ascii="Arial" w:hAnsi="Arial" w:cs="Arial"/>
                <w:sz w:val="20"/>
                <w:szCs w:val="20"/>
              </w:rPr>
            </w:pPr>
            <w:r w:rsidRPr="00DA0D14">
              <w:rPr>
                <w:rFonts w:ascii="Arial" w:hAnsi="Arial" w:cs="Arial"/>
                <w:b/>
                <w:bCs/>
                <w:sz w:val="20"/>
                <w:szCs w:val="20"/>
              </w:rPr>
              <w:t>Ensayo de adherencia (ASTM D3359)</w:t>
            </w:r>
            <w:r w:rsidRPr="00DA0D14">
              <w:rPr>
                <w:rFonts w:ascii="Arial" w:hAnsi="Arial" w:cs="Arial"/>
                <w:sz w:val="20"/>
                <w:szCs w:val="20"/>
              </w:rPr>
              <w:t>: Corte cruzado, adhesión mínima grado 4B.</w:t>
            </w:r>
          </w:p>
          <w:p w:rsidR="00AB7822" w:rsidRPr="00DA0D14" w:rsidRDefault="00AB7822" w:rsidP="002C15EE">
            <w:pPr>
              <w:numPr>
                <w:ilvl w:val="0"/>
                <w:numId w:val="278"/>
              </w:numPr>
              <w:spacing w:before="100" w:beforeAutospacing="1" w:after="100" w:afterAutospacing="1"/>
              <w:rPr>
                <w:rFonts w:ascii="Arial" w:hAnsi="Arial" w:cs="Arial"/>
                <w:sz w:val="20"/>
                <w:szCs w:val="20"/>
              </w:rPr>
            </w:pPr>
            <w:r w:rsidRPr="00DA0D14">
              <w:rPr>
                <w:rFonts w:ascii="Arial" w:hAnsi="Arial" w:cs="Arial"/>
                <w:b/>
                <w:bCs/>
                <w:sz w:val="20"/>
                <w:szCs w:val="20"/>
              </w:rPr>
              <w:t>Verificación dimensional y alineación de correas</w:t>
            </w:r>
            <w:r w:rsidRPr="00DA0D14">
              <w:rPr>
                <w:rFonts w:ascii="Arial" w:hAnsi="Arial" w:cs="Arial"/>
                <w:sz w:val="20"/>
                <w:szCs w:val="20"/>
              </w:rPr>
              <w:t>: cinta, nivel láser.</w:t>
            </w:r>
          </w:p>
          <w:p w:rsidR="00AB7822" w:rsidRPr="00DA0D14" w:rsidRDefault="00AB7822" w:rsidP="002C15EE">
            <w:pPr>
              <w:numPr>
                <w:ilvl w:val="0"/>
                <w:numId w:val="278"/>
              </w:numPr>
              <w:spacing w:before="100" w:beforeAutospacing="1" w:after="100" w:afterAutospacing="1"/>
              <w:rPr>
                <w:rFonts w:ascii="Arial" w:hAnsi="Arial" w:cs="Arial"/>
                <w:sz w:val="20"/>
                <w:szCs w:val="20"/>
              </w:rPr>
            </w:pPr>
            <w:r w:rsidRPr="00DA0D14">
              <w:rPr>
                <w:rFonts w:ascii="Arial" w:hAnsi="Arial" w:cs="Arial"/>
                <w:b/>
                <w:bCs/>
                <w:sz w:val="20"/>
                <w:szCs w:val="20"/>
              </w:rPr>
              <w:t>Prueba de torque en anclajes y tornillos</w:t>
            </w:r>
            <w:r w:rsidRPr="00DA0D14">
              <w:rPr>
                <w:rFonts w:ascii="Arial" w:hAnsi="Arial" w:cs="Arial"/>
                <w:sz w:val="20"/>
                <w:szCs w:val="20"/>
              </w:rPr>
              <w:t>: según especificación del fabricante.</w:t>
            </w:r>
          </w:p>
        </w:tc>
      </w:tr>
      <w:tr w:rsidR="00AB7822" w:rsidRPr="00DA0D14" w:rsidTr="00BE2941">
        <w:trPr>
          <w:trHeight w:val="227"/>
        </w:trPr>
        <w:tc>
          <w:tcPr>
            <w:tcW w:w="9923" w:type="dxa"/>
            <w:gridSpan w:val="5"/>
            <w:shd w:val="clear" w:color="auto" w:fill="D9D9D9"/>
            <w:vAlign w:val="center"/>
          </w:tcPr>
          <w:p w:rsidR="00AB7822" w:rsidRPr="00DA0D14" w:rsidRDefault="00AB7822" w:rsidP="002C15EE">
            <w:pPr>
              <w:pStyle w:val="Prrafodelista"/>
              <w:numPr>
                <w:ilvl w:val="0"/>
                <w:numId w:val="277"/>
              </w:numPr>
              <w:spacing w:after="0"/>
              <w:rPr>
                <w:rFonts w:ascii="Arial" w:eastAsia="Arial" w:hAnsi="Arial" w:cs="Arial"/>
                <w:b/>
                <w:sz w:val="20"/>
                <w:szCs w:val="20"/>
              </w:rPr>
            </w:pPr>
            <w:r w:rsidRPr="00DA0D14">
              <w:rPr>
                <w:rFonts w:ascii="Arial" w:eastAsia="Arial" w:hAnsi="Arial" w:cs="Arial"/>
                <w:b/>
                <w:sz w:val="20"/>
                <w:szCs w:val="20"/>
              </w:rPr>
              <w:t>REFERENCIAS Y/O NORMAS</w:t>
            </w:r>
          </w:p>
        </w:tc>
      </w:tr>
      <w:tr w:rsidR="00AB7822" w:rsidRPr="00DA0D14" w:rsidTr="00BE2941">
        <w:trPr>
          <w:trHeight w:val="312"/>
        </w:trPr>
        <w:tc>
          <w:tcPr>
            <w:tcW w:w="9923" w:type="dxa"/>
            <w:gridSpan w:val="5"/>
            <w:vAlign w:val="center"/>
          </w:tcPr>
          <w:p w:rsidR="00AB7822" w:rsidRPr="00DA0D14" w:rsidRDefault="00AB7822" w:rsidP="002C15EE">
            <w:pPr>
              <w:pStyle w:val="NormalWeb"/>
              <w:numPr>
                <w:ilvl w:val="0"/>
                <w:numId w:val="277"/>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NTC 4011</w:t>
            </w:r>
            <w:r w:rsidRPr="00DA0D14">
              <w:rPr>
                <w:rFonts w:ascii="Arial" w:hAnsi="Arial" w:cs="Arial"/>
                <w:sz w:val="20"/>
                <w:szCs w:val="20"/>
              </w:rPr>
              <w:t>: Perfiles conformados en frío para estructuras metálicas.</w:t>
            </w:r>
          </w:p>
          <w:p w:rsidR="00AB7822" w:rsidRPr="00DA0D14" w:rsidRDefault="00AB7822" w:rsidP="002C15EE">
            <w:pPr>
              <w:pStyle w:val="NormalWeb"/>
              <w:numPr>
                <w:ilvl w:val="0"/>
                <w:numId w:val="277"/>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ASTM A1011/A1011M</w:t>
            </w:r>
            <w:r w:rsidRPr="00DA0D14">
              <w:rPr>
                <w:rFonts w:ascii="Arial" w:hAnsi="Arial" w:cs="Arial"/>
                <w:sz w:val="20"/>
                <w:szCs w:val="20"/>
              </w:rPr>
              <w:t>: Acero estructural laminado en caliente.</w:t>
            </w:r>
          </w:p>
          <w:p w:rsidR="00AB7822" w:rsidRPr="00DA0D14" w:rsidRDefault="00AB7822" w:rsidP="002C15EE">
            <w:pPr>
              <w:pStyle w:val="NormalWeb"/>
              <w:numPr>
                <w:ilvl w:val="0"/>
                <w:numId w:val="277"/>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NTC 5806</w:t>
            </w:r>
            <w:r w:rsidRPr="00DA0D14">
              <w:rPr>
                <w:rFonts w:ascii="Arial" w:hAnsi="Arial" w:cs="Arial"/>
                <w:sz w:val="20"/>
                <w:szCs w:val="20"/>
              </w:rPr>
              <w:t>: Pinturas epóxicas y recubrimientos anticorrosivos.</w:t>
            </w:r>
          </w:p>
          <w:p w:rsidR="00AB7822" w:rsidRPr="00DA0D14" w:rsidRDefault="00AB7822" w:rsidP="002C15EE">
            <w:pPr>
              <w:pStyle w:val="NormalWeb"/>
              <w:numPr>
                <w:ilvl w:val="0"/>
                <w:numId w:val="277"/>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NTC 3353</w:t>
            </w:r>
            <w:r w:rsidRPr="00DA0D14">
              <w:rPr>
                <w:rFonts w:ascii="Arial" w:hAnsi="Arial" w:cs="Arial"/>
                <w:sz w:val="20"/>
                <w:szCs w:val="20"/>
              </w:rPr>
              <w:t>: Inspección de soldaduras por métodos no destructivos.</w:t>
            </w:r>
          </w:p>
          <w:p w:rsidR="00AB7822" w:rsidRPr="00DA0D14" w:rsidRDefault="00AB7822" w:rsidP="002C15EE">
            <w:pPr>
              <w:pStyle w:val="NormalWeb"/>
              <w:numPr>
                <w:ilvl w:val="0"/>
                <w:numId w:val="277"/>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NSR-10 (Título C)</w:t>
            </w:r>
            <w:r w:rsidRPr="00DA0D14">
              <w:rPr>
                <w:rFonts w:ascii="Arial" w:hAnsi="Arial" w:cs="Arial"/>
                <w:sz w:val="20"/>
                <w:szCs w:val="20"/>
              </w:rPr>
              <w:t>: Diseño y construcción en acero estructural.</w:t>
            </w:r>
          </w:p>
          <w:p w:rsidR="00AB7822" w:rsidRPr="00DA0D14" w:rsidRDefault="00AB7822" w:rsidP="002C15EE">
            <w:pPr>
              <w:pStyle w:val="NormalWeb"/>
              <w:numPr>
                <w:ilvl w:val="0"/>
                <w:numId w:val="277"/>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ISO 8501-1 / NTC 4995</w:t>
            </w:r>
            <w:r w:rsidRPr="00DA0D14">
              <w:rPr>
                <w:rFonts w:ascii="Arial" w:hAnsi="Arial" w:cs="Arial"/>
                <w:sz w:val="20"/>
                <w:szCs w:val="20"/>
              </w:rPr>
              <w:t>: Preparación de superficies metálicas.</w:t>
            </w:r>
          </w:p>
          <w:p w:rsidR="00AB7822" w:rsidRPr="00DA0D14" w:rsidRDefault="00AB7822" w:rsidP="002C15EE">
            <w:pPr>
              <w:pStyle w:val="NormalWeb"/>
              <w:numPr>
                <w:ilvl w:val="0"/>
                <w:numId w:val="277"/>
              </w:numPr>
              <w:autoSpaceDE/>
              <w:autoSpaceDN/>
              <w:spacing w:beforeAutospacing="1" w:afterAutospacing="1"/>
              <w:rPr>
                <w:rFonts w:ascii="Arial" w:hAnsi="Arial" w:cs="Arial"/>
                <w:sz w:val="20"/>
                <w:szCs w:val="20"/>
              </w:rPr>
            </w:pPr>
            <w:r w:rsidRPr="00DA0D14">
              <w:rPr>
                <w:rFonts w:ascii="Arial" w:hAnsi="Arial" w:cs="Arial"/>
                <w:sz w:val="20"/>
                <w:szCs w:val="20"/>
              </w:rPr>
              <w:t xml:space="preserve">  </w:t>
            </w:r>
            <w:r w:rsidRPr="00DA0D14">
              <w:rPr>
                <w:rStyle w:val="Textoennegrita"/>
                <w:rFonts w:ascii="Arial" w:hAnsi="Arial" w:cs="Arial"/>
                <w:sz w:val="20"/>
                <w:szCs w:val="20"/>
              </w:rPr>
              <w:t>Resolución 472 de 2017 – MinAmbiente</w:t>
            </w:r>
            <w:r w:rsidRPr="00DA0D14">
              <w:rPr>
                <w:rFonts w:ascii="Arial" w:hAnsi="Arial" w:cs="Arial"/>
                <w:sz w:val="20"/>
                <w:szCs w:val="20"/>
              </w:rPr>
              <w:t>: Manejo de residuos de construcción y demolición (RCD).</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MATERIALES</w:t>
            </w:r>
          </w:p>
        </w:tc>
      </w:tr>
      <w:tr w:rsidR="00AB7822" w:rsidRPr="00DA0D14" w:rsidTr="00BE2941">
        <w:trPr>
          <w:trHeight w:val="1426"/>
        </w:trPr>
        <w:tc>
          <w:tcPr>
            <w:tcW w:w="9923" w:type="dxa"/>
            <w:gridSpan w:val="5"/>
            <w:vAlign w:val="center"/>
          </w:tcPr>
          <w:p w:rsidR="00AB7822" w:rsidRPr="00DA0D14" w:rsidRDefault="00AB7822" w:rsidP="002C15EE">
            <w:pPr>
              <w:pStyle w:val="NormalWeb"/>
              <w:numPr>
                <w:ilvl w:val="0"/>
                <w:numId w:val="277"/>
              </w:numPr>
              <w:autoSpaceDE/>
              <w:autoSpaceDN/>
              <w:spacing w:beforeAutospacing="1" w:afterAutospacing="1"/>
              <w:rPr>
                <w:rFonts w:ascii="Arial" w:hAnsi="Arial" w:cs="Arial"/>
                <w:sz w:val="20"/>
                <w:szCs w:val="20"/>
              </w:rPr>
            </w:pPr>
            <w:r w:rsidRPr="00DA0D14">
              <w:rPr>
                <w:rFonts w:ascii="Arial" w:hAnsi="Arial" w:cs="Arial"/>
                <w:sz w:val="20"/>
                <w:szCs w:val="20"/>
              </w:rPr>
              <w:t>Perfil tipo canal 100×50×2.0 mm en acero galvanizado ASTM-A1011 Grado 50.</w:t>
            </w:r>
          </w:p>
          <w:p w:rsidR="00AB7822" w:rsidRPr="00DA0D14" w:rsidRDefault="00AB7822" w:rsidP="002C15EE">
            <w:pPr>
              <w:pStyle w:val="NormalWeb"/>
              <w:numPr>
                <w:ilvl w:val="0"/>
                <w:numId w:val="277"/>
              </w:numPr>
              <w:autoSpaceDE/>
              <w:autoSpaceDN/>
              <w:spacing w:beforeAutospacing="1" w:afterAutospacing="1"/>
              <w:rPr>
                <w:rFonts w:ascii="Arial" w:hAnsi="Arial" w:cs="Arial"/>
                <w:sz w:val="20"/>
                <w:szCs w:val="20"/>
              </w:rPr>
            </w:pPr>
            <w:r w:rsidRPr="00DA0D14">
              <w:rPr>
                <w:rFonts w:ascii="Arial" w:hAnsi="Arial" w:cs="Arial"/>
                <w:sz w:val="20"/>
                <w:szCs w:val="20"/>
              </w:rPr>
              <w:t>Primario epóxico anticorrosivo de dos componentes.</w:t>
            </w:r>
          </w:p>
          <w:p w:rsidR="00AB7822" w:rsidRPr="00DA0D14" w:rsidRDefault="00AB7822" w:rsidP="002C15EE">
            <w:pPr>
              <w:pStyle w:val="NormalWeb"/>
              <w:numPr>
                <w:ilvl w:val="0"/>
                <w:numId w:val="277"/>
              </w:numPr>
              <w:autoSpaceDE/>
              <w:autoSpaceDN/>
              <w:spacing w:beforeAutospacing="1" w:afterAutospacing="1"/>
              <w:rPr>
                <w:rFonts w:ascii="Arial" w:hAnsi="Arial" w:cs="Arial"/>
                <w:sz w:val="20"/>
                <w:szCs w:val="20"/>
              </w:rPr>
            </w:pPr>
            <w:r w:rsidRPr="00DA0D14">
              <w:rPr>
                <w:rFonts w:ascii="Arial" w:hAnsi="Arial" w:cs="Arial"/>
                <w:sz w:val="20"/>
                <w:szCs w:val="20"/>
              </w:rPr>
              <w:t>Pintura epóxica tipo expoliamida o equivalente, color según especificación.</w:t>
            </w:r>
          </w:p>
          <w:p w:rsidR="00AB7822" w:rsidRPr="00DA0D14" w:rsidRDefault="00AB7822" w:rsidP="002C15EE">
            <w:pPr>
              <w:pStyle w:val="NormalWeb"/>
              <w:numPr>
                <w:ilvl w:val="0"/>
                <w:numId w:val="277"/>
              </w:numPr>
              <w:autoSpaceDE/>
              <w:autoSpaceDN/>
              <w:spacing w:beforeAutospacing="1" w:afterAutospacing="1"/>
              <w:rPr>
                <w:rFonts w:ascii="Arial" w:hAnsi="Arial" w:cs="Arial"/>
                <w:sz w:val="20"/>
                <w:szCs w:val="20"/>
              </w:rPr>
            </w:pPr>
            <w:r w:rsidRPr="00DA0D14">
              <w:rPr>
                <w:rFonts w:ascii="Arial" w:hAnsi="Arial" w:cs="Arial"/>
                <w:sz w:val="20"/>
                <w:szCs w:val="20"/>
              </w:rPr>
              <w:t>Tornillería estructural galvanizada, anclajes mecánicos, pijas y pernos.</w:t>
            </w:r>
          </w:p>
          <w:p w:rsidR="00AB7822" w:rsidRPr="00DA0D14" w:rsidRDefault="00AB7822" w:rsidP="002C15EE">
            <w:pPr>
              <w:pStyle w:val="NormalWeb"/>
              <w:numPr>
                <w:ilvl w:val="0"/>
                <w:numId w:val="277"/>
              </w:numPr>
              <w:autoSpaceDE/>
              <w:autoSpaceDN/>
              <w:spacing w:beforeAutospacing="1" w:afterAutospacing="1"/>
              <w:rPr>
                <w:rFonts w:ascii="Arial" w:hAnsi="Arial" w:cs="Arial"/>
                <w:sz w:val="20"/>
                <w:szCs w:val="20"/>
              </w:rPr>
            </w:pPr>
            <w:r w:rsidRPr="00DA0D14">
              <w:rPr>
                <w:rFonts w:ascii="Arial" w:hAnsi="Arial" w:cs="Arial"/>
                <w:sz w:val="20"/>
                <w:szCs w:val="20"/>
              </w:rPr>
              <w:t>Láminas de remate galvanizadas, cinta sellante o poliuretano.</w:t>
            </w:r>
          </w:p>
          <w:p w:rsidR="00AB7822" w:rsidRPr="00DA0D14" w:rsidRDefault="00AB7822" w:rsidP="002C15EE">
            <w:pPr>
              <w:pStyle w:val="NormalWeb"/>
              <w:numPr>
                <w:ilvl w:val="0"/>
                <w:numId w:val="277"/>
              </w:numPr>
              <w:autoSpaceDE/>
              <w:autoSpaceDN/>
              <w:spacing w:beforeAutospacing="1" w:afterAutospacing="1"/>
              <w:rPr>
                <w:rFonts w:ascii="Arial" w:hAnsi="Arial" w:cs="Arial"/>
                <w:sz w:val="20"/>
                <w:szCs w:val="20"/>
              </w:rPr>
            </w:pPr>
            <w:r w:rsidRPr="00DA0D14">
              <w:rPr>
                <w:rFonts w:ascii="Arial" w:hAnsi="Arial" w:cs="Arial"/>
                <w:sz w:val="20"/>
                <w:szCs w:val="20"/>
              </w:rPr>
              <w:t>Solventes, desengrasantes, trapos.</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EQUIPO</w:t>
            </w:r>
          </w:p>
        </w:tc>
      </w:tr>
      <w:tr w:rsidR="00AB7822" w:rsidRPr="00DA0D14" w:rsidTr="00BE2941">
        <w:trPr>
          <w:trHeight w:val="1394"/>
        </w:trPr>
        <w:tc>
          <w:tcPr>
            <w:tcW w:w="9923" w:type="dxa"/>
            <w:gridSpan w:val="5"/>
            <w:vAlign w:val="center"/>
          </w:tcPr>
          <w:p w:rsidR="00AB7822" w:rsidRPr="00DA0D14" w:rsidRDefault="00AB7822" w:rsidP="002C15EE">
            <w:pPr>
              <w:pStyle w:val="NormalWeb"/>
              <w:numPr>
                <w:ilvl w:val="0"/>
                <w:numId w:val="277"/>
              </w:numPr>
              <w:autoSpaceDE/>
              <w:autoSpaceDN/>
              <w:spacing w:beforeAutospacing="1" w:afterAutospacing="1"/>
              <w:rPr>
                <w:rFonts w:ascii="Arial" w:hAnsi="Arial" w:cs="Arial"/>
                <w:sz w:val="20"/>
                <w:szCs w:val="20"/>
              </w:rPr>
            </w:pPr>
            <w:r w:rsidRPr="00DA0D14">
              <w:rPr>
                <w:rFonts w:ascii="Arial" w:hAnsi="Arial" w:cs="Arial"/>
                <w:sz w:val="20"/>
                <w:szCs w:val="20"/>
              </w:rPr>
              <w:t>Soldadora MIG o SMAW.</w:t>
            </w:r>
          </w:p>
          <w:p w:rsidR="00AB7822" w:rsidRPr="00DA0D14" w:rsidRDefault="00AB7822" w:rsidP="002C15EE">
            <w:pPr>
              <w:pStyle w:val="NormalWeb"/>
              <w:numPr>
                <w:ilvl w:val="0"/>
                <w:numId w:val="277"/>
              </w:numPr>
              <w:autoSpaceDE/>
              <w:autoSpaceDN/>
              <w:spacing w:beforeAutospacing="1" w:afterAutospacing="1"/>
              <w:rPr>
                <w:rFonts w:ascii="Arial" w:hAnsi="Arial" w:cs="Arial"/>
                <w:sz w:val="20"/>
                <w:szCs w:val="20"/>
              </w:rPr>
            </w:pPr>
            <w:r w:rsidRPr="00DA0D14">
              <w:rPr>
                <w:rFonts w:ascii="Arial" w:hAnsi="Arial" w:cs="Arial"/>
                <w:sz w:val="20"/>
                <w:szCs w:val="20"/>
              </w:rPr>
              <w:t>Cortadora de metal (esmeril o cizalla).</w:t>
            </w:r>
          </w:p>
          <w:p w:rsidR="00AB7822" w:rsidRPr="00DA0D14" w:rsidRDefault="00AB7822" w:rsidP="002C15EE">
            <w:pPr>
              <w:pStyle w:val="NormalWeb"/>
              <w:numPr>
                <w:ilvl w:val="0"/>
                <w:numId w:val="277"/>
              </w:numPr>
              <w:autoSpaceDE/>
              <w:autoSpaceDN/>
              <w:spacing w:beforeAutospacing="1" w:afterAutospacing="1"/>
              <w:rPr>
                <w:rFonts w:ascii="Arial" w:hAnsi="Arial" w:cs="Arial"/>
                <w:sz w:val="20"/>
                <w:szCs w:val="20"/>
              </w:rPr>
            </w:pPr>
            <w:r w:rsidRPr="00DA0D14">
              <w:rPr>
                <w:rFonts w:ascii="Arial" w:hAnsi="Arial" w:cs="Arial"/>
                <w:sz w:val="20"/>
                <w:szCs w:val="20"/>
              </w:rPr>
              <w:t>Pistola de pintura airless o convencional.</w:t>
            </w:r>
          </w:p>
          <w:p w:rsidR="00AB7822" w:rsidRPr="00DA0D14" w:rsidRDefault="00AB7822" w:rsidP="002C15EE">
            <w:pPr>
              <w:pStyle w:val="NormalWeb"/>
              <w:numPr>
                <w:ilvl w:val="0"/>
                <w:numId w:val="277"/>
              </w:numPr>
              <w:autoSpaceDE/>
              <w:autoSpaceDN/>
              <w:spacing w:beforeAutospacing="1" w:afterAutospacing="1"/>
              <w:rPr>
                <w:rFonts w:ascii="Arial" w:hAnsi="Arial" w:cs="Arial"/>
                <w:sz w:val="20"/>
                <w:szCs w:val="20"/>
              </w:rPr>
            </w:pPr>
            <w:r w:rsidRPr="00DA0D14">
              <w:rPr>
                <w:rFonts w:ascii="Arial" w:hAnsi="Arial" w:cs="Arial"/>
                <w:sz w:val="20"/>
                <w:szCs w:val="20"/>
              </w:rPr>
              <w:t>Medidor de espesor de pintura (DFT).</w:t>
            </w:r>
          </w:p>
          <w:p w:rsidR="00AB7822" w:rsidRPr="00DA0D14" w:rsidRDefault="00AB7822" w:rsidP="002C15EE">
            <w:pPr>
              <w:pStyle w:val="NormalWeb"/>
              <w:numPr>
                <w:ilvl w:val="0"/>
                <w:numId w:val="277"/>
              </w:numPr>
              <w:autoSpaceDE/>
              <w:autoSpaceDN/>
              <w:spacing w:beforeAutospacing="1" w:afterAutospacing="1"/>
              <w:rPr>
                <w:rFonts w:ascii="Arial" w:hAnsi="Arial" w:cs="Arial"/>
                <w:sz w:val="20"/>
                <w:szCs w:val="20"/>
              </w:rPr>
            </w:pPr>
            <w:r w:rsidRPr="00DA0D14">
              <w:rPr>
                <w:rFonts w:ascii="Arial" w:hAnsi="Arial" w:cs="Arial"/>
                <w:sz w:val="20"/>
                <w:szCs w:val="20"/>
              </w:rPr>
              <w:t>Herramientas manuales: cinta, metro, nivel, escuadra.</w:t>
            </w:r>
          </w:p>
          <w:p w:rsidR="00AB7822" w:rsidRPr="00DA0D14" w:rsidRDefault="00AB7822" w:rsidP="002C15EE">
            <w:pPr>
              <w:pStyle w:val="NormalWeb"/>
              <w:numPr>
                <w:ilvl w:val="0"/>
                <w:numId w:val="277"/>
              </w:numPr>
              <w:autoSpaceDE/>
              <w:autoSpaceDN/>
              <w:spacing w:beforeAutospacing="1" w:afterAutospacing="1"/>
              <w:rPr>
                <w:rFonts w:ascii="Arial" w:hAnsi="Arial" w:cs="Arial"/>
                <w:sz w:val="20"/>
                <w:szCs w:val="20"/>
              </w:rPr>
            </w:pPr>
            <w:r w:rsidRPr="00DA0D14">
              <w:rPr>
                <w:rFonts w:ascii="Arial" w:hAnsi="Arial" w:cs="Arial"/>
                <w:sz w:val="20"/>
                <w:szCs w:val="20"/>
              </w:rPr>
              <w:t>Elementos de Protección Personal (EPP): guantes, careta, gafas, casco, arnés, respirador.</w:t>
            </w:r>
          </w:p>
          <w:p w:rsidR="00AB7822" w:rsidRPr="00DA0D14" w:rsidRDefault="00AB7822" w:rsidP="002C15EE">
            <w:pPr>
              <w:pStyle w:val="NormalWeb"/>
              <w:numPr>
                <w:ilvl w:val="0"/>
                <w:numId w:val="277"/>
              </w:numPr>
              <w:autoSpaceDE/>
              <w:autoSpaceDN/>
              <w:spacing w:beforeAutospacing="1" w:afterAutospacing="1"/>
              <w:rPr>
                <w:rFonts w:ascii="Arial" w:hAnsi="Arial" w:cs="Arial"/>
                <w:sz w:val="20"/>
                <w:szCs w:val="20"/>
              </w:rPr>
            </w:pPr>
            <w:r w:rsidRPr="00DA0D14">
              <w:rPr>
                <w:rFonts w:ascii="Arial" w:hAnsi="Arial" w:cs="Arial"/>
                <w:sz w:val="20"/>
                <w:szCs w:val="20"/>
              </w:rPr>
              <w:t>Escalera o plataforma de trabajo segura.</w:t>
            </w:r>
          </w:p>
          <w:p w:rsidR="00AB7822" w:rsidRPr="00DA0D14" w:rsidRDefault="00AB7822" w:rsidP="002C15EE">
            <w:pPr>
              <w:pStyle w:val="NormalWeb"/>
              <w:numPr>
                <w:ilvl w:val="0"/>
                <w:numId w:val="277"/>
              </w:numPr>
              <w:autoSpaceDE/>
              <w:autoSpaceDN/>
              <w:spacing w:beforeAutospacing="1" w:afterAutospacing="1"/>
              <w:rPr>
                <w:rFonts w:ascii="Arial" w:hAnsi="Arial" w:cs="Arial"/>
                <w:sz w:val="20"/>
                <w:szCs w:val="20"/>
              </w:rPr>
            </w:pPr>
            <w:r w:rsidRPr="00DA0D14">
              <w:rPr>
                <w:rFonts w:ascii="Arial" w:hAnsi="Arial" w:cs="Arial"/>
                <w:sz w:val="20"/>
                <w:szCs w:val="20"/>
              </w:rPr>
              <w:t xml:space="preserve"> Herramientas para instalación de fijaciones.</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INCLUYE</w:t>
            </w:r>
          </w:p>
        </w:tc>
      </w:tr>
      <w:tr w:rsidR="00AB7822" w:rsidRPr="00DA0D14" w:rsidTr="00BE2941">
        <w:trPr>
          <w:trHeight w:val="567"/>
        </w:trPr>
        <w:tc>
          <w:tcPr>
            <w:tcW w:w="3592" w:type="dxa"/>
            <w:gridSpan w:val="3"/>
            <w:vAlign w:val="center"/>
          </w:tcPr>
          <w:p w:rsidR="00AB7822" w:rsidRPr="00DA0D14" w:rsidRDefault="00AB7822" w:rsidP="002C15EE">
            <w:pPr>
              <w:pStyle w:val="Prrafodelista"/>
              <w:numPr>
                <w:ilvl w:val="0"/>
                <w:numId w:val="114"/>
              </w:numPr>
              <w:spacing w:before="120" w:after="0"/>
              <w:ind w:left="318" w:hanging="284"/>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eastAsia="Arial" w:hAnsi="Arial" w:cs="Arial"/>
                <w:sz w:val="20"/>
                <w:szCs w:val="20"/>
              </w:rPr>
            </w:pPr>
            <w:sdt>
              <w:sdtPr>
                <w:rPr>
                  <w:rFonts w:ascii="Arial" w:hAnsi="Arial" w:cs="Arial"/>
                  <w:sz w:val="20"/>
                  <w:szCs w:val="20"/>
                </w:rPr>
                <w:id w:val="913907992"/>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480388287"/>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91400967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3592" w:type="dxa"/>
            <w:vAlign w:val="center"/>
          </w:tcPr>
          <w:p w:rsidR="00AB7822" w:rsidRPr="00DA0D14" w:rsidRDefault="00AB7822" w:rsidP="002C15EE">
            <w:pPr>
              <w:pStyle w:val="Prrafodelista"/>
              <w:numPr>
                <w:ilvl w:val="0"/>
                <w:numId w:val="114"/>
              </w:numPr>
              <w:spacing w:before="120" w:after="0"/>
              <w:ind w:left="484" w:hanging="484"/>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eastAsia="Arial" w:hAnsi="Arial" w:cs="Arial"/>
                <w:sz w:val="20"/>
                <w:szCs w:val="20"/>
              </w:rPr>
            </w:pPr>
            <w:sdt>
              <w:sdtPr>
                <w:rPr>
                  <w:rFonts w:ascii="Arial" w:hAnsi="Arial" w:cs="Arial"/>
                  <w:sz w:val="20"/>
                  <w:szCs w:val="20"/>
                </w:rPr>
                <w:id w:val="1996675466"/>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620922822"/>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562325043"/>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2739" w:type="dxa"/>
            <w:vAlign w:val="center"/>
          </w:tcPr>
          <w:p w:rsidR="00AB7822" w:rsidRPr="00DA0D14" w:rsidRDefault="00AB7822" w:rsidP="002C15EE">
            <w:pPr>
              <w:pStyle w:val="Prrafodelista"/>
              <w:numPr>
                <w:ilvl w:val="0"/>
                <w:numId w:val="114"/>
              </w:numPr>
              <w:spacing w:before="120" w:after="0"/>
              <w:ind w:left="409" w:hanging="409"/>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rPr>
                <w:rFonts w:ascii="Arial" w:eastAsia="Arial" w:hAnsi="Arial" w:cs="Arial"/>
                <w:sz w:val="20"/>
                <w:szCs w:val="20"/>
              </w:rPr>
            </w:pPr>
            <w:sdt>
              <w:sdtPr>
                <w:rPr>
                  <w:rFonts w:ascii="Arial" w:hAnsi="Arial" w:cs="Arial"/>
                  <w:sz w:val="20"/>
                  <w:szCs w:val="20"/>
                </w:rPr>
                <w:id w:val="1557124752"/>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97259371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2057123461"/>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27"/>
        </w:trPr>
        <w:tc>
          <w:tcPr>
            <w:tcW w:w="9923" w:type="dxa"/>
            <w:gridSpan w:val="5"/>
            <w:tcBorders>
              <w:bottom w:val="single" w:sz="4" w:space="0" w:color="000000"/>
            </w:tcBorders>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TOLERANCIA DE ACEPTACIÓN</w:t>
            </w:r>
          </w:p>
        </w:tc>
      </w:tr>
      <w:tr w:rsidR="00AB7822" w:rsidRPr="00DA0D14" w:rsidTr="00BE2941">
        <w:trPr>
          <w:trHeight w:val="70"/>
        </w:trPr>
        <w:tc>
          <w:tcPr>
            <w:tcW w:w="9923" w:type="dxa"/>
            <w:gridSpan w:val="5"/>
            <w:tcBorders>
              <w:bottom w:val="single" w:sz="4" w:space="0" w:color="000000"/>
            </w:tcBorders>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1133"/>
        <w:gridCol w:w="190"/>
        <w:gridCol w:w="3592"/>
        <w:gridCol w:w="2739"/>
      </w:tblGrid>
      <w:tr w:rsidR="00AB7822" w:rsidRPr="00DA0D14" w:rsidTr="00BE2941">
        <w:trPr>
          <w:trHeight w:val="349"/>
        </w:trPr>
        <w:tc>
          <w:tcPr>
            <w:tcW w:w="2269" w:type="dxa"/>
            <w:shd w:val="clear" w:color="auto" w:fill="D9D9D9"/>
            <w:vAlign w:val="center"/>
          </w:tcPr>
          <w:p w:rsidR="00AB7822" w:rsidRPr="00DA0D14" w:rsidRDefault="00AB7822" w:rsidP="00BE2941">
            <w:pPr>
              <w:rPr>
                <w:rFonts w:ascii="Arial" w:eastAsia="Arial" w:hAnsi="Arial" w:cs="Arial"/>
                <w:b/>
                <w:sz w:val="20"/>
                <w:szCs w:val="20"/>
              </w:rPr>
            </w:pP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p>
        </w:tc>
        <w:tc>
          <w:tcPr>
            <w:tcW w:w="6521" w:type="dxa"/>
            <w:gridSpan w:val="3"/>
            <w:shd w:val="clear" w:color="auto" w:fill="auto"/>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CUBIERTA</w:t>
            </w:r>
          </w:p>
        </w:tc>
      </w:tr>
      <w:tr w:rsidR="00AB7822" w:rsidRPr="00DA0D14" w:rsidTr="00BE2941">
        <w:trPr>
          <w:trHeight w:val="227"/>
        </w:trPr>
        <w:tc>
          <w:tcPr>
            <w:tcW w:w="2269" w:type="dxa"/>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ÍTEM</w:t>
            </w: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eastAsia="Arial" w:hAnsi="Arial" w:cs="Arial"/>
                <w:sz w:val="20"/>
                <w:szCs w:val="20"/>
              </w:rPr>
              <w:t>4.1.2</w:t>
            </w:r>
          </w:p>
        </w:tc>
        <w:tc>
          <w:tcPr>
            <w:tcW w:w="6521" w:type="dxa"/>
            <w:gridSpan w:val="3"/>
            <w:shd w:val="clear" w:color="auto" w:fill="auto"/>
            <w:vAlign w:val="center"/>
          </w:tcPr>
          <w:p w:rsidR="00AB7822" w:rsidRPr="00DA0D14" w:rsidRDefault="00AB7822" w:rsidP="00BE2941">
            <w:pPr>
              <w:rPr>
                <w:rFonts w:ascii="Arial" w:eastAsia="Arial" w:hAnsi="Arial" w:cs="Arial"/>
                <w:sz w:val="20"/>
                <w:szCs w:val="20"/>
                <w:highlight w:val="white"/>
              </w:rPr>
            </w:pPr>
            <w:r w:rsidRPr="00DA0D14">
              <w:rPr>
                <w:rFonts w:ascii="Arial" w:eastAsia="Arial" w:hAnsi="Arial" w:cs="Arial"/>
                <w:sz w:val="20"/>
                <w:szCs w:val="20"/>
              </w:rPr>
              <w:t xml:space="preserve">SUMINISTRO E INSTALACIÓN DE PERFIL 100*50*2.0 EN ACERO GALVANIZADO ASTM-A1011, GRADO 50 ENCAJONADO CON SOLDADURA CORRIDA  (INCLUYE SOLDADURA,LIMPIEZA SUPERFICIE, ANTICORROSIVO, EXPOLIAMIDA, ACABADO </w:t>
            </w:r>
            <w:r w:rsidRPr="00DA0D14">
              <w:rPr>
                <w:rFonts w:ascii="Arial" w:eastAsia="Arial" w:hAnsi="Arial" w:cs="Arial"/>
                <w:sz w:val="20"/>
                <w:szCs w:val="20"/>
              </w:rPr>
              <w:lastRenderedPageBreak/>
              <w:t>EXPOLIAMIDA, PINTURA ESPESOR DE 3MM, ACCESORIOS DE FIJACIÓN, REMATES CONTRA MUROS, RETIRO DE MATERIAL Y ASEO DE LA OBRA.</w:t>
            </w:r>
          </w:p>
        </w:tc>
      </w:tr>
      <w:tr w:rsidR="00AB7822" w:rsidRPr="00DA0D14" w:rsidTr="00BE2941">
        <w:trPr>
          <w:trHeight w:val="227"/>
        </w:trPr>
        <w:tc>
          <w:tcPr>
            <w:tcW w:w="2269" w:type="dxa"/>
            <w:shd w:val="clear" w:color="auto" w:fill="D0CECE"/>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lastRenderedPageBreak/>
              <w:t>UNIDAD DE MEDIDA</w:t>
            </w:r>
          </w:p>
        </w:tc>
        <w:sdt>
          <w:sdtPr>
            <w:rPr>
              <w:rFonts w:ascii="Arial" w:hAnsi="Arial" w:cs="Arial"/>
              <w:sz w:val="20"/>
              <w:szCs w:val="20"/>
            </w:rPr>
            <w:alias w:val="UNIDAD DE MEDIDA"/>
            <w:tag w:val="UNIDAD DE MEDIDA"/>
            <w:id w:val="-1752728409"/>
            <w:placeholder>
              <w:docPart w:val="1676E55E1AEE41C39D084AEDE04A953D"/>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7654" w:type="dxa"/>
                <w:gridSpan w:val="4"/>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hAnsi="Arial" w:cs="Arial"/>
                    <w:sz w:val="20"/>
                    <w:szCs w:val="20"/>
                  </w:rPr>
                  <w:t>KG-KILOGRAMO</w:t>
                </w:r>
              </w:p>
            </w:tc>
          </w:sdtContent>
        </w:sdt>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b/>
                <w:sz w:val="20"/>
                <w:szCs w:val="20"/>
              </w:rPr>
              <w:t>DESCRIPCIÓN DE LA ACTIVIDAD</w:t>
            </w:r>
          </w:p>
        </w:tc>
      </w:tr>
      <w:tr w:rsidR="00AB7822" w:rsidRPr="00DA0D14" w:rsidTr="00BE2941">
        <w:tblPrEx>
          <w:tblCellMar>
            <w:left w:w="70" w:type="dxa"/>
            <w:right w:w="70" w:type="dxa"/>
          </w:tblCellMar>
        </w:tblPrEx>
        <w:trPr>
          <w:trHeight w:val="907"/>
        </w:trPr>
        <w:tc>
          <w:tcPr>
            <w:tcW w:w="9923" w:type="dxa"/>
            <w:gridSpan w:val="5"/>
            <w:vAlign w:val="center"/>
          </w:tcPr>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La actividad comprende el suministro, corte, armado y montaje de </w:t>
            </w:r>
            <w:r w:rsidRPr="00DA0D14">
              <w:rPr>
                <w:rFonts w:ascii="Arial" w:hAnsi="Arial" w:cs="Arial"/>
                <w:b/>
                <w:bCs/>
                <w:sz w:val="20"/>
                <w:szCs w:val="20"/>
              </w:rPr>
              <w:t>cerchas estructurales principales</w:t>
            </w:r>
            <w:r w:rsidRPr="00DA0D14">
              <w:rPr>
                <w:rFonts w:ascii="Arial" w:hAnsi="Arial" w:cs="Arial"/>
                <w:sz w:val="20"/>
                <w:szCs w:val="20"/>
              </w:rPr>
              <w:t xml:space="preserve"> mediante el uso de </w:t>
            </w:r>
            <w:r w:rsidRPr="00DA0D14">
              <w:rPr>
                <w:rFonts w:ascii="Arial" w:hAnsi="Arial" w:cs="Arial"/>
                <w:b/>
                <w:bCs/>
                <w:sz w:val="20"/>
                <w:szCs w:val="20"/>
              </w:rPr>
              <w:t>perfiles estructural en acero galvanizado de 100×50×2.0 mm</w:t>
            </w:r>
            <w:r w:rsidRPr="00DA0D14">
              <w:rPr>
                <w:rFonts w:ascii="Arial" w:hAnsi="Arial" w:cs="Arial"/>
                <w:sz w:val="20"/>
                <w:szCs w:val="20"/>
              </w:rPr>
              <w:t xml:space="preserve">, calidad ASTM-A1011 Grado 50. Los perfiles se instalarán </w:t>
            </w:r>
            <w:r w:rsidRPr="00DA0D14">
              <w:rPr>
                <w:rFonts w:ascii="Arial" w:hAnsi="Arial" w:cs="Arial"/>
                <w:b/>
                <w:bCs/>
                <w:sz w:val="20"/>
                <w:szCs w:val="20"/>
              </w:rPr>
              <w:t>encajonados (dobles), unidos por soldadura continua (cordón corrido) a lo largo de la unión</w:t>
            </w:r>
            <w:r w:rsidRPr="00DA0D14">
              <w:rPr>
                <w:rFonts w:ascii="Arial" w:hAnsi="Arial" w:cs="Arial"/>
                <w:sz w:val="20"/>
                <w:szCs w:val="20"/>
              </w:rPr>
              <w:t>, formando miembros de mayor rigidez estructural.</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El proceso incluye:</w:t>
            </w:r>
          </w:p>
          <w:p w:rsidR="00AB7822" w:rsidRPr="00DA0D14" w:rsidRDefault="00AB7822" w:rsidP="002C15EE">
            <w:pPr>
              <w:pStyle w:val="NormalWeb"/>
              <w:numPr>
                <w:ilvl w:val="0"/>
                <w:numId w:val="273"/>
              </w:numPr>
              <w:autoSpaceDE/>
              <w:autoSpaceDN/>
              <w:spacing w:beforeAutospacing="1" w:afterAutospacing="1"/>
              <w:rPr>
                <w:rFonts w:ascii="Arial" w:hAnsi="Arial" w:cs="Arial"/>
                <w:sz w:val="20"/>
                <w:szCs w:val="20"/>
              </w:rPr>
            </w:pPr>
            <w:r w:rsidRPr="00DA0D14">
              <w:rPr>
                <w:rFonts w:ascii="Arial" w:hAnsi="Arial" w:cs="Arial"/>
                <w:sz w:val="20"/>
                <w:szCs w:val="20"/>
              </w:rPr>
              <w:t>Anclajes epóxicos a la estructura de cubierta para anclar las platinas donde se suelda la cercha.</w:t>
            </w:r>
          </w:p>
          <w:p w:rsidR="00AB7822" w:rsidRPr="00DA0D14" w:rsidRDefault="00AB7822" w:rsidP="002C15EE">
            <w:pPr>
              <w:pStyle w:val="NormalWeb"/>
              <w:numPr>
                <w:ilvl w:val="0"/>
                <w:numId w:val="273"/>
              </w:numPr>
              <w:autoSpaceDE/>
              <w:autoSpaceDN/>
              <w:spacing w:beforeAutospacing="1" w:afterAutospacing="1"/>
              <w:rPr>
                <w:rFonts w:ascii="Arial" w:hAnsi="Arial" w:cs="Arial"/>
                <w:sz w:val="20"/>
                <w:szCs w:val="20"/>
              </w:rPr>
            </w:pPr>
            <w:r w:rsidRPr="00DA0D14">
              <w:rPr>
                <w:rFonts w:ascii="Arial" w:hAnsi="Arial" w:cs="Arial"/>
                <w:b/>
                <w:bCs/>
                <w:sz w:val="20"/>
                <w:szCs w:val="20"/>
              </w:rPr>
              <w:t>Tratamiento anticorrosivo</w:t>
            </w:r>
            <w:r w:rsidRPr="00DA0D14">
              <w:rPr>
                <w:rFonts w:ascii="Arial" w:hAnsi="Arial" w:cs="Arial"/>
                <w:sz w:val="20"/>
                <w:szCs w:val="20"/>
              </w:rPr>
              <w:t xml:space="preserve">, mediante aplicación de dos manos de  </w:t>
            </w:r>
            <w:r w:rsidRPr="00DA0D14">
              <w:rPr>
                <w:rFonts w:ascii="Arial" w:hAnsi="Arial" w:cs="Arial"/>
                <w:b/>
                <w:bCs/>
                <w:sz w:val="20"/>
                <w:szCs w:val="20"/>
              </w:rPr>
              <w:t>pintura epóxica tipo expoliamida</w:t>
            </w:r>
            <w:r w:rsidRPr="00DA0D14">
              <w:rPr>
                <w:rFonts w:ascii="Arial" w:hAnsi="Arial" w:cs="Arial"/>
                <w:sz w:val="20"/>
                <w:szCs w:val="20"/>
              </w:rPr>
              <w:t>.</w:t>
            </w:r>
          </w:p>
          <w:p w:rsidR="00AB7822" w:rsidRPr="00DA0D14" w:rsidRDefault="00AB7822" w:rsidP="002C15EE">
            <w:pPr>
              <w:pStyle w:val="NormalWeb"/>
              <w:numPr>
                <w:ilvl w:val="0"/>
                <w:numId w:val="273"/>
              </w:numPr>
              <w:autoSpaceDE/>
              <w:autoSpaceDN/>
              <w:spacing w:beforeAutospacing="1" w:afterAutospacing="1"/>
              <w:rPr>
                <w:rFonts w:ascii="Arial" w:hAnsi="Arial" w:cs="Arial"/>
                <w:sz w:val="20"/>
                <w:szCs w:val="20"/>
              </w:rPr>
            </w:pPr>
            <w:r w:rsidRPr="00DA0D14">
              <w:rPr>
                <w:rFonts w:ascii="Arial" w:hAnsi="Arial" w:cs="Arial"/>
                <w:sz w:val="20"/>
                <w:szCs w:val="20"/>
              </w:rPr>
              <w:t xml:space="preserve">Acabado con </w:t>
            </w:r>
            <w:r w:rsidRPr="00DA0D14">
              <w:rPr>
                <w:rFonts w:ascii="Arial" w:hAnsi="Arial" w:cs="Arial"/>
                <w:b/>
                <w:bCs/>
                <w:sz w:val="20"/>
                <w:szCs w:val="20"/>
              </w:rPr>
              <w:t>espesor de película seca ≥ 300 µm (micras)</w:t>
            </w:r>
            <w:r w:rsidRPr="00DA0D14">
              <w:rPr>
                <w:rFonts w:ascii="Arial" w:hAnsi="Arial" w:cs="Arial"/>
                <w:sz w:val="20"/>
                <w:szCs w:val="20"/>
              </w:rPr>
              <w:t>.</w:t>
            </w:r>
          </w:p>
          <w:p w:rsidR="00AB7822" w:rsidRPr="00DA0D14" w:rsidRDefault="00AB7822" w:rsidP="002C15EE">
            <w:pPr>
              <w:pStyle w:val="NormalWeb"/>
              <w:numPr>
                <w:ilvl w:val="0"/>
                <w:numId w:val="273"/>
              </w:numPr>
              <w:autoSpaceDE/>
              <w:autoSpaceDN/>
              <w:spacing w:beforeAutospacing="1" w:afterAutospacing="1"/>
              <w:rPr>
                <w:rFonts w:ascii="Arial" w:hAnsi="Arial" w:cs="Arial"/>
                <w:sz w:val="20"/>
                <w:szCs w:val="20"/>
              </w:rPr>
            </w:pPr>
            <w:r w:rsidRPr="00DA0D14">
              <w:rPr>
                <w:rFonts w:ascii="Arial" w:hAnsi="Arial" w:cs="Arial"/>
                <w:sz w:val="20"/>
                <w:szCs w:val="20"/>
              </w:rPr>
              <w:t>Colocación de remates estructurales, encuentros con muros y fijaciones.</w:t>
            </w:r>
          </w:p>
          <w:p w:rsidR="00AB7822" w:rsidRPr="00DA0D14" w:rsidRDefault="00AB7822" w:rsidP="002C15EE">
            <w:pPr>
              <w:pStyle w:val="NormalWeb"/>
              <w:numPr>
                <w:ilvl w:val="0"/>
                <w:numId w:val="273"/>
              </w:numPr>
              <w:autoSpaceDE/>
              <w:autoSpaceDN/>
              <w:spacing w:beforeAutospacing="1" w:afterAutospacing="1"/>
              <w:rPr>
                <w:rFonts w:ascii="Arial" w:hAnsi="Arial" w:cs="Arial"/>
                <w:sz w:val="20"/>
                <w:szCs w:val="20"/>
              </w:rPr>
            </w:pPr>
            <w:r w:rsidRPr="00DA0D14">
              <w:rPr>
                <w:rFonts w:ascii="Arial" w:hAnsi="Arial" w:cs="Arial"/>
                <w:sz w:val="20"/>
                <w:szCs w:val="20"/>
              </w:rPr>
              <w:t>Retiro de sobrantes, limpieza del área de trabajo y disposición adecuada de residuos.</w:t>
            </w:r>
          </w:p>
          <w:p w:rsidR="00AB7822" w:rsidRPr="00DA0D14" w:rsidRDefault="00AB7822" w:rsidP="001F016C">
            <w:pPr>
              <w:pStyle w:val="NormalWeb"/>
              <w:jc w:val="center"/>
              <w:rPr>
                <w:rFonts w:ascii="Arial" w:hAnsi="Arial" w:cs="Arial"/>
                <w:sz w:val="20"/>
                <w:szCs w:val="20"/>
              </w:rPr>
            </w:pPr>
            <w:r w:rsidRPr="00DA0D14">
              <w:rPr>
                <w:rFonts w:ascii="Arial" w:hAnsi="Arial" w:cs="Arial"/>
                <w:noProof/>
                <w:sz w:val="20"/>
                <w:szCs w:val="20"/>
                <w:lang w:eastAsia="es-CO"/>
              </w:rPr>
              <w:drawing>
                <wp:inline distT="0" distB="0" distL="0" distR="0" wp14:anchorId="4EB5C582" wp14:editId="2E66F6A0">
                  <wp:extent cx="3943241" cy="2297430"/>
                  <wp:effectExtent l="0" t="0" r="635" b="7620"/>
                  <wp:docPr id="59" name="Imagen 4">
                    <a:extLst xmlns:a="http://schemas.openxmlformats.org/drawingml/2006/main">
                      <a:ext uri="{FF2B5EF4-FFF2-40B4-BE49-F238E27FC236}">
                        <a16:creationId xmlns:a16="http://schemas.microsoft.com/office/drawing/2014/main" id="{00000000-0008-0000-0000-000005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00000000-0008-0000-0000-000005000000}"/>
                              </a:ext>
                            </a:extLst>
                          </pic:cNvPr>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3965658" cy="2310491"/>
                          </a:xfrm>
                          <a:prstGeom prst="rect">
                            <a:avLst/>
                          </a:prstGeom>
                        </pic:spPr>
                      </pic:pic>
                    </a:graphicData>
                  </a:graphic>
                </wp:inline>
              </w:drawing>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PROCEDIMIENTO DE EJECUCIÓN</w:t>
            </w:r>
          </w:p>
        </w:tc>
      </w:tr>
      <w:tr w:rsidR="00AB7822" w:rsidRPr="00DA0D14" w:rsidTr="00BE2941">
        <w:trPr>
          <w:trHeight w:val="943"/>
        </w:trPr>
        <w:tc>
          <w:tcPr>
            <w:tcW w:w="9923" w:type="dxa"/>
            <w:gridSpan w:val="5"/>
            <w:vAlign w:val="center"/>
          </w:tcPr>
          <w:p w:rsidR="00AB7822" w:rsidRPr="00DA0D14" w:rsidRDefault="00AB7822" w:rsidP="002C15EE">
            <w:pPr>
              <w:numPr>
                <w:ilvl w:val="0"/>
                <w:numId w:val="274"/>
              </w:numPr>
              <w:spacing w:after="0"/>
              <w:rPr>
                <w:rFonts w:ascii="Arial" w:eastAsia="Arial" w:hAnsi="Arial" w:cs="Arial"/>
                <w:sz w:val="20"/>
                <w:szCs w:val="20"/>
              </w:rPr>
            </w:pPr>
            <w:r w:rsidRPr="00DA0D14">
              <w:rPr>
                <w:rFonts w:ascii="Arial" w:eastAsia="Arial" w:hAnsi="Arial" w:cs="Arial"/>
                <w:b/>
                <w:bCs/>
                <w:sz w:val="20"/>
                <w:szCs w:val="20"/>
              </w:rPr>
              <w:t>Revisión previa y trazado</w:t>
            </w:r>
            <w:r w:rsidRPr="00DA0D14">
              <w:rPr>
                <w:rFonts w:ascii="Arial" w:eastAsia="Arial" w:hAnsi="Arial" w:cs="Arial"/>
                <w:sz w:val="20"/>
                <w:szCs w:val="20"/>
              </w:rPr>
              <w:t>:</w:t>
            </w:r>
          </w:p>
          <w:p w:rsidR="00AB7822" w:rsidRPr="00DA0D14" w:rsidRDefault="00AB7822" w:rsidP="002C15EE">
            <w:pPr>
              <w:numPr>
                <w:ilvl w:val="1"/>
                <w:numId w:val="274"/>
              </w:numPr>
              <w:spacing w:after="0"/>
              <w:rPr>
                <w:rFonts w:ascii="Arial" w:eastAsia="Arial" w:hAnsi="Arial" w:cs="Arial"/>
                <w:sz w:val="20"/>
                <w:szCs w:val="20"/>
              </w:rPr>
            </w:pPr>
            <w:r w:rsidRPr="00DA0D14">
              <w:rPr>
                <w:rFonts w:ascii="Arial" w:eastAsia="Arial" w:hAnsi="Arial" w:cs="Arial"/>
                <w:sz w:val="20"/>
                <w:szCs w:val="20"/>
              </w:rPr>
              <w:t>Verificación del diseño estructural (planos aprobados).</w:t>
            </w:r>
          </w:p>
          <w:p w:rsidR="00AB7822" w:rsidRPr="00DA0D14" w:rsidRDefault="00AB7822" w:rsidP="002C15EE">
            <w:pPr>
              <w:numPr>
                <w:ilvl w:val="1"/>
                <w:numId w:val="274"/>
              </w:numPr>
              <w:spacing w:after="0"/>
              <w:rPr>
                <w:rFonts w:ascii="Arial" w:eastAsia="Arial" w:hAnsi="Arial" w:cs="Arial"/>
                <w:sz w:val="20"/>
                <w:szCs w:val="20"/>
              </w:rPr>
            </w:pPr>
            <w:r w:rsidRPr="00DA0D14">
              <w:rPr>
                <w:rFonts w:ascii="Arial" w:eastAsia="Arial" w:hAnsi="Arial" w:cs="Arial"/>
                <w:sz w:val="20"/>
                <w:szCs w:val="20"/>
              </w:rPr>
              <w:t>Marcación y trazado de puntos de apoyo, ángulos de inclinación y niveles.</w:t>
            </w:r>
          </w:p>
          <w:p w:rsidR="00AB7822" w:rsidRPr="00DA0D14" w:rsidRDefault="00AB7822" w:rsidP="002C15EE">
            <w:pPr>
              <w:numPr>
                <w:ilvl w:val="0"/>
                <w:numId w:val="274"/>
              </w:numPr>
              <w:spacing w:after="0"/>
              <w:rPr>
                <w:rFonts w:ascii="Arial" w:eastAsia="Arial" w:hAnsi="Arial" w:cs="Arial"/>
                <w:sz w:val="20"/>
                <w:szCs w:val="20"/>
              </w:rPr>
            </w:pPr>
            <w:r w:rsidRPr="00DA0D14">
              <w:rPr>
                <w:rFonts w:ascii="Arial" w:eastAsia="Arial" w:hAnsi="Arial" w:cs="Arial"/>
                <w:b/>
                <w:bCs/>
                <w:sz w:val="20"/>
                <w:szCs w:val="20"/>
              </w:rPr>
              <w:t>Corte y preparación de perfiles</w:t>
            </w:r>
            <w:r w:rsidRPr="00DA0D14">
              <w:rPr>
                <w:rFonts w:ascii="Arial" w:eastAsia="Arial" w:hAnsi="Arial" w:cs="Arial"/>
                <w:sz w:val="20"/>
                <w:szCs w:val="20"/>
              </w:rPr>
              <w:t>:</w:t>
            </w:r>
          </w:p>
          <w:p w:rsidR="00AB7822" w:rsidRPr="00DA0D14" w:rsidRDefault="00AB7822" w:rsidP="002C15EE">
            <w:pPr>
              <w:numPr>
                <w:ilvl w:val="1"/>
                <w:numId w:val="274"/>
              </w:numPr>
              <w:spacing w:after="0"/>
              <w:rPr>
                <w:rFonts w:ascii="Arial" w:eastAsia="Arial" w:hAnsi="Arial" w:cs="Arial"/>
                <w:sz w:val="20"/>
                <w:szCs w:val="20"/>
              </w:rPr>
            </w:pPr>
            <w:r w:rsidRPr="00DA0D14">
              <w:rPr>
                <w:rFonts w:ascii="Arial" w:eastAsia="Arial" w:hAnsi="Arial" w:cs="Arial"/>
                <w:sz w:val="20"/>
                <w:szCs w:val="20"/>
              </w:rPr>
              <w:t>Corte de perfiles según medidas del diseño (cordones superiores, inferiores, diagonales).</w:t>
            </w:r>
          </w:p>
          <w:p w:rsidR="00AB7822" w:rsidRPr="00DA0D14" w:rsidRDefault="00AB7822" w:rsidP="002C15EE">
            <w:pPr>
              <w:numPr>
                <w:ilvl w:val="1"/>
                <w:numId w:val="274"/>
              </w:numPr>
              <w:spacing w:after="0"/>
              <w:rPr>
                <w:rFonts w:ascii="Arial" w:eastAsia="Arial" w:hAnsi="Arial" w:cs="Arial"/>
                <w:sz w:val="20"/>
                <w:szCs w:val="20"/>
              </w:rPr>
            </w:pPr>
            <w:r w:rsidRPr="00DA0D14">
              <w:rPr>
                <w:rFonts w:ascii="Arial" w:eastAsia="Arial" w:hAnsi="Arial" w:cs="Arial"/>
                <w:sz w:val="20"/>
                <w:szCs w:val="20"/>
              </w:rPr>
              <w:t>Unión de perfiles canal enfrentados (encajonado) para formar miembros dobles.</w:t>
            </w:r>
          </w:p>
          <w:p w:rsidR="00AB7822" w:rsidRPr="00DA0D14" w:rsidRDefault="00AB7822" w:rsidP="002C15EE">
            <w:pPr>
              <w:numPr>
                <w:ilvl w:val="1"/>
                <w:numId w:val="274"/>
              </w:numPr>
              <w:spacing w:after="0"/>
              <w:rPr>
                <w:rFonts w:ascii="Arial" w:eastAsia="Arial" w:hAnsi="Arial" w:cs="Arial"/>
                <w:sz w:val="20"/>
                <w:szCs w:val="20"/>
              </w:rPr>
            </w:pPr>
            <w:r w:rsidRPr="00DA0D14">
              <w:rPr>
                <w:rFonts w:ascii="Arial" w:eastAsia="Arial" w:hAnsi="Arial" w:cs="Arial"/>
                <w:sz w:val="20"/>
                <w:szCs w:val="20"/>
              </w:rPr>
              <w:t>Limpieza de grasa, polvo y rebabas.</w:t>
            </w:r>
          </w:p>
          <w:p w:rsidR="00AB7822" w:rsidRPr="00DA0D14" w:rsidRDefault="00AB7822" w:rsidP="002C15EE">
            <w:pPr>
              <w:numPr>
                <w:ilvl w:val="0"/>
                <w:numId w:val="274"/>
              </w:numPr>
              <w:spacing w:after="0"/>
              <w:rPr>
                <w:rFonts w:ascii="Arial" w:eastAsia="Arial" w:hAnsi="Arial" w:cs="Arial"/>
                <w:sz w:val="20"/>
                <w:szCs w:val="20"/>
              </w:rPr>
            </w:pPr>
            <w:r w:rsidRPr="00DA0D14">
              <w:rPr>
                <w:rFonts w:ascii="Arial" w:eastAsia="Arial" w:hAnsi="Arial" w:cs="Arial"/>
                <w:b/>
                <w:bCs/>
                <w:sz w:val="20"/>
                <w:szCs w:val="20"/>
              </w:rPr>
              <w:t>Armado de cerchas</w:t>
            </w:r>
            <w:r w:rsidRPr="00DA0D14">
              <w:rPr>
                <w:rFonts w:ascii="Arial" w:eastAsia="Arial" w:hAnsi="Arial" w:cs="Arial"/>
                <w:sz w:val="20"/>
                <w:szCs w:val="20"/>
              </w:rPr>
              <w:t>:</w:t>
            </w:r>
          </w:p>
          <w:p w:rsidR="00AB7822" w:rsidRPr="00DA0D14" w:rsidRDefault="00AB7822" w:rsidP="002C15EE">
            <w:pPr>
              <w:numPr>
                <w:ilvl w:val="1"/>
                <w:numId w:val="274"/>
              </w:numPr>
              <w:spacing w:after="0"/>
              <w:rPr>
                <w:rFonts w:ascii="Arial" w:eastAsia="Arial" w:hAnsi="Arial" w:cs="Arial"/>
                <w:sz w:val="20"/>
                <w:szCs w:val="20"/>
              </w:rPr>
            </w:pPr>
            <w:r w:rsidRPr="00DA0D14">
              <w:rPr>
                <w:rFonts w:ascii="Arial" w:eastAsia="Arial" w:hAnsi="Arial" w:cs="Arial"/>
                <w:sz w:val="20"/>
                <w:szCs w:val="20"/>
              </w:rPr>
              <w:t>Ensamble en sitio o en taller según especificación del proyecto.</w:t>
            </w:r>
          </w:p>
          <w:p w:rsidR="00AB7822" w:rsidRPr="00DA0D14" w:rsidRDefault="00AB7822" w:rsidP="002C15EE">
            <w:pPr>
              <w:numPr>
                <w:ilvl w:val="1"/>
                <w:numId w:val="274"/>
              </w:numPr>
              <w:spacing w:after="0"/>
              <w:rPr>
                <w:rFonts w:ascii="Arial" w:eastAsia="Arial" w:hAnsi="Arial" w:cs="Arial"/>
                <w:sz w:val="20"/>
                <w:szCs w:val="20"/>
              </w:rPr>
            </w:pPr>
            <w:r w:rsidRPr="00DA0D14">
              <w:rPr>
                <w:rFonts w:ascii="Arial" w:eastAsia="Arial" w:hAnsi="Arial" w:cs="Arial"/>
                <w:sz w:val="20"/>
                <w:szCs w:val="20"/>
              </w:rPr>
              <w:t xml:space="preserve">Unión mediante </w:t>
            </w:r>
            <w:r w:rsidRPr="00DA0D14">
              <w:rPr>
                <w:rFonts w:ascii="Arial" w:eastAsia="Arial" w:hAnsi="Arial" w:cs="Arial"/>
                <w:b/>
                <w:bCs/>
                <w:sz w:val="20"/>
                <w:szCs w:val="20"/>
              </w:rPr>
              <w:t>soldadura continua (cordón corrido)</w:t>
            </w:r>
            <w:r w:rsidRPr="00DA0D14">
              <w:rPr>
                <w:rFonts w:ascii="Arial" w:eastAsia="Arial" w:hAnsi="Arial" w:cs="Arial"/>
                <w:sz w:val="20"/>
                <w:szCs w:val="20"/>
              </w:rPr>
              <w:t xml:space="preserve"> en todo el perímetro de contacto.</w:t>
            </w:r>
          </w:p>
          <w:p w:rsidR="00AB7822" w:rsidRPr="00DA0D14" w:rsidRDefault="00AB7822" w:rsidP="002C15EE">
            <w:pPr>
              <w:numPr>
                <w:ilvl w:val="1"/>
                <w:numId w:val="274"/>
              </w:numPr>
              <w:spacing w:after="0"/>
              <w:rPr>
                <w:rFonts w:ascii="Arial" w:eastAsia="Arial" w:hAnsi="Arial" w:cs="Arial"/>
                <w:sz w:val="20"/>
                <w:szCs w:val="20"/>
              </w:rPr>
            </w:pPr>
            <w:r w:rsidRPr="00DA0D14">
              <w:rPr>
                <w:rFonts w:ascii="Arial" w:eastAsia="Arial" w:hAnsi="Arial" w:cs="Arial"/>
                <w:sz w:val="20"/>
                <w:szCs w:val="20"/>
              </w:rPr>
              <w:t>Verificación de alineación, escuadra y dimensiones.</w:t>
            </w:r>
          </w:p>
          <w:p w:rsidR="00AB7822" w:rsidRPr="00DA0D14" w:rsidRDefault="00AB7822" w:rsidP="002C15EE">
            <w:pPr>
              <w:numPr>
                <w:ilvl w:val="0"/>
                <w:numId w:val="274"/>
              </w:numPr>
              <w:spacing w:after="0"/>
              <w:rPr>
                <w:rFonts w:ascii="Arial" w:eastAsia="Arial" w:hAnsi="Arial" w:cs="Arial"/>
                <w:sz w:val="20"/>
                <w:szCs w:val="20"/>
              </w:rPr>
            </w:pPr>
            <w:r w:rsidRPr="00DA0D14">
              <w:rPr>
                <w:rFonts w:ascii="Arial" w:eastAsia="Arial" w:hAnsi="Arial" w:cs="Arial"/>
                <w:b/>
                <w:bCs/>
                <w:sz w:val="20"/>
                <w:szCs w:val="20"/>
              </w:rPr>
              <w:t>Tratamiento anticorrosivo y pintura</w:t>
            </w:r>
            <w:r w:rsidRPr="00DA0D14">
              <w:rPr>
                <w:rFonts w:ascii="Arial" w:eastAsia="Arial" w:hAnsi="Arial" w:cs="Arial"/>
                <w:sz w:val="20"/>
                <w:szCs w:val="20"/>
              </w:rPr>
              <w:t>:</w:t>
            </w:r>
          </w:p>
          <w:p w:rsidR="00AB7822" w:rsidRPr="00DA0D14" w:rsidRDefault="00AB7822" w:rsidP="002C15EE">
            <w:pPr>
              <w:numPr>
                <w:ilvl w:val="1"/>
                <w:numId w:val="274"/>
              </w:numPr>
              <w:spacing w:after="0"/>
              <w:rPr>
                <w:rFonts w:ascii="Arial" w:eastAsia="Arial" w:hAnsi="Arial" w:cs="Arial"/>
                <w:sz w:val="20"/>
                <w:szCs w:val="20"/>
              </w:rPr>
            </w:pPr>
            <w:r w:rsidRPr="00DA0D14">
              <w:rPr>
                <w:rFonts w:ascii="Arial" w:eastAsia="Arial" w:hAnsi="Arial" w:cs="Arial"/>
                <w:sz w:val="20"/>
                <w:szCs w:val="20"/>
              </w:rPr>
              <w:t>Limpieza mecánica o química de cordones y superficie.</w:t>
            </w:r>
          </w:p>
          <w:p w:rsidR="00AB7822" w:rsidRPr="00DA0D14" w:rsidRDefault="00AB7822" w:rsidP="002C15EE">
            <w:pPr>
              <w:numPr>
                <w:ilvl w:val="1"/>
                <w:numId w:val="274"/>
              </w:numPr>
              <w:spacing w:after="0"/>
              <w:rPr>
                <w:rFonts w:ascii="Arial" w:eastAsia="Arial" w:hAnsi="Arial" w:cs="Arial"/>
                <w:sz w:val="20"/>
                <w:szCs w:val="20"/>
              </w:rPr>
            </w:pPr>
            <w:r w:rsidRPr="00DA0D14">
              <w:rPr>
                <w:rFonts w:ascii="Arial" w:eastAsia="Arial" w:hAnsi="Arial" w:cs="Arial"/>
                <w:sz w:val="20"/>
                <w:szCs w:val="20"/>
              </w:rPr>
              <w:t xml:space="preserve">Aplicación de </w:t>
            </w:r>
            <w:r w:rsidRPr="00DA0D14">
              <w:rPr>
                <w:rFonts w:ascii="Arial" w:eastAsia="Arial" w:hAnsi="Arial" w:cs="Arial"/>
                <w:b/>
                <w:bCs/>
                <w:sz w:val="20"/>
                <w:szCs w:val="20"/>
              </w:rPr>
              <w:t>primario epóxico anticorrosivo</w:t>
            </w:r>
            <w:r w:rsidRPr="00DA0D14">
              <w:rPr>
                <w:rFonts w:ascii="Arial" w:eastAsia="Arial" w:hAnsi="Arial" w:cs="Arial"/>
                <w:sz w:val="20"/>
                <w:szCs w:val="20"/>
              </w:rPr>
              <w:t>.</w:t>
            </w:r>
          </w:p>
          <w:p w:rsidR="00AB7822" w:rsidRPr="00DA0D14" w:rsidRDefault="00AB7822" w:rsidP="002C15EE">
            <w:pPr>
              <w:numPr>
                <w:ilvl w:val="1"/>
                <w:numId w:val="274"/>
              </w:numPr>
              <w:spacing w:after="0"/>
              <w:rPr>
                <w:rFonts w:ascii="Arial" w:eastAsia="Arial" w:hAnsi="Arial" w:cs="Arial"/>
                <w:sz w:val="20"/>
                <w:szCs w:val="20"/>
              </w:rPr>
            </w:pPr>
            <w:r w:rsidRPr="00DA0D14">
              <w:rPr>
                <w:rFonts w:ascii="Arial" w:eastAsia="Arial" w:hAnsi="Arial" w:cs="Arial"/>
                <w:sz w:val="20"/>
                <w:szCs w:val="20"/>
              </w:rPr>
              <w:t xml:space="preserve">Aplicación de </w:t>
            </w:r>
            <w:r w:rsidRPr="00DA0D14">
              <w:rPr>
                <w:rFonts w:ascii="Arial" w:eastAsia="Arial" w:hAnsi="Arial" w:cs="Arial"/>
                <w:b/>
                <w:bCs/>
                <w:sz w:val="20"/>
                <w:szCs w:val="20"/>
              </w:rPr>
              <w:t>pintura epóxica tipo expoliamida</w:t>
            </w:r>
            <w:r w:rsidRPr="00DA0D14">
              <w:rPr>
                <w:rFonts w:ascii="Arial" w:eastAsia="Arial" w:hAnsi="Arial" w:cs="Arial"/>
                <w:sz w:val="20"/>
                <w:szCs w:val="20"/>
              </w:rPr>
              <w:t xml:space="preserve"> en dos o más capas.</w:t>
            </w:r>
          </w:p>
          <w:p w:rsidR="00AB7822" w:rsidRPr="00DA0D14" w:rsidRDefault="00AB7822" w:rsidP="002C15EE">
            <w:pPr>
              <w:numPr>
                <w:ilvl w:val="1"/>
                <w:numId w:val="274"/>
              </w:numPr>
              <w:spacing w:after="0"/>
              <w:rPr>
                <w:rFonts w:ascii="Arial" w:eastAsia="Arial" w:hAnsi="Arial" w:cs="Arial"/>
                <w:sz w:val="20"/>
                <w:szCs w:val="20"/>
              </w:rPr>
            </w:pPr>
            <w:r w:rsidRPr="00DA0D14">
              <w:rPr>
                <w:rFonts w:ascii="Arial" w:eastAsia="Arial" w:hAnsi="Arial" w:cs="Arial"/>
                <w:sz w:val="20"/>
                <w:szCs w:val="20"/>
              </w:rPr>
              <w:t xml:space="preserve">Verificación de espesor final: </w:t>
            </w:r>
            <w:r w:rsidRPr="00DA0D14">
              <w:rPr>
                <w:rFonts w:ascii="Arial" w:eastAsia="Arial" w:hAnsi="Arial" w:cs="Arial"/>
                <w:b/>
                <w:bCs/>
                <w:sz w:val="20"/>
                <w:szCs w:val="20"/>
              </w:rPr>
              <w:t>≥ 300 µm</w:t>
            </w:r>
            <w:r w:rsidRPr="00DA0D14">
              <w:rPr>
                <w:rFonts w:ascii="Arial" w:eastAsia="Arial" w:hAnsi="Arial" w:cs="Arial"/>
                <w:sz w:val="20"/>
                <w:szCs w:val="20"/>
              </w:rPr>
              <w:t>.</w:t>
            </w:r>
          </w:p>
          <w:p w:rsidR="00AB7822" w:rsidRPr="00DA0D14" w:rsidRDefault="00AB7822" w:rsidP="002C15EE">
            <w:pPr>
              <w:numPr>
                <w:ilvl w:val="0"/>
                <w:numId w:val="274"/>
              </w:numPr>
              <w:spacing w:after="0"/>
              <w:rPr>
                <w:rFonts w:ascii="Arial" w:eastAsia="Arial" w:hAnsi="Arial" w:cs="Arial"/>
                <w:sz w:val="20"/>
                <w:szCs w:val="20"/>
              </w:rPr>
            </w:pPr>
            <w:r w:rsidRPr="00DA0D14">
              <w:rPr>
                <w:rFonts w:ascii="Arial" w:eastAsia="Arial" w:hAnsi="Arial" w:cs="Arial"/>
                <w:b/>
                <w:bCs/>
                <w:sz w:val="20"/>
                <w:szCs w:val="20"/>
              </w:rPr>
              <w:t>Instalación de cerchas</w:t>
            </w:r>
            <w:r w:rsidRPr="00DA0D14">
              <w:rPr>
                <w:rFonts w:ascii="Arial" w:eastAsia="Arial" w:hAnsi="Arial" w:cs="Arial"/>
                <w:sz w:val="20"/>
                <w:szCs w:val="20"/>
              </w:rPr>
              <w:t>:</w:t>
            </w:r>
          </w:p>
          <w:p w:rsidR="00AB7822" w:rsidRPr="00DA0D14" w:rsidRDefault="00AB7822" w:rsidP="002C15EE">
            <w:pPr>
              <w:numPr>
                <w:ilvl w:val="1"/>
                <w:numId w:val="274"/>
              </w:numPr>
              <w:spacing w:after="0"/>
              <w:rPr>
                <w:rFonts w:ascii="Arial" w:eastAsia="Arial" w:hAnsi="Arial" w:cs="Arial"/>
                <w:sz w:val="20"/>
                <w:szCs w:val="20"/>
              </w:rPr>
            </w:pPr>
            <w:r w:rsidRPr="00DA0D14">
              <w:rPr>
                <w:rFonts w:ascii="Arial" w:eastAsia="Arial" w:hAnsi="Arial" w:cs="Arial"/>
                <w:sz w:val="20"/>
                <w:szCs w:val="20"/>
              </w:rPr>
              <w:t>Izado seguro de cerchas (grúa o sistemas de aparejo certificados).</w:t>
            </w:r>
          </w:p>
          <w:p w:rsidR="00AB7822" w:rsidRPr="00DA0D14" w:rsidRDefault="00AB7822" w:rsidP="002C15EE">
            <w:pPr>
              <w:numPr>
                <w:ilvl w:val="1"/>
                <w:numId w:val="274"/>
              </w:numPr>
              <w:spacing w:after="0"/>
              <w:rPr>
                <w:rFonts w:ascii="Arial" w:eastAsia="Arial" w:hAnsi="Arial" w:cs="Arial"/>
                <w:sz w:val="20"/>
                <w:szCs w:val="20"/>
              </w:rPr>
            </w:pPr>
            <w:r w:rsidRPr="00DA0D14">
              <w:rPr>
                <w:rFonts w:ascii="Arial" w:eastAsia="Arial" w:hAnsi="Arial" w:cs="Arial"/>
                <w:sz w:val="20"/>
                <w:szCs w:val="20"/>
              </w:rPr>
              <w:t>Fijación a elementos estructurales mediante placas de anclaje, pernos o soldadura.</w:t>
            </w:r>
          </w:p>
          <w:p w:rsidR="00AB7822" w:rsidRPr="00DA0D14" w:rsidRDefault="00AB7822" w:rsidP="002C15EE">
            <w:pPr>
              <w:numPr>
                <w:ilvl w:val="1"/>
                <w:numId w:val="274"/>
              </w:numPr>
              <w:spacing w:after="0"/>
              <w:rPr>
                <w:rFonts w:ascii="Arial" w:eastAsia="Arial" w:hAnsi="Arial" w:cs="Arial"/>
                <w:sz w:val="20"/>
                <w:szCs w:val="20"/>
              </w:rPr>
            </w:pPr>
            <w:r w:rsidRPr="00DA0D14">
              <w:rPr>
                <w:rFonts w:ascii="Arial" w:eastAsia="Arial" w:hAnsi="Arial" w:cs="Arial"/>
                <w:sz w:val="20"/>
                <w:szCs w:val="20"/>
              </w:rPr>
              <w:t xml:space="preserve">Instalación de </w:t>
            </w:r>
            <w:r w:rsidRPr="00DA0D14">
              <w:rPr>
                <w:rFonts w:ascii="Arial" w:eastAsia="Arial" w:hAnsi="Arial" w:cs="Arial"/>
                <w:b/>
                <w:bCs/>
                <w:sz w:val="20"/>
                <w:szCs w:val="20"/>
              </w:rPr>
              <w:t>remates metálicos y encuentros contra muros</w:t>
            </w:r>
            <w:r w:rsidRPr="00DA0D14">
              <w:rPr>
                <w:rFonts w:ascii="Arial" w:eastAsia="Arial" w:hAnsi="Arial" w:cs="Arial"/>
                <w:sz w:val="20"/>
                <w:szCs w:val="20"/>
              </w:rPr>
              <w:t xml:space="preserve"> con sellado adecuado.</w:t>
            </w:r>
          </w:p>
          <w:p w:rsidR="00AB7822" w:rsidRPr="00DA0D14" w:rsidRDefault="00AB7822" w:rsidP="002C15EE">
            <w:pPr>
              <w:numPr>
                <w:ilvl w:val="0"/>
                <w:numId w:val="274"/>
              </w:numPr>
              <w:spacing w:after="0"/>
              <w:rPr>
                <w:rFonts w:ascii="Arial" w:eastAsia="Arial" w:hAnsi="Arial" w:cs="Arial"/>
                <w:sz w:val="20"/>
                <w:szCs w:val="20"/>
              </w:rPr>
            </w:pPr>
            <w:r w:rsidRPr="00DA0D14">
              <w:rPr>
                <w:rFonts w:ascii="Arial" w:eastAsia="Arial" w:hAnsi="Arial" w:cs="Arial"/>
                <w:b/>
                <w:bCs/>
                <w:sz w:val="20"/>
                <w:szCs w:val="20"/>
              </w:rPr>
              <w:t>Limpieza y finalización</w:t>
            </w:r>
            <w:r w:rsidRPr="00DA0D14">
              <w:rPr>
                <w:rFonts w:ascii="Arial" w:eastAsia="Arial" w:hAnsi="Arial" w:cs="Arial"/>
                <w:sz w:val="20"/>
                <w:szCs w:val="20"/>
              </w:rPr>
              <w:t>:</w:t>
            </w:r>
          </w:p>
          <w:p w:rsidR="00AB7822" w:rsidRPr="00DA0D14" w:rsidRDefault="00AB7822" w:rsidP="002C15EE">
            <w:pPr>
              <w:numPr>
                <w:ilvl w:val="1"/>
                <w:numId w:val="274"/>
              </w:numPr>
              <w:spacing w:after="0"/>
              <w:rPr>
                <w:rFonts w:ascii="Arial" w:eastAsia="Arial" w:hAnsi="Arial" w:cs="Arial"/>
                <w:sz w:val="20"/>
                <w:szCs w:val="20"/>
              </w:rPr>
            </w:pPr>
            <w:r w:rsidRPr="00DA0D14">
              <w:rPr>
                <w:rFonts w:ascii="Arial" w:eastAsia="Arial" w:hAnsi="Arial" w:cs="Arial"/>
                <w:sz w:val="20"/>
                <w:szCs w:val="20"/>
              </w:rPr>
              <w:t>Retiro de material sobrante, residuos metálicos y empaques.</w:t>
            </w:r>
          </w:p>
          <w:p w:rsidR="00AB7822" w:rsidRPr="00DA0D14" w:rsidRDefault="00AB7822" w:rsidP="002C15EE">
            <w:pPr>
              <w:numPr>
                <w:ilvl w:val="1"/>
                <w:numId w:val="274"/>
              </w:numPr>
              <w:spacing w:after="0"/>
              <w:rPr>
                <w:rFonts w:ascii="Arial" w:eastAsia="Arial" w:hAnsi="Arial" w:cs="Arial"/>
                <w:sz w:val="20"/>
                <w:szCs w:val="20"/>
              </w:rPr>
            </w:pPr>
            <w:r w:rsidRPr="00DA0D14">
              <w:rPr>
                <w:rFonts w:ascii="Arial" w:eastAsia="Arial" w:hAnsi="Arial" w:cs="Arial"/>
                <w:sz w:val="20"/>
                <w:szCs w:val="20"/>
              </w:rPr>
              <w:t>Aseo general del área de trabajo.</w:t>
            </w:r>
          </w:p>
          <w:p w:rsidR="00AB7822" w:rsidRPr="00DA0D14" w:rsidRDefault="00AB7822" w:rsidP="00BE2941">
            <w:pPr>
              <w:rPr>
                <w:rFonts w:ascii="Arial" w:eastAsia="Arial" w:hAnsi="Arial" w:cs="Arial"/>
                <w:sz w:val="20"/>
                <w:szCs w:val="20"/>
              </w:rPr>
            </w:pP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 xml:space="preserve">ENSAYOS A REALIZAR </w:t>
            </w:r>
          </w:p>
        </w:tc>
      </w:tr>
      <w:tr w:rsidR="00AB7822" w:rsidRPr="00DA0D14" w:rsidTr="00BE2941">
        <w:trPr>
          <w:trHeight w:val="227"/>
        </w:trPr>
        <w:tc>
          <w:tcPr>
            <w:tcW w:w="9923" w:type="dxa"/>
            <w:gridSpan w:val="5"/>
            <w:shd w:val="clear" w:color="auto" w:fill="auto"/>
            <w:vAlign w:val="center"/>
          </w:tcPr>
          <w:p w:rsidR="00AB7822" w:rsidRPr="00DA0D14" w:rsidRDefault="00AB7822" w:rsidP="002C15EE">
            <w:pPr>
              <w:pStyle w:val="Prrafodelista"/>
              <w:numPr>
                <w:ilvl w:val="0"/>
                <w:numId w:val="273"/>
              </w:numPr>
              <w:spacing w:before="100" w:beforeAutospacing="1" w:after="100" w:afterAutospacing="1"/>
              <w:rPr>
                <w:rFonts w:ascii="Arial" w:hAnsi="Arial" w:cs="Arial"/>
                <w:sz w:val="20"/>
                <w:szCs w:val="20"/>
              </w:rPr>
            </w:pPr>
            <w:r w:rsidRPr="00DA0D14">
              <w:rPr>
                <w:rFonts w:ascii="Arial" w:hAnsi="Arial" w:cs="Arial"/>
                <w:sz w:val="20"/>
                <w:szCs w:val="20"/>
              </w:rPr>
              <w:lastRenderedPageBreak/>
              <w:t>Inspección visual de soldadura: continuidad, sin poros, sin socavaciones ni mordeduras.</w:t>
            </w:r>
          </w:p>
          <w:p w:rsidR="00AB7822" w:rsidRPr="00DA0D14" w:rsidRDefault="00AB7822" w:rsidP="002C15EE">
            <w:pPr>
              <w:pStyle w:val="Prrafodelista"/>
              <w:numPr>
                <w:ilvl w:val="0"/>
                <w:numId w:val="273"/>
              </w:numPr>
              <w:spacing w:before="100" w:beforeAutospacing="1" w:after="100" w:afterAutospacing="1"/>
              <w:rPr>
                <w:rFonts w:ascii="Arial" w:hAnsi="Arial" w:cs="Arial"/>
                <w:sz w:val="20"/>
                <w:szCs w:val="20"/>
              </w:rPr>
            </w:pPr>
            <w:r w:rsidRPr="00DA0D14">
              <w:rPr>
                <w:rFonts w:ascii="Arial" w:hAnsi="Arial" w:cs="Arial"/>
                <w:sz w:val="20"/>
                <w:szCs w:val="20"/>
              </w:rPr>
              <w:t>Prueba de espesor de pintura (DFT): mínimo 300 µm con medidor electrónico.</w:t>
            </w:r>
          </w:p>
          <w:p w:rsidR="00AB7822" w:rsidRPr="00DA0D14" w:rsidRDefault="00AB7822" w:rsidP="002C15EE">
            <w:pPr>
              <w:pStyle w:val="Prrafodelista"/>
              <w:numPr>
                <w:ilvl w:val="0"/>
                <w:numId w:val="273"/>
              </w:numPr>
              <w:spacing w:before="100" w:beforeAutospacing="1" w:after="100" w:afterAutospacing="1"/>
              <w:rPr>
                <w:rFonts w:ascii="Arial" w:hAnsi="Arial" w:cs="Arial"/>
                <w:sz w:val="20"/>
                <w:szCs w:val="20"/>
              </w:rPr>
            </w:pPr>
            <w:r w:rsidRPr="00DA0D14">
              <w:rPr>
                <w:rFonts w:ascii="Arial" w:hAnsi="Arial" w:cs="Arial"/>
                <w:sz w:val="20"/>
                <w:szCs w:val="20"/>
              </w:rPr>
              <w:t>Ensayo de adherencia de pintura: método de corte cruzado (ASTM D3359, mínimo 4B).</w:t>
            </w:r>
          </w:p>
          <w:p w:rsidR="00AB7822" w:rsidRPr="00DA0D14" w:rsidRDefault="00AB7822" w:rsidP="002C15EE">
            <w:pPr>
              <w:pStyle w:val="Prrafodelista"/>
              <w:numPr>
                <w:ilvl w:val="0"/>
                <w:numId w:val="273"/>
              </w:numPr>
              <w:spacing w:before="100" w:beforeAutospacing="1" w:after="100" w:afterAutospacing="1"/>
              <w:rPr>
                <w:rFonts w:ascii="Arial" w:hAnsi="Arial" w:cs="Arial"/>
                <w:sz w:val="20"/>
                <w:szCs w:val="20"/>
              </w:rPr>
            </w:pPr>
            <w:r w:rsidRPr="00DA0D14">
              <w:rPr>
                <w:rFonts w:ascii="Arial" w:hAnsi="Arial" w:cs="Arial"/>
                <w:sz w:val="20"/>
                <w:szCs w:val="20"/>
              </w:rPr>
              <w:t>Verificación dimensional: escuadra, alineación, altura y separación entre puntos de apoyo.</w:t>
            </w:r>
          </w:p>
          <w:p w:rsidR="00AB7822" w:rsidRPr="00DA0D14" w:rsidRDefault="00AB7822" w:rsidP="002C15EE">
            <w:pPr>
              <w:pStyle w:val="Prrafodelista"/>
              <w:numPr>
                <w:ilvl w:val="0"/>
                <w:numId w:val="273"/>
              </w:numPr>
              <w:spacing w:before="100" w:beforeAutospacing="1" w:after="100" w:afterAutospacing="1"/>
              <w:rPr>
                <w:rFonts w:ascii="Arial" w:hAnsi="Arial" w:cs="Arial"/>
                <w:sz w:val="20"/>
                <w:szCs w:val="20"/>
              </w:rPr>
            </w:pPr>
            <w:r w:rsidRPr="00DA0D14">
              <w:rPr>
                <w:rFonts w:ascii="Arial" w:hAnsi="Arial" w:cs="Arial"/>
                <w:sz w:val="20"/>
                <w:szCs w:val="20"/>
              </w:rPr>
              <w:t>Inspección de soldaduras críticas (opcional): tintas penetrantes o líquidos reveladores.</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REFERENCIAS Y/O NORMAS</w:t>
            </w:r>
          </w:p>
        </w:tc>
      </w:tr>
      <w:tr w:rsidR="00AB7822" w:rsidRPr="00DA0D14" w:rsidTr="00BE2941">
        <w:trPr>
          <w:trHeight w:val="312"/>
        </w:trPr>
        <w:tc>
          <w:tcPr>
            <w:tcW w:w="9923" w:type="dxa"/>
            <w:gridSpan w:val="5"/>
            <w:vAlign w:val="center"/>
          </w:tcPr>
          <w:p w:rsidR="00AB7822" w:rsidRPr="00DA0D14" w:rsidRDefault="00AB7822" w:rsidP="002C15EE">
            <w:pPr>
              <w:pStyle w:val="Prrafodelista"/>
              <w:numPr>
                <w:ilvl w:val="0"/>
                <w:numId w:val="127"/>
              </w:numPr>
              <w:spacing w:before="100" w:beforeAutospacing="1" w:after="100" w:afterAutospacing="1"/>
              <w:rPr>
                <w:rFonts w:ascii="Arial" w:hAnsi="Arial" w:cs="Arial"/>
                <w:sz w:val="20"/>
                <w:szCs w:val="20"/>
              </w:rPr>
            </w:pPr>
            <w:r w:rsidRPr="00DA0D14">
              <w:rPr>
                <w:rFonts w:ascii="Arial" w:hAnsi="Arial" w:cs="Arial"/>
                <w:b/>
                <w:bCs/>
                <w:sz w:val="20"/>
                <w:szCs w:val="20"/>
              </w:rPr>
              <w:t>NTC 4011</w:t>
            </w:r>
            <w:r w:rsidRPr="00DA0D14">
              <w:rPr>
                <w:rFonts w:ascii="Arial" w:hAnsi="Arial" w:cs="Arial"/>
                <w:sz w:val="20"/>
                <w:szCs w:val="20"/>
              </w:rPr>
              <w:t>: Perfiles conformados en frío para estructuras metálicas.</w:t>
            </w:r>
          </w:p>
          <w:p w:rsidR="00AB7822" w:rsidRPr="00DA0D14" w:rsidRDefault="00AB7822" w:rsidP="002C15EE">
            <w:pPr>
              <w:pStyle w:val="Prrafodelista"/>
              <w:numPr>
                <w:ilvl w:val="0"/>
                <w:numId w:val="127"/>
              </w:numPr>
              <w:spacing w:before="100" w:beforeAutospacing="1" w:after="100" w:afterAutospacing="1"/>
              <w:rPr>
                <w:rFonts w:ascii="Arial" w:hAnsi="Arial" w:cs="Arial"/>
                <w:sz w:val="20"/>
                <w:szCs w:val="20"/>
              </w:rPr>
            </w:pPr>
            <w:r w:rsidRPr="00DA0D14">
              <w:rPr>
                <w:rFonts w:ascii="Arial" w:hAnsi="Arial" w:cs="Arial"/>
                <w:b/>
                <w:bCs/>
                <w:sz w:val="20"/>
                <w:szCs w:val="20"/>
              </w:rPr>
              <w:t>NTC 5806</w:t>
            </w:r>
            <w:r w:rsidRPr="00DA0D14">
              <w:rPr>
                <w:rFonts w:ascii="Arial" w:hAnsi="Arial" w:cs="Arial"/>
                <w:sz w:val="20"/>
                <w:szCs w:val="20"/>
              </w:rPr>
              <w:t>: Pinturas epóxicas para protección anticorrosiva.</w:t>
            </w:r>
          </w:p>
          <w:p w:rsidR="00AB7822" w:rsidRPr="00DA0D14" w:rsidRDefault="00AB7822" w:rsidP="002C15EE">
            <w:pPr>
              <w:pStyle w:val="Prrafodelista"/>
              <w:numPr>
                <w:ilvl w:val="0"/>
                <w:numId w:val="127"/>
              </w:numPr>
              <w:spacing w:before="100" w:beforeAutospacing="1" w:after="100" w:afterAutospacing="1"/>
              <w:rPr>
                <w:rFonts w:ascii="Arial" w:hAnsi="Arial" w:cs="Arial"/>
                <w:sz w:val="20"/>
                <w:szCs w:val="20"/>
              </w:rPr>
            </w:pPr>
            <w:r w:rsidRPr="00DA0D14">
              <w:rPr>
                <w:rFonts w:ascii="Arial" w:hAnsi="Arial" w:cs="Arial"/>
                <w:b/>
                <w:bCs/>
                <w:sz w:val="20"/>
                <w:szCs w:val="20"/>
              </w:rPr>
              <w:t>ASTM A1011</w:t>
            </w:r>
            <w:r w:rsidRPr="00DA0D14">
              <w:rPr>
                <w:rFonts w:ascii="Arial" w:hAnsi="Arial" w:cs="Arial"/>
                <w:sz w:val="20"/>
                <w:szCs w:val="20"/>
              </w:rPr>
              <w:t>: Acero estructural laminado en caliente, Grado 50.</w:t>
            </w:r>
          </w:p>
          <w:p w:rsidR="00AB7822" w:rsidRPr="00DA0D14" w:rsidRDefault="00AB7822" w:rsidP="002C15EE">
            <w:pPr>
              <w:pStyle w:val="Prrafodelista"/>
              <w:numPr>
                <w:ilvl w:val="0"/>
                <w:numId w:val="127"/>
              </w:numPr>
              <w:spacing w:before="100" w:beforeAutospacing="1" w:after="100" w:afterAutospacing="1"/>
              <w:rPr>
                <w:rFonts w:ascii="Arial" w:hAnsi="Arial" w:cs="Arial"/>
                <w:sz w:val="20"/>
                <w:szCs w:val="20"/>
              </w:rPr>
            </w:pPr>
            <w:r w:rsidRPr="00DA0D14">
              <w:rPr>
                <w:rFonts w:ascii="Arial" w:hAnsi="Arial" w:cs="Arial"/>
                <w:b/>
                <w:bCs/>
                <w:sz w:val="20"/>
                <w:szCs w:val="20"/>
              </w:rPr>
              <w:t>NSR-10 – Título C (Acero estructural)</w:t>
            </w:r>
            <w:r w:rsidRPr="00DA0D14">
              <w:rPr>
                <w:rFonts w:ascii="Arial" w:hAnsi="Arial" w:cs="Arial"/>
                <w:sz w:val="20"/>
                <w:szCs w:val="20"/>
              </w:rPr>
              <w:t xml:space="preserve"> y </w:t>
            </w:r>
            <w:r w:rsidRPr="00DA0D14">
              <w:rPr>
                <w:rFonts w:ascii="Arial" w:hAnsi="Arial" w:cs="Arial"/>
                <w:b/>
                <w:bCs/>
                <w:sz w:val="20"/>
                <w:szCs w:val="20"/>
              </w:rPr>
              <w:t>Título F (Cubiertas)</w:t>
            </w:r>
            <w:r w:rsidRPr="00DA0D14">
              <w:rPr>
                <w:rFonts w:ascii="Arial" w:hAnsi="Arial" w:cs="Arial"/>
                <w:sz w:val="20"/>
                <w:szCs w:val="20"/>
              </w:rPr>
              <w:t>.</w:t>
            </w:r>
          </w:p>
          <w:p w:rsidR="00AB7822" w:rsidRPr="00DA0D14" w:rsidRDefault="00AB7822" w:rsidP="002C15EE">
            <w:pPr>
              <w:pStyle w:val="Prrafodelista"/>
              <w:numPr>
                <w:ilvl w:val="0"/>
                <w:numId w:val="127"/>
              </w:numPr>
              <w:spacing w:before="100" w:beforeAutospacing="1" w:after="100" w:afterAutospacing="1"/>
              <w:rPr>
                <w:rFonts w:ascii="Arial" w:hAnsi="Arial" w:cs="Arial"/>
                <w:sz w:val="20"/>
                <w:szCs w:val="20"/>
              </w:rPr>
            </w:pPr>
            <w:r w:rsidRPr="00DA0D14">
              <w:rPr>
                <w:rFonts w:ascii="Arial" w:hAnsi="Arial" w:cs="Arial"/>
                <w:b/>
                <w:bCs/>
                <w:sz w:val="20"/>
                <w:szCs w:val="20"/>
              </w:rPr>
              <w:t>NTC 3353</w:t>
            </w:r>
            <w:r w:rsidRPr="00DA0D14">
              <w:rPr>
                <w:rFonts w:ascii="Arial" w:hAnsi="Arial" w:cs="Arial"/>
                <w:sz w:val="20"/>
                <w:szCs w:val="20"/>
              </w:rPr>
              <w:t>: Métodos de inspección de soldaduras por ensayo no destructivo.</w:t>
            </w:r>
          </w:p>
          <w:p w:rsidR="00AB7822" w:rsidRPr="00DA0D14" w:rsidRDefault="00AB7822" w:rsidP="002C15EE">
            <w:pPr>
              <w:pStyle w:val="Prrafodelista"/>
              <w:numPr>
                <w:ilvl w:val="0"/>
                <w:numId w:val="127"/>
              </w:numPr>
              <w:spacing w:before="100" w:beforeAutospacing="1" w:after="100" w:afterAutospacing="1"/>
              <w:rPr>
                <w:rFonts w:ascii="Arial" w:hAnsi="Arial" w:cs="Arial"/>
                <w:sz w:val="20"/>
                <w:szCs w:val="20"/>
              </w:rPr>
            </w:pPr>
            <w:r w:rsidRPr="00DA0D14">
              <w:rPr>
                <w:rFonts w:ascii="Arial" w:hAnsi="Arial" w:cs="Arial"/>
                <w:b/>
                <w:bCs/>
                <w:sz w:val="20"/>
                <w:szCs w:val="20"/>
              </w:rPr>
              <w:t>NTC 4995 / ISO 8501-1</w:t>
            </w:r>
            <w:r w:rsidRPr="00DA0D14">
              <w:rPr>
                <w:rFonts w:ascii="Arial" w:hAnsi="Arial" w:cs="Arial"/>
                <w:sz w:val="20"/>
                <w:szCs w:val="20"/>
              </w:rPr>
              <w:t>: Preparación de superficies metálicas para recubrimiento.</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MATERIALES</w:t>
            </w:r>
          </w:p>
        </w:tc>
      </w:tr>
      <w:tr w:rsidR="00AB7822" w:rsidRPr="00DA0D14" w:rsidTr="00BE2941">
        <w:trPr>
          <w:trHeight w:val="1426"/>
        </w:trPr>
        <w:tc>
          <w:tcPr>
            <w:tcW w:w="9923" w:type="dxa"/>
            <w:gridSpan w:val="5"/>
            <w:vAlign w:val="center"/>
          </w:tcPr>
          <w:p w:rsidR="00AB7822" w:rsidRPr="00DA0D14" w:rsidRDefault="00AB7822" w:rsidP="002C15EE">
            <w:pPr>
              <w:pStyle w:val="NormalWeb"/>
              <w:numPr>
                <w:ilvl w:val="0"/>
                <w:numId w:val="127"/>
              </w:numPr>
              <w:autoSpaceDE/>
              <w:autoSpaceDN/>
              <w:spacing w:beforeAutospacing="1" w:afterAutospacing="1"/>
              <w:rPr>
                <w:rFonts w:ascii="Arial" w:hAnsi="Arial" w:cs="Arial"/>
                <w:sz w:val="20"/>
                <w:szCs w:val="20"/>
              </w:rPr>
            </w:pPr>
            <w:r w:rsidRPr="00DA0D14">
              <w:rPr>
                <w:rFonts w:ascii="Arial" w:hAnsi="Arial" w:cs="Arial"/>
                <w:sz w:val="20"/>
                <w:szCs w:val="20"/>
              </w:rPr>
              <w:t>Perfiles tipo canal estructural 100×50×2.0 mm, galvanizado, ASTM A1011 Grado 50.</w:t>
            </w:r>
          </w:p>
          <w:p w:rsidR="00AB7822" w:rsidRPr="00DA0D14" w:rsidRDefault="00AB7822" w:rsidP="002C15EE">
            <w:pPr>
              <w:pStyle w:val="NormalWeb"/>
              <w:numPr>
                <w:ilvl w:val="0"/>
                <w:numId w:val="127"/>
              </w:numPr>
              <w:autoSpaceDE/>
              <w:autoSpaceDN/>
              <w:spacing w:beforeAutospacing="1" w:afterAutospacing="1"/>
              <w:rPr>
                <w:rFonts w:ascii="Arial" w:hAnsi="Arial" w:cs="Arial"/>
                <w:sz w:val="20"/>
                <w:szCs w:val="20"/>
              </w:rPr>
            </w:pPr>
            <w:r w:rsidRPr="00DA0D14">
              <w:rPr>
                <w:rFonts w:ascii="Arial" w:hAnsi="Arial" w:cs="Arial"/>
                <w:sz w:val="20"/>
                <w:szCs w:val="20"/>
              </w:rPr>
              <w:t>Electrodos o alambre para soldadura MIG/SMAW.</w:t>
            </w:r>
          </w:p>
          <w:p w:rsidR="00AB7822" w:rsidRPr="00DA0D14" w:rsidRDefault="00AB7822" w:rsidP="002C15EE">
            <w:pPr>
              <w:pStyle w:val="NormalWeb"/>
              <w:numPr>
                <w:ilvl w:val="0"/>
                <w:numId w:val="127"/>
              </w:numPr>
              <w:autoSpaceDE/>
              <w:autoSpaceDN/>
              <w:spacing w:beforeAutospacing="1" w:afterAutospacing="1"/>
              <w:rPr>
                <w:rFonts w:ascii="Arial" w:hAnsi="Arial" w:cs="Arial"/>
                <w:sz w:val="20"/>
                <w:szCs w:val="20"/>
              </w:rPr>
            </w:pPr>
            <w:r w:rsidRPr="00DA0D14">
              <w:rPr>
                <w:rFonts w:ascii="Arial" w:hAnsi="Arial" w:cs="Arial"/>
                <w:sz w:val="20"/>
                <w:szCs w:val="20"/>
              </w:rPr>
              <w:t>Primer epóxico anticorrosivo.</w:t>
            </w:r>
          </w:p>
          <w:p w:rsidR="00AB7822" w:rsidRPr="00DA0D14" w:rsidRDefault="00AB7822" w:rsidP="002C15EE">
            <w:pPr>
              <w:pStyle w:val="NormalWeb"/>
              <w:numPr>
                <w:ilvl w:val="0"/>
                <w:numId w:val="127"/>
              </w:numPr>
              <w:autoSpaceDE/>
              <w:autoSpaceDN/>
              <w:spacing w:beforeAutospacing="1" w:afterAutospacing="1"/>
              <w:rPr>
                <w:rFonts w:ascii="Arial" w:hAnsi="Arial" w:cs="Arial"/>
                <w:sz w:val="20"/>
                <w:szCs w:val="20"/>
              </w:rPr>
            </w:pPr>
            <w:r w:rsidRPr="00DA0D14">
              <w:rPr>
                <w:rFonts w:ascii="Arial" w:hAnsi="Arial" w:cs="Arial"/>
                <w:sz w:val="20"/>
                <w:szCs w:val="20"/>
              </w:rPr>
              <w:t>Pintura epóxica tipo expoliamida (color según diseño).</w:t>
            </w:r>
          </w:p>
          <w:p w:rsidR="00AB7822" w:rsidRPr="00DA0D14" w:rsidRDefault="00AB7822" w:rsidP="002C15EE">
            <w:pPr>
              <w:pStyle w:val="NormalWeb"/>
              <w:numPr>
                <w:ilvl w:val="0"/>
                <w:numId w:val="127"/>
              </w:numPr>
              <w:autoSpaceDE/>
              <w:autoSpaceDN/>
              <w:spacing w:beforeAutospacing="1" w:afterAutospacing="1"/>
              <w:rPr>
                <w:rFonts w:ascii="Arial" w:hAnsi="Arial" w:cs="Arial"/>
                <w:sz w:val="20"/>
                <w:szCs w:val="20"/>
              </w:rPr>
            </w:pPr>
            <w:r w:rsidRPr="00DA0D14">
              <w:rPr>
                <w:rFonts w:ascii="Arial" w:hAnsi="Arial" w:cs="Arial"/>
                <w:sz w:val="20"/>
                <w:szCs w:val="20"/>
              </w:rPr>
              <w:t>Pernos, pijas estructurales, placas base, accesorios de fijación.</w:t>
            </w:r>
          </w:p>
          <w:p w:rsidR="00AB7822" w:rsidRPr="00DA0D14" w:rsidRDefault="00AB7822" w:rsidP="002C15EE">
            <w:pPr>
              <w:pStyle w:val="NormalWeb"/>
              <w:numPr>
                <w:ilvl w:val="0"/>
                <w:numId w:val="127"/>
              </w:numPr>
              <w:autoSpaceDE/>
              <w:autoSpaceDN/>
              <w:spacing w:beforeAutospacing="1" w:afterAutospacing="1"/>
              <w:rPr>
                <w:rFonts w:ascii="Arial" w:hAnsi="Arial" w:cs="Arial"/>
                <w:sz w:val="20"/>
                <w:szCs w:val="20"/>
              </w:rPr>
            </w:pPr>
            <w:r w:rsidRPr="00DA0D14">
              <w:rPr>
                <w:rFonts w:ascii="Arial" w:hAnsi="Arial" w:cs="Arial"/>
                <w:sz w:val="20"/>
                <w:szCs w:val="20"/>
              </w:rPr>
              <w:t>Sellantes de poliuretano para juntas y remates.</w:t>
            </w:r>
          </w:p>
          <w:p w:rsidR="00AB7822" w:rsidRPr="00DA0D14" w:rsidRDefault="00AB7822" w:rsidP="002C15EE">
            <w:pPr>
              <w:pStyle w:val="NormalWeb"/>
              <w:numPr>
                <w:ilvl w:val="0"/>
                <w:numId w:val="127"/>
              </w:numPr>
              <w:autoSpaceDE/>
              <w:autoSpaceDN/>
              <w:spacing w:beforeAutospacing="1" w:afterAutospacing="1"/>
              <w:rPr>
                <w:rFonts w:ascii="Arial" w:hAnsi="Arial" w:cs="Arial"/>
                <w:sz w:val="20"/>
                <w:szCs w:val="20"/>
              </w:rPr>
            </w:pPr>
            <w:r w:rsidRPr="00DA0D14">
              <w:rPr>
                <w:rFonts w:ascii="Arial" w:hAnsi="Arial" w:cs="Arial"/>
                <w:sz w:val="20"/>
                <w:szCs w:val="20"/>
              </w:rPr>
              <w:t xml:space="preserve"> Lámina galvanizada para remates contra muros.</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EQUIPO</w:t>
            </w:r>
          </w:p>
        </w:tc>
      </w:tr>
      <w:tr w:rsidR="00AB7822" w:rsidRPr="00DA0D14" w:rsidTr="00BE2941">
        <w:trPr>
          <w:trHeight w:val="1394"/>
        </w:trPr>
        <w:tc>
          <w:tcPr>
            <w:tcW w:w="9923" w:type="dxa"/>
            <w:gridSpan w:val="5"/>
            <w:vAlign w:val="center"/>
          </w:tcPr>
          <w:p w:rsidR="00AB7822" w:rsidRPr="00DA0D14" w:rsidRDefault="00AB7822" w:rsidP="002C15EE">
            <w:pPr>
              <w:pStyle w:val="NormalWeb"/>
              <w:numPr>
                <w:ilvl w:val="0"/>
                <w:numId w:val="127"/>
              </w:numPr>
              <w:autoSpaceDE/>
              <w:autoSpaceDN/>
              <w:spacing w:beforeAutospacing="1" w:afterAutospacing="1"/>
              <w:rPr>
                <w:rFonts w:ascii="Arial" w:hAnsi="Arial" w:cs="Arial"/>
                <w:sz w:val="20"/>
                <w:szCs w:val="20"/>
              </w:rPr>
            </w:pPr>
            <w:r w:rsidRPr="00DA0D14">
              <w:rPr>
                <w:rFonts w:ascii="Arial" w:hAnsi="Arial" w:cs="Arial"/>
                <w:sz w:val="20"/>
                <w:szCs w:val="20"/>
              </w:rPr>
              <w:t>Soldadora (MIG o SMAW).</w:t>
            </w:r>
          </w:p>
          <w:p w:rsidR="00AB7822" w:rsidRPr="00DA0D14" w:rsidRDefault="00AB7822" w:rsidP="002C15EE">
            <w:pPr>
              <w:pStyle w:val="NormalWeb"/>
              <w:numPr>
                <w:ilvl w:val="0"/>
                <w:numId w:val="127"/>
              </w:numPr>
              <w:autoSpaceDE/>
              <w:autoSpaceDN/>
              <w:spacing w:beforeAutospacing="1" w:afterAutospacing="1"/>
              <w:rPr>
                <w:rFonts w:ascii="Arial" w:hAnsi="Arial" w:cs="Arial"/>
                <w:sz w:val="20"/>
                <w:szCs w:val="20"/>
              </w:rPr>
            </w:pPr>
            <w:r w:rsidRPr="00DA0D14">
              <w:rPr>
                <w:rFonts w:ascii="Arial" w:hAnsi="Arial" w:cs="Arial"/>
                <w:sz w:val="20"/>
                <w:szCs w:val="20"/>
              </w:rPr>
              <w:t>Cortadora angular con disco para metal.</w:t>
            </w:r>
          </w:p>
          <w:p w:rsidR="00AB7822" w:rsidRPr="00DA0D14" w:rsidRDefault="00AB7822" w:rsidP="002C15EE">
            <w:pPr>
              <w:pStyle w:val="NormalWeb"/>
              <w:numPr>
                <w:ilvl w:val="0"/>
                <w:numId w:val="127"/>
              </w:numPr>
              <w:autoSpaceDE/>
              <w:autoSpaceDN/>
              <w:spacing w:beforeAutospacing="1" w:afterAutospacing="1"/>
              <w:rPr>
                <w:rFonts w:ascii="Arial" w:hAnsi="Arial" w:cs="Arial"/>
                <w:sz w:val="20"/>
                <w:szCs w:val="20"/>
              </w:rPr>
            </w:pPr>
            <w:r w:rsidRPr="00DA0D14">
              <w:rPr>
                <w:rFonts w:ascii="Arial" w:hAnsi="Arial" w:cs="Arial"/>
                <w:sz w:val="20"/>
                <w:szCs w:val="20"/>
              </w:rPr>
              <w:t>Pistola de pintura tipo airless.</w:t>
            </w:r>
          </w:p>
          <w:p w:rsidR="00AB7822" w:rsidRPr="00DA0D14" w:rsidRDefault="00AB7822" w:rsidP="002C15EE">
            <w:pPr>
              <w:pStyle w:val="NormalWeb"/>
              <w:numPr>
                <w:ilvl w:val="0"/>
                <w:numId w:val="127"/>
              </w:numPr>
              <w:autoSpaceDE/>
              <w:autoSpaceDN/>
              <w:spacing w:beforeAutospacing="1" w:afterAutospacing="1"/>
              <w:rPr>
                <w:rFonts w:ascii="Arial" w:hAnsi="Arial" w:cs="Arial"/>
                <w:sz w:val="20"/>
                <w:szCs w:val="20"/>
              </w:rPr>
            </w:pPr>
            <w:r w:rsidRPr="00DA0D14">
              <w:rPr>
                <w:rFonts w:ascii="Arial" w:hAnsi="Arial" w:cs="Arial"/>
                <w:sz w:val="20"/>
                <w:szCs w:val="20"/>
              </w:rPr>
              <w:t>Medidor de espesor de película seca (DFT).</w:t>
            </w:r>
          </w:p>
          <w:p w:rsidR="00AB7822" w:rsidRPr="00DA0D14" w:rsidRDefault="00AB7822" w:rsidP="002C15EE">
            <w:pPr>
              <w:pStyle w:val="NormalWeb"/>
              <w:numPr>
                <w:ilvl w:val="0"/>
                <w:numId w:val="127"/>
              </w:numPr>
              <w:autoSpaceDE/>
              <w:autoSpaceDN/>
              <w:spacing w:beforeAutospacing="1" w:afterAutospacing="1"/>
              <w:rPr>
                <w:rFonts w:ascii="Arial" w:hAnsi="Arial" w:cs="Arial"/>
                <w:sz w:val="20"/>
                <w:szCs w:val="20"/>
              </w:rPr>
            </w:pPr>
            <w:r w:rsidRPr="00DA0D14">
              <w:rPr>
                <w:rFonts w:ascii="Arial" w:hAnsi="Arial" w:cs="Arial"/>
                <w:sz w:val="20"/>
                <w:szCs w:val="20"/>
              </w:rPr>
              <w:t>Herramientas de trazado y nivelación (nivel láser, cinta, escuadra).</w:t>
            </w:r>
          </w:p>
          <w:p w:rsidR="00AB7822" w:rsidRPr="00DA0D14" w:rsidRDefault="00AB7822" w:rsidP="002C15EE">
            <w:pPr>
              <w:pStyle w:val="NormalWeb"/>
              <w:numPr>
                <w:ilvl w:val="0"/>
                <w:numId w:val="127"/>
              </w:numPr>
              <w:autoSpaceDE/>
              <w:autoSpaceDN/>
              <w:spacing w:beforeAutospacing="1" w:afterAutospacing="1"/>
              <w:rPr>
                <w:rFonts w:ascii="Arial" w:hAnsi="Arial" w:cs="Arial"/>
                <w:sz w:val="20"/>
                <w:szCs w:val="20"/>
              </w:rPr>
            </w:pPr>
            <w:r w:rsidRPr="00DA0D14">
              <w:rPr>
                <w:rFonts w:ascii="Arial" w:hAnsi="Arial" w:cs="Arial"/>
                <w:sz w:val="20"/>
                <w:szCs w:val="20"/>
              </w:rPr>
              <w:t>EPP: careta para soldar, guantes, botas con puntera, arnés, casco, gafas.</w:t>
            </w:r>
          </w:p>
          <w:p w:rsidR="00AB7822" w:rsidRPr="00DA0D14" w:rsidRDefault="00AB7822" w:rsidP="002C15EE">
            <w:pPr>
              <w:pStyle w:val="NormalWeb"/>
              <w:numPr>
                <w:ilvl w:val="0"/>
                <w:numId w:val="127"/>
              </w:numPr>
              <w:autoSpaceDE/>
              <w:autoSpaceDN/>
              <w:spacing w:beforeAutospacing="1" w:afterAutospacing="1"/>
              <w:rPr>
                <w:rFonts w:ascii="Arial" w:hAnsi="Arial" w:cs="Arial"/>
                <w:sz w:val="20"/>
                <w:szCs w:val="20"/>
              </w:rPr>
            </w:pPr>
            <w:r w:rsidRPr="00DA0D14">
              <w:rPr>
                <w:rFonts w:ascii="Arial" w:hAnsi="Arial" w:cs="Arial"/>
                <w:sz w:val="20"/>
                <w:szCs w:val="20"/>
              </w:rPr>
              <w:t xml:space="preserve">  Sistema de izaje: grúa, polipasto o aparejo con eslingas certificadas.</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INCLUYE</w:t>
            </w:r>
          </w:p>
        </w:tc>
      </w:tr>
      <w:tr w:rsidR="00AB7822" w:rsidRPr="00DA0D14" w:rsidTr="00BE2941">
        <w:trPr>
          <w:trHeight w:val="567"/>
        </w:trPr>
        <w:tc>
          <w:tcPr>
            <w:tcW w:w="3592" w:type="dxa"/>
            <w:gridSpan w:val="3"/>
            <w:vAlign w:val="center"/>
          </w:tcPr>
          <w:p w:rsidR="00AB7822" w:rsidRPr="00DA0D14" w:rsidRDefault="00AB7822" w:rsidP="002C15EE">
            <w:pPr>
              <w:pStyle w:val="Prrafodelista"/>
              <w:numPr>
                <w:ilvl w:val="0"/>
                <w:numId w:val="114"/>
              </w:numPr>
              <w:spacing w:before="120" w:after="0"/>
              <w:ind w:left="318" w:hanging="284"/>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eastAsia="Arial" w:hAnsi="Arial" w:cs="Arial"/>
                <w:sz w:val="20"/>
                <w:szCs w:val="20"/>
              </w:rPr>
            </w:pPr>
            <w:sdt>
              <w:sdtPr>
                <w:rPr>
                  <w:rFonts w:ascii="Arial" w:hAnsi="Arial" w:cs="Arial"/>
                  <w:sz w:val="20"/>
                  <w:szCs w:val="20"/>
                </w:rPr>
                <w:id w:val="1934472006"/>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457563925"/>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57277985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3592" w:type="dxa"/>
            <w:vAlign w:val="center"/>
          </w:tcPr>
          <w:p w:rsidR="00AB7822" w:rsidRPr="00DA0D14" w:rsidRDefault="00AB7822" w:rsidP="002C15EE">
            <w:pPr>
              <w:pStyle w:val="Prrafodelista"/>
              <w:numPr>
                <w:ilvl w:val="0"/>
                <w:numId w:val="114"/>
              </w:numPr>
              <w:spacing w:before="120" w:after="0"/>
              <w:ind w:left="484" w:hanging="484"/>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eastAsia="Arial" w:hAnsi="Arial" w:cs="Arial"/>
                <w:sz w:val="20"/>
                <w:szCs w:val="20"/>
              </w:rPr>
            </w:pPr>
            <w:sdt>
              <w:sdtPr>
                <w:rPr>
                  <w:rFonts w:ascii="Arial" w:hAnsi="Arial" w:cs="Arial"/>
                  <w:sz w:val="20"/>
                  <w:szCs w:val="20"/>
                </w:rPr>
                <w:id w:val="-225301247"/>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02370906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34057830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2739" w:type="dxa"/>
            <w:vAlign w:val="center"/>
          </w:tcPr>
          <w:p w:rsidR="00AB7822" w:rsidRPr="00DA0D14" w:rsidRDefault="00AB7822" w:rsidP="002C15EE">
            <w:pPr>
              <w:pStyle w:val="Prrafodelista"/>
              <w:numPr>
                <w:ilvl w:val="0"/>
                <w:numId w:val="114"/>
              </w:numPr>
              <w:spacing w:before="120" w:after="0"/>
              <w:ind w:left="409" w:hanging="409"/>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rPr>
                <w:rFonts w:ascii="Arial" w:eastAsia="Arial" w:hAnsi="Arial" w:cs="Arial"/>
                <w:sz w:val="20"/>
                <w:szCs w:val="20"/>
              </w:rPr>
            </w:pPr>
            <w:sdt>
              <w:sdtPr>
                <w:rPr>
                  <w:rFonts w:ascii="Arial" w:hAnsi="Arial" w:cs="Arial"/>
                  <w:sz w:val="20"/>
                  <w:szCs w:val="20"/>
                </w:rPr>
                <w:id w:val="-600946068"/>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38977013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66419973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27"/>
        </w:trPr>
        <w:tc>
          <w:tcPr>
            <w:tcW w:w="9923" w:type="dxa"/>
            <w:gridSpan w:val="5"/>
            <w:tcBorders>
              <w:bottom w:val="single" w:sz="4" w:space="0" w:color="000000"/>
            </w:tcBorders>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TOLERANCIA DE ACEPTACIÓN</w:t>
            </w:r>
          </w:p>
        </w:tc>
      </w:tr>
      <w:tr w:rsidR="00AB7822" w:rsidRPr="00DA0D14" w:rsidTr="00BE2941">
        <w:trPr>
          <w:trHeight w:val="70"/>
        </w:trPr>
        <w:tc>
          <w:tcPr>
            <w:tcW w:w="9923" w:type="dxa"/>
            <w:gridSpan w:val="5"/>
            <w:tcBorders>
              <w:bottom w:val="single" w:sz="4" w:space="0" w:color="000000"/>
            </w:tcBorders>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AB7822" w:rsidRPr="00DA0D14" w:rsidRDefault="00AB7822" w:rsidP="00BE2941">
            <w:pPr>
              <w:rPr>
                <w:rFonts w:ascii="Arial" w:eastAsia="Arial" w:hAnsi="Arial" w:cs="Arial"/>
                <w:sz w:val="20"/>
                <w:szCs w:val="20"/>
              </w:rPr>
            </w:pPr>
          </w:p>
        </w:tc>
      </w:tr>
    </w:tbl>
    <w:p w:rsidR="00AB7822" w:rsidRPr="00DA0D14" w:rsidRDefault="00AB7822" w:rsidP="00AB7822">
      <w:pPr>
        <w:rPr>
          <w:rFonts w:ascii="Arial" w:hAnsi="Arial" w:cs="Arial"/>
          <w:sz w:val="20"/>
          <w:szCs w:val="20"/>
        </w:rPr>
      </w:pP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1133"/>
        <w:gridCol w:w="190"/>
        <w:gridCol w:w="3592"/>
        <w:gridCol w:w="2739"/>
      </w:tblGrid>
      <w:tr w:rsidR="00AB7822" w:rsidRPr="00DA0D14" w:rsidTr="00BE2941">
        <w:trPr>
          <w:trHeight w:val="349"/>
        </w:trPr>
        <w:tc>
          <w:tcPr>
            <w:tcW w:w="2269" w:type="dxa"/>
            <w:shd w:val="clear" w:color="auto" w:fill="D9D9D9"/>
            <w:vAlign w:val="center"/>
          </w:tcPr>
          <w:p w:rsidR="00AB7822" w:rsidRPr="00DA0D14" w:rsidRDefault="00AB7822" w:rsidP="00BE2941">
            <w:pPr>
              <w:rPr>
                <w:rFonts w:ascii="Arial" w:eastAsia="Arial" w:hAnsi="Arial" w:cs="Arial"/>
                <w:b/>
                <w:sz w:val="20"/>
                <w:szCs w:val="20"/>
              </w:rPr>
            </w:pP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p>
        </w:tc>
        <w:tc>
          <w:tcPr>
            <w:tcW w:w="6521" w:type="dxa"/>
            <w:gridSpan w:val="3"/>
            <w:shd w:val="clear" w:color="auto" w:fill="auto"/>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CUBIERTA</w:t>
            </w:r>
          </w:p>
        </w:tc>
      </w:tr>
      <w:tr w:rsidR="00AB7822" w:rsidRPr="00DA0D14" w:rsidTr="00BE2941">
        <w:trPr>
          <w:trHeight w:val="227"/>
        </w:trPr>
        <w:tc>
          <w:tcPr>
            <w:tcW w:w="2269" w:type="dxa"/>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ÍTEM</w:t>
            </w: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eastAsia="Arial" w:hAnsi="Arial" w:cs="Arial"/>
                <w:sz w:val="20"/>
                <w:szCs w:val="20"/>
              </w:rPr>
              <w:t>4.1.3</w:t>
            </w:r>
          </w:p>
        </w:tc>
        <w:tc>
          <w:tcPr>
            <w:tcW w:w="6521" w:type="dxa"/>
            <w:gridSpan w:val="3"/>
            <w:shd w:val="clear" w:color="auto" w:fill="auto"/>
            <w:vAlign w:val="center"/>
          </w:tcPr>
          <w:p w:rsidR="00AB7822" w:rsidRPr="00DA0D14" w:rsidRDefault="00AB7822" w:rsidP="00BE2941">
            <w:pPr>
              <w:rPr>
                <w:rFonts w:ascii="Arial" w:eastAsia="Arial" w:hAnsi="Arial" w:cs="Arial"/>
                <w:sz w:val="20"/>
                <w:szCs w:val="20"/>
                <w:highlight w:val="white"/>
              </w:rPr>
            </w:pPr>
            <w:r w:rsidRPr="00DA0D14">
              <w:rPr>
                <w:rFonts w:ascii="Arial" w:eastAsia="Arial" w:hAnsi="Arial" w:cs="Arial"/>
                <w:sz w:val="20"/>
                <w:szCs w:val="20"/>
              </w:rPr>
              <w:t>SUMNISTRO E INSTALACIÓN DE TEJA FIBROCEMENTO No.06 TIPO ESPAÑOLA PERFIL 7 ,  INCLUYE: CABALLETES, LIMATEZAS,CUMBRERA, CORTE DE TRASLAPOS SI SE REQUIERE, REMATES CONTRA MUROS, ADECUACIÓN DEL ESPACIO PARA SU RESPECTIVA INSTALACIÓN, MANO DE OBRA, HERRAMIENTAS, Y TODOS LOS ACCESORIOS O MATERIALES REQUERIDOS PARA SUCORRECTA INSTALACIÓN Y/O FUNCIONAMIENTO ACUERDO APROBACIÓN DEL SUPERVISOR.</w:t>
            </w:r>
          </w:p>
        </w:tc>
      </w:tr>
      <w:tr w:rsidR="00AB7822" w:rsidRPr="00DA0D14" w:rsidTr="00BE2941">
        <w:trPr>
          <w:trHeight w:val="227"/>
        </w:trPr>
        <w:tc>
          <w:tcPr>
            <w:tcW w:w="2269" w:type="dxa"/>
            <w:shd w:val="clear" w:color="auto" w:fill="D0CECE"/>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UNIDAD DE MEDIDA</w:t>
            </w:r>
          </w:p>
        </w:tc>
        <w:sdt>
          <w:sdtPr>
            <w:rPr>
              <w:rFonts w:ascii="Arial" w:hAnsi="Arial" w:cs="Arial"/>
              <w:sz w:val="20"/>
              <w:szCs w:val="20"/>
            </w:rPr>
            <w:alias w:val="UNIDAD DE MEDIDA"/>
            <w:tag w:val="UNIDAD DE MEDIDA"/>
            <w:id w:val="-1767770148"/>
            <w:placeholder>
              <w:docPart w:val="8E868ADCE8C141ACA2D06FFC41B919FA"/>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7654" w:type="dxa"/>
                <w:gridSpan w:val="4"/>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hAnsi="Arial" w:cs="Arial"/>
                    <w:sz w:val="20"/>
                    <w:szCs w:val="20"/>
                  </w:rPr>
                  <w:t>M2-METRO CUADRADO</w:t>
                </w:r>
              </w:p>
            </w:tc>
          </w:sdtContent>
        </w:sdt>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b/>
                <w:sz w:val="20"/>
                <w:szCs w:val="20"/>
              </w:rPr>
              <w:t>DESCRIPCIÓN DE LA ACTIVIDAD</w:t>
            </w:r>
          </w:p>
        </w:tc>
      </w:tr>
      <w:tr w:rsidR="00AB7822" w:rsidRPr="00DA0D14" w:rsidTr="00BE2941">
        <w:trPr>
          <w:trHeight w:val="907"/>
        </w:trPr>
        <w:tc>
          <w:tcPr>
            <w:tcW w:w="9923" w:type="dxa"/>
            <w:gridSpan w:val="5"/>
            <w:vAlign w:val="center"/>
          </w:tcPr>
          <w:p w:rsidR="00AB7822" w:rsidRPr="00DA0D14" w:rsidRDefault="00AB7822" w:rsidP="00BE2941">
            <w:pPr>
              <w:pBdr>
                <w:top w:val="nil"/>
                <w:left w:val="nil"/>
                <w:bottom w:val="nil"/>
                <w:right w:val="nil"/>
                <w:between w:val="nil"/>
              </w:pBdr>
              <w:rPr>
                <w:rFonts w:ascii="Arial" w:eastAsia="Arial" w:hAnsi="Arial" w:cs="Arial"/>
                <w:sz w:val="20"/>
                <w:szCs w:val="20"/>
              </w:rPr>
            </w:pPr>
            <w:r w:rsidRPr="00DA0D14">
              <w:rPr>
                <w:rFonts w:ascii="Arial" w:eastAsia="Arial" w:hAnsi="Arial" w:cs="Arial"/>
                <w:sz w:val="20"/>
                <w:szCs w:val="20"/>
              </w:rPr>
              <w:lastRenderedPageBreak/>
              <w:t>Esta actividad contempla el suministro e instalación de un sistema de cubierta con teja de fibrocemento sin asbesto tipo española perfil 7 (curvatura tradicional tipo teja colonial), diseñada para cubiertas inclinadas, cumpliendo con requerimientos estéticos, técnicos y de durabilidad.</w:t>
            </w:r>
          </w:p>
          <w:p w:rsidR="00AB7822" w:rsidRPr="00DA0D14" w:rsidRDefault="00AB7822" w:rsidP="00BE2941">
            <w:pPr>
              <w:pStyle w:val="NormalWeb"/>
              <w:rPr>
                <w:rFonts w:ascii="Arial" w:hAnsi="Arial" w:cs="Arial"/>
                <w:sz w:val="20"/>
                <w:szCs w:val="20"/>
              </w:rPr>
            </w:pPr>
            <w:r w:rsidRPr="00DA0D14">
              <w:rPr>
                <w:rFonts w:ascii="Arial" w:eastAsia="Arial" w:hAnsi="Arial" w:cs="Arial"/>
                <w:sz w:val="20"/>
                <w:szCs w:val="20"/>
                <w:lang w:eastAsia="es-CO"/>
              </w:rPr>
              <w:t>El trabajo incluye la adecuación del área de instalación, la instalación de láminas nuevas, el uso de caballetes, limatezas y cumbreras para encuentros superiores, cortes en traslapes, remates contra muros verticales, y el suministro e instalación de todos los elementos de fijación, sellado y protección, asegurando un sistema de cubierta hermético, estético y durable.</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PROCEDIMIENTO DE EJECUCIÓN</w:t>
            </w:r>
          </w:p>
        </w:tc>
      </w:tr>
      <w:tr w:rsidR="00AB7822" w:rsidRPr="00DA0D14" w:rsidTr="00BE2941">
        <w:trPr>
          <w:trHeight w:val="943"/>
        </w:trPr>
        <w:tc>
          <w:tcPr>
            <w:tcW w:w="9923" w:type="dxa"/>
            <w:gridSpan w:val="5"/>
            <w:vAlign w:val="center"/>
          </w:tcPr>
          <w:p w:rsidR="00AB7822" w:rsidRPr="00DA0D14" w:rsidRDefault="00AB7822" w:rsidP="002C15EE">
            <w:pPr>
              <w:numPr>
                <w:ilvl w:val="0"/>
                <w:numId w:val="272"/>
              </w:numPr>
              <w:spacing w:after="0"/>
              <w:rPr>
                <w:rFonts w:ascii="Arial" w:eastAsia="Arial" w:hAnsi="Arial" w:cs="Arial"/>
                <w:sz w:val="20"/>
                <w:szCs w:val="20"/>
              </w:rPr>
            </w:pPr>
            <w:r w:rsidRPr="00DA0D14">
              <w:rPr>
                <w:rFonts w:ascii="Arial" w:eastAsia="Arial" w:hAnsi="Arial" w:cs="Arial"/>
                <w:b/>
                <w:bCs/>
                <w:sz w:val="20"/>
                <w:szCs w:val="20"/>
              </w:rPr>
              <w:t>Preparación del área de trabajo</w:t>
            </w:r>
            <w:r w:rsidRPr="00DA0D14">
              <w:rPr>
                <w:rFonts w:ascii="Arial" w:eastAsia="Arial" w:hAnsi="Arial" w:cs="Arial"/>
                <w:sz w:val="20"/>
                <w:szCs w:val="20"/>
              </w:rPr>
              <w:t>:</w:t>
            </w:r>
          </w:p>
          <w:p w:rsidR="00AB7822" w:rsidRPr="00DA0D14" w:rsidRDefault="00AB7822" w:rsidP="002C15EE">
            <w:pPr>
              <w:numPr>
                <w:ilvl w:val="1"/>
                <w:numId w:val="272"/>
              </w:numPr>
              <w:spacing w:after="0"/>
              <w:rPr>
                <w:rFonts w:ascii="Arial" w:eastAsia="Arial" w:hAnsi="Arial" w:cs="Arial"/>
                <w:sz w:val="20"/>
                <w:szCs w:val="20"/>
              </w:rPr>
            </w:pPr>
            <w:r w:rsidRPr="00DA0D14">
              <w:rPr>
                <w:rFonts w:ascii="Arial" w:eastAsia="Arial" w:hAnsi="Arial" w:cs="Arial"/>
                <w:sz w:val="20"/>
                <w:szCs w:val="20"/>
              </w:rPr>
              <w:t>Inspección de la estructura soporte: verificar estado y nivelación de correas o cerchas.</w:t>
            </w:r>
          </w:p>
          <w:p w:rsidR="00AB7822" w:rsidRPr="00DA0D14" w:rsidRDefault="00AB7822" w:rsidP="002C15EE">
            <w:pPr>
              <w:numPr>
                <w:ilvl w:val="1"/>
                <w:numId w:val="272"/>
              </w:numPr>
              <w:spacing w:after="0"/>
              <w:rPr>
                <w:rFonts w:ascii="Arial" w:eastAsia="Arial" w:hAnsi="Arial" w:cs="Arial"/>
                <w:sz w:val="20"/>
                <w:szCs w:val="20"/>
              </w:rPr>
            </w:pPr>
            <w:r w:rsidRPr="00DA0D14">
              <w:rPr>
                <w:rFonts w:ascii="Arial" w:eastAsia="Arial" w:hAnsi="Arial" w:cs="Arial"/>
                <w:sz w:val="20"/>
                <w:szCs w:val="20"/>
              </w:rPr>
              <w:t>Reposición o adecuación de la estructura metálica o de madera si presenta deformaciones.</w:t>
            </w:r>
          </w:p>
          <w:p w:rsidR="00AB7822" w:rsidRPr="00DA0D14" w:rsidRDefault="00AB7822" w:rsidP="002C15EE">
            <w:pPr>
              <w:numPr>
                <w:ilvl w:val="1"/>
                <w:numId w:val="272"/>
              </w:numPr>
              <w:spacing w:after="0"/>
              <w:rPr>
                <w:rFonts w:ascii="Arial" w:eastAsia="Arial" w:hAnsi="Arial" w:cs="Arial"/>
                <w:sz w:val="20"/>
                <w:szCs w:val="20"/>
              </w:rPr>
            </w:pPr>
            <w:r w:rsidRPr="00DA0D14">
              <w:rPr>
                <w:rFonts w:ascii="Arial" w:eastAsia="Arial" w:hAnsi="Arial" w:cs="Arial"/>
                <w:sz w:val="20"/>
                <w:szCs w:val="20"/>
              </w:rPr>
              <w:t>Limpieza de residuos, polvo o elementos sueltos.</w:t>
            </w:r>
          </w:p>
          <w:p w:rsidR="00AB7822" w:rsidRPr="00DA0D14" w:rsidRDefault="00AB7822" w:rsidP="002C15EE">
            <w:pPr>
              <w:numPr>
                <w:ilvl w:val="0"/>
                <w:numId w:val="272"/>
              </w:numPr>
              <w:spacing w:after="0"/>
              <w:rPr>
                <w:rFonts w:ascii="Arial" w:eastAsia="Arial" w:hAnsi="Arial" w:cs="Arial"/>
                <w:sz w:val="20"/>
                <w:szCs w:val="20"/>
              </w:rPr>
            </w:pPr>
            <w:r w:rsidRPr="00DA0D14">
              <w:rPr>
                <w:rFonts w:ascii="Arial" w:eastAsia="Arial" w:hAnsi="Arial" w:cs="Arial"/>
                <w:b/>
                <w:bCs/>
                <w:sz w:val="20"/>
                <w:szCs w:val="20"/>
              </w:rPr>
              <w:t>Recepción y revisión de materiales</w:t>
            </w:r>
            <w:r w:rsidRPr="00DA0D14">
              <w:rPr>
                <w:rFonts w:ascii="Arial" w:eastAsia="Arial" w:hAnsi="Arial" w:cs="Arial"/>
                <w:sz w:val="20"/>
                <w:szCs w:val="20"/>
              </w:rPr>
              <w:t>:</w:t>
            </w:r>
          </w:p>
          <w:p w:rsidR="00AB7822" w:rsidRPr="00DA0D14" w:rsidRDefault="00AB7822" w:rsidP="002C15EE">
            <w:pPr>
              <w:numPr>
                <w:ilvl w:val="1"/>
                <w:numId w:val="272"/>
              </w:numPr>
              <w:spacing w:after="0"/>
              <w:rPr>
                <w:rFonts w:ascii="Arial" w:eastAsia="Arial" w:hAnsi="Arial" w:cs="Arial"/>
                <w:sz w:val="20"/>
                <w:szCs w:val="20"/>
              </w:rPr>
            </w:pPr>
            <w:r w:rsidRPr="00DA0D14">
              <w:rPr>
                <w:rFonts w:ascii="Arial" w:eastAsia="Arial" w:hAnsi="Arial" w:cs="Arial"/>
                <w:sz w:val="20"/>
                <w:szCs w:val="20"/>
              </w:rPr>
              <w:t>Verificación del estado de las tejas, accesorios y elementos de fijación.</w:t>
            </w:r>
          </w:p>
          <w:p w:rsidR="00AB7822" w:rsidRPr="00DA0D14" w:rsidRDefault="00AB7822" w:rsidP="002C15EE">
            <w:pPr>
              <w:numPr>
                <w:ilvl w:val="1"/>
                <w:numId w:val="272"/>
              </w:numPr>
              <w:spacing w:after="0"/>
              <w:rPr>
                <w:rFonts w:ascii="Arial" w:eastAsia="Arial" w:hAnsi="Arial" w:cs="Arial"/>
                <w:sz w:val="20"/>
                <w:szCs w:val="20"/>
              </w:rPr>
            </w:pPr>
            <w:r w:rsidRPr="00DA0D14">
              <w:rPr>
                <w:rFonts w:ascii="Arial" w:eastAsia="Arial" w:hAnsi="Arial" w:cs="Arial"/>
                <w:sz w:val="20"/>
                <w:szCs w:val="20"/>
              </w:rPr>
              <w:t>Clasificación y ubicación en sitio seguro antes de instalar.</w:t>
            </w:r>
          </w:p>
          <w:p w:rsidR="00AB7822" w:rsidRPr="00DA0D14" w:rsidRDefault="00AB7822" w:rsidP="002C15EE">
            <w:pPr>
              <w:numPr>
                <w:ilvl w:val="0"/>
                <w:numId w:val="272"/>
              </w:numPr>
              <w:spacing w:after="0"/>
              <w:rPr>
                <w:rFonts w:ascii="Arial" w:eastAsia="Arial" w:hAnsi="Arial" w:cs="Arial"/>
                <w:sz w:val="20"/>
                <w:szCs w:val="20"/>
              </w:rPr>
            </w:pPr>
            <w:r w:rsidRPr="00DA0D14">
              <w:rPr>
                <w:rFonts w:ascii="Arial" w:eastAsia="Arial" w:hAnsi="Arial" w:cs="Arial"/>
                <w:b/>
                <w:bCs/>
                <w:sz w:val="20"/>
                <w:szCs w:val="20"/>
              </w:rPr>
              <w:t>Instalación de tejas de fibrocemento</w:t>
            </w:r>
            <w:r w:rsidRPr="00DA0D14">
              <w:rPr>
                <w:rFonts w:ascii="Arial" w:eastAsia="Arial" w:hAnsi="Arial" w:cs="Arial"/>
                <w:sz w:val="20"/>
                <w:szCs w:val="20"/>
              </w:rPr>
              <w:t>:</w:t>
            </w:r>
          </w:p>
          <w:p w:rsidR="00AB7822" w:rsidRPr="00DA0D14" w:rsidRDefault="00AB7822" w:rsidP="002C15EE">
            <w:pPr>
              <w:numPr>
                <w:ilvl w:val="1"/>
                <w:numId w:val="272"/>
              </w:numPr>
              <w:spacing w:after="0"/>
              <w:rPr>
                <w:rFonts w:ascii="Arial" w:eastAsia="Arial" w:hAnsi="Arial" w:cs="Arial"/>
                <w:sz w:val="20"/>
                <w:szCs w:val="20"/>
              </w:rPr>
            </w:pPr>
            <w:r w:rsidRPr="00DA0D14">
              <w:rPr>
                <w:rFonts w:ascii="Arial" w:eastAsia="Arial" w:hAnsi="Arial" w:cs="Arial"/>
                <w:sz w:val="20"/>
                <w:szCs w:val="20"/>
              </w:rPr>
              <w:t>Iniciar desde la parte inferior de la pendiente.</w:t>
            </w:r>
          </w:p>
          <w:p w:rsidR="00AB7822" w:rsidRPr="00DA0D14" w:rsidRDefault="00AB7822" w:rsidP="002C15EE">
            <w:pPr>
              <w:numPr>
                <w:ilvl w:val="1"/>
                <w:numId w:val="272"/>
              </w:numPr>
              <w:spacing w:after="0"/>
              <w:rPr>
                <w:rFonts w:ascii="Arial" w:eastAsia="Arial" w:hAnsi="Arial" w:cs="Arial"/>
                <w:sz w:val="20"/>
                <w:szCs w:val="20"/>
              </w:rPr>
            </w:pPr>
            <w:r w:rsidRPr="00DA0D14">
              <w:rPr>
                <w:rFonts w:ascii="Arial" w:eastAsia="Arial" w:hAnsi="Arial" w:cs="Arial"/>
                <w:sz w:val="20"/>
                <w:szCs w:val="20"/>
              </w:rPr>
              <w:t>Traslape longitudinal mínimo: 1 onda.</w:t>
            </w:r>
          </w:p>
          <w:p w:rsidR="00AB7822" w:rsidRPr="00DA0D14" w:rsidRDefault="00AB7822" w:rsidP="002C15EE">
            <w:pPr>
              <w:numPr>
                <w:ilvl w:val="1"/>
                <w:numId w:val="272"/>
              </w:numPr>
              <w:spacing w:after="0"/>
              <w:rPr>
                <w:rFonts w:ascii="Arial" w:eastAsia="Arial" w:hAnsi="Arial" w:cs="Arial"/>
                <w:sz w:val="20"/>
                <w:szCs w:val="20"/>
              </w:rPr>
            </w:pPr>
            <w:r w:rsidRPr="00DA0D14">
              <w:rPr>
                <w:rFonts w:ascii="Arial" w:eastAsia="Arial" w:hAnsi="Arial" w:cs="Arial"/>
                <w:sz w:val="20"/>
                <w:szCs w:val="20"/>
              </w:rPr>
              <w:t>Traslape horizontal mínimo: 20–25 cm (según pendiente).</w:t>
            </w:r>
          </w:p>
          <w:p w:rsidR="00AB7822" w:rsidRPr="00DA0D14" w:rsidRDefault="00AB7822" w:rsidP="002C15EE">
            <w:pPr>
              <w:numPr>
                <w:ilvl w:val="1"/>
                <w:numId w:val="272"/>
              </w:numPr>
              <w:spacing w:after="0"/>
              <w:rPr>
                <w:rFonts w:ascii="Arial" w:eastAsia="Arial" w:hAnsi="Arial" w:cs="Arial"/>
                <w:sz w:val="20"/>
                <w:szCs w:val="20"/>
              </w:rPr>
            </w:pPr>
            <w:r w:rsidRPr="00DA0D14">
              <w:rPr>
                <w:rFonts w:ascii="Arial" w:eastAsia="Arial" w:hAnsi="Arial" w:cs="Arial"/>
                <w:sz w:val="20"/>
                <w:szCs w:val="20"/>
              </w:rPr>
              <w:t>Fijación con ganchos tipo paragüita galvanizados o tornillos autoperforantes con rondana de neopreno.</w:t>
            </w:r>
          </w:p>
          <w:p w:rsidR="00AB7822" w:rsidRPr="00DA0D14" w:rsidRDefault="00AB7822" w:rsidP="002C15EE">
            <w:pPr>
              <w:numPr>
                <w:ilvl w:val="1"/>
                <w:numId w:val="272"/>
              </w:numPr>
              <w:spacing w:after="0"/>
              <w:rPr>
                <w:rFonts w:ascii="Arial" w:eastAsia="Arial" w:hAnsi="Arial" w:cs="Arial"/>
                <w:sz w:val="20"/>
                <w:szCs w:val="20"/>
              </w:rPr>
            </w:pPr>
            <w:r w:rsidRPr="00DA0D14">
              <w:rPr>
                <w:rFonts w:ascii="Arial" w:eastAsia="Arial" w:hAnsi="Arial" w:cs="Arial"/>
                <w:sz w:val="20"/>
                <w:szCs w:val="20"/>
              </w:rPr>
              <w:t>Cortes con disco diamantado si se requiere ajuste en traslapes o bordes.</w:t>
            </w:r>
          </w:p>
          <w:p w:rsidR="00AB7822" w:rsidRPr="00DA0D14" w:rsidRDefault="00AB7822" w:rsidP="002C15EE">
            <w:pPr>
              <w:numPr>
                <w:ilvl w:val="0"/>
                <w:numId w:val="272"/>
              </w:numPr>
              <w:spacing w:after="0"/>
              <w:rPr>
                <w:rFonts w:ascii="Arial" w:eastAsia="Arial" w:hAnsi="Arial" w:cs="Arial"/>
                <w:sz w:val="20"/>
                <w:szCs w:val="20"/>
              </w:rPr>
            </w:pPr>
            <w:r w:rsidRPr="00DA0D14">
              <w:rPr>
                <w:rFonts w:ascii="Arial" w:eastAsia="Arial" w:hAnsi="Arial" w:cs="Arial"/>
                <w:b/>
                <w:bCs/>
                <w:sz w:val="20"/>
                <w:szCs w:val="20"/>
              </w:rPr>
              <w:t>Colocación de caballetes, limateas y cumbreras</w:t>
            </w:r>
            <w:r w:rsidRPr="00DA0D14">
              <w:rPr>
                <w:rFonts w:ascii="Arial" w:eastAsia="Arial" w:hAnsi="Arial" w:cs="Arial"/>
                <w:sz w:val="20"/>
                <w:szCs w:val="20"/>
              </w:rPr>
              <w:t>:</w:t>
            </w:r>
          </w:p>
          <w:p w:rsidR="00AB7822" w:rsidRPr="00DA0D14" w:rsidRDefault="00AB7822" w:rsidP="002C15EE">
            <w:pPr>
              <w:numPr>
                <w:ilvl w:val="1"/>
                <w:numId w:val="272"/>
              </w:numPr>
              <w:spacing w:after="0"/>
              <w:rPr>
                <w:rFonts w:ascii="Arial" w:eastAsia="Arial" w:hAnsi="Arial" w:cs="Arial"/>
                <w:sz w:val="20"/>
                <w:szCs w:val="20"/>
              </w:rPr>
            </w:pPr>
            <w:r w:rsidRPr="00DA0D14">
              <w:rPr>
                <w:rFonts w:ascii="Arial" w:eastAsia="Arial" w:hAnsi="Arial" w:cs="Arial"/>
                <w:sz w:val="20"/>
                <w:szCs w:val="20"/>
              </w:rPr>
              <w:t>Instalación en líneas de encuentro entre faldones o en extremos superiores.</w:t>
            </w:r>
          </w:p>
          <w:p w:rsidR="00AB7822" w:rsidRPr="00DA0D14" w:rsidRDefault="00AB7822" w:rsidP="002C15EE">
            <w:pPr>
              <w:numPr>
                <w:ilvl w:val="1"/>
                <w:numId w:val="272"/>
              </w:numPr>
              <w:spacing w:after="0"/>
              <w:rPr>
                <w:rFonts w:ascii="Arial" w:eastAsia="Arial" w:hAnsi="Arial" w:cs="Arial"/>
                <w:sz w:val="20"/>
                <w:szCs w:val="20"/>
              </w:rPr>
            </w:pPr>
            <w:r w:rsidRPr="00DA0D14">
              <w:rPr>
                <w:rFonts w:ascii="Arial" w:eastAsia="Arial" w:hAnsi="Arial" w:cs="Arial"/>
                <w:sz w:val="20"/>
                <w:szCs w:val="20"/>
              </w:rPr>
              <w:t>Uso de mortero, sellante o cinta impermeabilizante para uniones.</w:t>
            </w:r>
          </w:p>
          <w:p w:rsidR="00AB7822" w:rsidRPr="00DA0D14" w:rsidRDefault="00AB7822" w:rsidP="002C15EE">
            <w:pPr>
              <w:numPr>
                <w:ilvl w:val="0"/>
                <w:numId w:val="272"/>
              </w:numPr>
              <w:spacing w:after="0"/>
              <w:rPr>
                <w:rFonts w:ascii="Arial" w:eastAsia="Arial" w:hAnsi="Arial" w:cs="Arial"/>
                <w:sz w:val="20"/>
                <w:szCs w:val="20"/>
              </w:rPr>
            </w:pPr>
            <w:r w:rsidRPr="00DA0D14">
              <w:rPr>
                <w:rFonts w:ascii="Arial" w:eastAsia="Arial" w:hAnsi="Arial" w:cs="Arial"/>
                <w:b/>
                <w:bCs/>
                <w:sz w:val="20"/>
                <w:szCs w:val="20"/>
              </w:rPr>
              <w:t>Remates contra muros</w:t>
            </w:r>
            <w:r w:rsidRPr="00DA0D14">
              <w:rPr>
                <w:rFonts w:ascii="Arial" w:eastAsia="Arial" w:hAnsi="Arial" w:cs="Arial"/>
                <w:sz w:val="20"/>
                <w:szCs w:val="20"/>
              </w:rPr>
              <w:t>:</w:t>
            </w:r>
          </w:p>
          <w:p w:rsidR="00AB7822" w:rsidRPr="00DA0D14" w:rsidRDefault="00AB7822" w:rsidP="002C15EE">
            <w:pPr>
              <w:numPr>
                <w:ilvl w:val="1"/>
                <w:numId w:val="272"/>
              </w:numPr>
              <w:spacing w:after="0"/>
              <w:rPr>
                <w:rFonts w:ascii="Arial" w:eastAsia="Arial" w:hAnsi="Arial" w:cs="Arial"/>
                <w:sz w:val="20"/>
                <w:szCs w:val="20"/>
              </w:rPr>
            </w:pPr>
            <w:r w:rsidRPr="00DA0D14">
              <w:rPr>
                <w:rFonts w:ascii="Arial" w:eastAsia="Arial" w:hAnsi="Arial" w:cs="Arial"/>
                <w:sz w:val="20"/>
                <w:szCs w:val="20"/>
              </w:rPr>
              <w:t>Instalación de elementos metálicos (perfil Z, canaletas) o piezas especiales de fibrocemento.</w:t>
            </w:r>
          </w:p>
          <w:p w:rsidR="00AB7822" w:rsidRPr="00DA0D14" w:rsidRDefault="00AB7822" w:rsidP="002C15EE">
            <w:pPr>
              <w:numPr>
                <w:ilvl w:val="1"/>
                <w:numId w:val="272"/>
              </w:numPr>
              <w:spacing w:after="0"/>
              <w:rPr>
                <w:rFonts w:ascii="Arial" w:eastAsia="Arial" w:hAnsi="Arial" w:cs="Arial"/>
                <w:sz w:val="20"/>
                <w:szCs w:val="20"/>
              </w:rPr>
            </w:pPr>
            <w:r w:rsidRPr="00DA0D14">
              <w:rPr>
                <w:rFonts w:ascii="Arial" w:eastAsia="Arial" w:hAnsi="Arial" w:cs="Arial"/>
                <w:sz w:val="20"/>
                <w:szCs w:val="20"/>
              </w:rPr>
              <w:t>Sellado con silicona neutra o poliuretánica.</w:t>
            </w:r>
          </w:p>
          <w:p w:rsidR="00AB7822" w:rsidRPr="00DA0D14" w:rsidRDefault="00AB7822" w:rsidP="002C15EE">
            <w:pPr>
              <w:numPr>
                <w:ilvl w:val="0"/>
                <w:numId w:val="272"/>
              </w:numPr>
              <w:spacing w:after="0"/>
              <w:rPr>
                <w:rFonts w:ascii="Arial" w:eastAsia="Arial" w:hAnsi="Arial" w:cs="Arial"/>
                <w:sz w:val="20"/>
                <w:szCs w:val="20"/>
              </w:rPr>
            </w:pPr>
            <w:r w:rsidRPr="00DA0D14">
              <w:rPr>
                <w:rFonts w:ascii="Arial" w:eastAsia="Arial" w:hAnsi="Arial" w:cs="Arial"/>
                <w:b/>
                <w:bCs/>
                <w:sz w:val="20"/>
                <w:szCs w:val="20"/>
              </w:rPr>
              <w:t>Limpieza y finalización</w:t>
            </w:r>
            <w:r w:rsidRPr="00DA0D14">
              <w:rPr>
                <w:rFonts w:ascii="Arial" w:eastAsia="Arial" w:hAnsi="Arial" w:cs="Arial"/>
                <w:sz w:val="20"/>
                <w:szCs w:val="20"/>
              </w:rPr>
              <w:t>:</w:t>
            </w:r>
          </w:p>
          <w:p w:rsidR="00AB7822" w:rsidRPr="00DA0D14" w:rsidRDefault="00AB7822" w:rsidP="002C15EE">
            <w:pPr>
              <w:numPr>
                <w:ilvl w:val="1"/>
                <w:numId w:val="272"/>
              </w:numPr>
              <w:spacing w:after="0"/>
              <w:rPr>
                <w:rFonts w:ascii="Arial" w:eastAsia="Arial" w:hAnsi="Arial" w:cs="Arial"/>
                <w:sz w:val="20"/>
                <w:szCs w:val="20"/>
              </w:rPr>
            </w:pPr>
            <w:r w:rsidRPr="00DA0D14">
              <w:rPr>
                <w:rFonts w:ascii="Arial" w:eastAsia="Arial" w:hAnsi="Arial" w:cs="Arial"/>
                <w:sz w:val="20"/>
                <w:szCs w:val="20"/>
              </w:rPr>
              <w:t>Retiro de excedentes de corte, empaques, y polvo generado.</w:t>
            </w:r>
          </w:p>
          <w:p w:rsidR="00AB7822" w:rsidRPr="00DA0D14" w:rsidRDefault="00AB7822" w:rsidP="002C15EE">
            <w:pPr>
              <w:numPr>
                <w:ilvl w:val="1"/>
                <w:numId w:val="272"/>
              </w:numPr>
              <w:spacing w:after="0"/>
              <w:rPr>
                <w:rFonts w:ascii="Arial" w:eastAsia="Arial" w:hAnsi="Arial" w:cs="Arial"/>
                <w:sz w:val="20"/>
                <w:szCs w:val="20"/>
              </w:rPr>
            </w:pPr>
            <w:r w:rsidRPr="00DA0D14">
              <w:rPr>
                <w:rFonts w:ascii="Arial" w:eastAsia="Arial" w:hAnsi="Arial" w:cs="Arial"/>
                <w:sz w:val="20"/>
                <w:szCs w:val="20"/>
              </w:rPr>
              <w:t>Inspección de anclajes y continuidad.</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 xml:space="preserve">ENSAYOS A REALIZAR </w:t>
            </w:r>
          </w:p>
        </w:tc>
      </w:tr>
      <w:tr w:rsidR="00AB7822" w:rsidRPr="00DA0D14" w:rsidTr="00BE2941">
        <w:trPr>
          <w:trHeight w:val="227"/>
        </w:trPr>
        <w:tc>
          <w:tcPr>
            <w:tcW w:w="9923" w:type="dxa"/>
            <w:gridSpan w:val="5"/>
            <w:shd w:val="clear" w:color="auto" w:fill="auto"/>
            <w:vAlign w:val="center"/>
          </w:tcPr>
          <w:p w:rsidR="00AB7822" w:rsidRPr="00DA0D14" w:rsidRDefault="00AB7822" w:rsidP="002C15EE">
            <w:pPr>
              <w:numPr>
                <w:ilvl w:val="0"/>
                <w:numId w:val="271"/>
              </w:numPr>
              <w:spacing w:before="100" w:beforeAutospacing="1" w:after="100" w:afterAutospacing="1"/>
              <w:rPr>
                <w:rFonts w:ascii="Arial" w:hAnsi="Arial" w:cs="Arial"/>
                <w:sz w:val="20"/>
                <w:szCs w:val="20"/>
              </w:rPr>
            </w:pPr>
            <w:r w:rsidRPr="00DA0D14">
              <w:rPr>
                <w:rFonts w:ascii="Arial" w:eastAsia="Arial" w:hAnsi="Arial" w:cs="Arial"/>
                <w:b/>
                <w:sz w:val="20"/>
                <w:szCs w:val="20"/>
              </w:rPr>
              <w:t xml:space="preserve"> </w:t>
            </w:r>
            <w:r w:rsidRPr="00DA0D14">
              <w:rPr>
                <w:rFonts w:ascii="Arial" w:hAnsi="Arial" w:cs="Arial"/>
                <w:b/>
                <w:bCs/>
                <w:sz w:val="20"/>
                <w:szCs w:val="20"/>
              </w:rPr>
              <w:t>Inspección visual</w:t>
            </w:r>
            <w:r w:rsidRPr="00DA0D14">
              <w:rPr>
                <w:rFonts w:ascii="Arial" w:hAnsi="Arial" w:cs="Arial"/>
                <w:sz w:val="20"/>
                <w:szCs w:val="20"/>
              </w:rPr>
              <w:t>: alineación, traslapes, continuidad de fijaciones.</w:t>
            </w:r>
          </w:p>
          <w:p w:rsidR="00AB7822" w:rsidRPr="00DA0D14" w:rsidRDefault="00AB7822" w:rsidP="002C15EE">
            <w:pPr>
              <w:numPr>
                <w:ilvl w:val="0"/>
                <w:numId w:val="271"/>
              </w:numPr>
              <w:spacing w:before="100" w:beforeAutospacing="1" w:after="100" w:afterAutospacing="1"/>
              <w:rPr>
                <w:rFonts w:ascii="Arial" w:hAnsi="Arial" w:cs="Arial"/>
                <w:sz w:val="20"/>
                <w:szCs w:val="20"/>
              </w:rPr>
            </w:pPr>
            <w:r w:rsidRPr="00DA0D14">
              <w:rPr>
                <w:rFonts w:ascii="Arial" w:hAnsi="Arial" w:cs="Arial"/>
                <w:b/>
                <w:bCs/>
                <w:sz w:val="20"/>
                <w:szCs w:val="20"/>
              </w:rPr>
              <w:t>Prueba de estanqueidad (si aplica)</w:t>
            </w:r>
            <w:r w:rsidRPr="00DA0D14">
              <w:rPr>
                <w:rFonts w:ascii="Arial" w:hAnsi="Arial" w:cs="Arial"/>
                <w:sz w:val="20"/>
                <w:szCs w:val="20"/>
              </w:rPr>
              <w:t>: encharcado controlado o simulación de lluvia para verificar filtraciones.</w:t>
            </w:r>
          </w:p>
          <w:p w:rsidR="00AB7822" w:rsidRPr="00DA0D14" w:rsidRDefault="00AB7822" w:rsidP="002C15EE">
            <w:pPr>
              <w:numPr>
                <w:ilvl w:val="0"/>
                <w:numId w:val="271"/>
              </w:numPr>
              <w:spacing w:before="100" w:beforeAutospacing="1" w:after="100" w:afterAutospacing="1"/>
              <w:rPr>
                <w:rFonts w:ascii="Arial" w:hAnsi="Arial" w:cs="Arial"/>
                <w:sz w:val="20"/>
                <w:szCs w:val="20"/>
              </w:rPr>
            </w:pPr>
            <w:r w:rsidRPr="00DA0D14">
              <w:rPr>
                <w:rFonts w:ascii="Arial" w:hAnsi="Arial" w:cs="Arial"/>
                <w:b/>
                <w:bCs/>
                <w:sz w:val="20"/>
                <w:szCs w:val="20"/>
              </w:rPr>
              <w:t>Verificación de fijaciones</w:t>
            </w:r>
            <w:r w:rsidRPr="00DA0D14">
              <w:rPr>
                <w:rFonts w:ascii="Arial" w:hAnsi="Arial" w:cs="Arial"/>
                <w:sz w:val="20"/>
                <w:szCs w:val="20"/>
              </w:rPr>
              <w:t>: mínimo 2 fijaciones por teja y 4 en extremos.</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REFERENCIAS Y/O NORMAS</w:t>
            </w:r>
          </w:p>
        </w:tc>
      </w:tr>
      <w:tr w:rsidR="00AB7822" w:rsidRPr="00DA0D14" w:rsidTr="00BE2941">
        <w:trPr>
          <w:trHeight w:val="312"/>
        </w:trPr>
        <w:tc>
          <w:tcPr>
            <w:tcW w:w="9923" w:type="dxa"/>
            <w:gridSpan w:val="5"/>
            <w:vAlign w:val="center"/>
          </w:tcPr>
          <w:p w:rsidR="00AB7822" w:rsidRPr="00DA0D14" w:rsidRDefault="00AB7822" w:rsidP="002C15EE">
            <w:pPr>
              <w:numPr>
                <w:ilvl w:val="0"/>
                <w:numId w:val="127"/>
              </w:numPr>
              <w:spacing w:before="100" w:beforeAutospacing="1" w:after="100" w:afterAutospacing="1"/>
              <w:rPr>
                <w:rFonts w:ascii="Arial" w:hAnsi="Arial" w:cs="Arial"/>
                <w:sz w:val="20"/>
                <w:szCs w:val="20"/>
              </w:rPr>
            </w:pPr>
            <w:r w:rsidRPr="00DA0D14">
              <w:rPr>
                <w:rFonts w:ascii="Arial" w:hAnsi="Arial" w:cs="Arial"/>
                <w:sz w:val="20"/>
                <w:szCs w:val="20"/>
              </w:rPr>
              <w:t>NTC 4886: Tejas onduladas de fibrocemento sin asbesto.</w:t>
            </w:r>
          </w:p>
          <w:p w:rsidR="00AB7822" w:rsidRPr="00DA0D14" w:rsidRDefault="00AB7822" w:rsidP="002C15EE">
            <w:pPr>
              <w:numPr>
                <w:ilvl w:val="0"/>
                <w:numId w:val="127"/>
              </w:numPr>
              <w:spacing w:before="100" w:beforeAutospacing="1" w:after="100" w:afterAutospacing="1"/>
              <w:rPr>
                <w:rFonts w:ascii="Arial" w:hAnsi="Arial" w:cs="Arial"/>
                <w:sz w:val="20"/>
                <w:szCs w:val="20"/>
              </w:rPr>
            </w:pPr>
            <w:r w:rsidRPr="00DA0D14">
              <w:rPr>
                <w:rFonts w:ascii="Arial" w:hAnsi="Arial" w:cs="Arial"/>
                <w:sz w:val="20"/>
                <w:szCs w:val="20"/>
              </w:rPr>
              <w:t>NTC 4321: Fijaciones metálicas para cubiertas.</w:t>
            </w:r>
          </w:p>
          <w:p w:rsidR="00AB7822" w:rsidRPr="00DA0D14" w:rsidRDefault="00AB7822" w:rsidP="002C15EE">
            <w:pPr>
              <w:numPr>
                <w:ilvl w:val="0"/>
                <w:numId w:val="127"/>
              </w:numPr>
              <w:spacing w:before="100" w:beforeAutospacing="1" w:after="100" w:afterAutospacing="1"/>
              <w:rPr>
                <w:rFonts w:ascii="Arial" w:hAnsi="Arial" w:cs="Arial"/>
                <w:sz w:val="20"/>
                <w:szCs w:val="20"/>
              </w:rPr>
            </w:pPr>
            <w:r w:rsidRPr="00DA0D14">
              <w:rPr>
                <w:rFonts w:ascii="Arial" w:hAnsi="Arial" w:cs="Arial"/>
                <w:sz w:val="20"/>
                <w:szCs w:val="20"/>
              </w:rPr>
              <w:t>NSR-10 (Título G y F): Estructuras de techos y cubiertas inclinadas.</w:t>
            </w:r>
          </w:p>
          <w:p w:rsidR="00AB7822" w:rsidRPr="00DA0D14" w:rsidRDefault="00AB7822" w:rsidP="002C15EE">
            <w:pPr>
              <w:numPr>
                <w:ilvl w:val="0"/>
                <w:numId w:val="127"/>
              </w:numPr>
              <w:spacing w:before="100" w:beforeAutospacing="1" w:after="100" w:afterAutospacing="1"/>
              <w:rPr>
                <w:rFonts w:ascii="Arial" w:hAnsi="Arial" w:cs="Arial"/>
                <w:sz w:val="20"/>
                <w:szCs w:val="20"/>
              </w:rPr>
            </w:pPr>
            <w:r w:rsidRPr="00DA0D14">
              <w:rPr>
                <w:rFonts w:ascii="Arial" w:hAnsi="Arial" w:cs="Arial"/>
                <w:sz w:val="20"/>
                <w:szCs w:val="20"/>
              </w:rPr>
              <w:t>Resolución 007 de 2021 y Ley 1968 de 2019: Prohibición y manejo del asbesto.</w:t>
            </w:r>
          </w:p>
          <w:p w:rsidR="00AB7822" w:rsidRPr="00DA0D14" w:rsidRDefault="00AB7822" w:rsidP="002C15EE">
            <w:pPr>
              <w:numPr>
                <w:ilvl w:val="0"/>
                <w:numId w:val="127"/>
              </w:numPr>
              <w:spacing w:before="100" w:beforeAutospacing="1" w:after="100" w:afterAutospacing="1"/>
              <w:rPr>
                <w:rFonts w:ascii="Arial" w:hAnsi="Arial" w:cs="Arial"/>
                <w:sz w:val="20"/>
                <w:szCs w:val="20"/>
              </w:rPr>
            </w:pPr>
            <w:r w:rsidRPr="00DA0D14">
              <w:rPr>
                <w:rFonts w:ascii="Arial" w:hAnsi="Arial" w:cs="Arial"/>
                <w:sz w:val="20"/>
                <w:szCs w:val="20"/>
              </w:rPr>
              <w:t>Normas del fabricante (ej. Eternit, Plycem, Tecnoquímicas) sobre instalación de tejas perfil 7.</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MATERIALES</w:t>
            </w:r>
          </w:p>
        </w:tc>
      </w:tr>
      <w:tr w:rsidR="00AB7822" w:rsidRPr="00DA0D14" w:rsidTr="00BE2941">
        <w:trPr>
          <w:trHeight w:val="1426"/>
        </w:trPr>
        <w:tc>
          <w:tcPr>
            <w:tcW w:w="9923" w:type="dxa"/>
            <w:gridSpan w:val="5"/>
            <w:vAlign w:val="center"/>
          </w:tcPr>
          <w:p w:rsidR="00AB7822" w:rsidRPr="00DA0D14" w:rsidRDefault="00AB7822" w:rsidP="002C15EE">
            <w:pPr>
              <w:numPr>
                <w:ilvl w:val="0"/>
                <w:numId w:val="263"/>
              </w:numPr>
              <w:spacing w:before="100" w:beforeAutospacing="1" w:after="100" w:afterAutospacing="1"/>
              <w:rPr>
                <w:rFonts w:ascii="Arial" w:hAnsi="Arial" w:cs="Arial"/>
                <w:sz w:val="20"/>
                <w:szCs w:val="20"/>
              </w:rPr>
            </w:pPr>
            <w:r w:rsidRPr="00DA0D14">
              <w:rPr>
                <w:rFonts w:ascii="Arial" w:hAnsi="Arial" w:cs="Arial"/>
                <w:sz w:val="20"/>
                <w:szCs w:val="20"/>
              </w:rPr>
              <w:t>Teja de fibrocemento No.06, perfil 7, tipo española (sin asbesto).</w:t>
            </w:r>
          </w:p>
          <w:p w:rsidR="00AB7822" w:rsidRPr="00DA0D14" w:rsidRDefault="00AB7822" w:rsidP="002C15EE">
            <w:pPr>
              <w:numPr>
                <w:ilvl w:val="0"/>
                <w:numId w:val="263"/>
              </w:numPr>
              <w:spacing w:before="100" w:beforeAutospacing="1" w:after="100" w:afterAutospacing="1"/>
              <w:rPr>
                <w:rFonts w:ascii="Arial" w:hAnsi="Arial" w:cs="Arial"/>
                <w:sz w:val="20"/>
                <w:szCs w:val="20"/>
              </w:rPr>
            </w:pPr>
            <w:r w:rsidRPr="00DA0D14">
              <w:rPr>
                <w:rFonts w:ascii="Arial" w:hAnsi="Arial" w:cs="Arial"/>
                <w:sz w:val="20"/>
                <w:szCs w:val="20"/>
              </w:rPr>
              <w:t>Caballetes, cumbreras, limateas y remates del mismo material o compatibles.</w:t>
            </w:r>
          </w:p>
          <w:p w:rsidR="00AB7822" w:rsidRPr="00DA0D14" w:rsidRDefault="00AB7822" w:rsidP="002C15EE">
            <w:pPr>
              <w:numPr>
                <w:ilvl w:val="0"/>
                <w:numId w:val="263"/>
              </w:numPr>
              <w:spacing w:before="100" w:beforeAutospacing="1" w:after="100" w:afterAutospacing="1"/>
              <w:rPr>
                <w:rFonts w:ascii="Arial" w:hAnsi="Arial" w:cs="Arial"/>
                <w:sz w:val="20"/>
                <w:szCs w:val="20"/>
              </w:rPr>
            </w:pPr>
            <w:r w:rsidRPr="00DA0D14">
              <w:rPr>
                <w:rFonts w:ascii="Arial" w:hAnsi="Arial" w:cs="Arial"/>
                <w:sz w:val="20"/>
                <w:szCs w:val="20"/>
              </w:rPr>
              <w:t>Ganchos tipo paragüita galvanizados o tornillos autoperforantes con rondana.</w:t>
            </w:r>
          </w:p>
          <w:p w:rsidR="00AB7822" w:rsidRPr="00DA0D14" w:rsidRDefault="00AB7822" w:rsidP="002C15EE">
            <w:pPr>
              <w:numPr>
                <w:ilvl w:val="0"/>
                <w:numId w:val="263"/>
              </w:numPr>
              <w:spacing w:before="100" w:beforeAutospacing="1" w:after="100" w:afterAutospacing="1"/>
              <w:rPr>
                <w:rFonts w:ascii="Arial" w:hAnsi="Arial" w:cs="Arial"/>
                <w:sz w:val="20"/>
                <w:szCs w:val="20"/>
              </w:rPr>
            </w:pPr>
            <w:r w:rsidRPr="00DA0D14">
              <w:rPr>
                <w:rFonts w:ascii="Arial" w:hAnsi="Arial" w:cs="Arial"/>
                <w:sz w:val="20"/>
                <w:szCs w:val="20"/>
              </w:rPr>
              <w:t>Sellantes: silicona neutra, poliuretano, o cinta sellante.</w:t>
            </w:r>
          </w:p>
          <w:p w:rsidR="00AB7822" w:rsidRPr="00DA0D14" w:rsidRDefault="00AB7822" w:rsidP="002C15EE">
            <w:pPr>
              <w:numPr>
                <w:ilvl w:val="0"/>
                <w:numId w:val="263"/>
              </w:numPr>
              <w:spacing w:before="100" w:beforeAutospacing="1" w:after="100" w:afterAutospacing="1"/>
              <w:rPr>
                <w:rFonts w:ascii="Arial" w:hAnsi="Arial" w:cs="Arial"/>
                <w:sz w:val="20"/>
                <w:szCs w:val="20"/>
              </w:rPr>
            </w:pPr>
            <w:r w:rsidRPr="00DA0D14">
              <w:rPr>
                <w:rFonts w:ascii="Arial" w:hAnsi="Arial" w:cs="Arial"/>
                <w:sz w:val="20"/>
                <w:szCs w:val="20"/>
              </w:rPr>
              <w:t>Mortero (si aplica) para fijación de limateas o caballetes.</w:t>
            </w:r>
          </w:p>
          <w:p w:rsidR="00AB7822" w:rsidRPr="00DA0D14" w:rsidRDefault="00AB7822" w:rsidP="002C15EE">
            <w:pPr>
              <w:numPr>
                <w:ilvl w:val="0"/>
                <w:numId w:val="263"/>
              </w:numPr>
              <w:spacing w:before="100" w:beforeAutospacing="1" w:after="100" w:afterAutospacing="1"/>
              <w:rPr>
                <w:rFonts w:ascii="Arial" w:hAnsi="Arial" w:cs="Arial"/>
                <w:sz w:val="20"/>
                <w:szCs w:val="20"/>
              </w:rPr>
            </w:pPr>
            <w:r w:rsidRPr="00DA0D14">
              <w:rPr>
                <w:rFonts w:ascii="Arial" w:hAnsi="Arial" w:cs="Arial"/>
                <w:sz w:val="20"/>
                <w:szCs w:val="20"/>
              </w:rPr>
              <w:t>Cinta geotextil o tela de refuerzo en uniones (opcional).</w:t>
            </w:r>
          </w:p>
          <w:p w:rsidR="00AB7822" w:rsidRPr="00DA0D14" w:rsidRDefault="00AB7822" w:rsidP="002C15EE">
            <w:pPr>
              <w:numPr>
                <w:ilvl w:val="0"/>
                <w:numId w:val="263"/>
              </w:numPr>
              <w:spacing w:before="100" w:beforeAutospacing="1" w:after="100" w:afterAutospacing="1"/>
              <w:rPr>
                <w:rFonts w:ascii="Arial" w:hAnsi="Arial" w:cs="Arial"/>
                <w:sz w:val="20"/>
                <w:szCs w:val="20"/>
              </w:rPr>
            </w:pPr>
            <w:r w:rsidRPr="00DA0D14">
              <w:rPr>
                <w:rFonts w:ascii="Arial" w:hAnsi="Arial" w:cs="Arial"/>
                <w:sz w:val="20"/>
                <w:szCs w:val="20"/>
              </w:rPr>
              <w:t>Elementos de seguridad: línea de vida, barandas temporales.</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EQUIPO</w:t>
            </w:r>
          </w:p>
        </w:tc>
      </w:tr>
      <w:tr w:rsidR="00AB7822" w:rsidRPr="00DA0D14" w:rsidTr="00BE2941">
        <w:trPr>
          <w:trHeight w:val="1394"/>
        </w:trPr>
        <w:tc>
          <w:tcPr>
            <w:tcW w:w="9923" w:type="dxa"/>
            <w:gridSpan w:val="5"/>
            <w:vAlign w:val="center"/>
          </w:tcPr>
          <w:p w:rsidR="00AB7822" w:rsidRPr="00DA0D14" w:rsidRDefault="00AB7822" w:rsidP="002C15EE">
            <w:pPr>
              <w:numPr>
                <w:ilvl w:val="0"/>
                <w:numId w:val="263"/>
              </w:numPr>
              <w:spacing w:before="100" w:beforeAutospacing="1" w:after="100" w:afterAutospacing="1"/>
              <w:rPr>
                <w:rFonts w:ascii="Arial" w:hAnsi="Arial" w:cs="Arial"/>
                <w:sz w:val="20"/>
                <w:szCs w:val="20"/>
              </w:rPr>
            </w:pPr>
            <w:r w:rsidRPr="00DA0D14">
              <w:rPr>
                <w:rFonts w:ascii="Arial" w:hAnsi="Arial" w:cs="Arial"/>
                <w:sz w:val="20"/>
                <w:szCs w:val="20"/>
              </w:rPr>
              <w:lastRenderedPageBreak/>
              <w:t>Herramientas manuales: destornilladores, martillo, cinta métrica.</w:t>
            </w:r>
          </w:p>
          <w:p w:rsidR="00AB7822" w:rsidRPr="00DA0D14" w:rsidRDefault="00AB7822" w:rsidP="002C15EE">
            <w:pPr>
              <w:numPr>
                <w:ilvl w:val="0"/>
                <w:numId w:val="263"/>
              </w:numPr>
              <w:spacing w:before="100" w:beforeAutospacing="1" w:after="100" w:afterAutospacing="1"/>
              <w:rPr>
                <w:rFonts w:ascii="Arial" w:hAnsi="Arial" w:cs="Arial"/>
                <w:sz w:val="20"/>
                <w:szCs w:val="20"/>
              </w:rPr>
            </w:pPr>
            <w:r w:rsidRPr="00DA0D14">
              <w:rPr>
                <w:rFonts w:ascii="Arial" w:hAnsi="Arial" w:cs="Arial"/>
                <w:sz w:val="20"/>
                <w:szCs w:val="20"/>
              </w:rPr>
              <w:t>Escalera, andamio o estructura temporal (certificada).</w:t>
            </w:r>
          </w:p>
          <w:p w:rsidR="00AB7822" w:rsidRPr="00DA0D14" w:rsidRDefault="00AB7822" w:rsidP="002C15EE">
            <w:pPr>
              <w:numPr>
                <w:ilvl w:val="0"/>
                <w:numId w:val="263"/>
              </w:numPr>
              <w:spacing w:before="100" w:beforeAutospacing="1" w:after="100" w:afterAutospacing="1"/>
              <w:rPr>
                <w:rFonts w:ascii="Arial" w:hAnsi="Arial" w:cs="Arial"/>
                <w:sz w:val="20"/>
                <w:szCs w:val="20"/>
              </w:rPr>
            </w:pPr>
            <w:r w:rsidRPr="00DA0D14">
              <w:rPr>
                <w:rFonts w:ascii="Arial" w:hAnsi="Arial" w:cs="Arial"/>
                <w:sz w:val="20"/>
                <w:szCs w:val="20"/>
              </w:rPr>
              <w:t>Taladro atornillador y cortadora angular con disco diamantado.</w:t>
            </w:r>
          </w:p>
          <w:p w:rsidR="00AB7822" w:rsidRPr="00DA0D14" w:rsidRDefault="00AB7822" w:rsidP="002C15EE">
            <w:pPr>
              <w:pStyle w:val="NormalWeb"/>
              <w:numPr>
                <w:ilvl w:val="0"/>
                <w:numId w:val="263"/>
              </w:numPr>
              <w:autoSpaceDE/>
              <w:autoSpaceDN/>
              <w:spacing w:beforeAutospacing="1" w:afterAutospacing="1"/>
              <w:rPr>
                <w:rFonts w:ascii="Arial" w:hAnsi="Arial" w:cs="Arial"/>
                <w:sz w:val="20"/>
                <w:szCs w:val="20"/>
              </w:rPr>
            </w:pPr>
            <w:r w:rsidRPr="00DA0D14">
              <w:rPr>
                <w:rFonts w:ascii="Arial" w:hAnsi="Arial" w:cs="Arial"/>
                <w:sz w:val="20"/>
                <w:szCs w:val="20"/>
              </w:rPr>
              <w:t>EPP: guantes, casco, gafas, arnés, botas antideslizantes.</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INCLUYE</w:t>
            </w:r>
          </w:p>
        </w:tc>
      </w:tr>
      <w:tr w:rsidR="00AB7822" w:rsidRPr="00DA0D14" w:rsidTr="00BE2941">
        <w:trPr>
          <w:trHeight w:val="567"/>
        </w:trPr>
        <w:tc>
          <w:tcPr>
            <w:tcW w:w="3592" w:type="dxa"/>
            <w:gridSpan w:val="3"/>
            <w:vAlign w:val="center"/>
          </w:tcPr>
          <w:p w:rsidR="00AB7822" w:rsidRPr="00DA0D14" w:rsidRDefault="00AB7822" w:rsidP="002C15EE">
            <w:pPr>
              <w:pStyle w:val="Prrafodelista"/>
              <w:numPr>
                <w:ilvl w:val="0"/>
                <w:numId w:val="114"/>
              </w:numPr>
              <w:spacing w:before="120" w:after="0"/>
              <w:ind w:left="318" w:hanging="284"/>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eastAsia="Arial" w:hAnsi="Arial" w:cs="Arial"/>
                <w:sz w:val="20"/>
                <w:szCs w:val="20"/>
              </w:rPr>
            </w:pPr>
            <w:sdt>
              <w:sdtPr>
                <w:rPr>
                  <w:rFonts w:ascii="Arial" w:hAnsi="Arial" w:cs="Arial"/>
                  <w:sz w:val="20"/>
                  <w:szCs w:val="20"/>
                </w:rPr>
                <w:id w:val="530543491"/>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149354544"/>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49201492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3592" w:type="dxa"/>
            <w:vAlign w:val="center"/>
          </w:tcPr>
          <w:p w:rsidR="00AB7822" w:rsidRPr="00DA0D14" w:rsidRDefault="00AB7822" w:rsidP="002C15EE">
            <w:pPr>
              <w:pStyle w:val="Prrafodelista"/>
              <w:numPr>
                <w:ilvl w:val="0"/>
                <w:numId w:val="114"/>
              </w:numPr>
              <w:spacing w:before="120" w:after="0"/>
              <w:ind w:left="484" w:hanging="484"/>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eastAsia="Arial" w:hAnsi="Arial" w:cs="Arial"/>
                <w:sz w:val="20"/>
                <w:szCs w:val="20"/>
              </w:rPr>
            </w:pPr>
            <w:sdt>
              <w:sdtPr>
                <w:rPr>
                  <w:rFonts w:ascii="Arial" w:hAnsi="Arial" w:cs="Arial"/>
                  <w:sz w:val="20"/>
                  <w:szCs w:val="20"/>
                </w:rPr>
                <w:id w:val="-88390969"/>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44620493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953782643"/>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2739" w:type="dxa"/>
            <w:vAlign w:val="center"/>
          </w:tcPr>
          <w:p w:rsidR="00AB7822" w:rsidRPr="00DA0D14" w:rsidRDefault="00AB7822" w:rsidP="002C15EE">
            <w:pPr>
              <w:pStyle w:val="Prrafodelista"/>
              <w:numPr>
                <w:ilvl w:val="0"/>
                <w:numId w:val="114"/>
              </w:numPr>
              <w:spacing w:before="120" w:after="0"/>
              <w:ind w:left="409" w:hanging="409"/>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rPr>
                <w:rFonts w:ascii="Arial" w:eastAsia="Arial" w:hAnsi="Arial" w:cs="Arial"/>
                <w:sz w:val="20"/>
                <w:szCs w:val="20"/>
              </w:rPr>
            </w:pPr>
            <w:sdt>
              <w:sdtPr>
                <w:rPr>
                  <w:rFonts w:ascii="Arial" w:hAnsi="Arial" w:cs="Arial"/>
                  <w:sz w:val="20"/>
                  <w:szCs w:val="20"/>
                </w:rPr>
                <w:id w:val="1800724849"/>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42215106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654640393"/>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27"/>
        </w:trPr>
        <w:tc>
          <w:tcPr>
            <w:tcW w:w="9923" w:type="dxa"/>
            <w:gridSpan w:val="5"/>
            <w:tcBorders>
              <w:bottom w:val="single" w:sz="4" w:space="0" w:color="000000"/>
            </w:tcBorders>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TOLERANCIA DE ACEPTACIÓN</w:t>
            </w:r>
          </w:p>
        </w:tc>
      </w:tr>
      <w:tr w:rsidR="00AB7822" w:rsidRPr="00DA0D14" w:rsidTr="00BE2941">
        <w:trPr>
          <w:trHeight w:val="70"/>
        </w:trPr>
        <w:tc>
          <w:tcPr>
            <w:tcW w:w="9923" w:type="dxa"/>
            <w:gridSpan w:val="5"/>
            <w:tcBorders>
              <w:bottom w:val="single" w:sz="4" w:space="0" w:color="000000"/>
            </w:tcBorders>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w:t>
            </w:r>
            <w:r w:rsidR="00A96AF7">
              <w:rPr>
                <w:rFonts w:ascii="Arial" w:eastAsia="Arial" w:hAnsi="Arial" w:cs="Arial"/>
                <w:sz w:val="20"/>
                <w:szCs w:val="20"/>
              </w:rPr>
              <w:t>azo y en el valor del contrato.</w:t>
            </w:r>
          </w:p>
        </w:tc>
      </w:tr>
    </w:tbl>
    <w:p w:rsidR="00AB7822" w:rsidRPr="00DA0D14" w:rsidRDefault="00AB7822" w:rsidP="00AB7822">
      <w:pPr>
        <w:rPr>
          <w:rFonts w:ascii="Arial" w:hAnsi="Arial" w:cs="Arial"/>
          <w:sz w:val="20"/>
          <w:szCs w:val="20"/>
        </w:rPr>
      </w:pP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1133"/>
        <w:gridCol w:w="190"/>
        <w:gridCol w:w="3592"/>
        <w:gridCol w:w="2739"/>
      </w:tblGrid>
      <w:tr w:rsidR="00AB7822" w:rsidRPr="00DA0D14" w:rsidTr="00BE2941">
        <w:trPr>
          <w:trHeight w:val="349"/>
        </w:trPr>
        <w:tc>
          <w:tcPr>
            <w:tcW w:w="2269" w:type="dxa"/>
            <w:shd w:val="clear" w:color="auto" w:fill="D9D9D9"/>
            <w:vAlign w:val="center"/>
          </w:tcPr>
          <w:p w:rsidR="00AB7822" w:rsidRPr="00DA0D14" w:rsidRDefault="00AB7822" w:rsidP="00BE2941">
            <w:pPr>
              <w:rPr>
                <w:rFonts w:ascii="Arial" w:eastAsia="Arial" w:hAnsi="Arial" w:cs="Arial"/>
                <w:b/>
                <w:sz w:val="20"/>
                <w:szCs w:val="20"/>
              </w:rPr>
            </w:pP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p>
        </w:tc>
        <w:tc>
          <w:tcPr>
            <w:tcW w:w="6521" w:type="dxa"/>
            <w:gridSpan w:val="3"/>
            <w:shd w:val="clear" w:color="auto" w:fill="auto"/>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CUBIERTA</w:t>
            </w:r>
          </w:p>
        </w:tc>
      </w:tr>
      <w:tr w:rsidR="00AB7822" w:rsidRPr="00DA0D14" w:rsidTr="00BE2941">
        <w:trPr>
          <w:trHeight w:val="227"/>
        </w:trPr>
        <w:tc>
          <w:tcPr>
            <w:tcW w:w="2269" w:type="dxa"/>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ÍTEM</w:t>
            </w: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eastAsia="Arial" w:hAnsi="Arial" w:cs="Arial"/>
                <w:sz w:val="20"/>
                <w:szCs w:val="20"/>
              </w:rPr>
              <w:t>4.1.4</w:t>
            </w:r>
          </w:p>
        </w:tc>
        <w:tc>
          <w:tcPr>
            <w:tcW w:w="6521" w:type="dxa"/>
            <w:gridSpan w:val="3"/>
            <w:shd w:val="clear" w:color="auto" w:fill="auto"/>
            <w:vAlign w:val="center"/>
          </w:tcPr>
          <w:p w:rsidR="00AB7822" w:rsidRPr="00DA0D14" w:rsidRDefault="00AB7822" w:rsidP="00BE2941">
            <w:pPr>
              <w:rPr>
                <w:rFonts w:ascii="Arial" w:eastAsia="Arial" w:hAnsi="Arial" w:cs="Arial"/>
                <w:sz w:val="20"/>
                <w:szCs w:val="20"/>
                <w:highlight w:val="white"/>
              </w:rPr>
            </w:pPr>
            <w:r w:rsidRPr="00DA0D14">
              <w:rPr>
                <w:rFonts w:ascii="Arial" w:eastAsia="Arial" w:hAnsi="Arial" w:cs="Arial"/>
                <w:sz w:val="20"/>
                <w:szCs w:val="20"/>
              </w:rPr>
              <w:t>MANTENIMIENTO CUBIERTA ASBESTO O FIBROCEMENTO EXISTENTE (INLCUYE: DESMONTE E INSTALACIÓN, CLASIFICACIÓN LÁMINAS, RESANES Y /O REPARACIÓN VULKEN 116 O SIMILAR, ELEMENTOS DE FIJJACIÓN REMATES, CONTRAMUROS, ACCESORIOS, GANCHOS PARAGUITAS,RETIRO DE MATERIAL SOBRANTE Y ASEO DE LA OBRA.</w:t>
            </w:r>
          </w:p>
        </w:tc>
      </w:tr>
      <w:tr w:rsidR="00AB7822" w:rsidRPr="00DA0D14" w:rsidTr="00BE2941">
        <w:trPr>
          <w:trHeight w:val="227"/>
        </w:trPr>
        <w:tc>
          <w:tcPr>
            <w:tcW w:w="2269" w:type="dxa"/>
            <w:shd w:val="clear" w:color="auto" w:fill="D0CECE"/>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UNIDAD DE MEDIDA</w:t>
            </w:r>
          </w:p>
        </w:tc>
        <w:sdt>
          <w:sdtPr>
            <w:rPr>
              <w:rFonts w:ascii="Arial" w:hAnsi="Arial" w:cs="Arial"/>
              <w:sz w:val="20"/>
              <w:szCs w:val="20"/>
            </w:rPr>
            <w:alias w:val="UNIDAD DE MEDIDA"/>
            <w:tag w:val="UNIDAD DE MEDIDA"/>
            <w:id w:val="-1709945501"/>
            <w:placeholder>
              <w:docPart w:val="61137F35B2044FBD839F17625F1FF428"/>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7654" w:type="dxa"/>
                <w:gridSpan w:val="4"/>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hAnsi="Arial" w:cs="Arial"/>
                    <w:sz w:val="20"/>
                    <w:szCs w:val="20"/>
                  </w:rPr>
                  <w:t>M2-METRO CUADRADO</w:t>
                </w:r>
              </w:p>
            </w:tc>
          </w:sdtContent>
        </w:sdt>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b/>
                <w:sz w:val="20"/>
                <w:szCs w:val="20"/>
              </w:rPr>
              <w:t>DESCRIPCIÓN DE LA ACTIVIDAD</w:t>
            </w:r>
          </w:p>
        </w:tc>
      </w:tr>
      <w:tr w:rsidR="00AB7822" w:rsidRPr="00DA0D14" w:rsidTr="00A96AF7">
        <w:trPr>
          <w:trHeight w:val="3829"/>
        </w:trPr>
        <w:tc>
          <w:tcPr>
            <w:tcW w:w="9923" w:type="dxa"/>
            <w:gridSpan w:val="5"/>
            <w:vAlign w:val="center"/>
          </w:tcPr>
          <w:p w:rsidR="00AB7822" w:rsidRPr="00DA0D14" w:rsidRDefault="00AB7822" w:rsidP="00BE2941">
            <w:pPr>
              <w:pBdr>
                <w:top w:val="nil"/>
                <w:left w:val="nil"/>
                <w:bottom w:val="nil"/>
                <w:right w:val="nil"/>
                <w:between w:val="nil"/>
              </w:pBdr>
              <w:rPr>
                <w:rFonts w:ascii="Arial" w:eastAsia="Arial" w:hAnsi="Arial" w:cs="Arial"/>
                <w:sz w:val="20"/>
                <w:szCs w:val="20"/>
              </w:rPr>
            </w:pPr>
            <w:r w:rsidRPr="00DA0D14">
              <w:rPr>
                <w:rFonts w:ascii="Arial" w:eastAsia="Arial" w:hAnsi="Arial" w:cs="Arial"/>
                <w:sz w:val="20"/>
                <w:szCs w:val="20"/>
              </w:rPr>
              <w:t xml:space="preserve">La actividad contempla el </w:t>
            </w:r>
            <w:r w:rsidRPr="00DA0D14">
              <w:rPr>
                <w:rFonts w:ascii="Arial" w:eastAsia="Arial" w:hAnsi="Arial" w:cs="Arial"/>
                <w:b/>
                <w:bCs/>
                <w:sz w:val="20"/>
                <w:szCs w:val="20"/>
              </w:rPr>
              <w:t>mantenimiento integral de la cubierta existente compuesta por láminas onduladas de fibrocemento o asbesto-cemento</w:t>
            </w:r>
            <w:r w:rsidRPr="00DA0D14">
              <w:rPr>
                <w:rFonts w:ascii="Arial" w:eastAsia="Arial" w:hAnsi="Arial" w:cs="Arial"/>
                <w:sz w:val="20"/>
                <w:szCs w:val="20"/>
              </w:rPr>
              <w:t>, enfocada en recuperar su funcionalidad y prolongar su vida útil, cumpliendo normas de seguridad, salubridad y durabilidad.</w:t>
            </w:r>
          </w:p>
          <w:p w:rsidR="00AB7822" w:rsidRPr="00DA0D14" w:rsidRDefault="00AB7822" w:rsidP="00BE2941">
            <w:pPr>
              <w:pBdr>
                <w:top w:val="nil"/>
                <w:left w:val="nil"/>
                <w:bottom w:val="nil"/>
                <w:right w:val="nil"/>
                <w:between w:val="nil"/>
              </w:pBdr>
              <w:rPr>
                <w:rFonts w:ascii="Arial" w:eastAsia="Arial" w:hAnsi="Arial" w:cs="Arial"/>
                <w:sz w:val="20"/>
                <w:szCs w:val="20"/>
              </w:rPr>
            </w:pPr>
            <w:r w:rsidRPr="00DA0D14">
              <w:rPr>
                <w:rFonts w:ascii="Arial" w:eastAsia="Arial" w:hAnsi="Arial" w:cs="Arial"/>
                <w:sz w:val="20"/>
                <w:szCs w:val="20"/>
              </w:rPr>
              <w:t>Se incluyen trabajos de:</w:t>
            </w:r>
          </w:p>
          <w:p w:rsidR="00AB7822" w:rsidRPr="00DA0D14" w:rsidRDefault="00AB7822" w:rsidP="002C15EE">
            <w:pPr>
              <w:numPr>
                <w:ilvl w:val="0"/>
                <w:numId w:val="264"/>
              </w:numPr>
              <w:pBdr>
                <w:top w:val="nil"/>
                <w:left w:val="nil"/>
                <w:bottom w:val="nil"/>
                <w:right w:val="nil"/>
                <w:between w:val="nil"/>
              </w:pBdr>
              <w:spacing w:after="0"/>
              <w:rPr>
                <w:rFonts w:ascii="Arial" w:eastAsia="Arial" w:hAnsi="Arial" w:cs="Arial"/>
                <w:sz w:val="20"/>
                <w:szCs w:val="20"/>
              </w:rPr>
            </w:pPr>
            <w:r w:rsidRPr="00DA0D14">
              <w:rPr>
                <w:rFonts w:ascii="Arial" w:eastAsia="Arial" w:hAnsi="Arial" w:cs="Arial"/>
                <w:b/>
                <w:bCs/>
                <w:sz w:val="20"/>
                <w:szCs w:val="20"/>
              </w:rPr>
              <w:t>Desmonte parcial o total</w:t>
            </w:r>
            <w:r w:rsidRPr="00DA0D14">
              <w:rPr>
                <w:rFonts w:ascii="Arial" w:eastAsia="Arial" w:hAnsi="Arial" w:cs="Arial"/>
                <w:sz w:val="20"/>
                <w:szCs w:val="20"/>
              </w:rPr>
              <w:t xml:space="preserve"> de láminas deterioradas.</w:t>
            </w:r>
          </w:p>
          <w:p w:rsidR="00AB7822" w:rsidRPr="00DA0D14" w:rsidRDefault="00AB7822" w:rsidP="002C15EE">
            <w:pPr>
              <w:numPr>
                <w:ilvl w:val="0"/>
                <w:numId w:val="264"/>
              </w:numPr>
              <w:pBdr>
                <w:top w:val="nil"/>
                <w:left w:val="nil"/>
                <w:bottom w:val="nil"/>
                <w:right w:val="nil"/>
                <w:between w:val="nil"/>
              </w:pBdr>
              <w:spacing w:after="0"/>
              <w:rPr>
                <w:rFonts w:ascii="Arial" w:eastAsia="Arial" w:hAnsi="Arial" w:cs="Arial"/>
                <w:sz w:val="20"/>
                <w:szCs w:val="20"/>
              </w:rPr>
            </w:pPr>
            <w:r w:rsidRPr="00DA0D14">
              <w:rPr>
                <w:rFonts w:ascii="Arial" w:eastAsia="Arial" w:hAnsi="Arial" w:cs="Arial"/>
                <w:b/>
                <w:bCs/>
                <w:sz w:val="20"/>
                <w:szCs w:val="20"/>
              </w:rPr>
              <w:t>Clasificación</w:t>
            </w:r>
            <w:r w:rsidRPr="00DA0D14">
              <w:rPr>
                <w:rFonts w:ascii="Arial" w:eastAsia="Arial" w:hAnsi="Arial" w:cs="Arial"/>
                <w:sz w:val="20"/>
                <w:szCs w:val="20"/>
              </w:rPr>
              <w:t xml:space="preserve"> de las que pueden ser reutilizadas.</w:t>
            </w:r>
          </w:p>
          <w:p w:rsidR="00AB7822" w:rsidRPr="00DA0D14" w:rsidRDefault="00AB7822" w:rsidP="002C15EE">
            <w:pPr>
              <w:numPr>
                <w:ilvl w:val="0"/>
                <w:numId w:val="264"/>
              </w:numPr>
              <w:pBdr>
                <w:top w:val="nil"/>
                <w:left w:val="nil"/>
                <w:bottom w:val="nil"/>
                <w:right w:val="nil"/>
                <w:between w:val="nil"/>
              </w:pBdr>
              <w:spacing w:after="0"/>
              <w:rPr>
                <w:rFonts w:ascii="Arial" w:eastAsia="Arial" w:hAnsi="Arial" w:cs="Arial"/>
                <w:sz w:val="20"/>
                <w:szCs w:val="20"/>
              </w:rPr>
            </w:pPr>
            <w:r w:rsidRPr="00DA0D14">
              <w:rPr>
                <w:rFonts w:ascii="Arial" w:eastAsia="Arial" w:hAnsi="Arial" w:cs="Arial"/>
                <w:b/>
                <w:bCs/>
                <w:sz w:val="20"/>
                <w:szCs w:val="20"/>
              </w:rPr>
              <w:t>Reparación de fisuras o perforaciones</w:t>
            </w:r>
            <w:r w:rsidRPr="00DA0D14">
              <w:rPr>
                <w:rFonts w:ascii="Arial" w:eastAsia="Arial" w:hAnsi="Arial" w:cs="Arial"/>
                <w:sz w:val="20"/>
                <w:szCs w:val="20"/>
              </w:rPr>
              <w:t xml:space="preserve"> con sellantes especializados como </w:t>
            </w:r>
            <w:r w:rsidRPr="00DA0D14">
              <w:rPr>
                <w:rFonts w:ascii="Arial" w:eastAsia="Arial" w:hAnsi="Arial" w:cs="Arial"/>
                <w:b/>
                <w:bCs/>
                <w:sz w:val="20"/>
                <w:szCs w:val="20"/>
              </w:rPr>
              <w:t>Vulken 116</w:t>
            </w:r>
            <w:r w:rsidRPr="00DA0D14">
              <w:rPr>
                <w:rFonts w:ascii="Arial" w:eastAsia="Arial" w:hAnsi="Arial" w:cs="Arial"/>
                <w:sz w:val="20"/>
                <w:szCs w:val="20"/>
              </w:rPr>
              <w:t xml:space="preserve"> o productos equivalentes.</w:t>
            </w:r>
          </w:p>
          <w:p w:rsidR="00AB7822" w:rsidRPr="00DA0D14" w:rsidRDefault="00AB7822" w:rsidP="002C15EE">
            <w:pPr>
              <w:numPr>
                <w:ilvl w:val="0"/>
                <w:numId w:val="264"/>
              </w:numPr>
              <w:pBdr>
                <w:top w:val="nil"/>
                <w:left w:val="nil"/>
                <w:bottom w:val="nil"/>
                <w:right w:val="nil"/>
                <w:between w:val="nil"/>
              </w:pBdr>
              <w:spacing w:after="0"/>
              <w:rPr>
                <w:rFonts w:ascii="Arial" w:eastAsia="Arial" w:hAnsi="Arial" w:cs="Arial"/>
                <w:sz w:val="20"/>
                <w:szCs w:val="20"/>
              </w:rPr>
            </w:pPr>
            <w:r w:rsidRPr="00DA0D14">
              <w:rPr>
                <w:rFonts w:ascii="Arial" w:eastAsia="Arial" w:hAnsi="Arial" w:cs="Arial"/>
                <w:b/>
                <w:bCs/>
                <w:sz w:val="20"/>
                <w:szCs w:val="20"/>
              </w:rPr>
              <w:t>Instalación de láminas de cubierta nuevas en caso de ser necesario.</w:t>
            </w:r>
          </w:p>
          <w:p w:rsidR="00AB7822" w:rsidRPr="00DA0D14" w:rsidRDefault="00AB7822" w:rsidP="002C15EE">
            <w:pPr>
              <w:numPr>
                <w:ilvl w:val="0"/>
                <w:numId w:val="264"/>
              </w:numPr>
              <w:pBdr>
                <w:top w:val="nil"/>
                <w:left w:val="nil"/>
                <w:bottom w:val="nil"/>
                <w:right w:val="nil"/>
                <w:between w:val="nil"/>
              </w:pBdr>
              <w:spacing w:after="0"/>
              <w:rPr>
                <w:rFonts w:ascii="Arial" w:eastAsia="Arial" w:hAnsi="Arial" w:cs="Arial"/>
                <w:sz w:val="20"/>
                <w:szCs w:val="20"/>
              </w:rPr>
            </w:pPr>
            <w:r w:rsidRPr="00DA0D14">
              <w:rPr>
                <w:rFonts w:ascii="Arial" w:eastAsia="Arial" w:hAnsi="Arial" w:cs="Arial"/>
                <w:b/>
                <w:bCs/>
                <w:sz w:val="20"/>
                <w:szCs w:val="20"/>
              </w:rPr>
              <w:t>Instalación de elementos de fijación nuevos</w:t>
            </w:r>
            <w:r w:rsidRPr="00DA0D14">
              <w:rPr>
                <w:rFonts w:ascii="Arial" w:eastAsia="Arial" w:hAnsi="Arial" w:cs="Arial"/>
                <w:sz w:val="20"/>
                <w:szCs w:val="20"/>
              </w:rPr>
              <w:t xml:space="preserve"> (ganchos tipo paragüita, tornillos galvanizados).</w:t>
            </w:r>
          </w:p>
          <w:p w:rsidR="00AB7822" w:rsidRPr="00DA0D14" w:rsidRDefault="00AB7822" w:rsidP="002C15EE">
            <w:pPr>
              <w:numPr>
                <w:ilvl w:val="0"/>
                <w:numId w:val="264"/>
              </w:numPr>
              <w:pBdr>
                <w:top w:val="nil"/>
                <w:left w:val="nil"/>
                <w:bottom w:val="nil"/>
                <w:right w:val="nil"/>
                <w:between w:val="nil"/>
              </w:pBdr>
              <w:spacing w:after="0"/>
              <w:rPr>
                <w:rFonts w:ascii="Arial" w:eastAsia="Arial" w:hAnsi="Arial" w:cs="Arial"/>
                <w:sz w:val="20"/>
                <w:szCs w:val="20"/>
              </w:rPr>
            </w:pPr>
            <w:r w:rsidRPr="00DA0D14">
              <w:rPr>
                <w:rFonts w:ascii="Arial" w:eastAsia="Arial" w:hAnsi="Arial" w:cs="Arial"/>
                <w:b/>
                <w:bCs/>
                <w:sz w:val="20"/>
                <w:szCs w:val="20"/>
              </w:rPr>
              <w:t>Colocación de remates metálicos, encuentros con muros y accesorios</w:t>
            </w:r>
            <w:r w:rsidRPr="00DA0D14">
              <w:rPr>
                <w:rFonts w:ascii="Arial" w:eastAsia="Arial" w:hAnsi="Arial" w:cs="Arial"/>
                <w:sz w:val="20"/>
                <w:szCs w:val="20"/>
              </w:rPr>
              <w:t>.</w:t>
            </w:r>
          </w:p>
          <w:p w:rsidR="00AB7822" w:rsidRPr="00A96AF7" w:rsidRDefault="00AB7822" w:rsidP="00BE2941">
            <w:pPr>
              <w:numPr>
                <w:ilvl w:val="0"/>
                <w:numId w:val="264"/>
              </w:numPr>
              <w:pBdr>
                <w:top w:val="nil"/>
                <w:left w:val="nil"/>
                <w:bottom w:val="nil"/>
                <w:right w:val="nil"/>
                <w:between w:val="nil"/>
              </w:pBdr>
              <w:spacing w:after="0"/>
              <w:rPr>
                <w:rFonts w:ascii="Arial" w:eastAsia="Arial" w:hAnsi="Arial" w:cs="Arial"/>
                <w:sz w:val="20"/>
                <w:szCs w:val="20"/>
              </w:rPr>
            </w:pPr>
            <w:r w:rsidRPr="00DA0D14">
              <w:rPr>
                <w:rFonts w:ascii="Arial" w:eastAsia="Arial" w:hAnsi="Arial" w:cs="Arial"/>
                <w:sz w:val="20"/>
                <w:szCs w:val="20"/>
              </w:rPr>
              <w:t xml:space="preserve">Limpieza general del área intervenida y </w:t>
            </w:r>
            <w:r w:rsidRPr="00DA0D14">
              <w:rPr>
                <w:rFonts w:ascii="Arial" w:eastAsia="Arial" w:hAnsi="Arial" w:cs="Arial"/>
                <w:b/>
                <w:bCs/>
                <w:sz w:val="20"/>
                <w:szCs w:val="20"/>
              </w:rPr>
              <w:t>manejo seguro de residuos peligrosos</w:t>
            </w:r>
            <w:r w:rsidRPr="00DA0D14">
              <w:rPr>
                <w:rFonts w:ascii="Arial" w:eastAsia="Arial" w:hAnsi="Arial" w:cs="Arial"/>
                <w:sz w:val="20"/>
                <w:szCs w:val="20"/>
              </w:rPr>
              <w:t>, si se confirma la presencia de asbesto.</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PROCEDIMIENTO DE EJECUCIÓN</w:t>
            </w:r>
          </w:p>
        </w:tc>
      </w:tr>
      <w:tr w:rsidR="00AB7822" w:rsidRPr="00DA0D14" w:rsidTr="00BE2941">
        <w:trPr>
          <w:trHeight w:val="943"/>
        </w:trPr>
        <w:tc>
          <w:tcPr>
            <w:tcW w:w="9923" w:type="dxa"/>
            <w:gridSpan w:val="5"/>
            <w:vAlign w:val="center"/>
          </w:tcPr>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Verificación preliminar</w:t>
            </w:r>
            <w:r w:rsidRPr="00DA0D14">
              <w:rPr>
                <w:rFonts w:ascii="Arial" w:hAnsi="Arial" w:cs="Arial"/>
                <w:sz w:val="20"/>
                <w:szCs w:val="20"/>
              </w:rPr>
              <w:t>:</w:t>
            </w:r>
          </w:p>
          <w:p w:rsidR="00AB7822" w:rsidRPr="00DA0D14" w:rsidRDefault="00AB7822" w:rsidP="002C15EE">
            <w:pPr>
              <w:numPr>
                <w:ilvl w:val="0"/>
                <w:numId w:val="265"/>
              </w:numPr>
              <w:spacing w:before="100" w:beforeAutospacing="1" w:after="100" w:afterAutospacing="1"/>
              <w:rPr>
                <w:rFonts w:ascii="Arial" w:hAnsi="Arial" w:cs="Arial"/>
                <w:sz w:val="20"/>
                <w:szCs w:val="20"/>
              </w:rPr>
            </w:pPr>
            <w:r w:rsidRPr="00DA0D14">
              <w:rPr>
                <w:rFonts w:ascii="Arial" w:hAnsi="Arial" w:cs="Arial"/>
                <w:sz w:val="20"/>
                <w:szCs w:val="20"/>
              </w:rPr>
              <w:t>Diagnóstico del estado de la cubierta.</w:t>
            </w:r>
          </w:p>
          <w:p w:rsidR="00AB7822" w:rsidRPr="00DA0D14" w:rsidRDefault="00AB7822" w:rsidP="002C15EE">
            <w:pPr>
              <w:numPr>
                <w:ilvl w:val="0"/>
                <w:numId w:val="265"/>
              </w:numPr>
              <w:spacing w:before="100" w:beforeAutospacing="1" w:after="100" w:afterAutospacing="1"/>
              <w:rPr>
                <w:rFonts w:ascii="Arial" w:hAnsi="Arial" w:cs="Arial"/>
                <w:sz w:val="20"/>
                <w:szCs w:val="20"/>
              </w:rPr>
            </w:pPr>
            <w:r w:rsidRPr="00DA0D14">
              <w:rPr>
                <w:rFonts w:ascii="Arial" w:hAnsi="Arial" w:cs="Arial"/>
                <w:sz w:val="20"/>
                <w:szCs w:val="20"/>
              </w:rPr>
              <w:t>Identificación de láminas reutilizables vs. dañadas.</w:t>
            </w:r>
          </w:p>
          <w:p w:rsidR="00AB7822" w:rsidRPr="00DA0D14" w:rsidRDefault="00AB7822" w:rsidP="002C15EE">
            <w:pPr>
              <w:numPr>
                <w:ilvl w:val="0"/>
                <w:numId w:val="265"/>
              </w:numPr>
              <w:spacing w:before="100" w:beforeAutospacing="1" w:after="100" w:afterAutospacing="1"/>
              <w:rPr>
                <w:rFonts w:ascii="Arial" w:hAnsi="Arial" w:cs="Arial"/>
                <w:sz w:val="20"/>
                <w:szCs w:val="20"/>
              </w:rPr>
            </w:pPr>
            <w:r w:rsidRPr="00DA0D14">
              <w:rPr>
                <w:rFonts w:ascii="Arial" w:hAnsi="Arial" w:cs="Arial"/>
                <w:sz w:val="20"/>
                <w:szCs w:val="20"/>
              </w:rPr>
              <w:t>Confirmación si las láminas contienen asbesto (análisis técnico o documental).</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Desmonte controlado de láminas deterioradas</w:t>
            </w:r>
            <w:r w:rsidRPr="00DA0D14">
              <w:rPr>
                <w:rFonts w:ascii="Arial" w:hAnsi="Arial" w:cs="Arial"/>
                <w:sz w:val="20"/>
                <w:szCs w:val="20"/>
              </w:rPr>
              <w:t>:</w:t>
            </w:r>
          </w:p>
          <w:p w:rsidR="00AB7822" w:rsidRPr="00DA0D14" w:rsidRDefault="00AB7822" w:rsidP="002C15EE">
            <w:pPr>
              <w:numPr>
                <w:ilvl w:val="0"/>
                <w:numId w:val="266"/>
              </w:numPr>
              <w:spacing w:before="100" w:beforeAutospacing="1" w:after="100" w:afterAutospacing="1"/>
              <w:rPr>
                <w:rFonts w:ascii="Arial" w:hAnsi="Arial" w:cs="Arial"/>
                <w:sz w:val="20"/>
                <w:szCs w:val="20"/>
              </w:rPr>
            </w:pPr>
            <w:r w:rsidRPr="00DA0D14">
              <w:rPr>
                <w:rFonts w:ascii="Arial" w:hAnsi="Arial" w:cs="Arial"/>
                <w:sz w:val="20"/>
                <w:szCs w:val="20"/>
              </w:rPr>
              <w:t>Aplicación de agua pulverizada antes del retiro (si contienen asbesto).</w:t>
            </w:r>
          </w:p>
          <w:p w:rsidR="00AB7822" w:rsidRPr="00DA0D14" w:rsidRDefault="00AB7822" w:rsidP="002C15EE">
            <w:pPr>
              <w:numPr>
                <w:ilvl w:val="0"/>
                <w:numId w:val="266"/>
              </w:numPr>
              <w:spacing w:before="100" w:beforeAutospacing="1" w:after="100" w:afterAutospacing="1"/>
              <w:rPr>
                <w:rFonts w:ascii="Arial" w:hAnsi="Arial" w:cs="Arial"/>
                <w:sz w:val="20"/>
                <w:szCs w:val="20"/>
              </w:rPr>
            </w:pPr>
            <w:r w:rsidRPr="00DA0D14">
              <w:rPr>
                <w:rFonts w:ascii="Arial" w:hAnsi="Arial" w:cs="Arial"/>
                <w:sz w:val="20"/>
                <w:szCs w:val="20"/>
              </w:rPr>
              <w:t>Retiro manual y organizado de cada lámina.</w:t>
            </w:r>
          </w:p>
          <w:p w:rsidR="00AB7822" w:rsidRPr="00DA0D14" w:rsidRDefault="00AB7822" w:rsidP="002C15EE">
            <w:pPr>
              <w:numPr>
                <w:ilvl w:val="0"/>
                <w:numId w:val="266"/>
              </w:numPr>
              <w:spacing w:before="100" w:beforeAutospacing="1" w:after="100" w:afterAutospacing="1"/>
              <w:rPr>
                <w:rFonts w:ascii="Arial" w:hAnsi="Arial" w:cs="Arial"/>
                <w:sz w:val="20"/>
                <w:szCs w:val="20"/>
              </w:rPr>
            </w:pPr>
            <w:r w:rsidRPr="00DA0D14">
              <w:rPr>
                <w:rFonts w:ascii="Arial" w:hAnsi="Arial" w:cs="Arial"/>
                <w:sz w:val="20"/>
                <w:szCs w:val="20"/>
              </w:rPr>
              <w:t>Clasificación: recuperación o disposición final.</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Reparaciones y resanes</w:t>
            </w:r>
            <w:r w:rsidRPr="00DA0D14">
              <w:rPr>
                <w:rFonts w:ascii="Arial" w:hAnsi="Arial" w:cs="Arial"/>
                <w:sz w:val="20"/>
                <w:szCs w:val="20"/>
              </w:rPr>
              <w:t>:</w:t>
            </w:r>
          </w:p>
          <w:p w:rsidR="00AB7822" w:rsidRPr="00DA0D14" w:rsidRDefault="00AB7822" w:rsidP="002C15EE">
            <w:pPr>
              <w:numPr>
                <w:ilvl w:val="0"/>
                <w:numId w:val="267"/>
              </w:numPr>
              <w:spacing w:before="100" w:beforeAutospacing="1" w:after="100" w:afterAutospacing="1"/>
              <w:rPr>
                <w:rFonts w:ascii="Arial" w:hAnsi="Arial" w:cs="Arial"/>
                <w:sz w:val="20"/>
                <w:szCs w:val="20"/>
              </w:rPr>
            </w:pPr>
            <w:r w:rsidRPr="00DA0D14">
              <w:rPr>
                <w:rFonts w:ascii="Arial" w:hAnsi="Arial" w:cs="Arial"/>
                <w:sz w:val="20"/>
                <w:szCs w:val="20"/>
              </w:rPr>
              <w:lastRenderedPageBreak/>
              <w:t>Limpieza y secado de fisuras.</w:t>
            </w:r>
          </w:p>
          <w:p w:rsidR="00AB7822" w:rsidRPr="00DA0D14" w:rsidRDefault="00AB7822" w:rsidP="002C15EE">
            <w:pPr>
              <w:numPr>
                <w:ilvl w:val="0"/>
                <w:numId w:val="267"/>
              </w:numPr>
              <w:spacing w:before="100" w:beforeAutospacing="1" w:after="100" w:afterAutospacing="1"/>
              <w:rPr>
                <w:rFonts w:ascii="Arial" w:hAnsi="Arial" w:cs="Arial"/>
                <w:sz w:val="20"/>
                <w:szCs w:val="20"/>
              </w:rPr>
            </w:pPr>
            <w:r w:rsidRPr="00DA0D14">
              <w:rPr>
                <w:rFonts w:ascii="Arial" w:hAnsi="Arial" w:cs="Arial"/>
                <w:sz w:val="20"/>
                <w:szCs w:val="20"/>
              </w:rPr>
              <w:t xml:space="preserve">Aplicación de </w:t>
            </w:r>
            <w:r w:rsidRPr="00DA0D14">
              <w:rPr>
                <w:rFonts w:ascii="Arial" w:hAnsi="Arial" w:cs="Arial"/>
                <w:b/>
                <w:bCs/>
                <w:sz w:val="20"/>
                <w:szCs w:val="20"/>
              </w:rPr>
              <w:t>Vulken 116</w:t>
            </w:r>
            <w:r w:rsidRPr="00DA0D14">
              <w:rPr>
                <w:rFonts w:ascii="Arial" w:hAnsi="Arial" w:cs="Arial"/>
                <w:sz w:val="20"/>
                <w:szCs w:val="20"/>
              </w:rPr>
              <w:t xml:space="preserve"> o similar sobre grietas o perforaciones menores.</w:t>
            </w:r>
          </w:p>
          <w:p w:rsidR="00AB7822" w:rsidRPr="00DA0D14" w:rsidRDefault="00AB7822" w:rsidP="002C15EE">
            <w:pPr>
              <w:numPr>
                <w:ilvl w:val="0"/>
                <w:numId w:val="267"/>
              </w:numPr>
              <w:spacing w:before="100" w:beforeAutospacing="1" w:after="100" w:afterAutospacing="1"/>
              <w:rPr>
                <w:rFonts w:ascii="Arial" w:hAnsi="Arial" w:cs="Arial"/>
                <w:sz w:val="20"/>
                <w:szCs w:val="20"/>
              </w:rPr>
            </w:pPr>
            <w:r w:rsidRPr="00DA0D14">
              <w:rPr>
                <w:rFonts w:ascii="Arial" w:hAnsi="Arial" w:cs="Arial"/>
                <w:sz w:val="20"/>
                <w:szCs w:val="20"/>
              </w:rPr>
              <w:t>Refuerzo con tela de poliéster o malla, si es necesario.</w:t>
            </w:r>
          </w:p>
          <w:p w:rsidR="00AB7822" w:rsidRPr="00DA0D14" w:rsidRDefault="00AB7822" w:rsidP="002C15EE">
            <w:pPr>
              <w:numPr>
                <w:ilvl w:val="0"/>
                <w:numId w:val="267"/>
              </w:numPr>
              <w:spacing w:before="100" w:beforeAutospacing="1" w:after="100" w:afterAutospacing="1"/>
              <w:rPr>
                <w:rFonts w:ascii="Arial" w:hAnsi="Arial" w:cs="Arial"/>
                <w:sz w:val="20"/>
                <w:szCs w:val="20"/>
              </w:rPr>
            </w:pPr>
            <w:r w:rsidRPr="00DA0D14">
              <w:rPr>
                <w:rFonts w:ascii="Arial" w:hAnsi="Arial" w:cs="Arial"/>
                <w:sz w:val="20"/>
                <w:szCs w:val="20"/>
              </w:rPr>
              <w:t>Sellado de uniones entre láminas.</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Reinstalación / instalación de nuevas láminas</w:t>
            </w:r>
            <w:r w:rsidRPr="00DA0D14">
              <w:rPr>
                <w:rFonts w:ascii="Arial" w:hAnsi="Arial" w:cs="Arial"/>
                <w:sz w:val="20"/>
                <w:szCs w:val="20"/>
              </w:rPr>
              <w:t>:</w:t>
            </w:r>
          </w:p>
          <w:p w:rsidR="00AB7822" w:rsidRPr="00DA0D14" w:rsidRDefault="00AB7822" w:rsidP="002C15EE">
            <w:pPr>
              <w:numPr>
                <w:ilvl w:val="0"/>
                <w:numId w:val="268"/>
              </w:numPr>
              <w:spacing w:before="100" w:beforeAutospacing="1" w:after="100" w:afterAutospacing="1"/>
              <w:rPr>
                <w:rFonts w:ascii="Arial" w:hAnsi="Arial" w:cs="Arial"/>
                <w:sz w:val="20"/>
                <w:szCs w:val="20"/>
              </w:rPr>
            </w:pPr>
            <w:r w:rsidRPr="00DA0D14">
              <w:rPr>
                <w:rFonts w:ascii="Arial" w:hAnsi="Arial" w:cs="Arial"/>
                <w:sz w:val="20"/>
                <w:szCs w:val="20"/>
              </w:rPr>
              <w:t xml:space="preserve">Fijación con </w:t>
            </w:r>
            <w:r w:rsidRPr="00DA0D14">
              <w:rPr>
                <w:rFonts w:ascii="Arial" w:hAnsi="Arial" w:cs="Arial"/>
                <w:b/>
                <w:bCs/>
                <w:sz w:val="20"/>
                <w:szCs w:val="20"/>
              </w:rPr>
              <w:t>ganchos tipo paragüita galvanizados o tornillos con rondanas de neopreno</w:t>
            </w:r>
            <w:r w:rsidRPr="00DA0D14">
              <w:rPr>
                <w:rFonts w:ascii="Arial" w:hAnsi="Arial" w:cs="Arial"/>
                <w:sz w:val="20"/>
                <w:szCs w:val="20"/>
              </w:rPr>
              <w:t>.</w:t>
            </w:r>
          </w:p>
          <w:p w:rsidR="00AB7822" w:rsidRPr="00DA0D14" w:rsidRDefault="00AB7822" w:rsidP="002C15EE">
            <w:pPr>
              <w:numPr>
                <w:ilvl w:val="0"/>
                <w:numId w:val="268"/>
              </w:numPr>
              <w:spacing w:before="100" w:beforeAutospacing="1" w:after="100" w:afterAutospacing="1"/>
              <w:rPr>
                <w:rFonts w:ascii="Arial" w:hAnsi="Arial" w:cs="Arial"/>
                <w:sz w:val="20"/>
                <w:szCs w:val="20"/>
              </w:rPr>
            </w:pPr>
            <w:r w:rsidRPr="00DA0D14">
              <w:rPr>
                <w:rFonts w:ascii="Arial" w:hAnsi="Arial" w:cs="Arial"/>
                <w:sz w:val="20"/>
                <w:szCs w:val="20"/>
              </w:rPr>
              <w:t>Reinstalación siguiendo el mismo orden de pendientes y traslapes.</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Remates y encuentros</w:t>
            </w:r>
            <w:r w:rsidRPr="00DA0D14">
              <w:rPr>
                <w:rFonts w:ascii="Arial" w:hAnsi="Arial" w:cs="Arial"/>
                <w:sz w:val="20"/>
                <w:szCs w:val="20"/>
              </w:rPr>
              <w:t>:</w:t>
            </w:r>
          </w:p>
          <w:p w:rsidR="00AB7822" w:rsidRPr="00DA0D14" w:rsidRDefault="00AB7822" w:rsidP="002C15EE">
            <w:pPr>
              <w:numPr>
                <w:ilvl w:val="0"/>
                <w:numId w:val="269"/>
              </w:numPr>
              <w:spacing w:before="100" w:beforeAutospacing="1" w:after="100" w:afterAutospacing="1"/>
              <w:rPr>
                <w:rFonts w:ascii="Arial" w:hAnsi="Arial" w:cs="Arial"/>
                <w:sz w:val="20"/>
                <w:szCs w:val="20"/>
              </w:rPr>
            </w:pPr>
            <w:r w:rsidRPr="00DA0D14">
              <w:rPr>
                <w:rFonts w:ascii="Arial" w:hAnsi="Arial" w:cs="Arial"/>
                <w:sz w:val="20"/>
                <w:szCs w:val="20"/>
              </w:rPr>
              <w:t>Instalación de remates en cumbreras, bordes, canaletas y contramuros.</w:t>
            </w:r>
          </w:p>
          <w:p w:rsidR="00AB7822" w:rsidRPr="00DA0D14" w:rsidRDefault="00AB7822" w:rsidP="002C15EE">
            <w:pPr>
              <w:numPr>
                <w:ilvl w:val="0"/>
                <w:numId w:val="269"/>
              </w:numPr>
              <w:spacing w:before="100" w:beforeAutospacing="1" w:after="100" w:afterAutospacing="1"/>
              <w:rPr>
                <w:rFonts w:ascii="Arial" w:hAnsi="Arial" w:cs="Arial"/>
                <w:sz w:val="20"/>
                <w:szCs w:val="20"/>
              </w:rPr>
            </w:pPr>
            <w:r w:rsidRPr="00DA0D14">
              <w:rPr>
                <w:rFonts w:ascii="Arial" w:hAnsi="Arial" w:cs="Arial"/>
                <w:sz w:val="20"/>
                <w:szCs w:val="20"/>
              </w:rPr>
              <w:t>Aplicación de sellos en los encuentros con muros verticales y elementos salientes.</w:t>
            </w:r>
          </w:p>
          <w:p w:rsidR="00AB7822" w:rsidRPr="00DA0D14" w:rsidRDefault="00AB7822" w:rsidP="00BE2941">
            <w:pPr>
              <w:spacing w:before="100" w:beforeAutospacing="1" w:after="100" w:afterAutospacing="1"/>
              <w:rPr>
                <w:rFonts w:ascii="Arial" w:hAnsi="Arial" w:cs="Arial"/>
                <w:sz w:val="20"/>
                <w:szCs w:val="20"/>
              </w:rPr>
            </w:pPr>
            <w:r w:rsidRPr="00DA0D14">
              <w:rPr>
                <w:rFonts w:ascii="Arial" w:hAnsi="Arial" w:cs="Arial"/>
                <w:sz w:val="20"/>
                <w:szCs w:val="20"/>
              </w:rPr>
              <w:t xml:space="preserve">  </w:t>
            </w:r>
            <w:r w:rsidRPr="00DA0D14">
              <w:rPr>
                <w:rFonts w:ascii="Arial" w:hAnsi="Arial" w:cs="Arial"/>
                <w:b/>
                <w:bCs/>
                <w:sz w:val="20"/>
                <w:szCs w:val="20"/>
              </w:rPr>
              <w:t>Aseo general y disposición de residuos</w:t>
            </w:r>
            <w:r w:rsidRPr="00DA0D14">
              <w:rPr>
                <w:rFonts w:ascii="Arial" w:hAnsi="Arial" w:cs="Arial"/>
                <w:sz w:val="20"/>
                <w:szCs w:val="20"/>
              </w:rPr>
              <w:t>:</w:t>
            </w:r>
          </w:p>
          <w:p w:rsidR="00AB7822" w:rsidRPr="00DA0D14" w:rsidRDefault="00AB7822" w:rsidP="002C15EE">
            <w:pPr>
              <w:numPr>
                <w:ilvl w:val="0"/>
                <w:numId w:val="270"/>
              </w:numPr>
              <w:spacing w:before="100" w:beforeAutospacing="1" w:after="100" w:afterAutospacing="1"/>
              <w:rPr>
                <w:rFonts w:ascii="Arial" w:hAnsi="Arial" w:cs="Arial"/>
                <w:sz w:val="20"/>
                <w:szCs w:val="20"/>
              </w:rPr>
            </w:pPr>
            <w:r w:rsidRPr="00DA0D14">
              <w:rPr>
                <w:rFonts w:ascii="Arial" w:hAnsi="Arial" w:cs="Arial"/>
                <w:sz w:val="20"/>
                <w:szCs w:val="20"/>
              </w:rPr>
              <w:t>Recolección del material sobrante o roto.</w:t>
            </w:r>
          </w:p>
          <w:p w:rsidR="00AB7822" w:rsidRPr="00DA0D14" w:rsidRDefault="00AB7822" w:rsidP="002C15EE">
            <w:pPr>
              <w:numPr>
                <w:ilvl w:val="0"/>
                <w:numId w:val="270"/>
              </w:numPr>
              <w:spacing w:before="100" w:beforeAutospacing="1" w:after="100" w:afterAutospacing="1"/>
              <w:rPr>
                <w:rFonts w:ascii="Arial" w:hAnsi="Arial" w:cs="Arial"/>
                <w:sz w:val="20"/>
                <w:szCs w:val="20"/>
              </w:rPr>
            </w:pPr>
            <w:r w:rsidRPr="00DA0D14">
              <w:rPr>
                <w:rFonts w:ascii="Arial" w:hAnsi="Arial" w:cs="Arial"/>
                <w:sz w:val="20"/>
                <w:szCs w:val="20"/>
              </w:rPr>
              <w:t>Embalaje y etiquetado de residuos peligrosos (si hay asbesto).</w:t>
            </w:r>
          </w:p>
          <w:p w:rsidR="00AB7822" w:rsidRPr="00DA0D14" w:rsidRDefault="00AB7822" w:rsidP="002C15EE">
            <w:pPr>
              <w:numPr>
                <w:ilvl w:val="0"/>
                <w:numId w:val="270"/>
              </w:numPr>
              <w:spacing w:before="100" w:beforeAutospacing="1" w:after="100" w:afterAutospacing="1"/>
              <w:rPr>
                <w:rFonts w:ascii="Arial" w:hAnsi="Arial" w:cs="Arial"/>
                <w:sz w:val="20"/>
                <w:szCs w:val="20"/>
              </w:rPr>
            </w:pPr>
            <w:r w:rsidRPr="00DA0D14">
              <w:rPr>
                <w:rFonts w:ascii="Arial" w:hAnsi="Arial" w:cs="Arial"/>
                <w:sz w:val="20"/>
                <w:szCs w:val="20"/>
              </w:rPr>
              <w:t>Limpieza del área intervenida.</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lastRenderedPageBreak/>
              <w:t>REFERENCIAS Y/O NORMAS</w:t>
            </w:r>
          </w:p>
        </w:tc>
      </w:tr>
      <w:tr w:rsidR="00AB7822" w:rsidRPr="00DA0D14" w:rsidTr="00BE2941">
        <w:trPr>
          <w:trHeight w:val="312"/>
        </w:trPr>
        <w:tc>
          <w:tcPr>
            <w:tcW w:w="9923" w:type="dxa"/>
            <w:gridSpan w:val="5"/>
            <w:vAlign w:val="center"/>
          </w:tcPr>
          <w:p w:rsidR="00AB7822" w:rsidRPr="00DA0D14" w:rsidRDefault="00AB7822" w:rsidP="002C15EE">
            <w:pPr>
              <w:pStyle w:val="NormalWeb"/>
              <w:numPr>
                <w:ilvl w:val="0"/>
                <w:numId w:val="270"/>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Resolución 007 de 2021 (MinTrabajo)</w:t>
            </w:r>
            <w:r w:rsidRPr="00DA0D14">
              <w:rPr>
                <w:rFonts w:ascii="Arial" w:hAnsi="Arial" w:cs="Arial"/>
                <w:sz w:val="20"/>
                <w:szCs w:val="20"/>
              </w:rPr>
              <w:t>: Prohibición progresiva del asbesto – Manejo seguro si ya está instalado.</w:t>
            </w:r>
          </w:p>
          <w:p w:rsidR="00AB7822" w:rsidRPr="00DA0D14" w:rsidRDefault="00AB7822" w:rsidP="002C15EE">
            <w:pPr>
              <w:pStyle w:val="NormalWeb"/>
              <w:numPr>
                <w:ilvl w:val="0"/>
                <w:numId w:val="270"/>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NTC 4886</w:t>
            </w:r>
            <w:r w:rsidRPr="00DA0D14">
              <w:rPr>
                <w:rFonts w:ascii="Arial" w:hAnsi="Arial" w:cs="Arial"/>
                <w:sz w:val="20"/>
                <w:szCs w:val="20"/>
              </w:rPr>
              <w:t>: Láminas onduladas de fibrocemento sin asbesto.</w:t>
            </w:r>
          </w:p>
          <w:p w:rsidR="00AB7822" w:rsidRPr="00DA0D14" w:rsidRDefault="00AB7822" w:rsidP="002C15EE">
            <w:pPr>
              <w:pStyle w:val="NormalWeb"/>
              <w:numPr>
                <w:ilvl w:val="0"/>
                <w:numId w:val="270"/>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NTC 4321</w:t>
            </w:r>
            <w:r w:rsidRPr="00DA0D14">
              <w:rPr>
                <w:rFonts w:ascii="Arial" w:hAnsi="Arial" w:cs="Arial"/>
                <w:sz w:val="20"/>
                <w:szCs w:val="20"/>
              </w:rPr>
              <w:t>: Fijaciones metálicas – Requisitos de corrosión.</w:t>
            </w:r>
          </w:p>
          <w:p w:rsidR="00AB7822" w:rsidRPr="00DA0D14" w:rsidRDefault="00AB7822" w:rsidP="002C15EE">
            <w:pPr>
              <w:pStyle w:val="NormalWeb"/>
              <w:numPr>
                <w:ilvl w:val="0"/>
                <w:numId w:val="270"/>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NSR-10 – Título F y G</w:t>
            </w:r>
            <w:r w:rsidRPr="00DA0D14">
              <w:rPr>
                <w:rFonts w:ascii="Arial" w:hAnsi="Arial" w:cs="Arial"/>
                <w:sz w:val="20"/>
                <w:szCs w:val="20"/>
              </w:rPr>
              <w:t>: Impermeabilización, cubiertas inclinadas y accesorios.</w:t>
            </w:r>
          </w:p>
          <w:p w:rsidR="00AB7822" w:rsidRPr="00DA0D14" w:rsidRDefault="00AB7822" w:rsidP="002C15EE">
            <w:pPr>
              <w:pStyle w:val="NormalWeb"/>
              <w:numPr>
                <w:ilvl w:val="0"/>
                <w:numId w:val="270"/>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NTC ISO 14001 y 45001</w:t>
            </w:r>
            <w:r w:rsidRPr="00DA0D14">
              <w:rPr>
                <w:rFonts w:ascii="Arial" w:hAnsi="Arial" w:cs="Arial"/>
                <w:sz w:val="20"/>
                <w:szCs w:val="20"/>
              </w:rPr>
              <w:t xml:space="preserve">: Recomendadas para manejo ambiental y seguridad en obras con materiales peligrosos. </w:t>
            </w:r>
          </w:p>
          <w:p w:rsidR="00AB7822" w:rsidRPr="00DA0D14" w:rsidRDefault="00AB7822" w:rsidP="002C15EE">
            <w:pPr>
              <w:pStyle w:val="NormalWeb"/>
              <w:numPr>
                <w:ilvl w:val="0"/>
                <w:numId w:val="270"/>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Ley 1968 de 2019</w:t>
            </w:r>
            <w:r w:rsidRPr="00DA0D14">
              <w:rPr>
                <w:rFonts w:ascii="Arial" w:hAnsi="Arial" w:cs="Arial"/>
                <w:sz w:val="20"/>
                <w:szCs w:val="20"/>
              </w:rPr>
              <w:t>: Ley "Ana Cecilia Niño", que prohíbe uso de asbesto en Colombia a partir de 2021 (solo mantenimiento permitido hasta el retiro definitivo)</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ENSAYOS A REALIZAR</w:t>
            </w:r>
          </w:p>
        </w:tc>
      </w:tr>
      <w:tr w:rsidR="00AB7822" w:rsidRPr="00DA0D14" w:rsidTr="00BE2941">
        <w:trPr>
          <w:trHeight w:val="227"/>
        </w:trPr>
        <w:tc>
          <w:tcPr>
            <w:tcW w:w="9923" w:type="dxa"/>
            <w:gridSpan w:val="5"/>
            <w:shd w:val="clear" w:color="auto" w:fill="auto"/>
            <w:vAlign w:val="center"/>
          </w:tcPr>
          <w:p w:rsidR="00AB7822" w:rsidRPr="00DA0D14" w:rsidRDefault="00AB7822" w:rsidP="002C15EE">
            <w:pPr>
              <w:pStyle w:val="NormalWeb"/>
              <w:numPr>
                <w:ilvl w:val="0"/>
                <w:numId w:val="270"/>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Inspección visual estructural</w:t>
            </w:r>
            <w:r w:rsidRPr="00DA0D14">
              <w:rPr>
                <w:rFonts w:ascii="Arial" w:hAnsi="Arial" w:cs="Arial"/>
                <w:sz w:val="20"/>
                <w:szCs w:val="20"/>
              </w:rPr>
              <w:t xml:space="preserve"> de láminas reutilizadas (fisuras, deformaciones).</w:t>
            </w:r>
          </w:p>
          <w:p w:rsidR="00AB7822" w:rsidRPr="00DA0D14" w:rsidRDefault="00AB7822" w:rsidP="002C15EE">
            <w:pPr>
              <w:pStyle w:val="NormalWeb"/>
              <w:numPr>
                <w:ilvl w:val="0"/>
                <w:numId w:val="270"/>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Prueba de estanqueidad superficial</w:t>
            </w:r>
            <w:r w:rsidRPr="00DA0D14">
              <w:rPr>
                <w:rFonts w:ascii="Arial" w:hAnsi="Arial" w:cs="Arial"/>
                <w:sz w:val="20"/>
                <w:szCs w:val="20"/>
              </w:rPr>
              <w:t xml:space="preserve"> (riego controlado si aplica).</w:t>
            </w:r>
          </w:p>
          <w:p w:rsidR="00AB7822" w:rsidRPr="00DA0D14" w:rsidRDefault="00AB7822" w:rsidP="002C15EE">
            <w:pPr>
              <w:pStyle w:val="NormalWeb"/>
              <w:numPr>
                <w:ilvl w:val="0"/>
                <w:numId w:val="270"/>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Verificación de fijaciones</w:t>
            </w:r>
            <w:r w:rsidRPr="00DA0D14">
              <w:rPr>
                <w:rFonts w:ascii="Arial" w:hAnsi="Arial" w:cs="Arial"/>
                <w:sz w:val="20"/>
                <w:szCs w:val="20"/>
              </w:rPr>
              <w:t>: resistencia y ubicación.</w:t>
            </w:r>
          </w:p>
          <w:p w:rsidR="00AB7822" w:rsidRPr="00DA0D14" w:rsidRDefault="00AB7822" w:rsidP="002C15EE">
            <w:pPr>
              <w:pStyle w:val="NormalWeb"/>
              <w:numPr>
                <w:ilvl w:val="0"/>
                <w:numId w:val="270"/>
              </w:numPr>
              <w:autoSpaceDE/>
              <w:autoSpaceDN/>
              <w:spacing w:beforeAutospacing="1" w:afterAutospacing="1"/>
              <w:rPr>
                <w:rFonts w:ascii="Arial" w:hAnsi="Arial" w:cs="Arial"/>
                <w:sz w:val="20"/>
                <w:szCs w:val="20"/>
              </w:rPr>
            </w:pPr>
            <w:r w:rsidRPr="00DA0D14">
              <w:rPr>
                <w:rStyle w:val="Textoennegrita"/>
                <w:rFonts w:ascii="Arial" w:hAnsi="Arial" w:cs="Arial"/>
                <w:sz w:val="20"/>
                <w:szCs w:val="20"/>
              </w:rPr>
              <w:t>Control de material de descarte</w:t>
            </w:r>
            <w:r w:rsidRPr="00DA0D14">
              <w:rPr>
                <w:rFonts w:ascii="Arial" w:hAnsi="Arial" w:cs="Arial"/>
                <w:sz w:val="20"/>
                <w:szCs w:val="20"/>
              </w:rPr>
              <w:t xml:space="preserve"> según protocolos de residuos peligrosos (si se detecta asbesto)</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MATERIALES</w:t>
            </w:r>
          </w:p>
        </w:tc>
      </w:tr>
      <w:tr w:rsidR="00AB7822" w:rsidRPr="00DA0D14" w:rsidTr="00BE2941">
        <w:trPr>
          <w:trHeight w:val="1426"/>
        </w:trPr>
        <w:tc>
          <w:tcPr>
            <w:tcW w:w="9923" w:type="dxa"/>
            <w:gridSpan w:val="5"/>
            <w:vAlign w:val="center"/>
          </w:tcPr>
          <w:p w:rsidR="00AB7822" w:rsidRPr="00DA0D14" w:rsidRDefault="00AB7822" w:rsidP="002C15EE">
            <w:pPr>
              <w:numPr>
                <w:ilvl w:val="0"/>
                <w:numId w:val="123"/>
              </w:numPr>
              <w:spacing w:before="100" w:beforeAutospacing="1" w:after="100" w:afterAutospacing="1"/>
              <w:rPr>
                <w:rFonts w:ascii="Arial" w:hAnsi="Arial" w:cs="Arial"/>
                <w:sz w:val="20"/>
                <w:szCs w:val="20"/>
              </w:rPr>
            </w:pPr>
            <w:r w:rsidRPr="00DA0D14">
              <w:rPr>
                <w:rFonts w:ascii="Arial" w:hAnsi="Arial" w:cs="Arial"/>
                <w:sz w:val="20"/>
                <w:szCs w:val="20"/>
              </w:rPr>
              <w:t>Láminas onduladas de fibrocemento o su equivalente sin asbesto (si reemplazo es total).</w:t>
            </w:r>
          </w:p>
          <w:p w:rsidR="00AB7822" w:rsidRPr="00DA0D14" w:rsidRDefault="00AB7822" w:rsidP="002C15EE">
            <w:pPr>
              <w:numPr>
                <w:ilvl w:val="0"/>
                <w:numId w:val="123"/>
              </w:numPr>
              <w:spacing w:before="100" w:beforeAutospacing="1" w:after="100" w:afterAutospacing="1"/>
              <w:rPr>
                <w:rFonts w:ascii="Arial" w:hAnsi="Arial" w:cs="Arial"/>
                <w:sz w:val="20"/>
                <w:szCs w:val="20"/>
              </w:rPr>
            </w:pPr>
            <w:r w:rsidRPr="00DA0D14">
              <w:rPr>
                <w:rFonts w:ascii="Arial" w:hAnsi="Arial" w:cs="Arial"/>
                <w:sz w:val="20"/>
                <w:szCs w:val="20"/>
              </w:rPr>
              <w:t>Sellante flexible tipo Vulken 116, poliuretánico o butílico.</w:t>
            </w:r>
          </w:p>
          <w:p w:rsidR="00AB7822" w:rsidRPr="00DA0D14" w:rsidRDefault="00AB7822" w:rsidP="002C15EE">
            <w:pPr>
              <w:numPr>
                <w:ilvl w:val="0"/>
                <w:numId w:val="123"/>
              </w:numPr>
              <w:spacing w:before="100" w:beforeAutospacing="1" w:after="100" w:afterAutospacing="1"/>
              <w:rPr>
                <w:rFonts w:ascii="Arial" w:hAnsi="Arial" w:cs="Arial"/>
                <w:sz w:val="20"/>
                <w:szCs w:val="20"/>
              </w:rPr>
            </w:pPr>
            <w:r w:rsidRPr="00DA0D14">
              <w:rPr>
                <w:rFonts w:ascii="Arial" w:hAnsi="Arial" w:cs="Arial"/>
                <w:sz w:val="20"/>
                <w:szCs w:val="20"/>
              </w:rPr>
              <w:t>Ganchos paragüita galvanizados, tornillos con rondana de neopreno.</w:t>
            </w:r>
          </w:p>
          <w:p w:rsidR="00AB7822" w:rsidRPr="00DA0D14" w:rsidRDefault="00AB7822" w:rsidP="002C15EE">
            <w:pPr>
              <w:numPr>
                <w:ilvl w:val="0"/>
                <w:numId w:val="123"/>
              </w:numPr>
              <w:spacing w:before="100" w:beforeAutospacing="1" w:after="100" w:afterAutospacing="1"/>
              <w:rPr>
                <w:rFonts w:ascii="Arial" w:hAnsi="Arial" w:cs="Arial"/>
                <w:sz w:val="20"/>
                <w:szCs w:val="20"/>
              </w:rPr>
            </w:pPr>
            <w:r w:rsidRPr="00DA0D14">
              <w:rPr>
                <w:rFonts w:ascii="Arial" w:hAnsi="Arial" w:cs="Arial"/>
                <w:sz w:val="20"/>
                <w:szCs w:val="20"/>
              </w:rPr>
              <w:t>Remates metálicos, canaletas, goterones, cumbreras.</w:t>
            </w:r>
          </w:p>
          <w:p w:rsidR="00AB7822" w:rsidRPr="00DA0D14" w:rsidRDefault="00AB7822" w:rsidP="002C15EE">
            <w:pPr>
              <w:numPr>
                <w:ilvl w:val="0"/>
                <w:numId w:val="123"/>
              </w:numPr>
              <w:spacing w:before="100" w:beforeAutospacing="1" w:after="100" w:afterAutospacing="1"/>
              <w:rPr>
                <w:rFonts w:ascii="Arial" w:hAnsi="Arial" w:cs="Arial"/>
                <w:sz w:val="20"/>
                <w:szCs w:val="20"/>
              </w:rPr>
            </w:pPr>
            <w:r w:rsidRPr="00DA0D14">
              <w:rPr>
                <w:rFonts w:ascii="Arial" w:hAnsi="Arial" w:cs="Arial"/>
                <w:sz w:val="20"/>
                <w:szCs w:val="20"/>
              </w:rPr>
              <w:t>Membrana o malla de refuerzo (si aplica).</w:t>
            </w:r>
          </w:p>
          <w:p w:rsidR="00AB7822" w:rsidRPr="00DA0D14" w:rsidRDefault="00AB7822" w:rsidP="002C15EE">
            <w:pPr>
              <w:numPr>
                <w:ilvl w:val="0"/>
                <w:numId w:val="123"/>
              </w:numPr>
              <w:spacing w:before="100" w:beforeAutospacing="1" w:after="100" w:afterAutospacing="1"/>
              <w:rPr>
                <w:rFonts w:ascii="Arial" w:hAnsi="Arial" w:cs="Arial"/>
                <w:sz w:val="20"/>
                <w:szCs w:val="20"/>
              </w:rPr>
            </w:pPr>
            <w:r w:rsidRPr="00DA0D14">
              <w:rPr>
                <w:rFonts w:ascii="Arial" w:hAnsi="Arial" w:cs="Arial"/>
                <w:sz w:val="20"/>
                <w:szCs w:val="20"/>
              </w:rPr>
              <w:t>Plásticos, cintas de seguridad, empaques</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EQUIPO</w:t>
            </w:r>
          </w:p>
        </w:tc>
      </w:tr>
      <w:tr w:rsidR="00AB7822" w:rsidRPr="00DA0D14" w:rsidTr="00BE2941">
        <w:trPr>
          <w:trHeight w:val="1394"/>
        </w:trPr>
        <w:tc>
          <w:tcPr>
            <w:tcW w:w="9923" w:type="dxa"/>
            <w:gridSpan w:val="5"/>
            <w:vAlign w:val="center"/>
          </w:tcPr>
          <w:p w:rsidR="00AB7822" w:rsidRPr="00DA0D14" w:rsidRDefault="00AB7822" w:rsidP="002C15EE">
            <w:pPr>
              <w:pStyle w:val="Prrafodelista"/>
              <w:numPr>
                <w:ilvl w:val="0"/>
                <w:numId w:val="127"/>
              </w:numPr>
              <w:spacing w:before="100" w:beforeAutospacing="1" w:after="100" w:afterAutospacing="1"/>
              <w:rPr>
                <w:rFonts w:ascii="Arial" w:hAnsi="Arial" w:cs="Arial"/>
                <w:sz w:val="20"/>
                <w:szCs w:val="20"/>
              </w:rPr>
            </w:pPr>
            <w:r w:rsidRPr="00DA0D14">
              <w:rPr>
                <w:rFonts w:ascii="Arial" w:hAnsi="Arial" w:cs="Arial"/>
                <w:sz w:val="20"/>
                <w:szCs w:val="20"/>
              </w:rPr>
              <w:t>Herramientas manuales: taladros, destornilladores, llaves</w:t>
            </w:r>
          </w:p>
          <w:p w:rsidR="00AB7822" w:rsidRPr="00DA0D14" w:rsidRDefault="00AB7822" w:rsidP="002C15EE">
            <w:pPr>
              <w:pStyle w:val="Prrafodelista"/>
              <w:numPr>
                <w:ilvl w:val="0"/>
                <w:numId w:val="127"/>
              </w:numPr>
              <w:spacing w:before="100" w:beforeAutospacing="1" w:after="100" w:afterAutospacing="1"/>
              <w:rPr>
                <w:rFonts w:ascii="Arial" w:hAnsi="Arial" w:cs="Arial"/>
                <w:sz w:val="20"/>
                <w:szCs w:val="20"/>
              </w:rPr>
            </w:pPr>
            <w:r w:rsidRPr="00DA0D14">
              <w:rPr>
                <w:rFonts w:ascii="Arial" w:hAnsi="Arial" w:cs="Arial"/>
                <w:sz w:val="20"/>
                <w:szCs w:val="20"/>
              </w:rPr>
              <w:t>Equipos de protección personal (EPP): guantes de corte, mascarilla P100 (si hay asbesto), casco, arnés, gafas</w:t>
            </w:r>
          </w:p>
          <w:p w:rsidR="00AB7822" w:rsidRPr="00DA0D14" w:rsidRDefault="00AB7822" w:rsidP="002C15EE">
            <w:pPr>
              <w:pStyle w:val="Prrafodelista"/>
              <w:numPr>
                <w:ilvl w:val="0"/>
                <w:numId w:val="127"/>
              </w:numPr>
              <w:spacing w:before="100" w:beforeAutospacing="1" w:after="100" w:afterAutospacing="1"/>
              <w:rPr>
                <w:rFonts w:ascii="Arial" w:hAnsi="Arial" w:cs="Arial"/>
                <w:sz w:val="20"/>
                <w:szCs w:val="20"/>
              </w:rPr>
            </w:pPr>
            <w:r w:rsidRPr="00DA0D14">
              <w:rPr>
                <w:rFonts w:ascii="Arial" w:hAnsi="Arial" w:cs="Arial"/>
                <w:sz w:val="20"/>
                <w:szCs w:val="20"/>
              </w:rPr>
              <w:t>Rociador de agua para control de polvo (si aplica)</w:t>
            </w:r>
          </w:p>
          <w:p w:rsidR="00AB7822" w:rsidRPr="00DA0D14" w:rsidRDefault="00AB7822" w:rsidP="002C15EE">
            <w:pPr>
              <w:pStyle w:val="Prrafodelista"/>
              <w:numPr>
                <w:ilvl w:val="0"/>
                <w:numId w:val="127"/>
              </w:numPr>
              <w:spacing w:before="100" w:beforeAutospacing="1" w:after="100" w:afterAutospacing="1"/>
              <w:rPr>
                <w:rFonts w:ascii="Arial" w:hAnsi="Arial" w:cs="Arial"/>
                <w:sz w:val="20"/>
                <w:szCs w:val="20"/>
              </w:rPr>
            </w:pPr>
            <w:r w:rsidRPr="00DA0D14">
              <w:rPr>
                <w:rFonts w:ascii="Arial" w:hAnsi="Arial" w:cs="Arial"/>
                <w:sz w:val="20"/>
                <w:szCs w:val="20"/>
              </w:rPr>
              <w:t>Escaleras, líneas de vida o andamios certificados</w:t>
            </w:r>
          </w:p>
          <w:p w:rsidR="00AB7822" w:rsidRPr="00DA0D14" w:rsidRDefault="00AB7822" w:rsidP="002C15EE">
            <w:pPr>
              <w:pStyle w:val="Prrafodelista"/>
              <w:numPr>
                <w:ilvl w:val="0"/>
                <w:numId w:val="127"/>
              </w:numPr>
              <w:spacing w:before="100" w:beforeAutospacing="1" w:after="100" w:afterAutospacing="1"/>
              <w:rPr>
                <w:rFonts w:ascii="Arial" w:hAnsi="Arial" w:cs="Arial"/>
                <w:sz w:val="20"/>
                <w:szCs w:val="20"/>
              </w:rPr>
            </w:pPr>
            <w:r w:rsidRPr="00DA0D14">
              <w:rPr>
                <w:rFonts w:ascii="Arial" w:hAnsi="Arial" w:cs="Arial"/>
                <w:sz w:val="20"/>
                <w:szCs w:val="20"/>
              </w:rPr>
              <w:t>Bolsas herméticas y etiquetas para residuos especiales.</w:t>
            </w:r>
          </w:p>
          <w:p w:rsidR="00AB7822" w:rsidRPr="006740CF" w:rsidRDefault="00AB7822" w:rsidP="006740CF">
            <w:pPr>
              <w:pStyle w:val="Prrafodelista"/>
              <w:numPr>
                <w:ilvl w:val="0"/>
                <w:numId w:val="127"/>
              </w:numPr>
              <w:spacing w:before="100" w:beforeAutospacing="1" w:after="100" w:afterAutospacing="1"/>
              <w:rPr>
                <w:rFonts w:ascii="Arial" w:hAnsi="Arial" w:cs="Arial"/>
                <w:sz w:val="20"/>
                <w:szCs w:val="20"/>
              </w:rPr>
            </w:pPr>
            <w:r w:rsidRPr="00DA0D14">
              <w:rPr>
                <w:rFonts w:ascii="Arial" w:hAnsi="Arial" w:cs="Arial"/>
                <w:sz w:val="20"/>
                <w:szCs w:val="20"/>
              </w:rPr>
              <w:t>Kit de limpieza húmeda (trapos, esponjas, detergente neutro).</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INCLUYE</w:t>
            </w:r>
          </w:p>
        </w:tc>
      </w:tr>
      <w:tr w:rsidR="00AB7822" w:rsidRPr="00DA0D14" w:rsidTr="00BE2941">
        <w:trPr>
          <w:trHeight w:val="567"/>
        </w:trPr>
        <w:tc>
          <w:tcPr>
            <w:tcW w:w="3592" w:type="dxa"/>
            <w:gridSpan w:val="3"/>
            <w:vAlign w:val="center"/>
          </w:tcPr>
          <w:p w:rsidR="00AB7822" w:rsidRPr="00DA0D14" w:rsidRDefault="00AB7822" w:rsidP="002C15EE">
            <w:pPr>
              <w:pStyle w:val="Prrafodelista"/>
              <w:numPr>
                <w:ilvl w:val="0"/>
                <w:numId w:val="114"/>
              </w:numPr>
              <w:spacing w:before="120" w:after="0"/>
              <w:ind w:left="318" w:hanging="284"/>
              <w:rPr>
                <w:rFonts w:ascii="Arial" w:hAnsi="Arial" w:cs="Arial"/>
                <w:b/>
                <w:sz w:val="20"/>
                <w:szCs w:val="20"/>
              </w:rPr>
            </w:pPr>
            <w:r w:rsidRPr="00DA0D14">
              <w:rPr>
                <w:rFonts w:ascii="Arial" w:hAnsi="Arial" w:cs="Arial"/>
                <w:b/>
                <w:sz w:val="20"/>
                <w:szCs w:val="20"/>
              </w:rPr>
              <w:lastRenderedPageBreak/>
              <w:t>DESPERDICIOS</w:t>
            </w:r>
          </w:p>
          <w:p w:rsidR="00AB7822" w:rsidRPr="00DA0D14" w:rsidRDefault="00CF09FE" w:rsidP="00BE2941">
            <w:pPr>
              <w:rPr>
                <w:rFonts w:ascii="Arial" w:eastAsia="Arial" w:hAnsi="Arial" w:cs="Arial"/>
                <w:sz w:val="20"/>
                <w:szCs w:val="20"/>
              </w:rPr>
            </w:pPr>
            <w:sdt>
              <w:sdtPr>
                <w:rPr>
                  <w:rFonts w:ascii="Arial" w:hAnsi="Arial" w:cs="Arial"/>
                  <w:sz w:val="20"/>
                  <w:szCs w:val="20"/>
                </w:rPr>
                <w:id w:val="462095327"/>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079507456"/>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811592023"/>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3592" w:type="dxa"/>
            <w:vAlign w:val="center"/>
          </w:tcPr>
          <w:p w:rsidR="00AB7822" w:rsidRPr="00DA0D14" w:rsidRDefault="00AB7822" w:rsidP="002C15EE">
            <w:pPr>
              <w:pStyle w:val="Prrafodelista"/>
              <w:numPr>
                <w:ilvl w:val="0"/>
                <w:numId w:val="114"/>
              </w:numPr>
              <w:spacing w:before="120" w:after="0"/>
              <w:ind w:left="484" w:hanging="484"/>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eastAsia="Arial" w:hAnsi="Arial" w:cs="Arial"/>
                <w:sz w:val="20"/>
                <w:szCs w:val="20"/>
              </w:rPr>
            </w:pPr>
            <w:sdt>
              <w:sdtPr>
                <w:rPr>
                  <w:rFonts w:ascii="Arial" w:hAnsi="Arial" w:cs="Arial"/>
                  <w:sz w:val="20"/>
                  <w:szCs w:val="20"/>
                </w:rPr>
                <w:id w:val="2052265854"/>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873303727"/>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546270280"/>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2739" w:type="dxa"/>
            <w:vAlign w:val="center"/>
          </w:tcPr>
          <w:p w:rsidR="00AB7822" w:rsidRPr="00DA0D14" w:rsidRDefault="00AB7822" w:rsidP="002C15EE">
            <w:pPr>
              <w:pStyle w:val="Prrafodelista"/>
              <w:numPr>
                <w:ilvl w:val="0"/>
                <w:numId w:val="114"/>
              </w:numPr>
              <w:spacing w:before="120" w:after="0"/>
              <w:ind w:left="409" w:hanging="409"/>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rPr>
                <w:rFonts w:ascii="Arial" w:eastAsia="Arial" w:hAnsi="Arial" w:cs="Arial"/>
                <w:sz w:val="20"/>
                <w:szCs w:val="20"/>
              </w:rPr>
            </w:pPr>
            <w:sdt>
              <w:sdtPr>
                <w:rPr>
                  <w:rFonts w:ascii="Arial" w:hAnsi="Arial" w:cs="Arial"/>
                  <w:sz w:val="20"/>
                  <w:szCs w:val="20"/>
                </w:rPr>
                <w:id w:val="1605151240"/>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488979746"/>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516071756"/>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27"/>
        </w:trPr>
        <w:tc>
          <w:tcPr>
            <w:tcW w:w="9923" w:type="dxa"/>
            <w:gridSpan w:val="5"/>
            <w:tcBorders>
              <w:bottom w:val="single" w:sz="4" w:space="0" w:color="000000"/>
            </w:tcBorders>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TOLERANCIA DE ACEPTACIÓN</w:t>
            </w:r>
          </w:p>
        </w:tc>
      </w:tr>
      <w:tr w:rsidR="00AB7822" w:rsidRPr="00DA0D14" w:rsidTr="00BE2941">
        <w:trPr>
          <w:trHeight w:val="70"/>
        </w:trPr>
        <w:tc>
          <w:tcPr>
            <w:tcW w:w="9923" w:type="dxa"/>
            <w:gridSpan w:val="5"/>
            <w:tcBorders>
              <w:bottom w:val="single" w:sz="4" w:space="0" w:color="000000"/>
            </w:tcBorders>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1133"/>
        <w:gridCol w:w="190"/>
        <w:gridCol w:w="3592"/>
        <w:gridCol w:w="2597"/>
      </w:tblGrid>
      <w:tr w:rsidR="00AB7822" w:rsidRPr="00DA0D14" w:rsidTr="00BE2941">
        <w:trPr>
          <w:trHeight w:val="349"/>
        </w:trPr>
        <w:tc>
          <w:tcPr>
            <w:tcW w:w="2269" w:type="dxa"/>
            <w:shd w:val="clear" w:color="auto" w:fill="D9D9D9"/>
            <w:vAlign w:val="center"/>
          </w:tcPr>
          <w:p w:rsidR="00AB7822" w:rsidRPr="00DA0D14" w:rsidRDefault="00AB7822" w:rsidP="00BE2941">
            <w:pPr>
              <w:rPr>
                <w:rFonts w:ascii="Arial" w:eastAsia="Arial" w:hAnsi="Arial" w:cs="Arial"/>
                <w:b/>
                <w:sz w:val="20"/>
                <w:szCs w:val="20"/>
              </w:rPr>
            </w:pP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p>
        </w:tc>
        <w:tc>
          <w:tcPr>
            <w:tcW w:w="6379" w:type="dxa"/>
            <w:gridSpan w:val="3"/>
            <w:shd w:val="clear" w:color="auto" w:fill="auto"/>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CUBIERTA</w:t>
            </w:r>
          </w:p>
        </w:tc>
      </w:tr>
      <w:tr w:rsidR="00AB7822" w:rsidRPr="00DA0D14" w:rsidTr="00BE2941">
        <w:trPr>
          <w:trHeight w:val="227"/>
        </w:trPr>
        <w:tc>
          <w:tcPr>
            <w:tcW w:w="2269" w:type="dxa"/>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ÍTEM</w:t>
            </w: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eastAsia="Arial" w:hAnsi="Arial" w:cs="Arial"/>
                <w:sz w:val="20"/>
                <w:szCs w:val="20"/>
              </w:rPr>
              <w:t>4.1.5</w:t>
            </w:r>
          </w:p>
        </w:tc>
        <w:tc>
          <w:tcPr>
            <w:tcW w:w="6379" w:type="dxa"/>
            <w:gridSpan w:val="3"/>
            <w:shd w:val="clear" w:color="auto" w:fill="auto"/>
            <w:vAlign w:val="center"/>
          </w:tcPr>
          <w:p w:rsidR="00AB7822" w:rsidRPr="00DA0D14" w:rsidRDefault="00AB7822" w:rsidP="00BE2941">
            <w:pPr>
              <w:rPr>
                <w:rFonts w:ascii="Arial" w:eastAsia="Arial" w:hAnsi="Arial" w:cs="Arial"/>
                <w:sz w:val="20"/>
                <w:szCs w:val="20"/>
                <w:highlight w:val="white"/>
              </w:rPr>
            </w:pPr>
            <w:r w:rsidRPr="00DA0D14">
              <w:rPr>
                <w:rFonts w:ascii="Arial" w:eastAsia="Arial" w:hAnsi="Arial" w:cs="Arial"/>
                <w:sz w:val="20"/>
                <w:szCs w:val="20"/>
              </w:rPr>
              <w:t>IMPERMEABILIZACIÓN (REDOBLONES, VIGAS, VIGAS CANALES, CABALLETES ETC) CON MANTO EDIL 3MM FOIL DE ALUMINIO TIPO METALEX PRO O SIMILAR Y ACABADO HASTA H: 80 CMS APROX (INCLUYE: DESMONTE MANTO EXISTENTE, PREPARACIÓN  DE LA SUPERFICIE, SELLADO DE UNIONES Y DETALLES, ASEO DE LA OBRA, ACCESORIOS NECESARIOS PARA SU PERFECTA INSTALACIÓN)</w:t>
            </w:r>
          </w:p>
        </w:tc>
      </w:tr>
      <w:tr w:rsidR="00AB7822" w:rsidRPr="00DA0D14" w:rsidTr="00BE2941">
        <w:trPr>
          <w:trHeight w:val="227"/>
        </w:trPr>
        <w:tc>
          <w:tcPr>
            <w:tcW w:w="2269" w:type="dxa"/>
            <w:shd w:val="clear" w:color="auto" w:fill="D0CECE"/>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UNIDAD DE MEDIDA</w:t>
            </w:r>
          </w:p>
        </w:tc>
        <w:sdt>
          <w:sdtPr>
            <w:rPr>
              <w:rFonts w:ascii="Arial" w:hAnsi="Arial" w:cs="Arial"/>
              <w:sz w:val="20"/>
              <w:szCs w:val="20"/>
            </w:rPr>
            <w:alias w:val="UNIDAD DE MEDIDA"/>
            <w:tag w:val="UNIDAD DE MEDIDA"/>
            <w:id w:val="-227226625"/>
            <w:placeholder>
              <w:docPart w:val="9636B4740CE742E3BC290A67E69B1587"/>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7512" w:type="dxa"/>
                <w:gridSpan w:val="4"/>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hAnsi="Arial" w:cs="Arial"/>
                    <w:sz w:val="20"/>
                    <w:szCs w:val="20"/>
                  </w:rPr>
                  <w:t>ML-METRO LINEAL</w:t>
                </w:r>
              </w:p>
            </w:tc>
          </w:sdtContent>
        </w:sdt>
      </w:tr>
      <w:tr w:rsidR="00AB7822" w:rsidRPr="00DA0D14" w:rsidTr="00BE2941">
        <w:trPr>
          <w:trHeight w:val="227"/>
        </w:trPr>
        <w:tc>
          <w:tcPr>
            <w:tcW w:w="9781" w:type="dxa"/>
            <w:gridSpan w:val="5"/>
            <w:shd w:val="clear" w:color="auto" w:fill="D9D9D9"/>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b/>
                <w:sz w:val="20"/>
                <w:szCs w:val="20"/>
              </w:rPr>
              <w:t>DESCRIPCIÓN DE LA ACTIVIDAD</w:t>
            </w:r>
          </w:p>
        </w:tc>
      </w:tr>
      <w:tr w:rsidR="00AB7822" w:rsidRPr="00DA0D14" w:rsidTr="00BE2941">
        <w:trPr>
          <w:trHeight w:val="907"/>
        </w:trPr>
        <w:tc>
          <w:tcPr>
            <w:tcW w:w="9781" w:type="dxa"/>
            <w:gridSpan w:val="5"/>
            <w:vAlign w:val="center"/>
          </w:tcPr>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Esta actividad comprende el </w:t>
            </w:r>
            <w:r w:rsidRPr="00DA0D14">
              <w:rPr>
                <w:rStyle w:val="Textoennegrita"/>
                <w:rFonts w:ascii="Arial" w:hAnsi="Arial" w:cs="Arial"/>
                <w:sz w:val="20"/>
                <w:szCs w:val="20"/>
              </w:rPr>
              <w:t>suministro e instalación de sistema impermeabilizante tipo manto asfáltico modificado con foil de aluminio</w:t>
            </w:r>
            <w:r w:rsidRPr="00DA0D14">
              <w:rPr>
                <w:rFonts w:ascii="Arial" w:hAnsi="Arial" w:cs="Arial"/>
                <w:sz w:val="20"/>
                <w:szCs w:val="20"/>
              </w:rPr>
              <w:t xml:space="preserve">, espesor 3 mm, sobre superficies expuestas o protegidas como </w:t>
            </w:r>
            <w:r w:rsidRPr="00DA0D14">
              <w:rPr>
                <w:rStyle w:val="Textoennegrita"/>
                <w:rFonts w:ascii="Arial" w:hAnsi="Arial" w:cs="Arial"/>
                <w:sz w:val="20"/>
                <w:szCs w:val="20"/>
              </w:rPr>
              <w:t>vigas, redoblones, caballetes, vigas canales y otros elementos verticales u horizontales</w:t>
            </w:r>
            <w:r w:rsidRPr="00DA0D14">
              <w:rPr>
                <w:rFonts w:ascii="Arial" w:hAnsi="Arial" w:cs="Arial"/>
                <w:sz w:val="20"/>
                <w:szCs w:val="20"/>
              </w:rPr>
              <w:t xml:space="preserve"> que requieran protección contra la intemperie y filtraciones de agua.</w:t>
            </w:r>
          </w:p>
          <w:p w:rsidR="00AB7822" w:rsidRPr="00DA0D14" w:rsidRDefault="00AB7822" w:rsidP="00BE2941">
            <w:pPr>
              <w:pStyle w:val="NormalWeb"/>
              <w:rPr>
                <w:rFonts w:ascii="Arial" w:hAnsi="Arial" w:cs="Arial"/>
                <w:sz w:val="20"/>
                <w:szCs w:val="20"/>
              </w:rPr>
            </w:pPr>
            <w:r w:rsidRPr="00DA0D14">
              <w:rPr>
                <w:rFonts w:ascii="Arial" w:hAnsi="Arial" w:cs="Arial"/>
                <w:sz w:val="20"/>
                <w:szCs w:val="20"/>
              </w:rPr>
              <w:t xml:space="preserve">El manto debe ser tipo prefabricado con refuerzo central de poliéster y acabado superior en foil de aluminio reflectivo, instalado mediante </w:t>
            </w:r>
            <w:r w:rsidRPr="00DA0D14">
              <w:rPr>
                <w:rStyle w:val="Textoennegrita"/>
                <w:rFonts w:ascii="Arial" w:hAnsi="Arial" w:cs="Arial"/>
                <w:sz w:val="20"/>
                <w:szCs w:val="20"/>
              </w:rPr>
              <w:t>fusión térmica con soplete</w:t>
            </w:r>
            <w:r w:rsidRPr="00DA0D14">
              <w:rPr>
                <w:rFonts w:ascii="Arial" w:hAnsi="Arial" w:cs="Arial"/>
                <w:sz w:val="20"/>
                <w:szCs w:val="20"/>
              </w:rPr>
              <w:t xml:space="preserve">, sellado en traslapes, esquinas, encuentros y remates. La instalación se extiende verticalmente hasta una altura de 80 cm (o la especificada en planos), garantizando la </w:t>
            </w:r>
            <w:r w:rsidRPr="00DA0D14">
              <w:rPr>
                <w:rStyle w:val="Textoennegrita"/>
                <w:rFonts w:ascii="Arial" w:hAnsi="Arial" w:cs="Arial"/>
                <w:sz w:val="20"/>
                <w:szCs w:val="20"/>
              </w:rPr>
              <w:t>continuidad del sistema de impermeabilización y su anclaje en elementos críticos</w:t>
            </w:r>
            <w:r w:rsidRPr="00DA0D14">
              <w:rPr>
                <w:rFonts w:ascii="Arial" w:hAnsi="Arial" w:cs="Arial"/>
                <w:sz w:val="20"/>
                <w:szCs w:val="20"/>
              </w:rPr>
              <w:t>.</w:t>
            </w:r>
          </w:p>
        </w:tc>
      </w:tr>
      <w:tr w:rsidR="00AB7822" w:rsidRPr="00DA0D14" w:rsidTr="00BE2941">
        <w:trPr>
          <w:trHeight w:val="227"/>
        </w:trPr>
        <w:tc>
          <w:tcPr>
            <w:tcW w:w="9781"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PROCEDIMIENTO DE EJECUCIÓN</w:t>
            </w:r>
          </w:p>
        </w:tc>
      </w:tr>
      <w:tr w:rsidR="00AB7822" w:rsidRPr="00DA0D14" w:rsidTr="00BE2941">
        <w:trPr>
          <w:trHeight w:val="943"/>
        </w:trPr>
        <w:tc>
          <w:tcPr>
            <w:tcW w:w="9781" w:type="dxa"/>
            <w:gridSpan w:val="5"/>
            <w:vAlign w:val="center"/>
          </w:tcPr>
          <w:p w:rsidR="00AB7822" w:rsidRPr="00DA0D14" w:rsidRDefault="00AB7822" w:rsidP="002C15EE">
            <w:pPr>
              <w:pStyle w:val="Prrafodelista"/>
              <w:numPr>
                <w:ilvl w:val="0"/>
                <w:numId w:val="128"/>
              </w:numPr>
              <w:tabs>
                <w:tab w:val="num" w:pos="720"/>
              </w:tabs>
              <w:spacing w:after="0"/>
              <w:rPr>
                <w:rFonts w:ascii="Arial" w:eastAsia="Arial" w:hAnsi="Arial" w:cs="Arial"/>
                <w:sz w:val="20"/>
                <w:szCs w:val="20"/>
              </w:rPr>
            </w:pPr>
            <w:r w:rsidRPr="00DA0D14">
              <w:rPr>
                <w:rFonts w:ascii="Arial" w:eastAsia="Arial" w:hAnsi="Arial" w:cs="Arial"/>
                <w:sz w:val="20"/>
                <w:szCs w:val="20"/>
              </w:rPr>
              <w:t xml:space="preserve">  </w:t>
            </w:r>
            <w:r w:rsidRPr="00DA0D14">
              <w:rPr>
                <w:rFonts w:ascii="Arial" w:eastAsia="Arial" w:hAnsi="Arial" w:cs="Arial"/>
                <w:b/>
                <w:bCs/>
                <w:sz w:val="20"/>
                <w:szCs w:val="20"/>
              </w:rPr>
              <w:t>Revisión y desmontaje del manto existente</w:t>
            </w:r>
            <w:r w:rsidRPr="00DA0D14">
              <w:rPr>
                <w:rFonts w:ascii="Arial" w:eastAsia="Arial" w:hAnsi="Arial" w:cs="Arial"/>
                <w:sz w:val="20"/>
                <w:szCs w:val="20"/>
              </w:rPr>
              <w:t>:</w:t>
            </w:r>
          </w:p>
          <w:p w:rsidR="00AB7822" w:rsidRPr="00DA0D14" w:rsidRDefault="00AB7822" w:rsidP="002C15EE">
            <w:pPr>
              <w:pStyle w:val="Prrafodelista"/>
              <w:numPr>
                <w:ilvl w:val="0"/>
                <w:numId w:val="128"/>
              </w:numPr>
              <w:tabs>
                <w:tab w:val="num" w:pos="720"/>
              </w:tabs>
              <w:spacing w:after="0"/>
              <w:rPr>
                <w:rFonts w:ascii="Arial" w:eastAsia="Arial" w:hAnsi="Arial" w:cs="Arial"/>
                <w:sz w:val="20"/>
                <w:szCs w:val="20"/>
              </w:rPr>
            </w:pPr>
            <w:r w:rsidRPr="00DA0D14">
              <w:rPr>
                <w:rFonts w:ascii="Arial" w:eastAsia="Arial" w:hAnsi="Arial" w:cs="Arial"/>
                <w:sz w:val="20"/>
                <w:szCs w:val="20"/>
              </w:rPr>
              <w:t>Retiro cuidadoso del manto deteriorado, sellos, clavos, grapas y otros residuos.</w:t>
            </w:r>
          </w:p>
          <w:p w:rsidR="00AB7822" w:rsidRPr="00DA0D14" w:rsidRDefault="00AB7822" w:rsidP="002C15EE">
            <w:pPr>
              <w:pStyle w:val="Prrafodelista"/>
              <w:numPr>
                <w:ilvl w:val="0"/>
                <w:numId w:val="128"/>
              </w:numPr>
              <w:tabs>
                <w:tab w:val="num" w:pos="720"/>
              </w:tabs>
              <w:spacing w:after="0"/>
              <w:rPr>
                <w:rFonts w:ascii="Arial" w:eastAsia="Arial" w:hAnsi="Arial" w:cs="Arial"/>
                <w:sz w:val="20"/>
                <w:szCs w:val="20"/>
              </w:rPr>
            </w:pPr>
            <w:r w:rsidRPr="00DA0D14">
              <w:rPr>
                <w:rFonts w:ascii="Arial" w:eastAsia="Arial" w:hAnsi="Arial" w:cs="Arial"/>
                <w:sz w:val="20"/>
                <w:szCs w:val="20"/>
              </w:rPr>
              <w:t>Disposición adecuada del material removido como RCD.</w:t>
            </w:r>
          </w:p>
          <w:p w:rsidR="00AB7822" w:rsidRPr="00DA0D14" w:rsidRDefault="00AB7822" w:rsidP="002C15EE">
            <w:pPr>
              <w:pStyle w:val="Prrafodelista"/>
              <w:numPr>
                <w:ilvl w:val="0"/>
                <w:numId w:val="128"/>
              </w:numPr>
              <w:tabs>
                <w:tab w:val="num" w:pos="720"/>
              </w:tabs>
              <w:spacing w:after="0"/>
              <w:rPr>
                <w:rFonts w:ascii="Arial" w:eastAsia="Arial" w:hAnsi="Arial" w:cs="Arial"/>
                <w:sz w:val="20"/>
                <w:szCs w:val="20"/>
              </w:rPr>
            </w:pPr>
            <w:r w:rsidRPr="00DA0D14">
              <w:rPr>
                <w:rFonts w:ascii="Arial" w:eastAsia="Arial" w:hAnsi="Arial" w:cs="Arial"/>
                <w:sz w:val="20"/>
                <w:szCs w:val="20"/>
              </w:rPr>
              <w:t xml:space="preserve">  </w:t>
            </w:r>
            <w:r w:rsidRPr="00DA0D14">
              <w:rPr>
                <w:rFonts w:ascii="Arial" w:eastAsia="Arial" w:hAnsi="Arial" w:cs="Arial"/>
                <w:b/>
                <w:bCs/>
                <w:sz w:val="20"/>
                <w:szCs w:val="20"/>
              </w:rPr>
              <w:t>Preparación de la superficie</w:t>
            </w:r>
            <w:r w:rsidRPr="00DA0D14">
              <w:rPr>
                <w:rFonts w:ascii="Arial" w:eastAsia="Arial" w:hAnsi="Arial" w:cs="Arial"/>
                <w:sz w:val="20"/>
                <w:szCs w:val="20"/>
              </w:rPr>
              <w:t>:</w:t>
            </w:r>
          </w:p>
          <w:p w:rsidR="00AB7822" w:rsidRPr="00DA0D14" w:rsidRDefault="00AB7822" w:rsidP="002C15EE">
            <w:pPr>
              <w:pStyle w:val="Prrafodelista"/>
              <w:numPr>
                <w:ilvl w:val="0"/>
                <w:numId w:val="128"/>
              </w:numPr>
              <w:tabs>
                <w:tab w:val="num" w:pos="720"/>
              </w:tabs>
              <w:spacing w:after="0"/>
              <w:rPr>
                <w:rFonts w:ascii="Arial" w:eastAsia="Arial" w:hAnsi="Arial" w:cs="Arial"/>
                <w:sz w:val="20"/>
                <w:szCs w:val="20"/>
              </w:rPr>
            </w:pPr>
            <w:r w:rsidRPr="00DA0D14">
              <w:rPr>
                <w:rFonts w:ascii="Arial" w:eastAsia="Arial" w:hAnsi="Arial" w:cs="Arial"/>
                <w:sz w:val="20"/>
                <w:szCs w:val="20"/>
              </w:rPr>
              <w:t>Limpieza mecánica para eliminar polvo, grasa, hongos y elementos sueltos.</w:t>
            </w:r>
          </w:p>
          <w:p w:rsidR="00AB7822" w:rsidRPr="00DA0D14" w:rsidRDefault="00AB7822" w:rsidP="002C15EE">
            <w:pPr>
              <w:pStyle w:val="Prrafodelista"/>
              <w:numPr>
                <w:ilvl w:val="0"/>
                <w:numId w:val="128"/>
              </w:numPr>
              <w:tabs>
                <w:tab w:val="num" w:pos="720"/>
              </w:tabs>
              <w:spacing w:after="0"/>
              <w:rPr>
                <w:rFonts w:ascii="Arial" w:eastAsia="Arial" w:hAnsi="Arial" w:cs="Arial"/>
                <w:sz w:val="20"/>
                <w:szCs w:val="20"/>
              </w:rPr>
            </w:pPr>
            <w:r w:rsidRPr="00DA0D14">
              <w:rPr>
                <w:rFonts w:ascii="Arial" w:eastAsia="Arial" w:hAnsi="Arial" w:cs="Arial"/>
                <w:sz w:val="20"/>
                <w:szCs w:val="20"/>
              </w:rPr>
              <w:t>Reparación de fisuras menores y nivelación con mortero impermeable si se requiere.</w:t>
            </w:r>
          </w:p>
          <w:p w:rsidR="00AB7822" w:rsidRPr="00DA0D14" w:rsidRDefault="00AB7822" w:rsidP="002C15EE">
            <w:pPr>
              <w:pStyle w:val="Prrafodelista"/>
              <w:numPr>
                <w:ilvl w:val="0"/>
                <w:numId w:val="128"/>
              </w:numPr>
              <w:tabs>
                <w:tab w:val="num" w:pos="720"/>
              </w:tabs>
              <w:spacing w:after="0"/>
              <w:rPr>
                <w:rFonts w:ascii="Arial" w:eastAsia="Arial" w:hAnsi="Arial" w:cs="Arial"/>
                <w:sz w:val="20"/>
                <w:szCs w:val="20"/>
              </w:rPr>
            </w:pPr>
            <w:r w:rsidRPr="00DA0D14">
              <w:rPr>
                <w:rFonts w:ascii="Arial" w:eastAsia="Arial" w:hAnsi="Arial" w:cs="Arial"/>
                <w:sz w:val="20"/>
                <w:szCs w:val="20"/>
              </w:rPr>
              <w:t>Verificación de pendientes adecuadas.</w:t>
            </w:r>
          </w:p>
          <w:p w:rsidR="00AB7822" w:rsidRPr="00DA0D14" w:rsidRDefault="00AB7822" w:rsidP="002C15EE">
            <w:pPr>
              <w:pStyle w:val="Prrafodelista"/>
              <w:numPr>
                <w:ilvl w:val="0"/>
                <w:numId w:val="128"/>
              </w:numPr>
              <w:tabs>
                <w:tab w:val="num" w:pos="720"/>
              </w:tabs>
              <w:spacing w:after="0"/>
              <w:rPr>
                <w:rFonts w:ascii="Arial" w:eastAsia="Arial" w:hAnsi="Arial" w:cs="Arial"/>
                <w:sz w:val="20"/>
                <w:szCs w:val="20"/>
              </w:rPr>
            </w:pPr>
            <w:r w:rsidRPr="00DA0D14">
              <w:rPr>
                <w:rFonts w:ascii="Arial" w:eastAsia="Arial" w:hAnsi="Arial" w:cs="Arial"/>
                <w:sz w:val="20"/>
                <w:szCs w:val="20"/>
              </w:rPr>
              <w:t xml:space="preserve">  </w:t>
            </w:r>
            <w:r w:rsidRPr="00DA0D14">
              <w:rPr>
                <w:rFonts w:ascii="Arial" w:eastAsia="Arial" w:hAnsi="Arial" w:cs="Arial"/>
                <w:b/>
                <w:bCs/>
                <w:sz w:val="20"/>
                <w:szCs w:val="20"/>
              </w:rPr>
              <w:t>Aplicación de imprimante asfáltico (primer)</w:t>
            </w:r>
            <w:r w:rsidRPr="00DA0D14">
              <w:rPr>
                <w:rFonts w:ascii="Arial" w:eastAsia="Arial" w:hAnsi="Arial" w:cs="Arial"/>
                <w:sz w:val="20"/>
                <w:szCs w:val="20"/>
              </w:rPr>
              <w:t>:</w:t>
            </w:r>
          </w:p>
          <w:p w:rsidR="00AB7822" w:rsidRPr="00DA0D14" w:rsidRDefault="00AB7822" w:rsidP="002C15EE">
            <w:pPr>
              <w:pStyle w:val="Prrafodelista"/>
              <w:numPr>
                <w:ilvl w:val="0"/>
                <w:numId w:val="128"/>
              </w:numPr>
              <w:tabs>
                <w:tab w:val="num" w:pos="720"/>
              </w:tabs>
              <w:spacing w:after="0"/>
              <w:rPr>
                <w:rFonts w:ascii="Arial" w:eastAsia="Arial" w:hAnsi="Arial" w:cs="Arial"/>
                <w:sz w:val="20"/>
                <w:szCs w:val="20"/>
              </w:rPr>
            </w:pPr>
            <w:r w:rsidRPr="00DA0D14">
              <w:rPr>
                <w:rFonts w:ascii="Arial" w:eastAsia="Arial" w:hAnsi="Arial" w:cs="Arial"/>
                <w:sz w:val="20"/>
                <w:szCs w:val="20"/>
              </w:rPr>
              <w:t>Aplicación de capa uniforme con brocha o rodillo.</w:t>
            </w:r>
          </w:p>
          <w:p w:rsidR="00AB7822" w:rsidRPr="00DA0D14" w:rsidRDefault="00AB7822" w:rsidP="002C15EE">
            <w:pPr>
              <w:pStyle w:val="Prrafodelista"/>
              <w:numPr>
                <w:ilvl w:val="0"/>
                <w:numId w:val="128"/>
              </w:numPr>
              <w:tabs>
                <w:tab w:val="num" w:pos="720"/>
              </w:tabs>
              <w:spacing w:after="0"/>
              <w:rPr>
                <w:rFonts w:ascii="Arial" w:eastAsia="Arial" w:hAnsi="Arial" w:cs="Arial"/>
                <w:sz w:val="20"/>
                <w:szCs w:val="20"/>
              </w:rPr>
            </w:pPr>
            <w:r w:rsidRPr="00DA0D14">
              <w:rPr>
                <w:rFonts w:ascii="Arial" w:eastAsia="Arial" w:hAnsi="Arial" w:cs="Arial"/>
                <w:sz w:val="20"/>
                <w:szCs w:val="20"/>
              </w:rPr>
              <w:t>Secado mínimo de 4–6 horas antes de instalar el manto.</w:t>
            </w:r>
          </w:p>
          <w:p w:rsidR="00AB7822" w:rsidRPr="00DA0D14" w:rsidRDefault="00AB7822" w:rsidP="002C15EE">
            <w:pPr>
              <w:pStyle w:val="Prrafodelista"/>
              <w:numPr>
                <w:ilvl w:val="0"/>
                <w:numId w:val="128"/>
              </w:numPr>
              <w:tabs>
                <w:tab w:val="num" w:pos="720"/>
              </w:tabs>
              <w:spacing w:after="0"/>
              <w:rPr>
                <w:rFonts w:ascii="Arial" w:eastAsia="Arial" w:hAnsi="Arial" w:cs="Arial"/>
                <w:sz w:val="20"/>
                <w:szCs w:val="20"/>
              </w:rPr>
            </w:pPr>
            <w:r w:rsidRPr="00DA0D14">
              <w:rPr>
                <w:rFonts w:ascii="Arial" w:eastAsia="Arial" w:hAnsi="Arial" w:cs="Arial"/>
                <w:sz w:val="20"/>
                <w:szCs w:val="20"/>
              </w:rPr>
              <w:t xml:space="preserve">  </w:t>
            </w:r>
            <w:r w:rsidRPr="00DA0D14">
              <w:rPr>
                <w:rFonts w:ascii="Arial" w:eastAsia="Arial" w:hAnsi="Arial" w:cs="Arial"/>
                <w:b/>
                <w:bCs/>
                <w:sz w:val="20"/>
                <w:szCs w:val="20"/>
              </w:rPr>
              <w:t>Instalación del manto asfáltico</w:t>
            </w:r>
            <w:r w:rsidRPr="00DA0D14">
              <w:rPr>
                <w:rFonts w:ascii="Arial" w:eastAsia="Arial" w:hAnsi="Arial" w:cs="Arial"/>
                <w:sz w:val="20"/>
                <w:szCs w:val="20"/>
              </w:rPr>
              <w:t>:</w:t>
            </w:r>
          </w:p>
          <w:p w:rsidR="00AB7822" w:rsidRPr="00DA0D14" w:rsidRDefault="00AB7822" w:rsidP="002C15EE">
            <w:pPr>
              <w:pStyle w:val="Prrafodelista"/>
              <w:numPr>
                <w:ilvl w:val="0"/>
                <w:numId w:val="128"/>
              </w:numPr>
              <w:tabs>
                <w:tab w:val="num" w:pos="720"/>
              </w:tabs>
              <w:spacing w:after="0"/>
              <w:rPr>
                <w:rFonts w:ascii="Arial" w:eastAsia="Arial" w:hAnsi="Arial" w:cs="Arial"/>
                <w:sz w:val="20"/>
                <w:szCs w:val="20"/>
              </w:rPr>
            </w:pPr>
            <w:r w:rsidRPr="00DA0D14">
              <w:rPr>
                <w:rFonts w:ascii="Arial" w:eastAsia="Arial" w:hAnsi="Arial" w:cs="Arial"/>
                <w:sz w:val="20"/>
                <w:szCs w:val="20"/>
              </w:rPr>
              <w:t>Fijación del rollo en el extremo superior.</w:t>
            </w:r>
          </w:p>
          <w:p w:rsidR="00AB7822" w:rsidRPr="00DA0D14" w:rsidRDefault="00AB7822" w:rsidP="002C15EE">
            <w:pPr>
              <w:pStyle w:val="Prrafodelista"/>
              <w:numPr>
                <w:ilvl w:val="0"/>
                <w:numId w:val="128"/>
              </w:numPr>
              <w:tabs>
                <w:tab w:val="num" w:pos="720"/>
              </w:tabs>
              <w:spacing w:after="0"/>
              <w:rPr>
                <w:rFonts w:ascii="Arial" w:eastAsia="Arial" w:hAnsi="Arial" w:cs="Arial"/>
                <w:sz w:val="20"/>
                <w:szCs w:val="20"/>
              </w:rPr>
            </w:pPr>
            <w:r w:rsidRPr="00DA0D14">
              <w:rPr>
                <w:rFonts w:ascii="Arial" w:eastAsia="Arial" w:hAnsi="Arial" w:cs="Arial"/>
                <w:sz w:val="20"/>
                <w:szCs w:val="20"/>
              </w:rPr>
              <w:t>Aplicación con llama directa (soplete de gas propano) para fundir la base y adherir al sustrato.</w:t>
            </w:r>
          </w:p>
          <w:p w:rsidR="00AB7822" w:rsidRPr="00DA0D14" w:rsidRDefault="00AB7822" w:rsidP="002C15EE">
            <w:pPr>
              <w:pStyle w:val="Prrafodelista"/>
              <w:numPr>
                <w:ilvl w:val="0"/>
                <w:numId w:val="128"/>
              </w:numPr>
              <w:tabs>
                <w:tab w:val="num" w:pos="720"/>
              </w:tabs>
              <w:spacing w:after="0"/>
              <w:rPr>
                <w:rFonts w:ascii="Arial" w:eastAsia="Arial" w:hAnsi="Arial" w:cs="Arial"/>
                <w:sz w:val="20"/>
                <w:szCs w:val="20"/>
              </w:rPr>
            </w:pPr>
            <w:r w:rsidRPr="00DA0D14">
              <w:rPr>
                <w:rFonts w:ascii="Arial" w:eastAsia="Arial" w:hAnsi="Arial" w:cs="Arial"/>
                <w:sz w:val="20"/>
                <w:szCs w:val="20"/>
              </w:rPr>
              <w:t>Solape mínimo de 10 cm en los bordes longitudinales y 15 cm en transversales.</w:t>
            </w:r>
          </w:p>
          <w:p w:rsidR="00AB7822" w:rsidRPr="00DA0D14" w:rsidRDefault="00AB7822" w:rsidP="002C15EE">
            <w:pPr>
              <w:pStyle w:val="Prrafodelista"/>
              <w:numPr>
                <w:ilvl w:val="0"/>
                <w:numId w:val="128"/>
              </w:numPr>
              <w:tabs>
                <w:tab w:val="num" w:pos="720"/>
              </w:tabs>
              <w:spacing w:after="0"/>
              <w:rPr>
                <w:rFonts w:ascii="Arial" w:eastAsia="Arial" w:hAnsi="Arial" w:cs="Arial"/>
                <w:sz w:val="20"/>
                <w:szCs w:val="20"/>
              </w:rPr>
            </w:pPr>
            <w:r w:rsidRPr="00DA0D14">
              <w:rPr>
                <w:rFonts w:ascii="Arial" w:eastAsia="Arial" w:hAnsi="Arial" w:cs="Arial"/>
                <w:sz w:val="20"/>
                <w:szCs w:val="20"/>
              </w:rPr>
              <w:t>Termofusión total en traslapes y esquinas.</w:t>
            </w:r>
          </w:p>
          <w:p w:rsidR="00AB7822" w:rsidRPr="00DA0D14" w:rsidRDefault="00AB7822" w:rsidP="002C15EE">
            <w:pPr>
              <w:pStyle w:val="Prrafodelista"/>
              <w:numPr>
                <w:ilvl w:val="0"/>
                <w:numId w:val="128"/>
              </w:numPr>
              <w:tabs>
                <w:tab w:val="num" w:pos="720"/>
              </w:tabs>
              <w:spacing w:after="0"/>
              <w:rPr>
                <w:rFonts w:ascii="Arial" w:eastAsia="Arial" w:hAnsi="Arial" w:cs="Arial"/>
                <w:sz w:val="20"/>
                <w:szCs w:val="20"/>
              </w:rPr>
            </w:pPr>
            <w:r w:rsidRPr="00DA0D14">
              <w:rPr>
                <w:rFonts w:ascii="Arial" w:eastAsia="Arial" w:hAnsi="Arial" w:cs="Arial"/>
                <w:sz w:val="20"/>
                <w:szCs w:val="20"/>
              </w:rPr>
              <w:t xml:space="preserve">  </w:t>
            </w:r>
            <w:r w:rsidRPr="00DA0D14">
              <w:rPr>
                <w:rFonts w:ascii="Arial" w:eastAsia="Arial" w:hAnsi="Arial" w:cs="Arial"/>
                <w:b/>
                <w:bCs/>
                <w:sz w:val="20"/>
                <w:szCs w:val="20"/>
              </w:rPr>
              <w:t>Sellado de detalles</w:t>
            </w:r>
            <w:r w:rsidRPr="00DA0D14">
              <w:rPr>
                <w:rFonts w:ascii="Arial" w:eastAsia="Arial" w:hAnsi="Arial" w:cs="Arial"/>
                <w:sz w:val="20"/>
                <w:szCs w:val="20"/>
              </w:rPr>
              <w:t>:</w:t>
            </w:r>
          </w:p>
          <w:p w:rsidR="00AB7822" w:rsidRPr="00DA0D14" w:rsidRDefault="00AB7822" w:rsidP="002C15EE">
            <w:pPr>
              <w:pStyle w:val="Prrafodelista"/>
              <w:numPr>
                <w:ilvl w:val="0"/>
                <w:numId w:val="128"/>
              </w:numPr>
              <w:tabs>
                <w:tab w:val="num" w:pos="720"/>
              </w:tabs>
              <w:spacing w:after="0"/>
              <w:rPr>
                <w:rFonts w:ascii="Arial" w:eastAsia="Arial" w:hAnsi="Arial" w:cs="Arial"/>
                <w:sz w:val="20"/>
                <w:szCs w:val="20"/>
              </w:rPr>
            </w:pPr>
            <w:r w:rsidRPr="00DA0D14">
              <w:rPr>
                <w:rFonts w:ascii="Arial" w:eastAsia="Arial" w:hAnsi="Arial" w:cs="Arial"/>
                <w:sz w:val="20"/>
                <w:szCs w:val="20"/>
              </w:rPr>
              <w:t>Refuerzo en esquinas, puntos de anclaje, filos y juntas con parches o cinta adicional.</w:t>
            </w:r>
          </w:p>
          <w:p w:rsidR="00AB7822" w:rsidRPr="00DA0D14" w:rsidRDefault="00AB7822" w:rsidP="002C15EE">
            <w:pPr>
              <w:pStyle w:val="Prrafodelista"/>
              <w:numPr>
                <w:ilvl w:val="0"/>
                <w:numId w:val="128"/>
              </w:numPr>
              <w:tabs>
                <w:tab w:val="num" w:pos="720"/>
              </w:tabs>
              <w:spacing w:after="0"/>
              <w:rPr>
                <w:rFonts w:ascii="Arial" w:eastAsia="Arial" w:hAnsi="Arial" w:cs="Arial"/>
                <w:sz w:val="20"/>
                <w:szCs w:val="20"/>
              </w:rPr>
            </w:pPr>
            <w:r w:rsidRPr="00DA0D14">
              <w:rPr>
                <w:rFonts w:ascii="Arial" w:eastAsia="Arial" w:hAnsi="Arial" w:cs="Arial"/>
                <w:sz w:val="20"/>
                <w:szCs w:val="20"/>
              </w:rPr>
              <w:t>Instalación de perfiles metálicos, goterones o grapas si se especifica.</w:t>
            </w:r>
          </w:p>
          <w:p w:rsidR="00AB7822" w:rsidRPr="00DA0D14" w:rsidRDefault="00AB7822" w:rsidP="002C15EE">
            <w:pPr>
              <w:pStyle w:val="Prrafodelista"/>
              <w:numPr>
                <w:ilvl w:val="0"/>
                <w:numId w:val="128"/>
              </w:numPr>
              <w:tabs>
                <w:tab w:val="num" w:pos="720"/>
              </w:tabs>
              <w:spacing w:after="0"/>
              <w:rPr>
                <w:rFonts w:ascii="Arial" w:eastAsia="Arial" w:hAnsi="Arial" w:cs="Arial"/>
                <w:sz w:val="20"/>
                <w:szCs w:val="20"/>
              </w:rPr>
            </w:pPr>
            <w:r w:rsidRPr="00DA0D14">
              <w:rPr>
                <w:rFonts w:ascii="Arial" w:eastAsia="Arial" w:hAnsi="Arial" w:cs="Arial"/>
                <w:sz w:val="20"/>
                <w:szCs w:val="20"/>
              </w:rPr>
              <w:t xml:space="preserve">  </w:t>
            </w:r>
            <w:r w:rsidRPr="00DA0D14">
              <w:rPr>
                <w:rFonts w:ascii="Arial" w:eastAsia="Arial" w:hAnsi="Arial" w:cs="Arial"/>
                <w:b/>
                <w:bCs/>
                <w:sz w:val="20"/>
                <w:szCs w:val="20"/>
              </w:rPr>
              <w:t>Acabado vertical</w:t>
            </w:r>
            <w:r w:rsidRPr="00DA0D14">
              <w:rPr>
                <w:rFonts w:ascii="Arial" w:eastAsia="Arial" w:hAnsi="Arial" w:cs="Arial"/>
                <w:sz w:val="20"/>
                <w:szCs w:val="20"/>
              </w:rPr>
              <w:t>:</w:t>
            </w:r>
          </w:p>
          <w:p w:rsidR="00AB7822" w:rsidRPr="00DA0D14" w:rsidRDefault="00AB7822" w:rsidP="002C15EE">
            <w:pPr>
              <w:pStyle w:val="Prrafodelista"/>
              <w:numPr>
                <w:ilvl w:val="0"/>
                <w:numId w:val="128"/>
              </w:numPr>
              <w:tabs>
                <w:tab w:val="num" w:pos="720"/>
              </w:tabs>
              <w:spacing w:after="0"/>
              <w:rPr>
                <w:rFonts w:ascii="Arial" w:eastAsia="Arial" w:hAnsi="Arial" w:cs="Arial"/>
                <w:sz w:val="20"/>
                <w:szCs w:val="20"/>
              </w:rPr>
            </w:pPr>
            <w:r w:rsidRPr="00DA0D14">
              <w:rPr>
                <w:rFonts w:ascii="Arial" w:eastAsia="Arial" w:hAnsi="Arial" w:cs="Arial"/>
                <w:sz w:val="20"/>
                <w:szCs w:val="20"/>
              </w:rPr>
              <w:t>Subida del manto hasta 80 cm en paramentos, conforme a diseño.</w:t>
            </w:r>
          </w:p>
          <w:p w:rsidR="00AB7822" w:rsidRPr="00DA0D14" w:rsidRDefault="00AB7822" w:rsidP="002C15EE">
            <w:pPr>
              <w:pStyle w:val="Prrafodelista"/>
              <w:numPr>
                <w:ilvl w:val="0"/>
                <w:numId w:val="128"/>
              </w:numPr>
              <w:tabs>
                <w:tab w:val="num" w:pos="720"/>
              </w:tabs>
              <w:spacing w:after="0"/>
              <w:rPr>
                <w:rFonts w:ascii="Arial" w:eastAsia="Arial" w:hAnsi="Arial" w:cs="Arial"/>
                <w:sz w:val="20"/>
                <w:szCs w:val="20"/>
              </w:rPr>
            </w:pPr>
            <w:r w:rsidRPr="00DA0D14">
              <w:rPr>
                <w:rFonts w:ascii="Arial" w:eastAsia="Arial" w:hAnsi="Arial" w:cs="Arial"/>
                <w:sz w:val="20"/>
                <w:szCs w:val="20"/>
              </w:rPr>
              <w:t>Sellado con terminación metálica, mortero impermeable o sellante siliconado.</w:t>
            </w:r>
          </w:p>
          <w:p w:rsidR="00AB7822" w:rsidRPr="00DA0D14" w:rsidRDefault="00AB7822" w:rsidP="002C15EE">
            <w:pPr>
              <w:pStyle w:val="Prrafodelista"/>
              <w:numPr>
                <w:ilvl w:val="0"/>
                <w:numId w:val="128"/>
              </w:numPr>
              <w:tabs>
                <w:tab w:val="num" w:pos="720"/>
              </w:tabs>
              <w:spacing w:after="0"/>
              <w:rPr>
                <w:rFonts w:ascii="Arial" w:eastAsia="Arial" w:hAnsi="Arial" w:cs="Arial"/>
                <w:sz w:val="20"/>
                <w:szCs w:val="20"/>
              </w:rPr>
            </w:pPr>
            <w:r w:rsidRPr="00DA0D14">
              <w:rPr>
                <w:rFonts w:ascii="Arial" w:eastAsia="Arial" w:hAnsi="Arial" w:cs="Arial"/>
                <w:sz w:val="20"/>
                <w:szCs w:val="20"/>
              </w:rPr>
              <w:t xml:space="preserve">  </w:t>
            </w:r>
            <w:r w:rsidRPr="00DA0D14">
              <w:rPr>
                <w:rFonts w:ascii="Arial" w:eastAsia="Arial" w:hAnsi="Arial" w:cs="Arial"/>
                <w:b/>
                <w:bCs/>
                <w:sz w:val="20"/>
                <w:szCs w:val="20"/>
              </w:rPr>
              <w:t>Aseo y entrega</w:t>
            </w:r>
            <w:r w:rsidRPr="00DA0D14">
              <w:rPr>
                <w:rFonts w:ascii="Arial" w:eastAsia="Arial" w:hAnsi="Arial" w:cs="Arial"/>
                <w:sz w:val="20"/>
                <w:szCs w:val="20"/>
              </w:rPr>
              <w:t>:</w:t>
            </w:r>
          </w:p>
          <w:p w:rsidR="00AB7822" w:rsidRPr="00DA0D14" w:rsidRDefault="00AB7822" w:rsidP="002C15EE">
            <w:pPr>
              <w:pStyle w:val="Prrafodelista"/>
              <w:numPr>
                <w:ilvl w:val="0"/>
                <w:numId w:val="128"/>
              </w:numPr>
              <w:tabs>
                <w:tab w:val="num" w:pos="720"/>
              </w:tabs>
              <w:spacing w:after="0"/>
              <w:rPr>
                <w:rFonts w:ascii="Arial" w:eastAsia="Arial" w:hAnsi="Arial" w:cs="Arial"/>
                <w:sz w:val="20"/>
                <w:szCs w:val="20"/>
              </w:rPr>
            </w:pPr>
            <w:r w:rsidRPr="00DA0D14">
              <w:rPr>
                <w:rFonts w:ascii="Arial" w:eastAsia="Arial" w:hAnsi="Arial" w:cs="Arial"/>
                <w:sz w:val="20"/>
                <w:szCs w:val="20"/>
              </w:rPr>
              <w:t>Limpieza general del área intervenida.</w:t>
            </w:r>
          </w:p>
          <w:p w:rsidR="00AB7822" w:rsidRPr="00DA0D14" w:rsidRDefault="00AB7822" w:rsidP="002C15EE">
            <w:pPr>
              <w:pStyle w:val="Prrafodelista"/>
              <w:numPr>
                <w:ilvl w:val="0"/>
                <w:numId w:val="128"/>
              </w:numPr>
              <w:tabs>
                <w:tab w:val="num" w:pos="720"/>
              </w:tabs>
              <w:spacing w:after="0"/>
              <w:rPr>
                <w:rFonts w:ascii="Arial" w:eastAsia="Arial" w:hAnsi="Arial" w:cs="Arial"/>
                <w:sz w:val="20"/>
                <w:szCs w:val="20"/>
              </w:rPr>
            </w:pPr>
            <w:r w:rsidRPr="00DA0D14">
              <w:rPr>
                <w:rFonts w:ascii="Arial" w:eastAsia="Arial" w:hAnsi="Arial" w:cs="Arial"/>
                <w:sz w:val="20"/>
                <w:szCs w:val="20"/>
              </w:rPr>
              <w:t>Recolección de sobrantes, material de empaque y disposición de residuos.</w:t>
            </w:r>
          </w:p>
        </w:tc>
      </w:tr>
      <w:tr w:rsidR="00AB7822" w:rsidRPr="00DA0D14" w:rsidTr="00BE2941">
        <w:trPr>
          <w:trHeight w:val="227"/>
        </w:trPr>
        <w:tc>
          <w:tcPr>
            <w:tcW w:w="9781"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REFERENCIAS Y/O NORMAS</w:t>
            </w:r>
          </w:p>
        </w:tc>
      </w:tr>
      <w:tr w:rsidR="00AB7822" w:rsidRPr="00DA0D14" w:rsidTr="00BE2941">
        <w:trPr>
          <w:trHeight w:val="312"/>
        </w:trPr>
        <w:tc>
          <w:tcPr>
            <w:tcW w:w="9781" w:type="dxa"/>
            <w:gridSpan w:val="5"/>
            <w:vAlign w:val="center"/>
          </w:tcPr>
          <w:p w:rsidR="00AB7822" w:rsidRPr="00DA0D14" w:rsidRDefault="00AB7822" w:rsidP="002C15EE">
            <w:pPr>
              <w:numPr>
                <w:ilvl w:val="0"/>
                <w:numId w:val="127"/>
              </w:numPr>
              <w:spacing w:before="100" w:beforeAutospacing="1" w:after="100" w:afterAutospacing="1"/>
              <w:rPr>
                <w:rFonts w:ascii="Arial" w:hAnsi="Arial" w:cs="Arial"/>
                <w:sz w:val="20"/>
                <w:szCs w:val="20"/>
              </w:rPr>
            </w:pPr>
            <w:r w:rsidRPr="00DA0D14">
              <w:rPr>
                <w:rFonts w:ascii="Arial" w:hAnsi="Arial" w:cs="Arial"/>
                <w:b/>
                <w:bCs/>
                <w:sz w:val="20"/>
                <w:szCs w:val="20"/>
              </w:rPr>
              <w:t>NTC 5479</w:t>
            </w:r>
            <w:r w:rsidRPr="00DA0D14">
              <w:rPr>
                <w:rFonts w:ascii="Arial" w:hAnsi="Arial" w:cs="Arial"/>
                <w:sz w:val="20"/>
                <w:szCs w:val="20"/>
              </w:rPr>
              <w:t>: Mantos asfálticos modificados prefabricados – Especificaciones.</w:t>
            </w:r>
          </w:p>
          <w:p w:rsidR="00AB7822" w:rsidRPr="00DA0D14" w:rsidRDefault="00AB7822" w:rsidP="002C15EE">
            <w:pPr>
              <w:numPr>
                <w:ilvl w:val="0"/>
                <w:numId w:val="127"/>
              </w:numPr>
              <w:spacing w:before="100" w:beforeAutospacing="1" w:after="100" w:afterAutospacing="1"/>
              <w:rPr>
                <w:rFonts w:ascii="Arial" w:hAnsi="Arial" w:cs="Arial"/>
                <w:sz w:val="20"/>
                <w:szCs w:val="20"/>
              </w:rPr>
            </w:pPr>
            <w:r w:rsidRPr="00DA0D14">
              <w:rPr>
                <w:rFonts w:ascii="Arial" w:hAnsi="Arial" w:cs="Arial"/>
                <w:b/>
                <w:bCs/>
                <w:sz w:val="20"/>
                <w:szCs w:val="20"/>
              </w:rPr>
              <w:t>NSR-10 – Título G</w:t>
            </w:r>
            <w:r w:rsidRPr="00DA0D14">
              <w:rPr>
                <w:rFonts w:ascii="Arial" w:hAnsi="Arial" w:cs="Arial"/>
                <w:sz w:val="20"/>
                <w:szCs w:val="20"/>
              </w:rPr>
              <w:t>: Impermeabilizaciones y protección contra humedad.</w:t>
            </w:r>
          </w:p>
          <w:p w:rsidR="00AB7822" w:rsidRPr="00DA0D14" w:rsidRDefault="00AB7822" w:rsidP="002C15EE">
            <w:pPr>
              <w:numPr>
                <w:ilvl w:val="0"/>
                <w:numId w:val="127"/>
              </w:numPr>
              <w:spacing w:before="100" w:beforeAutospacing="1" w:after="100" w:afterAutospacing="1"/>
              <w:rPr>
                <w:rFonts w:ascii="Arial" w:hAnsi="Arial" w:cs="Arial"/>
                <w:sz w:val="20"/>
                <w:szCs w:val="20"/>
              </w:rPr>
            </w:pPr>
            <w:r w:rsidRPr="00DA0D14">
              <w:rPr>
                <w:rFonts w:ascii="Arial" w:hAnsi="Arial" w:cs="Arial"/>
                <w:b/>
                <w:bCs/>
                <w:sz w:val="20"/>
                <w:szCs w:val="20"/>
              </w:rPr>
              <w:t>NTC 6050</w:t>
            </w:r>
            <w:r w:rsidRPr="00DA0D14">
              <w:rPr>
                <w:rFonts w:ascii="Arial" w:hAnsi="Arial" w:cs="Arial"/>
                <w:sz w:val="20"/>
                <w:szCs w:val="20"/>
              </w:rPr>
              <w:t>: Adhesivos y materiales de unión.</w:t>
            </w:r>
          </w:p>
          <w:p w:rsidR="00AB7822" w:rsidRPr="00DA0D14" w:rsidRDefault="00AB7822" w:rsidP="002C15EE">
            <w:pPr>
              <w:numPr>
                <w:ilvl w:val="0"/>
                <w:numId w:val="127"/>
              </w:numPr>
              <w:spacing w:before="100" w:beforeAutospacing="1" w:after="100" w:afterAutospacing="1"/>
              <w:rPr>
                <w:rFonts w:ascii="Arial" w:hAnsi="Arial" w:cs="Arial"/>
                <w:sz w:val="20"/>
                <w:szCs w:val="20"/>
              </w:rPr>
            </w:pPr>
            <w:r w:rsidRPr="00DA0D14">
              <w:rPr>
                <w:rFonts w:ascii="Arial" w:hAnsi="Arial" w:cs="Arial"/>
                <w:b/>
                <w:bCs/>
                <w:sz w:val="20"/>
                <w:szCs w:val="20"/>
              </w:rPr>
              <w:lastRenderedPageBreak/>
              <w:t>Resolución 472 de 2017</w:t>
            </w:r>
            <w:r w:rsidRPr="00DA0D14">
              <w:rPr>
                <w:rFonts w:ascii="Arial" w:hAnsi="Arial" w:cs="Arial"/>
                <w:sz w:val="20"/>
                <w:szCs w:val="20"/>
              </w:rPr>
              <w:t>: Manejo de residuos de construcción y demolición (RCD).</w:t>
            </w:r>
          </w:p>
          <w:p w:rsidR="00AB7822" w:rsidRPr="00DA0D14" w:rsidRDefault="00AB7822" w:rsidP="002C15EE">
            <w:pPr>
              <w:numPr>
                <w:ilvl w:val="0"/>
                <w:numId w:val="127"/>
              </w:numPr>
              <w:spacing w:before="100" w:beforeAutospacing="1" w:after="100" w:afterAutospacing="1"/>
              <w:rPr>
                <w:rFonts w:ascii="Arial" w:hAnsi="Arial" w:cs="Arial"/>
                <w:sz w:val="20"/>
                <w:szCs w:val="20"/>
              </w:rPr>
            </w:pPr>
            <w:r w:rsidRPr="00DA0D14">
              <w:rPr>
                <w:rFonts w:ascii="Arial" w:hAnsi="Arial" w:cs="Arial"/>
                <w:b/>
                <w:bCs/>
                <w:sz w:val="20"/>
                <w:szCs w:val="20"/>
              </w:rPr>
              <w:t>Ficha técnica del fabricante del manto impermeabilizante y del primer</w:t>
            </w:r>
            <w:r w:rsidRPr="00DA0D14">
              <w:rPr>
                <w:rFonts w:ascii="Arial" w:hAnsi="Arial" w:cs="Arial"/>
                <w:sz w:val="20"/>
                <w:szCs w:val="20"/>
              </w:rPr>
              <w:t>.</w:t>
            </w:r>
          </w:p>
        </w:tc>
      </w:tr>
      <w:tr w:rsidR="00AB7822" w:rsidRPr="00DA0D14" w:rsidTr="00BE2941">
        <w:trPr>
          <w:trHeight w:val="227"/>
        </w:trPr>
        <w:tc>
          <w:tcPr>
            <w:tcW w:w="9781"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lastRenderedPageBreak/>
              <w:t>MATERIALES</w:t>
            </w:r>
          </w:p>
        </w:tc>
      </w:tr>
      <w:tr w:rsidR="00AB7822" w:rsidRPr="00DA0D14" w:rsidTr="00BE2941">
        <w:trPr>
          <w:trHeight w:val="1426"/>
        </w:trPr>
        <w:tc>
          <w:tcPr>
            <w:tcW w:w="9781" w:type="dxa"/>
            <w:gridSpan w:val="5"/>
            <w:vAlign w:val="center"/>
          </w:tcPr>
          <w:p w:rsidR="00AB7822" w:rsidRPr="00DA0D14" w:rsidRDefault="00AB7822" w:rsidP="002C15EE">
            <w:pPr>
              <w:numPr>
                <w:ilvl w:val="0"/>
                <w:numId w:val="263"/>
              </w:numPr>
              <w:spacing w:before="100" w:beforeAutospacing="1" w:after="100" w:afterAutospacing="1"/>
              <w:rPr>
                <w:rFonts w:ascii="Arial" w:hAnsi="Arial" w:cs="Arial"/>
                <w:sz w:val="20"/>
                <w:szCs w:val="20"/>
              </w:rPr>
            </w:pPr>
            <w:r w:rsidRPr="00DA0D14">
              <w:rPr>
                <w:rFonts w:ascii="Arial" w:hAnsi="Arial" w:cs="Arial"/>
                <w:sz w:val="20"/>
                <w:szCs w:val="20"/>
              </w:rPr>
              <w:t xml:space="preserve">Manto impermeabilizante tipo </w:t>
            </w:r>
            <w:r w:rsidRPr="00DA0D14">
              <w:rPr>
                <w:rFonts w:ascii="Arial" w:hAnsi="Arial" w:cs="Arial"/>
                <w:b/>
                <w:bCs/>
                <w:sz w:val="20"/>
                <w:szCs w:val="20"/>
              </w:rPr>
              <w:t>Edil 3 mm foil aluminio</w:t>
            </w:r>
            <w:r w:rsidRPr="00DA0D14">
              <w:rPr>
                <w:rFonts w:ascii="Arial" w:hAnsi="Arial" w:cs="Arial"/>
                <w:sz w:val="20"/>
                <w:szCs w:val="20"/>
              </w:rPr>
              <w:t>, Metalex Pro o equivalente.</w:t>
            </w:r>
          </w:p>
          <w:p w:rsidR="00AB7822" w:rsidRPr="00DA0D14" w:rsidRDefault="00AB7822" w:rsidP="002C15EE">
            <w:pPr>
              <w:numPr>
                <w:ilvl w:val="0"/>
                <w:numId w:val="263"/>
              </w:numPr>
              <w:spacing w:before="100" w:beforeAutospacing="1" w:after="100" w:afterAutospacing="1"/>
              <w:rPr>
                <w:rFonts w:ascii="Arial" w:hAnsi="Arial" w:cs="Arial"/>
                <w:sz w:val="20"/>
                <w:szCs w:val="20"/>
              </w:rPr>
            </w:pPr>
            <w:r w:rsidRPr="00DA0D14">
              <w:rPr>
                <w:rFonts w:ascii="Arial" w:hAnsi="Arial" w:cs="Arial"/>
                <w:sz w:val="20"/>
                <w:szCs w:val="20"/>
              </w:rPr>
              <w:t>Imprimante asfáltico base solvente o base agua.</w:t>
            </w:r>
          </w:p>
          <w:p w:rsidR="00AB7822" w:rsidRPr="00DA0D14" w:rsidRDefault="00AB7822" w:rsidP="002C15EE">
            <w:pPr>
              <w:numPr>
                <w:ilvl w:val="0"/>
                <w:numId w:val="263"/>
              </w:numPr>
              <w:spacing w:before="100" w:beforeAutospacing="1" w:after="100" w:afterAutospacing="1"/>
              <w:rPr>
                <w:rFonts w:ascii="Arial" w:hAnsi="Arial" w:cs="Arial"/>
                <w:sz w:val="20"/>
                <w:szCs w:val="20"/>
              </w:rPr>
            </w:pPr>
            <w:r w:rsidRPr="00DA0D14">
              <w:rPr>
                <w:rFonts w:ascii="Arial" w:hAnsi="Arial" w:cs="Arial"/>
                <w:sz w:val="20"/>
                <w:szCs w:val="20"/>
              </w:rPr>
              <w:t>Mortero para resanes menores.</w:t>
            </w:r>
          </w:p>
          <w:p w:rsidR="00AB7822" w:rsidRPr="00DA0D14" w:rsidRDefault="00AB7822" w:rsidP="002C15EE">
            <w:pPr>
              <w:numPr>
                <w:ilvl w:val="0"/>
                <w:numId w:val="263"/>
              </w:numPr>
              <w:spacing w:before="100" w:beforeAutospacing="1" w:after="100" w:afterAutospacing="1"/>
              <w:rPr>
                <w:rFonts w:ascii="Arial" w:hAnsi="Arial" w:cs="Arial"/>
                <w:sz w:val="20"/>
                <w:szCs w:val="20"/>
              </w:rPr>
            </w:pPr>
            <w:r w:rsidRPr="00DA0D14">
              <w:rPr>
                <w:rFonts w:ascii="Arial" w:hAnsi="Arial" w:cs="Arial"/>
                <w:sz w:val="20"/>
                <w:szCs w:val="20"/>
              </w:rPr>
              <w:t>Sellante asfáltico o poliuretánico.</w:t>
            </w:r>
          </w:p>
          <w:p w:rsidR="00AB7822" w:rsidRPr="00DA0D14" w:rsidRDefault="00AB7822" w:rsidP="002C15EE">
            <w:pPr>
              <w:numPr>
                <w:ilvl w:val="0"/>
                <w:numId w:val="263"/>
              </w:numPr>
              <w:spacing w:before="100" w:beforeAutospacing="1" w:after="100" w:afterAutospacing="1"/>
              <w:rPr>
                <w:rFonts w:ascii="Arial" w:hAnsi="Arial" w:cs="Arial"/>
                <w:sz w:val="20"/>
                <w:szCs w:val="20"/>
              </w:rPr>
            </w:pPr>
            <w:r w:rsidRPr="00DA0D14">
              <w:rPr>
                <w:rFonts w:ascii="Arial" w:hAnsi="Arial" w:cs="Arial"/>
                <w:sz w:val="20"/>
                <w:szCs w:val="20"/>
              </w:rPr>
              <w:t>Elementos metálicos (grapas, perfiles, fijaciones).</w:t>
            </w:r>
          </w:p>
          <w:p w:rsidR="00AB7822" w:rsidRPr="00DA0D14" w:rsidRDefault="00AB7822" w:rsidP="002C15EE">
            <w:pPr>
              <w:numPr>
                <w:ilvl w:val="0"/>
                <w:numId w:val="263"/>
              </w:numPr>
              <w:spacing w:before="100" w:beforeAutospacing="1" w:after="100" w:afterAutospacing="1"/>
              <w:rPr>
                <w:rFonts w:ascii="Arial" w:hAnsi="Arial" w:cs="Arial"/>
                <w:sz w:val="20"/>
                <w:szCs w:val="20"/>
              </w:rPr>
            </w:pPr>
            <w:r w:rsidRPr="00DA0D14">
              <w:rPr>
                <w:rFonts w:ascii="Arial" w:hAnsi="Arial" w:cs="Arial"/>
                <w:sz w:val="20"/>
                <w:szCs w:val="20"/>
              </w:rPr>
              <w:t>Gas propano (para soplete)</w:t>
            </w:r>
          </w:p>
        </w:tc>
      </w:tr>
      <w:tr w:rsidR="00AB7822" w:rsidRPr="00DA0D14" w:rsidTr="00BE2941">
        <w:trPr>
          <w:trHeight w:val="227"/>
        </w:trPr>
        <w:tc>
          <w:tcPr>
            <w:tcW w:w="9781"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EQUIPO</w:t>
            </w:r>
          </w:p>
        </w:tc>
      </w:tr>
      <w:tr w:rsidR="00AB7822" w:rsidRPr="00DA0D14" w:rsidTr="00BE2941">
        <w:trPr>
          <w:trHeight w:val="1394"/>
        </w:trPr>
        <w:tc>
          <w:tcPr>
            <w:tcW w:w="9781" w:type="dxa"/>
            <w:gridSpan w:val="5"/>
            <w:vAlign w:val="center"/>
          </w:tcPr>
          <w:p w:rsidR="00AB7822" w:rsidRPr="00DA0D14" w:rsidRDefault="00AB7822" w:rsidP="002C15EE">
            <w:pPr>
              <w:pStyle w:val="NormalWeb"/>
              <w:numPr>
                <w:ilvl w:val="0"/>
                <w:numId w:val="263"/>
              </w:numPr>
              <w:autoSpaceDE/>
              <w:autoSpaceDN/>
              <w:spacing w:beforeAutospacing="1" w:afterAutospacing="1"/>
              <w:rPr>
                <w:rFonts w:ascii="Arial" w:hAnsi="Arial" w:cs="Arial"/>
                <w:sz w:val="20"/>
                <w:szCs w:val="20"/>
              </w:rPr>
            </w:pPr>
            <w:r w:rsidRPr="00DA0D14">
              <w:rPr>
                <w:rFonts w:ascii="Arial" w:hAnsi="Arial" w:cs="Arial"/>
                <w:sz w:val="20"/>
                <w:szCs w:val="20"/>
              </w:rPr>
              <w:t>Soplete de gas propano con manguera y válvula.</w:t>
            </w:r>
          </w:p>
          <w:p w:rsidR="00AB7822" w:rsidRPr="00DA0D14" w:rsidRDefault="00AB7822" w:rsidP="002C15EE">
            <w:pPr>
              <w:pStyle w:val="NormalWeb"/>
              <w:numPr>
                <w:ilvl w:val="0"/>
                <w:numId w:val="263"/>
              </w:numPr>
              <w:autoSpaceDE/>
              <w:autoSpaceDN/>
              <w:spacing w:beforeAutospacing="1" w:afterAutospacing="1"/>
              <w:rPr>
                <w:rFonts w:ascii="Arial" w:hAnsi="Arial" w:cs="Arial"/>
                <w:sz w:val="20"/>
                <w:szCs w:val="20"/>
              </w:rPr>
            </w:pPr>
            <w:r w:rsidRPr="00DA0D14">
              <w:rPr>
                <w:rFonts w:ascii="Arial" w:hAnsi="Arial" w:cs="Arial"/>
                <w:sz w:val="20"/>
                <w:szCs w:val="20"/>
              </w:rPr>
              <w:t>Cilindros de gas propano.</w:t>
            </w:r>
          </w:p>
          <w:p w:rsidR="00AB7822" w:rsidRPr="00DA0D14" w:rsidRDefault="00AB7822" w:rsidP="002C15EE">
            <w:pPr>
              <w:pStyle w:val="NormalWeb"/>
              <w:numPr>
                <w:ilvl w:val="0"/>
                <w:numId w:val="263"/>
              </w:numPr>
              <w:autoSpaceDE/>
              <w:autoSpaceDN/>
              <w:spacing w:beforeAutospacing="1" w:afterAutospacing="1"/>
              <w:rPr>
                <w:rFonts w:ascii="Arial" w:hAnsi="Arial" w:cs="Arial"/>
                <w:sz w:val="20"/>
                <w:szCs w:val="20"/>
              </w:rPr>
            </w:pPr>
            <w:r w:rsidRPr="00DA0D14">
              <w:rPr>
                <w:rFonts w:ascii="Arial" w:hAnsi="Arial" w:cs="Arial"/>
                <w:sz w:val="20"/>
                <w:szCs w:val="20"/>
              </w:rPr>
              <w:t>Espátulas, rodillos, brochas.</w:t>
            </w:r>
          </w:p>
          <w:p w:rsidR="00AB7822" w:rsidRPr="00DA0D14" w:rsidRDefault="00AB7822" w:rsidP="002C15EE">
            <w:pPr>
              <w:pStyle w:val="NormalWeb"/>
              <w:numPr>
                <w:ilvl w:val="0"/>
                <w:numId w:val="263"/>
              </w:numPr>
              <w:autoSpaceDE/>
              <w:autoSpaceDN/>
              <w:spacing w:beforeAutospacing="1" w:afterAutospacing="1"/>
              <w:rPr>
                <w:rFonts w:ascii="Arial" w:hAnsi="Arial" w:cs="Arial"/>
                <w:sz w:val="20"/>
                <w:szCs w:val="20"/>
              </w:rPr>
            </w:pPr>
            <w:r w:rsidRPr="00DA0D14">
              <w:rPr>
                <w:rFonts w:ascii="Arial" w:hAnsi="Arial" w:cs="Arial"/>
                <w:sz w:val="20"/>
                <w:szCs w:val="20"/>
              </w:rPr>
              <w:t>Cinta métrica, escuadra, trinchetas.</w:t>
            </w:r>
          </w:p>
          <w:p w:rsidR="00AB7822" w:rsidRPr="00DA0D14" w:rsidRDefault="00AB7822" w:rsidP="002C15EE">
            <w:pPr>
              <w:pStyle w:val="NormalWeb"/>
              <w:numPr>
                <w:ilvl w:val="0"/>
                <w:numId w:val="263"/>
              </w:numPr>
              <w:autoSpaceDE/>
              <w:autoSpaceDN/>
              <w:spacing w:beforeAutospacing="1" w:afterAutospacing="1"/>
              <w:rPr>
                <w:rFonts w:ascii="Arial" w:hAnsi="Arial" w:cs="Arial"/>
                <w:sz w:val="20"/>
                <w:szCs w:val="20"/>
              </w:rPr>
            </w:pPr>
            <w:r w:rsidRPr="00DA0D14">
              <w:rPr>
                <w:rFonts w:ascii="Arial" w:hAnsi="Arial" w:cs="Arial"/>
                <w:sz w:val="20"/>
                <w:szCs w:val="20"/>
              </w:rPr>
              <w:t>Lijadora o herramientas manuales de preparación.</w:t>
            </w:r>
          </w:p>
          <w:p w:rsidR="00AB7822" w:rsidRPr="00DA0D14" w:rsidRDefault="00AB7822" w:rsidP="002C15EE">
            <w:pPr>
              <w:pStyle w:val="NormalWeb"/>
              <w:numPr>
                <w:ilvl w:val="0"/>
                <w:numId w:val="263"/>
              </w:numPr>
              <w:autoSpaceDE/>
              <w:autoSpaceDN/>
              <w:spacing w:beforeAutospacing="1" w:afterAutospacing="1"/>
              <w:rPr>
                <w:rFonts w:ascii="Arial" w:hAnsi="Arial" w:cs="Arial"/>
                <w:sz w:val="20"/>
                <w:szCs w:val="20"/>
              </w:rPr>
            </w:pPr>
            <w:r w:rsidRPr="00DA0D14">
              <w:rPr>
                <w:rFonts w:ascii="Arial" w:hAnsi="Arial" w:cs="Arial"/>
                <w:sz w:val="20"/>
                <w:szCs w:val="20"/>
              </w:rPr>
              <w:t xml:space="preserve"> EPP: guantes térmicos, overol, gafas, protección auditiva y facial.</w:t>
            </w:r>
          </w:p>
        </w:tc>
      </w:tr>
      <w:tr w:rsidR="00AB7822" w:rsidRPr="00DA0D14" w:rsidTr="00BE2941">
        <w:trPr>
          <w:trHeight w:val="227"/>
        </w:trPr>
        <w:tc>
          <w:tcPr>
            <w:tcW w:w="9781"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INCLUYE</w:t>
            </w:r>
          </w:p>
        </w:tc>
      </w:tr>
      <w:tr w:rsidR="00AB7822" w:rsidRPr="00DA0D14" w:rsidTr="00BE2941">
        <w:trPr>
          <w:trHeight w:val="567"/>
        </w:trPr>
        <w:tc>
          <w:tcPr>
            <w:tcW w:w="3592" w:type="dxa"/>
            <w:gridSpan w:val="3"/>
            <w:vAlign w:val="center"/>
          </w:tcPr>
          <w:p w:rsidR="00AB7822" w:rsidRPr="00DA0D14" w:rsidRDefault="00AB7822" w:rsidP="002C15EE">
            <w:pPr>
              <w:pStyle w:val="Prrafodelista"/>
              <w:numPr>
                <w:ilvl w:val="0"/>
                <w:numId w:val="114"/>
              </w:numPr>
              <w:spacing w:before="120" w:after="0"/>
              <w:ind w:left="318" w:hanging="284"/>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eastAsia="Arial" w:hAnsi="Arial" w:cs="Arial"/>
                <w:sz w:val="20"/>
                <w:szCs w:val="20"/>
              </w:rPr>
            </w:pPr>
            <w:sdt>
              <w:sdtPr>
                <w:rPr>
                  <w:rFonts w:ascii="Arial" w:hAnsi="Arial" w:cs="Arial"/>
                  <w:sz w:val="20"/>
                  <w:szCs w:val="20"/>
                </w:rPr>
                <w:id w:val="1681388767"/>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996177156"/>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53630491"/>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3592" w:type="dxa"/>
            <w:vAlign w:val="center"/>
          </w:tcPr>
          <w:p w:rsidR="00AB7822" w:rsidRPr="00DA0D14" w:rsidRDefault="00AB7822" w:rsidP="002C15EE">
            <w:pPr>
              <w:pStyle w:val="Prrafodelista"/>
              <w:numPr>
                <w:ilvl w:val="0"/>
                <w:numId w:val="114"/>
              </w:numPr>
              <w:spacing w:before="120" w:after="0"/>
              <w:ind w:left="484" w:hanging="484"/>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eastAsia="Arial" w:hAnsi="Arial" w:cs="Arial"/>
                <w:sz w:val="20"/>
                <w:szCs w:val="20"/>
              </w:rPr>
            </w:pPr>
            <w:sdt>
              <w:sdtPr>
                <w:rPr>
                  <w:rFonts w:ascii="Arial" w:hAnsi="Arial" w:cs="Arial"/>
                  <w:sz w:val="20"/>
                  <w:szCs w:val="20"/>
                </w:rPr>
                <w:id w:val="481047992"/>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928083201"/>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588355941"/>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2597" w:type="dxa"/>
            <w:vAlign w:val="center"/>
          </w:tcPr>
          <w:p w:rsidR="00AB7822" w:rsidRPr="00DA0D14" w:rsidRDefault="00AB7822" w:rsidP="002C15EE">
            <w:pPr>
              <w:pStyle w:val="Prrafodelista"/>
              <w:numPr>
                <w:ilvl w:val="0"/>
                <w:numId w:val="114"/>
              </w:numPr>
              <w:spacing w:before="120" w:after="0"/>
              <w:ind w:left="409" w:hanging="409"/>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rPr>
                <w:rFonts w:ascii="Arial" w:eastAsia="Arial" w:hAnsi="Arial" w:cs="Arial"/>
                <w:sz w:val="20"/>
                <w:szCs w:val="20"/>
              </w:rPr>
            </w:pPr>
            <w:sdt>
              <w:sdtPr>
                <w:rPr>
                  <w:rFonts w:ascii="Arial" w:hAnsi="Arial" w:cs="Arial"/>
                  <w:sz w:val="20"/>
                  <w:szCs w:val="20"/>
                </w:rPr>
                <w:id w:val="667212917"/>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813183733"/>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204450934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27"/>
        </w:trPr>
        <w:tc>
          <w:tcPr>
            <w:tcW w:w="9781" w:type="dxa"/>
            <w:gridSpan w:val="5"/>
            <w:tcBorders>
              <w:bottom w:val="single" w:sz="4" w:space="0" w:color="000000"/>
            </w:tcBorders>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TOLERANCIA DE ACEPTACIÓN</w:t>
            </w:r>
          </w:p>
        </w:tc>
      </w:tr>
      <w:tr w:rsidR="00AB7822" w:rsidRPr="00DA0D14" w:rsidTr="00BE2941">
        <w:trPr>
          <w:trHeight w:val="70"/>
        </w:trPr>
        <w:tc>
          <w:tcPr>
            <w:tcW w:w="9781" w:type="dxa"/>
            <w:gridSpan w:val="5"/>
            <w:tcBorders>
              <w:bottom w:val="single" w:sz="4" w:space="0" w:color="000000"/>
            </w:tcBorders>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rsidR="00AB7822" w:rsidRPr="00DA0D14" w:rsidRDefault="00AB7822" w:rsidP="00AB7822">
      <w:pPr>
        <w:rPr>
          <w:rFonts w:ascii="Arial" w:hAnsi="Arial" w:cs="Arial"/>
          <w:sz w:val="20"/>
          <w:szCs w:val="20"/>
        </w:rPr>
      </w:pP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1133"/>
        <w:gridCol w:w="190"/>
        <w:gridCol w:w="3592"/>
        <w:gridCol w:w="2739"/>
      </w:tblGrid>
      <w:tr w:rsidR="00AB7822" w:rsidRPr="00DA0D14" w:rsidTr="00BE2941">
        <w:trPr>
          <w:trHeight w:val="349"/>
        </w:trPr>
        <w:tc>
          <w:tcPr>
            <w:tcW w:w="2269" w:type="dxa"/>
            <w:shd w:val="clear" w:color="auto" w:fill="D9D9D9"/>
            <w:vAlign w:val="center"/>
          </w:tcPr>
          <w:p w:rsidR="00AB7822" w:rsidRPr="00DA0D14" w:rsidRDefault="00AB7822" w:rsidP="00BE2941">
            <w:pPr>
              <w:rPr>
                <w:rFonts w:ascii="Arial" w:eastAsia="Arial" w:hAnsi="Arial" w:cs="Arial"/>
                <w:b/>
                <w:sz w:val="20"/>
                <w:szCs w:val="20"/>
              </w:rPr>
            </w:pP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p>
        </w:tc>
        <w:tc>
          <w:tcPr>
            <w:tcW w:w="6521" w:type="dxa"/>
            <w:gridSpan w:val="3"/>
            <w:shd w:val="clear" w:color="auto" w:fill="auto"/>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CUBIERTA</w:t>
            </w:r>
          </w:p>
        </w:tc>
      </w:tr>
      <w:tr w:rsidR="00AB7822" w:rsidRPr="00DA0D14" w:rsidTr="00BE2941">
        <w:trPr>
          <w:trHeight w:val="227"/>
        </w:trPr>
        <w:tc>
          <w:tcPr>
            <w:tcW w:w="2269" w:type="dxa"/>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ÍTEM</w:t>
            </w:r>
          </w:p>
        </w:tc>
        <w:tc>
          <w:tcPr>
            <w:tcW w:w="1133" w:type="dxa"/>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eastAsia="Arial" w:hAnsi="Arial" w:cs="Arial"/>
                <w:sz w:val="20"/>
                <w:szCs w:val="20"/>
              </w:rPr>
              <w:t>4.1.6</w:t>
            </w:r>
          </w:p>
        </w:tc>
        <w:tc>
          <w:tcPr>
            <w:tcW w:w="6521" w:type="dxa"/>
            <w:gridSpan w:val="3"/>
            <w:shd w:val="clear" w:color="auto" w:fill="auto"/>
            <w:vAlign w:val="center"/>
          </w:tcPr>
          <w:p w:rsidR="00AB7822" w:rsidRPr="00DA0D14" w:rsidRDefault="00AB7822" w:rsidP="00BE2941">
            <w:pPr>
              <w:rPr>
                <w:rFonts w:ascii="Arial" w:eastAsia="Arial" w:hAnsi="Arial" w:cs="Arial"/>
                <w:sz w:val="20"/>
                <w:szCs w:val="20"/>
                <w:highlight w:val="white"/>
              </w:rPr>
            </w:pPr>
            <w:r w:rsidRPr="00DA0D14">
              <w:rPr>
                <w:rFonts w:ascii="Arial" w:eastAsia="Arial" w:hAnsi="Arial" w:cs="Arial"/>
                <w:sz w:val="20"/>
                <w:szCs w:val="20"/>
              </w:rPr>
              <w:t>SUMINISTRO E INSTALACIÓN DE FLASHING LÁMINA GALVANIZADA CAL .20 CON LONGITUD DE DESARROLLO 60 CM. (INCLUYE: PREPARACIÓN DEL ÁREA, REPLANTEO Y TRAZADO DEL ÁREA A INTERVENIR,CORTE Y PREPARACIÓN DEL FLASHING, FIJACIÓN, SELLADO DE JUNTAS, MANO DE OBRA, HERRAMIENTAS Y DEMÁS ELEMENTOS NECESARIOS PARA SU CORRECTA INSTALACIÓN Y/O FUNCIONAMIENTO).</w:t>
            </w:r>
          </w:p>
        </w:tc>
      </w:tr>
      <w:tr w:rsidR="00AB7822" w:rsidRPr="00DA0D14" w:rsidTr="00BE2941">
        <w:trPr>
          <w:trHeight w:val="227"/>
        </w:trPr>
        <w:tc>
          <w:tcPr>
            <w:tcW w:w="2269" w:type="dxa"/>
            <w:shd w:val="clear" w:color="auto" w:fill="D0CECE"/>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UNIDAD DE MEDIDA</w:t>
            </w:r>
          </w:p>
        </w:tc>
        <w:sdt>
          <w:sdtPr>
            <w:rPr>
              <w:rFonts w:ascii="Arial" w:hAnsi="Arial" w:cs="Arial"/>
              <w:sz w:val="20"/>
              <w:szCs w:val="20"/>
            </w:rPr>
            <w:alias w:val="UNIDAD DE MEDIDA"/>
            <w:tag w:val="UNIDAD DE MEDIDA"/>
            <w:id w:val="22908963"/>
            <w:placeholder>
              <w:docPart w:val="E1F9EA52019A443D99AE99E51E1495B6"/>
            </w:placeholder>
            <w:comboBox>
              <w:listItem w:value="Elija un elemento."/>
              <w:listItem w:displayText="M - METRO LINEAL" w:value="METRO LINEAL "/>
              <w:listItem w:displayText="M2 - METRO CUADRADO" w:value="M2 - METRO CUADRADO"/>
              <w:listItem w:displayText="M3 - METRO CUBICO" w:value="M3 - METRO CUBICO"/>
              <w:listItem w:displayText="UND - UNIDAD" w:value="UND - UNIDAD"/>
              <w:listItem w:displayText="KG - KILOGRAMO" w:value="KG - KILOGRAMO"/>
              <w:listItem w:displayText="L - LITRO" w:value="L - LITRO"/>
              <w:listItem w:displayText="GAL - GALÓN" w:value="GAL - GALÓN"/>
            </w:comboBox>
          </w:sdtPr>
          <w:sdtEndPr/>
          <w:sdtContent>
            <w:tc>
              <w:tcPr>
                <w:tcW w:w="7654" w:type="dxa"/>
                <w:gridSpan w:val="4"/>
                <w:shd w:val="clear" w:color="auto" w:fill="auto"/>
                <w:vAlign w:val="center"/>
              </w:tcPr>
              <w:p w:rsidR="00AB7822" w:rsidRPr="00DA0D14" w:rsidRDefault="00AB7822" w:rsidP="00BE2941">
                <w:pPr>
                  <w:jc w:val="center"/>
                  <w:rPr>
                    <w:rFonts w:ascii="Arial" w:eastAsia="Arial" w:hAnsi="Arial" w:cs="Arial"/>
                    <w:sz w:val="20"/>
                    <w:szCs w:val="20"/>
                  </w:rPr>
                </w:pPr>
                <w:r w:rsidRPr="00DA0D14">
                  <w:rPr>
                    <w:rFonts w:ascii="Arial" w:hAnsi="Arial" w:cs="Arial"/>
                    <w:sz w:val="20"/>
                    <w:szCs w:val="20"/>
                  </w:rPr>
                  <w:t>ML-METRO LINEAL</w:t>
                </w:r>
              </w:p>
            </w:tc>
          </w:sdtContent>
        </w:sdt>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b/>
                <w:sz w:val="20"/>
                <w:szCs w:val="20"/>
              </w:rPr>
              <w:t>DESCRIPCIÓN DE LA ACTIVIDAD</w:t>
            </w:r>
          </w:p>
        </w:tc>
      </w:tr>
      <w:tr w:rsidR="00AB7822" w:rsidRPr="00DA0D14" w:rsidTr="00BE2941">
        <w:trPr>
          <w:trHeight w:val="907"/>
        </w:trPr>
        <w:tc>
          <w:tcPr>
            <w:tcW w:w="9923" w:type="dxa"/>
            <w:gridSpan w:val="5"/>
            <w:vAlign w:val="center"/>
          </w:tcPr>
          <w:p w:rsidR="00AB7822" w:rsidRPr="00DA0D14" w:rsidRDefault="00AB7822" w:rsidP="00BE2941">
            <w:pPr>
              <w:pBdr>
                <w:top w:val="nil"/>
                <w:left w:val="nil"/>
                <w:bottom w:val="nil"/>
                <w:right w:val="nil"/>
                <w:between w:val="nil"/>
              </w:pBdr>
              <w:rPr>
                <w:rFonts w:ascii="Arial" w:eastAsia="Arial" w:hAnsi="Arial" w:cs="Arial"/>
                <w:sz w:val="20"/>
                <w:szCs w:val="20"/>
              </w:rPr>
            </w:pPr>
            <w:r w:rsidRPr="00DA0D14">
              <w:rPr>
                <w:rFonts w:ascii="Arial" w:eastAsia="Arial" w:hAnsi="Arial" w:cs="Arial"/>
                <w:sz w:val="20"/>
                <w:szCs w:val="20"/>
              </w:rPr>
              <w:t>La actividad comprende el suministro e instalación de flashing metálico fabricado en lámina galvanizada calibre 20 con una longitud de desarrollo de 60 cm, diseñado para prevenir filtraciones en uniones estructurales de cubiertas y muros, tales como cambios de pendiente, encuentros con paramentos verticales, limatezas o remates contra muros.</w:t>
            </w:r>
          </w:p>
          <w:p w:rsidR="00AB7822" w:rsidRPr="00DA0D14" w:rsidRDefault="00AB7822" w:rsidP="00BE2941">
            <w:pPr>
              <w:pBdr>
                <w:top w:val="nil"/>
                <w:left w:val="nil"/>
                <w:bottom w:val="nil"/>
                <w:right w:val="nil"/>
                <w:between w:val="nil"/>
              </w:pBdr>
              <w:rPr>
                <w:rFonts w:ascii="Arial" w:eastAsia="Arial" w:hAnsi="Arial" w:cs="Arial"/>
                <w:sz w:val="20"/>
                <w:szCs w:val="20"/>
              </w:rPr>
            </w:pPr>
            <w:r w:rsidRPr="00DA0D14">
              <w:rPr>
                <w:rFonts w:ascii="Arial" w:eastAsia="Arial" w:hAnsi="Arial" w:cs="Arial"/>
                <w:sz w:val="20"/>
                <w:szCs w:val="20"/>
              </w:rPr>
              <w:t>Esta actividad incluye: adecuación del espacio para su correcta instalación, preparación del sustrato, fijación mecánica o adhesiva, aplicación de sellos si aplica, uso de herramientas apropiadas, disposición del personal calificado, suministro de materiales auxiliares, y cumplimiento de las indicaciones y planos aprobados por el supervisor técnico de la obra.</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PROCEDIMIENTO DE EJECUCIÓN</w:t>
            </w:r>
          </w:p>
        </w:tc>
      </w:tr>
      <w:tr w:rsidR="00AB7822" w:rsidRPr="00DA0D14" w:rsidTr="00BE2941">
        <w:trPr>
          <w:trHeight w:val="943"/>
        </w:trPr>
        <w:tc>
          <w:tcPr>
            <w:tcW w:w="9923" w:type="dxa"/>
            <w:gridSpan w:val="5"/>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Revisión preliminar del área:</w:t>
            </w:r>
          </w:p>
          <w:p w:rsidR="00AB7822" w:rsidRPr="00DA0D14" w:rsidRDefault="00AB7822" w:rsidP="002C15EE">
            <w:pPr>
              <w:pStyle w:val="Prrafodelista"/>
              <w:numPr>
                <w:ilvl w:val="0"/>
                <w:numId w:val="124"/>
              </w:numPr>
              <w:tabs>
                <w:tab w:val="num" w:pos="720"/>
              </w:tabs>
              <w:spacing w:after="0"/>
              <w:rPr>
                <w:rFonts w:ascii="Arial" w:eastAsia="Arial" w:hAnsi="Arial" w:cs="Arial"/>
                <w:sz w:val="20"/>
                <w:szCs w:val="20"/>
              </w:rPr>
            </w:pPr>
            <w:r w:rsidRPr="00DA0D14">
              <w:rPr>
                <w:rFonts w:ascii="Arial" w:eastAsia="Arial" w:hAnsi="Arial" w:cs="Arial"/>
                <w:sz w:val="20"/>
                <w:szCs w:val="20"/>
              </w:rPr>
              <w:t>Verificación de puntos críticos de ingreso de agua.</w:t>
            </w:r>
          </w:p>
          <w:p w:rsidR="00AB7822" w:rsidRPr="00DA0D14" w:rsidRDefault="00AB7822" w:rsidP="002C15EE">
            <w:pPr>
              <w:pStyle w:val="Prrafodelista"/>
              <w:numPr>
                <w:ilvl w:val="0"/>
                <w:numId w:val="124"/>
              </w:numPr>
              <w:tabs>
                <w:tab w:val="num" w:pos="720"/>
              </w:tabs>
              <w:spacing w:after="0"/>
              <w:rPr>
                <w:rFonts w:ascii="Arial" w:eastAsia="Arial" w:hAnsi="Arial" w:cs="Arial"/>
                <w:sz w:val="20"/>
                <w:szCs w:val="20"/>
              </w:rPr>
            </w:pPr>
            <w:r w:rsidRPr="00DA0D14">
              <w:rPr>
                <w:rFonts w:ascii="Arial" w:eastAsia="Arial" w:hAnsi="Arial" w:cs="Arial"/>
                <w:sz w:val="20"/>
                <w:szCs w:val="20"/>
              </w:rPr>
              <w:t>Identificación de intersecciones muro-cubierta u otras áreas que requieran el flashing.</w:t>
            </w:r>
          </w:p>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Adecuación del espacio:</w:t>
            </w:r>
          </w:p>
          <w:p w:rsidR="00AB7822" w:rsidRPr="00DA0D14" w:rsidRDefault="00AB7822" w:rsidP="002C15EE">
            <w:pPr>
              <w:pStyle w:val="Prrafodelista"/>
              <w:numPr>
                <w:ilvl w:val="0"/>
                <w:numId w:val="125"/>
              </w:numPr>
              <w:spacing w:after="0"/>
              <w:rPr>
                <w:rFonts w:ascii="Arial" w:eastAsia="Arial" w:hAnsi="Arial" w:cs="Arial"/>
                <w:sz w:val="20"/>
                <w:szCs w:val="20"/>
              </w:rPr>
            </w:pPr>
            <w:r w:rsidRPr="00DA0D14">
              <w:rPr>
                <w:rFonts w:ascii="Arial" w:eastAsia="Arial" w:hAnsi="Arial" w:cs="Arial"/>
                <w:sz w:val="20"/>
                <w:szCs w:val="20"/>
              </w:rPr>
              <w:lastRenderedPageBreak/>
              <w:t>Limpieza del área de contacto (libre de polvo, óxido o humedad).</w:t>
            </w:r>
          </w:p>
          <w:p w:rsidR="00AB7822" w:rsidRPr="00DA0D14" w:rsidRDefault="00AB7822" w:rsidP="002C15EE">
            <w:pPr>
              <w:pStyle w:val="Prrafodelista"/>
              <w:numPr>
                <w:ilvl w:val="0"/>
                <w:numId w:val="125"/>
              </w:numPr>
              <w:spacing w:after="0"/>
              <w:rPr>
                <w:rFonts w:ascii="Arial" w:eastAsia="Arial" w:hAnsi="Arial" w:cs="Arial"/>
                <w:sz w:val="20"/>
                <w:szCs w:val="20"/>
              </w:rPr>
            </w:pPr>
            <w:r w:rsidRPr="00DA0D14">
              <w:rPr>
                <w:rFonts w:ascii="Arial" w:eastAsia="Arial" w:hAnsi="Arial" w:cs="Arial"/>
                <w:sz w:val="20"/>
                <w:szCs w:val="20"/>
              </w:rPr>
              <w:t>Verificación de nivelación y continuidad de superficie de anclaje.</w:t>
            </w:r>
          </w:p>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Conformado del flashing (si aplica):</w:t>
            </w:r>
          </w:p>
          <w:p w:rsidR="00AB7822" w:rsidRPr="00DA0D14" w:rsidRDefault="00AB7822" w:rsidP="002C15EE">
            <w:pPr>
              <w:pStyle w:val="Prrafodelista"/>
              <w:numPr>
                <w:ilvl w:val="0"/>
                <w:numId w:val="126"/>
              </w:numPr>
              <w:tabs>
                <w:tab w:val="num" w:pos="720"/>
              </w:tabs>
              <w:spacing w:after="0"/>
              <w:rPr>
                <w:rFonts w:ascii="Arial" w:eastAsia="Arial" w:hAnsi="Arial" w:cs="Arial"/>
                <w:sz w:val="20"/>
                <w:szCs w:val="20"/>
              </w:rPr>
            </w:pPr>
            <w:r w:rsidRPr="00DA0D14">
              <w:rPr>
                <w:rFonts w:ascii="Arial" w:eastAsia="Arial" w:hAnsi="Arial" w:cs="Arial"/>
                <w:sz w:val="20"/>
                <w:szCs w:val="20"/>
              </w:rPr>
              <w:t>Corte y doblado en sitio o en taller según los planos del proyecto.</w:t>
            </w:r>
          </w:p>
          <w:p w:rsidR="00AB7822" w:rsidRPr="00DA0D14" w:rsidRDefault="00AB7822" w:rsidP="002C15EE">
            <w:pPr>
              <w:pStyle w:val="Prrafodelista"/>
              <w:numPr>
                <w:ilvl w:val="0"/>
                <w:numId w:val="126"/>
              </w:numPr>
              <w:tabs>
                <w:tab w:val="num" w:pos="720"/>
              </w:tabs>
              <w:spacing w:after="0"/>
              <w:rPr>
                <w:rFonts w:ascii="Arial" w:eastAsia="Arial" w:hAnsi="Arial" w:cs="Arial"/>
                <w:sz w:val="20"/>
                <w:szCs w:val="20"/>
              </w:rPr>
            </w:pPr>
            <w:r w:rsidRPr="00DA0D14">
              <w:rPr>
                <w:rFonts w:ascii="Arial" w:eastAsia="Arial" w:hAnsi="Arial" w:cs="Arial"/>
                <w:sz w:val="20"/>
                <w:szCs w:val="20"/>
              </w:rPr>
              <w:t>Control dimensional: desarrollo de 60 cm, forma de "L", "Z" o personalizada según requerimiento.</w:t>
            </w:r>
          </w:p>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Instalación del flashing:</w:t>
            </w:r>
          </w:p>
          <w:p w:rsidR="00AB7822" w:rsidRPr="00DA0D14" w:rsidRDefault="00AB7822" w:rsidP="002C15EE">
            <w:pPr>
              <w:pStyle w:val="Prrafodelista"/>
              <w:numPr>
                <w:ilvl w:val="0"/>
                <w:numId w:val="127"/>
              </w:numPr>
              <w:tabs>
                <w:tab w:val="num" w:pos="720"/>
              </w:tabs>
              <w:spacing w:after="0"/>
              <w:rPr>
                <w:rFonts w:ascii="Arial" w:eastAsia="Arial" w:hAnsi="Arial" w:cs="Arial"/>
                <w:sz w:val="20"/>
                <w:szCs w:val="20"/>
              </w:rPr>
            </w:pPr>
            <w:r w:rsidRPr="00DA0D14">
              <w:rPr>
                <w:rFonts w:ascii="Arial" w:eastAsia="Arial" w:hAnsi="Arial" w:cs="Arial"/>
                <w:sz w:val="20"/>
                <w:szCs w:val="20"/>
              </w:rPr>
              <w:t>Posicionamiento del elemento sobre la intersección crítica (muros, encuentros de tejas, bordes).</w:t>
            </w:r>
          </w:p>
          <w:p w:rsidR="00AB7822" w:rsidRPr="00DA0D14" w:rsidRDefault="00AB7822" w:rsidP="002C15EE">
            <w:pPr>
              <w:pStyle w:val="Prrafodelista"/>
              <w:numPr>
                <w:ilvl w:val="0"/>
                <w:numId w:val="127"/>
              </w:numPr>
              <w:tabs>
                <w:tab w:val="num" w:pos="720"/>
              </w:tabs>
              <w:spacing w:after="0"/>
              <w:rPr>
                <w:rFonts w:ascii="Arial" w:eastAsia="Arial" w:hAnsi="Arial" w:cs="Arial"/>
                <w:sz w:val="20"/>
                <w:szCs w:val="20"/>
              </w:rPr>
            </w:pPr>
            <w:r w:rsidRPr="00DA0D14">
              <w:rPr>
                <w:rFonts w:ascii="Arial" w:eastAsia="Arial" w:hAnsi="Arial" w:cs="Arial"/>
                <w:sz w:val="20"/>
                <w:szCs w:val="20"/>
              </w:rPr>
              <w:t>Fijación mecánica con tornillos autoperforantes, clavos metálicos, o sistema recomendado.</w:t>
            </w:r>
          </w:p>
          <w:p w:rsidR="00AB7822" w:rsidRPr="00DA0D14" w:rsidRDefault="00AB7822" w:rsidP="002C15EE">
            <w:pPr>
              <w:pStyle w:val="Prrafodelista"/>
              <w:numPr>
                <w:ilvl w:val="0"/>
                <w:numId w:val="127"/>
              </w:numPr>
              <w:tabs>
                <w:tab w:val="num" w:pos="720"/>
              </w:tabs>
              <w:spacing w:after="0"/>
              <w:rPr>
                <w:rFonts w:ascii="Arial" w:eastAsia="Arial" w:hAnsi="Arial" w:cs="Arial"/>
                <w:sz w:val="20"/>
                <w:szCs w:val="20"/>
              </w:rPr>
            </w:pPr>
            <w:r w:rsidRPr="00DA0D14">
              <w:rPr>
                <w:rFonts w:ascii="Arial" w:eastAsia="Arial" w:hAnsi="Arial" w:cs="Arial"/>
                <w:sz w:val="20"/>
                <w:szCs w:val="20"/>
              </w:rPr>
              <w:t>Aplicación de sellante en juntas o puntos de anclaje para asegurar estanqueidad.</w:t>
            </w:r>
          </w:p>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Revisión final:</w:t>
            </w:r>
          </w:p>
          <w:p w:rsidR="00AB7822" w:rsidRPr="00DA0D14" w:rsidRDefault="00AB7822" w:rsidP="002C15EE">
            <w:pPr>
              <w:pStyle w:val="Prrafodelista"/>
              <w:numPr>
                <w:ilvl w:val="0"/>
                <w:numId w:val="128"/>
              </w:numPr>
              <w:tabs>
                <w:tab w:val="num" w:pos="720"/>
              </w:tabs>
              <w:spacing w:after="0"/>
              <w:rPr>
                <w:rFonts w:ascii="Arial" w:eastAsia="Arial" w:hAnsi="Arial" w:cs="Arial"/>
                <w:sz w:val="20"/>
                <w:szCs w:val="20"/>
              </w:rPr>
            </w:pPr>
            <w:r w:rsidRPr="00DA0D14">
              <w:rPr>
                <w:rFonts w:ascii="Arial" w:eastAsia="Arial" w:hAnsi="Arial" w:cs="Arial"/>
                <w:sz w:val="20"/>
                <w:szCs w:val="20"/>
              </w:rPr>
              <w:t>Inspección visual de continuidad, solapes, fijaciones y sellado.</w:t>
            </w:r>
          </w:p>
          <w:p w:rsidR="00AB7822" w:rsidRPr="00DA0D14" w:rsidRDefault="00AB7822" w:rsidP="002C15EE">
            <w:pPr>
              <w:pStyle w:val="Prrafodelista"/>
              <w:numPr>
                <w:ilvl w:val="0"/>
                <w:numId w:val="128"/>
              </w:numPr>
              <w:tabs>
                <w:tab w:val="num" w:pos="720"/>
              </w:tabs>
              <w:spacing w:after="0"/>
              <w:rPr>
                <w:rFonts w:ascii="Arial" w:eastAsia="Arial" w:hAnsi="Arial" w:cs="Arial"/>
                <w:sz w:val="20"/>
                <w:szCs w:val="20"/>
              </w:rPr>
            </w:pPr>
            <w:r w:rsidRPr="00DA0D14">
              <w:rPr>
                <w:rFonts w:ascii="Arial" w:eastAsia="Arial" w:hAnsi="Arial" w:cs="Arial"/>
                <w:sz w:val="20"/>
                <w:szCs w:val="20"/>
              </w:rPr>
              <w:t>Prueba de verificación ante lluvia o simulación de escorrentía si aplica.</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lastRenderedPageBreak/>
              <w:t>REFERENCIAS Y/O NORMAS</w:t>
            </w:r>
          </w:p>
        </w:tc>
      </w:tr>
      <w:tr w:rsidR="00AB7822" w:rsidRPr="00DA0D14" w:rsidTr="00BE2941">
        <w:trPr>
          <w:trHeight w:val="312"/>
        </w:trPr>
        <w:tc>
          <w:tcPr>
            <w:tcW w:w="9923" w:type="dxa"/>
            <w:gridSpan w:val="5"/>
            <w:vAlign w:val="center"/>
          </w:tcPr>
          <w:p w:rsidR="00AB7822" w:rsidRPr="00DA0D14" w:rsidRDefault="00AB7822" w:rsidP="002C15EE">
            <w:pPr>
              <w:pStyle w:val="Prrafodelista"/>
              <w:numPr>
                <w:ilvl w:val="0"/>
                <w:numId w:val="127"/>
              </w:numPr>
              <w:tabs>
                <w:tab w:val="num" w:pos="720"/>
              </w:tabs>
              <w:spacing w:after="0"/>
              <w:rPr>
                <w:rFonts w:ascii="Arial" w:eastAsia="Arial" w:hAnsi="Arial" w:cs="Arial"/>
                <w:sz w:val="20"/>
                <w:szCs w:val="20"/>
              </w:rPr>
            </w:pPr>
            <w:r w:rsidRPr="00DA0D14">
              <w:rPr>
                <w:rFonts w:ascii="Arial" w:eastAsia="Arial" w:hAnsi="Arial" w:cs="Arial"/>
                <w:sz w:val="20"/>
                <w:szCs w:val="20"/>
              </w:rPr>
              <w:t>NTC 4011 – Láminas galvanizadas de acero para techos y construcción – Especificaciones.</w:t>
            </w:r>
          </w:p>
          <w:p w:rsidR="00AB7822" w:rsidRPr="00DA0D14" w:rsidRDefault="00AB7822" w:rsidP="002C15EE">
            <w:pPr>
              <w:pStyle w:val="Prrafodelista"/>
              <w:numPr>
                <w:ilvl w:val="0"/>
                <w:numId w:val="127"/>
              </w:numPr>
              <w:tabs>
                <w:tab w:val="num" w:pos="720"/>
              </w:tabs>
              <w:spacing w:after="0"/>
              <w:rPr>
                <w:rFonts w:ascii="Arial" w:eastAsia="Arial" w:hAnsi="Arial" w:cs="Arial"/>
                <w:sz w:val="20"/>
                <w:szCs w:val="20"/>
              </w:rPr>
            </w:pPr>
            <w:r w:rsidRPr="00DA0D14">
              <w:rPr>
                <w:rFonts w:ascii="Arial" w:eastAsia="Arial" w:hAnsi="Arial" w:cs="Arial"/>
                <w:sz w:val="20"/>
                <w:szCs w:val="20"/>
              </w:rPr>
              <w:t>NTC 4595 – Productos galvanizados por inmersión en caliente.</w:t>
            </w:r>
          </w:p>
          <w:p w:rsidR="00AB7822" w:rsidRPr="00DA0D14" w:rsidRDefault="00AB7822" w:rsidP="002C15EE">
            <w:pPr>
              <w:pStyle w:val="Prrafodelista"/>
              <w:numPr>
                <w:ilvl w:val="0"/>
                <w:numId w:val="127"/>
              </w:numPr>
              <w:tabs>
                <w:tab w:val="num" w:pos="720"/>
              </w:tabs>
              <w:spacing w:after="0"/>
              <w:rPr>
                <w:rFonts w:ascii="Arial" w:eastAsia="Arial" w:hAnsi="Arial" w:cs="Arial"/>
                <w:sz w:val="20"/>
                <w:szCs w:val="20"/>
              </w:rPr>
            </w:pPr>
            <w:r w:rsidRPr="00DA0D14">
              <w:rPr>
                <w:rFonts w:ascii="Arial" w:eastAsia="Arial" w:hAnsi="Arial" w:cs="Arial"/>
                <w:sz w:val="20"/>
                <w:szCs w:val="20"/>
              </w:rPr>
              <w:t>NSR-10 (Título E y F) – Normas de diseño y construcción para cubiertas.</w:t>
            </w:r>
          </w:p>
          <w:p w:rsidR="00AB7822" w:rsidRPr="00DA0D14" w:rsidRDefault="00AB7822" w:rsidP="002C15EE">
            <w:pPr>
              <w:pStyle w:val="Prrafodelista"/>
              <w:numPr>
                <w:ilvl w:val="0"/>
                <w:numId w:val="127"/>
              </w:numPr>
              <w:tabs>
                <w:tab w:val="num" w:pos="720"/>
              </w:tabs>
              <w:spacing w:after="0"/>
              <w:rPr>
                <w:rFonts w:ascii="Arial" w:eastAsia="Arial" w:hAnsi="Arial" w:cs="Arial"/>
                <w:sz w:val="20"/>
                <w:szCs w:val="20"/>
              </w:rPr>
            </w:pPr>
            <w:r w:rsidRPr="00DA0D14">
              <w:rPr>
                <w:rFonts w:ascii="Arial" w:eastAsia="Arial" w:hAnsi="Arial" w:cs="Arial"/>
                <w:sz w:val="20"/>
                <w:szCs w:val="20"/>
              </w:rPr>
              <w:t>Normas ICONTEC aplicables a cubiertas metálicas y elementos de fijación.</w:t>
            </w:r>
          </w:p>
          <w:p w:rsidR="00AB7822" w:rsidRPr="00DA0D14" w:rsidRDefault="00AB7822" w:rsidP="002C15EE">
            <w:pPr>
              <w:pStyle w:val="Prrafodelista"/>
              <w:numPr>
                <w:ilvl w:val="0"/>
                <w:numId w:val="127"/>
              </w:numPr>
              <w:tabs>
                <w:tab w:val="num" w:pos="720"/>
              </w:tabs>
              <w:spacing w:after="0"/>
              <w:rPr>
                <w:rFonts w:ascii="Arial" w:eastAsia="Arial" w:hAnsi="Arial" w:cs="Arial"/>
                <w:sz w:val="20"/>
                <w:szCs w:val="20"/>
              </w:rPr>
            </w:pPr>
            <w:r w:rsidRPr="00DA0D14">
              <w:rPr>
                <w:rFonts w:ascii="Arial" w:eastAsia="Arial" w:hAnsi="Arial" w:cs="Arial"/>
                <w:sz w:val="20"/>
                <w:szCs w:val="20"/>
              </w:rPr>
              <w:t>Resolución 2400 de 1979 – Normas de higiene y seguridad industrial.</w:t>
            </w:r>
          </w:p>
          <w:p w:rsidR="00AB7822" w:rsidRPr="00DA0D14" w:rsidRDefault="00AB7822" w:rsidP="002C15EE">
            <w:pPr>
              <w:pStyle w:val="Prrafodelista"/>
              <w:numPr>
                <w:ilvl w:val="0"/>
                <w:numId w:val="127"/>
              </w:numPr>
              <w:tabs>
                <w:tab w:val="num" w:pos="720"/>
              </w:tabs>
              <w:spacing w:after="0"/>
              <w:rPr>
                <w:rFonts w:ascii="Arial" w:hAnsi="Arial" w:cs="Arial"/>
                <w:sz w:val="20"/>
                <w:szCs w:val="20"/>
              </w:rPr>
            </w:pPr>
            <w:r w:rsidRPr="00DA0D14">
              <w:rPr>
                <w:rFonts w:ascii="Arial" w:eastAsia="Arial" w:hAnsi="Arial" w:cs="Arial"/>
                <w:sz w:val="20"/>
                <w:szCs w:val="20"/>
              </w:rPr>
              <w:t>Manual del fabricante del sistema de cubierta o muro</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MATERIALES</w:t>
            </w:r>
          </w:p>
        </w:tc>
      </w:tr>
      <w:tr w:rsidR="00AB7822" w:rsidRPr="00DA0D14" w:rsidTr="00BE2941">
        <w:trPr>
          <w:trHeight w:val="1426"/>
        </w:trPr>
        <w:tc>
          <w:tcPr>
            <w:tcW w:w="9923" w:type="dxa"/>
            <w:gridSpan w:val="5"/>
            <w:vAlign w:val="center"/>
          </w:tcPr>
          <w:p w:rsidR="00AB7822" w:rsidRPr="00DA0D14" w:rsidRDefault="00AB7822" w:rsidP="002C15EE">
            <w:pPr>
              <w:numPr>
                <w:ilvl w:val="0"/>
                <w:numId w:val="123"/>
              </w:numPr>
              <w:spacing w:before="100" w:beforeAutospacing="1" w:after="100" w:afterAutospacing="1"/>
              <w:rPr>
                <w:rFonts w:ascii="Arial" w:hAnsi="Arial" w:cs="Arial"/>
                <w:sz w:val="20"/>
                <w:szCs w:val="20"/>
              </w:rPr>
            </w:pPr>
            <w:r w:rsidRPr="00DA0D14">
              <w:rPr>
                <w:rFonts w:ascii="Arial" w:hAnsi="Arial" w:cs="Arial"/>
                <w:sz w:val="20"/>
                <w:szCs w:val="20"/>
              </w:rPr>
              <w:t xml:space="preserve">Lámina galvanizada calibre 20, con recubrimiento de zinc mínimo 275 g/m². </w:t>
            </w:r>
          </w:p>
          <w:p w:rsidR="00AB7822" w:rsidRPr="00DA0D14" w:rsidRDefault="00AB7822" w:rsidP="002C15EE">
            <w:pPr>
              <w:numPr>
                <w:ilvl w:val="0"/>
                <w:numId w:val="123"/>
              </w:numPr>
              <w:spacing w:before="100" w:beforeAutospacing="1" w:after="100" w:afterAutospacing="1"/>
              <w:rPr>
                <w:rFonts w:ascii="Arial" w:hAnsi="Arial" w:cs="Arial"/>
                <w:sz w:val="20"/>
                <w:szCs w:val="20"/>
              </w:rPr>
            </w:pPr>
            <w:r w:rsidRPr="00DA0D14">
              <w:rPr>
                <w:rFonts w:ascii="Arial" w:hAnsi="Arial" w:cs="Arial"/>
                <w:sz w:val="20"/>
                <w:szCs w:val="20"/>
              </w:rPr>
              <w:t>Tornillos autoperforantes o anclajes mecánicos adecuados al sustrato.</w:t>
            </w:r>
          </w:p>
          <w:p w:rsidR="00AB7822" w:rsidRPr="00DA0D14" w:rsidRDefault="00AB7822" w:rsidP="002C15EE">
            <w:pPr>
              <w:numPr>
                <w:ilvl w:val="0"/>
                <w:numId w:val="123"/>
              </w:numPr>
              <w:spacing w:before="100" w:beforeAutospacing="1" w:after="100" w:afterAutospacing="1"/>
              <w:rPr>
                <w:rFonts w:ascii="Arial" w:hAnsi="Arial" w:cs="Arial"/>
                <w:sz w:val="20"/>
                <w:szCs w:val="20"/>
              </w:rPr>
            </w:pPr>
            <w:r w:rsidRPr="00DA0D14">
              <w:rPr>
                <w:rFonts w:ascii="Arial" w:hAnsi="Arial" w:cs="Arial"/>
                <w:sz w:val="20"/>
                <w:szCs w:val="20"/>
              </w:rPr>
              <w:t>Sellantes impermeables (poliuretano, silicona estructural o butilo, según el sistema).</w:t>
            </w:r>
          </w:p>
          <w:p w:rsidR="00AB7822" w:rsidRPr="00DA0D14" w:rsidRDefault="00AB7822" w:rsidP="002C15EE">
            <w:pPr>
              <w:numPr>
                <w:ilvl w:val="0"/>
                <w:numId w:val="123"/>
              </w:numPr>
              <w:spacing w:before="100" w:beforeAutospacing="1" w:after="100" w:afterAutospacing="1"/>
              <w:rPr>
                <w:rFonts w:ascii="Arial" w:hAnsi="Arial" w:cs="Arial"/>
                <w:sz w:val="20"/>
                <w:szCs w:val="20"/>
              </w:rPr>
            </w:pPr>
            <w:r w:rsidRPr="00DA0D14">
              <w:rPr>
                <w:rFonts w:ascii="Arial" w:hAnsi="Arial" w:cs="Arial"/>
                <w:sz w:val="20"/>
                <w:szCs w:val="20"/>
              </w:rPr>
              <w:t>Cinta de unión impermeable (si se requiere continuidad entre piezas).</w:t>
            </w:r>
          </w:p>
          <w:p w:rsidR="00AB7822" w:rsidRPr="00DA0D14" w:rsidRDefault="00AB7822" w:rsidP="002C15EE">
            <w:pPr>
              <w:numPr>
                <w:ilvl w:val="0"/>
                <w:numId w:val="123"/>
              </w:numPr>
              <w:spacing w:before="100" w:beforeAutospacing="1" w:after="100" w:afterAutospacing="1"/>
              <w:rPr>
                <w:rFonts w:ascii="Arial" w:hAnsi="Arial" w:cs="Arial"/>
                <w:sz w:val="20"/>
                <w:szCs w:val="20"/>
              </w:rPr>
            </w:pPr>
            <w:r w:rsidRPr="00DA0D14">
              <w:rPr>
                <w:rFonts w:ascii="Arial" w:hAnsi="Arial" w:cs="Arial"/>
                <w:sz w:val="20"/>
                <w:szCs w:val="20"/>
              </w:rPr>
              <w:t>Elementos de remate o perfilado adicionales (según diseño arquitectónico o estructural).</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EQUIPO</w:t>
            </w:r>
          </w:p>
        </w:tc>
      </w:tr>
      <w:tr w:rsidR="00AB7822" w:rsidRPr="00DA0D14" w:rsidTr="00BE2941">
        <w:trPr>
          <w:trHeight w:val="1394"/>
        </w:trPr>
        <w:tc>
          <w:tcPr>
            <w:tcW w:w="9923" w:type="dxa"/>
            <w:gridSpan w:val="5"/>
            <w:vAlign w:val="center"/>
          </w:tcPr>
          <w:p w:rsidR="00AB7822" w:rsidRPr="00DA0D14" w:rsidRDefault="00AB7822" w:rsidP="002C15EE">
            <w:pPr>
              <w:numPr>
                <w:ilvl w:val="0"/>
                <w:numId w:val="123"/>
              </w:numPr>
              <w:spacing w:before="100" w:beforeAutospacing="1" w:after="100" w:afterAutospacing="1"/>
              <w:rPr>
                <w:rFonts w:ascii="Arial" w:hAnsi="Arial" w:cs="Arial"/>
                <w:sz w:val="20"/>
                <w:szCs w:val="20"/>
              </w:rPr>
            </w:pPr>
            <w:r w:rsidRPr="00DA0D14">
              <w:rPr>
                <w:rFonts w:ascii="Arial" w:hAnsi="Arial" w:cs="Arial"/>
                <w:sz w:val="20"/>
                <w:szCs w:val="20"/>
              </w:rPr>
              <w:t>Cortadora de lámina o guillotina.</w:t>
            </w:r>
          </w:p>
          <w:p w:rsidR="00AB7822" w:rsidRPr="00DA0D14" w:rsidRDefault="00AB7822" w:rsidP="002C15EE">
            <w:pPr>
              <w:numPr>
                <w:ilvl w:val="0"/>
                <w:numId w:val="123"/>
              </w:numPr>
              <w:spacing w:before="100" w:beforeAutospacing="1" w:after="100" w:afterAutospacing="1"/>
              <w:rPr>
                <w:rFonts w:ascii="Arial" w:hAnsi="Arial" w:cs="Arial"/>
                <w:sz w:val="20"/>
                <w:szCs w:val="20"/>
              </w:rPr>
            </w:pPr>
            <w:r w:rsidRPr="00DA0D14">
              <w:rPr>
                <w:rFonts w:ascii="Arial" w:hAnsi="Arial" w:cs="Arial"/>
                <w:sz w:val="20"/>
                <w:szCs w:val="20"/>
              </w:rPr>
              <w:t>Dobladora manual o de banco (si se conforma en sitio).</w:t>
            </w:r>
          </w:p>
          <w:p w:rsidR="00AB7822" w:rsidRPr="00DA0D14" w:rsidRDefault="00AB7822" w:rsidP="002C15EE">
            <w:pPr>
              <w:numPr>
                <w:ilvl w:val="0"/>
                <w:numId w:val="123"/>
              </w:numPr>
              <w:spacing w:before="100" w:beforeAutospacing="1" w:after="100" w:afterAutospacing="1"/>
              <w:rPr>
                <w:rFonts w:ascii="Arial" w:hAnsi="Arial" w:cs="Arial"/>
                <w:sz w:val="20"/>
                <w:szCs w:val="20"/>
              </w:rPr>
            </w:pPr>
            <w:r w:rsidRPr="00DA0D14">
              <w:rPr>
                <w:rFonts w:ascii="Arial" w:hAnsi="Arial" w:cs="Arial"/>
                <w:sz w:val="20"/>
                <w:szCs w:val="20"/>
              </w:rPr>
              <w:t>Taladro o atornillador eléctrico.</w:t>
            </w:r>
          </w:p>
          <w:p w:rsidR="00AB7822" w:rsidRPr="00DA0D14" w:rsidRDefault="00AB7822" w:rsidP="002C15EE">
            <w:pPr>
              <w:numPr>
                <w:ilvl w:val="0"/>
                <w:numId w:val="123"/>
              </w:numPr>
              <w:spacing w:before="100" w:beforeAutospacing="1" w:after="100" w:afterAutospacing="1"/>
              <w:rPr>
                <w:rFonts w:ascii="Arial" w:hAnsi="Arial" w:cs="Arial"/>
                <w:sz w:val="20"/>
                <w:szCs w:val="20"/>
              </w:rPr>
            </w:pPr>
            <w:r w:rsidRPr="00DA0D14">
              <w:rPr>
                <w:rFonts w:ascii="Arial" w:hAnsi="Arial" w:cs="Arial"/>
                <w:sz w:val="20"/>
                <w:szCs w:val="20"/>
              </w:rPr>
              <w:t>Pistola para aplicación de sellantes.</w:t>
            </w:r>
          </w:p>
          <w:p w:rsidR="00AB7822" w:rsidRPr="00DA0D14" w:rsidRDefault="00AB7822" w:rsidP="002C15EE">
            <w:pPr>
              <w:numPr>
                <w:ilvl w:val="0"/>
                <w:numId w:val="123"/>
              </w:numPr>
              <w:spacing w:before="100" w:beforeAutospacing="1" w:after="100" w:afterAutospacing="1"/>
              <w:rPr>
                <w:rFonts w:ascii="Arial" w:hAnsi="Arial" w:cs="Arial"/>
                <w:sz w:val="20"/>
                <w:szCs w:val="20"/>
              </w:rPr>
            </w:pPr>
            <w:r w:rsidRPr="00DA0D14">
              <w:rPr>
                <w:rFonts w:ascii="Arial" w:hAnsi="Arial" w:cs="Arial"/>
                <w:sz w:val="20"/>
                <w:szCs w:val="20"/>
              </w:rPr>
              <w:t>Escalera, andamios o plataforma de trabajo segura.</w:t>
            </w:r>
          </w:p>
          <w:p w:rsidR="00AB7822" w:rsidRPr="00DA0D14" w:rsidRDefault="00AB7822" w:rsidP="002C15EE">
            <w:pPr>
              <w:numPr>
                <w:ilvl w:val="0"/>
                <w:numId w:val="123"/>
              </w:numPr>
              <w:spacing w:before="100" w:beforeAutospacing="1" w:after="100" w:afterAutospacing="1"/>
              <w:rPr>
                <w:rFonts w:ascii="Arial" w:hAnsi="Arial" w:cs="Arial"/>
                <w:sz w:val="20"/>
                <w:szCs w:val="20"/>
              </w:rPr>
            </w:pPr>
            <w:r w:rsidRPr="00DA0D14">
              <w:rPr>
                <w:rFonts w:ascii="Arial" w:hAnsi="Arial" w:cs="Arial"/>
                <w:sz w:val="20"/>
                <w:szCs w:val="20"/>
              </w:rPr>
              <w:t>Elementos de protección personal (EPP): guantes, gafas, casco, arnés, botas con punta de acero.</w:t>
            </w:r>
          </w:p>
        </w:tc>
      </w:tr>
      <w:tr w:rsidR="00AB7822" w:rsidRPr="00DA0D14" w:rsidTr="00BE2941">
        <w:trPr>
          <w:trHeight w:val="227"/>
        </w:trPr>
        <w:tc>
          <w:tcPr>
            <w:tcW w:w="9923" w:type="dxa"/>
            <w:gridSpan w:val="5"/>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INCLUYE</w:t>
            </w:r>
          </w:p>
        </w:tc>
      </w:tr>
      <w:tr w:rsidR="00AB7822" w:rsidRPr="00DA0D14" w:rsidTr="00BE2941">
        <w:trPr>
          <w:trHeight w:val="567"/>
        </w:trPr>
        <w:tc>
          <w:tcPr>
            <w:tcW w:w="3592" w:type="dxa"/>
            <w:gridSpan w:val="3"/>
            <w:vAlign w:val="center"/>
          </w:tcPr>
          <w:p w:rsidR="00AB7822" w:rsidRPr="00DA0D14" w:rsidRDefault="00AB7822" w:rsidP="002C15EE">
            <w:pPr>
              <w:pStyle w:val="Prrafodelista"/>
              <w:numPr>
                <w:ilvl w:val="0"/>
                <w:numId w:val="114"/>
              </w:numPr>
              <w:spacing w:before="120" w:after="0"/>
              <w:ind w:left="318" w:hanging="284"/>
              <w:rPr>
                <w:rFonts w:ascii="Arial" w:hAnsi="Arial" w:cs="Arial"/>
                <w:b/>
                <w:sz w:val="20"/>
                <w:szCs w:val="20"/>
              </w:rPr>
            </w:pPr>
            <w:r w:rsidRPr="00DA0D14">
              <w:rPr>
                <w:rFonts w:ascii="Arial" w:hAnsi="Arial" w:cs="Arial"/>
                <w:b/>
                <w:sz w:val="20"/>
                <w:szCs w:val="20"/>
              </w:rPr>
              <w:t>DESPERDICIOS</w:t>
            </w:r>
          </w:p>
          <w:p w:rsidR="00AB7822" w:rsidRPr="00DA0D14" w:rsidRDefault="00CF09FE" w:rsidP="00BE2941">
            <w:pPr>
              <w:rPr>
                <w:rFonts w:ascii="Arial" w:eastAsia="Arial" w:hAnsi="Arial" w:cs="Arial"/>
                <w:sz w:val="20"/>
                <w:szCs w:val="20"/>
              </w:rPr>
            </w:pPr>
            <w:sdt>
              <w:sdtPr>
                <w:rPr>
                  <w:rFonts w:ascii="Arial" w:hAnsi="Arial" w:cs="Arial"/>
                  <w:sz w:val="20"/>
                  <w:szCs w:val="20"/>
                </w:rPr>
                <w:id w:val="-439690954"/>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1500537326"/>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1041552556"/>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3592" w:type="dxa"/>
            <w:vAlign w:val="center"/>
          </w:tcPr>
          <w:p w:rsidR="00AB7822" w:rsidRPr="00DA0D14" w:rsidRDefault="00AB7822" w:rsidP="002C15EE">
            <w:pPr>
              <w:pStyle w:val="Prrafodelista"/>
              <w:numPr>
                <w:ilvl w:val="0"/>
                <w:numId w:val="114"/>
              </w:numPr>
              <w:spacing w:before="120" w:after="0"/>
              <w:ind w:left="484" w:hanging="484"/>
              <w:rPr>
                <w:rFonts w:ascii="Arial" w:hAnsi="Arial" w:cs="Arial"/>
                <w:b/>
                <w:sz w:val="20"/>
                <w:szCs w:val="20"/>
              </w:rPr>
            </w:pPr>
            <w:r w:rsidRPr="00DA0D14">
              <w:rPr>
                <w:rFonts w:ascii="Arial" w:hAnsi="Arial" w:cs="Arial"/>
                <w:b/>
                <w:sz w:val="20"/>
                <w:szCs w:val="20"/>
              </w:rPr>
              <w:t>MANO DE OBRA</w:t>
            </w:r>
          </w:p>
          <w:p w:rsidR="00AB7822" w:rsidRPr="00DA0D14" w:rsidRDefault="00CF09FE" w:rsidP="00BE2941">
            <w:pPr>
              <w:rPr>
                <w:rFonts w:ascii="Arial" w:eastAsia="Arial" w:hAnsi="Arial" w:cs="Arial"/>
                <w:sz w:val="20"/>
                <w:szCs w:val="20"/>
              </w:rPr>
            </w:pPr>
            <w:sdt>
              <w:sdtPr>
                <w:rPr>
                  <w:rFonts w:ascii="Arial" w:hAnsi="Arial" w:cs="Arial"/>
                  <w:sz w:val="20"/>
                  <w:szCs w:val="20"/>
                </w:rPr>
                <w:id w:val="751322913"/>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290715681"/>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211323572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 N/A</w:t>
            </w:r>
          </w:p>
        </w:tc>
        <w:tc>
          <w:tcPr>
            <w:tcW w:w="2739" w:type="dxa"/>
            <w:vAlign w:val="center"/>
          </w:tcPr>
          <w:p w:rsidR="00AB7822" w:rsidRPr="00DA0D14" w:rsidRDefault="00AB7822" w:rsidP="002C15EE">
            <w:pPr>
              <w:pStyle w:val="Prrafodelista"/>
              <w:numPr>
                <w:ilvl w:val="0"/>
                <w:numId w:val="114"/>
              </w:numPr>
              <w:spacing w:before="120" w:after="0"/>
              <w:ind w:left="409" w:hanging="409"/>
              <w:rPr>
                <w:rFonts w:ascii="Arial" w:hAnsi="Arial" w:cs="Arial"/>
                <w:b/>
                <w:sz w:val="20"/>
                <w:szCs w:val="20"/>
              </w:rPr>
            </w:pPr>
            <w:r w:rsidRPr="00DA0D14">
              <w:rPr>
                <w:rFonts w:ascii="Arial" w:hAnsi="Arial" w:cs="Arial"/>
                <w:b/>
                <w:sz w:val="20"/>
                <w:szCs w:val="20"/>
              </w:rPr>
              <w:t>TRANSPORTE</w:t>
            </w:r>
          </w:p>
          <w:p w:rsidR="00AB7822" w:rsidRPr="00DA0D14" w:rsidRDefault="00CF09FE" w:rsidP="00BE2941">
            <w:pPr>
              <w:rPr>
                <w:rFonts w:ascii="Arial" w:eastAsia="Arial" w:hAnsi="Arial" w:cs="Arial"/>
                <w:sz w:val="20"/>
                <w:szCs w:val="20"/>
              </w:rPr>
            </w:pPr>
            <w:sdt>
              <w:sdtPr>
                <w:rPr>
                  <w:rFonts w:ascii="Arial" w:hAnsi="Arial" w:cs="Arial"/>
                  <w:sz w:val="20"/>
                  <w:szCs w:val="20"/>
                </w:rPr>
                <w:id w:val="-1126614891"/>
                <w14:checkbox>
                  <w14:checked w14:val="1"/>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Si    </w:t>
            </w:r>
            <w:sdt>
              <w:sdtPr>
                <w:rPr>
                  <w:rFonts w:ascii="Arial" w:hAnsi="Arial" w:cs="Arial"/>
                  <w:sz w:val="20"/>
                  <w:szCs w:val="20"/>
                </w:rPr>
                <w:id w:val="251629228"/>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 xml:space="preserve">No   </w:t>
            </w:r>
            <w:sdt>
              <w:sdtPr>
                <w:rPr>
                  <w:rFonts w:ascii="Arial" w:hAnsi="Arial" w:cs="Arial"/>
                  <w:sz w:val="20"/>
                  <w:szCs w:val="20"/>
                </w:rPr>
                <w:id w:val="-849486139"/>
                <w14:checkbox>
                  <w14:checked w14:val="0"/>
                  <w14:checkedState w14:val="2612" w14:font="MS Gothic"/>
                  <w14:uncheckedState w14:val="2610" w14:font="MS Gothic"/>
                </w14:checkbox>
              </w:sdtPr>
              <w:sdtEndPr/>
              <w:sdtContent>
                <w:r w:rsidR="00AB7822" w:rsidRPr="00DA0D14">
                  <w:rPr>
                    <w:rFonts w:ascii="Segoe UI Symbol" w:eastAsia="MS Gothic" w:hAnsi="Segoe UI Symbol" w:cs="Segoe UI Symbol"/>
                    <w:sz w:val="20"/>
                    <w:szCs w:val="20"/>
                  </w:rPr>
                  <w:t>☐</w:t>
                </w:r>
              </w:sdtContent>
            </w:sdt>
            <w:r w:rsidR="00AB7822" w:rsidRPr="00DA0D14">
              <w:rPr>
                <w:rFonts w:ascii="Arial" w:hAnsi="Arial" w:cs="Arial"/>
                <w:sz w:val="20"/>
                <w:szCs w:val="20"/>
              </w:rPr>
              <w:t>N/A</w:t>
            </w:r>
          </w:p>
        </w:tc>
      </w:tr>
      <w:tr w:rsidR="00AB7822" w:rsidRPr="00DA0D14" w:rsidTr="00BE2941">
        <w:trPr>
          <w:trHeight w:val="227"/>
        </w:trPr>
        <w:tc>
          <w:tcPr>
            <w:tcW w:w="9923" w:type="dxa"/>
            <w:gridSpan w:val="5"/>
            <w:tcBorders>
              <w:bottom w:val="single" w:sz="4" w:space="0" w:color="000000"/>
            </w:tcBorders>
            <w:shd w:val="clear" w:color="auto" w:fill="D9D9D9"/>
            <w:vAlign w:val="center"/>
          </w:tcPr>
          <w:p w:rsidR="00AB7822" w:rsidRPr="00DA0D14" w:rsidRDefault="00AB7822" w:rsidP="00BE2941">
            <w:pPr>
              <w:rPr>
                <w:rFonts w:ascii="Arial" w:eastAsia="Arial" w:hAnsi="Arial" w:cs="Arial"/>
                <w:b/>
                <w:sz w:val="20"/>
                <w:szCs w:val="20"/>
              </w:rPr>
            </w:pPr>
            <w:r w:rsidRPr="00DA0D14">
              <w:rPr>
                <w:rFonts w:ascii="Arial" w:eastAsia="Arial" w:hAnsi="Arial" w:cs="Arial"/>
                <w:b/>
                <w:sz w:val="20"/>
                <w:szCs w:val="20"/>
              </w:rPr>
              <w:t>TOLERANCIA DE ACEPTACIÓN</w:t>
            </w:r>
          </w:p>
        </w:tc>
      </w:tr>
      <w:tr w:rsidR="00AB7822" w:rsidRPr="00DA0D14" w:rsidTr="00BE2941">
        <w:trPr>
          <w:trHeight w:val="70"/>
        </w:trPr>
        <w:tc>
          <w:tcPr>
            <w:tcW w:w="9923" w:type="dxa"/>
            <w:gridSpan w:val="5"/>
            <w:tcBorders>
              <w:bottom w:val="single" w:sz="4" w:space="0" w:color="000000"/>
            </w:tcBorders>
            <w:vAlign w:val="center"/>
          </w:tcPr>
          <w:p w:rsidR="00AB7822" w:rsidRPr="00DA0D14" w:rsidRDefault="00AB7822" w:rsidP="00BE2941">
            <w:pPr>
              <w:rPr>
                <w:rFonts w:ascii="Arial" w:eastAsia="Arial" w:hAnsi="Arial" w:cs="Arial"/>
                <w:sz w:val="20"/>
                <w:szCs w:val="20"/>
              </w:rPr>
            </w:pPr>
            <w:r w:rsidRPr="00DA0D14">
              <w:rPr>
                <w:rFonts w:ascii="Arial" w:eastAsia="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AB7822" w:rsidRPr="00DA0D14" w:rsidRDefault="00AB7822" w:rsidP="00BE2941">
            <w:pPr>
              <w:rPr>
                <w:rFonts w:ascii="Arial" w:eastAsia="Arial" w:hAnsi="Arial" w:cs="Arial"/>
                <w:sz w:val="20"/>
                <w:szCs w:val="20"/>
              </w:rPr>
            </w:pPr>
            <w:r w:rsidRPr="00DA0D14">
              <w:rPr>
                <w:rFonts w:ascii="Arial" w:eastAsia="Arial" w:hAnsi="Arial" w:cs="Arial"/>
                <w:b/>
                <w:bCs/>
                <w:sz w:val="20"/>
                <w:szCs w:val="20"/>
              </w:rPr>
              <w:t>Alineación:</w:t>
            </w:r>
            <w:r w:rsidRPr="00DA0D14">
              <w:rPr>
                <w:rFonts w:ascii="Arial" w:eastAsia="Arial" w:hAnsi="Arial" w:cs="Arial"/>
                <w:sz w:val="20"/>
                <w:szCs w:val="20"/>
              </w:rPr>
              <w:t xml:space="preserve"> desviación máxima de ±5 mm en toda la longitud visible.</w:t>
            </w:r>
          </w:p>
          <w:p w:rsidR="00AB7822" w:rsidRPr="00DA0D14" w:rsidRDefault="00AB7822" w:rsidP="00BE2941">
            <w:pPr>
              <w:rPr>
                <w:rFonts w:ascii="Arial" w:eastAsia="Arial" w:hAnsi="Arial" w:cs="Arial"/>
                <w:sz w:val="20"/>
                <w:szCs w:val="20"/>
              </w:rPr>
            </w:pPr>
            <w:r w:rsidRPr="00DA0D14">
              <w:rPr>
                <w:rFonts w:ascii="Arial" w:eastAsia="Arial" w:hAnsi="Arial" w:cs="Arial"/>
                <w:b/>
                <w:bCs/>
                <w:sz w:val="20"/>
                <w:szCs w:val="20"/>
              </w:rPr>
              <w:t>Traslapes:</w:t>
            </w:r>
            <w:r w:rsidRPr="00DA0D14">
              <w:rPr>
                <w:rFonts w:ascii="Arial" w:eastAsia="Arial" w:hAnsi="Arial" w:cs="Arial"/>
                <w:sz w:val="20"/>
                <w:szCs w:val="20"/>
              </w:rPr>
              <w:t xml:space="preserve"> mínimo 10 cm entre piezas adyacentes.</w:t>
            </w:r>
          </w:p>
          <w:p w:rsidR="00AB7822" w:rsidRPr="00DA0D14" w:rsidRDefault="00AB7822" w:rsidP="00BE2941">
            <w:pPr>
              <w:rPr>
                <w:rFonts w:ascii="Arial" w:eastAsia="Arial" w:hAnsi="Arial" w:cs="Arial"/>
                <w:sz w:val="20"/>
                <w:szCs w:val="20"/>
              </w:rPr>
            </w:pPr>
            <w:r w:rsidRPr="00DA0D14">
              <w:rPr>
                <w:rFonts w:ascii="Arial" w:eastAsia="Arial" w:hAnsi="Arial" w:cs="Arial"/>
                <w:b/>
                <w:bCs/>
                <w:sz w:val="20"/>
                <w:szCs w:val="20"/>
              </w:rPr>
              <w:t>Fijaciones:</w:t>
            </w:r>
            <w:r w:rsidRPr="00DA0D14">
              <w:rPr>
                <w:rFonts w:ascii="Arial" w:eastAsia="Arial" w:hAnsi="Arial" w:cs="Arial"/>
                <w:sz w:val="20"/>
                <w:szCs w:val="20"/>
              </w:rPr>
              <w:t xml:space="preserve"> separación máxima entre tornillos de 30 cm, mínimo 3 fijaciones por metro lineal.</w:t>
            </w:r>
          </w:p>
          <w:p w:rsidR="00AB7822" w:rsidRPr="00DA0D14" w:rsidRDefault="00AB7822" w:rsidP="00BE2941">
            <w:pPr>
              <w:rPr>
                <w:rFonts w:ascii="Arial" w:eastAsia="Arial" w:hAnsi="Arial" w:cs="Arial"/>
                <w:sz w:val="20"/>
                <w:szCs w:val="20"/>
              </w:rPr>
            </w:pPr>
            <w:r w:rsidRPr="00DA0D14">
              <w:rPr>
                <w:rFonts w:ascii="Arial" w:eastAsia="Arial" w:hAnsi="Arial" w:cs="Arial"/>
                <w:b/>
                <w:bCs/>
                <w:sz w:val="20"/>
                <w:szCs w:val="20"/>
              </w:rPr>
              <w:t>Estanqueidad:</w:t>
            </w:r>
            <w:r w:rsidRPr="00DA0D14">
              <w:rPr>
                <w:rFonts w:ascii="Arial" w:eastAsia="Arial" w:hAnsi="Arial" w:cs="Arial"/>
                <w:sz w:val="20"/>
                <w:szCs w:val="20"/>
              </w:rPr>
              <w:t xml:space="preserve"> sin filtraciones visibles tras lluvia o prueba simulada.</w:t>
            </w:r>
          </w:p>
          <w:p w:rsidR="00AB7822" w:rsidRPr="00DA0D14" w:rsidRDefault="00AB7822" w:rsidP="00BE2941">
            <w:pPr>
              <w:rPr>
                <w:rFonts w:ascii="Arial" w:eastAsia="Arial" w:hAnsi="Arial" w:cs="Arial"/>
                <w:sz w:val="20"/>
                <w:szCs w:val="20"/>
              </w:rPr>
            </w:pPr>
            <w:r w:rsidRPr="00DA0D14">
              <w:rPr>
                <w:rFonts w:ascii="Arial" w:eastAsia="Arial" w:hAnsi="Arial" w:cs="Arial"/>
                <w:b/>
                <w:bCs/>
                <w:sz w:val="20"/>
                <w:szCs w:val="20"/>
              </w:rPr>
              <w:t>Acabado superficial:</w:t>
            </w:r>
            <w:r w:rsidRPr="00DA0D14">
              <w:rPr>
                <w:rFonts w:ascii="Arial" w:eastAsia="Arial" w:hAnsi="Arial" w:cs="Arial"/>
                <w:sz w:val="20"/>
                <w:szCs w:val="20"/>
              </w:rPr>
              <w:t xml:space="preserve"> sin abolladuras, bordes cortantes expuestos ni desprendimiento de recubrimiento.</w:t>
            </w:r>
          </w:p>
          <w:p w:rsidR="00AB7822" w:rsidRPr="00DA0D14" w:rsidRDefault="00AB7822" w:rsidP="00BE2941">
            <w:pPr>
              <w:rPr>
                <w:rFonts w:ascii="Arial" w:eastAsia="Arial" w:hAnsi="Arial" w:cs="Arial"/>
                <w:sz w:val="20"/>
                <w:szCs w:val="20"/>
              </w:rPr>
            </w:pPr>
          </w:p>
        </w:tc>
      </w:tr>
    </w:tbl>
    <w:p w:rsidR="001F016C" w:rsidRDefault="001F016C" w:rsidP="00A96AF7">
      <w:pPr>
        <w:spacing w:after="0"/>
        <w:rPr>
          <w:rFonts w:ascii="Arial" w:hAnsi="Arial" w:cs="Arial"/>
          <w:b/>
          <w:sz w:val="20"/>
          <w:szCs w:val="20"/>
        </w:rPr>
      </w:pPr>
    </w:p>
    <w:p w:rsidR="001F016C" w:rsidRDefault="001F016C" w:rsidP="008A7510">
      <w:pPr>
        <w:spacing w:after="0"/>
        <w:jc w:val="center"/>
        <w:rPr>
          <w:rFonts w:ascii="Arial" w:hAnsi="Arial" w:cs="Arial"/>
          <w:b/>
          <w:sz w:val="20"/>
          <w:szCs w:val="20"/>
        </w:rPr>
      </w:pPr>
    </w:p>
    <w:p w:rsidR="001F016C" w:rsidRDefault="001F016C" w:rsidP="008A7510">
      <w:pPr>
        <w:spacing w:after="0"/>
        <w:jc w:val="center"/>
        <w:rPr>
          <w:rFonts w:ascii="Arial" w:hAnsi="Arial" w:cs="Arial"/>
          <w:b/>
          <w:sz w:val="20"/>
          <w:szCs w:val="20"/>
        </w:rPr>
      </w:pPr>
    </w:p>
    <w:p w:rsidR="001F016C" w:rsidRDefault="001F016C" w:rsidP="008A7510">
      <w:pPr>
        <w:spacing w:after="0"/>
        <w:jc w:val="center"/>
        <w:rPr>
          <w:rFonts w:ascii="Arial" w:hAnsi="Arial" w:cs="Arial"/>
          <w:b/>
          <w:sz w:val="20"/>
          <w:szCs w:val="20"/>
        </w:rPr>
      </w:pPr>
    </w:p>
    <w:p w:rsidR="008A7510" w:rsidRPr="00DA0D14" w:rsidRDefault="008A7510" w:rsidP="008A7510">
      <w:pPr>
        <w:spacing w:after="0"/>
        <w:jc w:val="center"/>
        <w:rPr>
          <w:rFonts w:ascii="Arial" w:hAnsi="Arial" w:cs="Arial"/>
          <w:b/>
          <w:sz w:val="20"/>
          <w:szCs w:val="20"/>
        </w:rPr>
      </w:pPr>
      <w:r w:rsidRPr="00DA0D14">
        <w:rPr>
          <w:rFonts w:ascii="Arial" w:hAnsi="Arial" w:cs="Arial"/>
          <w:b/>
          <w:sz w:val="20"/>
          <w:szCs w:val="20"/>
        </w:rPr>
        <w:t>ANEXO “</w:t>
      </w:r>
      <w:r w:rsidR="00242B01" w:rsidRPr="00DA0D14">
        <w:rPr>
          <w:rFonts w:ascii="Arial" w:hAnsi="Arial" w:cs="Arial"/>
          <w:b/>
          <w:sz w:val="20"/>
          <w:szCs w:val="20"/>
        </w:rPr>
        <w:t>G</w:t>
      </w:r>
      <w:r w:rsidRPr="00DA0D14">
        <w:rPr>
          <w:rFonts w:ascii="Arial" w:hAnsi="Arial" w:cs="Arial"/>
          <w:b/>
          <w:sz w:val="20"/>
          <w:szCs w:val="20"/>
        </w:rPr>
        <w:t>”</w:t>
      </w:r>
    </w:p>
    <w:p w:rsidR="002B534C" w:rsidRPr="00DA0D14" w:rsidRDefault="002B534C" w:rsidP="002B534C">
      <w:pPr>
        <w:tabs>
          <w:tab w:val="left" w:pos="9356"/>
        </w:tabs>
        <w:ind w:right="48"/>
        <w:jc w:val="center"/>
        <w:outlineLvl w:val="0"/>
        <w:rPr>
          <w:rFonts w:ascii="Arial" w:hAnsi="Arial" w:cs="Arial"/>
          <w:b/>
          <w:bCs/>
          <w:sz w:val="20"/>
          <w:szCs w:val="20"/>
        </w:rPr>
      </w:pPr>
      <w:r w:rsidRPr="00DA0D14">
        <w:rPr>
          <w:rFonts w:ascii="Arial" w:hAnsi="Arial" w:cs="Arial"/>
          <w:b/>
          <w:bCs/>
          <w:sz w:val="20"/>
          <w:szCs w:val="20"/>
        </w:rPr>
        <w:t>MODELO DE PROPUESTA ECONÓMICA – LOTE 1</w:t>
      </w:r>
    </w:p>
    <w:p w:rsidR="002B534C" w:rsidRPr="00DA0D14" w:rsidRDefault="002B534C" w:rsidP="002B534C">
      <w:pPr>
        <w:tabs>
          <w:tab w:val="left" w:pos="9356"/>
        </w:tabs>
        <w:ind w:right="48"/>
        <w:outlineLvl w:val="0"/>
        <w:rPr>
          <w:rFonts w:ascii="Arial" w:hAnsi="Arial" w:cs="Arial"/>
          <w:sz w:val="20"/>
          <w:szCs w:val="20"/>
        </w:rPr>
      </w:pPr>
      <w:r w:rsidRPr="00DA0D14">
        <w:rPr>
          <w:rFonts w:ascii="Arial" w:hAnsi="Arial" w:cs="Arial"/>
          <w:sz w:val="20"/>
          <w:szCs w:val="20"/>
        </w:rPr>
        <w:t>Cartagena de Indias D. T. y C., _______ de _____________ de 2025.</w:t>
      </w:r>
    </w:p>
    <w:p w:rsidR="002B534C" w:rsidRPr="00DA0D14" w:rsidRDefault="002B534C" w:rsidP="002B534C">
      <w:pPr>
        <w:tabs>
          <w:tab w:val="left" w:pos="9356"/>
        </w:tabs>
        <w:ind w:right="48"/>
        <w:outlineLvl w:val="0"/>
        <w:rPr>
          <w:rFonts w:ascii="Arial" w:hAnsi="Arial" w:cs="Arial"/>
          <w:sz w:val="20"/>
          <w:szCs w:val="20"/>
        </w:rPr>
      </w:pPr>
      <w:r w:rsidRPr="00DA0D14">
        <w:rPr>
          <w:rFonts w:ascii="Arial" w:hAnsi="Arial" w:cs="Arial"/>
          <w:sz w:val="20"/>
          <w:szCs w:val="20"/>
        </w:rPr>
        <w:t xml:space="preserve">Señores: </w:t>
      </w:r>
    </w:p>
    <w:p w:rsidR="002B534C" w:rsidRPr="00DA0D14" w:rsidRDefault="002B534C" w:rsidP="002B534C">
      <w:pPr>
        <w:tabs>
          <w:tab w:val="left" w:pos="9356"/>
        </w:tabs>
        <w:ind w:right="48"/>
        <w:outlineLvl w:val="0"/>
        <w:rPr>
          <w:rFonts w:ascii="Arial" w:hAnsi="Arial" w:cs="Arial"/>
          <w:b/>
          <w:sz w:val="20"/>
          <w:szCs w:val="20"/>
        </w:rPr>
      </w:pPr>
      <w:r w:rsidRPr="00DA0D14">
        <w:rPr>
          <w:rFonts w:ascii="Arial" w:hAnsi="Arial" w:cs="Arial"/>
          <w:b/>
          <w:sz w:val="20"/>
          <w:szCs w:val="20"/>
        </w:rPr>
        <w:t xml:space="preserve">HOSPITAL NAVAL NIVEL III DE CARTAGENA </w:t>
      </w:r>
    </w:p>
    <w:p w:rsidR="002B534C" w:rsidRPr="00DA0D14" w:rsidRDefault="002B534C" w:rsidP="002B534C">
      <w:pPr>
        <w:tabs>
          <w:tab w:val="left" w:pos="9356"/>
        </w:tabs>
        <w:ind w:right="48"/>
        <w:outlineLvl w:val="0"/>
        <w:rPr>
          <w:rFonts w:ascii="Arial" w:hAnsi="Arial" w:cs="Arial"/>
          <w:sz w:val="20"/>
          <w:szCs w:val="20"/>
        </w:rPr>
      </w:pPr>
      <w:r w:rsidRPr="00DA0D14">
        <w:rPr>
          <w:rFonts w:ascii="Arial" w:hAnsi="Arial" w:cs="Arial"/>
          <w:sz w:val="20"/>
          <w:szCs w:val="20"/>
        </w:rPr>
        <w:t>Ciudad.-</w:t>
      </w:r>
    </w:p>
    <w:p w:rsidR="002B534C" w:rsidRPr="00DA0D14" w:rsidRDefault="002B534C" w:rsidP="002B534C">
      <w:pPr>
        <w:tabs>
          <w:tab w:val="left" w:pos="9356"/>
        </w:tabs>
        <w:ind w:right="48"/>
        <w:outlineLvl w:val="0"/>
        <w:rPr>
          <w:rFonts w:ascii="Arial" w:hAnsi="Arial" w:cs="Arial"/>
          <w:b/>
          <w:sz w:val="20"/>
          <w:szCs w:val="20"/>
        </w:rPr>
      </w:pPr>
      <w:r w:rsidRPr="00DA0D14">
        <w:rPr>
          <w:rFonts w:ascii="Arial" w:hAnsi="Arial" w:cs="Arial"/>
          <w:sz w:val="20"/>
          <w:szCs w:val="20"/>
        </w:rPr>
        <w:t xml:space="preserve">REF.: </w:t>
      </w:r>
      <w:r w:rsidRPr="00DA0D14">
        <w:rPr>
          <w:rFonts w:ascii="Arial" w:hAnsi="Arial" w:cs="Arial"/>
          <w:b/>
          <w:bCs/>
          <w:sz w:val="20"/>
          <w:szCs w:val="20"/>
        </w:rPr>
        <w:t xml:space="preserve">Proceso de Selección Abreviada-Menor Cuantía- </w:t>
      </w:r>
      <w:r w:rsidRPr="00DA0D14">
        <w:rPr>
          <w:rFonts w:ascii="Arial" w:hAnsi="Arial" w:cs="Arial"/>
          <w:b/>
          <w:sz w:val="20"/>
          <w:szCs w:val="20"/>
        </w:rPr>
        <w:t>No.</w:t>
      </w:r>
      <w:r w:rsidRPr="00DA0D14">
        <w:rPr>
          <w:rFonts w:ascii="Arial" w:hAnsi="Arial" w:cs="Arial"/>
          <w:b/>
          <w:sz w:val="20"/>
          <w:szCs w:val="20"/>
          <w:u w:val="single"/>
        </w:rPr>
        <w:t xml:space="preserve">     </w:t>
      </w:r>
      <w:r w:rsidR="006740CF">
        <w:rPr>
          <w:rFonts w:ascii="Arial" w:hAnsi="Arial" w:cs="Arial"/>
          <w:b/>
          <w:sz w:val="20"/>
          <w:szCs w:val="20"/>
          <w:u w:val="single"/>
        </w:rPr>
        <w:t>443</w:t>
      </w:r>
      <w:r w:rsidRPr="00DA0D14">
        <w:rPr>
          <w:rFonts w:ascii="Arial" w:hAnsi="Arial" w:cs="Arial"/>
          <w:b/>
          <w:sz w:val="20"/>
          <w:szCs w:val="20"/>
          <w:u w:val="single"/>
        </w:rPr>
        <w:t xml:space="preserve">  - </w:t>
      </w:r>
      <w:r w:rsidRPr="00DA0D14">
        <w:rPr>
          <w:rFonts w:ascii="Arial" w:hAnsi="Arial" w:cs="Arial"/>
          <w:b/>
          <w:sz w:val="20"/>
          <w:szCs w:val="20"/>
        </w:rPr>
        <w:t>MDN-DISAN-HONAC- 2025.</w:t>
      </w:r>
    </w:p>
    <w:p w:rsidR="002B534C" w:rsidRPr="00DA0D14" w:rsidRDefault="002B534C" w:rsidP="002B534C">
      <w:pPr>
        <w:tabs>
          <w:tab w:val="left" w:pos="9356"/>
        </w:tabs>
        <w:spacing w:before="120" w:after="120"/>
        <w:ind w:right="48"/>
        <w:outlineLvl w:val="0"/>
        <w:rPr>
          <w:rFonts w:ascii="Arial" w:hAnsi="Arial" w:cs="Arial"/>
          <w:sz w:val="20"/>
          <w:szCs w:val="20"/>
        </w:rPr>
      </w:pPr>
      <w:r w:rsidRPr="00DA0D14">
        <w:rPr>
          <w:rFonts w:ascii="Arial" w:hAnsi="Arial" w:cs="Arial"/>
          <w:sz w:val="20"/>
          <w:szCs w:val="20"/>
        </w:rPr>
        <w:t xml:space="preserve">El suscrito, </w:t>
      </w:r>
      <w:r w:rsidRPr="00DA0D14">
        <w:rPr>
          <w:rFonts w:ascii="Arial" w:hAnsi="Arial" w:cs="Arial"/>
          <w:b/>
          <w:bCs/>
          <w:sz w:val="20"/>
          <w:szCs w:val="20"/>
        </w:rPr>
        <w:t>___________________________________________</w:t>
      </w:r>
      <w:r w:rsidRPr="00DA0D14">
        <w:rPr>
          <w:rFonts w:ascii="Arial" w:hAnsi="Arial" w:cs="Arial"/>
          <w:sz w:val="20"/>
          <w:szCs w:val="20"/>
        </w:rPr>
        <w:t xml:space="preserve">, actuando en nombre propio / en representación de </w:t>
      </w:r>
      <w:r w:rsidRPr="00DA0D14">
        <w:rPr>
          <w:rFonts w:ascii="Arial" w:hAnsi="Arial" w:cs="Arial"/>
          <w:b/>
          <w:bCs/>
          <w:sz w:val="20"/>
          <w:szCs w:val="20"/>
        </w:rPr>
        <w:t>___________________________________________</w:t>
      </w:r>
      <w:r w:rsidRPr="00DA0D14">
        <w:rPr>
          <w:rFonts w:ascii="Arial" w:hAnsi="Arial" w:cs="Arial"/>
          <w:sz w:val="20"/>
          <w:szCs w:val="20"/>
        </w:rPr>
        <w:t>, en atención a lo establecido en el Pliego de Condiciones del presente proceso, presento formalmente mi oferta económica para la celebración del contrato correspondiente.</w:t>
      </w:r>
    </w:p>
    <w:p w:rsidR="002B534C" w:rsidRPr="00DA0D14" w:rsidRDefault="002B534C" w:rsidP="002B534C">
      <w:pPr>
        <w:tabs>
          <w:tab w:val="left" w:pos="9356"/>
        </w:tabs>
        <w:spacing w:before="120" w:after="120"/>
        <w:ind w:right="48"/>
        <w:outlineLvl w:val="0"/>
        <w:rPr>
          <w:rFonts w:ascii="Arial" w:hAnsi="Arial" w:cs="Arial"/>
          <w:sz w:val="20"/>
          <w:szCs w:val="20"/>
        </w:rPr>
      </w:pPr>
      <w:r w:rsidRPr="00DA0D14">
        <w:rPr>
          <w:rFonts w:ascii="Arial" w:hAnsi="Arial" w:cs="Arial"/>
          <w:sz w:val="20"/>
          <w:szCs w:val="20"/>
        </w:rPr>
        <w:t>Declaro que ofrezco los bienes y/o servicios objeto de este proceso, ajustados a las especificaciones técnicas requeridas, y bajo las condiciones y términos definidos por la entidad contratante.</w:t>
      </w:r>
    </w:p>
    <w:p w:rsidR="002B534C" w:rsidRPr="00DA0D14" w:rsidRDefault="002B534C" w:rsidP="002B534C">
      <w:pPr>
        <w:tabs>
          <w:tab w:val="left" w:pos="9356"/>
        </w:tabs>
        <w:spacing w:before="120" w:after="120"/>
        <w:ind w:right="48"/>
        <w:outlineLvl w:val="0"/>
        <w:rPr>
          <w:rFonts w:ascii="Arial" w:hAnsi="Arial" w:cs="Arial"/>
          <w:sz w:val="20"/>
          <w:szCs w:val="20"/>
        </w:rPr>
      </w:pPr>
      <w:r w:rsidRPr="00DA0D14">
        <w:rPr>
          <w:rFonts w:ascii="Arial" w:hAnsi="Arial" w:cs="Arial"/>
          <w:sz w:val="20"/>
          <w:szCs w:val="20"/>
        </w:rPr>
        <w:t xml:space="preserve">El </w:t>
      </w:r>
      <w:r w:rsidRPr="00DA0D14">
        <w:rPr>
          <w:rFonts w:ascii="Arial" w:hAnsi="Arial" w:cs="Arial"/>
          <w:b/>
          <w:bCs/>
          <w:sz w:val="20"/>
          <w:szCs w:val="20"/>
        </w:rPr>
        <w:t>valor total de la oferta</w:t>
      </w:r>
      <w:r w:rsidRPr="00DA0D14">
        <w:rPr>
          <w:rFonts w:ascii="Arial" w:hAnsi="Arial" w:cs="Arial"/>
          <w:sz w:val="20"/>
          <w:szCs w:val="20"/>
        </w:rPr>
        <w:t xml:space="preserve"> asciende a la suma de </w:t>
      </w:r>
      <w:r w:rsidRPr="00DA0D14">
        <w:rPr>
          <w:rFonts w:ascii="Arial" w:hAnsi="Arial" w:cs="Arial"/>
          <w:b/>
          <w:bCs/>
          <w:sz w:val="20"/>
          <w:szCs w:val="20"/>
        </w:rPr>
        <w:t>________________________________________ pesos M/cte ($____________________)</w:t>
      </w:r>
      <w:r w:rsidRPr="00DA0D14">
        <w:rPr>
          <w:rFonts w:ascii="Arial" w:hAnsi="Arial" w:cs="Arial"/>
          <w:sz w:val="20"/>
          <w:szCs w:val="20"/>
        </w:rPr>
        <w:t>, valor que incluye:</w:t>
      </w:r>
    </w:p>
    <w:p w:rsidR="002B534C" w:rsidRPr="00DA0D14" w:rsidRDefault="002B534C" w:rsidP="002C15EE">
      <w:pPr>
        <w:numPr>
          <w:ilvl w:val="0"/>
          <w:numId w:val="43"/>
        </w:numPr>
        <w:tabs>
          <w:tab w:val="left" w:pos="9356"/>
        </w:tabs>
        <w:spacing w:before="120" w:after="120"/>
        <w:ind w:right="48"/>
        <w:outlineLvl w:val="0"/>
        <w:rPr>
          <w:rFonts w:ascii="Arial" w:hAnsi="Arial" w:cs="Arial"/>
          <w:sz w:val="20"/>
          <w:szCs w:val="20"/>
        </w:rPr>
      </w:pPr>
      <w:r w:rsidRPr="00DA0D14">
        <w:rPr>
          <w:rFonts w:ascii="Arial" w:hAnsi="Arial" w:cs="Arial"/>
          <w:sz w:val="20"/>
          <w:szCs w:val="20"/>
        </w:rPr>
        <w:t>Administración, imprevistos y utilidad (AIU)</w:t>
      </w:r>
    </w:p>
    <w:p w:rsidR="002B534C" w:rsidRPr="00DA0D14" w:rsidRDefault="002B534C" w:rsidP="002C15EE">
      <w:pPr>
        <w:numPr>
          <w:ilvl w:val="0"/>
          <w:numId w:val="43"/>
        </w:numPr>
        <w:tabs>
          <w:tab w:val="left" w:pos="9356"/>
        </w:tabs>
        <w:spacing w:before="120" w:after="120"/>
        <w:ind w:right="48"/>
        <w:outlineLvl w:val="0"/>
        <w:rPr>
          <w:rFonts w:ascii="Arial" w:hAnsi="Arial" w:cs="Arial"/>
          <w:sz w:val="20"/>
          <w:szCs w:val="20"/>
        </w:rPr>
      </w:pPr>
      <w:r w:rsidRPr="00DA0D14">
        <w:rPr>
          <w:rFonts w:ascii="Arial" w:hAnsi="Arial" w:cs="Arial"/>
          <w:sz w:val="20"/>
          <w:szCs w:val="20"/>
        </w:rPr>
        <w:t>Impuestos, tasas y contribuciones (incluido IVA)</w:t>
      </w:r>
    </w:p>
    <w:p w:rsidR="002B534C" w:rsidRPr="00DA0D14" w:rsidRDefault="002B534C" w:rsidP="002C15EE">
      <w:pPr>
        <w:numPr>
          <w:ilvl w:val="0"/>
          <w:numId w:val="43"/>
        </w:numPr>
        <w:tabs>
          <w:tab w:val="left" w:pos="9356"/>
        </w:tabs>
        <w:spacing w:before="120" w:after="120"/>
        <w:ind w:right="48"/>
        <w:outlineLvl w:val="0"/>
        <w:rPr>
          <w:rFonts w:ascii="Arial" w:hAnsi="Arial" w:cs="Arial"/>
          <w:sz w:val="20"/>
          <w:szCs w:val="20"/>
        </w:rPr>
      </w:pPr>
      <w:r w:rsidRPr="00DA0D14">
        <w:rPr>
          <w:rFonts w:ascii="Arial" w:hAnsi="Arial" w:cs="Arial"/>
          <w:sz w:val="20"/>
          <w:szCs w:val="20"/>
        </w:rPr>
        <w:t>Todos los costos, gastos y obligaciones derivados de la ejecución del contrato</w:t>
      </w:r>
    </w:p>
    <w:p w:rsidR="002B534C" w:rsidRPr="00DA0D14" w:rsidRDefault="002B534C" w:rsidP="002B534C">
      <w:pPr>
        <w:tabs>
          <w:tab w:val="left" w:pos="9356"/>
        </w:tabs>
        <w:spacing w:before="120" w:after="120"/>
        <w:ind w:right="48"/>
        <w:outlineLvl w:val="0"/>
        <w:rPr>
          <w:rFonts w:ascii="Arial" w:hAnsi="Arial" w:cs="Arial"/>
          <w:sz w:val="20"/>
          <w:szCs w:val="20"/>
        </w:rPr>
      </w:pPr>
      <w:r w:rsidRPr="00DA0D14">
        <w:rPr>
          <w:rFonts w:ascii="Arial" w:hAnsi="Arial" w:cs="Arial"/>
          <w:sz w:val="20"/>
          <w:szCs w:val="20"/>
        </w:rPr>
        <w:t>A continuación, se presenta la discriminación del valor ofertado:</w:t>
      </w:r>
    </w:p>
    <w:p w:rsidR="002B534C" w:rsidRPr="00DA0D14" w:rsidRDefault="002B534C" w:rsidP="002B534C">
      <w:pPr>
        <w:tabs>
          <w:tab w:val="left" w:pos="9356"/>
        </w:tabs>
        <w:ind w:right="48"/>
        <w:outlineLvl w:val="0"/>
        <w:rPr>
          <w:rFonts w:ascii="Arial" w:hAnsi="Arial" w:cs="Arial"/>
          <w:b/>
          <w:bCs/>
          <w:sz w:val="20"/>
          <w:szCs w:val="20"/>
          <w:highlight w:val="yellow"/>
        </w:rPr>
      </w:pPr>
      <w:r w:rsidRPr="00DA0D14">
        <w:rPr>
          <w:rFonts w:ascii="Arial" w:hAnsi="Arial" w:cs="Arial"/>
          <w:b/>
          <w:bCs/>
          <w:sz w:val="20"/>
          <w:szCs w:val="20"/>
        </w:rPr>
        <w:t>LOTE No.1  DMCOV</w:t>
      </w:r>
    </w:p>
    <w:tbl>
      <w:tblPr>
        <w:tblW w:w="10627" w:type="dxa"/>
        <w:tblLayout w:type="fixed"/>
        <w:tblCellMar>
          <w:left w:w="70" w:type="dxa"/>
          <w:right w:w="70" w:type="dxa"/>
        </w:tblCellMar>
        <w:tblLook w:val="04A0" w:firstRow="1" w:lastRow="0" w:firstColumn="1" w:lastColumn="0" w:noHBand="0" w:noVBand="1"/>
      </w:tblPr>
      <w:tblGrid>
        <w:gridCol w:w="498"/>
        <w:gridCol w:w="490"/>
        <w:gridCol w:w="1069"/>
        <w:gridCol w:w="992"/>
        <w:gridCol w:w="3183"/>
        <w:gridCol w:w="632"/>
        <w:gridCol w:w="708"/>
        <w:gridCol w:w="993"/>
        <w:gridCol w:w="1069"/>
        <w:gridCol w:w="993"/>
      </w:tblGrid>
      <w:tr w:rsidR="002B534C" w:rsidRPr="006740CF" w:rsidTr="002B534C">
        <w:trPr>
          <w:trHeight w:val="20"/>
          <w:tblHeader/>
        </w:trPr>
        <w:tc>
          <w:tcPr>
            <w:tcW w:w="498" w:type="dxa"/>
            <w:tcBorders>
              <w:top w:val="single" w:sz="4" w:space="0" w:color="auto"/>
              <w:left w:val="single" w:sz="4" w:space="0" w:color="auto"/>
              <w:bottom w:val="single" w:sz="4" w:space="0" w:color="auto"/>
              <w:right w:val="single" w:sz="4" w:space="0" w:color="auto"/>
            </w:tcBorders>
            <w:shd w:val="clear" w:color="000000" w:fill="002060"/>
            <w:noWrap/>
            <w:vAlign w:val="center"/>
            <w:hideMark/>
          </w:tcPr>
          <w:p w:rsidR="002B534C" w:rsidRPr="006740CF" w:rsidRDefault="002B534C" w:rsidP="002B534C">
            <w:pPr>
              <w:jc w:val="center"/>
              <w:rPr>
                <w:rFonts w:ascii="Arial" w:hAnsi="Arial" w:cs="Arial"/>
                <w:b/>
                <w:bCs/>
                <w:color w:val="FFFFFF"/>
                <w:sz w:val="16"/>
                <w:szCs w:val="16"/>
              </w:rPr>
            </w:pPr>
            <w:r w:rsidRPr="006740CF">
              <w:rPr>
                <w:rFonts w:ascii="Arial" w:hAnsi="Arial" w:cs="Arial"/>
                <w:b/>
                <w:bCs/>
                <w:color w:val="FFFFFF"/>
                <w:sz w:val="16"/>
                <w:szCs w:val="16"/>
              </w:rPr>
              <w:t>NÚM.</w:t>
            </w:r>
          </w:p>
        </w:tc>
        <w:tc>
          <w:tcPr>
            <w:tcW w:w="490" w:type="dxa"/>
            <w:tcBorders>
              <w:top w:val="single" w:sz="4" w:space="0" w:color="auto"/>
              <w:left w:val="nil"/>
              <w:bottom w:val="single" w:sz="4" w:space="0" w:color="auto"/>
              <w:right w:val="single" w:sz="4" w:space="0" w:color="auto"/>
            </w:tcBorders>
            <w:shd w:val="clear" w:color="000000" w:fill="002060"/>
            <w:vAlign w:val="center"/>
            <w:hideMark/>
          </w:tcPr>
          <w:p w:rsidR="002B534C" w:rsidRPr="006740CF" w:rsidRDefault="002B534C" w:rsidP="002B534C">
            <w:pPr>
              <w:jc w:val="center"/>
              <w:rPr>
                <w:rFonts w:ascii="Arial" w:hAnsi="Arial" w:cs="Arial"/>
                <w:b/>
                <w:bCs/>
                <w:color w:val="FFFFFF"/>
                <w:sz w:val="16"/>
                <w:szCs w:val="16"/>
              </w:rPr>
            </w:pPr>
            <w:r w:rsidRPr="006740CF">
              <w:rPr>
                <w:rFonts w:ascii="Arial" w:hAnsi="Arial" w:cs="Arial"/>
                <w:b/>
                <w:bCs/>
                <w:color w:val="FFFFFF"/>
                <w:sz w:val="16"/>
                <w:szCs w:val="16"/>
              </w:rPr>
              <w:t>ÍTEMS</w:t>
            </w:r>
          </w:p>
        </w:tc>
        <w:tc>
          <w:tcPr>
            <w:tcW w:w="1069" w:type="dxa"/>
            <w:tcBorders>
              <w:top w:val="single" w:sz="4" w:space="0" w:color="auto"/>
              <w:left w:val="nil"/>
              <w:bottom w:val="single" w:sz="4" w:space="0" w:color="auto"/>
              <w:right w:val="single" w:sz="4" w:space="0" w:color="auto"/>
            </w:tcBorders>
            <w:shd w:val="clear" w:color="000000" w:fill="002060"/>
            <w:vAlign w:val="center"/>
            <w:hideMark/>
          </w:tcPr>
          <w:p w:rsidR="002B534C" w:rsidRPr="006740CF" w:rsidRDefault="002B534C" w:rsidP="002B534C">
            <w:pPr>
              <w:jc w:val="center"/>
              <w:rPr>
                <w:rFonts w:ascii="Arial" w:hAnsi="Arial" w:cs="Arial"/>
                <w:b/>
                <w:bCs/>
                <w:color w:val="FFFFFF"/>
                <w:sz w:val="16"/>
                <w:szCs w:val="16"/>
              </w:rPr>
            </w:pPr>
            <w:r w:rsidRPr="006740CF">
              <w:rPr>
                <w:rFonts w:ascii="Arial" w:hAnsi="Arial" w:cs="Arial"/>
                <w:b/>
                <w:bCs/>
                <w:color w:val="FFFFFF"/>
                <w:sz w:val="16"/>
                <w:szCs w:val="16"/>
              </w:rPr>
              <w:t>UBICACIÓN</w:t>
            </w:r>
          </w:p>
        </w:tc>
        <w:tc>
          <w:tcPr>
            <w:tcW w:w="992" w:type="dxa"/>
            <w:tcBorders>
              <w:top w:val="single" w:sz="4" w:space="0" w:color="auto"/>
              <w:left w:val="nil"/>
              <w:bottom w:val="single" w:sz="4" w:space="0" w:color="auto"/>
              <w:right w:val="single" w:sz="4" w:space="0" w:color="auto"/>
            </w:tcBorders>
            <w:shd w:val="clear" w:color="000000" w:fill="002060"/>
            <w:vAlign w:val="center"/>
            <w:hideMark/>
          </w:tcPr>
          <w:p w:rsidR="002B534C" w:rsidRPr="006740CF" w:rsidRDefault="002B534C" w:rsidP="002B534C">
            <w:pPr>
              <w:jc w:val="center"/>
              <w:rPr>
                <w:rFonts w:ascii="Arial" w:hAnsi="Arial" w:cs="Arial"/>
                <w:b/>
                <w:bCs/>
                <w:color w:val="FFFFFF"/>
                <w:sz w:val="16"/>
                <w:szCs w:val="16"/>
              </w:rPr>
            </w:pPr>
            <w:r w:rsidRPr="006740CF">
              <w:rPr>
                <w:rFonts w:ascii="Arial" w:hAnsi="Arial" w:cs="Arial"/>
                <w:b/>
                <w:bCs/>
                <w:color w:val="FFFFFF"/>
                <w:sz w:val="16"/>
                <w:szCs w:val="16"/>
              </w:rPr>
              <w:t>DESCRIPCIÓN</w:t>
            </w:r>
          </w:p>
        </w:tc>
        <w:tc>
          <w:tcPr>
            <w:tcW w:w="3183" w:type="dxa"/>
            <w:tcBorders>
              <w:top w:val="single" w:sz="4" w:space="0" w:color="auto"/>
              <w:left w:val="nil"/>
              <w:bottom w:val="single" w:sz="4" w:space="0" w:color="auto"/>
              <w:right w:val="single" w:sz="4" w:space="0" w:color="auto"/>
            </w:tcBorders>
            <w:shd w:val="clear" w:color="000000" w:fill="002060"/>
            <w:vAlign w:val="center"/>
            <w:hideMark/>
          </w:tcPr>
          <w:p w:rsidR="002B534C" w:rsidRPr="006740CF" w:rsidRDefault="002B534C" w:rsidP="002B534C">
            <w:pPr>
              <w:jc w:val="center"/>
              <w:rPr>
                <w:rFonts w:ascii="Arial" w:hAnsi="Arial" w:cs="Arial"/>
                <w:b/>
                <w:bCs/>
                <w:color w:val="FFFFFF"/>
                <w:sz w:val="16"/>
                <w:szCs w:val="16"/>
              </w:rPr>
            </w:pPr>
            <w:r w:rsidRPr="006740CF">
              <w:rPr>
                <w:rFonts w:ascii="Arial" w:hAnsi="Arial" w:cs="Arial"/>
                <w:b/>
                <w:bCs/>
                <w:color w:val="FFFFFF"/>
                <w:sz w:val="16"/>
                <w:szCs w:val="16"/>
              </w:rPr>
              <w:t>ACTIVIDAD</w:t>
            </w:r>
          </w:p>
        </w:tc>
        <w:tc>
          <w:tcPr>
            <w:tcW w:w="632" w:type="dxa"/>
            <w:tcBorders>
              <w:top w:val="single" w:sz="4" w:space="0" w:color="auto"/>
              <w:left w:val="nil"/>
              <w:bottom w:val="single" w:sz="4" w:space="0" w:color="auto"/>
              <w:right w:val="single" w:sz="4" w:space="0" w:color="auto"/>
            </w:tcBorders>
            <w:shd w:val="clear" w:color="000000" w:fill="002060"/>
            <w:vAlign w:val="center"/>
            <w:hideMark/>
          </w:tcPr>
          <w:p w:rsidR="002B534C" w:rsidRPr="006740CF" w:rsidRDefault="002B534C" w:rsidP="002B534C">
            <w:pPr>
              <w:jc w:val="center"/>
              <w:rPr>
                <w:rFonts w:ascii="Arial" w:hAnsi="Arial" w:cs="Arial"/>
                <w:b/>
                <w:bCs/>
                <w:color w:val="FFFFFF"/>
                <w:sz w:val="16"/>
                <w:szCs w:val="16"/>
              </w:rPr>
            </w:pPr>
            <w:r w:rsidRPr="006740CF">
              <w:rPr>
                <w:rFonts w:ascii="Arial" w:hAnsi="Arial" w:cs="Arial"/>
                <w:b/>
                <w:bCs/>
                <w:color w:val="FFFFFF"/>
                <w:sz w:val="16"/>
                <w:szCs w:val="16"/>
              </w:rPr>
              <w:t>UNIDAD DE MEDIDA</w:t>
            </w:r>
          </w:p>
        </w:tc>
        <w:tc>
          <w:tcPr>
            <w:tcW w:w="708" w:type="dxa"/>
            <w:tcBorders>
              <w:top w:val="single" w:sz="4" w:space="0" w:color="auto"/>
              <w:left w:val="nil"/>
              <w:bottom w:val="single" w:sz="4" w:space="0" w:color="auto"/>
              <w:right w:val="single" w:sz="4" w:space="0" w:color="auto"/>
            </w:tcBorders>
            <w:shd w:val="clear" w:color="000000" w:fill="002060"/>
            <w:vAlign w:val="center"/>
            <w:hideMark/>
          </w:tcPr>
          <w:p w:rsidR="002B534C" w:rsidRPr="006740CF" w:rsidRDefault="002B534C" w:rsidP="002B534C">
            <w:pPr>
              <w:jc w:val="center"/>
              <w:rPr>
                <w:rFonts w:ascii="Arial" w:hAnsi="Arial" w:cs="Arial"/>
                <w:b/>
                <w:bCs/>
                <w:color w:val="FFFFFF"/>
                <w:sz w:val="16"/>
                <w:szCs w:val="16"/>
              </w:rPr>
            </w:pPr>
            <w:r w:rsidRPr="006740CF">
              <w:rPr>
                <w:rFonts w:ascii="Arial" w:hAnsi="Arial" w:cs="Arial"/>
                <w:b/>
                <w:bCs/>
                <w:color w:val="FFFFFF"/>
                <w:sz w:val="16"/>
                <w:szCs w:val="16"/>
              </w:rPr>
              <w:t>CANTIDAD</w:t>
            </w:r>
          </w:p>
        </w:tc>
        <w:tc>
          <w:tcPr>
            <w:tcW w:w="993" w:type="dxa"/>
            <w:tcBorders>
              <w:top w:val="single" w:sz="4" w:space="0" w:color="auto"/>
              <w:left w:val="nil"/>
              <w:bottom w:val="single" w:sz="4" w:space="0" w:color="auto"/>
              <w:right w:val="single" w:sz="4" w:space="0" w:color="auto"/>
            </w:tcBorders>
            <w:shd w:val="clear" w:color="000000" w:fill="002060"/>
            <w:vAlign w:val="center"/>
            <w:hideMark/>
          </w:tcPr>
          <w:p w:rsidR="002B534C" w:rsidRPr="006740CF" w:rsidRDefault="002B534C" w:rsidP="002B534C">
            <w:pPr>
              <w:jc w:val="center"/>
              <w:rPr>
                <w:rFonts w:ascii="Arial" w:hAnsi="Arial" w:cs="Arial"/>
                <w:b/>
                <w:bCs/>
                <w:color w:val="FFFFFF"/>
                <w:sz w:val="16"/>
                <w:szCs w:val="16"/>
              </w:rPr>
            </w:pPr>
            <w:r w:rsidRPr="006740CF">
              <w:rPr>
                <w:rFonts w:ascii="Arial" w:hAnsi="Arial" w:cs="Arial"/>
                <w:b/>
                <w:bCs/>
                <w:color w:val="FFFFFF"/>
                <w:sz w:val="16"/>
                <w:szCs w:val="16"/>
              </w:rPr>
              <w:t>PRECIO UNITARIO DE REFERENCIA</w:t>
            </w:r>
          </w:p>
        </w:tc>
        <w:tc>
          <w:tcPr>
            <w:tcW w:w="1069" w:type="dxa"/>
            <w:tcBorders>
              <w:top w:val="single" w:sz="4" w:space="0" w:color="auto"/>
              <w:left w:val="nil"/>
              <w:bottom w:val="single" w:sz="4" w:space="0" w:color="auto"/>
              <w:right w:val="single" w:sz="4" w:space="0" w:color="auto"/>
            </w:tcBorders>
            <w:shd w:val="clear" w:color="000000" w:fill="002060"/>
            <w:vAlign w:val="center"/>
            <w:hideMark/>
          </w:tcPr>
          <w:p w:rsidR="002B534C" w:rsidRPr="006740CF" w:rsidRDefault="002B534C" w:rsidP="002B534C">
            <w:pPr>
              <w:jc w:val="center"/>
              <w:rPr>
                <w:rFonts w:ascii="Arial" w:hAnsi="Arial" w:cs="Arial"/>
                <w:b/>
                <w:bCs/>
                <w:color w:val="FFFFFF"/>
                <w:sz w:val="16"/>
                <w:szCs w:val="16"/>
              </w:rPr>
            </w:pPr>
            <w:r w:rsidRPr="006740CF">
              <w:rPr>
                <w:rFonts w:ascii="Arial" w:hAnsi="Arial" w:cs="Arial"/>
                <w:b/>
                <w:bCs/>
                <w:color w:val="FFFFFF"/>
                <w:sz w:val="16"/>
                <w:szCs w:val="16"/>
              </w:rPr>
              <w:t>PRECIO UNITARIO DEL PROPONENTE</w:t>
            </w:r>
          </w:p>
        </w:tc>
        <w:tc>
          <w:tcPr>
            <w:tcW w:w="993" w:type="dxa"/>
            <w:tcBorders>
              <w:top w:val="single" w:sz="4" w:space="0" w:color="auto"/>
              <w:left w:val="nil"/>
              <w:bottom w:val="single" w:sz="4" w:space="0" w:color="auto"/>
              <w:right w:val="single" w:sz="4" w:space="0" w:color="auto"/>
            </w:tcBorders>
            <w:shd w:val="clear" w:color="auto" w:fill="002060"/>
            <w:vAlign w:val="center"/>
          </w:tcPr>
          <w:p w:rsidR="002B534C" w:rsidRPr="006740CF" w:rsidRDefault="002B534C" w:rsidP="002B534C">
            <w:pPr>
              <w:jc w:val="center"/>
              <w:rPr>
                <w:rFonts w:ascii="Arial" w:hAnsi="Arial" w:cs="Arial"/>
                <w:b/>
                <w:bCs/>
                <w:color w:val="FFFFFF"/>
                <w:sz w:val="16"/>
                <w:szCs w:val="16"/>
              </w:rPr>
            </w:pPr>
            <w:r w:rsidRPr="006740CF">
              <w:rPr>
                <w:rFonts w:ascii="Arial" w:hAnsi="Arial" w:cs="Arial"/>
                <w:b/>
                <w:bCs/>
                <w:color w:val="FFFFFF"/>
                <w:sz w:val="16"/>
                <w:szCs w:val="16"/>
              </w:rPr>
              <w:t>PRECIO TOTAL DEL PROPONENTE</w:t>
            </w:r>
          </w:p>
        </w:tc>
      </w:tr>
      <w:tr w:rsidR="002B534C" w:rsidRPr="006740CF" w:rsidTr="002B534C">
        <w:trPr>
          <w:trHeight w:val="2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w:t>
            </w:r>
          </w:p>
        </w:tc>
        <w:tc>
          <w:tcPr>
            <w:tcW w:w="490"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1.1.1</w:t>
            </w:r>
          </w:p>
        </w:tc>
        <w:tc>
          <w:tcPr>
            <w:tcW w:w="1069"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ARQUITECTÓNICO</w:t>
            </w:r>
          </w:p>
        </w:tc>
        <w:tc>
          <w:tcPr>
            <w:tcW w:w="992"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DESMONTE DE ELEMENTOS</w:t>
            </w:r>
          </w:p>
        </w:tc>
        <w:tc>
          <w:tcPr>
            <w:tcW w:w="3183"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DESMONTE DE CIELO RASO Y ESTRUCTURA DE SOPORTE. (INCLUYE: LINEALES, DILATACIONES, RESANE ÁREAS AFECTADAS, RETIRO MATERIAL SOBRANTE, ASEO DE LA OBRA Y TODO LO REQUERIDO PARA LA CORRECTA EJECUCIÓN DE LA ACTIVIDAD)</w:t>
            </w:r>
          </w:p>
        </w:tc>
        <w:tc>
          <w:tcPr>
            <w:tcW w:w="632"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M2</w:t>
            </w:r>
          </w:p>
        </w:tc>
        <w:tc>
          <w:tcPr>
            <w:tcW w:w="70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218</w:t>
            </w:r>
          </w:p>
        </w:tc>
        <w:tc>
          <w:tcPr>
            <w:tcW w:w="993"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$60.711,00</w:t>
            </w:r>
          </w:p>
        </w:tc>
        <w:tc>
          <w:tcPr>
            <w:tcW w:w="1069" w:type="dxa"/>
            <w:tcBorders>
              <w:top w:val="nil"/>
              <w:left w:val="nil"/>
              <w:bottom w:val="single" w:sz="4" w:space="0" w:color="auto"/>
              <w:right w:val="single" w:sz="4" w:space="0" w:color="auto"/>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993" w:type="dxa"/>
            <w:tcBorders>
              <w:top w:val="nil"/>
              <w:left w:val="nil"/>
              <w:bottom w:val="single" w:sz="4" w:space="0" w:color="auto"/>
              <w:right w:val="single" w:sz="4" w:space="0" w:color="auto"/>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w:t>
            </w:r>
          </w:p>
        </w:tc>
        <w:tc>
          <w:tcPr>
            <w:tcW w:w="490"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1.1.2</w:t>
            </w:r>
          </w:p>
        </w:tc>
        <w:tc>
          <w:tcPr>
            <w:tcW w:w="1069"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ARQUITECTÓNICO</w:t>
            </w:r>
          </w:p>
        </w:tc>
        <w:tc>
          <w:tcPr>
            <w:tcW w:w="992"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DESMONTE DE ELEMENTOS</w:t>
            </w:r>
          </w:p>
        </w:tc>
        <w:tc>
          <w:tcPr>
            <w:tcW w:w="3183"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DESMONTE TUBERÍA  3" PVC SOBRE TERRENO (SIN USO) INCLUYE: EXCAVACIÓN LINEAL DE 30 CM DE PROFUNDIDAD, RETIRO DE TUBERÍA Y ASEO DE OBRA.</w:t>
            </w:r>
          </w:p>
        </w:tc>
        <w:tc>
          <w:tcPr>
            <w:tcW w:w="632"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ML</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18</w:t>
            </w:r>
          </w:p>
        </w:tc>
        <w:tc>
          <w:tcPr>
            <w:tcW w:w="993"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$71.386,00</w:t>
            </w:r>
          </w:p>
        </w:tc>
        <w:tc>
          <w:tcPr>
            <w:tcW w:w="1069" w:type="dxa"/>
            <w:tcBorders>
              <w:top w:val="nil"/>
              <w:left w:val="nil"/>
              <w:bottom w:val="single" w:sz="4" w:space="0" w:color="auto"/>
              <w:right w:val="single" w:sz="4" w:space="0" w:color="auto"/>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993" w:type="dxa"/>
            <w:tcBorders>
              <w:top w:val="nil"/>
              <w:left w:val="nil"/>
              <w:bottom w:val="single" w:sz="4" w:space="0" w:color="auto"/>
              <w:right w:val="single" w:sz="4" w:space="0" w:color="auto"/>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3</w:t>
            </w:r>
          </w:p>
        </w:tc>
        <w:tc>
          <w:tcPr>
            <w:tcW w:w="490"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1.1.3</w:t>
            </w:r>
          </w:p>
        </w:tc>
        <w:tc>
          <w:tcPr>
            <w:tcW w:w="1069"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ARQUITECTÓNICO</w:t>
            </w:r>
          </w:p>
        </w:tc>
        <w:tc>
          <w:tcPr>
            <w:tcW w:w="992"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DESMONTE DE ELEMENTOS</w:t>
            </w:r>
          </w:p>
        </w:tc>
        <w:tc>
          <w:tcPr>
            <w:tcW w:w="3183"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DESMONTE PUERTAS SENCILLAS EN MADERA Y/O METÁLICA Y/O PVC Y/O VIDRIO (INCLUYE: MARCOS, ACCESORIOS, HERRAJES, RETIRO MATERIAL SOBRANTE, ASEO DE OBRA Y TODO LO REQUERIDO PARA LA CORRECTA EJECUCIÓN DE LA ACTIVIDAD).</w:t>
            </w:r>
          </w:p>
        </w:tc>
        <w:tc>
          <w:tcPr>
            <w:tcW w:w="632"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UND</w:t>
            </w:r>
          </w:p>
        </w:tc>
        <w:tc>
          <w:tcPr>
            <w:tcW w:w="70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4</w:t>
            </w:r>
          </w:p>
        </w:tc>
        <w:tc>
          <w:tcPr>
            <w:tcW w:w="993"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$71.766,00</w:t>
            </w:r>
          </w:p>
        </w:tc>
        <w:tc>
          <w:tcPr>
            <w:tcW w:w="1069" w:type="dxa"/>
            <w:tcBorders>
              <w:top w:val="nil"/>
              <w:left w:val="nil"/>
              <w:bottom w:val="single" w:sz="4" w:space="0" w:color="auto"/>
              <w:right w:val="single" w:sz="4" w:space="0" w:color="auto"/>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993" w:type="dxa"/>
            <w:tcBorders>
              <w:top w:val="nil"/>
              <w:left w:val="nil"/>
              <w:bottom w:val="single" w:sz="4" w:space="0" w:color="auto"/>
              <w:right w:val="single" w:sz="4" w:space="0" w:color="auto"/>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4</w:t>
            </w:r>
          </w:p>
        </w:tc>
        <w:tc>
          <w:tcPr>
            <w:tcW w:w="490"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1.2.1</w:t>
            </w:r>
          </w:p>
        </w:tc>
        <w:tc>
          <w:tcPr>
            <w:tcW w:w="1069"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ARQUITECTÓNICO</w:t>
            </w:r>
          </w:p>
        </w:tc>
        <w:tc>
          <w:tcPr>
            <w:tcW w:w="992"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CIELO RASO</w:t>
            </w:r>
          </w:p>
        </w:tc>
        <w:tc>
          <w:tcPr>
            <w:tcW w:w="3183"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SUMINISTRO E INSTALACIÓN DE MEDIA CAÑA EN PVC 6,2 CM COLOR BLANCO (INCLUYE SOPORTARÍA PARA SU INSTALACIÓN, SE DEBE TENER EN CUENTA TODO LO NECESARIO PARA SU INSTALACIÓN).</w:t>
            </w:r>
          </w:p>
        </w:tc>
        <w:tc>
          <w:tcPr>
            <w:tcW w:w="632"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ML</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80</w:t>
            </w:r>
          </w:p>
        </w:tc>
        <w:tc>
          <w:tcPr>
            <w:tcW w:w="993"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$60.428,00</w:t>
            </w:r>
          </w:p>
        </w:tc>
        <w:tc>
          <w:tcPr>
            <w:tcW w:w="1069" w:type="dxa"/>
            <w:tcBorders>
              <w:top w:val="nil"/>
              <w:left w:val="nil"/>
              <w:bottom w:val="single" w:sz="4" w:space="0" w:color="auto"/>
              <w:right w:val="single" w:sz="4" w:space="0" w:color="auto"/>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993" w:type="dxa"/>
            <w:tcBorders>
              <w:top w:val="nil"/>
              <w:left w:val="nil"/>
              <w:bottom w:val="single" w:sz="4" w:space="0" w:color="auto"/>
              <w:right w:val="single" w:sz="4" w:space="0" w:color="auto"/>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5</w:t>
            </w:r>
          </w:p>
        </w:tc>
        <w:tc>
          <w:tcPr>
            <w:tcW w:w="490"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1.2.2</w:t>
            </w:r>
          </w:p>
        </w:tc>
        <w:tc>
          <w:tcPr>
            <w:tcW w:w="1069"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ARQUITECTÓNICO</w:t>
            </w:r>
          </w:p>
        </w:tc>
        <w:tc>
          <w:tcPr>
            <w:tcW w:w="992"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CIELO RASO</w:t>
            </w:r>
          </w:p>
        </w:tc>
        <w:tc>
          <w:tcPr>
            <w:tcW w:w="3183"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 xml:space="preserve">SUMINISTRO E INSTALACIÓN DE CIELO RASO PVC DE 10 MM LISO INDUSTRIAL COLOR BLANCO, LA ESTRUCTURA QUE LO SOPORTA TENDRÁ UNA SEPARACIÓN DE 50 CM (INCLUYE: ALISTADO, ESTRUCTURA DE SOPORTE, ANCLAJES, FIJACIÓN, </w:t>
            </w:r>
            <w:r w:rsidRPr="006740CF">
              <w:rPr>
                <w:rFonts w:ascii="Arial" w:hAnsi="Arial" w:cs="Arial"/>
                <w:color w:val="000000"/>
                <w:sz w:val="16"/>
                <w:szCs w:val="16"/>
              </w:rPr>
              <w:lastRenderedPageBreak/>
              <w:t>NIVELACIÓN, LINEALES, DILATACIONES, VANO LÁMPARAS, ACABADO, VIGUETAS, OMEGAS UNIONES, TORNILLOS, ÁNGULOS, MOLDURAS PERIMETRALES TIPO MEDIA CAÑA, ACABADOS, ADECUACIÓN DEL ESPACIO PARA SU RESPECTIVA INSTALACIÓN, MANO DE OBRA, HERRAMIENTAS, DEMÁS ELEMENTOS NECESARIOS PARA SU CORRECTA INSTALACIÓN Y/O FUNCIONAMIENTO ACUERDO APROBACIÓN SUPERVISOR).</w:t>
            </w:r>
          </w:p>
        </w:tc>
        <w:tc>
          <w:tcPr>
            <w:tcW w:w="632"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lastRenderedPageBreak/>
              <w:t>M2</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217</w:t>
            </w:r>
          </w:p>
        </w:tc>
        <w:tc>
          <w:tcPr>
            <w:tcW w:w="993"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$168.088,00</w:t>
            </w:r>
          </w:p>
        </w:tc>
        <w:tc>
          <w:tcPr>
            <w:tcW w:w="1069" w:type="dxa"/>
            <w:tcBorders>
              <w:top w:val="nil"/>
              <w:left w:val="nil"/>
              <w:bottom w:val="single" w:sz="4" w:space="0" w:color="auto"/>
              <w:right w:val="single" w:sz="4" w:space="0" w:color="auto"/>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993" w:type="dxa"/>
            <w:tcBorders>
              <w:top w:val="nil"/>
              <w:left w:val="nil"/>
              <w:bottom w:val="single" w:sz="4" w:space="0" w:color="auto"/>
              <w:right w:val="single" w:sz="4" w:space="0" w:color="auto"/>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lastRenderedPageBreak/>
              <w:t>6</w:t>
            </w:r>
          </w:p>
        </w:tc>
        <w:tc>
          <w:tcPr>
            <w:tcW w:w="490"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1.3.1</w:t>
            </w:r>
          </w:p>
        </w:tc>
        <w:tc>
          <w:tcPr>
            <w:tcW w:w="1069"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ARQUITECTÓNICO</w:t>
            </w:r>
          </w:p>
        </w:tc>
        <w:tc>
          <w:tcPr>
            <w:tcW w:w="992"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ELEMENTOS ELÉCTRICOS</w:t>
            </w:r>
          </w:p>
        </w:tc>
        <w:tc>
          <w:tcPr>
            <w:tcW w:w="3183"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SUMINISTRO E INSTALACIÓN Y PUESTA EN SERVICIO DE COFRE ELECTRICO METALICO DOBLE FONDO TIPO EXTERIOR DE 70*50*25  CM CALIBRE 18, (INCLUYE: TERMINALES DE CONEXION, SONDEO DE 23 MTS CABLE  3X3/0F+1X6N+1X10T. THHN/THWN-2 90°C EN COBRE CON ESPESOR DE AISLAMIENTO MINIMO 1,27 MM, INSTALACION 02 BREAKER INDUSTRIAL 200 AMPERIOS DE 3 POLOS CAPACIDAD DE RUPTURA 50KA DE LA MARCA ABB O SIMILAR, INSTALACION 01 BREAKER INDUSTRIAL 50 AMPERIOS DE 3 POLOS CAPACIDAD DE RUPTURA 25KA DE LA MARCA ABB O SIMILAR,  INSTALACION 01 BREAKER INDUSTRIAL 150 AMPERIOS DE 3 POLOS CAPACIDAD DE RUPTURA 50KA DE LA MARCA ABB O SIMILAR, 03 BARRAS DE COBRE ELECTROLITICO DE 3X25MM PARA FASE + 01 BARRA DE COBRE ELECTROLITICO DE 3X20MM PARA NEUTRO + 01 BARRA DE COBRE ELECTROLITICO DE 3X20MM PARA TIERRA CON AISLADORES DE VOLTAJE + PUENTES DE CONEXION ENTRE LOS BREAKER Y LAS BARRAS DE COBRE CON TERMINALES Y TORNILLERIA DE ACUERDO A LA CAPACIDAD DE AMPERAJE DE LOS BREAKER Y DEBIDAMENTE ROTULADOS + LAMINA DE ACRILICO TRANSPARENTE CON TORNILLERIA Y ROTULADA INDICANDO EL VOLTAJE, FIJACION DE COFRE METALICO A LA PARED, TODAS LAS CONEXIONES Y ELEMENTOS  DEBEN CUMPLIR EL RETIE Y/O CIDET, NO SE PERMITE TRABAJAR  EN CALIENTE, DISEÑAR Y SUMINISTRAR DIAGRAMA UNIFILAR ELECTRICO, ROTULADO DE COFRE ELECTRICO Y DEMAS ACCESORIOS PARA SU CORRECTO FUNCIONAMIENTO Y PUESTA EN SERVICIO).</w:t>
            </w:r>
          </w:p>
        </w:tc>
        <w:tc>
          <w:tcPr>
            <w:tcW w:w="632"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UND</w:t>
            </w:r>
          </w:p>
        </w:tc>
        <w:tc>
          <w:tcPr>
            <w:tcW w:w="70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w:t>
            </w:r>
          </w:p>
        </w:tc>
        <w:tc>
          <w:tcPr>
            <w:tcW w:w="993"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$6.232.782,00</w:t>
            </w:r>
          </w:p>
        </w:tc>
        <w:tc>
          <w:tcPr>
            <w:tcW w:w="1069" w:type="dxa"/>
            <w:tcBorders>
              <w:top w:val="nil"/>
              <w:left w:val="nil"/>
              <w:bottom w:val="single" w:sz="4" w:space="0" w:color="auto"/>
              <w:right w:val="single" w:sz="4" w:space="0" w:color="auto"/>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993" w:type="dxa"/>
            <w:tcBorders>
              <w:top w:val="nil"/>
              <w:left w:val="nil"/>
              <w:bottom w:val="single" w:sz="4" w:space="0" w:color="auto"/>
              <w:right w:val="single" w:sz="4" w:space="0" w:color="auto"/>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7</w:t>
            </w:r>
          </w:p>
        </w:tc>
        <w:tc>
          <w:tcPr>
            <w:tcW w:w="490"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1.3.2</w:t>
            </w:r>
          </w:p>
        </w:tc>
        <w:tc>
          <w:tcPr>
            <w:tcW w:w="1069"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ARQUITECTÓNICO</w:t>
            </w:r>
          </w:p>
        </w:tc>
        <w:tc>
          <w:tcPr>
            <w:tcW w:w="992"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ELEMENTOS ELÉCTRICOS</w:t>
            </w:r>
          </w:p>
        </w:tc>
        <w:tc>
          <w:tcPr>
            <w:tcW w:w="3183"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SUMINISTRO E INSTALACION DE TUBERIA CONDUIT DE 3" DESDE TABLERO ELECTRICO PRINCIPAL DE 250 KVA HASTA COFRE ELECTRICO METALICO (INCLUYE: SONDA INSTALADA EN TUBERIA CONDUIT, 04 CURVAS PVC 3", PERFORACION DE 3" EN BLOCK No.4 Y COFRE METALICO, ASEO DE OBRA Y DEMAS ACTIVIDADES QUE SEAN NECESARIAS PARA SU CORRECTA INSTALACION Y FUNCIONAMIENTO).</w:t>
            </w:r>
          </w:p>
        </w:tc>
        <w:tc>
          <w:tcPr>
            <w:tcW w:w="632"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ML</w:t>
            </w:r>
          </w:p>
        </w:tc>
        <w:tc>
          <w:tcPr>
            <w:tcW w:w="70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24</w:t>
            </w:r>
          </w:p>
        </w:tc>
        <w:tc>
          <w:tcPr>
            <w:tcW w:w="993"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$69.408,00</w:t>
            </w:r>
          </w:p>
        </w:tc>
        <w:tc>
          <w:tcPr>
            <w:tcW w:w="1069" w:type="dxa"/>
            <w:tcBorders>
              <w:top w:val="nil"/>
              <w:left w:val="nil"/>
              <w:bottom w:val="single" w:sz="4" w:space="0" w:color="auto"/>
              <w:right w:val="single" w:sz="4" w:space="0" w:color="auto"/>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993" w:type="dxa"/>
            <w:tcBorders>
              <w:top w:val="nil"/>
              <w:left w:val="nil"/>
              <w:bottom w:val="single" w:sz="4" w:space="0" w:color="auto"/>
              <w:right w:val="single" w:sz="4" w:space="0" w:color="auto"/>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lastRenderedPageBreak/>
              <w:t>8</w:t>
            </w:r>
          </w:p>
        </w:tc>
        <w:tc>
          <w:tcPr>
            <w:tcW w:w="490"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1.4.1</w:t>
            </w:r>
          </w:p>
        </w:tc>
        <w:tc>
          <w:tcPr>
            <w:tcW w:w="1069"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ARQUITECTÓNICO</w:t>
            </w:r>
          </w:p>
        </w:tc>
        <w:tc>
          <w:tcPr>
            <w:tcW w:w="992"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 xml:space="preserve">CARPINTERÍA METÁLICA / MADERA / PVC </w:t>
            </w:r>
          </w:p>
        </w:tc>
        <w:tc>
          <w:tcPr>
            <w:tcW w:w="3183"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SUMINISTRO E INSTALACIÓN PUERTA HOSPITALARIA PVC UNIFORME Y LISA, ATOXICO CONFORME A NORMA DIN 21,3 73/2,6 82 Y 25,4 93 ACABADO CERTIFICADO PARA USO SANITARIO, SIN SOLDADURA, COLOR BLANCO, HERRAJES SEGÚN NORMA, CERRADURA CON FRONTAL EN ACERO INOXIDABLE / ALUMINIO Y BISAGRAS INOXIDABLE, MANIJA TIPO ROSETA ANTIBACTERIAL EN ACERO INOXIABLE 304 Y 306 ACORDE ESPECIFICACIÓN TÉCNICA. INCLUYE GATO HIDRÁULICO.</w:t>
            </w:r>
          </w:p>
        </w:tc>
        <w:tc>
          <w:tcPr>
            <w:tcW w:w="632"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M2</w:t>
            </w:r>
          </w:p>
        </w:tc>
        <w:tc>
          <w:tcPr>
            <w:tcW w:w="70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9</w:t>
            </w:r>
          </w:p>
        </w:tc>
        <w:tc>
          <w:tcPr>
            <w:tcW w:w="993"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$2.915.800,00</w:t>
            </w:r>
          </w:p>
        </w:tc>
        <w:tc>
          <w:tcPr>
            <w:tcW w:w="1069" w:type="dxa"/>
            <w:tcBorders>
              <w:top w:val="nil"/>
              <w:left w:val="nil"/>
              <w:bottom w:val="single" w:sz="4" w:space="0" w:color="auto"/>
              <w:right w:val="single" w:sz="4" w:space="0" w:color="auto"/>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993" w:type="dxa"/>
            <w:tcBorders>
              <w:top w:val="nil"/>
              <w:left w:val="nil"/>
              <w:bottom w:val="single" w:sz="4" w:space="0" w:color="auto"/>
              <w:right w:val="single" w:sz="4" w:space="0" w:color="auto"/>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9</w:t>
            </w:r>
          </w:p>
        </w:tc>
        <w:tc>
          <w:tcPr>
            <w:tcW w:w="490"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2.1.1</w:t>
            </w:r>
          </w:p>
        </w:tc>
        <w:tc>
          <w:tcPr>
            <w:tcW w:w="1069"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ESTRUCTURAL</w:t>
            </w:r>
          </w:p>
        </w:tc>
        <w:tc>
          <w:tcPr>
            <w:tcW w:w="992"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PISOS</w:t>
            </w:r>
          </w:p>
        </w:tc>
        <w:tc>
          <w:tcPr>
            <w:tcW w:w="3183"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EXCAVACION LINEAL DE ZANJA DE SECCIÓN 20X20 CM EN PISO EXISTENTE PARA INSTALACION DE TUBERIA CONDUIT DE 3" PARA ACOMETIDA ELECTRICA, (INCLUYE: CORTE LOSETA DE TABLON DE PISO, EXCAVACION Y RETIRO DE METERIAL SOBRANTE, ASEO DE OBRA).</w:t>
            </w:r>
          </w:p>
        </w:tc>
        <w:tc>
          <w:tcPr>
            <w:tcW w:w="632"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ML</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22</w:t>
            </w:r>
          </w:p>
        </w:tc>
        <w:tc>
          <w:tcPr>
            <w:tcW w:w="993"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$49.310,00</w:t>
            </w:r>
          </w:p>
        </w:tc>
        <w:tc>
          <w:tcPr>
            <w:tcW w:w="1069" w:type="dxa"/>
            <w:tcBorders>
              <w:top w:val="nil"/>
              <w:left w:val="nil"/>
              <w:bottom w:val="single" w:sz="4" w:space="0" w:color="auto"/>
              <w:right w:val="single" w:sz="4" w:space="0" w:color="auto"/>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993" w:type="dxa"/>
            <w:tcBorders>
              <w:top w:val="nil"/>
              <w:left w:val="nil"/>
              <w:bottom w:val="single" w:sz="4" w:space="0" w:color="auto"/>
              <w:right w:val="single" w:sz="4" w:space="0" w:color="auto"/>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10</w:t>
            </w:r>
          </w:p>
        </w:tc>
        <w:tc>
          <w:tcPr>
            <w:tcW w:w="490"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2.1.2</w:t>
            </w:r>
          </w:p>
        </w:tc>
        <w:tc>
          <w:tcPr>
            <w:tcW w:w="1069"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ESTRUCTURAL</w:t>
            </w:r>
          </w:p>
        </w:tc>
        <w:tc>
          <w:tcPr>
            <w:tcW w:w="992"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PISOS</w:t>
            </w:r>
          </w:p>
        </w:tc>
        <w:tc>
          <w:tcPr>
            <w:tcW w:w="3183"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SUMINISTRO E INSTALACION DE LOSETA DE TABLON PARA PISO (INCLUYE: RELLENO CON MATERIAL DE SITIO, PLANTILLA EN CONCRETO, INSTALACION DE LOSETA DE TABLON 20X20 CM, ASEO DE OBRA  Y DEMAS ACTIVIDADES REQUERIDAS PARA SU CORRECTA INSTALACION Y FUNCIONAMIENTO).</w:t>
            </w:r>
          </w:p>
        </w:tc>
        <w:tc>
          <w:tcPr>
            <w:tcW w:w="632"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UND</w:t>
            </w:r>
          </w:p>
        </w:tc>
        <w:tc>
          <w:tcPr>
            <w:tcW w:w="70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25</w:t>
            </w:r>
          </w:p>
        </w:tc>
        <w:tc>
          <w:tcPr>
            <w:tcW w:w="993"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$145.492,00</w:t>
            </w:r>
          </w:p>
        </w:tc>
        <w:tc>
          <w:tcPr>
            <w:tcW w:w="1069" w:type="dxa"/>
            <w:tcBorders>
              <w:top w:val="nil"/>
              <w:left w:val="nil"/>
              <w:bottom w:val="single" w:sz="4" w:space="0" w:color="auto"/>
              <w:right w:val="single" w:sz="4" w:space="0" w:color="auto"/>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993" w:type="dxa"/>
            <w:tcBorders>
              <w:top w:val="nil"/>
              <w:left w:val="nil"/>
              <w:bottom w:val="single" w:sz="4" w:space="0" w:color="auto"/>
              <w:right w:val="single" w:sz="4" w:space="0" w:color="auto"/>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11</w:t>
            </w:r>
          </w:p>
        </w:tc>
        <w:tc>
          <w:tcPr>
            <w:tcW w:w="490"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3.1.1</w:t>
            </w:r>
          </w:p>
        </w:tc>
        <w:tc>
          <w:tcPr>
            <w:tcW w:w="1069"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REDES HIDRÁULICAS</w:t>
            </w:r>
          </w:p>
        </w:tc>
        <w:tc>
          <w:tcPr>
            <w:tcW w:w="992"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REDES HIDRÁULICAS</w:t>
            </w:r>
          </w:p>
        </w:tc>
        <w:tc>
          <w:tcPr>
            <w:tcW w:w="3183"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SUMINISTRO E INSTALACIÓN DE TUBERIA PVC DE ALTA PRESION DIAMETRO 1 1/2" PARA LA SUCCION DESDE EL TANQUE HASTA LAS BOMBAS DE EQUIPO AGUA POTABLE  (INCLUYE: 04 ADAPTADOR MACHO PVC, 02 CODO PVC 90º, 02 VALVULA DE PIE CON MALLA, PEGANTE, 02 UNION UNIVERSAL EN PVC Y DEMAS ELEMENTOS NECESARIOS PARA SU CORRECTA INSTALACION Y PUESTA EN SERVICIO).</w:t>
            </w:r>
          </w:p>
        </w:tc>
        <w:tc>
          <w:tcPr>
            <w:tcW w:w="632"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ML</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6</w:t>
            </w:r>
          </w:p>
        </w:tc>
        <w:tc>
          <w:tcPr>
            <w:tcW w:w="993"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$36.790,00</w:t>
            </w:r>
          </w:p>
        </w:tc>
        <w:tc>
          <w:tcPr>
            <w:tcW w:w="1069" w:type="dxa"/>
            <w:tcBorders>
              <w:top w:val="nil"/>
              <w:left w:val="nil"/>
              <w:bottom w:val="single" w:sz="4" w:space="0" w:color="auto"/>
              <w:right w:val="single" w:sz="4" w:space="0" w:color="auto"/>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993" w:type="dxa"/>
            <w:tcBorders>
              <w:top w:val="nil"/>
              <w:left w:val="nil"/>
              <w:bottom w:val="single" w:sz="4" w:space="0" w:color="auto"/>
              <w:right w:val="single" w:sz="4" w:space="0" w:color="auto"/>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12</w:t>
            </w:r>
          </w:p>
        </w:tc>
        <w:tc>
          <w:tcPr>
            <w:tcW w:w="490"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3.1.2</w:t>
            </w:r>
          </w:p>
        </w:tc>
        <w:tc>
          <w:tcPr>
            <w:tcW w:w="1069"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REDES HIDRÁULICAS</w:t>
            </w:r>
          </w:p>
        </w:tc>
        <w:tc>
          <w:tcPr>
            <w:tcW w:w="992"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REDES HIDRÁULICAS</w:t>
            </w:r>
          </w:p>
        </w:tc>
        <w:tc>
          <w:tcPr>
            <w:tcW w:w="3183"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SUMINISTRO E INSTALACIÓN DE TUBERIA PVC DE ALTA PRESION DIAMETRO 3" PARA LA SUCCION DESDE EL TANQUE DE AGUA POTABLE HASTA LA BOMBA PRINCIPAL DEL SISTEMA CONTRAINCENDIO (INCLUYE: 02 ADAPTADOR MACHO PVC, 01 CODO PVC 90º, 01 VALVULA DE PIE CON MALLA, PEGANTE, UNION UNIVERSAL EN PVC Y DEMAS ELEMENTOS NECESARIOS PARA SU CORRECTA INSTALACION Y PUESTA EN SERVICIO).</w:t>
            </w:r>
          </w:p>
        </w:tc>
        <w:tc>
          <w:tcPr>
            <w:tcW w:w="632"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ML</w:t>
            </w:r>
          </w:p>
        </w:tc>
        <w:tc>
          <w:tcPr>
            <w:tcW w:w="70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2,5</w:t>
            </w:r>
          </w:p>
        </w:tc>
        <w:tc>
          <w:tcPr>
            <w:tcW w:w="993"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$72.096,00</w:t>
            </w:r>
          </w:p>
        </w:tc>
        <w:tc>
          <w:tcPr>
            <w:tcW w:w="1069" w:type="dxa"/>
            <w:tcBorders>
              <w:top w:val="nil"/>
              <w:left w:val="nil"/>
              <w:bottom w:val="single" w:sz="4" w:space="0" w:color="auto"/>
              <w:right w:val="single" w:sz="4" w:space="0" w:color="auto"/>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993" w:type="dxa"/>
            <w:tcBorders>
              <w:top w:val="nil"/>
              <w:left w:val="nil"/>
              <w:bottom w:val="single" w:sz="4" w:space="0" w:color="auto"/>
              <w:right w:val="single" w:sz="4" w:space="0" w:color="auto"/>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13</w:t>
            </w:r>
          </w:p>
        </w:tc>
        <w:tc>
          <w:tcPr>
            <w:tcW w:w="490"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3.1.3</w:t>
            </w:r>
          </w:p>
        </w:tc>
        <w:tc>
          <w:tcPr>
            <w:tcW w:w="1069"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REDES HIDRÁULICAS</w:t>
            </w:r>
          </w:p>
        </w:tc>
        <w:tc>
          <w:tcPr>
            <w:tcW w:w="992"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REDES HIDRÁULICAS</w:t>
            </w:r>
          </w:p>
        </w:tc>
        <w:tc>
          <w:tcPr>
            <w:tcW w:w="3183"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SUMINISTRO E INSTALACIÓN DE TUBERIA PVC DE ALTA PRESION DIAMETRO 2" PARA LA SUCCION DESDE EL TANQUE DE AGUA POTABLE HASTA LA BOMBA JOCKEY DEL SISTEMA CONTRAINCENDIO (INCLUYE: 02 ADAPTADOR MACHO PVC, 01 CODO PVC 90º, 01 VALVULA DE PIE CON MALLA, PEGANTE, UNION UNIVERSAL EN PVC Y DEMAS ELEMENTOS NECESARIOS PARA SU CORRECTA INSTALACION Y PUESTA EN SERVICIO).</w:t>
            </w:r>
          </w:p>
        </w:tc>
        <w:tc>
          <w:tcPr>
            <w:tcW w:w="632"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ML</w:t>
            </w:r>
          </w:p>
        </w:tc>
        <w:tc>
          <w:tcPr>
            <w:tcW w:w="70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2,5</w:t>
            </w:r>
          </w:p>
        </w:tc>
        <w:tc>
          <w:tcPr>
            <w:tcW w:w="993"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$52.390,00</w:t>
            </w:r>
          </w:p>
        </w:tc>
        <w:tc>
          <w:tcPr>
            <w:tcW w:w="1069" w:type="dxa"/>
            <w:tcBorders>
              <w:top w:val="nil"/>
              <w:left w:val="nil"/>
              <w:bottom w:val="single" w:sz="4" w:space="0" w:color="auto"/>
              <w:right w:val="single" w:sz="4" w:space="0" w:color="auto"/>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993" w:type="dxa"/>
            <w:tcBorders>
              <w:top w:val="nil"/>
              <w:left w:val="nil"/>
              <w:bottom w:val="single" w:sz="4" w:space="0" w:color="auto"/>
              <w:right w:val="single" w:sz="4" w:space="0" w:color="auto"/>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14</w:t>
            </w:r>
          </w:p>
        </w:tc>
        <w:tc>
          <w:tcPr>
            <w:tcW w:w="490"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3.1.4</w:t>
            </w:r>
          </w:p>
        </w:tc>
        <w:tc>
          <w:tcPr>
            <w:tcW w:w="1069"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 xml:space="preserve">SISTEMA REDES </w:t>
            </w:r>
            <w:r w:rsidRPr="006740CF">
              <w:rPr>
                <w:rFonts w:ascii="Arial" w:hAnsi="Arial" w:cs="Arial"/>
                <w:color w:val="000000"/>
                <w:sz w:val="16"/>
                <w:szCs w:val="16"/>
              </w:rPr>
              <w:lastRenderedPageBreak/>
              <w:t>HIDRÁULICAS</w:t>
            </w:r>
          </w:p>
        </w:tc>
        <w:tc>
          <w:tcPr>
            <w:tcW w:w="992"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lastRenderedPageBreak/>
              <w:t>REDES HIDRÁULICAS</w:t>
            </w:r>
          </w:p>
        </w:tc>
        <w:tc>
          <w:tcPr>
            <w:tcW w:w="3183"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 xml:space="preserve">MANTENIMIENTO TUBERIA ACERO AL CARBON RED CONTRAINCENDIO (INCLUYE: CONEXIÓN TUBERIA 1 1/2" SISTEMA ROCIADOR A TUBERIA 2 1/2" </w:t>
            </w:r>
            <w:r w:rsidRPr="006740CF">
              <w:rPr>
                <w:rFonts w:ascii="Arial" w:hAnsi="Arial" w:cs="Arial"/>
                <w:color w:val="000000"/>
                <w:sz w:val="16"/>
                <w:szCs w:val="16"/>
              </w:rPr>
              <w:lastRenderedPageBreak/>
              <w:t>DEL SISTEMA CONTRAINCENDIO INCLUYE: CORTE, UNIÓN Y SOLDADURA , UNION T DE 2 1/2", BUJE REDUCCIÓN  DE 2 1/2" A 1 1/2", 01 UNION T 1 1/2", CODO 90º 1 1/2", ESQUEMA DE PROTECCION ANTICORROSIVA Y ACABADO FINAL EN COLOR ROJO, 02 TAPONES METALICO 1 1/2", 15 MTS TUBERIA 1 1/2"  Y DEMAS ELEMENTOS QUE SEAN NECESARIOS PARA SU CORRECTA INSTALACION Y  FUNCIONAMIENTO).</w:t>
            </w:r>
          </w:p>
        </w:tc>
        <w:tc>
          <w:tcPr>
            <w:tcW w:w="632"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lastRenderedPageBreak/>
              <w:t>UND</w:t>
            </w:r>
          </w:p>
        </w:tc>
        <w:tc>
          <w:tcPr>
            <w:tcW w:w="70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w:t>
            </w:r>
          </w:p>
        </w:tc>
        <w:tc>
          <w:tcPr>
            <w:tcW w:w="993"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$2.469.060,00</w:t>
            </w:r>
          </w:p>
        </w:tc>
        <w:tc>
          <w:tcPr>
            <w:tcW w:w="1069" w:type="dxa"/>
            <w:tcBorders>
              <w:top w:val="nil"/>
              <w:left w:val="nil"/>
              <w:bottom w:val="single" w:sz="4" w:space="0" w:color="auto"/>
              <w:right w:val="single" w:sz="4" w:space="0" w:color="auto"/>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993" w:type="dxa"/>
            <w:tcBorders>
              <w:top w:val="nil"/>
              <w:left w:val="nil"/>
              <w:bottom w:val="single" w:sz="4" w:space="0" w:color="auto"/>
              <w:right w:val="single" w:sz="4" w:space="0" w:color="auto"/>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lastRenderedPageBreak/>
              <w:t>15</w:t>
            </w:r>
          </w:p>
        </w:tc>
        <w:tc>
          <w:tcPr>
            <w:tcW w:w="490"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3.1.5</w:t>
            </w:r>
          </w:p>
        </w:tc>
        <w:tc>
          <w:tcPr>
            <w:tcW w:w="1069"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REDES HIDRÁULICAS</w:t>
            </w:r>
          </w:p>
        </w:tc>
        <w:tc>
          <w:tcPr>
            <w:tcW w:w="992"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REDES HIDRÁULICAS</w:t>
            </w:r>
          </w:p>
        </w:tc>
        <w:tc>
          <w:tcPr>
            <w:tcW w:w="3183"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SUMINISTRO E INSTALACIÓN Y CONEXIÓN POR TERMOFUSIÓN DE TUBERIA POLIETILENO 3" PE 100 CLASE 200 FM DESDE EL EQUIPO CONTRAINCENDIO HASTA LA ACOMETIDA DE LA TUBERIA ACERO AL CARBON DE LA RED CONTRAINCENDIO (INCLUYE: 05 CODOS POLIETILENO PE 100 FM, 02 ADAPTADORES O CONECTORES DE TRANSICIÓN ENTRE TUBERIA POLIETILENO A TUBERIA DE ACERO AL CARBON (DEBE GARANTIZAR UNA PRESION DE 200 PSI), RELLENO CON MATERIAL DE SITIO PREVIAMENTE EXCAVADO Y DEMAS ELEMENTOS QUE SEAN NECESARIOS PARA SU CORRECTA INSTALACION Y  FUNCIONAMIENTO).</w:t>
            </w:r>
          </w:p>
        </w:tc>
        <w:tc>
          <w:tcPr>
            <w:tcW w:w="632"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ML</w:t>
            </w:r>
          </w:p>
        </w:tc>
        <w:tc>
          <w:tcPr>
            <w:tcW w:w="70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20</w:t>
            </w:r>
          </w:p>
        </w:tc>
        <w:tc>
          <w:tcPr>
            <w:tcW w:w="993"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$197.418,00</w:t>
            </w:r>
          </w:p>
        </w:tc>
        <w:tc>
          <w:tcPr>
            <w:tcW w:w="1069" w:type="dxa"/>
            <w:tcBorders>
              <w:top w:val="nil"/>
              <w:left w:val="nil"/>
              <w:bottom w:val="single" w:sz="4" w:space="0" w:color="auto"/>
              <w:right w:val="single" w:sz="4" w:space="0" w:color="auto"/>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993" w:type="dxa"/>
            <w:tcBorders>
              <w:top w:val="nil"/>
              <w:left w:val="nil"/>
              <w:bottom w:val="single" w:sz="4" w:space="0" w:color="auto"/>
              <w:right w:val="single" w:sz="4" w:space="0" w:color="auto"/>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16</w:t>
            </w:r>
          </w:p>
        </w:tc>
        <w:tc>
          <w:tcPr>
            <w:tcW w:w="490"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4.1.1</w:t>
            </w:r>
          </w:p>
        </w:tc>
        <w:tc>
          <w:tcPr>
            <w:tcW w:w="1069"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CONTRAINCENDIOS</w:t>
            </w:r>
          </w:p>
        </w:tc>
        <w:tc>
          <w:tcPr>
            <w:tcW w:w="992"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ROCIADORES</w:t>
            </w:r>
          </w:p>
        </w:tc>
        <w:tc>
          <w:tcPr>
            <w:tcW w:w="3183"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SUMINISTRO E INSTALACION ROCIADOR COLGANTE RED CONTRAINCENDIOS AMPOLLA COLOR ROJO</w:t>
            </w:r>
          </w:p>
        </w:tc>
        <w:tc>
          <w:tcPr>
            <w:tcW w:w="632"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 xml:space="preserve">UND </w:t>
            </w:r>
          </w:p>
        </w:tc>
        <w:tc>
          <w:tcPr>
            <w:tcW w:w="70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10</w:t>
            </w:r>
          </w:p>
        </w:tc>
        <w:tc>
          <w:tcPr>
            <w:tcW w:w="993"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$372.627,00</w:t>
            </w:r>
          </w:p>
        </w:tc>
        <w:tc>
          <w:tcPr>
            <w:tcW w:w="1069" w:type="dxa"/>
            <w:tcBorders>
              <w:top w:val="nil"/>
              <w:left w:val="nil"/>
              <w:bottom w:val="single" w:sz="4" w:space="0" w:color="auto"/>
              <w:right w:val="single" w:sz="4" w:space="0" w:color="auto"/>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993" w:type="dxa"/>
            <w:tcBorders>
              <w:top w:val="nil"/>
              <w:left w:val="nil"/>
              <w:bottom w:val="single" w:sz="4" w:space="0" w:color="auto"/>
              <w:right w:val="single" w:sz="4" w:space="0" w:color="auto"/>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17</w:t>
            </w:r>
          </w:p>
        </w:tc>
        <w:tc>
          <w:tcPr>
            <w:tcW w:w="490"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4.2.1</w:t>
            </w:r>
          </w:p>
        </w:tc>
        <w:tc>
          <w:tcPr>
            <w:tcW w:w="1069"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CONTRAINCENDIOS</w:t>
            </w:r>
          </w:p>
        </w:tc>
        <w:tc>
          <w:tcPr>
            <w:tcW w:w="992"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EQUIPO CONTRAINCENDIOS</w:t>
            </w:r>
          </w:p>
        </w:tc>
        <w:tc>
          <w:tcPr>
            <w:tcW w:w="3183"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 xml:space="preserve">SUMINISTRO E INSTALACIÓN Y PUESTA EN SERVICIO DE EQUIPO ELÉCTRICO DE CONTRAINCENDIOS NACIONAL COMPACTO IHM  O SIMILAR (COMPUESTO POR: BOMBA PRINCIPAL 30HP - 250GLM - 100PSI, BOMBA JOCKEY 3HP - 2,5 GLM - 110 PSI, SOPORTE TABLERO, VÁLVULA DE VÁSTAGO ASCENDENTE (BOMBA PRINCIPAL), VÁLVULA CHEQUE (BOMBA PRINCIPAL), BASE ESTRUCTURAL, ACOPLE FLEXIBLE REX OMEGA, PROTECTOR DE ACOPLE, TABLERO DE CONTROL BOMBA PRINCIPAL DOTADO CON ELEMENTOS DE MANIOBRA (CONTROL Y SEÑALIZACIÓN, PROTECCIÓN MAGNÉTICA PARA LA BOMBA PRINCIPAL, LÁMPARAS, INDICADORES, SELECTORES QUE PUEDEN SER OPERADOS MANUALMENTE), TABLERO DE CONTROL BOMBA JOCKEY (CONTROL Y SEÑALIZACIÓN, PROTECCIÓN MAGNÉTICA PARA LA BOMBA JOCKEY, LÁMPARAS, INDICADORES, SELECTORES QUE PUEDEN SER OPERADOS MANUALMENTE), VÁLVULA CHEQUE (BOMBA JOCKEY), MANÓMETROS, PRESOSTATO, SWITCH FLOTADOR Y DEMAS ELEMENTOS QUE LO CONFORMAN). INCLUYE: CONEXIÓN ELECTRICA + 3 MTS CABLE EN COBRE THHN 90º 3X1/0F - 1X10N - 1X10T + CORAZA LIQUID TIGHT TIPO AMERICANO DE 2" O SIMILAR + ADAPTADORES, EQUIPO PUESTO EN EL LUGAR DE INSTALACIÓN, PRUEBAS CON CABEZALES DE PRESION Y ASEO DE OBRA Y DEMAS ACTIVIDADES QUE </w:t>
            </w:r>
            <w:r w:rsidRPr="006740CF">
              <w:rPr>
                <w:rFonts w:ascii="Arial" w:hAnsi="Arial" w:cs="Arial"/>
                <w:color w:val="000000"/>
                <w:sz w:val="16"/>
                <w:szCs w:val="16"/>
              </w:rPr>
              <w:lastRenderedPageBreak/>
              <w:t>SEAN NECESARIAS PARA SU CORRECTA INSTALACION Y FUNCIONAMIENTO).</w:t>
            </w:r>
          </w:p>
        </w:tc>
        <w:tc>
          <w:tcPr>
            <w:tcW w:w="632"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lastRenderedPageBreak/>
              <w:t>UND</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w:t>
            </w:r>
          </w:p>
        </w:tc>
        <w:tc>
          <w:tcPr>
            <w:tcW w:w="993"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$71.815.495,00</w:t>
            </w:r>
          </w:p>
        </w:tc>
        <w:tc>
          <w:tcPr>
            <w:tcW w:w="1069" w:type="dxa"/>
            <w:tcBorders>
              <w:top w:val="nil"/>
              <w:left w:val="nil"/>
              <w:bottom w:val="single" w:sz="4" w:space="0" w:color="auto"/>
              <w:right w:val="single" w:sz="4" w:space="0" w:color="auto"/>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993" w:type="dxa"/>
            <w:tcBorders>
              <w:top w:val="nil"/>
              <w:left w:val="nil"/>
              <w:bottom w:val="single" w:sz="4" w:space="0" w:color="auto"/>
              <w:right w:val="single" w:sz="4" w:space="0" w:color="auto"/>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lastRenderedPageBreak/>
              <w:t>18</w:t>
            </w:r>
          </w:p>
        </w:tc>
        <w:tc>
          <w:tcPr>
            <w:tcW w:w="490"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5.1.1</w:t>
            </w:r>
          </w:p>
        </w:tc>
        <w:tc>
          <w:tcPr>
            <w:tcW w:w="1069"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AGUA POTABLE</w:t>
            </w:r>
          </w:p>
        </w:tc>
        <w:tc>
          <w:tcPr>
            <w:tcW w:w="992"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EQUIPO DE AGUA POTABLE</w:t>
            </w:r>
          </w:p>
        </w:tc>
        <w:tc>
          <w:tcPr>
            <w:tcW w:w="3183"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SUMINISTRO E INSTALACION Y PUESTA EN SERVICIO DE EQUIPO ELÉCTRICO DE PRESIÓN CONSTANTE DE AGUA POTABLE KPRESS FLO TIPO 2 IHM O SIMILAR, (COMPUESTO POR: 02 ELECTROBOMBAS CENTRIFUGA 6HP - TRIFÁSICA 220V - 60 Hz - 95 GPM - 50 PSI, TABLERO ELÉCTRICO DE CONTROL, 02 CONTROLADORES XQ TRIFÁSICO 220V - 60Hz - 3 A 15 HP, FLAUTA DE DESCARGA,  TANQUE HIDRONEUMÁTICO, MANÓMETROS DE PRESIÓN, SENSOR DE PRESIÓN, VÁLVULAS DE COMPUERTA Y DEMAS ELEMENTOS QUE LO CONFORMAN). INCLUYE: CONEXION ELECTRICA HASTA EL BREAKER + 3 MTS CABLE EN COBRE THHN 90º 3X8F - 1X12N - 1X12T + CORAZA LIQUID TIGHT TIPO AMERICANO DE 1 1/2" O SIMILAR + ADAPTADORES Y EQUIPO PUESTO EN EL LUGAR DE INSTALACIÓN,  ASEO DE OBRA Y DEMAS ACTIVIDADES QUE SEAN NECESARIAS PARA SU CORRECTA INSTALACION Y FUNCIONAMIENTO.</w:t>
            </w:r>
          </w:p>
        </w:tc>
        <w:tc>
          <w:tcPr>
            <w:tcW w:w="632"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UND</w:t>
            </w:r>
          </w:p>
        </w:tc>
        <w:tc>
          <w:tcPr>
            <w:tcW w:w="70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w:t>
            </w:r>
          </w:p>
        </w:tc>
        <w:tc>
          <w:tcPr>
            <w:tcW w:w="993"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$51.622.360,00</w:t>
            </w:r>
          </w:p>
        </w:tc>
        <w:tc>
          <w:tcPr>
            <w:tcW w:w="1069" w:type="dxa"/>
            <w:tcBorders>
              <w:top w:val="nil"/>
              <w:left w:val="nil"/>
              <w:bottom w:val="single" w:sz="4" w:space="0" w:color="auto"/>
              <w:right w:val="single" w:sz="4" w:space="0" w:color="auto"/>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993" w:type="dxa"/>
            <w:tcBorders>
              <w:top w:val="nil"/>
              <w:left w:val="nil"/>
              <w:bottom w:val="single" w:sz="4" w:space="0" w:color="auto"/>
              <w:right w:val="single" w:sz="4" w:space="0" w:color="auto"/>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9634"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right"/>
              <w:rPr>
                <w:rFonts w:ascii="Arial" w:hAnsi="Arial" w:cs="Arial"/>
                <w:b/>
                <w:bCs/>
                <w:color w:val="000000"/>
                <w:sz w:val="16"/>
                <w:szCs w:val="16"/>
              </w:rPr>
            </w:pPr>
            <w:r w:rsidRPr="006740CF">
              <w:rPr>
                <w:rFonts w:ascii="Arial" w:hAnsi="Arial" w:cs="Arial"/>
                <w:b/>
                <w:bCs/>
                <w:color w:val="000000"/>
                <w:sz w:val="16"/>
                <w:szCs w:val="16"/>
              </w:rPr>
              <w:t>COSTOS DIRECTOS</w:t>
            </w:r>
          </w:p>
        </w:tc>
        <w:tc>
          <w:tcPr>
            <w:tcW w:w="993" w:type="dxa"/>
            <w:tcBorders>
              <w:top w:val="nil"/>
              <w:left w:val="nil"/>
              <w:bottom w:val="single" w:sz="4" w:space="0" w:color="auto"/>
              <w:right w:val="single" w:sz="4" w:space="0" w:color="auto"/>
            </w:tcBorders>
            <w:shd w:val="clear" w:color="auto" w:fill="auto"/>
            <w:noWrap/>
            <w:vAlign w:val="center"/>
          </w:tcPr>
          <w:p w:rsidR="002B534C" w:rsidRPr="006740CF" w:rsidRDefault="002B534C" w:rsidP="002B534C">
            <w:pPr>
              <w:jc w:val="right"/>
              <w:rPr>
                <w:rFonts w:ascii="Arial" w:hAnsi="Arial" w:cs="Arial"/>
                <w:b/>
                <w:bCs/>
                <w:color w:val="000000"/>
                <w:sz w:val="16"/>
                <w:szCs w:val="16"/>
              </w:rPr>
            </w:pPr>
          </w:p>
        </w:tc>
      </w:tr>
      <w:tr w:rsidR="002B534C" w:rsidRPr="006740CF" w:rsidTr="002B534C">
        <w:trPr>
          <w:trHeight w:val="20"/>
        </w:trPr>
        <w:tc>
          <w:tcPr>
            <w:tcW w:w="9634"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ADMINISTRACIÓN (____%)</w:t>
            </w:r>
          </w:p>
        </w:tc>
        <w:tc>
          <w:tcPr>
            <w:tcW w:w="993" w:type="dxa"/>
            <w:tcBorders>
              <w:top w:val="nil"/>
              <w:left w:val="nil"/>
              <w:bottom w:val="single" w:sz="4" w:space="0" w:color="auto"/>
              <w:right w:val="single" w:sz="4" w:space="0" w:color="auto"/>
            </w:tcBorders>
            <w:shd w:val="clear" w:color="auto" w:fill="auto"/>
            <w:noWrap/>
            <w:vAlign w:val="center"/>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9634"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IMPREVISTO(____%)</w:t>
            </w:r>
          </w:p>
        </w:tc>
        <w:tc>
          <w:tcPr>
            <w:tcW w:w="993" w:type="dxa"/>
            <w:tcBorders>
              <w:top w:val="nil"/>
              <w:left w:val="nil"/>
              <w:bottom w:val="single" w:sz="4" w:space="0" w:color="auto"/>
              <w:right w:val="single" w:sz="4" w:space="0" w:color="auto"/>
            </w:tcBorders>
            <w:shd w:val="clear" w:color="auto" w:fill="auto"/>
            <w:noWrap/>
            <w:vAlign w:val="center"/>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9634"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UTILIDAD(____%)</w:t>
            </w:r>
          </w:p>
        </w:tc>
        <w:tc>
          <w:tcPr>
            <w:tcW w:w="993" w:type="dxa"/>
            <w:tcBorders>
              <w:top w:val="nil"/>
              <w:left w:val="nil"/>
              <w:bottom w:val="single" w:sz="4" w:space="0" w:color="auto"/>
              <w:right w:val="single" w:sz="4" w:space="0" w:color="auto"/>
            </w:tcBorders>
            <w:shd w:val="clear" w:color="auto" w:fill="auto"/>
            <w:noWrap/>
            <w:vAlign w:val="center"/>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9634"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IVA SOBRE LA UTILIDAD(____%)</w:t>
            </w:r>
          </w:p>
        </w:tc>
        <w:tc>
          <w:tcPr>
            <w:tcW w:w="993" w:type="dxa"/>
            <w:tcBorders>
              <w:top w:val="nil"/>
              <w:left w:val="nil"/>
              <w:bottom w:val="single" w:sz="4" w:space="0" w:color="auto"/>
              <w:right w:val="single" w:sz="4" w:space="0" w:color="auto"/>
            </w:tcBorders>
            <w:shd w:val="clear" w:color="auto" w:fill="auto"/>
            <w:noWrap/>
            <w:vAlign w:val="center"/>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9634"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right"/>
              <w:rPr>
                <w:rFonts w:ascii="Arial" w:hAnsi="Arial" w:cs="Arial"/>
                <w:b/>
                <w:bCs/>
                <w:color w:val="000000"/>
                <w:sz w:val="16"/>
                <w:szCs w:val="16"/>
              </w:rPr>
            </w:pPr>
            <w:r w:rsidRPr="006740CF">
              <w:rPr>
                <w:rFonts w:ascii="Arial" w:hAnsi="Arial" w:cs="Arial"/>
                <w:b/>
                <w:bCs/>
                <w:color w:val="000000"/>
                <w:sz w:val="16"/>
                <w:szCs w:val="16"/>
              </w:rPr>
              <w:t>COSTOS INDIRECTOS</w:t>
            </w:r>
          </w:p>
        </w:tc>
        <w:tc>
          <w:tcPr>
            <w:tcW w:w="993" w:type="dxa"/>
            <w:tcBorders>
              <w:top w:val="nil"/>
              <w:left w:val="nil"/>
              <w:bottom w:val="single" w:sz="4" w:space="0" w:color="auto"/>
              <w:right w:val="single" w:sz="4" w:space="0" w:color="auto"/>
            </w:tcBorders>
            <w:shd w:val="clear" w:color="auto" w:fill="auto"/>
            <w:noWrap/>
            <w:vAlign w:val="center"/>
          </w:tcPr>
          <w:p w:rsidR="002B534C" w:rsidRPr="006740CF" w:rsidRDefault="002B534C" w:rsidP="002B534C">
            <w:pPr>
              <w:jc w:val="right"/>
              <w:rPr>
                <w:rFonts w:ascii="Arial" w:hAnsi="Arial" w:cs="Arial"/>
                <w:b/>
                <w:bCs/>
                <w:color w:val="000000"/>
                <w:sz w:val="16"/>
                <w:szCs w:val="16"/>
              </w:rPr>
            </w:pPr>
          </w:p>
        </w:tc>
      </w:tr>
      <w:tr w:rsidR="002B534C" w:rsidRPr="006740CF" w:rsidTr="002B534C">
        <w:trPr>
          <w:trHeight w:val="20"/>
        </w:trPr>
        <w:tc>
          <w:tcPr>
            <w:tcW w:w="9634"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right"/>
              <w:rPr>
                <w:rFonts w:ascii="Arial" w:hAnsi="Arial" w:cs="Arial"/>
                <w:b/>
                <w:bCs/>
                <w:color w:val="000000"/>
                <w:sz w:val="16"/>
                <w:szCs w:val="16"/>
              </w:rPr>
            </w:pPr>
            <w:r w:rsidRPr="006740CF">
              <w:rPr>
                <w:rFonts w:ascii="Arial" w:hAnsi="Arial" w:cs="Arial"/>
                <w:b/>
                <w:bCs/>
                <w:color w:val="000000"/>
                <w:sz w:val="16"/>
                <w:szCs w:val="16"/>
              </w:rPr>
              <w:t>VALOR TOTAL</w:t>
            </w:r>
          </w:p>
        </w:tc>
        <w:tc>
          <w:tcPr>
            <w:tcW w:w="993" w:type="dxa"/>
            <w:tcBorders>
              <w:top w:val="nil"/>
              <w:left w:val="nil"/>
              <w:bottom w:val="single" w:sz="4" w:space="0" w:color="auto"/>
              <w:right w:val="single" w:sz="4" w:space="0" w:color="auto"/>
            </w:tcBorders>
            <w:shd w:val="clear" w:color="auto" w:fill="auto"/>
            <w:noWrap/>
            <w:vAlign w:val="center"/>
          </w:tcPr>
          <w:p w:rsidR="002B534C" w:rsidRPr="006740CF" w:rsidRDefault="002B534C" w:rsidP="002B534C">
            <w:pPr>
              <w:jc w:val="right"/>
              <w:rPr>
                <w:rFonts w:ascii="Arial" w:hAnsi="Arial" w:cs="Arial"/>
                <w:b/>
                <w:bCs/>
                <w:color w:val="000000"/>
                <w:sz w:val="16"/>
                <w:szCs w:val="16"/>
              </w:rPr>
            </w:pPr>
          </w:p>
        </w:tc>
      </w:tr>
    </w:tbl>
    <w:p w:rsidR="002B534C" w:rsidRPr="00DA0D14" w:rsidRDefault="002B534C" w:rsidP="002B534C">
      <w:pPr>
        <w:tabs>
          <w:tab w:val="left" w:pos="9356"/>
        </w:tabs>
        <w:spacing w:before="120" w:after="120"/>
        <w:ind w:right="48"/>
        <w:outlineLvl w:val="0"/>
        <w:rPr>
          <w:rFonts w:ascii="Arial" w:hAnsi="Arial" w:cs="Arial"/>
          <w:sz w:val="20"/>
          <w:szCs w:val="20"/>
        </w:rPr>
      </w:pPr>
      <w:r w:rsidRPr="00DA0D14">
        <w:rPr>
          <w:rFonts w:ascii="Arial" w:hAnsi="Arial" w:cs="Arial"/>
          <w:sz w:val="20"/>
          <w:szCs w:val="20"/>
        </w:rPr>
        <w:t xml:space="preserve">La propuesta económica deberá ser presentada a través de la plataforma electrónica SECOP II, diligenciando la propuesta económica y expresado el precio unitario con máximo dos decimales. </w:t>
      </w:r>
    </w:p>
    <w:p w:rsidR="002B534C" w:rsidRPr="00DA0D14" w:rsidRDefault="002B534C" w:rsidP="002B534C">
      <w:pPr>
        <w:tabs>
          <w:tab w:val="left" w:pos="9356"/>
        </w:tabs>
        <w:spacing w:before="120" w:after="120"/>
        <w:ind w:right="48"/>
        <w:outlineLvl w:val="0"/>
        <w:rPr>
          <w:rFonts w:ascii="Arial" w:hAnsi="Arial" w:cs="Arial"/>
          <w:bCs/>
          <w:sz w:val="20"/>
          <w:szCs w:val="20"/>
        </w:rPr>
      </w:pPr>
      <w:r w:rsidRPr="00DA0D14">
        <w:rPr>
          <w:rFonts w:ascii="Arial" w:hAnsi="Arial" w:cs="Arial"/>
          <w:bCs/>
          <w:sz w:val="20"/>
          <w:szCs w:val="20"/>
        </w:rPr>
        <w:t xml:space="preserve">El precio unitario de referencia incluye todas las erogaciones que correspondan. </w:t>
      </w:r>
    </w:p>
    <w:p w:rsidR="002B534C" w:rsidRPr="00DA0D14" w:rsidRDefault="002B534C" w:rsidP="002B534C">
      <w:pPr>
        <w:tabs>
          <w:tab w:val="left" w:pos="9356"/>
        </w:tabs>
        <w:spacing w:before="120" w:after="120"/>
        <w:ind w:right="48"/>
        <w:outlineLvl w:val="0"/>
        <w:rPr>
          <w:rFonts w:ascii="Arial" w:hAnsi="Arial" w:cs="Arial"/>
          <w:bCs/>
          <w:sz w:val="20"/>
          <w:szCs w:val="20"/>
        </w:rPr>
      </w:pPr>
      <w:r w:rsidRPr="00DA0D14">
        <w:rPr>
          <w:rFonts w:ascii="Arial" w:hAnsi="Arial" w:cs="Arial"/>
          <w:bCs/>
          <w:sz w:val="20"/>
          <w:szCs w:val="20"/>
        </w:rPr>
        <w:t>En la preparación de las ofertas, el oferente deberá incluir en sus precios unitarios todos los costos, gastos, derechos, transporte y otros cargos que se causaren para la correcta ejecución del contrato, los cuales se entenderán incluidos en el precio unitario ofertado en el presente anexo.</w:t>
      </w:r>
      <w:r w:rsidRPr="00DA0D14">
        <w:rPr>
          <w:rFonts w:ascii="Arial" w:hAnsi="Arial" w:cs="Arial"/>
          <w:sz w:val="20"/>
          <w:szCs w:val="20"/>
        </w:rPr>
        <w:t xml:space="preserve"> Lo que indica que esta cifra incluye el valor del Impuesto al Valor Agregado, el cual se encuentra supeditado a las normativas vigentes y exceptuado según leyes concordantes en tema tributario.</w:t>
      </w:r>
    </w:p>
    <w:p w:rsidR="002B534C" w:rsidRPr="00DA0D14" w:rsidRDefault="002B534C" w:rsidP="002B534C">
      <w:pPr>
        <w:tabs>
          <w:tab w:val="left" w:pos="9356"/>
        </w:tabs>
        <w:spacing w:before="120" w:after="120"/>
        <w:ind w:right="48"/>
        <w:outlineLvl w:val="0"/>
        <w:rPr>
          <w:rFonts w:ascii="Arial" w:hAnsi="Arial" w:cs="Arial"/>
          <w:bCs/>
          <w:sz w:val="20"/>
          <w:szCs w:val="20"/>
        </w:rPr>
      </w:pPr>
      <w:r w:rsidRPr="00DA0D14">
        <w:rPr>
          <w:rFonts w:ascii="Arial" w:hAnsi="Arial" w:cs="Arial"/>
          <w:bCs/>
          <w:sz w:val="20"/>
          <w:szCs w:val="20"/>
        </w:rPr>
        <w:t>El precio total = Precio Unitario x Cantidades.</w:t>
      </w:r>
    </w:p>
    <w:p w:rsidR="002B534C" w:rsidRPr="00DA0D14" w:rsidRDefault="002B534C" w:rsidP="002B534C">
      <w:pPr>
        <w:tabs>
          <w:tab w:val="left" w:pos="9356"/>
        </w:tabs>
        <w:spacing w:before="120" w:after="120"/>
        <w:ind w:right="48"/>
        <w:outlineLvl w:val="0"/>
        <w:rPr>
          <w:rFonts w:ascii="Arial" w:hAnsi="Arial" w:cs="Arial"/>
          <w:bCs/>
          <w:sz w:val="20"/>
          <w:szCs w:val="20"/>
        </w:rPr>
      </w:pPr>
      <w:r w:rsidRPr="00DA0D14">
        <w:rPr>
          <w:rFonts w:ascii="Arial" w:hAnsi="Arial" w:cs="Arial"/>
          <w:bCs/>
          <w:sz w:val="20"/>
          <w:szCs w:val="20"/>
        </w:rPr>
        <w:t>Costos directos = Sumatoria de precios totales</w:t>
      </w:r>
    </w:p>
    <w:p w:rsidR="002B534C" w:rsidRPr="00DA0D14" w:rsidRDefault="002B534C" w:rsidP="002B534C">
      <w:pPr>
        <w:tabs>
          <w:tab w:val="left" w:pos="9356"/>
        </w:tabs>
        <w:spacing w:before="120" w:after="120"/>
        <w:ind w:right="48"/>
        <w:outlineLvl w:val="0"/>
        <w:rPr>
          <w:rFonts w:ascii="Arial" w:hAnsi="Arial" w:cs="Arial"/>
          <w:bCs/>
          <w:sz w:val="20"/>
          <w:szCs w:val="20"/>
        </w:rPr>
      </w:pPr>
      <w:r w:rsidRPr="00DA0D14">
        <w:rPr>
          <w:rFonts w:ascii="Arial" w:hAnsi="Arial" w:cs="Arial"/>
          <w:bCs/>
          <w:sz w:val="20"/>
          <w:szCs w:val="20"/>
        </w:rPr>
        <w:t>Costos indirectos = Administración (A) + Imprevisto (I) + Utilidad (U) + IVA sobre la utilidad.</w:t>
      </w:r>
    </w:p>
    <w:p w:rsidR="002B534C" w:rsidRPr="00DA0D14" w:rsidRDefault="002B534C" w:rsidP="002B534C">
      <w:pPr>
        <w:tabs>
          <w:tab w:val="left" w:pos="9356"/>
        </w:tabs>
        <w:spacing w:before="120" w:after="120"/>
        <w:ind w:right="48"/>
        <w:outlineLvl w:val="0"/>
        <w:rPr>
          <w:rFonts w:ascii="Arial" w:hAnsi="Arial" w:cs="Arial"/>
          <w:bCs/>
          <w:sz w:val="20"/>
          <w:szCs w:val="20"/>
        </w:rPr>
      </w:pPr>
      <w:r w:rsidRPr="00DA0D14">
        <w:rPr>
          <w:rFonts w:ascii="Arial" w:hAnsi="Arial" w:cs="Arial"/>
          <w:bCs/>
          <w:sz w:val="20"/>
          <w:szCs w:val="20"/>
        </w:rPr>
        <w:t>El Valor total = Costos directos + Costos Indirectos.</w:t>
      </w:r>
    </w:p>
    <w:p w:rsidR="002B534C" w:rsidRPr="00DA0D14" w:rsidRDefault="002B534C" w:rsidP="002B534C">
      <w:pPr>
        <w:tabs>
          <w:tab w:val="left" w:pos="9356"/>
        </w:tabs>
        <w:spacing w:before="120" w:after="120"/>
        <w:ind w:right="48"/>
        <w:outlineLvl w:val="0"/>
        <w:rPr>
          <w:rFonts w:ascii="Arial" w:hAnsi="Arial" w:cs="Arial"/>
          <w:sz w:val="20"/>
          <w:szCs w:val="20"/>
        </w:rPr>
      </w:pPr>
      <w:r w:rsidRPr="00DA0D14">
        <w:rPr>
          <w:rFonts w:ascii="Arial" w:hAnsi="Arial" w:cs="Arial"/>
          <w:bCs/>
          <w:sz w:val="20"/>
          <w:szCs w:val="20"/>
        </w:rPr>
        <w:t>La sumatoria de los porcentajes por concepto de AIU no podrá ser superior al 30% (de conformidad con lo establecido en el estudio de mercado) y el de imprevisto no podrá ser superior al 1%,</w:t>
      </w:r>
      <w:r w:rsidRPr="00DA0D14">
        <w:rPr>
          <w:rFonts w:ascii="Arial" w:hAnsi="Arial" w:cs="Arial"/>
          <w:b/>
          <w:sz w:val="20"/>
          <w:szCs w:val="20"/>
        </w:rPr>
        <w:t xml:space="preserve"> SO PENA DE INCURRIR EN CAUSAL DE RECHAZO</w:t>
      </w:r>
      <w:r w:rsidRPr="00DA0D14">
        <w:rPr>
          <w:rFonts w:ascii="Arial" w:hAnsi="Arial" w:cs="Arial"/>
          <w:bCs/>
          <w:sz w:val="20"/>
          <w:szCs w:val="20"/>
        </w:rPr>
        <w:t>.</w:t>
      </w:r>
    </w:p>
    <w:p w:rsidR="002B534C" w:rsidRDefault="002B534C" w:rsidP="002B534C">
      <w:pPr>
        <w:tabs>
          <w:tab w:val="left" w:pos="9356"/>
        </w:tabs>
        <w:spacing w:before="120" w:after="120"/>
        <w:ind w:right="48"/>
        <w:outlineLvl w:val="0"/>
        <w:rPr>
          <w:rFonts w:ascii="Arial" w:hAnsi="Arial" w:cs="Arial"/>
          <w:bCs/>
          <w:sz w:val="20"/>
          <w:szCs w:val="20"/>
        </w:rPr>
      </w:pPr>
      <w:r w:rsidRPr="00DA0D14">
        <w:rPr>
          <w:rFonts w:ascii="Arial" w:hAnsi="Arial" w:cs="Arial"/>
          <w:b/>
          <w:sz w:val="20"/>
          <w:szCs w:val="20"/>
          <w:u w:val="single"/>
        </w:rPr>
        <w:t>EL PRECIO UNITARIO OFERTADO NO PODRÁ SER SUPERIOR AL PRECIO UNITARIO DE REFERENCIA POR ÍTEMS.</w:t>
      </w:r>
      <w:r w:rsidRPr="00DA0D14">
        <w:rPr>
          <w:rFonts w:ascii="Arial" w:hAnsi="Arial" w:cs="Arial"/>
          <w:bCs/>
          <w:sz w:val="20"/>
          <w:szCs w:val="20"/>
        </w:rPr>
        <w:t xml:space="preserve"> </w:t>
      </w:r>
      <w:r w:rsidRPr="00DA0D14">
        <w:rPr>
          <w:rFonts w:ascii="Arial" w:hAnsi="Arial" w:cs="Arial"/>
          <w:b/>
          <w:sz w:val="20"/>
          <w:szCs w:val="20"/>
        </w:rPr>
        <w:t>SO PENA DE INCURRIR EN CAUSAL DE RECHAZO</w:t>
      </w:r>
      <w:r w:rsidRPr="00DA0D14">
        <w:rPr>
          <w:rFonts w:ascii="Arial" w:hAnsi="Arial" w:cs="Arial"/>
          <w:bCs/>
          <w:sz w:val="20"/>
          <w:szCs w:val="20"/>
        </w:rPr>
        <w:t>.</w:t>
      </w:r>
    </w:p>
    <w:p w:rsidR="006740CF" w:rsidRDefault="006740CF" w:rsidP="002B534C">
      <w:pPr>
        <w:tabs>
          <w:tab w:val="left" w:pos="9356"/>
        </w:tabs>
        <w:spacing w:before="120" w:after="120"/>
        <w:ind w:right="48"/>
        <w:outlineLvl w:val="0"/>
        <w:rPr>
          <w:rFonts w:ascii="Arial" w:hAnsi="Arial" w:cs="Arial"/>
          <w:bCs/>
          <w:sz w:val="20"/>
          <w:szCs w:val="20"/>
        </w:rPr>
      </w:pPr>
    </w:p>
    <w:p w:rsidR="006740CF" w:rsidRDefault="006740CF" w:rsidP="002B534C">
      <w:pPr>
        <w:tabs>
          <w:tab w:val="left" w:pos="9356"/>
        </w:tabs>
        <w:spacing w:before="120" w:after="120"/>
        <w:ind w:right="48"/>
        <w:outlineLvl w:val="0"/>
        <w:rPr>
          <w:rFonts w:ascii="Arial" w:hAnsi="Arial" w:cs="Arial"/>
          <w:bCs/>
          <w:sz w:val="20"/>
          <w:szCs w:val="20"/>
        </w:rPr>
      </w:pPr>
    </w:p>
    <w:p w:rsidR="002B534C" w:rsidRPr="00DA0D14" w:rsidRDefault="002B534C" w:rsidP="002B534C">
      <w:pPr>
        <w:tabs>
          <w:tab w:val="left" w:pos="9356"/>
        </w:tabs>
        <w:ind w:right="48"/>
        <w:jc w:val="center"/>
        <w:outlineLvl w:val="0"/>
        <w:rPr>
          <w:rFonts w:ascii="Arial" w:hAnsi="Arial" w:cs="Arial"/>
          <w:b/>
          <w:bCs/>
          <w:sz w:val="20"/>
          <w:szCs w:val="20"/>
        </w:rPr>
      </w:pPr>
      <w:r w:rsidRPr="00DA0D14">
        <w:rPr>
          <w:rFonts w:ascii="Arial" w:hAnsi="Arial" w:cs="Arial"/>
          <w:b/>
          <w:bCs/>
          <w:sz w:val="20"/>
          <w:szCs w:val="20"/>
        </w:rPr>
        <w:lastRenderedPageBreak/>
        <w:t>MODELO DE PROPUESTA ECONÓMICA – LOTE 2</w:t>
      </w:r>
    </w:p>
    <w:p w:rsidR="002B534C" w:rsidRPr="00DA0D14" w:rsidRDefault="002B534C" w:rsidP="002B534C">
      <w:pPr>
        <w:tabs>
          <w:tab w:val="left" w:pos="9356"/>
        </w:tabs>
        <w:ind w:right="48"/>
        <w:outlineLvl w:val="0"/>
        <w:rPr>
          <w:rFonts w:ascii="Arial" w:hAnsi="Arial" w:cs="Arial"/>
          <w:sz w:val="20"/>
          <w:szCs w:val="20"/>
        </w:rPr>
      </w:pPr>
      <w:r w:rsidRPr="00DA0D14">
        <w:rPr>
          <w:rFonts w:ascii="Arial" w:hAnsi="Arial" w:cs="Arial"/>
          <w:sz w:val="20"/>
          <w:szCs w:val="20"/>
        </w:rPr>
        <w:t>Cartagena de Indias D. T. y C., _______ de _____________ de 2025.</w:t>
      </w:r>
    </w:p>
    <w:p w:rsidR="002B534C" w:rsidRPr="00DA0D14" w:rsidRDefault="002B534C" w:rsidP="002B534C">
      <w:pPr>
        <w:tabs>
          <w:tab w:val="left" w:pos="9356"/>
        </w:tabs>
        <w:ind w:right="48"/>
        <w:outlineLvl w:val="0"/>
        <w:rPr>
          <w:rFonts w:ascii="Arial" w:hAnsi="Arial" w:cs="Arial"/>
          <w:sz w:val="20"/>
          <w:szCs w:val="20"/>
        </w:rPr>
      </w:pPr>
      <w:r w:rsidRPr="00DA0D14">
        <w:rPr>
          <w:rFonts w:ascii="Arial" w:hAnsi="Arial" w:cs="Arial"/>
          <w:sz w:val="20"/>
          <w:szCs w:val="20"/>
        </w:rPr>
        <w:t xml:space="preserve">Señores: </w:t>
      </w:r>
    </w:p>
    <w:p w:rsidR="002B534C" w:rsidRPr="00DA0D14" w:rsidRDefault="002B534C" w:rsidP="002B534C">
      <w:pPr>
        <w:tabs>
          <w:tab w:val="left" w:pos="9356"/>
        </w:tabs>
        <w:ind w:right="48"/>
        <w:outlineLvl w:val="0"/>
        <w:rPr>
          <w:rFonts w:ascii="Arial" w:hAnsi="Arial" w:cs="Arial"/>
          <w:b/>
          <w:sz w:val="20"/>
          <w:szCs w:val="20"/>
        </w:rPr>
      </w:pPr>
      <w:r w:rsidRPr="00DA0D14">
        <w:rPr>
          <w:rFonts w:ascii="Arial" w:hAnsi="Arial" w:cs="Arial"/>
          <w:b/>
          <w:sz w:val="20"/>
          <w:szCs w:val="20"/>
        </w:rPr>
        <w:t xml:space="preserve">HOSPITAL NAVAL NIVEL III DE CARTAGENA </w:t>
      </w:r>
    </w:p>
    <w:p w:rsidR="002B534C" w:rsidRPr="00DA0D14" w:rsidRDefault="002B534C" w:rsidP="002B534C">
      <w:pPr>
        <w:tabs>
          <w:tab w:val="left" w:pos="9356"/>
        </w:tabs>
        <w:ind w:right="48"/>
        <w:outlineLvl w:val="0"/>
        <w:rPr>
          <w:rFonts w:ascii="Arial" w:hAnsi="Arial" w:cs="Arial"/>
          <w:sz w:val="20"/>
          <w:szCs w:val="20"/>
        </w:rPr>
      </w:pPr>
      <w:r w:rsidRPr="00DA0D14">
        <w:rPr>
          <w:rFonts w:ascii="Arial" w:hAnsi="Arial" w:cs="Arial"/>
          <w:sz w:val="20"/>
          <w:szCs w:val="20"/>
        </w:rPr>
        <w:t>Ciudad.-</w:t>
      </w:r>
    </w:p>
    <w:p w:rsidR="002B534C" w:rsidRPr="00DA0D14" w:rsidRDefault="002B534C" w:rsidP="002B534C">
      <w:pPr>
        <w:tabs>
          <w:tab w:val="left" w:pos="9356"/>
        </w:tabs>
        <w:ind w:right="48"/>
        <w:outlineLvl w:val="0"/>
        <w:rPr>
          <w:rFonts w:ascii="Arial" w:hAnsi="Arial" w:cs="Arial"/>
          <w:b/>
          <w:sz w:val="20"/>
          <w:szCs w:val="20"/>
        </w:rPr>
      </w:pPr>
      <w:r w:rsidRPr="00DA0D14">
        <w:rPr>
          <w:rFonts w:ascii="Arial" w:hAnsi="Arial" w:cs="Arial"/>
          <w:sz w:val="20"/>
          <w:szCs w:val="20"/>
        </w:rPr>
        <w:t xml:space="preserve">REF.: </w:t>
      </w:r>
      <w:r w:rsidRPr="00DA0D14">
        <w:rPr>
          <w:rFonts w:ascii="Arial" w:hAnsi="Arial" w:cs="Arial"/>
          <w:b/>
          <w:bCs/>
          <w:sz w:val="20"/>
          <w:szCs w:val="20"/>
        </w:rPr>
        <w:t xml:space="preserve">Proceso de Selección Abreviada-Menor Cuantía- </w:t>
      </w:r>
      <w:r w:rsidRPr="00DA0D14">
        <w:rPr>
          <w:rFonts w:ascii="Arial" w:hAnsi="Arial" w:cs="Arial"/>
          <w:b/>
          <w:sz w:val="20"/>
          <w:szCs w:val="20"/>
        </w:rPr>
        <w:t>No.</w:t>
      </w:r>
      <w:r w:rsidRPr="00DA0D14">
        <w:rPr>
          <w:rFonts w:ascii="Arial" w:hAnsi="Arial" w:cs="Arial"/>
          <w:b/>
          <w:sz w:val="20"/>
          <w:szCs w:val="20"/>
          <w:u w:val="single"/>
        </w:rPr>
        <w:t xml:space="preserve">           - </w:t>
      </w:r>
      <w:r w:rsidRPr="00DA0D14">
        <w:rPr>
          <w:rFonts w:ascii="Arial" w:hAnsi="Arial" w:cs="Arial"/>
          <w:b/>
          <w:sz w:val="20"/>
          <w:szCs w:val="20"/>
        </w:rPr>
        <w:t>MDN-DISAN-HONAC- 2025.</w:t>
      </w:r>
    </w:p>
    <w:p w:rsidR="002B534C" w:rsidRPr="00DA0D14" w:rsidRDefault="002B534C" w:rsidP="002B534C">
      <w:pPr>
        <w:tabs>
          <w:tab w:val="left" w:pos="9356"/>
        </w:tabs>
        <w:spacing w:before="120" w:after="120"/>
        <w:ind w:right="48"/>
        <w:outlineLvl w:val="0"/>
        <w:rPr>
          <w:rFonts w:ascii="Arial" w:hAnsi="Arial" w:cs="Arial"/>
          <w:sz w:val="20"/>
          <w:szCs w:val="20"/>
        </w:rPr>
      </w:pPr>
      <w:r w:rsidRPr="00DA0D14">
        <w:rPr>
          <w:rFonts w:ascii="Arial" w:hAnsi="Arial" w:cs="Arial"/>
          <w:sz w:val="20"/>
          <w:szCs w:val="20"/>
        </w:rPr>
        <w:t xml:space="preserve">El suscrito, </w:t>
      </w:r>
      <w:r w:rsidRPr="00DA0D14">
        <w:rPr>
          <w:rFonts w:ascii="Arial" w:hAnsi="Arial" w:cs="Arial"/>
          <w:b/>
          <w:bCs/>
          <w:sz w:val="20"/>
          <w:szCs w:val="20"/>
        </w:rPr>
        <w:t>___________________________________________</w:t>
      </w:r>
      <w:r w:rsidRPr="00DA0D14">
        <w:rPr>
          <w:rFonts w:ascii="Arial" w:hAnsi="Arial" w:cs="Arial"/>
          <w:sz w:val="20"/>
          <w:szCs w:val="20"/>
        </w:rPr>
        <w:t xml:space="preserve">, actuando en nombre propio / en representación de </w:t>
      </w:r>
      <w:r w:rsidRPr="00DA0D14">
        <w:rPr>
          <w:rFonts w:ascii="Arial" w:hAnsi="Arial" w:cs="Arial"/>
          <w:b/>
          <w:bCs/>
          <w:sz w:val="20"/>
          <w:szCs w:val="20"/>
        </w:rPr>
        <w:t>___________________________________________</w:t>
      </w:r>
      <w:r w:rsidRPr="00DA0D14">
        <w:rPr>
          <w:rFonts w:ascii="Arial" w:hAnsi="Arial" w:cs="Arial"/>
          <w:sz w:val="20"/>
          <w:szCs w:val="20"/>
        </w:rPr>
        <w:t>, en atención a lo establecido en el Pliego de Condiciones del presente proceso, presento formalmente mi oferta económica para la celebración del contrato correspondiente.</w:t>
      </w:r>
    </w:p>
    <w:p w:rsidR="002B534C" w:rsidRPr="00DA0D14" w:rsidRDefault="002B534C" w:rsidP="002B534C">
      <w:pPr>
        <w:tabs>
          <w:tab w:val="left" w:pos="9356"/>
        </w:tabs>
        <w:spacing w:before="120" w:after="120"/>
        <w:ind w:right="48"/>
        <w:outlineLvl w:val="0"/>
        <w:rPr>
          <w:rFonts w:ascii="Arial" w:hAnsi="Arial" w:cs="Arial"/>
          <w:sz w:val="20"/>
          <w:szCs w:val="20"/>
        </w:rPr>
      </w:pPr>
      <w:r w:rsidRPr="00DA0D14">
        <w:rPr>
          <w:rFonts w:ascii="Arial" w:hAnsi="Arial" w:cs="Arial"/>
          <w:sz w:val="20"/>
          <w:szCs w:val="20"/>
        </w:rPr>
        <w:t>Declaro que ofrezco los bienes y/o servicios objeto de este proceso, ajustados a las especificaciones técnicas requeridas, y bajo las condiciones y términos definidos por la entidad contratante.</w:t>
      </w:r>
    </w:p>
    <w:p w:rsidR="002B534C" w:rsidRPr="00DA0D14" w:rsidRDefault="002B534C" w:rsidP="002B534C">
      <w:pPr>
        <w:tabs>
          <w:tab w:val="left" w:pos="9356"/>
        </w:tabs>
        <w:spacing w:before="120" w:after="120"/>
        <w:ind w:right="48"/>
        <w:outlineLvl w:val="0"/>
        <w:rPr>
          <w:rFonts w:ascii="Arial" w:hAnsi="Arial" w:cs="Arial"/>
          <w:sz w:val="20"/>
          <w:szCs w:val="20"/>
        </w:rPr>
      </w:pPr>
      <w:r w:rsidRPr="00DA0D14">
        <w:rPr>
          <w:rFonts w:ascii="Arial" w:hAnsi="Arial" w:cs="Arial"/>
          <w:sz w:val="20"/>
          <w:szCs w:val="20"/>
        </w:rPr>
        <w:t xml:space="preserve">El </w:t>
      </w:r>
      <w:r w:rsidRPr="00DA0D14">
        <w:rPr>
          <w:rFonts w:ascii="Arial" w:hAnsi="Arial" w:cs="Arial"/>
          <w:b/>
          <w:bCs/>
          <w:sz w:val="20"/>
          <w:szCs w:val="20"/>
        </w:rPr>
        <w:t>valor total de la oferta</w:t>
      </w:r>
      <w:r w:rsidRPr="00DA0D14">
        <w:rPr>
          <w:rFonts w:ascii="Arial" w:hAnsi="Arial" w:cs="Arial"/>
          <w:sz w:val="20"/>
          <w:szCs w:val="20"/>
        </w:rPr>
        <w:t xml:space="preserve"> asciende a la suma de </w:t>
      </w:r>
      <w:r w:rsidRPr="00DA0D14">
        <w:rPr>
          <w:rFonts w:ascii="Arial" w:hAnsi="Arial" w:cs="Arial"/>
          <w:b/>
          <w:bCs/>
          <w:sz w:val="20"/>
          <w:szCs w:val="20"/>
        </w:rPr>
        <w:t>________________________________________ pesos M/cte ($____________________)</w:t>
      </w:r>
      <w:r w:rsidRPr="00DA0D14">
        <w:rPr>
          <w:rFonts w:ascii="Arial" w:hAnsi="Arial" w:cs="Arial"/>
          <w:sz w:val="20"/>
          <w:szCs w:val="20"/>
        </w:rPr>
        <w:t>, valor que incluye:</w:t>
      </w:r>
    </w:p>
    <w:p w:rsidR="002B534C" w:rsidRPr="00DA0D14" w:rsidRDefault="002B534C" w:rsidP="002C15EE">
      <w:pPr>
        <w:numPr>
          <w:ilvl w:val="0"/>
          <w:numId w:val="43"/>
        </w:numPr>
        <w:tabs>
          <w:tab w:val="left" w:pos="9356"/>
        </w:tabs>
        <w:spacing w:before="120" w:after="120"/>
        <w:ind w:right="48"/>
        <w:outlineLvl w:val="0"/>
        <w:rPr>
          <w:rFonts w:ascii="Arial" w:hAnsi="Arial" w:cs="Arial"/>
          <w:sz w:val="20"/>
          <w:szCs w:val="20"/>
        </w:rPr>
      </w:pPr>
      <w:r w:rsidRPr="00DA0D14">
        <w:rPr>
          <w:rFonts w:ascii="Arial" w:hAnsi="Arial" w:cs="Arial"/>
          <w:sz w:val="20"/>
          <w:szCs w:val="20"/>
        </w:rPr>
        <w:t>Administración, imprevistos y utilidad (AIU)</w:t>
      </w:r>
    </w:p>
    <w:p w:rsidR="002B534C" w:rsidRPr="00DA0D14" w:rsidRDefault="002B534C" w:rsidP="002C15EE">
      <w:pPr>
        <w:numPr>
          <w:ilvl w:val="0"/>
          <w:numId w:val="43"/>
        </w:numPr>
        <w:tabs>
          <w:tab w:val="left" w:pos="9356"/>
        </w:tabs>
        <w:spacing w:before="120" w:after="120"/>
        <w:ind w:right="48"/>
        <w:outlineLvl w:val="0"/>
        <w:rPr>
          <w:rFonts w:ascii="Arial" w:hAnsi="Arial" w:cs="Arial"/>
          <w:sz w:val="20"/>
          <w:szCs w:val="20"/>
        </w:rPr>
      </w:pPr>
      <w:r w:rsidRPr="00DA0D14">
        <w:rPr>
          <w:rFonts w:ascii="Arial" w:hAnsi="Arial" w:cs="Arial"/>
          <w:sz w:val="20"/>
          <w:szCs w:val="20"/>
        </w:rPr>
        <w:t>Impuestos, tasas y contribuciones (incluido IVA)</w:t>
      </w:r>
    </w:p>
    <w:p w:rsidR="002B534C" w:rsidRPr="00DA0D14" w:rsidRDefault="002B534C" w:rsidP="002C15EE">
      <w:pPr>
        <w:numPr>
          <w:ilvl w:val="0"/>
          <w:numId w:val="43"/>
        </w:numPr>
        <w:tabs>
          <w:tab w:val="left" w:pos="9356"/>
        </w:tabs>
        <w:spacing w:before="120" w:after="120"/>
        <w:ind w:right="48"/>
        <w:outlineLvl w:val="0"/>
        <w:rPr>
          <w:rFonts w:ascii="Arial" w:hAnsi="Arial" w:cs="Arial"/>
          <w:sz w:val="20"/>
          <w:szCs w:val="20"/>
        </w:rPr>
      </w:pPr>
      <w:r w:rsidRPr="00DA0D14">
        <w:rPr>
          <w:rFonts w:ascii="Arial" w:hAnsi="Arial" w:cs="Arial"/>
          <w:sz w:val="20"/>
          <w:szCs w:val="20"/>
        </w:rPr>
        <w:t>Todos los costos, gastos y obligaciones derivados de la ejecución del contrato</w:t>
      </w:r>
    </w:p>
    <w:p w:rsidR="002B534C" w:rsidRPr="00DA0D14" w:rsidRDefault="002B534C" w:rsidP="002B534C">
      <w:pPr>
        <w:tabs>
          <w:tab w:val="left" w:pos="9356"/>
        </w:tabs>
        <w:spacing w:before="120" w:after="120"/>
        <w:ind w:right="48"/>
        <w:outlineLvl w:val="0"/>
        <w:rPr>
          <w:rFonts w:ascii="Arial" w:hAnsi="Arial" w:cs="Arial"/>
          <w:sz w:val="20"/>
          <w:szCs w:val="20"/>
        </w:rPr>
      </w:pPr>
      <w:r w:rsidRPr="00DA0D14">
        <w:rPr>
          <w:rFonts w:ascii="Arial" w:hAnsi="Arial" w:cs="Arial"/>
          <w:sz w:val="20"/>
          <w:szCs w:val="20"/>
        </w:rPr>
        <w:t>A continuación, se presenta la discriminación del valor ofertado:</w:t>
      </w:r>
    </w:p>
    <w:p w:rsidR="002B534C" w:rsidRPr="00DA0D14" w:rsidRDefault="002B534C" w:rsidP="002B534C">
      <w:pPr>
        <w:tabs>
          <w:tab w:val="left" w:pos="9356"/>
        </w:tabs>
        <w:ind w:right="48"/>
        <w:outlineLvl w:val="0"/>
        <w:rPr>
          <w:rFonts w:ascii="Arial" w:hAnsi="Arial" w:cs="Arial"/>
          <w:b/>
          <w:bCs/>
          <w:sz w:val="20"/>
          <w:szCs w:val="20"/>
        </w:rPr>
      </w:pPr>
      <w:r w:rsidRPr="00DA0D14">
        <w:rPr>
          <w:rFonts w:ascii="Arial" w:hAnsi="Arial" w:cs="Arial"/>
          <w:b/>
          <w:bCs/>
          <w:sz w:val="20"/>
          <w:szCs w:val="20"/>
        </w:rPr>
        <w:t>LOTE No.2  CENTRO DE SALUD ORAL</w:t>
      </w:r>
    </w:p>
    <w:tbl>
      <w:tblPr>
        <w:tblW w:w="10627" w:type="dxa"/>
        <w:tblLayout w:type="fixed"/>
        <w:tblCellMar>
          <w:left w:w="70" w:type="dxa"/>
          <w:right w:w="70" w:type="dxa"/>
        </w:tblCellMar>
        <w:tblLook w:val="04A0" w:firstRow="1" w:lastRow="0" w:firstColumn="1" w:lastColumn="0" w:noHBand="0" w:noVBand="1"/>
      </w:tblPr>
      <w:tblGrid>
        <w:gridCol w:w="422"/>
        <w:gridCol w:w="709"/>
        <w:gridCol w:w="1276"/>
        <w:gridCol w:w="1275"/>
        <w:gridCol w:w="2128"/>
        <w:gridCol w:w="708"/>
        <w:gridCol w:w="848"/>
        <w:gridCol w:w="1133"/>
        <w:gridCol w:w="993"/>
        <w:gridCol w:w="1135"/>
      </w:tblGrid>
      <w:tr w:rsidR="002B534C" w:rsidRPr="006740CF" w:rsidTr="002B534C">
        <w:trPr>
          <w:trHeight w:val="20"/>
          <w:tblHeader/>
        </w:trPr>
        <w:tc>
          <w:tcPr>
            <w:tcW w:w="422" w:type="dxa"/>
            <w:tcBorders>
              <w:top w:val="single" w:sz="4" w:space="0" w:color="auto"/>
              <w:left w:val="single" w:sz="4" w:space="0" w:color="auto"/>
              <w:bottom w:val="single" w:sz="4" w:space="0" w:color="auto"/>
              <w:right w:val="single" w:sz="4" w:space="0" w:color="auto"/>
            </w:tcBorders>
            <w:shd w:val="clear" w:color="000000" w:fill="002060"/>
            <w:noWrap/>
            <w:vAlign w:val="center"/>
            <w:hideMark/>
          </w:tcPr>
          <w:p w:rsidR="002B534C" w:rsidRPr="006740CF" w:rsidRDefault="002B534C" w:rsidP="002B534C">
            <w:pPr>
              <w:jc w:val="center"/>
              <w:rPr>
                <w:rFonts w:ascii="Arial" w:hAnsi="Arial" w:cs="Arial"/>
                <w:b/>
                <w:bCs/>
                <w:color w:val="FFFFFF"/>
                <w:sz w:val="16"/>
                <w:szCs w:val="16"/>
              </w:rPr>
            </w:pPr>
            <w:r w:rsidRPr="006740CF">
              <w:rPr>
                <w:rFonts w:ascii="Arial" w:hAnsi="Arial" w:cs="Arial"/>
                <w:b/>
                <w:bCs/>
                <w:color w:val="FFFFFF"/>
                <w:sz w:val="16"/>
                <w:szCs w:val="16"/>
              </w:rPr>
              <w:t>Núm</w:t>
            </w:r>
          </w:p>
        </w:tc>
        <w:tc>
          <w:tcPr>
            <w:tcW w:w="709" w:type="dxa"/>
            <w:tcBorders>
              <w:top w:val="single" w:sz="4" w:space="0" w:color="auto"/>
              <w:left w:val="single" w:sz="4" w:space="0" w:color="auto"/>
              <w:bottom w:val="single" w:sz="4" w:space="0" w:color="auto"/>
              <w:right w:val="single" w:sz="4" w:space="0" w:color="auto"/>
            </w:tcBorders>
            <w:shd w:val="clear" w:color="000000" w:fill="002060"/>
            <w:vAlign w:val="center"/>
            <w:hideMark/>
          </w:tcPr>
          <w:p w:rsidR="002B534C" w:rsidRPr="006740CF" w:rsidRDefault="002B534C" w:rsidP="002B534C">
            <w:pPr>
              <w:jc w:val="center"/>
              <w:rPr>
                <w:rFonts w:ascii="Arial" w:hAnsi="Arial" w:cs="Arial"/>
                <w:b/>
                <w:bCs/>
                <w:color w:val="FFFFFF"/>
                <w:sz w:val="16"/>
                <w:szCs w:val="16"/>
              </w:rPr>
            </w:pPr>
            <w:r w:rsidRPr="006740CF">
              <w:rPr>
                <w:rFonts w:ascii="Arial" w:hAnsi="Arial" w:cs="Arial"/>
                <w:b/>
                <w:bCs/>
                <w:color w:val="FFFFFF"/>
                <w:sz w:val="16"/>
                <w:szCs w:val="16"/>
              </w:rPr>
              <w:t>ÍTEMS</w:t>
            </w:r>
          </w:p>
        </w:tc>
        <w:tc>
          <w:tcPr>
            <w:tcW w:w="1276" w:type="dxa"/>
            <w:tcBorders>
              <w:top w:val="single" w:sz="4" w:space="0" w:color="auto"/>
              <w:left w:val="single" w:sz="4" w:space="0" w:color="auto"/>
              <w:bottom w:val="single" w:sz="4" w:space="0" w:color="auto"/>
              <w:right w:val="single" w:sz="4" w:space="0" w:color="auto"/>
            </w:tcBorders>
            <w:shd w:val="clear" w:color="000000" w:fill="002060"/>
            <w:vAlign w:val="center"/>
            <w:hideMark/>
          </w:tcPr>
          <w:p w:rsidR="002B534C" w:rsidRPr="006740CF" w:rsidRDefault="002B534C" w:rsidP="002B534C">
            <w:pPr>
              <w:jc w:val="center"/>
              <w:rPr>
                <w:rFonts w:ascii="Arial" w:hAnsi="Arial" w:cs="Arial"/>
                <w:b/>
                <w:bCs/>
                <w:color w:val="FFFFFF"/>
                <w:sz w:val="16"/>
                <w:szCs w:val="16"/>
              </w:rPr>
            </w:pPr>
            <w:r w:rsidRPr="006740CF">
              <w:rPr>
                <w:rFonts w:ascii="Arial" w:hAnsi="Arial" w:cs="Arial"/>
                <w:b/>
                <w:bCs/>
                <w:color w:val="FFFFFF"/>
                <w:sz w:val="16"/>
                <w:szCs w:val="16"/>
              </w:rPr>
              <w:t>UBICACIÓN</w:t>
            </w:r>
          </w:p>
        </w:tc>
        <w:tc>
          <w:tcPr>
            <w:tcW w:w="1275" w:type="dxa"/>
            <w:tcBorders>
              <w:top w:val="single" w:sz="4" w:space="0" w:color="auto"/>
              <w:left w:val="single" w:sz="4" w:space="0" w:color="auto"/>
              <w:bottom w:val="single" w:sz="4" w:space="0" w:color="auto"/>
              <w:right w:val="single" w:sz="4" w:space="0" w:color="auto"/>
            </w:tcBorders>
            <w:shd w:val="clear" w:color="000000" w:fill="002060"/>
            <w:vAlign w:val="center"/>
            <w:hideMark/>
          </w:tcPr>
          <w:p w:rsidR="002B534C" w:rsidRPr="006740CF" w:rsidRDefault="002B534C" w:rsidP="002B534C">
            <w:pPr>
              <w:jc w:val="center"/>
              <w:rPr>
                <w:rFonts w:ascii="Arial" w:hAnsi="Arial" w:cs="Arial"/>
                <w:b/>
                <w:bCs/>
                <w:color w:val="FFFFFF"/>
                <w:sz w:val="16"/>
                <w:szCs w:val="16"/>
              </w:rPr>
            </w:pPr>
            <w:r w:rsidRPr="006740CF">
              <w:rPr>
                <w:rFonts w:ascii="Arial" w:hAnsi="Arial" w:cs="Arial"/>
                <w:b/>
                <w:bCs/>
                <w:color w:val="FFFFFF"/>
                <w:sz w:val="16"/>
                <w:szCs w:val="16"/>
              </w:rPr>
              <w:t>DESCRIPCIÓN</w:t>
            </w:r>
          </w:p>
        </w:tc>
        <w:tc>
          <w:tcPr>
            <w:tcW w:w="2128" w:type="dxa"/>
            <w:tcBorders>
              <w:top w:val="single" w:sz="4" w:space="0" w:color="auto"/>
              <w:left w:val="single" w:sz="4" w:space="0" w:color="auto"/>
              <w:bottom w:val="single" w:sz="4" w:space="0" w:color="auto"/>
              <w:right w:val="single" w:sz="4" w:space="0" w:color="auto"/>
            </w:tcBorders>
            <w:shd w:val="clear" w:color="000000" w:fill="002060"/>
            <w:vAlign w:val="center"/>
            <w:hideMark/>
          </w:tcPr>
          <w:p w:rsidR="002B534C" w:rsidRPr="006740CF" w:rsidRDefault="002B534C" w:rsidP="002B534C">
            <w:pPr>
              <w:jc w:val="center"/>
              <w:rPr>
                <w:rFonts w:ascii="Arial" w:hAnsi="Arial" w:cs="Arial"/>
                <w:b/>
                <w:bCs/>
                <w:color w:val="FFFFFF"/>
                <w:sz w:val="16"/>
                <w:szCs w:val="16"/>
              </w:rPr>
            </w:pPr>
            <w:r w:rsidRPr="006740CF">
              <w:rPr>
                <w:rFonts w:ascii="Arial" w:hAnsi="Arial" w:cs="Arial"/>
                <w:b/>
                <w:bCs/>
                <w:color w:val="FFFFFF"/>
                <w:sz w:val="16"/>
                <w:szCs w:val="16"/>
              </w:rPr>
              <w:t>ACTIVIDAD</w:t>
            </w:r>
          </w:p>
        </w:tc>
        <w:tc>
          <w:tcPr>
            <w:tcW w:w="708" w:type="dxa"/>
            <w:tcBorders>
              <w:top w:val="single" w:sz="4" w:space="0" w:color="auto"/>
              <w:left w:val="single" w:sz="4" w:space="0" w:color="auto"/>
              <w:bottom w:val="single" w:sz="4" w:space="0" w:color="auto"/>
              <w:right w:val="single" w:sz="4" w:space="0" w:color="auto"/>
            </w:tcBorders>
            <w:shd w:val="clear" w:color="000000" w:fill="002060"/>
            <w:vAlign w:val="center"/>
            <w:hideMark/>
          </w:tcPr>
          <w:p w:rsidR="002B534C" w:rsidRPr="006740CF" w:rsidRDefault="002B534C" w:rsidP="002B534C">
            <w:pPr>
              <w:jc w:val="center"/>
              <w:rPr>
                <w:rFonts w:ascii="Arial" w:hAnsi="Arial" w:cs="Arial"/>
                <w:b/>
                <w:bCs/>
                <w:color w:val="FFFFFF"/>
                <w:sz w:val="16"/>
                <w:szCs w:val="16"/>
              </w:rPr>
            </w:pPr>
            <w:r w:rsidRPr="006740CF">
              <w:rPr>
                <w:rFonts w:ascii="Arial" w:hAnsi="Arial" w:cs="Arial"/>
                <w:b/>
                <w:bCs/>
                <w:color w:val="FFFFFF"/>
                <w:sz w:val="16"/>
                <w:szCs w:val="16"/>
              </w:rPr>
              <w:t>UNIDAD DE MEDIDA</w:t>
            </w:r>
          </w:p>
        </w:tc>
        <w:tc>
          <w:tcPr>
            <w:tcW w:w="848" w:type="dxa"/>
            <w:tcBorders>
              <w:top w:val="single" w:sz="4" w:space="0" w:color="auto"/>
              <w:left w:val="single" w:sz="4" w:space="0" w:color="auto"/>
              <w:bottom w:val="single" w:sz="4" w:space="0" w:color="auto"/>
              <w:right w:val="single" w:sz="4" w:space="0" w:color="auto"/>
            </w:tcBorders>
            <w:shd w:val="clear" w:color="000000" w:fill="002060"/>
            <w:vAlign w:val="center"/>
            <w:hideMark/>
          </w:tcPr>
          <w:p w:rsidR="002B534C" w:rsidRPr="006740CF" w:rsidRDefault="002B534C" w:rsidP="002B534C">
            <w:pPr>
              <w:jc w:val="center"/>
              <w:rPr>
                <w:rFonts w:ascii="Arial" w:hAnsi="Arial" w:cs="Arial"/>
                <w:b/>
                <w:bCs/>
                <w:color w:val="FFFFFF"/>
                <w:sz w:val="16"/>
                <w:szCs w:val="16"/>
              </w:rPr>
            </w:pPr>
            <w:r w:rsidRPr="006740CF">
              <w:rPr>
                <w:rFonts w:ascii="Arial" w:hAnsi="Arial" w:cs="Arial"/>
                <w:b/>
                <w:bCs/>
                <w:color w:val="FFFFFF"/>
                <w:sz w:val="16"/>
                <w:szCs w:val="16"/>
              </w:rPr>
              <w:t>CANTIDAD</w:t>
            </w:r>
          </w:p>
        </w:tc>
        <w:tc>
          <w:tcPr>
            <w:tcW w:w="1133" w:type="dxa"/>
            <w:tcBorders>
              <w:top w:val="single" w:sz="4" w:space="0" w:color="auto"/>
              <w:left w:val="single" w:sz="4" w:space="0" w:color="auto"/>
              <w:bottom w:val="single" w:sz="4" w:space="0" w:color="auto"/>
              <w:right w:val="single" w:sz="4" w:space="0" w:color="auto"/>
            </w:tcBorders>
            <w:shd w:val="clear" w:color="000000" w:fill="002060"/>
            <w:vAlign w:val="center"/>
            <w:hideMark/>
          </w:tcPr>
          <w:p w:rsidR="002B534C" w:rsidRPr="006740CF" w:rsidRDefault="002B534C" w:rsidP="002B534C">
            <w:pPr>
              <w:jc w:val="center"/>
              <w:rPr>
                <w:rFonts w:ascii="Arial" w:hAnsi="Arial" w:cs="Arial"/>
                <w:b/>
                <w:bCs/>
                <w:color w:val="FFFFFF"/>
                <w:sz w:val="16"/>
                <w:szCs w:val="16"/>
              </w:rPr>
            </w:pPr>
            <w:r w:rsidRPr="006740CF">
              <w:rPr>
                <w:rFonts w:ascii="Arial" w:hAnsi="Arial" w:cs="Arial"/>
                <w:b/>
                <w:bCs/>
                <w:color w:val="FFFFFF"/>
                <w:sz w:val="16"/>
                <w:szCs w:val="16"/>
              </w:rPr>
              <w:t>PRECIO UNITARIO DE REFERENCIA</w:t>
            </w:r>
          </w:p>
        </w:tc>
        <w:tc>
          <w:tcPr>
            <w:tcW w:w="993" w:type="dxa"/>
            <w:tcBorders>
              <w:top w:val="single" w:sz="4" w:space="0" w:color="auto"/>
              <w:left w:val="single" w:sz="4" w:space="0" w:color="auto"/>
              <w:bottom w:val="single" w:sz="4" w:space="0" w:color="auto"/>
              <w:right w:val="single" w:sz="4" w:space="0" w:color="auto"/>
            </w:tcBorders>
            <w:shd w:val="clear" w:color="000000" w:fill="002060"/>
            <w:vAlign w:val="center"/>
            <w:hideMark/>
          </w:tcPr>
          <w:p w:rsidR="002B534C" w:rsidRPr="006740CF" w:rsidRDefault="002B534C" w:rsidP="002B534C">
            <w:pPr>
              <w:jc w:val="center"/>
              <w:rPr>
                <w:rFonts w:ascii="Arial" w:hAnsi="Arial" w:cs="Arial"/>
                <w:b/>
                <w:bCs/>
                <w:color w:val="FFFFFF"/>
                <w:sz w:val="16"/>
                <w:szCs w:val="16"/>
              </w:rPr>
            </w:pPr>
            <w:r w:rsidRPr="006740CF">
              <w:rPr>
                <w:rFonts w:ascii="Arial" w:hAnsi="Arial" w:cs="Arial"/>
                <w:b/>
                <w:bCs/>
                <w:color w:val="FFFFFF"/>
                <w:sz w:val="16"/>
                <w:szCs w:val="16"/>
              </w:rPr>
              <w:t>PRECIO UNITARIO DEL PROPONENTE</w:t>
            </w:r>
          </w:p>
        </w:tc>
        <w:tc>
          <w:tcPr>
            <w:tcW w:w="1135" w:type="dxa"/>
            <w:tcBorders>
              <w:top w:val="single" w:sz="4" w:space="0" w:color="auto"/>
              <w:left w:val="single" w:sz="4" w:space="0" w:color="auto"/>
              <w:bottom w:val="single" w:sz="4" w:space="0" w:color="auto"/>
              <w:right w:val="single" w:sz="4" w:space="0" w:color="auto"/>
            </w:tcBorders>
            <w:shd w:val="clear" w:color="000000" w:fill="002060"/>
          </w:tcPr>
          <w:p w:rsidR="002B534C" w:rsidRPr="006740CF" w:rsidRDefault="002B534C" w:rsidP="002B534C">
            <w:pPr>
              <w:jc w:val="center"/>
              <w:rPr>
                <w:rFonts w:ascii="Arial" w:hAnsi="Arial" w:cs="Arial"/>
                <w:b/>
                <w:bCs/>
                <w:color w:val="FFFFFF"/>
                <w:sz w:val="16"/>
                <w:szCs w:val="16"/>
              </w:rPr>
            </w:pPr>
            <w:r w:rsidRPr="006740CF">
              <w:rPr>
                <w:rFonts w:ascii="Arial" w:hAnsi="Arial" w:cs="Arial"/>
                <w:b/>
                <w:bCs/>
                <w:color w:val="FFFFFF"/>
                <w:sz w:val="16"/>
                <w:szCs w:val="16"/>
              </w:rPr>
              <w:t>PRECIO TOTAL DEL PROPONENTE</w:t>
            </w: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1.1.1</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ARQUITECTONICO</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DESMONTE DE ELEMENTOS</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sz w:val="16"/>
                <w:szCs w:val="16"/>
              </w:rPr>
            </w:pPr>
            <w:r w:rsidRPr="006740CF">
              <w:rPr>
                <w:rFonts w:ascii="Arial" w:hAnsi="Arial" w:cs="Arial"/>
                <w:sz w:val="16"/>
                <w:szCs w:val="16"/>
              </w:rPr>
              <w:t>DESMONTE APARATOS ELECTRICOS EXISTENTES (INCLUYE: PLAFONES, LAMPARAS, TOMAS, INTERUPTORES, CAJAS DE PASO, TABLEROS CON PROTECCIONES, ABANICOS,ETC)</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 xml:space="preserve">UND </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12,00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$26.808,00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1.1.2</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ARQUITECTONICO</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DESMONTE DE ELEMENTOS</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sz w:val="16"/>
                <w:szCs w:val="16"/>
              </w:rPr>
            </w:pPr>
            <w:r w:rsidRPr="006740CF">
              <w:rPr>
                <w:rFonts w:ascii="Arial" w:hAnsi="Arial" w:cs="Arial"/>
                <w:sz w:val="16"/>
                <w:szCs w:val="16"/>
              </w:rPr>
              <w:t>DESMONTE DE CIELO RASO Y ESTRUCTURA DE SOPORTE. (INCLUYE: LINEALES, DILATACIONES, RESANE AREAS AFECTADAS, RETIRO MATERIAL SOBRANTE, ASEO DE LA OBRA Y TODO LO REQUERIDO PARA LA CORRECTA EJECUCION DE LA ACTIVIDAD).</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M²</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60,00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$30.128,00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3</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1.1.3</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ARQUITECTONICO</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DESMONTE DE ELEMENTOS</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sz w:val="16"/>
                <w:szCs w:val="16"/>
              </w:rPr>
            </w:pPr>
            <w:r w:rsidRPr="006740CF">
              <w:rPr>
                <w:rFonts w:ascii="Arial" w:hAnsi="Arial" w:cs="Arial"/>
                <w:sz w:val="16"/>
                <w:szCs w:val="16"/>
              </w:rPr>
              <w:t>DESMONTE DE CUBIERTA (INCLUYE LAMINAS, ESTRUCTURA DE SOPORTE, ANCLAJES, GANCHOS, FIJACIONES Y TODO LO NECESARIO</w:t>
            </w:r>
            <w:r w:rsidRPr="006740CF">
              <w:rPr>
                <w:rFonts w:ascii="Arial" w:hAnsi="Arial" w:cs="Arial"/>
                <w:sz w:val="16"/>
                <w:szCs w:val="16"/>
              </w:rPr>
              <w:br/>
              <w:t>PARA SU CORRECTO DESMONTE, INCLUYENDO TODOS OS ELEMENTOS QUE LA CONFORMAN)</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M²</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60,00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$56.084,00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4</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1.1.4</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ARQUITECTONICO</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DESMONTE DE ELEMENTOS</w:t>
            </w:r>
          </w:p>
        </w:tc>
        <w:tc>
          <w:tcPr>
            <w:tcW w:w="2128" w:type="dxa"/>
            <w:tcBorders>
              <w:top w:val="nil"/>
              <w:left w:val="nil"/>
              <w:bottom w:val="single" w:sz="4" w:space="0" w:color="auto"/>
              <w:right w:val="single" w:sz="4" w:space="0" w:color="auto"/>
            </w:tcBorders>
            <w:shd w:val="clear" w:color="auto" w:fill="auto"/>
            <w:vAlign w:val="bottom"/>
            <w:hideMark/>
          </w:tcPr>
          <w:p w:rsidR="002B534C" w:rsidRPr="006740CF" w:rsidRDefault="002B534C" w:rsidP="002B534C">
            <w:pPr>
              <w:rPr>
                <w:rFonts w:ascii="Arial" w:hAnsi="Arial" w:cs="Arial"/>
                <w:sz w:val="16"/>
                <w:szCs w:val="16"/>
              </w:rPr>
            </w:pPr>
            <w:r w:rsidRPr="006740CF">
              <w:rPr>
                <w:rFonts w:ascii="Arial" w:hAnsi="Arial" w:cs="Arial"/>
                <w:sz w:val="16"/>
                <w:szCs w:val="16"/>
              </w:rPr>
              <w:t xml:space="preserve">DEMOLICIÓN MUROS EXISTENTES (INCLUYE: DEMOLICIÓN DE PAÑETES, LINEALES, DINTELES, VIGA CINTA, LINEALES, RETIRO </w:t>
            </w:r>
            <w:r w:rsidRPr="006740CF">
              <w:rPr>
                <w:rFonts w:ascii="Arial" w:hAnsi="Arial" w:cs="Arial"/>
                <w:sz w:val="16"/>
                <w:szCs w:val="16"/>
              </w:rPr>
              <w:lastRenderedPageBreak/>
              <w:t>MATERIAL SOBRANTE Y ASEO DE OBRA)</w:t>
            </w:r>
          </w:p>
        </w:tc>
        <w:tc>
          <w:tcPr>
            <w:tcW w:w="70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lastRenderedPageBreak/>
              <w:t>M</w:t>
            </w:r>
            <w:r w:rsidRPr="006740CF">
              <w:rPr>
                <w:rFonts w:ascii="Arial" w:hAnsi="Arial" w:cs="Arial"/>
                <w:sz w:val="16"/>
                <w:szCs w:val="16"/>
                <w:vertAlign w:val="superscript"/>
              </w:rPr>
              <w:t>2</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25,70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$38.250,00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lastRenderedPageBreak/>
              <w:t>5</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1.1.5</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ARQUITECTONICO</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DESMONTE DE ELEMENTOS</w:t>
            </w:r>
          </w:p>
        </w:tc>
        <w:tc>
          <w:tcPr>
            <w:tcW w:w="2128" w:type="dxa"/>
            <w:tcBorders>
              <w:top w:val="nil"/>
              <w:left w:val="nil"/>
              <w:bottom w:val="single" w:sz="4" w:space="0" w:color="auto"/>
              <w:right w:val="single" w:sz="4" w:space="0" w:color="auto"/>
            </w:tcBorders>
            <w:shd w:val="clear" w:color="auto" w:fill="auto"/>
            <w:vAlign w:val="bottom"/>
            <w:hideMark/>
          </w:tcPr>
          <w:p w:rsidR="002B534C" w:rsidRPr="006740CF" w:rsidRDefault="002B534C" w:rsidP="002B534C">
            <w:pPr>
              <w:rPr>
                <w:rFonts w:ascii="Arial" w:hAnsi="Arial" w:cs="Arial"/>
                <w:sz w:val="16"/>
                <w:szCs w:val="16"/>
              </w:rPr>
            </w:pPr>
            <w:r w:rsidRPr="006740CF">
              <w:rPr>
                <w:rFonts w:ascii="Arial" w:hAnsi="Arial" w:cs="Arial"/>
                <w:sz w:val="16"/>
                <w:szCs w:val="16"/>
              </w:rPr>
              <w:t xml:space="preserve">DESMONTE  PUERTAS  SENCILLAS  EN  MADERA - METÁLICA - VIDRIO -PVC (INCLUYE:  DESMONTE DE MARCO, RETIRO DE ANCLAJES-PERNOS, ADECUACIÓN FILOS, RETIRO MATERIAL SOBRANTE Y ASEO DE OBRA) </w:t>
            </w:r>
          </w:p>
        </w:tc>
        <w:tc>
          <w:tcPr>
            <w:tcW w:w="70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UND</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2,00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$84.949,00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6</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1.1.6</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ARQUITECTONICO</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DESMONTE DE ELEMENTOS</w:t>
            </w:r>
          </w:p>
        </w:tc>
        <w:tc>
          <w:tcPr>
            <w:tcW w:w="2128" w:type="dxa"/>
            <w:tcBorders>
              <w:top w:val="nil"/>
              <w:left w:val="nil"/>
              <w:bottom w:val="single" w:sz="4" w:space="0" w:color="auto"/>
              <w:right w:val="single" w:sz="4" w:space="0" w:color="auto"/>
            </w:tcBorders>
            <w:shd w:val="clear" w:color="auto" w:fill="auto"/>
            <w:vAlign w:val="bottom"/>
            <w:hideMark/>
          </w:tcPr>
          <w:p w:rsidR="002B534C" w:rsidRPr="006740CF" w:rsidRDefault="002B534C" w:rsidP="002B534C">
            <w:pPr>
              <w:rPr>
                <w:rFonts w:ascii="Arial" w:hAnsi="Arial" w:cs="Arial"/>
                <w:sz w:val="16"/>
                <w:szCs w:val="16"/>
              </w:rPr>
            </w:pPr>
            <w:r w:rsidRPr="006740CF">
              <w:rPr>
                <w:rFonts w:ascii="Arial" w:hAnsi="Arial" w:cs="Arial"/>
                <w:sz w:val="16"/>
                <w:szCs w:val="16"/>
              </w:rPr>
              <w:t xml:space="preserve">DESMONTE APARATOS SANITARIOS (INCLUYE: ANULACION Y/O CANCELACION DE PUNTOS HIDROSANITARIOS, SANITARIOS, LAVAMANOS, ORINALES, ASEO, TODO LO NECESARIO PARA SU EJECUCION Y RETIRO MATERIAL SOBRANTE </w:t>
            </w:r>
          </w:p>
        </w:tc>
        <w:tc>
          <w:tcPr>
            <w:tcW w:w="70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UND</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4,00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$154.469,00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7</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1.2.1</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ARQUITECTONICO</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DEMOLICIONES</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sz w:val="16"/>
                <w:szCs w:val="16"/>
              </w:rPr>
            </w:pPr>
            <w:r w:rsidRPr="006740CF">
              <w:rPr>
                <w:rFonts w:ascii="Arial" w:hAnsi="Arial" w:cs="Arial"/>
                <w:sz w:val="16"/>
                <w:szCs w:val="16"/>
              </w:rPr>
              <w:t>ESCARIFICACIÓN Y/O RASPADO DE PINTURAS Y/O PAÑETES EXISTENTE (INCLUYE: PAÑETES,VINILO, ESTUCO, GRANIPLAST, KORAZA, ESMALTE, LINEALES, RETIRO PUNTILLAS , RETIRO MATERIAL SOBRANTE Y ASEO DE OBRA)</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M²</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34,00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$19.042,00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8</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1.2.2</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ARQUITECTONICO</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DEMOLICIONES</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sz w:val="16"/>
                <w:szCs w:val="16"/>
              </w:rPr>
            </w:pPr>
            <w:r w:rsidRPr="006740CF">
              <w:rPr>
                <w:rFonts w:ascii="Arial" w:hAnsi="Arial" w:cs="Arial"/>
                <w:sz w:val="16"/>
                <w:szCs w:val="16"/>
              </w:rPr>
              <w:t>DEMOLICIÓN ZOCALOS Y/O MEDIAS CAÑAS EXISTENTES (INCLUYE:LINEALES, RETIRO MATERIAL SOBRANTE, ASEO DE OBRA Y TODO LO REQUERIDO PARA LA CORRECTA EJECUCION DE LA ACTIVIDAD)</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M²</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95,00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$19.701,00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9</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1.2.3</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ARQUITECTONICO</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DEMOLICIONES</w:t>
            </w:r>
          </w:p>
        </w:tc>
        <w:tc>
          <w:tcPr>
            <w:tcW w:w="2128" w:type="dxa"/>
            <w:tcBorders>
              <w:top w:val="nil"/>
              <w:left w:val="nil"/>
              <w:bottom w:val="single" w:sz="4" w:space="0" w:color="auto"/>
              <w:right w:val="single" w:sz="4" w:space="0" w:color="auto"/>
            </w:tcBorders>
            <w:shd w:val="clear" w:color="auto" w:fill="auto"/>
            <w:vAlign w:val="bottom"/>
            <w:hideMark/>
          </w:tcPr>
          <w:p w:rsidR="002B534C" w:rsidRPr="006740CF" w:rsidRDefault="002B534C" w:rsidP="002B534C">
            <w:pPr>
              <w:rPr>
                <w:rFonts w:ascii="Arial" w:hAnsi="Arial" w:cs="Arial"/>
                <w:sz w:val="16"/>
                <w:szCs w:val="16"/>
              </w:rPr>
            </w:pPr>
            <w:r w:rsidRPr="006740CF">
              <w:rPr>
                <w:rFonts w:ascii="Arial" w:hAnsi="Arial" w:cs="Arial"/>
                <w:sz w:val="16"/>
                <w:szCs w:val="16"/>
              </w:rPr>
              <w:t>DEMOLICIÓN  DE  PISOS  EN  CERÁMICA  EN  BAÑO/  PISOS  DE  GRANITO  U  OTRO  INSTALADO,  INCLUYE LIMPIEZA Y EVACUACIÓN DEL MATERIAL, INCLUYE SOBRE NIVEL EXISTENTE.</w:t>
            </w:r>
          </w:p>
        </w:tc>
        <w:tc>
          <w:tcPr>
            <w:tcW w:w="70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M</w:t>
            </w:r>
            <w:r w:rsidRPr="006740CF">
              <w:rPr>
                <w:rFonts w:ascii="Arial" w:hAnsi="Arial" w:cs="Arial"/>
                <w:sz w:val="16"/>
                <w:szCs w:val="16"/>
                <w:vertAlign w:val="superscript"/>
              </w:rPr>
              <w:t>2</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5,00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$30.667,00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10</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1.2.4</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ARQUITECTONICO</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DEMOLICIONES</w:t>
            </w:r>
          </w:p>
        </w:tc>
        <w:tc>
          <w:tcPr>
            <w:tcW w:w="2128" w:type="dxa"/>
            <w:tcBorders>
              <w:top w:val="nil"/>
              <w:left w:val="nil"/>
              <w:bottom w:val="single" w:sz="4" w:space="0" w:color="auto"/>
              <w:right w:val="single" w:sz="4" w:space="0" w:color="auto"/>
            </w:tcBorders>
            <w:shd w:val="clear" w:color="auto" w:fill="auto"/>
            <w:vAlign w:val="bottom"/>
            <w:hideMark/>
          </w:tcPr>
          <w:p w:rsidR="002B534C" w:rsidRPr="006740CF" w:rsidRDefault="002B534C" w:rsidP="002B534C">
            <w:pPr>
              <w:rPr>
                <w:rFonts w:ascii="Arial" w:hAnsi="Arial" w:cs="Arial"/>
                <w:sz w:val="16"/>
                <w:szCs w:val="16"/>
              </w:rPr>
            </w:pPr>
            <w:r w:rsidRPr="006740CF">
              <w:rPr>
                <w:rFonts w:ascii="Arial" w:hAnsi="Arial" w:cs="Arial"/>
                <w:sz w:val="16"/>
                <w:szCs w:val="16"/>
              </w:rPr>
              <w:t>DEMOLICIÓN DE ENCHAPE MUROS EXISTENTES (INCLUYE: DOBLE CERÁMICA Y/O BALDOSAS, LINEALES, RETIRO MATERIAL SOBRANTE Y ASEO DE OBRA ETC)</w:t>
            </w:r>
          </w:p>
        </w:tc>
        <w:tc>
          <w:tcPr>
            <w:tcW w:w="70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M</w:t>
            </w:r>
            <w:r w:rsidRPr="006740CF">
              <w:rPr>
                <w:rFonts w:ascii="Arial" w:hAnsi="Arial" w:cs="Arial"/>
                <w:sz w:val="16"/>
                <w:szCs w:val="16"/>
                <w:vertAlign w:val="superscript"/>
              </w:rPr>
              <w:t>2</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24,00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$33.453,00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11</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1.3.1</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ARQUITECTONICO</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MAMPOSTERIA - CONCRETOS</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sz w:val="16"/>
                <w:szCs w:val="16"/>
              </w:rPr>
            </w:pPr>
            <w:r w:rsidRPr="006740CF">
              <w:rPr>
                <w:rFonts w:ascii="Arial" w:hAnsi="Arial" w:cs="Arial"/>
                <w:sz w:val="16"/>
                <w:szCs w:val="16"/>
              </w:rPr>
              <w:t xml:space="preserve">MORTERO DE REPARACIÓN DE ALTO DESEMPEÑO, CON INHIBIDOR DE CORROSIÓN TIPO SIKA TOP 122 PLUS PARA VIGAS Y/O COLUMNAS </w:t>
            </w:r>
            <w:r w:rsidRPr="006740CF">
              <w:rPr>
                <w:rFonts w:ascii="Arial" w:hAnsi="Arial" w:cs="Arial"/>
                <w:sz w:val="16"/>
                <w:szCs w:val="16"/>
              </w:rPr>
              <w:lastRenderedPageBreak/>
              <w:t>Y/O PLACAS (ELEMENTOS DE CONCRETO ARMADO)  (INCLUYE: APLICACION TODAS LAS CARAS DEL ELEMENTO A INTERVENIR, LIMPIEZA SUPERFICIE A INTERVENIR, RETIRO PARTICULAS DE ÓXIDO, RETIRO DE MATERIAL SOBRANTE , ASEO DE LA OBRA Y TODO LO REQUERIDO PARA  LA CORRECTA EJECUCION DE LA ACTIVIDAD).</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lastRenderedPageBreak/>
              <w:t>M</w:t>
            </w:r>
            <w:r w:rsidRPr="006740CF">
              <w:rPr>
                <w:rFonts w:ascii="Arial" w:hAnsi="Arial" w:cs="Arial"/>
                <w:sz w:val="16"/>
                <w:szCs w:val="16"/>
                <w:vertAlign w:val="superscript"/>
              </w:rPr>
              <w:t>3</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0,10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$14.000.000,00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lastRenderedPageBreak/>
              <w:t>12</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1.3.2</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ARQUITECTONICO</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MAMPOSTERIA - CONCRETOS</w:t>
            </w:r>
          </w:p>
        </w:tc>
        <w:tc>
          <w:tcPr>
            <w:tcW w:w="2128" w:type="dxa"/>
            <w:tcBorders>
              <w:top w:val="nil"/>
              <w:left w:val="nil"/>
              <w:bottom w:val="single" w:sz="4" w:space="0" w:color="auto"/>
              <w:right w:val="single" w:sz="4" w:space="0" w:color="auto"/>
            </w:tcBorders>
            <w:shd w:val="clear" w:color="000000" w:fill="FFFFFF"/>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SUMINISTRO E INSTALACIÓN DE SIKA IMPERMUR SOBRE MORTERO Y/O SIMILAR BARRERA HUMEDAD (INCLUYE: LINEALES, FILOS, DILATACIONES)</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M²</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16,00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$53.126,00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13</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1.3.3</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ARQUITECTONICO</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MAMPOSTERIA - CONCRETOS</w:t>
            </w:r>
          </w:p>
        </w:tc>
        <w:tc>
          <w:tcPr>
            <w:tcW w:w="2128" w:type="dxa"/>
            <w:tcBorders>
              <w:top w:val="nil"/>
              <w:left w:val="nil"/>
              <w:bottom w:val="single" w:sz="4" w:space="0" w:color="auto"/>
              <w:right w:val="single" w:sz="4" w:space="0" w:color="auto"/>
            </w:tcBorders>
            <w:shd w:val="clear" w:color="000000" w:fill="FFFFFF"/>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PAÑETE EN MURO CON MORTERO IMPERMEABILIZADO 1.3 Y SIKA FILL SOBRE PAÑETE, E=0.05 MTS APROX (INCLIUYE: FILOS, DILATACIONES, JUNTAS, LINEALES Y TODO LO NECESARIO PARA SU APLICACION Y CORRECTA EJECUCION DE LA ACTIVIDAD)</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M²</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60,00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$125.994,00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14</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1.3.4</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ARQUITECTONICO</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MAMPOSTERIA - CONCRETOS</w:t>
            </w:r>
          </w:p>
        </w:tc>
        <w:tc>
          <w:tcPr>
            <w:tcW w:w="2128" w:type="dxa"/>
            <w:tcBorders>
              <w:top w:val="nil"/>
              <w:left w:val="nil"/>
              <w:bottom w:val="single" w:sz="4" w:space="0" w:color="auto"/>
              <w:right w:val="single" w:sz="4" w:space="0" w:color="auto"/>
            </w:tcBorders>
            <w:shd w:val="clear" w:color="auto" w:fill="auto"/>
            <w:vAlign w:val="bottom"/>
            <w:hideMark/>
          </w:tcPr>
          <w:p w:rsidR="002B534C" w:rsidRPr="006740CF" w:rsidRDefault="002B534C" w:rsidP="002B534C">
            <w:pPr>
              <w:rPr>
                <w:rFonts w:ascii="Arial" w:hAnsi="Arial" w:cs="Arial"/>
                <w:sz w:val="16"/>
                <w:szCs w:val="16"/>
              </w:rPr>
            </w:pPr>
            <w:r w:rsidRPr="006740CF">
              <w:rPr>
                <w:rFonts w:ascii="Arial" w:hAnsi="Arial" w:cs="Arial"/>
                <w:sz w:val="16"/>
                <w:szCs w:val="16"/>
              </w:rPr>
              <w:t>MURO EN MAMPOSTERÍA, LEVANTADO EN  BLOQUE VIBRADO O LADRILLO NO 4, CON MORTERO 1:3 (INCLUYE LINEALES, FILOS, JUNTOS, ETC.)</w:t>
            </w:r>
          </w:p>
        </w:tc>
        <w:tc>
          <w:tcPr>
            <w:tcW w:w="70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M</w:t>
            </w:r>
            <w:r w:rsidRPr="006740CF">
              <w:rPr>
                <w:rFonts w:ascii="Arial" w:hAnsi="Arial" w:cs="Arial"/>
                <w:sz w:val="16"/>
                <w:szCs w:val="16"/>
                <w:vertAlign w:val="superscript"/>
              </w:rPr>
              <w:t>2</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26,00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$96.422,00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15</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1.4.1</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ARQUITECTONICO</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CIELO RASO</w:t>
            </w:r>
          </w:p>
        </w:tc>
        <w:tc>
          <w:tcPr>
            <w:tcW w:w="212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rPr>
                <w:rFonts w:ascii="Arial" w:hAnsi="Arial" w:cs="Arial"/>
                <w:sz w:val="16"/>
                <w:szCs w:val="16"/>
              </w:rPr>
            </w:pPr>
            <w:r w:rsidRPr="006740CF">
              <w:rPr>
                <w:rFonts w:ascii="Arial" w:hAnsi="Arial" w:cs="Arial"/>
                <w:sz w:val="16"/>
                <w:szCs w:val="16"/>
              </w:rPr>
              <w:t>SUMINISTRO E INSTALACIÓN CIELORASO LAMINA PVC LISA COLOR BLANCO E: 10 mm (INCLUYE: SOPORTERÍA LÁMINAS CIELORASO,LINEALES, DILATACIONES, VANO LUMINARIAS, TAPA DE INSPECCIÓN, PERFIL PERIMETRAL,REMATE CONTRA MURO,  ACABADOS Y TODO LO NECESARIO PARA SU INSTALACIÓN Y CORRECTO FUNCIONAMIENTO)</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M²</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5,00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$141.439,00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16</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1.4.2</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ARQUITECTONICO</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CIELO RASO</w:t>
            </w:r>
          </w:p>
        </w:tc>
        <w:tc>
          <w:tcPr>
            <w:tcW w:w="2128" w:type="dxa"/>
            <w:tcBorders>
              <w:top w:val="nil"/>
              <w:left w:val="nil"/>
              <w:bottom w:val="single" w:sz="4" w:space="0" w:color="auto"/>
              <w:right w:val="single" w:sz="4" w:space="0" w:color="auto"/>
            </w:tcBorders>
            <w:shd w:val="clear" w:color="000000" w:fill="FFFFFF"/>
            <w:noWrap/>
            <w:vAlign w:val="center"/>
            <w:hideMark/>
          </w:tcPr>
          <w:p w:rsidR="002B534C" w:rsidRPr="006740CF" w:rsidRDefault="002B534C" w:rsidP="002B534C">
            <w:pPr>
              <w:rPr>
                <w:rFonts w:ascii="Arial" w:hAnsi="Arial" w:cs="Arial"/>
                <w:sz w:val="16"/>
                <w:szCs w:val="16"/>
              </w:rPr>
            </w:pPr>
            <w:r w:rsidRPr="006740CF">
              <w:rPr>
                <w:rFonts w:ascii="Arial" w:hAnsi="Arial" w:cs="Arial"/>
                <w:sz w:val="16"/>
                <w:szCs w:val="16"/>
              </w:rPr>
              <w:t xml:space="preserve">SUMINISTRO E INSTALACIÓN CIELO RASO DRYWALL E:1/2" (12.7mm) (INCLUYE: SOPORTERÍA, LÁMINAS DE CIELORASO,SOPORTERÍA ,LINEALES, DILATACIONES, VANO LUMINARIAS, TAPA DE INSPECCIÓN, PERFIL PERIMETRAL, ACABADOS Y TODO LO </w:t>
            </w:r>
            <w:r w:rsidRPr="006740CF">
              <w:rPr>
                <w:rFonts w:ascii="Arial" w:hAnsi="Arial" w:cs="Arial"/>
                <w:sz w:val="16"/>
                <w:szCs w:val="16"/>
              </w:rPr>
              <w:lastRenderedPageBreak/>
              <w:t>NECESARIO PARA SU INSTALACIÓN Y CORRECTO FUNCIONAMIENTO)</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lastRenderedPageBreak/>
              <w:t>M²</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60,00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$150.887,00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lastRenderedPageBreak/>
              <w:t>17</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1.4.3</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ARQUITECTONICO</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CIELO RASO</w:t>
            </w:r>
          </w:p>
        </w:tc>
        <w:tc>
          <w:tcPr>
            <w:tcW w:w="212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rPr>
                <w:rFonts w:ascii="Arial" w:hAnsi="Arial" w:cs="Arial"/>
                <w:sz w:val="16"/>
                <w:szCs w:val="16"/>
              </w:rPr>
            </w:pPr>
            <w:r w:rsidRPr="006740CF">
              <w:rPr>
                <w:rFonts w:ascii="Arial" w:hAnsi="Arial" w:cs="Arial"/>
                <w:sz w:val="16"/>
                <w:szCs w:val="16"/>
              </w:rPr>
              <w:t>SUMINISTRO E INSTALACIÓN DE MOLDURA PERIMETRAL TIPO MEDIA CAÑA EN PVC 6 CM, COLOR BLANCO PARA CIELO RASO, INCLUYE RIEL DE ANCLAJE Y TODO LO REQUERIDO PARA CORRECTA INSTALACIÓN</w:t>
            </w:r>
          </w:p>
        </w:tc>
        <w:tc>
          <w:tcPr>
            <w:tcW w:w="70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ML</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40,00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$49.511,00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18</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1.5.1</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ARQUITECTONICO</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ESTUCO Y PINTURA</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sz w:val="16"/>
                <w:szCs w:val="16"/>
              </w:rPr>
            </w:pPr>
            <w:r w:rsidRPr="006740CF">
              <w:rPr>
                <w:rFonts w:ascii="Arial" w:hAnsi="Arial" w:cs="Arial"/>
                <w:sz w:val="16"/>
                <w:szCs w:val="16"/>
              </w:rPr>
              <w:t>SUMINISTRO Y APLICACIÓN DE ESTUCO PLÁSTICO (INCLUYE: RETIRO ELEMENTOS EN LOS MUROS, LINEALES, ESTRÍAS, Y TODO LO REQUERIDO PARA LA CORRECTA EJECUCIÓN DE LA ACTIVIDAD)</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M²</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50,00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$31.778,00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19</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1.5.2</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ARQUITECTONICO</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ESTUCO Y PINTURA</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SUMINISTRO Y APLICACIÓN DE PINTURA EUCOPOXY 8022/ Sikaguard®206 W O SIMILAR COLOR BLANCO (INCLUYE: ADECUACIÓN, RESANE MENOR DE SUPERFICIE CON ESTUCO ACRÍLICO, RETIRO DE ELEMENTOS EN MURO, FILOS, DILATACIONES, LINEALES)</w:t>
            </w:r>
          </w:p>
        </w:tc>
        <w:tc>
          <w:tcPr>
            <w:tcW w:w="70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M²</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141,00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$37.494,00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20</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1.6.1</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ARQUITECTONICO</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ENCHAPE</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GUARDESCOBAS MEDIA CAÑA Y PIEZAS COMPLEMENTARIAS EN GRANO NO.1 TIPO ALFA O SIMILAR, INCLUYEN: DEMOLICIÓN GUARDAESCOBA EXISTENTE, GUARDESCOBAS MEDIA CAÑA TAMAÑO: 10 X 10 X 100 CM, RINCONERAS DESCRIPCIÓN: 2 PIEZAS SUELTAS CORTADAS A 90º TAMAÑO: 10 X 10 X 17 CM, ESQUINERAS DESCRIPCIÓN: 2 PIEZAS SUELTAS CORTADAS PARA ESQUINA A 270ºTAMAÑO: 10 X 10 X 17.5 CM, TODO LO NECESARIO PARA SU CORRECTA INSTALACIÓN.</w:t>
            </w:r>
          </w:p>
        </w:tc>
        <w:tc>
          <w:tcPr>
            <w:tcW w:w="70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ML</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93,00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$178.699,00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21</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1.6.2</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ARQUITECTONICO</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ENCHAPE</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 xml:space="preserve">SUMINISTRO Y APLICACIÓN DE IMPERMEABILIZANTE FLEXIBLE PARA ZONAS HUMEDAS CON MEMBRANA LATEX LIQUIDA DE EUCO PROOF O SIMILAR DE MEJOR CONDICIONES CON ESPESOR FINAL DE 1.8mm (INCLUYE: LIMPIEZA AREA DE </w:t>
            </w:r>
            <w:r w:rsidRPr="006740CF">
              <w:rPr>
                <w:rFonts w:ascii="Arial" w:hAnsi="Arial" w:cs="Arial"/>
                <w:color w:val="000000"/>
                <w:sz w:val="16"/>
                <w:szCs w:val="16"/>
              </w:rPr>
              <w:lastRenderedPageBreak/>
              <w:t>INTERVENCIÓN, PRUEBA DE HERMETICIDAD Y DEMAS ACTIVIDADES REQUERIDAS PARA SU CORRECTO FUNCIONAMIENTO).</w:t>
            </w:r>
          </w:p>
        </w:tc>
        <w:tc>
          <w:tcPr>
            <w:tcW w:w="70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lastRenderedPageBreak/>
              <w:t>M2</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2,00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$218.401,00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lastRenderedPageBreak/>
              <w:t>22</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1.6.3</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ARQUITECTONICO</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ENCHAPE</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SUMINISTRO E INSTALACIÓN DE ENCHAPE PARED DE CERAMICA BLANCA 30X45 (INCLUYE CORTES, BRECHADO, Y TODO LO NECESARIO PARA SU INSTALACIÓN)</w:t>
            </w:r>
          </w:p>
        </w:tc>
        <w:tc>
          <w:tcPr>
            <w:tcW w:w="70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M2</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24,00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$135.962,00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23</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1.6.4</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ARQUITECTONICO</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ENCHAPE</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PLANTILLA Y/O ALISTADO DE PISO IMPERMEABILIZADO MORTERO 1:3 CON SIKA-1 PARA PLACA DE PISO Y/O ENTRE PISO E = 0.05 MTS APROX. (INCLUYE: LINEALES- JUNTAS Y TODO LO REQUERIDO PARA LA CORRECTA EJECUCION DE LA ACTIVIDAD)</w:t>
            </w:r>
          </w:p>
        </w:tc>
        <w:tc>
          <w:tcPr>
            <w:tcW w:w="70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M2</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5,00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$63.246,00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24</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1.6.5</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ARQUITECTONICO</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ENCHAPE</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SUMINISTRO E INSTALACION DE CERAMICA ANTIDESLIZANTE PARA ZONAS HÚMEDAS 30,5CM X 30,5 CM, (INCLUYE: CORTES, LINEALES, JUNTAS)</w:t>
            </w:r>
          </w:p>
        </w:tc>
        <w:tc>
          <w:tcPr>
            <w:tcW w:w="70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M2</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5,00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$174.345,00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25</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1.7.1</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ARQUITECTONICO</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CARPINTERIA PVC</w:t>
            </w:r>
          </w:p>
        </w:tc>
        <w:tc>
          <w:tcPr>
            <w:tcW w:w="212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rPr>
                <w:rFonts w:ascii="Arial" w:hAnsi="Arial" w:cs="Arial"/>
                <w:sz w:val="16"/>
                <w:szCs w:val="16"/>
              </w:rPr>
            </w:pPr>
            <w:r w:rsidRPr="006740CF">
              <w:rPr>
                <w:rFonts w:ascii="Arial" w:hAnsi="Arial" w:cs="Arial"/>
                <w:sz w:val="16"/>
                <w:szCs w:val="16"/>
              </w:rPr>
              <w:t xml:space="preserve">PUERTA HOSPITALARIA PVC UNIFORME Y LISA, ATOXICO CONFORME A NORMA DIN 21,3 73/2,6 82 Y 25,4 93 ACABADO CERTIFICADO PARA USO SANITARIO, SIN SOLDADURA, COLOR BLANCO, HERRAJES SEGÚN NORMA, CERRADURA CON FRONTAL EN ACERO INOXIDABLE / ALUMINIO Y BISAGRAS INOXIDABLE, MANIJA TIPO ROSETA ANTIBACTERIAL EN ACERO INOXIABLE 304 Y 306 ACORDE ESPECIFICACIÓN TÉCNICA </w:t>
            </w:r>
          </w:p>
        </w:tc>
        <w:tc>
          <w:tcPr>
            <w:tcW w:w="70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M2</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4,00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$2.082.984,00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26</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2.1.1</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REDES HIDRAULICAS</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REDES HIDROSANITARIAS</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sz w:val="16"/>
                <w:szCs w:val="16"/>
              </w:rPr>
            </w:pPr>
            <w:r w:rsidRPr="006740CF">
              <w:rPr>
                <w:rFonts w:ascii="Arial" w:hAnsi="Arial" w:cs="Arial"/>
                <w:sz w:val="16"/>
                <w:szCs w:val="16"/>
              </w:rPr>
              <w:t>SUMINISTRO E INSTALACIÓN DE BAJANTES DE 4" PVC INCLUYE: UNIÓN PEGADA CON ADHESIVO, LÍQUIDO LIMPIADOR, ADHESIVO PARA TUBOS Y ACCESORIOS DE PVC, MATERIAL AUXILIAR PARA MONTAJE Y SUJECIÓN A LA OBRA, ACCESORIOS Y TODO LO NECESARIO PARA LA CORRECTA EJECUCIÓN DE LA ACTIVIDAD.</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ML</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19,00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$108.072,00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lastRenderedPageBreak/>
              <w:t>27</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2.1.2</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REDES HIDRAULICAS</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REDES HIDROSANITARIAS</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sz w:val="16"/>
                <w:szCs w:val="16"/>
              </w:rPr>
            </w:pPr>
            <w:r w:rsidRPr="006740CF">
              <w:rPr>
                <w:rFonts w:ascii="Arial" w:hAnsi="Arial" w:cs="Arial"/>
                <w:sz w:val="16"/>
                <w:szCs w:val="16"/>
              </w:rPr>
              <w:t xml:space="preserve">SUMINISTRO E INSTALACION PUNTO HIDRAULICO 1/2"  (INCLUYE: ACCESORIOS, TUBERIAS, REGATEADA DE MUROS Y TODO LO NECESARIO PARA SU CORRECTA INSTALACIÓN Y FUNCIONAMIENTO) </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UND</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2,00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$95.027,00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28</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2.1.3</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REDES HIDRAULICAS</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REDES HIDROSANITARIAS</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sz w:val="16"/>
                <w:szCs w:val="16"/>
              </w:rPr>
            </w:pPr>
            <w:r w:rsidRPr="006740CF">
              <w:rPr>
                <w:rFonts w:ascii="Arial" w:hAnsi="Arial" w:cs="Arial"/>
                <w:sz w:val="16"/>
                <w:szCs w:val="16"/>
              </w:rPr>
              <w:t>SUMINISTRO E INSTALACIÓN DE PUNTO SANITARIO PVC 2" (INCLUYE: TUBERIA, ACCESORIOS, PEGAS Y TODO LO NECESARIO PARA SU INSTALACION Y FUNCIONAMIENTO)</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UND</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2,00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$119.165,00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29</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2.1.4</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REDES HIDRAULICAS</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REDES HIDROSANITARIAS</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sz w:val="16"/>
                <w:szCs w:val="16"/>
              </w:rPr>
            </w:pPr>
            <w:r w:rsidRPr="006740CF">
              <w:rPr>
                <w:rFonts w:ascii="Arial" w:hAnsi="Arial" w:cs="Arial"/>
                <w:sz w:val="16"/>
                <w:szCs w:val="16"/>
              </w:rPr>
              <w:t>SUMIINISTRO E INSTALACION DE PUNTO SANITARIO PVC 4" (INCLUYE: TUBERIA, ACCESORIOS, PEGAS Y TODO LO NECESARIO PARA SU INSTALACION Y FUNCIONAMIENTO)</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UND</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2,00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$157.763,00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30</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2.1.5</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REDES HIDRAULICAS</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REDES HIDROSANITARIAS</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sz w:val="16"/>
                <w:szCs w:val="16"/>
              </w:rPr>
            </w:pPr>
            <w:r w:rsidRPr="006740CF">
              <w:rPr>
                <w:rFonts w:ascii="Arial" w:hAnsi="Arial" w:cs="Arial"/>
                <w:sz w:val="16"/>
                <w:szCs w:val="16"/>
              </w:rPr>
              <w:t xml:space="preserve"> SUMINISTRO E INSTALACION TUBERÍA SANITARIA PVC 2" (INCLUYE: ELEMENTOS DE TRANSICION, SOLDADURA, ACCESORIOS DE CONEXIÓN, UNIONES, SOPORTERIA SEGÚN NORMA Y TODO LO NECESARIO PARA SU CORRECTA INSTALACIÓN)</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ML</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2,00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$61.324,00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31</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2.1.6</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REDES HIDRAULICAS</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REDES HIDROSANITARIAS</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sz w:val="16"/>
                <w:szCs w:val="16"/>
              </w:rPr>
            </w:pPr>
            <w:r w:rsidRPr="006740CF">
              <w:rPr>
                <w:rFonts w:ascii="Arial" w:hAnsi="Arial" w:cs="Arial"/>
                <w:sz w:val="16"/>
                <w:szCs w:val="16"/>
              </w:rPr>
              <w:t>SUMINISTRO E INSTALACION TUBERÍA SANITARIA PVC 4"   (INCLUYE: ELEMENTOS DE TRANSICION, SOLDADURA, ACCESORIOS DE CONEXIÓN, UNIONES, SOPORTERIA SEGÚN NORMA Y TODO LO NECESARIO PARA SU CORRECTA INSTALACIÓN)</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ML</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2,00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$91.098,00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32</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2.1.7</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REDES HIDRAULICAS</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REDES HIDROSANITARIAS</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sz w:val="16"/>
                <w:szCs w:val="16"/>
              </w:rPr>
            </w:pPr>
            <w:r w:rsidRPr="006740CF">
              <w:rPr>
                <w:rFonts w:ascii="Arial" w:hAnsi="Arial" w:cs="Arial"/>
                <w:sz w:val="16"/>
                <w:szCs w:val="16"/>
              </w:rPr>
              <w:t>SUMINISTRO E INSTALACIÓN REJILLA DE ALUMINIO CON SOSCO 3"X4"</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UND</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2,00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$66.382,00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33</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2.1.8</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REDES HIDRAULICAS</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REDES HIDROSANITARIAS</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sz w:val="16"/>
                <w:szCs w:val="16"/>
              </w:rPr>
            </w:pPr>
            <w:r w:rsidRPr="006740CF">
              <w:rPr>
                <w:rFonts w:ascii="Arial" w:hAnsi="Arial" w:cs="Arial"/>
                <w:sz w:val="16"/>
                <w:szCs w:val="16"/>
              </w:rPr>
              <w:t>SUMINISTRO E INSTALACION VALVULA DE PASO RED WHITE 1/2" INCLUYE TAPA REGISTRO  DE PVC 20X20CM BLANCA (INCLUYE ACCESORIOS, REGATEADA Y TODO LO NECESARIO PARA SU CORRECTA INSTALACION)</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UND</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2,00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$194.225,00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lastRenderedPageBreak/>
              <w:t>34</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2.2.1</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REDES HIDRAULICAS</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APARATOS SANITARIOS</w:t>
            </w:r>
          </w:p>
        </w:tc>
        <w:tc>
          <w:tcPr>
            <w:tcW w:w="212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rPr>
                <w:rFonts w:ascii="Arial" w:hAnsi="Arial" w:cs="Arial"/>
                <w:sz w:val="16"/>
                <w:szCs w:val="16"/>
              </w:rPr>
            </w:pPr>
            <w:r w:rsidRPr="006740CF">
              <w:rPr>
                <w:rFonts w:ascii="Arial" w:hAnsi="Arial" w:cs="Arial"/>
                <w:sz w:val="16"/>
                <w:szCs w:val="16"/>
              </w:rPr>
              <w:t>SUMINISTRO E INSTALACIÓN TAZA  ADRIÁTICO  ENTRADA  POSTERIOR,  REF.  O13191001  O  SIMILAR,  DE  USO  INSTITUCIONAL  PARA PERSONAS  EN  CONDICIÓN  DE  DISCAPACIDAD,  CON  ADAPTACIÓN  DE  VÁLVULA  DE  PUSH,  COLOR BLANCO, INCLUYE BRIDA Y KIT DE INSTALACIÓN Y ACCESORIOS PARA SU CORRECTA INSTALACIÓN</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UND</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2,00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$1.278.929,00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35</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2.2.2</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REDES HIDRAULICAS</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APARATOS SANITARIOS</w:t>
            </w:r>
          </w:p>
        </w:tc>
        <w:tc>
          <w:tcPr>
            <w:tcW w:w="212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rPr>
                <w:rFonts w:ascii="Arial" w:hAnsi="Arial" w:cs="Arial"/>
                <w:sz w:val="16"/>
                <w:szCs w:val="16"/>
              </w:rPr>
            </w:pPr>
            <w:r w:rsidRPr="006740CF">
              <w:rPr>
                <w:rFonts w:ascii="Arial" w:hAnsi="Arial" w:cs="Arial"/>
                <w:sz w:val="16"/>
                <w:szCs w:val="16"/>
              </w:rPr>
              <w:t>SUMINISTRO E INSTALACIÓN VÁLVULA PARA SANITARIO PUSH EMPOTRADA 4.8 LITROS REF. 751250001, O SIMILAR, INCLUYE TODO LO NECESARIO PARA SU INSTALACIÓN.</w:t>
            </w:r>
          </w:p>
        </w:tc>
        <w:tc>
          <w:tcPr>
            <w:tcW w:w="70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UND</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$753.247,00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36</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2.2.3</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REDES HIDRAULICAS</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APARATOS SANITARIOS</w:t>
            </w:r>
          </w:p>
        </w:tc>
        <w:tc>
          <w:tcPr>
            <w:tcW w:w="212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rPr>
                <w:rFonts w:ascii="Arial" w:hAnsi="Arial" w:cs="Arial"/>
                <w:sz w:val="16"/>
                <w:szCs w:val="16"/>
              </w:rPr>
            </w:pPr>
            <w:r w:rsidRPr="006740CF">
              <w:rPr>
                <w:rFonts w:ascii="Arial" w:hAnsi="Arial" w:cs="Arial"/>
                <w:sz w:val="16"/>
                <w:szCs w:val="16"/>
              </w:rPr>
              <w:t>SUMINISTRO E INSTALACIÓN DE LAVAMANOS  PARA  DISCAPACITADO  AQUAJET  CF  HG  COLGAR,  REF.  O12911001  O  SIMILAR, INCLUYE KIT DE INSTALACIÓN, GRIFERIA Y ACCESORIOS NECESARIOS PARA SU CORRECTA INSTALACION Y FUNCIONAMIENTO</w:t>
            </w:r>
          </w:p>
        </w:tc>
        <w:tc>
          <w:tcPr>
            <w:tcW w:w="70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UND</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$1.087.856,00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37</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2.2.4</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REDES HIDRAULICAS</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APARATOS SANITARIOS</w:t>
            </w:r>
          </w:p>
        </w:tc>
        <w:tc>
          <w:tcPr>
            <w:tcW w:w="212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rPr>
                <w:rFonts w:ascii="Arial" w:hAnsi="Arial" w:cs="Arial"/>
                <w:sz w:val="16"/>
                <w:szCs w:val="16"/>
              </w:rPr>
            </w:pPr>
            <w:r w:rsidRPr="006740CF">
              <w:rPr>
                <w:rFonts w:ascii="Arial" w:hAnsi="Arial" w:cs="Arial"/>
                <w:sz w:val="16"/>
                <w:szCs w:val="16"/>
              </w:rPr>
              <w:t>SUMINISTRO E INSTALACIÓN DE ESPEJO  FLOTANTE  ALUVIA 60 X 45  CM, REF.  OO1980001 O  SIMILAR (INCLUYE: TODO LO  NECESARIO PARA SU INSTALACIÓN.)</w:t>
            </w:r>
          </w:p>
        </w:tc>
        <w:tc>
          <w:tcPr>
            <w:tcW w:w="70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UND</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$255.024,00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38</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2.2.5</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REDES HIDRAULICAS</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APARATOS SANITARIOS</w:t>
            </w:r>
          </w:p>
        </w:tc>
        <w:tc>
          <w:tcPr>
            <w:tcW w:w="212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rPr>
                <w:rFonts w:ascii="Arial" w:hAnsi="Arial" w:cs="Arial"/>
                <w:sz w:val="16"/>
                <w:szCs w:val="16"/>
              </w:rPr>
            </w:pPr>
            <w:r w:rsidRPr="006740CF">
              <w:rPr>
                <w:rFonts w:ascii="Arial" w:hAnsi="Arial" w:cs="Arial"/>
                <w:sz w:val="16"/>
                <w:szCs w:val="16"/>
              </w:rPr>
              <w:t>SUMINISTRO E INSTALACIÓN DE BARRA DE SEGURIDAD SANITARIA TIPO H EN ACERO INOXIDABLE TIPO HOSPITALARIO, INCLUYE ANCLAJES E INSTALACIÓN</w:t>
            </w:r>
          </w:p>
        </w:tc>
        <w:tc>
          <w:tcPr>
            <w:tcW w:w="70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UND</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$1.968.413,00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39</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2.2.6</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REDES HIDRAULICAS</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APARATOS SANITARIOS</w:t>
            </w:r>
          </w:p>
        </w:tc>
        <w:tc>
          <w:tcPr>
            <w:tcW w:w="212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rPr>
                <w:rFonts w:ascii="Arial" w:hAnsi="Arial" w:cs="Arial"/>
                <w:sz w:val="16"/>
                <w:szCs w:val="16"/>
              </w:rPr>
            </w:pPr>
            <w:r w:rsidRPr="006740CF">
              <w:rPr>
                <w:rFonts w:ascii="Arial" w:hAnsi="Arial" w:cs="Arial"/>
                <w:sz w:val="16"/>
                <w:szCs w:val="16"/>
              </w:rPr>
              <w:t>SUMINISTRO E INSTALACIÓN DE BARRA DE SEGURIDAD DE 30" INCLUYE ACCESORIOS E INSTALACIÓN</w:t>
            </w:r>
          </w:p>
        </w:tc>
        <w:tc>
          <w:tcPr>
            <w:tcW w:w="708"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UND</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$530.060,00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40</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3.1.1</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REDES ELECTRICAS</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ILUMINACION</w:t>
            </w:r>
          </w:p>
        </w:tc>
        <w:tc>
          <w:tcPr>
            <w:tcW w:w="2128" w:type="dxa"/>
            <w:tcBorders>
              <w:top w:val="nil"/>
              <w:left w:val="nil"/>
              <w:bottom w:val="single" w:sz="4" w:space="0" w:color="auto"/>
              <w:right w:val="single" w:sz="4" w:space="0" w:color="auto"/>
            </w:tcBorders>
            <w:shd w:val="clear" w:color="000000" w:fill="FFFFFF"/>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 xml:space="preserve">SUMINISTRO, INSTALACIÓN Y PUESTA EN SERVICIO DE LUMINARIA LED 59,5 X 59,5 PLANA Y DELGADA DE INCRUSTAR DE 40 VATIOS (100- 227)V, EFICACIA 80 LM/W TEMPERATURA DEL COLOR 6500K (BLANCO), FLUJO LUMINOSO </w:t>
            </w:r>
            <w:r w:rsidRPr="006740CF">
              <w:rPr>
                <w:rFonts w:ascii="Arial" w:hAnsi="Arial" w:cs="Arial"/>
                <w:color w:val="000000"/>
                <w:sz w:val="16"/>
                <w:szCs w:val="16"/>
              </w:rPr>
              <w:lastRenderedPageBreak/>
              <w:t>MÍNIMO DE 3600 LÚMENES, FP 0,9, IRC 80, ÁNGULO DE APERTURA 120°, VIDA ÚTIL DE 35,000 HORAS, GARANTÍA EN COLOMBIA POR DEFECTOS DE FABRICACIÓN, PERDIDA PREMATURA DEL NIVEL DE LUMINOSIDAD, CAMBIO DEL MATIZ DE COLOR, INCLUYE SOPORTE EN ALUMINIO COLOR</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lastRenderedPageBreak/>
              <w:t>UND</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4,00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$251.730,00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lastRenderedPageBreak/>
              <w:t>41</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3.1.2</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REDES ELECTRICAS</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ILUMINACION</w:t>
            </w:r>
          </w:p>
        </w:tc>
        <w:tc>
          <w:tcPr>
            <w:tcW w:w="2128" w:type="dxa"/>
            <w:tcBorders>
              <w:top w:val="nil"/>
              <w:left w:val="nil"/>
              <w:bottom w:val="single" w:sz="4" w:space="0" w:color="auto"/>
              <w:right w:val="single" w:sz="4" w:space="0" w:color="auto"/>
            </w:tcBorders>
            <w:shd w:val="clear" w:color="000000" w:fill="FFFFFF"/>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SUMINISTRO, INSTALACIÓN Y PUESTA EN SERVICIO DE LUMINARIA LED CIRCULAR PLANA TIPO PANEL RD DL DIAMETRO 295X295 MM, DELGADA DE INCRUSTAR DE 24 WATIOS (100-240)V, EFICACIA 65 LM/W TEMPERATURA DEL COLOR 6500K (BLANCO), FLUJO LUMINOSO MÍNIMO DE 1600 LUMENES, FP &gt;0,5; IRC 70, ANGULO DE APERTURA 120°, VIDA ÚTIL DE 25,000 HORAS, GARANTÍA EN COLOMBIA POR DEFECTOS DE FABRICACIÓN, PERDIDA PREMATURA DEL NIVEL DE LUMINOSIDAD, CAMBIO DEL MATIZ DE COLOR</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UND</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5,00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$128.438,00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42</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3.1.3</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REDES ELECTRICAS</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ILUMINACION</w:t>
            </w:r>
          </w:p>
        </w:tc>
        <w:tc>
          <w:tcPr>
            <w:tcW w:w="2128" w:type="dxa"/>
            <w:tcBorders>
              <w:top w:val="nil"/>
              <w:left w:val="nil"/>
              <w:bottom w:val="single" w:sz="4" w:space="0" w:color="auto"/>
              <w:right w:val="single" w:sz="4" w:space="0" w:color="auto"/>
            </w:tcBorders>
            <w:shd w:val="clear" w:color="000000" w:fill="FFFFFF"/>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 xml:space="preserve">SUMINISTRO, INSTALACIÓN Y PUESTA EN SERVICIO DE LUMINARIA DE SOBREPONER TIPO PANEL LED EN TECHOS O CIELO RASO REFERENCIA SOBRE REDONDO 1350 LÚMENES 18 W LUZ FRIA </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UND</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$148.723,00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43</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3.2.1</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REDES ELECTRICAS</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INTERRUPTORES</w:t>
            </w:r>
          </w:p>
        </w:tc>
        <w:tc>
          <w:tcPr>
            <w:tcW w:w="2128" w:type="dxa"/>
            <w:tcBorders>
              <w:top w:val="nil"/>
              <w:left w:val="nil"/>
              <w:bottom w:val="single" w:sz="4" w:space="0" w:color="auto"/>
              <w:right w:val="single" w:sz="4" w:space="0" w:color="auto"/>
            </w:tcBorders>
            <w:shd w:val="clear" w:color="000000" w:fill="FFFFFF"/>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SUMINISTRO, INSTALACIÓN Y PUESTA EN SERVICIO DE INTERRUPTOR PARA EL CONTROL DE LA ILUMINACIÓN, SENCILLO. INCLUYE CAJAS  DE SALIDA, TERMINALES, SOPORTES Y DEMAS ELEMENTOS REQUERIDOS PARA  SU CORRECTO FUNCIONAMIENTO.</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UND</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12,00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$175.004,00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44</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3.2.2</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REDES ELECTRICAS</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INTERRUPTORES</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 xml:space="preserve">SUMINISTRO, INSTALACIÓN Y PUESTA EN SERVICIO DE TOMACORRIENTE DOBLE MONOFÁSICO DE MURO CON POLO A TIERRA, CAJA, PVC CONDUIT 1/2", TERMINALES ELÉCTRICOS DE CONEXIÓN Y ACCESORIOS </w:t>
            </w:r>
            <w:r w:rsidRPr="006740CF">
              <w:rPr>
                <w:rFonts w:ascii="Arial" w:hAnsi="Arial" w:cs="Arial"/>
                <w:color w:val="000000"/>
                <w:sz w:val="16"/>
                <w:szCs w:val="16"/>
              </w:rPr>
              <w:lastRenderedPageBreak/>
              <w:t>CERTIFICADO POR RETIE Y/O CIDET. INSTALADO ACUERDO PLANOS</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lastRenderedPageBreak/>
              <w:t>UND</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15,00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$159.777,00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lastRenderedPageBreak/>
              <w:t>45</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3.2.3</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REDES ELECTRICAS</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INTERRUPTORES</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SUMINISTRO, INSTALACIÓN Y PUESTA EN SERVICIO DE SALIDA INDIVIDUAL PARA TOMACORRIENTE O LUMINARIA EN 1X12F+1X12N+12T EN CABLE AWG THHN/THWN-2 90°C COBRE, DUCTO PVC CONDUIT  1/2 " (INCLUYE: REGATA,REPARACIÓN DE PARED Y/O TECHO, ACCESORIOS, SOPORTES, CONEXIONES PARA FIJACIÓN O ANCLAJE A PARED Y/O TECHO Y DEMAS ACTIVIDADES REQUERIDAS PARA SU EJECUCIÓN Y CORRECTO FUNCIONAMIENTO.</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UND</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10,00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$161.065,00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46</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3.2.4</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REDES ELECTRICAS</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INTERRUPTORES</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SUMINISTRO, INSTALACIÓN Y PUESTA EN SERVICIO DE TOMACORRIENTE DOBLE GFCI MONOFÁSICO DE MURO, INCLUYE CAJA, TERMINALES ELÉCTRICOS DE CONEXIÓN Y ACCESORIOS CERTIFICADOS POR RETIE Y/O CIDET.</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UND</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3,00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$106.470,00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47</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3.3.1</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REDES ELECTRICAS</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CABLEADO</w:t>
            </w:r>
          </w:p>
        </w:tc>
        <w:tc>
          <w:tcPr>
            <w:tcW w:w="2128" w:type="dxa"/>
            <w:tcBorders>
              <w:top w:val="nil"/>
              <w:left w:val="nil"/>
              <w:bottom w:val="single" w:sz="4" w:space="0" w:color="auto"/>
              <w:right w:val="single" w:sz="4" w:space="0" w:color="auto"/>
            </w:tcBorders>
            <w:shd w:val="clear" w:color="000000" w:fill="FFFFFF"/>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SUMINISTRO, INSTALACIÓN Y PUESTA EN SERVICIO DE CIRCUITO RAMAL 1X12F+1X12N+12T  AWG THHN/THWN-2 90°C COBRE, INCLUYE TUBERÍA PVC CONDUIT DE 1/2-3/4 PULGADA, FLEXIBLE Y RÍGIDA, CAJA DE PASO, CURVAS, UNIONES, ACCESORIOS DE CONEXIÓN, SOPORTES EN TECHO,  REGATA Y REPARACION DE  PARED</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ML</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100,00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$191.183,00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48</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3.4.1</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REDES ELECTRICAS</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TABLEROS ELECTRICOS</w:t>
            </w:r>
          </w:p>
        </w:tc>
        <w:tc>
          <w:tcPr>
            <w:tcW w:w="2128" w:type="dxa"/>
            <w:tcBorders>
              <w:top w:val="nil"/>
              <w:left w:val="nil"/>
              <w:bottom w:val="single" w:sz="4" w:space="0" w:color="auto"/>
              <w:right w:val="single" w:sz="4" w:space="0" w:color="auto"/>
            </w:tcBorders>
            <w:shd w:val="clear" w:color="000000" w:fill="FFFFFF"/>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SUMINISTRO, INSTALACIÓN, CONEXIÓN, PRUEBAS Y PUESTA EN SERVICIO DE BREAKER MONOFASICO 1X20AMP ENCHUFABLES  CERTIFICADO POR EL RETIE O CIDET.</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UND</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$44.902,00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49</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3.5.1</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REDES ELECTRICAS</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AIRE ACONDICIONADO</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sz w:val="16"/>
                <w:szCs w:val="16"/>
              </w:rPr>
            </w:pPr>
            <w:r w:rsidRPr="006740CF">
              <w:rPr>
                <w:rFonts w:ascii="Arial" w:hAnsi="Arial" w:cs="Arial"/>
                <w:sz w:val="16"/>
                <w:szCs w:val="16"/>
              </w:rPr>
              <w:t xml:space="preserve">DESMONTE  DE DUCTO DE AIRE ACONDICIONADO (DIMENSIONES 0.5X0.60) INCLUYE,RETIRO DE SOPORTES, ACCESORIOS Y </w:t>
            </w:r>
            <w:r w:rsidRPr="006740CF">
              <w:rPr>
                <w:rFonts w:ascii="Arial" w:hAnsi="Arial" w:cs="Arial"/>
                <w:sz w:val="16"/>
                <w:szCs w:val="16"/>
              </w:rPr>
              <w:lastRenderedPageBreak/>
              <w:t>DISPOSICIÓN FINAL DE RESIDUOS.</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lastRenderedPageBreak/>
              <w:t>ML</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35,00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$33.316,00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lastRenderedPageBreak/>
              <w:t>50</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3.5.2</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REDES ELECTRICAS</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AIRE ACONDICIONADO</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sz w:val="16"/>
                <w:szCs w:val="16"/>
              </w:rPr>
            </w:pPr>
            <w:r w:rsidRPr="006740CF">
              <w:rPr>
                <w:rFonts w:ascii="Arial" w:hAnsi="Arial" w:cs="Arial"/>
                <w:sz w:val="16"/>
                <w:szCs w:val="16"/>
              </w:rPr>
              <w:t xml:space="preserve">REINSTALACIÓN  DE DUCTO DE AIRE ACONDICIONADO (DIMENSIONES 0.5X0.60) INCLUYE CINTA DE UNIÓN, SOPORTES,NIVELACIÓN, MANO DE OBRA, ACCESORIOS Y TODO LO NECESARIO PARA LA CORRECTA EJECUCIÓN DE LA ACTIVIDAD. </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ML</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35,00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$48.796,00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51</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3.5.3</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REDES ELECTRICAS</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AIRE ACONDICIONADO</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 xml:space="preserve">DESMONTE DE REJILLAS DE AIRE ACONDICIONADO INCLUYE: SOPORTE, FIJACION, CONEXIONES,TODOS LOS ELEMENTOS Y/O ACCESORIOS NECESARIOS </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UND</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8,00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$47.654,00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52</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3.5.4</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REDES ELECTRICAS</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AIRE ACONDICIONADO</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REINSTALACION DE REJILLAS DE AIRE ACONDICIONADO ACUERDO PLANOS( INCLUYE:  SOPORTE, FIJACION, CONEXIONES,TODOS LOS ELEMENTOS Y/O ACCESORIOS NECESARIOSTODO LO REQUERIDO PARA SU CORRECTO FUNCIONAMIENTO)</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UND</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8,00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$106.173,00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53</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3.5.5</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REDES ELECTRICAS</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AIRE ACONDICIONADO</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DESMONTE DE EQUIPO DE AIRE ACONDICIONADO TIPO MINISPLIT (INCLUYE: UNIDAD EVAPORADORA, UNIDAD CONDENSADORA, DESCONEXIÓN DE TUBERÍAS DE COBRE DE GAS REFRIGERANTE Y AISLAMIENTO TÉRMICO, DESCONEXIÓN ELÉCTRICA, DESMONTAJE DE SOPORTES, RETIRO Y ALMACENAMIENTO PARA POSTERIOR RESINTLACION EN EL MISMO SITIO</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UND</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4,00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$247.860,00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54</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3.5.6</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REDES ELECTRICAS</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AIRE ACONDICIONADO</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 xml:space="preserve">REINSTALACIÓN DE EQUIPO DE AIRE ACONDICIONADO TIPO MINISPLIT (INCLUYE: INSTALACIÓN UNIDAD EVAPORADORA INTERIOR, UNIDAD CONDENSADORA EXTERIOR, FIJACIÓN DE SOPORTES, INSTALACIÓN Y AISLAMIENTO DE TUBERÍAS DE COBRE, RECARGA DE GAS REFRIGERANTE SI SE REQUIERE, CONEXIÓN DE DRENAJES, </w:t>
            </w:r>
            <w:r w:rsidRPr="006740CF">
              <w:rPr>
                <w:rFonts w:ascii="Arial" w:hAnsi="Arial" w:cs="Arial"/>
                <w:color w:val="000000"/>
                <w:sz w:val="16"/>
                <w:szCs w:val="16"/>
              </w:rPr>
              <w:lastRenderedPageBreak/>
              <w:t>CONEXIÓN ELÉCTRICA, PRUEBAS DE FUNCIONAMIENTO Y PUESTA EN SERVICIO).</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lastRenderedPageBreak/>
              <w:t>UND</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4,00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$519.548,00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lastRenderedPageBreak/>
              <w:t>55</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4.1.1</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ESTRUCTURAL</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CUBIERTA</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SUMINISTRO E INSTALACIÓN DE PERFIL 100*50*2.0 EN ACERO GALVANIZADO ASTM-A1011, GRADO 50 PARA CORREAS DE CUBIERTA EN C,  SENCILLO CON SOLDADURA CORRIDA - CORREAS (INCLUYE SOLDADURA,LIMPIEZA SUPERFICIE,APLICACIÓN DE ESQUEMA DE PINTURA ( APLICACIÓN DE ANTICORROSIVO Y ACABADO FINAL EN PINTURA EPÓXICA) ELEMENTOS DE FIJACIÓN, ANCLAJES, TORNILLERIA, REMATES CONTRA MUROS, ACCESORIOS, RETIRO DE MATERIAL SOBRANTE Y ASEO DE LA OBRA.</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KG</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250,00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$34.656,00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56</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4.1.2</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ESTRUCTURAL</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CUBIERTA</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color w:val="000000"/>
                <w:sz w:val="16"/>
                <w:szCs w:val="16"/>
              </w:rPr>
            </w:pPr>
            <w:r w:rsidRPr="006740CF">
              <w:rPr>
                <w:rFonts w:ascii="Arial" w:hAnsi="Arial" w:cs="Arial"/>
                <w:color w:val="000000"/>
                <w:sz w:val="16"/>
                <w:szCs w:val="16"/>
              </w:rPr>
              <w:t>SUMINISTRO E INSTALACIÓN DE PERFIL 100*50*2.0 EN ACERO GALVANIZADO ASTM-A1011, GRADO 50 ENCAJONADO CON SOLDADURA CORRIDA  (INCLUYE SOLDADURA,LIMPIEZA SUPERFICIE, ANTICORROSIVO, EXPOLIAMIDA, ACABADO EXPOLIAMIDA, PINTURA ESPESOR DE 3MM, ACCESORIOS DE FIJACIÓN, REMATES CONTRA MUROS, RETIRO DE MATERIAL Y ASEO DE LA OBRA.</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KG</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380,00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$36.946,00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57</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4.1.3</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ESTRUCTURAL</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CUBIERTA</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sz w:val="16"/>
                <w:szCs w:val="16"/>
              </w:rPr>
            </w:pPr>
            <w:r w:rsidRPr="006740CF">
              <w:rPr>
                <w:rFonts w:ascii="Arial" w:hAnsi="Arial" w:cs="Arial"/>
                <w:sz w:val="16"/>
                <w:szCs w:val="16"/>
              </w:rPr>
              <w:t>SUMNISTRO E INSTALACIÓN DE TEJA FIBROCEMENTO No.06 TIPO ESPAÑOLA PERFIL 7 ,  INCLUYE: CABALLETES, LIMATEZAS,CUMBRERA, CORTE DE TRASLAPOS SI SE REQUIERE, REMATES CONTRA MUROS, ADECUACIÓN DEL ESPACIO PARA SU RESPECTIVA INSTALACIÓN, MANO DE OBRA, HERRAMIENTAS, Y TODOS LOS ACCESORIOS O MATERIALES REQUERIDOS PARA SUCORRECTA INSTALACIÓN Y/O FUNCIONAMIENTO ACUERDO APROBACIÓN DEL SUPERVISOR.</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M²</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60,00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$83.628,00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58</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4.1.4</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ESTRUCTURAL</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CUBIERTA</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sz w:val="16"/>
                <w:szCs w:val="16"/>
              </w:rPr>
            </w:pPr>
            <w:r w:rsidRPr="006740CF">
              <w:rPr>
                <w:rFonts w:ascii="Arial" w:hAnsi="Arial" w:cs="Arial"/>
                <w:sz w:val="16"/>
                <w:szCs w:val="16"/>
              </w:rPr>
              <w:t xml:space="preserve">MANTENIMIENTO CUBIERTA ASBESTO O FIBROCEMENTO EXISTENTE (INLCUYE: </w:t>
            </w:r>
            <w:r w:rsidRPr="006740CF">
              <w:rPr>
                <w:rFonts w:ascii="Arial" w:hAnsi="Arial" w:cs="Arial"/>
                <w:sz w:val="16"/>
                <w:szCs w:val="16"/>
              </w:rPr>
              <w:lastRenderedPageBreak/>
              <w:t xml:space="preserve">DESMONTE E INSTALACIÓN, CLASIFICACIÓN LÁMINAS, RESANES Y /O REPARACIÓN VULKEN 116 O SIMILAR, ELEMENTOS DE FIJJACIÓN REMATES, CONTRAMUROS, ACCESORIOS, GANCHOS PARAGUITAS,RETIRO DE MATERIAL SOBRANTE Y ASEO DE LA OBRA. </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lastRenderedPageBreak/>
              <w:t>M²</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80,00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$51.305,00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lastRenderedPageBreak/>
              <w:t>59</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4.1.5</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ESTRUCTURAL</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CUBIERTA</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sz w:val="16"/>
                <w:szCs w:val="16"/>
              </w:rPr>
            </w:pPr>
            <w:r w:rsidRPr="006740CF">
              <w:rPr>
                <w:rFonts w:ascii="Arial" w:hAnsi="Arial" w:cs="Arial"/>
                <w:sz w:val="16"/>
                <w:szCs w:val="16"/>
              </w:rPr>
              <w:t>IMPERMEABILIZACIÓN (REDOBLONES, VIGAS, VIGAS CANALES, CABALLETES ETC) CON MANTO EDIL 3MM FOIL DE ALUMINIO TIPO METALEX PRO O SIMILAR Y ACABADO HASTA H: 80 CMS APROX (INCLUYE: DESMONTE MANTO EXISTENTE, PREPARACIÓN  DE LA SUPERFICIE, SELLADO DE UNIONES Y DETALLES, ASEO DE LA OBRA, ACCESORIOS NECESARIOS PARA SU PERFECTA INSTALACIÓN)</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ML</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20,00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$36.777,00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rPr>
          <w:trHeight w:val="20"/>
        </w:trPr>
        <w:tc>
          <w:tcPr>
            <w:tcW w:w="422" w:type="dxa"/>
            <w:tcBorders>
              <w:top w:val="nil"/>
              <w:left w:val="single" w:sz="4" w:space="0" w:color="auto"/>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60</w:t>
            </w:r>
          </w:p>
        </w:tc>
        <w:tc>
          <w:tcPr>
            <w:tcW w:w="709" w:type="dxa"/>
            <w:tcBorders>
              <w:top w:val="nil"/>
              <w:left w:val="nil"/>
              <w:bottom w:val="single" w:sz="4" w:space="0" w:color="auto"/>
              <w:right w:val="single" w:sz="4" w:space="0" w:color="auto"/>
            </w:tcBorders>
            <w:shd w:val="clear" w:color="auto" w:fill="auto"/>
            <w:noWrap/>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4.1.6</w:t>
            </w:r>
          </w:p>
        </w:tc>
        <w:tc>
          <w:tcPr>
            <w:tcW w:w="1276"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SISTEMA ESTRUCTURAL</w:t>
            </w:r>
          </w:p>
        </w:tc>
        <w:tc>
          <w:tcPr>
            <w:tcW w:w="1275" w:type="dxa"/>
            <w:tcBorders>
              <w:top w:val="nil"/>
              <w:left w:val="nil"/>
              <w:bottom w:val="single" w:sz="4" w:space="0" w:color="auto"/>
              <w:right w:val="single" w:sz="4" w:space="0" w:color="auto"/>
            </w:tcBorders>
            <w:shd w:val="clear" w:color="auto" w:fill="auto"/>
            <w:vAlign w:val="center"/>
            <w:hideMark/>
          </w:tcPr>
          <w:p w:rsidR="002B534C" w:rsidRPr="006740CF" w:rsidRDefault="002B534C" w:rsidP="002B534C">
            <w:pPr>
              <w:jc w:val="center"/>
              <w:rPr>
                <w:rFonts w:ascii="Arial" w:hAnsi="Arial" w:cs="Arial"/>
                <w:color w:val="000000"/>
                <w:sz w:val="16"/>
                <w:szCs w:val="16"/>
              </w:rPr>
            </w:pPr>
            <w:r w:rsidRPr="006740CF">
              <w:rPr>
                <w:rFonts w:ascii="Arial" w:hAnsi="Arial" w:cs="Arial"/>
                <w:color w:val="000000"/>
                <w:sz w:val="16"/>
                <w:szCs w:val="16"/>
              </w:rPr>
              <w:t>CUBIERTA</w:t>
            </w:r>
          </w:p>
        </w:tc>
        <w:tc>
          <w:tcPr>
            <w:tcW w:w="212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rPr>
                <w:rFonts w:ascii="Arial" w:hAnsi="Arial" w:cs="Arial"/>
                <w:sz w:val="16"/>
                <w:szCs w:val="16"/>
              </w:rPr>
            </w:pPr>
            <w:r w:rsidRPr="006740CF">
              <w:rPr>
                <w:rFonts w:ascii="Arial" w:hAnsi="Arial" w:cs="Arial"/>
                <w:sz w:val="16"/>
                <w:szCs w:val="16"/>
              </w:rPr>
              <w:t>SUMINISTRO E INSTALACIÓN DE FLASHING LÁMINA GALVANIZADA CAL .20 CON LONGITUD DE DESARROLLO 60 CM. (INCLUYE: PREPARACIÓN DEL ÁREA, REPLANTEO Y TRAZADO DEL ÁREA A INTERVENIR,CORTE Y PREPARACIÓN DEL FLASHING, FIJACIÓN, SELLADO DE JUNTAS, MANO DE OBRA, HERRAMIENTAS Y DEMÁS ELEMENTOS NECESARIOS PARA SU CORRECTA INSTALACIÓN Y/O FUNCIONAMIENTO).</w:t>
            </w:r>
          </w:p>
        </w:tc>
        <w:tc>
          <w:tcPr>
            <w:tcW w:w="708" w:type="dxa"/>
            <w:tcBorders>
              <w:top w:val="nil"/>
              <w:left w:val="nil"/>
              <w:bottom w:val="single" w:sz="4" w:space="0" w:color="auto"/>
              <w:right w:val="single" w:sz="4" w:space="0" w:color="auto"/>
            </w:tcBorders>
            <w:shd w:val="clear" w:color="000000" w:fill="FFFFFF"/>
            <w:vAlign w:val="center"/>
            <w:hideMark/>
          </w:tcPr>
          <w:p w:rsidR="002B534C" w:rsidRPr="006740CF" w:rsidRDefault="002B534C" w:rsidP="002B534C">
            <w:pPr>
              <w:jc w:val="center"/>
              <w:rPr>
                <w:rFonts w:ascii="Arial" w:hAnsi="Arial" w:cs="Arial"/>
                <w:sz w:val="16"/>
                <w:szCs w:val="16"/>
              </w:rPr>
            </w:pPr>
            <w:r w:rsidRPr="006740CF">
              <w:rPr>
                <w:rFonts w:ascii="Arial" w:hAnsi="Arial" w:cs="Arial"/>
                <w:sz w:val="16"/>
                <w:szCs w:val="16"/>
              </w:rPr>
              <w:t>ML</w:t>
            </w:r>
          </w:p>
        </w:tc>
        <w:tc>
          <w:tcPr>
            <w:tcW w:w="848" w:type="dxa"/>
            <w:tcBorders>
              <w:top w:val="nil"/>
              <w:left w:val="single" w:sz="4" w:space="0" w:color="auto"/>
              <w:bottom w:val="single" w:sz="4" w:space="0" w:color="auto"/>
              <w:right w:val="single" w:sz="4" w:space="0" w:color="auto"/>
            </w:tcBorders>
            <w:shd w:val="clear" w:color="auto" w:fill="auto"/>
            <w:vAlign w:val="center"/>
          </w:tcPr>
          <w:p w:rsidR="002B534C" w:rsidRPr="006740CF" w:rsidRDefault="002B534C" w:rsidP="002B534C">
            <w:pPr>
              <w:jc w:val="center"/>
              <w:rPr>
                <w:rFonts w:ascii="Arial" w:hAnsi="Arial" w:cs="Arial"/>
                <w:sz w:val="16"/>
                <w:szCs w:val="16"/>
              </w:rPr>
            </w:pPr>
            <w:r w:rsidRPr="006740CF">
              <w:rPr>
                <w:rFonts w:ascii="Arial" w:hAnsi="Arial" w:cs="Arial"/>
                <w:sz w:val="16"/>
                <w:szCs w:val="16"/>
              </w:rPr>
              <w:t>15,00</w:t>
            </w:r>
          </w:p>
        </w:tc>
        <w:tc>
          <w:tcPr>
            <w:tcW w:w="1133" w:type="dxa"/>
            <w:tcBorders>
              <w:top w:val="nil"/>
              <w:left w:val="nil"/>
              <w:bottom w:val="single" w:sz="4" w:space="0" w:color="000000"/>
              <w:right w:val="single" w:sz="4" w:space="0" w:color="000000"/>
            </w:tcBorders>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$65.369,00</w:t>
            </w:r>
          </w:p>
        </w:tc>
        <w:tc>
          <w:tcPr>
            <w:tcW w:w="993" w:type="dxa"/>
            <w:tcBorders>
              <w:top w:val="nil"/>
              <w:left w:val="nil"/>
              <w:bottom w:val="single" w:sz="4" w:space="0" w:color="000000"/>
              <w:right w:val="single" w:sz="4" w:space="0" w:color="000000"/>
            </w:tcBorders>
            <w:shd w:val="clear" w:color="auto" w:fill="auto"/>
            <w:noWrap/>
            <w:vAlign w:val="center"/>
          </w:tcPr>
          <w:p w:rsidR="002B534C" w:rsidRPr="006740CF" w:rsidRDefault="002B534C" w:rsidP="002B534C">
            <w:pPr>
              <w:jc w:val="right"/>
              <w:rPr>
                <w:rFonts w:ascii="Arial" w:hAnsi="Arial" w:cs="Arial"/>
                <w:color w:val="000000"/>
                <w:sz w:val="16"/>
                <w:szCs w:val="16"/>
              </w:rPr>
            </w:pPr>
          </w:p>
        </w:tc>
        <w:tc>
          <w:tcPr>
            <w:tcW w:w="1135" w:type="dxa"/>
            <w:tcBorders>
              <w:top w:val="nil"/>
              <w:left w:val="nil"/>
              <w:bottom w:val="single" w:sz="4" w:space="0" w:color="000000"/>
              <w:right w:val="single" w:sz="4" w:space="0" w:color="000000"/>
            </w:tcBorders>
          </w:tcPr>
          <w:p w:rsidR="002B534C" w:rsidRPr="006740CF" w:rsidRDefault="002B534C" w:rsidP="002B534C">
            <w:pPr>
              <w:jc w:val="right"/>
              <w:rPr>
                <w:rFonts w:ascii="Arial" w:hAnsi="Arial" w:cs="Arial"/>
                <w:color w:val="000000"/>
                <w:sz w:val="16"/>
                <w:szCs w:val="16"/>
              </w:rPr>
            </w:pPr>
          </w:p>
        </w:tc>
      </w:tr>
      <w:tr w:rsidR="002B534C" w:rsidRPr="006740CF" w:rsidTr="002B53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9492" w:type="dxa"/>
            <w:gridSpan w:val="9"/>
            <w:shd w:val="clear" w:color="auto" w:fill="auto"/>
            <w:noWrap/>
            <w:vAlign w:val="center"/>
            <w:hideMark/>
          </w:tcPr>
          <w:p w:rsidR="002B534C" w:rsidRPr="006740CF" w:rsidRDefault="002B534C" w:rsidP="002B534C">
            <w:pPr>
              <w:jc w:val="right"/>
              <w:rPr>
                <w:rFonts w:ascii="Arial" w:hAnsi="Arial" w:cs="Arial"/>
                <w:b/>
                <w:bCs/>
                <w:color w:val="000000"/>
                <w:sz w:val="16"/>
                <w:szCs w:val="16"/>
              </w:rPr>
            </w:pPr>
            <w:r w:rsidRPr="006740CF">
              <w:rPr>
                <w:rFonts w:ascii="Arial" w:hAnsi="Arial" w:cs="Arial"/>
                <w:b/>
                <w:bCs/>
                <w:color w:val="000000"/>
                <w:sz w:val="16"/>
                <w:szCs w:val="16"/>
              </w:rPr>
              <w:t>COSTOS DIRECTOS</w:t>
            </w:r>
          </w:p>
        </w:tc>
        <w:tc>
          <w:tcPr>
            <w:tcW w:w="1135" w:type="dxa"/>
            <w:shd w:val="clear" w:color="auto" w:fill="auto"/>
            <w:vAlign w:val="center"/>
          </w:tcPr>
          <w:p w:rsidR="002B534C" w:rsidRPr="006740CF" w:rsidRDefault="002B534C" w:rsidP="002B534C">
            <w:pPr>
              <w:jc w:val="right"/>
              <w:rPr>
                <w:rFonts w:ascii="Arial" w:hAnsi="Arial" w:cs="Arial"/>
                <w:color w:val="000000"/>
                <w:sz w:val="16"/>
                <w:szCs w:val="16"/>
              </w:rPr>
            </w:pPr>
          </w:p>
        </w:tc>
      </w:tr>
      <w:tr w:rsidR="002B534C" w:rsidRPr="006740CF" w:rsidTr="002B53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9492" w:type="dxa"/>
            <w:gridSpan w:val="9"/>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ADMINISTRACIÓN (____%)</w:t>
            </w:r>
          </w:p>
        </w:tc>
        <w:tc>
          <w:tcPr>
            <w:tcW w:w="1135" w:type="dxa"/>
            <w:shd w:val="clear" w:color="auto" w:fill="auto"/>
            <w:vAlign w:val="center"/>
          </w:tcPr>
          <w:p w:rsidR="002B534C" w:rsidRPr="006740CF" w:rsidRDefault="002B534C" w:rsidP="002B534C">
            <w:pPr>
              <w:jc w:val="right"/>
              <w:rPr>
                <w:rFonts w:ascii="Arial" w:hAnsi="Arial" w:cs="Arial"/>
                <w:color w:val="000000"/>
                <w:sz w:val="16"/>
                <w:szCs w:val="16"/>
              </w:rPr>
            </w:pPr>
          </w:p>
        </w:tc>
      </w:tr>
      <w:tr w:rsidR="002B534C" w:rsidRPr="006740CF" w:rsidTr="002B53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9492" w:type="dxa"/>
            <w:gridSpan w:val="9"/>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IMPREVISTO(____%)</w:t>
            </w:r>
          </w:p>
        </w:tc>
        <w:tc>
          <w:tcPr>
            <w:tcW w:w="1135" w:type="dxa"/>
            <w:shd w:val="clear" w:color="auto" w:fill="auto"/>
            <w:vAlign w:val="center"/>
          </w:tcPr>
          <w:p w:rsidR="002B534C" w:rsidRPr="006740CF" w:rsidRDefault="002B534C" w:rsidP="002B534C">
            <w:pPr>
              <w:jc w:val="right"/>
              <w:rPr>
                <w:rFonts w:ascii="Arial" w:hAnsi="Arial" w:cs="Arial"/>
                <w:color w:val="000000"/>
                <w:sz w:val="16"/>
                <w:szCs w:val="16"/>
              </w:rPr>
            </w:pPr>
          </w:p>
        </w:tc>
      </w:tr>
      <w:tr w:rsidR="002B534C" w:rsidRPr="006740CF" w:rsidTr="002B53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9492" w:type="dxa"/>
            <w:gridSpan w:val="9"/>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UTILIDAD(____%)</w:t>
            </w:r>
          </w:p>
        </w:tc>
        <w:tc>
          <w:tcPr>
            <w:tcW w:w="1135" w:type="dxa"/>
            <w:shd w:val="clear" w:color="auto" w:fill="auto"/>
            <w:vAlign w:val="center"/>
          </w:tcPr>
          <w:p w:rsidR="002B534C" w:rsidRPr="006740CF" w:rsidRDefault="002B534C" w:rsidP="002B534C">
            <w:pPr>
              <w:jc w:val="right"/>
              <w:rPr>
                <w:rFonts w:ascii="Arial" w:hAnsi="Arial" w:cs="Arial"/>
                <w:color w:val="000000"/>
                <w:sz w:val="16"/>
                <w:szCs w:val="16"/>
              </w:rPr>
            </w:pPr>
          </w:p>
        </w:tc>
      </w:tr>
      <w:tr w:rsidR="002B534C" w:rsidRPr="006740CF" w:rsidTr="002B53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9492" w:type="dxa"/>
            <w:gridSpan w:val="9"/>
            <w:shd w:val="clear" w:color="auto" w:fill="auto"/>
            <w:noWrap/>
            <w:vAlign w:val="center"/>
            <w:hideMark/>
          </w:tcPr>
          <w:p w:rsidR="002B534C" w:rsidRPr="006740CF" w:rsidRDefault="002B534C" w:rsidP="002B534C">
            <w:pPr>
              <w:jc w:val="right"/>
              <w:rPr>
                <w:rFonts w:ascii="Arial" w:hAnsi="Arial" w:cs="Arial"/>
                <w:color w:val="000000"/>
                <w:sz w:val="16"/>
                <w:szCs w:val="16"/>
              </w:rPr>
            </w:pPr>
            <w:r w:rsidRPr="006740CF">
              <w:rPr>
                <w:rFonts w:ascii="Arial" w:hAnsi="Arial" w:cs="Arial"/>
                <w:color w:val="000000"/>
                <w:sz w:val="16"/>
                <w:szCs w:val="16"/>
              </w:rPr>
              <w:t>IVA SOBRE LA UTILIDAD(____%)</w:t>
            </w:r>
          </w:p>
        </w:tc>
        <w:tc>
          <w:tcPr>
            <w:tcW w:w="1135" w:type="dxa"/>
            <w:shd w:val="clear" w:color="auto" w:fill="auto"/>
            <w:vAlign w:val="center"/>
          </w:tcPr>
          <w:p w:rsidR="002B534C" w:rsidRPr="006740CF" w:rsidRDefault="002B534C" w:rsidP="002B534C">
            <w:pPr>
              <w:jc w:val="right"/>
              <w:rPr>
                <w:rFonts w:ascii="Arial" w:hAnsi="Arial" w:cs="Arial"/>
                <w:color w:val="000000"/>
                <w:sz w:val="16"/>
                <w:szCs w:val="16"/>
              </w:rPr>
            </w:pPr>
          </w:p>
        </w:tc>
      </w:tr>
      <w:tr w:rsidR="002B534C" w:rsidRPr="006740CF" w:rsidTr="002B53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9492" w:type="dxa"/>
            <w:gridSpan w:val="9"/>
            <w:shd w:val="clear" w:color="auto" w:fill="auto"/>
            <w:noWrap/>
            <w:vAlign w:val="center"/>
            <w:hideMark/>
          </w:tcPr>
          <w:p w:rsidR="002B534C" w:rsidRPr="006740CF" w:rsidRDefault="002B534C" w:rsidP="002B534C">
            <w:pPr>
              <w:jc w:val="right"/>
              <w:rPr>
                <w:rFonts w:ascii="Arial" w:hAnsi="Arial" w:cs="Arial"/>
                <w:b/>
                <w:bCs/>
                <w:color w:val="000000"/>
                <w:sz w:val="16"/>
                <w:szCs w:val="16"/>
              </w:rPr>
            </w:pPr>
            <w:r w:rsidRPr="006740CF">
              <w:rPr>
                <w:rFonts w:ascii="Arial" w:hAnsi="Arial" w:cs="Arial"/>
                <w:b/>
                <w:bCs/>
                <w:color w:val="000000"/>
                <w:sz w:val="16"/>
                <w:szCs w:val="16"/>
              </w:rPr>
              <w:t>COSTOS INDIRECTOS</w:t>
            </w:r>
          </w:p>
        </w:tc>
        <w:tc>
          <w:tcPr>
            <w:tcW w:w="1135" w:type="dxa"/>
            <w:shd w:val="clear" w:color="auto" w:fill="auto"/>
            <w:vAlign w:val="center"/>
          </w:tcPr>
          <w:p w:rsidR="002B534C" w:rsidRPr="006740CF" w:rsidRDefault="002B534C" w:rsidP="002B534C">
            <w:pPr>
              <w:jc w:val="right"/>
              <w:rPr>
                <w:rFonts w:ascii="Arial" w:hAnsi="Arial" w:cs="Arial"/>
                <w:color w:val="000000"/>
                <w:sz w:val="16"/>
                <w:szCs w:val="16"/>
              </w:rPr>
            </w:pPr>
          </w:p>
        </w:tc>
      </w:tr>
      <w:tr w:rsidR="002B534C" w:rsidRPr="006740CF" w:rsidTr="002B53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9492" w:type="dxa"/>
            <w:gridSpan w:val="9"/>
            <w:shd w:val="clear" w:color="auto" w:fill="auto"/>
            <w:noWrap/>
            <w:vAlign w:val="center"/>
            <w:hideMark/>
          </w:tcPr>
          <w:p w:rsidR="002B534C" w:rsidRPr="006740CF" w:rsidRDefault="002B534C" w:rsidP="002B534C">
            <w:pPr>
              <w:jc w:val="right"/>
              <w:rPr>
                <w:rFonts w:ascii="Arial" w:hAnsi="Arial" w:cs="Arial"/>
                <w:b/>
                <w:bCs/>
                <w:color w:val="000000"/>
                <w:sz w:val="16"/>
                <w:szCs w:val="16"/>
              </w:rPr>
            </w:pPr>
            <w:r w:rsidRPr="006740CF">
              <w:rPr>
                <w:rFonts w:ascii="Arial" w:hAnsi="Arial" w:cs="Arial"/>
                <w:b/>
                <w:bCs/>
                <w:color w:val="000000"/>
                <w:sz w:val="16"/>
                <w:szCs w:val="16"/>
              </w:rPr>
              <w:t>VALOR TOTAL</w:t>
            </w:r>
          </w:p>
        </w:tc>
        <w:tc>
          <w:tcPr>
            <w:tcW w:w="1135" w:type="dxa"/>
            <w:shd w:val="clear" w:color="auto" w:fill="auto"/>
            <w:vAlign w:val="center"/>
          </w:tcPr>
          <w:p w:rsidR="002B534C" w:rsidRPr="006740CF" w:rsidRDefault="002B534C" w:rsidP="002B534C">
            <w:pPr>
              <w:jc w:val="right"/>
              <w:rPr>
                <w:rFonts w:ascii="Arial" w:hAnsi="Arial" w:cs="Arial"/>
                <w:color w:val="000000"/>
                <w:sz w:val="16"/>
                <w:szCs w:val="16"/>
              </w:rPr>
            </w:pPr>
          </w:p>
        </w:tc>
      </w:tr>
    </w:tbl>
    <w:p w:rsidR="002B534C" w:rsidRPr="00DA0D14" w:rsidRDefault="002B534C" w:rsidP="002B534C">
      <w:pPr>
        <w:tabs>
          <w:tab w:val="left" w:pos="9356"/>
        </w:tabs>
        <w:spacing w:before="120" w:after="120"/>
        <w:ind w:right="48"/>
        <w:outlineLvl w:val="0"/>
        <w:rPr>
          <w:rFonts w:ascii="Arial" w:hAnsi="Arial" w:cs="Arial"/>
          <w:bCs/>
          <w:sz w:val="20"/>
          <w:szCs w:val="20"/>
        </w:rPr>
      </w:pPr>
      <w:r w:rsidRPr="00DA0D14">
        <w:rPr>
          <w:rFonts w:ascii="Arial" w:hAnsi="Arial" w:cs="Arial"/>
          <w:bCs/>
          <w:sz w:val="20"/>
          <w:szCs w:val="20"/>
        </w:rPr>
        <w:t xml:space="preserve">La propuesta económica deberá ser presentada a través de la plataforma electrónica SECOP II, diligenciando la propuesta económica y expresado el precio unitario con máximo dos decimales. </w:t>
      </w:r>
    </w:p>
    <w:p w:rsidR="002B534C" w:rsidRPr="00DA0D14" w:rsidRDefault="002B534C" w:rsidP="002B534C">
      <w:pPr>
        <w:tabs>
          <w:tab w:val="left" w:pos="9356"/>
        </w:tabs>
        <w:spacing w:before="120" w:after="120"/>
        <w:ind w:right="48"/>
        <w:outlineLvl w:val="0"/>
        <w:rPr>
          <w:rFonts w:ascii="Arial" w:hAnsi="Arial" w:cs="Arial"/>
          <w:bCs/>
          <w:sz w:val="20"/>
          <w:szCs w:val="20"/>
        </w:rPr>
      </w:pPr>
      <w:r w:rsidRPr="00DA0D14">
        <w:rPr>
          <w:rFonts w:ascii="Arial" w:hAnsi="Arial" w:cs="Arial"/>
          <w:bCs/>
          <w:sz w:val="20"/>
          <w:szCs w:val="20"/>
        </w:rPr>
        <w:t xml:space="preserve">El precio unitario de referencia incluye todas las erogaciones que correspondan. </w:t>
      </w:r>
    </w:p>
    <w:p w:rsidR="002B534C" w:rsidRPr="00DA0D14" w:rsidRDefault="002B534C" w:rsidP="002B534C">
      <w:pPr>
        <w:tabs>
          <w:tab w:val="left" w:pos="9356"/>
        </w:tabs>
        <w:spacing w:before="120" w:after="120"/>
        <w:ind w:right="48"/>
        <w:outlineLvl w:val="0"/>
        <w:rPr>
          <w:rFonts w:ascii="Arial" w:hAnsi="Arial" w:cs="Arial"/>
          <w:bCs/>
          <w:sz w:val="20"/>
          <w:szCs w:val="20"/>
        </w:rPr>
      </w:pPr>
      <w:r w:rsidRPr="00DA0D14">
        <w:rPr>
          <w:rFonts w:ascii="Arial" w:hAnsi="Arial" w:cs="Arial"/>
          <w:bCs/>
          <w:sz w:val="20"/>
          <w:szCs w:val="20"/>
        </w:rPr>
        <w:lastRenderedPageBreak/>
        <w:t>En la preparación de las ofertas, el oferente deberá incluir en sus precios unitarios todos los costos, gastos, derechos, transporte y otros cargos que se causaren para la correcta ejecución del contrato, los cuales se entenderán incluidos en el precio unitario ofertado en el presente anexo. Lo que indica que esta cifra incluye el valor del Impuesto al Valor Agregado, el cual se encuentra supeditado a las normativas vigentes y exceptuado según leyes concordantes en tema tributario.</w:t>
      </w:r>
    </w:p>
    <w:p w:rsidR="002B534C" w:rsidRPr="00DA0D14" w:rsidRDefault="002B534C" w:rsidP="002B534C">
      <w:pPr>
        <w:tabs>
          <w:tab w:val="left" w:pos="9356"/>
        </w:tabs>
        <w:spacing w:before="120" w:after="120"/>
        <w:ind w:right="48"/>
        <w:outlineLvl w:val="0"/>
        <w:rPr>
          <w:rFonts w:ascii="Arial" w:hAnsi="Arial" w:cs="Arial"/>
          <w:bCs/>
          <w:sz w:val="20"/>
          <w:szCs w:val="20"/>
        </w:rPr>
      </w:pPr>
      <w:r w:rsidRPr="00DA0D14">
        <w:rPr>
          <w:rFonts w:ascii="Arial" w:hAnsi="Arial" w:cs="Arial"/>
          <w:bCs/>
          <w:sz w:val="20"/>
          <w:szCs w:val="20"/>
        </w:rPr>
        <w:t>El precio total = Precio Unitario x Cantidades.</w:t>
      </w:r>
    </w:p>
    <w:p w:rsidR="002B534C" w:rsidRPr="00DA0D14" w:rsidRDefault="002B534C" w:rsidP="002B534C">
      <w:pPr>
        <w:tabs>
          <w:tab w:val="left" w:pos="9356"/>
        </w:tabs>
        <w:spacing w:before="120" w:after="120"/>
        <w:ind w:right="48"/>
        <w:outlineLvl w:val="0"/>
        <w:rPr>
          <w:rFonts w:ascii="Arial" w:hAnsi="Arial" w:cs="Arial"/>
          <w:bCs/>
          <w:sz w:val="20"/>
          <w:szCs w:val="20"/>
        </w:rPr>
      </w:pPr>
      <w:r w:rsidRPr="00DA0D14">
        <w:rPr>
          <w:rFonts w:ascii="Arial" w:hAnsi="Arial" w:cs="Arial"/>
          <w:bCs/>
          <w:sz w:val="20"/>
          <w:szCs w:val="20"/>
        </w:rPr>
        <w:t>Costos directos = Sumatoria de precios totales</w:t>
      </w:r>
    </w:p>
    <w:p w:rsidR="002B534C" w:rsidRPr="00DA0D14" w:rsidRDefault="002B534C" w:rsidP="002B534C">
      <w:pPr>
        <w:tabs>
          <w:tab w:val="left" w:pos="9356"/>
        </w:tabs>
        <w:spacing w:before="120" w:after="120"/>
        <w:ind w:right="48"/>
        <w:outlineLvl w:val="0"/>
        <w:rPr>
          <w:rFonts w:ascii="Arial" w:hAnsi="Arial" w:cs="Arial"/>
          <w:bCs/>
          <w:sz w:val="20"/>
          <w:szCs w:val="20"/>
        </w:rPr>
      </w:pPr>
      <w:r w:rsidRPr="00DA0D14">
        <w:rPr>
          <w:rFonts w:ascii="Arial" w:hAnsi="Arial" w:cs="Arial"/>
          <w:bCs/>
          <w:sz w:val="20"/>
          <w:szCs w:val="20"/>
        </w:rPr>
        <w:t>Costos indirectos = Administración (A) + Imprevisto (I) + Utilidad (U) + IVA sobre la utilidad.</w:t>
      </w:r>
    </w:p>
    <w:p w:rsidR="002B534C" w:rsidRPr="00DA0D14" w:rsidRDefault="002B534C" w:rsidP="002B534C">
      <w:pPr>
        <w:tabs>
          <w:tab w:val="left" w:pos="9356"/>
        </w:tabs>
        <w:spacing w:before="120" w:after="120"/>
        <w:ind w:right="48"/>
        <w:outlineLvl w:val="0"/>
        <w:rPr>
          <w:rFonts w:ascii="Arial" w:hAnsi="Arial" w:cs="Arial"/>
          <w:bCs/>
          <w:sz w:val="20"/>
          <w:szCs w:val="20"/>
        </w:rPr>
      </w:pPr>
      <w:r w:rsidRPr="00DA0D14">
        <w:rPr>
          <w:rFonts w:ascii="Arial" w:hAnsi="Arial" w:cs="Arial"/>
          <w:bCs/>
          <w:sz w:val="20"/>
          <w:szCs w:val="20"/>
        </w:rPr>
        <w:t>El Valor total = Costos directos + Costos Indirectos.</w:t>
      </w:r>
    </w:p>
    <w:p w:rsidR="002B534C" w:rsidRPr="00DA0D14" w:rsidRDefault="002B534C" w:rsidP="002B534C">
      <w:pPr>
        <w:tabs>
          <w:tab w:val="left" w:pos="9356"/>
        </w:tabs>
        <w:spacing w:before="120" w:after="120"/>
        <w:ind w:right="48"/>
        <w:outlineLvl w:val="0"/>
        <w:rPr>
          <w:rFonts w:ascii="Arial" w:hAnsi="Arial" w:cs="Arial"/>
          <w:bCs/>
          <w:sz w:val="20"/>
          <w:szCs w:val="20"/>
        </w:rPr>
      </w:pPr>
      <w:r w:rsidRPr="00DA0D14">
        <w:rPr>
          <w:rFonts w:ascii="Arial" w:hAnsi="Arial" w:cs="Arial"/>
          <w:bCs/>
          <w:sz w:val="20"/>
          <w:szCs w:val="20"/>
        </w:rPr>
        <w:t>La sumatoria de los porcentajes por concepto de AIU no podrá ser superior al 30% (de conformidad con lo establecido en el estudio de mercado) y el de imprevisto no podrá ser superior al 1%,</w:t>
      </w:r>
      <w:r w:rsidRPr="00DA0D14">
        <w:rPr>
          <w:rFonts w:ascii="Arial" w:hAnsi="Arial" w:cs="Arial"/>
          <w:b/>
          <w:bCs/>
          <w:sz w:val="20"/>
          <w:szCs w:val="20"/>
        </w:rPr>
        <w:t xml:space="preserve"> SO PENA DE INCURRIR EN CAUSAL DE RECHAZO</w:t>
      </w:r>
      <w:r w:rsidRPr="00DA0D14">
        <w:rPr>
          <w:rFonts w:ascii="Arial" w:hAnsi="Arial" w:cs="Arial"/>
          <w:bCs/>
          <w:sz w:val="20"/>
          <w:szCs w:val="20"/>
        </w:rPr>
        <w:t>.</w:t>
      </w:r>
    </w:p>
    <w:p w:rsidR="002B534C" w:rsidRPr="00DA0D14" w:rsidRDefault="002B534C" w:rsidP="002B534C">
      <w:pPr>
        <w:tabs>
          <w:tab w:val="left" w:pos="9356"/>
        </w:tabs>
        <w:spacing w:before="120" w:after="120"/>
        <w:ind w:right="48"/>
        <w:outlineLvl w:val="0"/>
        <w:rPr>
          <w:rFonts w:ascii="Arial" w:hAnsi="Arial" w:cs="Arial"/>
          <w:bCs/>
          <w:sz w:val="20"/>
          <w:szCs w:val="20"/>
        </w:rPr>
      </w:pPr>
      <w:r w:rsidRPr="00DA0D14">
        <w:rPr>
          <w:rFonts w:ascii="Arial" w:hAnsi="Arial" w:cs="Arial"/>
          <w:b/>
          <w:bCs/>
          <w:sz w:val="20"/>
          <w:szCs w:val="20"/>
          <w:u w:val="single"/>
        </w:rPr>
        <w:t>EL PRECIO UNITARIO OFERTADO NO PODRÁ SER SUPERIOR AL PRECIO UNITARIO DE REFERENCIA POR ÍTEMS.</w:t>
      </w:r>
      <w:r w:rsidRPr="00DA0D14">
        <w:rPr>
          <w:rFonts w:ascii="Arial" w:hAnsi="Arial" w:cs="Arial"/>
          <w:bCs/>
          <w:sz w:val="20"/>
          <w:szCs w:val="20"/>
        </w:rPr>
        <w:t xml:space="preserve"> </w:t>
      </w:r>
      <w:r w:rsidRPr="00DA0D14">
        <w:rPr>
          <w:rFonts w:ascii="Arial" w:hAnsi="Arial" w:cs="Arial"/>
          <w:b/>
          <w:bCs/>
          <w:sz w:val="20"/>
          <w:szCs w:val="20"/>
        </w:rPr>
        <w:t>SO PENA DE INCURRIR EN CAUSAL DE RECHAZO</w:t>
      </w:r>
      <w:r w:rsidRPr="00DA0D14">
        <w:rPr>
          <w:rFonts w:ascii="Arial" w:hAnsi="Arial" w:cs="Arial"/>
          <w:bCs/>
          <w:sz w:val="20"/>
          <w:szCs w:val="20"/>
        </w:rPr>
        <w:t>.</w:t>
      </w:r>
    </w:p>
    <w:p w:rsidR="00567982" w:rsidRPr="00DA0D14" w:rsidRDefault="00567982" w:rsidP="002B534C">
      <w:pPr>
        <w:tabs>
          <w:tab w:val="left" w:pos="9356"/>
        </w:tabs>
        <w:spacing w:before="120" w:after="120"/>
        <w:ind w:right="48"/>
        <w:outlineLvl w:val="0"/>
        <w:rPr>
          <w:rFonts w:ascii="Arial" w:hAnsi="Arial" w:cs="Arial"/>
          <w:bCs/>
          <w:sz w:val="20"/>
          <w:szCs w:val="20"/>
        </w:rPr>
      </w:pPr>
    </w:p>
    <w:p w:rsidR="00567982" w:rsidRPr="00DA0D14" w:rsidRDefault="00567982" w:rsidP="002B534C">
      <w:pPr>
        <w:tabs>
          <w:tab w:val="left" w:pos="9356"/>
        </w:tabs>
        <w:spacing w:before="120" w:after="120"/>
        <w:ind w:right="48"/>
        <w:outlineLvl w:val="0"/>
        <w:rPr>
          <w:rFonts w:ascii="Arial" w:hAnsi="Arial" w:cs="Arial"/>
          <w:bCs/>
          <w:sz w:val="20"/>
          <w:szCs w:val="20"/>
        </w:rPr>
      </w:pPr>
    </w:p>
    <w:p w:rsidR="00567982" w:rsidRPr="00DA0D14" w:rsidRDefault="00567982" w:rsidP="002B534C">
      <w:pPr>
        <w:tabs>
          <w:tab w:val="left" w:pos="9356"/>
        </w:tabs>
        <w:spacing w:before="120" w:after="120"/>
        <w:ind w:right="48"/>
        <w:outlineLvl w:val="0"/>
        <w:rPr>
          <w:rFonts w:ascii="Arial" w:hAnsi="Arial" w:cs="Arial"/>
          <w:bCs/>
          <w:sz w:val="20"/>
          <w:szCs w:val="20"/>
        </w:rPr>
      </w:pPr>
    </w:p>
    <w:p w:rsidR="00567982" w:rsidRDefault="00567982" w:rsidP="002B534C">
      <w:pPr>
        <w:tabs>
          <w:tab w:val="left" w:pos="9356"/>
        </w:tabs>
        <w:spacing w:before="120" w:after="120"/>
        <w:ind w:right="48"/>
        <w:outlineLvl w:val="0"/>
        <w:rPr>
          <w:rFonts w:ascii="Arial" w:hAnsi="Arial" w:cs="Arial"/>
          <w:bCs/>
          <w:sz w:val="20"/>
          <w:szCs w:val="20"/>
        </w:rPr>
      </w:pPr>
    </w:p>
    <w:p w:rsidR="006740CF" w:rsidRDefault="006740CF" w:rsidP="002B534C">
      <w:pPr>
        <w:tabs>
          <w:tab w:val="left" w:pos="9356"/>
        </w:tabs>
        <w:spacing w:before="120" w:after="120"/>
        <w:ind w:right="48"/>
        <w:outlineLvl w:val="0"/>
        <w:rPr>
          <w:rFonts w:ascii="Arial" w:hAnsi="Arial" w:cs="Arial"/>
          <w:bCs/>
          <w:sz w:val="20"/>
          <w:szCs w:val="20"/>
        </w:rPr>
      </w:pPr>
    </w:p>
    <w:p w:rsidR="006740CF" w:rsidRDefault="006740CF" w:rsidP="002B534C">
      <w:pPr>
        <w:tabs>
          <w:tab w:val="left" w:pos="9356"/>
        </w:tabs>
        <w:spacing w:before="120" w:after="120"/>
        <w:ind w:right="48"/>
        <w:outlineLvl w:val="0"/>
        <w:rPr>
          <w:rFonts w:ascii="Arial" w:hAnsi="Arial" w:cs="Arial"/>
          <w:bCs/>
          <w:sz w:val="20"/>
          <w:szCs w:val="20"/>
        </w:rPr>
      </w:pPr>
    </w:p>
    <w:p w:rsidR="006740CF" w:rsidRDefault="006740CF" w:rsidP="002B534C">
      <w:pPr>
        <w:tabs>
          <w:tab w:val="left" w:pos="9356"/>
        </w:tabs>
        <w:spacing w:before="120" w:after="120"/>
        <w:ind w:right="48"/>
        <w:outlineLvl w:val="0"/>
        <w:rPr>
          <w:rFonts w:ascii="Arial" w:hAnsi="Arial" w:cs="Arial"/>
          <w:bCs/>
          <w:sz w:val="20"/>
          <w:szCs w:val="20"/>
        </w:rPr>
      </w:pPr>
    </w:p>
    <w:p w:rsidR="006740CF" w:rsidRDefault="006740CF" w:rsidP="002B534C">
      <w:pPr>
        <w:tabs>
          <w:tab w:val="left" w:pos="9356"/>
        </w:tabs>
        <w:spacing w:before="120" w:after="120"/>
        <w:ind w:right="48"/>
        <w:outlineLvl w:val="0"/>
        <w:rPr>
          <w:rFonts w:ascii="Arial" w:hAnsi="Arial" w:cs="Arial"/>
          <w:bCs/>
          <w:sz w:val="20"/>
          <w:szCs w:val="20"/>
        </w:rPr>
      </w:pPr>
    </w:p>
    <w:p w:rsidR="006740CF" w:rsidRDefault="006740CF" w:rsidP="002B534C">
      <w:pPr>
        <w:tabs>
          <w:tab w:val="left" w:pos="9356"/>
        </w:tabs>
        <w:spacing w:before="120" w:after="120"/>
        <w:ind w:right="48"/>
        <w:outlineLvl w:val="0"/>
        <w:rPr>
          <w:rFonts w:ascii="Arial" w:hAnsi="Arial" w:cs="Arial"/>
          <w:bCs/>
          <w:sz w:val="20"/>
          <w:szCs w:val="20"/>
        </w:rPr>
      </w:pPr>
    </w:p>
    <w:p w:rsidR="006740CF" w:rsidRDefault="006740CF" w:rsidP="002B534C">
      <w:pPr>
        <w:tabs>
          <w:tab w:val="left" w:pos="9356"/>
        </w:tabs>
        <w:spacing w:before="120" w:after="120"/>
        <w:ind w:right="48"/>
        <w:outlineLvl w:val="0"/>
        <w:rPr>
          <w:rFonts w:ascii="Arial" w:hAnsi="Arial" w:cs="Arial"/>
          <w:bCs/>
          <w:sz w:val="20"/>
          <w:szCs w:val="20"/>
        </w:rPr>
      </w:pPr>
    </w:p>
    <w:p w:rsidR="006740CF" w:rsidRDefault="006740CF" w:rsidP="002B534C">
      <w:pPr>
        <w:tabs>
          <w:tab w:val="left" w:pos="9356"/>
        </w:tabs>
        <w:spacing w:before="120" w:after="120"/>
        <w:ind w:right="48"/>
        <w:outlineLvl w:val="0"/>
        <w:rPr>
          <w:rFonts w:ascii="Arial" w:hAnsi="Arial" w:cs="Arial"/>
          <w:bCs/>
          <w:sz w:val="20"/>
          <w:szCs w:val="20"/>
        </w:rPr>
      </w:pPr>
    </w:p>
    <w:p w:rsidR="006740CF" w:rsidRDefault="006740CF" w:rsidP="002B534C">
      <w:pPr>
        <w:tabs>
          <w:tab w:val="left" w:pos="9356"/>
        </w:tabs>
        <w:spacing w:before="120" w:after="120"/>
        <w:ind w:right="48"/>
        <w:outlineLvl w:val="0"/>
        <w:rPr>
          <w:rFonts w:ascii="Arial" w:hAnsi="Arial" w:cs="Arial"/>
          <w:bCs/>
          <w:sz w:val="20"/>
          <w:szCs w:val="20"/>
        </w:rPr>
      </w:pPr>
    </w:p>
    <w:p w:rsidR="006740CF" w:rsidRDefault="006740CF" w:rsidP="002B534C">
      <w:pPr>
        <w:tabs>
          <w:tab w:val="left" w:pos="9356"/>
        </w:tabs>
        <w:spacing w:before="120" w:after="120"/>
        <w:ind w:right="48"/>
        <w:outlineLvl w:val="0"/>
        <w:rPr>
          <w:rFonts w:ascii="Arial" w:hAnsi="Arial" w:cs="Arial"/>
          <w:bCs/>
          <w:sz w:val="20"/>
          <w:szCs w:val="20"/>
        </w:rPr>
      </w:pPr>
    </w:p>
    <w:p w:rsidR="006740CF" w:rsidRDefault="006740CF" w:rsidP="002B534C">
      <w:pPr>
        <w:tabs>
          <w:tab w:val="left" w:pos="9356"/>
        </w:tabs>
        <w:spacing w:before="120" w:after="120"/>
        <w:ind w:right="48"/>
        <w:outlineLvl w:val="0"/>
        <w:rPr>
          <w:rFonts w:ascii="Arial" w:hAnsi="Arial" w:cs="Arial"/>
          <w:bCs/>
          <w:sz w:val="20"/>
          <w:szCs w:val="20"/>
        </w:rPr>
      </w:pPr>
    </w:p>
    <w:p w:rsidR="006740CF" w:rsidRDefault="006740CF" w:rsidP="002B534C">
      <w:pPr>
        <w:tabs>
          <w:tab w:val="left" w:pos="9356"/>
        </w:tabs>
        <w:spacing w:before="120" w:after="120"/>
        <w:ind w:right="48"/>
        <w:outlineLvl w:val="0"/>
        <w:rPr>
          <w:rFonts w:ascii="Arial" w:hAnsi="Arial" w:cs="Arial"/>
          <w:bCs/>
          <w:sz w:val="20"/>
          <w:szCs w:val="20"/>
        </w:rPr>
      </w:pPr>
    </w:p>
    <w:p w:rsidR="006740CF" w:rsidRDefault="006740CF" w:rsidP="002B534C">
      <w:pPr>
        <w:tabs>
          <w:tab w:val="left" w:pos="9356"/>
        </w:tabs>
        <w:spacing w:before="120" w:after="120"/>
        <w:ind w:right="48"/>
        <w:outlineLvl w:val="0"/>
        <w:rPr>
          <w:rFonts w:ascii="Arial" w:hAnsi="Arial" w:cs="Arial"/>
          <w:bCs/>
          <w:sz w:val="20"/>
          <w:szCs w:val="20"/>
        </w:rPr>
      </w:pPr>
    </w:p>
    <w:p w:rsidR="006740CF" w:rsidRDefault="006740CF" w:rsidP="002B534C">
      <w:pPr>
        <w:tabs>
          <w:tab w:val="left" w:pos="9356"/>
        </w:tabs>
        <w:spacing w:before="120" w:after="120"/>
        <w:ind w:right="48"/>
        <w:outlineLvl w:val="0"/>
        <w:rPr>
          <w:rFonts w:ascii="Arial" w:hAnsi="Arial" w:cs="Arial"/>
          <w:bCs/>
          <w:sz w:val="20"/>
          <w:szCs w:val="20"/>
        </w:rPr>
      </w:pPr>
    </w:p>
    <w:p w:rsidR="006740CF" w:rsidRDefault="006740CF" w:rsidP="002B534C">
      <w:pPr>
        <w:tabs>
          <w:tab w:val="left" w:pos="9356"/>
        </w:tabs>
        <w:spacing w:before="120" w:after="120"/>
        <w:ind w:right="48"/>
        <w:outlineLvl w:val="0"/>
        <w:rPr>
          <w:rFonts w:ascii="Arial" w:hAnsi="Arial" w:cs="Arial"/>
          <w:bCs/>
          <w:sz w:val="20"/>
          <w:szCs w:val="20"/>
        </w:rPr>
      </w:pPr>
    </w:p>
    <w:p w:rsidR="006740CF" w:rsidRDefault="006740CF" w:rsidP="002B534C">
      <w:pPr>
        <w:tabs>
          <w:tab w:val="left" w:pos="9356"/>
        </w:tabs>
        <w:spacing w:before="120" w:after="120"/>
        <w:ind w:right="48"/>
        <w:outlineLvl w:val="0"/>
        <w:rPr>
          <w:rFonts w:ascii="Arial" w:hAnsi="Arial" w:cs="Arial"/>
          <w:bCs/>
          <w:sz w:val="20"/>
          <w:szCs w:val="20"/>
        </w:rPr>
      </w:pPr>
    </w:p>
    <w:p w:rsidR="006740CF" w:rsidRDefault="006740CF" w:rsidP="002B534C">
      <w:pPr>
        <w:tabs>
          <w:tab w:val="left" w:pos="9356"/>
        </w:tabs>
        <w:spacing w:before="120" w:after="120"/>
        <w:ind w:right="48"/>
        <w:outlineLvl w:val="0"/>
        <w:rPr>
          <w:rFonts w:ascii="Arial" w:hAnsi="Arial" w:cs="Arial"/>
          <w:bCs/>
          <w:sz w:val="20"/>
          <w:szCs w:val="20"/>
        </w:rPr>
      </w:pPr>
    </w:p>
    <w:p w:rsidR="006740CF" w:rsidRDefault="006740CF" w:rsidP="002B534C">
      <w:pPr>
        <w:tabs>
          <w:tab w:val="left" w:pos="9356"/>
        </w:tabs>
        <w:spacing w:before="120" w:after="120"/>
        <w:ind w:right="48"/>
        <w:outlineLvl w:val="0"/>
        <w:rPr>
          <w:rFonts w:ascii="Arial" w:hAnsi="Arial" w:cs="Arial"/>
          <w:bCs/>
          <w:sz w:val="20"/>
          <w:szCs w:val="20"/>
        </w:rPr>
      </w:pPr>
    </w:p>
    <w:p w:rsidR="006740CF" w:rsidRDefault="006740CF" w:rsidP="002B534C">
      <w:pPr>
        <w:tabs>
          <w:tab w:val="left" w:pos="9356"/>
        </w:tabs>
        <w:spacing w:before="120" w:after="120"/>
        <w:ind w:right="48"/>
        <w:outlineLvl w:val="0"/>
        <w:rPr>
          <w:rFonts w:ascii="Arial" w:hAnsi="Arial" w:cs="Arial"/>
          <w:bCs/>
          <w:sz w:val="20"/>
          <w:szCs w:val="20"/>
        </w:rPr>
      </w:pPr>
    </w:p>
    <w:p w:rsidR="006740CF" w:rsidRDefault="006740CF" w:rsidP="002B534C">
      <w:pPr>
        <w:tabs>
          <w:tab w:val="left" w:pos="9356"/>
        </w:tabs>
        <w:spacing w:before="120" w:after="120"/>
        <w:ind w:right="48"/>
        <w:outlineLvl w:val="0"/>
        <w:rPr>
          <w:rFonts w:ascii="Arial" w:hAnsi="Arial" w:cs="Arial"/>
          <w:bCs/>
          <w:sz w:val="20"/>
          <w:szCs w:val="20"/>
        </w:rPr>
      </w:pPr>
    </w:p>
    <w:p w:rsidR="006740CF" w:rsidRDefault="006740CF" w:rsidP="002B534C">
      <w:pPr>
        <w:tabs>
          <w:tab w:val="left" w:pos="9356"/>
        </w:tabs>
        <w:spacing w:before="120" w:after="120"/>
        <w:ind w:right="48"/>
        <w:outlineLvl w:val="0"/>
        <w:rPr>
          <w:rFonts w:ascii="Arial" w:hAnsi="Arial" w:cs="Arial"/>
          <w:bCs/>
          <w:sz w:val="20"/>
          <w:szCs w:val="20"/>
        </w:rPr>
      </w:pPr>
    </w:p>
    <w:p w:rsidR="006740CF" w:rsidRDefault="006740CF" w:rsidP="002B534C">
      <w:pPr>
        <w:tabs>
          <w:tab w:val="left" w:pos="9356"/>
        </w:tabs>
        <w:spacing w:before="120" w:after="120"/>
        <w:ind w:right="48"/>
        <w:outlineLvl w:val="0"/>
        <w:rPr>
          <w:rFonts w:ascii="Arial" w:hAnsi="Arial" w:cs="Arial"/>
          <w:bCs/>
          <w:sz w:val="20"/>
          <w:szCs w:val="20"/>
        </w:rPr>
      </w:pPr>
    </w:p>
    <w:p w:rsidR="006740CF" w:rsidRDefault="006740CF" w:rsidP="002B534C">
      <w:pPr>
        <w:tabs>
          <w:tab w:val="left" w:pos="9356"/>
        </w:tabs>
        <w:spacing w:before="120" w:after="120"/>
        <w:ind w:right="48"/>
        <w:outlineLvl w:val="0"/>
        <w:rPr>
          <w:rFonts w:ascii="Arial" w:hAnsi="Arial" w:cs="Arial"/>
          <w:bCs/>
          <w:sz w:val="20"/>
          <w:szCs w:val="20"/>
        </w:rPr>
      </w:pPr>
    </w:p>
    <w:p w:rsidR="006740CF" w:rsidRDefault="006740CF" w:rsidP="002B534C">
      <w:pPr>
        <w:tabs>
          <w:tab w:val="left" w:pos="9356"/>
        </w:tabs>
        <w:spacing w:before="120" w:after="120"/>
        <w:ind w:right="48"/>
        <w:outlineLvl w:val="0"/>
        <w:rPr>
          <w:rFonts w:ascii="Arial" w:hAnsi="Arial" w:cs="Arial"/>
          <w:bCs/>
          <w:sz w:val="20"/>
          <w:szCs w:val="20"/>
        </w:rPr>
      </w:pPr>
    </w:p>
    <w:p w:rsidR="006740CF" w:rsidRDefault="006740CF" w:rsidP="002B534C">
      <w:pPr>
        <w:tabs>
          <w:tab w:val="left" w:pos="9356"/>
        </w:tabs>
        <w:spacing w:before="120" w:after="120"/>
        <w:ind w:right="48"/>
        <w:outlineLvl w:val="0"/>
        <w:rPr>
          <w:rFonts w:ascii="Arial" w:hAnsi="Arial" w:cs="Arial"/>
          <w:bCs/>
          <w:sz w:val="20"/>
          <w:szCs w:val="20"/>
        </w:rPr>
      </w:pPr>
    </w:p>
    <w:p w:rsidR="006740CF" w:rsidRDefault="006740CF" w:rsidP="002B534C">
      <w:pPr>
        <w:tabs>
          <w:tab w:val="left" w:pos="9356"/>
        </w:tabs>
        <w:spacing w:before="120" w:after="120"/>
        <w:ind w:right="48"/>
        <w:outlineLvl w:val="0"/>
        <w:rPr>
          <w:rFonts w:ascii="Arial" w:hAnsi="Arial" w:cs="Arial"/>
          <w:bCs/>
          <w:sz w:val="20"/>
          <w:szCs w:val="20"/>
        </w:rPr>
      </w:pPr>
    </w:p>
    <w:p w:rsidR="006740CF" w:rsidRDefault="006740CF" w:rsidP="002B534C">
      <w:pPr>
        <w:tabs>
          <w:tab w:val="left" w:pos="9356"/>
        </w:tabs>
        <w:spacing w:before="120" w:after="120"/>
        <w:ind w:right="48"/>
        <w:outlineLvl w:val="0"/>
        <w:rPr>
          <w:rFonts w:ascii="Arial" w:hAnsi="Arial" w:cs="Arial"/>
          <w:bCs/>
          <w:sz w:val="20"/>
          <w:szCs w:val="20"/>
        </w:rPr>
      </w:pPr>
    </w:p>
    <w:p w:rsidR="006740CF" w:rsidRDefault="006740CF" w:rsidP="002B534C">
      <w:pPr>
        <w:tabs>
          <w:tab w:val="left" w:pos="9356"/>
        </w:tabs>
        <w:spacing w:before="120" w:after="120"/>
        <w:ind w:right="48"/>
        <w:outlineLvl w:val="0"/>
        <w:rPr>
          <w:rFonts w:ascii="Arial" w:hAnsi="Arial" w:cs="Arial"/>
          <w:bCs/>
          <w:sz w:val="20"/>
          <w:szCs w:val="20"/>
        </w:rPr>
      </w:pPr>
    </w:p>
    <w:p w:rsidR="006740CF" w:rsidRDefault="006740CF" w:rsidP="002B534C">
      <w:pPr>
        <w:tabs>
          <w:tab w:val="left" w:pos="9356"/>
        </w:tabs>
        <w:spacing w:before="120" w:after="120"/>
        <w:ind w:right="48"/>
        <w:outlineLvl w:val="0"/>
        <w:rPr>
          <w:rFonts w:ascii="Arial" w:hAnsi="Arial" w:cs="Arial"/>
          <w:bCs/>
          <w:sz w:val="20"/>
          <w:szCs w:val="20"/>
        </w:rPr>
      </w:pPr>
    </w:p>
    <w:p w:rsidR="00C63D2A" w:rsidRPr="00DA0D14" w:rsidRDefault="006B701F" w:rsidP="004B7035">
      <w:pPr>
        <w:spacing w:after="0"/>
        <w:jc w:val="center"/>
        <w:rPr>
          <w:rFonts w:ascii="Arial" w:hAnsi="Arial" w:cs="Arial"/>
          <w:b/>
          <w:bCs/>
          <w:sz w:val="20"/>
          <w:szCs w:val="20"/>
          <w:u w:val="single"/>
        </w:rPr>
      </w:pPr>
      <w:r w:rsidRPr="00DA0D14">
        <w:rPr>
          <w:rFonts w:ascii="Arial" w:hAnsi="Arial" w:cs="Arial"/>
          <w:b/>
          <w:bCs/>
          <w:sz w:val="20"/>
          <w:szCs w:val="20"/>
          <w:u w:val="single"/>
        </w:rPr>
        <w:lastRenderedPageBreak/>
        <w:t>ANEXO “</w:t>
      </w:r>
      <w:r w:rsidR="005A099F" w:rsidRPr="00DA0D14">
        <w:rPr>
          <w:rFonts w:ascii="Arial" w:hAnsi="Arial" w:cs="Arial"/>
          <w:b/>
          <w:bCs/>
          <w:sz w:val="20"/>
          <w:szCs w:val="20"/>
          <w:u w:val="single"/>
        </w:rPr>
        <w:t>H</w:t>
      </w:r>
      <w:r w:rsidR="00C63D2A" w:rsidRPr="00DA0D14">
        <w:rPr>
          <w:rFonts w:ascii="Arial" w:hAnsi="Arial" w:cs="Arial"/>
          <w:b/>
          <w:bCs/>
          <w:sz w:val="20"/>
          <w:szCs w:val="20"/>
          <w:u w:val="single"/>
        </w:rPr>
        <w:t>”</w:t>
      </w:r>
    </w:p>
    <w:p w:rsidR="0099389A" w:rsidRPr="00DA0D14" w:rsidRDefault="00285A87" w:rsidP="0099389A">
      <w:pPr>
        <w:pStyle w:val="Default"/>
        <w:jc w:val="center"/>
        <w:rPr>
          <w:rFonts w:ascii="Arial" w:hAnsi="Arial" w:cs="Arial"/>
          <w:b/>
          <w:color w:val="auto"/>
          <w:sz w:val="20"/>
          <w:szCs w:val="20"/>
          <w:lang w:val="es-CO" w:eastAsia="ar-SA"/>
        </w:rPr>
      </w:pPr>
      <w:r w:rsidRPr="00DA0D14">
        <w:rPr>
          <w:rFonts w:ascii="Arial" w:hAnsi="Arial" w:cs="Arial"/>
          <w:b/>
          <w:color w:val="auto"/>
          <w:sz w:val="20"/>
          <w:szCs w:val="20"/>
          <w:lang w:val="es-CO" w:eastAsia="ar-SA"/>
        </w:rPr>
        <w:t xml:space="preserve">FORMULARIO </w:t>
      </w:r>
      <w:r w:rsidR="0099389A" w:rsidRPr="00DA0D14">
        <w:rPr>
          <w:rFonts w:ascii="Arial" w:hAnsi="Arial" w:cs="Arial"/>
          <w:b/>
          <w:color w:val="auto"/>
          <w:sz w:val="20"/>
          <w:szCs w:val="20"/>
          <w:lang w:val="es-CO" w:eastAsia="ar-SA"/>
        </w:rPr>
        <w:t>EXPERIENCIA ACREDITADA DEL OFERENTE</w:t>
      </w:r>
    </w:p>
    <w:tbl>
      <w:tblPr>
        <w:tblW w:w="111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8"/>
        <w:gridCol w:w="1383"/>
        <w:gridCol w:w="1217"/>
        <w:gridCol w:w="1048"/>
        <w:gridCol w:w="1351"/>
        <w:gridCol w:w="851"/>
        <w:gridCol w:w="957"/>
        <w:gridCol w:w="957"/>
        <w:gridCol w:w="957"/>
        <w:gridCol w:w="1915"/>
      </w:tblGrid>
      <w:tr w:rsidR="004525CC" w:rsidRPr="00DA0D14" w:rsidTr="006740CF">
        <w:trPr>
          <w:trHeight w:val="1591"/>
          <w:jc w:val="center"/>
        </w:trPr>
        <w:tc>
          <w:tcPr>
            <w:tcW w:w="528" w:type="dxa"/>
            <w:shd w:val="clear" w:color="auto" w:fill="D9D9D9"/>
            <w:vAlign w:val="center"/>
          </w:tcPr>
          <w:p w:rsidR="0099389A" w:rsidRPr="00DA0D14" w:rsidRDefault="0099389A" w:rsidP="00871438">
            <w:pPr>
              <w:tabs>
                <w:tab w:val="left" w:pos="1108"/>
              </w:tabs>
              <w:jc w:val="center"/>
              <w:rPr>
                <w:rFonts w:ascii="Arial" w:hAnsi="Arial" w:cs="Arial"/>
                <w:b/>
                <w:sz w:val="20"/>
                <w:szCs w:val="20"/>
              </w:rPr>
            </w:pPr>
            <w:r w:rsidRPr="00DA0D14">
              <w:rPr>
                <w:rFonts w:ascii="Arial" w:hAnsi="Arial" w:cs="Arial"/>
                <w:b/>
                <w:sz w:val="20"/>
                <w:szCs w:val="20"/>
              </w:rPr>
              <w:t>ITEM</w:t>
            </w:r>
          </w:p>
        </w:tc>
        <w:tc>
          <w:tcPr>
            <w:tcW w:w="1383" w:type="dxa"/>
            <w:shd w:val="clear" w:color="auto" w:fill="D9D9D9"/>
            <w:vAlign w:val="center"/>
          </w:tcPr>
          <w:p w:rsidR="0099389A" w:rsidRPr="00DA0D14" w:rsidRDefault="0099389A" w:rsidP="00024299">
            <w:pPr>
              <w:ind w:left="-108" w:right="-125"/>
              <w:jc w:val="center"/>
              <w:rPr>
                <w:rFonts w:ascii="Arial" w:hAnsi="Arial" w:cs="Arial"/>
                <w:b/>
                <w:sz w:val="20"/>
                <w:szCs w:val="20"/>
              </w:rPr>
            </w:pPr>
            <w:r w:rsidRPr="00DA0D14">
              <w:rPr>
                <w:rFonts w:ascii="Arial" w:hAnsi="Arial" w:cs="Arial"/>
                <w:b/>
                <w:sz w:val="20"/>
                <w:szCs w:val="20"/>
              </w:rPr>
              <w:t>NOMBRE DEL CONTRATANTE</w:t>
            </w:r>
          </w:p>
        </w:tc>
        <w:tc>
          <w:tcPr>
            <w:tcW w:w="1217" w:type="dxa"/>
            <w:shd w:val="clear" w:color="auto" w:fill="D9D9D9"/>
            <w:vAlign w:val="center"/>
          </w:tcPr>
          <w:p w:rsidR="0099389A" w:rsidRPr="00DA0D14" w:rsidRDefault="0099389A" w:rsidP="00024299">
            <w:pPr>
              <w:jc w:val="center"/>
              <w:rPr>
                <w:rFonts w:ascii="Arial" w:hAnsi="Arial" w:cs="Arial"/>
                <w:b/>
                <w:sz w:val="20"/>
                <w:szCs w:val="20"/>
              </w:rPr>
            </w:pPr>
            <w:r w:rsidRPr="00DA0D14">
              <w:rPr>
                <w:rFonts w:ascii="Arial" w:hAnsi="Arial" w:cs="Arial"/>
                <w:b/>
                <w:sz w:val="20"/>
                <w:szCs w:val="20"/>
              </w:rPr>
              <w:t>NOMBRE DEL CONTRATISTA</w:t>
            </w:r>
          </w:p>
        </w:tc>
        <w:tc>
          <w:tcPr>
            <w:tcW w:w="1048" w:type="dxa"/>
            <w:shd w:val="clear" w:color="auto" w:fill="D9D9D9"/>
            <w:vAlign w:val="center"/>
          </w:tcPr>
          <w:p w:rsidR="0099389A" w:rsidRPr="00DA0D14" w:rsidRDefault="0099389A" w:rsidP="00024299">
            <w:pPr>
              <w:jc w:val="center"/>
              <w:rPr>
                <w:rFonts w:ascii="Arial" w:hAnsi="Arial" w:cs="Arial"/>
                <w:b/>
                <w:sz w:val="20"/>
                <w:szCs w:val="20"/>
              </w:rPr>
            </w:pPr>
            <w:r w:rsidRPr="00DA0D14">
              <w:rPr>
                <w:rFonts w:ascii="Arial" w:hAnsi="Arial" w:cs="Arial"/>
                <w:b/>
                <w:sz w:val="20"/>
                <w:szCs w:val="20"/>
              </w:rPr>
              <w:t>No. CONTRATO</w:t>
            </w:r>
          </w:p>
        </w:tc>
        <w:tc>
          <w:tcPr>
            <w:tcW w:w="1351" w:type="dxa"/>
            <w:shd w:val="clear" w:color="auto" w:fill="D9D9D9"/>
            <w:vAlign w:val="center"/>
          </w:tcPr>
          <w:p w:rsidR="0099389A" w:rsidRPr="00DA0D14" w:rsidRDefault="0099389A" w:rsidP="00024299">
            <w:pPr>
              <w:jc w:val="center"/>
              <w:rPr>
                <w:rFonts w:ascii="Arial" w:hAnsi="Arial" w:cs="Arial"/>
                <w:b/>
                <w:sz w:val="20"/>
                <w:szCs w:val="20"/>
              </w:rPr>
            </w:pPr>
            <w:r w:rsidRPr="00DA0D14">
              <w:rPr>
                <w:rFonts w:ascii="Arial" w:hAnsi="Arial" w:cs="Arial"/>
                <w:b/>
                <w:sz w:val="20"/>
                <w:szCs w:val="20"/>
              </w:rPr>
              <w:t>RESUMEN OBJETO PRINCIPAL CONTRATO</w:t>
            </w:r>
          </w:p>
        </w:tc>
        <w:tc>
          <w:tcPr>
            <w:tcW w:w="851" w:type="dxa"/>
            <w:shd w:val="clear" w:color="auto" w:fill="D9D9D9"/>
            <w:vAlign w:val="center"/>
          </w:tcPr>
          <w:p w:rsidR="0099389A" w:rsidRPr="00DA0D14" w:rsidRDefault="0099389A" w:rsidP="00024299">
            <w:pPr>
              <w:jc w:val="center"/>
              <w:rPr>
                <w:rFonts w:ascii="Arial" w:hAnsi="Arial" w:cs="Arial"/>
                <w:b/>
                <w:sz w:val="20"/>
                <w:szCs w:val="20"/>
              </w:rPr>
            </w:pPr>
            <w:r w:rsidRPr="00DA0D14">
              <w:rPr>
                <w:rFonts w:ascii="Arial" w:hAnsi="Arial" w:cs="Arial"/>
                <w:b/>
                <w:sz w:val="20"/>
                <w:szCs w:val="20"/>
              </w:rPr>
              <w:t>FECHA DE INICIO</w:t>
            </w:r>
          </w:p>
        </w:tc>
        <w:tc>
          <w:tcPr>
            <w:tcW w:w="957" w:type="dxa"/>
            <w:shd w:val="clear" w:color="auto" w:fill="D9D9D9"/>
            <w:vAlign w:val="center"/>
          </w:tcPr>
          <w:p w:rsidR="0099389A" w:rsidRPr="00DA0D14" w:rsidRDefault="0099389A" w:rsidP="00024299">
            <w:pPr>
              <w:ind w:right="-72"/>
              <w:jc w:val="center"/>
              <w:rPr>
                <w:rFonts w:ascii="Arial" w:hAnsi="Arial" w:cs="Arial"/>
                <w:b/>
                <w:sz w:val="20"/>
                <w:szCs w:val="20"/>
              </w:rPr>
            </w:pPr>
            <w:r w:rsidRPr="00DA0D14">
              <w:rPr>
                <w:rFonts w:ascii="Arial" w:hAnsi="Arial" w:cs="Arial"/>
                <w:b/>
                <w:sz w:val="20"/>
                <w:szCs w:val="20"/>
              </w:rPr>
              <w:t>PLAZO DE EJECUCIÓN</w:t>
            </w:r>
          </w:p>
        </w:tc>
        <w:tc>
          <w:tcPr>
            <w:tcW w:w="957" w:type="dxa"/>
            <w:shd w:val="clear" w:color="auto" w:fill="D9D9D9"/>
            <w:vAlign w:val="center"/>
          </w:tcPr>
          <w:p w:rsidR="0099389A" w:rsidRPr="00DA0D14" w:rsidRDefault="0099389A" w:rsidP="00024299">
            <w:pPr>
              <w:ind w:right="-167"/>
              <w:jc w:val="center"/>
              <w:rPr>
                <w:rFonts w:ascii="Arial" w:hAnsi="Arial" w:cs="Arial"/>
                <w:b/>
                <w:sz w:val="20"/>
                <w:szCs w:val="20"/>
              </w:rPr>
            </w:pPr>
            <w:r w:rsidRPr="00DA0D14">
              <w:rPr>
                <w:rFonts w:ascii="Arial" w:hAnsi="Arial" w:cs="Arial"/>
                <w:b/>
                <w:sz w:val="20"/>
                <w:szCs w:val="20"/>
              </w:rPr>
              <w:t>VALOR EXPRESADO S.M.M.L.V</w:t>
            </w:r>
          </w:p>
        </w:tc>
        <w:tc>
          <w:tcPr>
            <w:tcW w:w="957" w:type="dxa"/>
            <w:shd w:val="clear" w:color="auto" w:fill="D9D9D9"/>
            <w:vAlign w:val="center"/>
          </w:tcPr>
          <w:p w:rsidR="0099389A" w:rsidRPr="00DA0D14" w:rsidRDefault="0099389A" w:rsidP="00024299">
            <w:pPr>
              <w:jc w:val="center"/>
              <w:rPr>
                <w:rFonts w:ascii="Arial" w:hAnsi="Arial" w:cs="Arial"/>
                <w:b/>
                <w:sz w:val="20"/>
                <w:szCs w:val="20"/>
              </w:rPr>
            </w:pPr>
            <w:r w:rsidRPr="00DA0D14">
              <w:rPr>
                <w:rFonts w:ascii="Arial" w:hAnsi="Arial" w:cs="Arial"/>
                <w:b/>
                <w:sz w:val="20"/>
                <w:szCs w:val="20"/>
              </w:rPr>
              <w:t>VALOR DE CONTRATO EN PESOS</w:t>
            </w:r>
          </w:p>
        </w:tc>
        <w:tc>
          <w:tcPr>
            <w:tcW w:w="1915" w:type="dxa"/>
            <w:shd w:val="clear" w:color="auto" w:fill="D9D9D9"/>
            <w:vAlign w:val="center"/>
          </w:tcPr>
          <w:p w:rsidR="0099389A" w:rsidRPr="00DA0D14" w:rsidRDefault="0099389A" w:rsidP="00024299">
            <w:pPr>
              <w:jc w:val="center"/>
              <w:rPr>
                <w:rFonts w:ascii="Arial" w:hAnsi="Arial" w:cs="Arial"/>
                <w:b/>
                <w:sz w:val="20"/>
                <w:szCs w:val="20"/>
              </w:rPr>
            </w:pPr>
            <w:r w:rsidRPr="00DA0D14">
              <w:rPr>
                <w:rFonts w:ascii="Arial" w:hAnsi="Arial" w:cs="Arial"/>
                <w:b/>
                <w:sz w:val="20"/>
                <w:szCs w:val="20"/>
              </w:rPr>
              <w:t>PORCENTAJE DEL VALOR DEL CONTRATO QUE EJECUTO, COMO MIEMBRO DE UN CONSORCIO, UNIÓN TEMPORAL, SOCIEDAD DE OBJETO ÚNICO.</w:t>
            </w:r>
          </w:p>
        </w:tc>
      </w:tr>
      <w:tr w:rsidR="004525CC" w:rsidRPr="00DA0D14" w:rsidTr="006740CF">
        <w:trPr>
          <w:trHeight w:val="317"/>
          <w:jc w:val="center"/>
        </w:trPr>
        <w:tc>
          <w:tcPr>
            <w:tcW w:w="528" w:type="dxa"/>
          </w:tcPr>
          <w:p w:rsidR="0099389A" w:rsidRPr="00DA0D14" w:rsidRDefault="0099389A" w:rsidP="00024299">
            <w:pPr>
              <w:rPr>
                <w:rFonts w:ascii="Arial" w:hAnsi="Arial" w:cs="Arial"/>
                <w:sz w:val="20"/>
                <w:szCs w:val="20"/>
              </w:rPr>
            </w:pPr>
          </w:p>
        </w:tc>
        <w:tc>
          <w:tcPr>
            <w:tcW w:w="1383" w:type="dxa"/>
          </w:tcPr>
          <w:p w:rsidR="0099389A" w:rsidRPr="00DA0D14" w:rsidRDefault="0099389A" w:rsidP="00024299">
            <w:pPr>
              <w:rPr>
                <w:rFonts w:ascii="Arial" w:hAnsi="Arial" w:cs="Arial"/>
                <w:sz w:val="20"/>
                <w:szCs w:val="20"/>
              </w:rPr>
            </w:pPr>
          </w:p>
        </w:tc>
        <w:tc>
          <w:tcPr>
            <w:tcW w:w="1217" w:type="dxa"/>
          </w:tcPr>
          <w:p w:rsidR="0099389A" w:rsidRPr="00DA0D14" w:rsidRDefault="0099389A" w:rsidP="00024299">
            <w:pPr>
              <w:rPr>
                <w:rFonts w:ascii="Arial" w:hAnsi="Arial" w:cs="Arial"/>
                <w:sz w:val="20"/>
                <w:szCs w:val="20"/>
              </w:rPr>
            </w:pPr>
          </w:p>
        </w:tc>
        <w:tc>
          <w:tcPr>
            <w:tcW w:w="1048" w:type="dxa"/>
          </w:tcPr>
          <w:p w:rsidR="0099389A" w:rsidRPr="00DA0D14" w:rsidRDefault="0099389A" w:rsidP="00024299">
            <w:pPr>
              <w:rPr>
                <w:rFonts w:ascii="Arial" w:hAnsi="Arial" w:cs="Arial"/>
                <w:sz w:val="20"/>
                <w:szCs w:val="20"/>
              </w:rPr>
            </w:pPr>
          </w:p>
        </w:tc>
        <w:tc>
          <w:tcPr>
            <w:tcW w:w="1351" w:type="dxa"/>
          </w:tcPr>
          <w:p w:rsidR="0099389A" w:rsidRPr="00DA0D14" w:rsidRDefault="0099389A" w:rsidP="00024299">
            <w:pPr>
              <w:rPr>
                <w:rFonts w:ascii="Arial" w:hAnsi="Arial" w:cs="Arial"/>
                <w:sz w:val="20"/>
                <w:szCs w:val="20"/>
              </w:rPr>
            </w:pPr>
          </w:p>
        </w:tc>
        <w:tc>
          <w:tcPr>
            <w:tcW w:w="851" w:type="dxa"/>
          </w:tcPr>
          <w:p w:rsidR="0099389A" w:rsidRPr="00DA0D14" w:rsidRDefault="0099389A" w:rsidP="00024299">
            <w:pPr>
              <w:rPr>
                <w:rFonts w:ascii="Arial" w:hAnsi="Arial" w:cs="Arial"/>
                <w:sz w:val="20"/>
                <w:szCs w:val="20"/>
              </w:rPr>
            </w:pPr>
          </w:p>
        </w:tc>
        <w:tc>
          <w:tcPr>
            <w:tcW w:w="957" w:type="dxa"/>
          </w:tcPr>
          <w:p w:rsidR="0099389A" w:rsidRPr="00DA0D14" w:rsidRDefault="0099389A" w:rsidP="00024299">
            <w:pPr>
              <w:rPr>
                <w:rFonts w:ascii="Arial" w:hAnsi="Arial" w:cs="Arial"/>
                <w:sz w:val="20"/>
                <w:szCs w:val="20"/>
              </w:rPr>
            </w:pPr>
          </w:p>
        </w:tc>
        <w:tc>
          <w:tcPr>
            <w:tcW w:w="957" w:type="dxa"/>
          </w:tcPr>
          <w:p w:rsidR="0099389A" w:rsidRPr="00DA0D14" w:rsidRDefault="0099389A" w:rsidP="00024299">
            <w:pPr>
              <w:rPr>
                <w:rFonts w:ascii="Arial" w:hAnsi="Arial" w:cs="Arial"/>
                <w:sz w:val="20"/>
                <w:szCs w:val="20"/>
              </w:rPr>
            </w:pPr>
          </w:p>
        </w:tc>
        <w:tc>
          <w:tcPr>
            <w:tcW w:w="957" w:type="dxa"/>
          </w:tcPr>
          <w:p w:rsidR="0099389A" w:rsidRPr="00DA0D14" w:rsidRDefault="0099389A" w:rsidP="00024299">
            <w:pPr>
              <w:rPr>
                <w:rFonts w:ascii="Arial" w:hAnsi="Arial" w:cs="Arial"/>
                <w:sz w:val="20"/>
                <w:szCs w:val="20"/>
              </w:rPr>
            </w:pPr>
          </w:p>
        </w:tc>
        <w:tc>
          <w:tcPr>
            <w:tcW w:w="1915" w:type="dxa"/>
          </w:tcPr>
          <w:p w:rsidR="0099389A" w:rsidRPr="00DA0D14" w:rsidRDefault="0099389A" w:rsidP="00024299">
            <w:pPr>
              <w:rPr>
                <w:rFonts w:ascii="Arial" w:hAnsi="Arial" w:cs="Arial"/>
                <w:sz w:val="20"/>
                <w:szCs w:val="20"/>
              </w:rPr>
            </w:pPr>
          </w:p>
        </w:tc>
      </w:tr>
      <w:tr w:rsidR="004525CC" w:rsidRPr="00DA0D14" w:rsidTr="006740CF">
        <w:trPr>
          <w:trHeight w:val="317"/>
          <w:jc w:val="center"/>
        </w:trPr>
        <w:tc>
          <w:tcPr>
            <w:tcW w:w="528" w:type="dxa"/>
          </w:tcPr>
          <w:p w:rsidR="0099389A" w:rsidRPr="00DA0D14" w:rsidRDefault="0099389A" w:rsidP="00024299">
            <w:pPr>
              <w:rPr>
                <w:rFonts w:ascii="Arial" w:hAnsi="Arial" w:cs="Arial"/>
                <w:sz w:val="20"/>
                <w:szCs w:val="20"/>
              </w:rPr>
            </w:pPr>
          </w:p>
        </w:tc>
        <w:tc>
          <w:tcPr>
            <w:tcW w:w="1383" w:type="dxa"/>
          </w:tcPr>
          <w:p w:rsidR="0099389A" w:rsidRPr="00DA0D14" w:rsidRDefault="0099389A" w:rsidP="00024299">
            <w:pPr>
              <w:rPr>
                <w:rFonts w:ascii="Arial" w:hAnsi="Arial" w:cs="Arial"/>
                <w:sz w:val="20"/>
                <w:szCs w:val="20"/>
              </w:rPr>
            </w:pPr>
          </w:p>
        </w:tc>
        <w:tc>
          <w:tcPr>
            <w:tcW w:w="1217" w:type="dxa"/>
          </w:tcPr>
          <w:p w:rsidR="0099389A" w:rsidRPr="00DA0D14" w:rsidRDefault="0099389A" w:rsidP="00024299">
            <w:pPr>
              <w:rPr>
                <w:rFonts w:ascii="Arial" w:hAnsi="Arial" w:cs="Arial"/>
                <w:sz w:val="20"/>
                <w:szCs w:val="20"/>
              </w:rPr>
            </w:pPr>
          </w:p>
        </w:tc>
        <w:tc>
          <w:tcPr>
            <w:tcW w:w="1048" w:type="dxa"/>
          </w:tcPr>
          <w:p w:rsidR="0099389A" w:rsidRPr="00DA0D14" w:rsidRDefault="0099389A" w:rsidP="00024299">
            <w:pPr>
              <w:rPr>
                <w:rFonts w:ascii="Arial" w:hAnsi="Arial" w:cs="Arial"/>
                <w:sz w:val="20"/>
                <w:szCs w:val="20"/>
              </w:rPr>
            </w:pPr>
          </w:p>
        </w:tc>
        <w:tc>
          <w:tcPr>
            <w:tcW w:w="1351" w:type="dxa"/>
          </w:tcPr>
          <w:p w:rsidR="0099389A" w:rsidRPr="00DA0D14" w:rsidRDefault="0099389A" w:rsidP="00024299">
            <w:pPr>
              <w:rPr>
                <w:rFonts w:ascii="Arial" w:hAnsi="Arial" w:cs="Arial"/>
                <w:sz w:val="20"/>
                <w:szCs w:val="20"/>
              </w:rPr>
            </w:pPr>
          </w:p>
        </w:tc>
        <w:tc>
          <w:tcPr>
            <w:tcW w:w="851" w:type="dxa"/>
          </w:tcPr>
          <w:p w:rsidR="0099389A" w:rsidRPr="00DA0D14" w:rsidRDefault="0099389A" w:rsidP="00024299">
            <w:pPr>
              <w:rPr>
                <w:rFonts w:ascii="Arial" w:hAnsi="Arial" w:cs="Arial"/>
                <w:sz w:val="20"/>
                <w:szCs w:val="20"/>
              </w:rPr>
            </w:pPr>
          </w:p>
        </w:tc>
        <w:tc>
          <w:tcPr>
            <w:tcW w:w="957" w:type="dxa"/>
          </w:tcPr>
          <w:p w:rsidR="0099389A" w:rsidRPr="00DA0D14" w:rsidRDefault="0099389A" w:rsidP="00024299">
            <w:pPr>
              <w:rPr>
                <w:rFonts w:ascii="Arial" w:hAnsi="Arial" w:cs="Arial"/>
                <w:sz w:val="20"/>
                <w:szCs w:val="20"/>
              </w:rPr>
            </w:pPr>
          </w:p>
        </w:tc>
        <w:tc>
          <w:tcPr>
            <w:tcW w:w="957" w:type="dxa"/>
          </w:tcPr>
          <w:p w:rsidR="0099389A" w:rsidRPr="00DA0D14" w:rsidRDefault="0099389A" w:rsidP="00024299">
            <w:pPr>
              <w:rPr>
                <w:rFonts w:ascii="Arial" w:hAnsi="Arial" w:cs="Arial"/>
                <w:sz w:val="20"/>
                <w:szCs w:val="20"/>
              </w:rPr>
            </w:pPr>
          </w:p>
        </w:tc>
        <w:tc>
          <w:tcPr>
            <w:tcW w:w="957" w:type="dxa"/>
          </w:tcPr>
          <w:p w:rsidR="0099389A" w:rsidRPr="00DA0D14" w:rsidRDefault="0099389A" w:rsidP="00024299">
            <w:pPr>
              <w:rPr>
                <w:rFonts w:ascii="Arial" w:hAnsi="Arial" w:cs="Arial"/>
                <w:sz w:val="20"/>
                <w:szCs w:val="20"/>
              </w:rPr>
            </w:pPr>
          </w:p>
        </w:tc>
        <w:tc>
          <w:tcPr>
            <w:tcW w:w="1915" w:type="dxa"/>
          </w:tcPr>
          <w:p w:rsidR="0099389A" w:rsidRPr="00DA0D14" w:rsidRDefault="0099389A" w:rsidP="00024299">
            <w:pPr>
              <w:rPr>
                <w:rFonts w:ascii="Arial" w:hAnsi="Arial" w:cs="Arial"/>
                <w:sz w:val="20"/>
                <w:szCs w:val="20"/>
              </w:rPr>
            </w:pPr>
          </w:p>
        </w:tc>
      </w:tr>
      <w:tr w:rsidR="0041791D" w:rsidRPr="00DA0D14" w:rsidTr="006740CF">
        <w:trPr>
          <w:trHeight w:val="335"/>
          <w:jc w:val="center"/>
        </w:trPr>
        <w:tc>
          <w:tcPr>
            <w:tcW w:w="528" w:type="dxa"/>
          </w:tcPr>
          <w:p w:rsidR="0099389A" w:rsidRPr="00DA0D14" w:rsidRDefault="0099389A" w:rsidP="00024299">
            <w:pPr>
              <w:rPr>
                <w:rFonts w:ascii="Arial" w:hAnsi="Arial" w:cs="Arial"/>
                <w:sz w:val="20"/>
                <w:szCs w:val="20"/>
              </w:rPr>
            </w:pPr>
          </w:p>
        </w:tc>
        <w:tc>
          <w:tcPr>
            <w:tcW w:w="1383" w:type="dxa"/>
          </w:tcPr>
          <w:p w:rsidR="0099389A" w:rsidRPr="00DA0D14" w:rsidRDefault="0099389A" w:rsidP="00024299">
            <w:pPr>
              <w:rPr>
                <w:rFonts w:ascii="Arial" w:hAnsi="Arial" w:cs="Arial"/>
                <w:sz w:val="20"/>
                <w:szCs w:val="20"/>
              </w:rPr>
            </w:pPr>
          </w:p>
        </w:tc>
        <w:tc>
          <w:tcPr>
            <w:tcW w:w="1217" w:type="dxa"/>
          </w:tcPr>
          <w:p w:rsidR="0099389A" w:rsidRPr="00DA0D14" w:rsidRDefault="0099389A" w:rsidP="00024299">
            <w:pPr>
              <w:rPr>
                <w:rFonts w:ascii="Arial" w:hAnsi="Arial" w:cs="Arial"/>
                <w:sz w:val="20"/>
                <w:szCs w:val="20"/>
              </w:rPr>
            </w:pPr>
          </w:p>
        </w:tc>
        <w:tc>
          <w:tcPr>
            <w:tcW w:w="1048" w:type="dxa"/>
          </w:tcPr>
          <w:p w:rsidR="0099389A" w:rsidRPr="00DA0D14" w:rsidRDefault="0099389A" w:rsidP="00024299">
            <w:pPr>
              <w:rPr>
                <w:rFonts w:ascii="Arial" w:hAnsi="Arial" w:cs="Arial"/>
                <w:sz w:val="20"/>
                <w:szCs w:val="20"/>
              </w:rPr>
            </w:pPr>
          </w:p>
        </w:tc>
        <w:tc>
          <w:tcPr>
            <w:tcW w:w="1351" w:type="dxa"/>
          </w:tcPr>
          <w:p w:rsidR="0099389A" w:rsidRPr="00DA0D14" w:rsidRDefault="0099389A" w:rsidP="00024299">
            <w:pPr>
              <w:rPr>
                <w:rFonts w:ascii="Arial" w:hAnsi="Arial" w:cs="Arial"/>
                <w:sz w:val="20"/>
                <w:szCs w:val="20"/>
              </w:rPr>
            </w:pPr>
          </w:p>
        </w:tc>
        <w:tc>
          <w:tcPr>
            <w:tcW w:w="851" w:type="dxa"/>
          </w:tcPr>
          <w:p w:rsidR="0099389A" w:rsidRPr="00DA0D14" w:rsidRDefault="0099389A" w:rsidP="00024299">
            <w:pPr>
              <w:rPr>
                <w:rFonts w:ascii="Arial" w:hAnsi="Arial" w:cs="Arial"/>
                <w:sz w:val="20"/>
                <w:szCs w:val="20"/>
              </w:rPr>
            </w:pPr>
          </w:p>
        </w:tc>
        <w:tc>
          <w:tcPr>
            <w:tcW w:w="957" w:type="dxa"/>
          </w:tcPr>
          <w:p w:rsidR="0099389A" w:rsidRPr="00DA0D14" w:rsidRDefault="0099389A" w:rsidP="00024299">
            <w:pPr>
              <w:rPr>
                <w:rFonts w:ascii="Arial" w:hAnsi="Arial" w:cs="Arial"/>
                <w:sz w:val="20"/>
                <w:szCs w:val="20"/>
              </w:rPr>
            </w:pPr>
          </w:p>
        </w:tc>
        <w:tc>
          <w:tcPr>
            <w:tcW w:w="957" w:type="dxa"/>
          </w:tcPr>
          <w:p w:rsidR="0099389A" w:rsidRPr="00DA0D14" w:rsidRDefault="0099389A" w:rsidP="00024299">
            <w:pPr>
              <w:rPr>
                <w:rFonts w:ascii="Arial" w:hAnsi="Arial" w:cs="Arial"/>
                <w:sz w:val="20"/>
                <w:szCs w:val="20"/>
              </w:rPr>
            </w:pPr>
          </w:p>
        </w:tc>
        <w:tc>
          <w:tcPr>
            <w:tcW w:w="957" w:type="dxa"/>
          </w:tcPr>
          <w:p w:rsidR="0099389A" w:rsidRPr="00DA0D14" w:rsidRDefault="0099389A" w:rsidP="00024299">
            <w:pPr>
              <w:rPr>
                <w:rFonts w:ascii="Arial" w:hAnsi="Arial" w:cs="Arial"/>
                <w:sz w:val="20"/>
                <w:szCs w:val="20"/>
              </w:rPr>
            </w:pPr>
          </w:p>
        </w:tc>
        <w:tc>
          <w:tcPr>
            <w:tcW w:w="1915" w:type="dxa"/>
          </w:tcPr>
          <w:p w:rsidR="0099389A" w:rsidRPr="00DA0D14" w:rsidRDefault="0099389A" w:rsidP="00024299">
            <w:pPr>
              <w:rPr>
                <w:rFonts w:ascii="Arial" w:hAnsi="Arial" w:cs="Arial"/>
                <w:sz w:val="20"/>
                <w:szCs w:val="20"/>
              </w:rPr>
            </w:pPr>
          </w:p>
        </w:tc>
      </w:tr>
    </w:tbl>
    <w:p w:rsidR="0047259A" w:rsidRPr="00DA0D14" w:rsidRDefault="0047259A" w:rsidP="0099389A">
      <w:pPr>
        <w:rPr>
          <w:rFonts w:ascii="Arial" w:hAnsi="Arial" w:cs="Arial"/>
          <w:sz w:val="20"/>
          <w:szCs w:val="20"/>
        </w:rPr>
      </w:pPr>
    </w:p>
    <w:p w:rsidR="0099389A" w:rsidRPr="00DA0D14" w:rsidRDefault="0099389A" w:rsidP="0099389A">
      <w:pPr>
        <w:rPr>
          <w:rFonts w:ascii="Arial" w:hAnsi="Arial" w:cs="Arial"/>
          <w:sz w:val="20"/>
          <w:szCs w:val="20"/>
        </w:rPr>
      </w:pPr>
      <w:r w:rsidRPr="00DA0D14">
        <w:rPr>
          <w:rFonts w:ascii="Arial" w:hAnsi="Arial" w:cs="Arial"/>
          <w:sz w:val="20"/>
          <w:szCs w:val="20"/>
        </w:rPr>
        <w:t>FIRMA</w:t>
      </w:r>
      <w:r w:rsidRPr="00DA0D14">
        <w:rPr>
          <w:rFonts w:ascii="Arial" w:hAnsi="Arial" w:cs="Arial"/>
          <w:sz w:val="20"/>
          <w:szCs w:val="20"/>
        </w:rPr>
        <w:tab/>
      </w:r>
      <w:r w:rsidRPr="00DA0D14">
        <w:rPr>
          <w:rFonts w:ascii="Arial" w:hAnsi="Arial" w:cs="Arial"/>
          <w:sz w:val="20"/>
          <w:szCs w:val="20"/>
        </w:rPr>
        <w:tab/>
      </w:r>
      <w:r w:rsidRPr="00DA0D14">
        <w:rPr>
          <w:rFonts w:ascii="Arial" w:hAnsi="Arial" w:cs="Arial"/>
          <w:sz w:val="20"/>
          <w:szCs w:val="20"/>
        </w:rPr>
        <w:tab/>
      </w:r>
      <w:r w:rsidRPr="00DA0D14">
        <w:rPr>
          <w:rFonts w:ascii="Arial" w:hAnsi="Arial" w:cs="Arial"/>
          <w:sz w:val="20"/>
          <w:szCs w:val="20"/>
        </w:rPr>
        <w:tab/>
      </w:r>
      <w:r w:rsidRPr="00DA0D14">
        <w:rPr>
          <w:rFonts w:ascii="Arial" w:hAnsi="Arial" w:cs="Arial"/>
          <w:sz w:val="20"/>
          <w:szCs w:val="20"/>
        </w:rPr>
        <w:tab/>
      </w:r>
      <w:r w:rsidRPr="00DA0D14">
        <w:rPr>
          <w:rFonts w:ascii="Arial" w:hAnsi="Arial" w:cs="Arial"/>
          <w:sz w:val="20"/>
          <w:szCs w:val="20"/>
        </w:rPr>
        <w:tab/>
        <w:t xml:space="preserve">______________________ </w:t>
      </w:r>
      <w:r w:rsidRPr="00DA0D14">
        <w:rPr>
          <w:rFonts w:ascii="Arial" w:hAnsi="Arial" w:cs="Arial"/>
          <w:sz w:val="20"/>
          <w:szCs w:val="20"/>
        </w:rPr>
        <w:tab/>
        <w:t>FIRMA CONTADOR Y/O REVISOR FISCAL _________________________</w:t>
      </w:r>
    </w:p>
    <w:p w:rsidR="0099389A" w:rsidRPr="00DA0D14" w:rsidRDefault="0099389A" w:rsidP="0099389A">
      <w:pPr>
        <w:rPr>
          <w:rFonts w:ascii="Arial" w:hAnsi="Arial" w:cs="Arial"/>
          <w:sz w:val="20"/>
          <w:szCs w:val="20"/>
        </w:rPr>
      </w:pPr>
      <w:r w:rsidRPr="00DA0D14">
        <w:rPr>
          <w:rFonts w:ascii="Arial" w:hAnsi="Arial" w:cs="Arial"/>
          <w:sz w:val="20"/>
          <w:szCs w:val="20"/>
        </w:rPr>
        <w:t>NOMBRE REPRESENTANTE LEGAL</w:t>
      </w:r>
      <w:r w:rsidRPr="00DA0D14">
        <w:rPr>
          <w:rFonts w:ascii="Arial" w:hAnsi="Arial" w:cs="Arial"/>
          <w:sz w:val="20"/>
          <w:szCs w:val="20"/>
        </w:rPr>
        <w:tab/>
      </w:r>
      <w:r w:rsidRPr="00DA0D14">
        <w:rPr>
          <w:rFonts w:ascii="Arial" w:hAnsi="Arial" w:cs="Arial"/>
          <w:sz w:val="20"/>
          <w:szCs w:val="20"/>
        </w:rPr>
        <w:tab/>
        <w:t xml:space="preserve">______________________ </w:t>
      </w:r>
      <w:r w:rsidRPr="00DA0D14">
        <w:rPr>
          <w:rFonts w:ascii="Arial" w:hAnsi="Arial" w:cs="Arial"/>
          <w:sz w:val="20"/>
          <w:szCs w:val="20"/>
        </w:rPr>
        <w:tab/>
        <w:t>NOMBRE CONTADOR Y/O REVISOR FISCAL _______________________</w:t>
      </w:r>
    </w:p>
    <w:p w:rsidR="0099389A" w:rsidRPr="00DA0D14" w:rsidRDefault="0099389A" w:rsidP="0099389A">
      <w:pPr>
        <w:rPr>
          <w:rFonts w:ascii="Arial" w:hAnsi="Arial" w:cs="Arial"/>
          <w:sz w:val="20"/>
          <w:szCs w:val="20"/>
        </w:rPr>
      </w:pPr>
    </w:p>
    <w:p w:rsidR="0099389A" w:rsidRPr="00DA0D14" w:rsidRDefault="0099389A" w:rsidP="00285A87">
      <w:pPr>
        <w:rPr>
          <w:rFonts w:ascii="Arial" w:hAnsi="Arial" w:cs="Arial"/>
          <w:sz w:val="20"/>
          <w:szCs w:val="20"/>
        </w:rPr>
      </w:pPr>
      <w:r w:rsidRPr="00DA0D14">
        <w:rPr>
          <w:rFonts w:ascii="Arial" w:hAnsi="Arial" w:cs="Arial"/>
          <w:b/>
          <w:sz w:val="20"/>
          <w:szCs w:val="20"/>
        </w:rPr>
        <w:t>NOTA 1:</w:t>
      </w:r>
      <w:r w:rsidRPr="00DA0D14">
        <w:rPr>
          <w:rFonts w:ascii="Arial" w:hAnsi="Arial" w:cs="Arial"/>
          <w:sz w:val="20"/>
          <w:szCs w:val="20"/>
        </w:rPr>
        <w:t xml:space="preserve"> Se deberá diligenciar la misma información cuantas veces corresponda por las certificaciones de experiencia que se pretendan adjuntar con la propuesta a presentar.</w:t>
      </w:r>
    </w:p>
    <w:p w:rsidR="008327E9" w:rsidRPr="00DA0D14" w:rsidRDefault="0099389A" w:rsidP="00285A87">
      <w:pPr>
        <w:rPr>
          <w:rFonts w:ascii="Arial" w:hAnsi="Arial" w:cs="Arial"/>
          <w:sz w:val="20"/>
          <w:szCs w:val="20"/>
        </w:rPr>
      </w:pPr>
      <w:r w:rsidRPr="00DA0D14">
        <w:rPr>
          <w:rFonts w:ascii="Arial" w:hAnsi="Arial" w:cs="Arial"/>
          <w:b/>
          <w:sz w:val="20"/>
          <w:szCs w:val="20"/>
        </w:rPr>
        <w:t>NOTA 2:</w:t>
      </w:r>
      <w:r w:rsidRPr="00DA0D14">
        <w:rPr>
          <w:rFonts w:ascii="Arial" w:hAnsi="Arial" w:cs="Arial"/>
          <w:sz w:val="20"/>
          <w:szCs w:val="20"/>
        </w:rPr>
        <w:t xml:space="preserve"> La experiencia del proponente que se relaciona directamente con el objeto contractual en un proceso de selección determinado, y la cual es verificada por la entidad contratante con base en la información suministrada en el presente documento y las certificaciones requeridas en el presente pliego de condicione</w:t>
      </w:r>
      <w:r w:rsidR="0041791D" w:rsidRPr="00DA0D14">
        <w:rPr>
          <w:rFonts w:ascii="Arial" w:hAnsi="Arial" w:cs="Arial"/>
          <w:sz w:val="20"/>
          <w:szCs w:val="20"/>
        </w:rPr>
        <w:t>s</w:t>
      </w:r>
      <w:r w:rsidR="00285A87" w:rsidRPr="00DA0D14">
        <w:rPr>
          <w:rFonts w:ascii="Arial" w:hAnsi="Arial" w:cs="Arial"/>
          <w:sz w:val="20"/>
          <w:szCs w:val="20"/>
        </w:rPr>
        <w:t>.</w:t>
      </w:r>
    </w:p>
    <w:p w:rsidR="00E73BE2" w:rsidRPr="00DA0D14" w:rsidRDefault="00E73BE2" w:rsidP="008327E9">
      <w:pPr>
        <w:rPr>
          <w:rFonts w:ascii="Arial" w:hAnsi="Arial" w:cs="Arial"/>
          <w:sz w:val="20"/>
          <w:szCs w:val="20"/>
        </w:rPr>
        <w:sectPr w:rsidR="00E73BE2" w:rsidRPr="00DA0D14" w:rsidSect="00E32AF2">
          <w:headerReference w:type="default" r:id="rId24"/>
          <w:headerReference w:type="first" r:id="rId25"/>
          <w:pgSz w:w="12242" w:h="18722" w:code="14"/>
          <w:pgMar w:top="1440" w:right="1497" w:bottom="1259" w:left="1469" w:header="720" w:footer="720" w:gutter="0"/>
          <w:cols w:space="720"/>
          <w:noEndnote/>
          <w:docGrid w:linePitch="299"/>
        </w:sectPr>
      </w:pPr>
    </w:p>
    <w:p w:rsidR="00C63D2A" w:rsidRPr="00DA0D14" w:rsidRDefault="0035229C" w:rsidP="004B7035">
      <w:pPr>
        <w:spacing w:after="0"/>
        <w:jc w:val="center"/>
        <w:rPr>
          <w:rFonts w:ascii="Arial" w:hAnsi="Arial" w:cs="Arial"/>
          <w:b/>
          <w:bCs/>
          <w:sz w:val="20"/>
          <w:szCs w:val="20"/>
          <w:u w:val="single"/>
        </w:rPr>
      </w:pPr>
      <w:r>
        <w:rPr>
          <w:rFonts w:ascii="Arial" w:hAnsi="Arial" w:cs="Arial"/>
          <w:b/>
          <w:bCs/>
          <w:sz w:val="20"/>
          <w:szCs w:val="20"/>
          <w:u w:val="single"/>
        </w:rPr>
        <w:lastRenderedPageBreak/>
        <w:t>A</w:t>
      </w:r>
      <w:r w:rsidR="00CA4D9D" w:rsidRPr="00DA0D14">
        <w:rPr>
          <w:rFonts w:ascii="Arial" w:hAnsi="Arial" w:cs="Arial"/>
          <w:b/>
          <w:bCs/>
          <w:sz w:val="20"/>
          <w:szCs w:val="20"/>
          <w:u w:val="single"/>
        </w:rPr>
        <w:t>NEXO “</w:t>
      </w:r>
      <w:r>
        <w:rPr>
          <w:rFonts w:ascii="Arial" w:hAnsi="Arial" w:cs="Arial"/>
          <w:b/>
          <w:bCs/>
          <w:sz w:val="20"/>
          <w:szCs w:val="20"/>
          <w:u w:val="single"/>
        </w:rPr>
        <w:t>I</w:t>
      </w:r>
      <w:r w:rsidR="00C63D2A" w:rsidRPr="00DA0D14">
        <w:rPr>
          <w:rFonts w:ascii="Arial" w:hAnsi="Arial" w:cs="Arial"/>
          <w:b/>
          <w:bCs/>
          <w:sz w:val="20"/>
          <w:szCs w:val="20"/>
          <w:u w:val="single"/>
        </w:rPr>
        <w:t>”</w:t>
      </w:r>
    </w:p>
    <w:p w:rsidR="00C63D2A" w:rsidRPr="00DA0D14" w:rsidRDefault="00C63D2A" w:rsidP="004B7035">
      <w:pPr>
        <w:spacing w:after="0"/>
        <w:jc w:val="center"/>
        <w:rPr>
          <w:rFonts w:ascii="Arial" w:hAnsi="Arial" w:cs="Arial"/>
          <w:b/>
          <w:bCs/>
          <w:sz w:val="20"/>
          <w:szCs w:val="20"/>
        </w:rPr>
      </w:pPr>
    </w:p>
    <w:p w:rsidR="00C63D2A" w:rsidRPr="00DA0D14" w:rsidRDefault="009675EA" w:rsidP="004B7035">
      <w:pPr>
        <w:spacing w:after="0"/>
        <w:jc w:val="center"/>
        <w:rPr>
          <w:rFonts w:ascii="Arial" w:hAnsi="Arial" w:cs="Arial"/>
          <w:b/>
          <w:bCs/>
          <w:sz w:val="20"/>
          <w:szCs w:val="20"/>
        </w:rPr>
      </w:pPr>
      <w:r w:rsidRPr="00DA0D14">
        <w:rPr>
          <w:rFonts w:ascii="Arial" w:hAnsi="Arial" w:cs="Arial"/>
          <w:b/>
          <w:bCs/>
          <w:sz w:val="20"/>
          <w:szCs w:val="20"/>
        </w:rPr>
        <w:t>FORMULARIO</w:t>
      </w:r>
      <w:r w:rsidR="00C63D2A" w:rsidRPr="00DA0D14">
        <w:rPr>
          <w:rFonts w:ascii="Arial" w:hAnsi="Arial" w:cs="Arial"/>
          <w:b/>
          <w:bCs/>
          <w:sz w:val="20"/>
          <w:szCs w:val="20"/>
        </w:rPr>
        <w:t xml:space="preserve"> DE INFORMACIÓN DE PROVEEDORES O CONTRATISTA SISTEMA DE INFORMACIÓN </w:t>
      </w:r>
      <w:r w:rsidR="00CA4D9D" w:rsidRPr="00DA0D14">
        <w:rPr>
          <w:rFonts w:ascii="Arial" w:hAnsi="Arial" w:cs="Arial"/>
          <w:b/>
          <w:bCs/>
          <w:sz w:val="20"/>
          <w:szCs w:val="20"/>
        </w:rPr>
        <w:t>INTEGRAL (</w:t>
      </w:r>
      <w:r w:rsidR="00C63D2A" w:rsidRPr="00DA0D14">
        <w:rPr>
          <w:rFonts w:ascii="Arial" w:hAnsi="Arial" w:cs="Arial"/>
          <w:b/>
          <w:bCs/>
          <w:sz w:val="20"/>
          <w:szCs w:val="20"/>
        </w:rPr>
        <w:t>SIIF)</w:t>
      </w:r>
    </w:p>
    <w:p w:rsidR="00C63D2A" w:rsidRPr="00DA0D14" w:rsidRDefault="00C63D2A" w:rsidP="004B7035">
      <w:pPr>
        <w:spacing w:after="0"/>
        <w:rPr>
          <w:rFonts w:ascii="Arial" w:hAnsi="Arial" w:cs="Arial"/>
          <w:sz w:val="20"/>
          <w:szCs w:val="20"/>
        </w:rPr>
      </w:pPr>
    </w:p>
    <w:tbl>
      <w:tblPr>
        <w:tblW w:w="9128" w:type="dxa"/>
        <w:jc w:val="center"/>
        <w:tblCellMar>
          <w:left w:w="70" w:type="dxa"/>
          <w:right w:w="70" w:type="dxa"/>
        </w:tblCellMar>
        <w:tblLook w:val="04A0" w:firstRow="1" w:lastRow="0" w:firstColumn="1" w:lastColumn="0" w:noHBand="0" w:noVBand="1"/>
      </w:tblPr>
      <w:tblGrid>
        <w:gridCol w:w="431"/>
        <w:gridCol w:w="3873"/>
        <w:gridCol w:w="2046"/>
        <w:gridCol w:w="2411"/>
        <w:gridCol w:w="161"/>
        <w:gridCol w:w="206"/>
      </w:tblGrid>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b/>
                <w:bCs/>
                <w:sz w:val="20"/>
                <w:szCs w:val="20"/>
              </w:rPr>
            </w:pPr>
            <w:r w:rsidRPr="00DA0D14">
              <w:rPr>
                <w:rFonts w:ascii="Arial" w:hAnsi="Arial" w:cs="Arial"/>
                <w:b/>
                <w:bCs/>
                <w:sz w:val="20"/>
                <w:szCs w:val="20"/>
              </w:rPr>
              <w:t>I</w:t>
            </w:r>
          </w:p>
        </w:tc>
        <w:tc>
          <w:tcPr>
            <w:tcW w:w="3873"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b/>
                <w:bCs/>
                <w:sz w:val="20"/>
                <w:szCs w:val="20"/>
              </w:rPr>
            </w:pPr>
            <w:r w:rsidRPr="00DA0D14">
              <w:rPr>
                <w:rFonts w:ascii="Arial" w:hAnsi="Arial" w:cs="Arial"/>
                <w:b/>
                <w:bCs/>
                <w:sz w:val="20"/>
                <w:szCs w:val="20"/>
              </w:rPr>
              <w:t>INFORMACIÓN BÁSICA</w:t>
            </w:r>
          </w:p>
        </w:tc>
        <w:tc>
          <w:tcPr>
            <w:tcW w:w="2046"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2411"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367" w:type="dxa"/>
            <w:gridSpan w:val="2"/>
            <w:tcBorders>
              <w:top w:val="nil"/>
              <w:left w:val="nil"/>
              <w:bottom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b/>
                <w:bCs/>
                <w:sz w:val="20"/>
                <w:szCs w:val="20"/>
              </w:rPr>
            </w:pPr>
            <w:r w:rsidRPr="00DA0D14">
              <w:rPr>
                <w:rFonts w:ascii="Arial" w:hAnsi="Arial" w:cs="Arial"/>
                <w:b/>
                <w:bCs/>
                <w:sz w:val="20"/>
                <w:szCs w:val="20"/>
              </w:rPr>
              <w:t> </w:t>
            </w:r>
          </w:p>
        </w:tc>
        <w:tc>
          <w:tcPr>
            <w:tcW w:w="5919" w:type="dxa"/>
            <w:gridSpan w:val="2"/>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b/>
                <w:bCs/>
                <w:sz w:val="20"/>
                <w:szCs w:val="20"/>
              </w:rPr>
            </w:pPr>
            <w:r w:rsidRPr="00DA0D14">
              <w:rPr>
                <w:rFonts w:ascii="Arial" w:hAnsi="Arial" w:cs="Arial"/>
                <w:b/>
                <w:bCs/>
                <w:sz w:val="20"/>
                <w:szCs w:val="20"/>
              </w:rPr>
              <w:t>PERSONA JURÍDICA NACIONAL</w:t>
            </w:r>
          </w:p>
        </w:tc>
        <w:tc>
          <w:tcPr>
            <w:tcW w:w="2411" w:type="dxa"/>
            <w:tcBorders>
              <w:top w:val="nil"/>
              <w:left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367" w:type="dxa"/>
            <w:gridSpan w:val="2"/>
            <w:tcBorders>
              <w:top w:val="nil"/>
              <w:left w:val="nil"/>
              <w:bottom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70"/>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b/>
                <w:bCs/>
                <w:sz w:val="20"/>
                <w:szCs w:val="20"/>
              </w:rPr>
            </w:pPr>
            <w:r w:rsidRPr="00DA0D14">
              <w:rPr>
                <w:rFonts w:ascii="Arial" w:hAnsi="Arial" w:cs="Arial"/>
                <w:b/>
                <w:bCs/>
                <w:sz w:val="20"/>
                <w:szCs w:val="20"/>
              </w:rPr>
              <w:t> </w:t>
            </w:r>
          </w:p>
        </w:tc>
        <w:tc>
          <w:tcPr>
            <w:tcW w:w="3873"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Nombre Proveedor</w:t>
            </w:r>
          </w:p>
        </w:tc>
        <w:tc>
          <w:tcPr>
            <w:tcW w:w="2046" w:type="dxa"/>
            <w:tcBorders>
              <w:top w:val="nil"/>
              <w:left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2411" w:type="dxa"/>
            <w:tcBorders>
              <w:top w:val="nil"/>
              <w:left w:val="nil"/>
              <w:bottom w:val="single" w:sz="4" w:space="0" w:color="auto"/>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b/>
                <w:bCs/>
                <w:sz w:val="20"/>
                <w:szCs w:val="20"/>
              </w:rPr>
            </w:pPr>
            <w:r w:rsidRPr="00DA0D14">
              <w:rPr>
                <w:rFonts w:ascii="Arial" w:hAnsi="Arial" w:cs="Arial"/>
                <w:b/>
                <w:bCs/>
                <w:sz w:val="20"/>
                <w:szCs w:val="20"/>
              </w:rPr>
              <w:t> </w:t>
            </w:r>
          </w:p>
        </w:tc>
        <w:tc>
          <w:tcPr>
            <w:tcW w:w="3873"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NIT</w:t>
            </w:r>
          </w:p>
        </w:tc>
        <w:tc>
          <w:tcPr>
            <w:tcW w:w="2046" w:type="dxa"/>
            <w:tcBorders>
              <w:top w:val="nil"/>
              <w:left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2411" w:type="dxa"/>
            <w:tcBorders>
              <w:top w:val="single" w:sz="4" w:space="0" w:color="auto"/>
              <w:left w:val="nil"/>
              <w:bottom w:val="single" w:sz="4" w:space="0" w:color="auto"/>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b/>
                <w:bCs/>
                <w:sz w:val="20"/>
                <w:szCs w:val="20"/>
              </w:rPr>
            </w:pPr>
            <w:r w:rsidRPr="00DA0D14">
              <w:rPr>
                <w:rFonts w:ascii="Arial" w:hAnsi="Arial" w:cs="Arial"/>
                <w:b/>
                <w:bCs/>
                <w:sz w:val="20"/>
                <w:szCs w:val="20"/>
              </w:rPr>
              <w:t> </w:t>
            </w:r>
          </w:p>
        </w:tc>
        <w:tc>
          <w:tcPr>
            <w:tcW w:w="3873"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Anexar COPIA RUT</w:t>
            </w:r>
          </w:p>
        </w:tc>
        <w:tc>
          <w:tcPr>
            <w:tcW w:w="2046"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2411" w:type="dxa"/>
            <w:tcBorders>
              <w:top w:val="single" w:sz="4" w:space="0" w:color="auto"/>
              <w:left w:val="nil"/>
              <w:bottom w:val="single" w:sz="4" w:space="0" w:color="auto"/>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367" w:type="dxa"/>
            <w:gridSpan w:val="2"/>
            <w:tcBorders>
              <w:top w:val="nil"/>
              <w:left w:val="nil"/>
              <w:bottom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CLASE DE SOCIEDAD</w:t>
            </w:r>
          </w:p>
        </w:tc>
        <w:tc>
          <w:tcPr>
            <w:tcW w:w="2046" w:type="dxa"/>
            <w:tcBorders>
              <w:top w:val="nil"/>
              <w:left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2411" w:type="dxa"/>
            <w:tcBorders>
              <w:top w:val="single" w:sz="4" w:space="0" w:color="auto"/>
              <w:left w:val="nil"/>
              <w:bottom w:val="single" w:sz="4" w:space="0" w:color="auto"/>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CLASE DE CAPITAL</w:t>
            </w:r>
          </w:p>
        </w:tc>
        <w:tc>
          <w:tcPr>
            <w:tcW w:w="2046" w:type="dxa"/>
            <w:tcBorders>
              <w:top w:val="nil"/>
              <w:left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2411" w:type="dxa"/>
            <w:tcBorders>
              <w:top w:val="single" w:sz="4" w:space="0" w:color="auto"/>
              <w:left w:val="nil"/>
              <w:bottom w:val="single" w:sz="4" w:space="0" w:color="auto"/>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5919" w:type="dxa"/>
            <w:gridSpan w:val="2"/>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NUMERO DE MATRICULA MERCANTIL</w:t>
            </w:r>
          </w:p>
        </w:tc>
        <w:tc>
          <w:tcPr>
            <w:tcW w:w="2411" w:type="dxa"/>
            <w:tcBorders>
              <w:top w:val="single" w:sz="4" w:space="0" w:color="auto"/>
              <w:left w:val="nil"/>
              <w:bottom w:val="single" w:sz="4" w:space="0" w:color="auto"/>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right w:val="nil"/>
            </w:tcBorders>
            <w:shd w:val="clear" w:color="auto" w:fill="auto"/>
            <w:noWrap/>
            <w:vAlign w:val="bottom"/>
            <w:hideMark/>
          </w:tcPr>
          <w:p w:rsidR="002235B9" w:rsidRPr="00DA0D14" w:rsidRDefault="002235B9" w:rsidP="004B7035">
            <w:pPr>
              <w:spacing w:after="0"/>
              <w:rPr>
                <w:rFonts w:ascii="Arial" w:hAnsi="Arial" w:cs="Arial"/>
                <w:b/>
                <w:bCs/>
                <w:sz w:val="20"/>
                <w:szCs w:val="20"/>
              </w:rPr>
            </w:pPr>
          </w:p>
        </w:tc>
        <w:tc>
          <w:tcPr>
            <w:tcW w:w="2046" w:type="dxa"/>
            <w:tcBorders>
              <w:top w:val="nil"/>
              <w:left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2411" w:type="dxa"/>
            <w:tcBorders>
              <w:top w:val="nil"/>
              <w:left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367" w:type="dxa"/>
            <w:gridSpan w:val="2"/>
            <w:tcBorders>
              <w:top w:val="nil"/>
              <w:lef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5919" w:type="dxa"/>
            <w:gridSpan w:val="2"/>
            <w:tcBorders>
              <w:top w:val="nil"/>
              <w:left w:val="nil"/>
              <w:bottom w:val="nil"/>
              <w:right w:val="nil"/>
            </w:tcBorders>
            <w:shd w:val="clear" w:color="000000" w:fill="auto"/>
            <w:noWrap/>
            <w:vAlign w:val="bottom"/>
            <w:hideMark/>
          </w:tcPr>
          <w:p w:rsidR="002235B9" w:rsidRPr="00DA0D14" w:rsidRDefault="002235B9" w:rsidP="004B7035">
            <w:pPr>
              <w:spacing w:after="0"/>
              <w:rPr>
                <w:rFonts w:ascii="Arial" w:hAnsi="Arial" w:cs="Arial"/>
                <w:b/>
                <w:bCs/>
                <w:sz w:val="20"/>
                <w:szCs w:val="20"/>
              </w:rPr>
            </w:pPr>
            <w:r w:rsidRPr="00DA0D14">
              <w:rPr>
                <w:rFonts w:ascii="Arial" w:hAnsi="Arial" w:cs="Arial"/>
                <w:b/>
                <w:bCs/>
                <w:sz w:val="20"/>
                <w:szCs w:val="20"/>
              </w:rPr>
              <w:t>PERSONA NATURAL NACIONAL</w:t>
            </w:r>
          </w:p>
        </w:tc>
        <w:tc>
          <w:tcPr>
            <w:tcW w:w="2411" w:type="dxa"/>
            <w:tcBorders>
              <w:top w:val="nil"/>
              <w:left w:val="nil"/>
              <w:righ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bottom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right w:val="nil"/>
            </w:tcBorders>
            <w:shd w:val="clear" w:color="000000" w:fill="auto"/>
            <w:noWrap/>
            <w:vAlign w:val="bottom"/>
            <w:hideMark/>
          </w:tcPr>
          <w:p w:rsidR="002235B9" w:rsidRPr="00DA0D14" w:rsidRDefault="002235B9" w:rsidP="004B7035">
            <w:pPr>
              <w:spacing w:after="0"/>
              <w:rPr>
                <w:rFonts w:ascii="Arial" w:hAnsi="Arial" w:cs="Arial"/>
                <w:bCs/>
                <w:sz w:val="20"/>
                <w:szCs w:val="20"/>
              </w:rPr>
            </w:pPr>
            <w:r w:rsidRPr="00DA0D14">
              <w:rPr>
                <w:rFonts w:ascii="Arial" w:hAnsi="Arial" w:cs="Arial"/>
                <w:bCs/>
                <w:sz w:val="20"/>
                <w:szCs w:val="20"/>
              </w:rPr>
              <w:t xml:space="preserve">No. cédula </w:t>
            </w:r>
          </w:p>
        </w:tc>
        <w:tc>
          <w:tcPr>
            <w:tcW w:w="2046" w:type="dxa"/>
            <w:tcBorders>
              <w:top w:val="nil"/>
              <w:left w:val="nil"/>
              <w:righ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2411" w:type="dxa"/>
            <w:tcBorders>
              <w:top w:val="nil"/>
              <w:left w:val="nil"/>
              <w:bottom w:val="single" w:sz="4" w:space="0" w:color="auto"/>
              <w:righ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right w:val="nil"/>
            </w:tcBorders>
            <w:shd w:val="clear" w:color="000000" w:fill="auto"/>
            <w:noWrap/>
            <w:vAlign w:val="bottom"/>
            <w:hideMark/>
          </w:tcPr>
          <w:p w:rsidR="002235B9" w:rsidRPr="00DA0D14" w:rsidRDefault="002235B9" w:rsidP="004B7035">
            <w:pPr>
              <w:spacing w:after="0"/>
              <w:rPr>
                <w:rFonts w:ascii="Arial" w:hAnsi="Arial" w:cs="Arial"/>
                <w:bCs/>
                <w:sz w:val="20"/>
                <w:szCs w:val="20"/>
              </w:rPr>
            </w:pPr>
            <w:r w:rsidRPr="00DA0D14">
              <w:rPr>
                <w:rFonts w:ascii="Arial" w:hAnsi="Arial" w:cs="Arial"/>
                <w:bCs/>
                <w:sz w:val="20"/>
                <w:szCs w:val="20"/>
              </w:rPr>
              <w:t>Anexar copia RUT</w:t>
            </w:r>
          </w:p>
        </w:tc>
        <w:tc>
          <w:tcPr>
            <w:tcW w:w="2046" w:type="dxa"/>
            <w:tcBorders>
              <w:top w:val="nil"/>
              <w:left w:val="nil"/>
              <w:righ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right w:val="nil"/>
            </w:tcBorders>
            <w:shd w:val="clear" w:color="000000" w:fill="auto"/>
            <w:noWrap/>
            <w:vAlign w:val="bottom"/>
            <w:hideMark/>
          </w:tcPr>
          <w:p w:rsidR="002235B9" w:rsidRPr="00DA0D14" w:rsidRDefault="002235B9" w:rsidP="004B7035">
            <w:pPr>
              <w:spacing w:after="0"/>
              <w:rPr>
                <w:rFonts w:ascii="Arial" w:hAnsi="Arial" w:cs="Arial"/>
                <w:bCs/>
                <w:sz w:val="20"/>
                <w:szCs w:val="20"/>
              </w:rPr>
            </w:pPr>
            <w:r w:rsidRPr="00DA0D14">
              <w:rPr>
                <w:rFonts w:ascii="Arial" w:hAnsi="Arial" w:cs="Arial"/>
                <w:bCs/>
                <w:sz w:val="20"/>
                <w:szCs w:val="20"/>
              </w:rPr>
              <w:t>Nombres</w:t>
            </w:r>
          </w:p>
        </w:tc>
        <w:tc>
          <w:tcPr>
            <w:tcW w:w="2046" w:type="dxa"/>
            <w:tcBorders>
              <w:top w:val="nil"/>
              <w:left w:val="nil"/>
              <w:righ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right w:val="nil"/>
            </w:tcBorders>
            <w:shd w:val="clear" w:color="000000" w:fill="auto"/>
            <w:noWrap/>
            <w:vAlign w:val="bottom"/>
            <w:hideMark/>
          </w:tcPr>
          <w:p w:rsidR="002235B9" w:rsidRPr="00DA0D14" w:rsidRDefault="002235B9" w:rsidP="004B7035">
            <w:pPr>
              <w:spacing w:after="0"/>
              <w:rPr>
                <w:rFonts w:ascii="Arial" w:hAnsi="Arial" w:cs="Arial"/>
                <w:bCs/>
                <w:sz w:val="20"/>
                <w:szCs w:val="20"/>
              </w:rPr>
            </w:pPr>
            <w:r w:rsidRPr="00DA0D14">
              <w:rPr>
                <w:rFonts w:ascii="Arial" w:hAnsi="Arial" w:cs="Arial"/>
                <w:bCs/>
                <w:sz w:val="20"/>
                <w:szCs w:val="20"/>
              </w:rPr>
              <w:t>Apellidos</w:t>
            </w:r>
          </w:p>
        </w:tc>
        <w:tc>
          <w:tcPr>
            <w:tcW w:w="2046" w:type="dxa"/>
            <w:tcBorders>
              <w:top w:val="nil"/>
              <w:left w:val="nil"/>
              <w:righ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5919" w:type="dxa"/>
            <w:gridSpan w:val="2"/>
            <w:tcBorders>
              <w:top w:val="nil"/>
              <w:left w:val="nil"/>
              <w:right w:val="nil"/>
            </w:tcBorders>
            <w:shd w:val="clear" w:color="000000" w:fill="auto"/>
            <w:noWrap/>
            <w:vAlign w:val="bottom"/>
            <w:hideMark/>
          </w:tcPr>
          <w:p w:rsidR="002235B9" w:rsidRPr="00DA0D14" w:rsidRDefault="002235B9" w:rsidP="004B7035">
            <w:pPr>
              <w:spacing w:after="0"/>
              <w:rPr>
                <w:rFonts w:ascii="Arial" w:hAnsi="Arial" w:cs="Arial"/>
                <w:bCs/>
                <w:sz w:val="20"/>
                <w:szCs w:val="20"/>
              </w:rPr>
            </w:pPr>
            <w:r w:rsidRPr="00DA0D14">
              <w:rPr>
                <w:rFonts w:ascii="Arial" w:hAnsi="Arial" w:cs="Arial"/>
                <w:bCs/>
                <w:sz w:val="20"/>
                <w:szCs w:val="20"/>
              </w:rPr>
              <w:t>Fecha de Expedición del documento de identificación</w:t>
            </w:r>
          </w:p>
        </w:tc>
        <w:tc>
          <w:tcPr>
            <w:tcW w:w="2411" w:type="dxa"/>
            <w:tcBorders>
              <w:top w:val="single" w:sz="4" w:space="0" w:color="auto"/>
              <w:left w:val="nil"/>
              <w:bottom w:val="single" w:sz="4" w:space="0" w:color="auto"/>
              <w:righ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right w:val="nil"/>
            </w:tcBorders>
            <w:shd w:val="clear" w:color="000000" w:fill="auto"/>
            <w:noWrap/>
            <w:vAlign w:val="bottom"/>
            <w:hideMark/>
          </w:tcPr>
          <w:p w:rsidR="002235B9" w:rsidRPr="00DA0D14" w:rsidRDefault="002235B9" w:rsidP="004B7035">
            <w:pPr>
              <w:spacing w:after="0"/>
              <w:rPr>
                <w:rFonts w:ascii="Arial" w:hAnsi="Arial" w:cs="Arial"/>
                <w:bCs/>
                <w:sz w:val="20"/>
                <w:szCs w:val="20"/>
              </w:rPr>
            </w:pPr>
            <w:r w:rsidRPr="00DA0D14">
              <w:rPr>
                <w:rFonts w:ascii="Arial" w:hAnsi="Arial" w:cs="Arial"/>
                <w:bCs/>
                <w:sz w:val="20"/>
                <w:szCs w:val="20"/>
              </w:rPr>
              <w:t xml:space="preserve">Profesión </w:t>
            </w:r>
          </w:p>
        </w:tc>
        <w:tc>
          <w:tcPr>
            <w:tcW w:w="2046" w:type="dxa"/>
            <w:tcBorders>
              <w:top w:val="nil"/>
              <w:left w:val="nil"/>
              <w:righ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righ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No. Matricula</w:t>
            </w:r>
          </w:p>
        </w:tc>
        <w:tc>
          <w:tcPr>
            <w:tcW w:w="2046" w:type="dxa"/>
            <w:tcBorders>
              <w:top w:val="nil"/>
              <w:left w:val="nil"/>
              <w:righ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2046" w:type="dxa"/>
            <w:tcBorders>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2411" w:type="dxa"/>
            <w:tcBorders>
              <w:top w:val="single" w:sz="4" w:space="0" w:color="auto"/>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367" w:type="dxa"/>
            <w:gridSpan w:val="2"/>
            <w:tcBorders>
              <w:left w:val="nil"/>
              <w:bottom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b/>
                <w:bCs/>
                <w:sz w:val="20"/>
                <w:szCs w:val="20"/>
              </w:rPr>
            </w:pPr>
            <w:r w:rsidRPr="00DA0D14">
              <w:rPr>
                <w:rFonts w:ascii="Arial" w:hAnsi="Arial" w:cs="Arial"/>
                <w:b/>
                <w:bCs/>
                <w:sz w:val="20"/>
                <w:szCs w:val="20"/>
              </w:rPr>
              <w:t>II</w:t>
            </w:r>
          </w:p>
        </w:tc>
        <w:tc>
          <w:tcPr>
            <w:tcW w:w="8697" w:type="dxa"/>
            <w:gridSpan w:val="5"/>
            <w:tcBorders>
              <w:top w:val="nil"/>
              <w:left w:val="nil"/>
              <w:bottom w:val="nil"/>
            </w:tcBorders>
            <w:shd w:val="clear" w:color="auto" w:fill="auto"/>
            <w:noWrap/>
            <w:vAlign w:val="bottom"/>
            <w:hideMark/>
          </w:tcPr>
          <w:p w:rsidR="002235B9" w:rsidRPr="00DA0D14" w:rsidRDefault="002235B9" w:rsidP="004B7035">
            <w:pPr>
              <w:spacing w:after="0"/>
              <w:rPr>
                <w:rFonts w:ascii="Arial" w:hAnsi="Arial" w:cs="Arial"/>
                <w:b/>
                <w:bCs/>
                <w:sz w:val="20"/>
                <w:szCs w:val="20"/>
              </w:rPr>
            </w:pPr>
            <w:r w:rsidRPr="00DA0D14">
              <w:rPr>
                <w:rFonts w:ascii="Arial" w:hAnsi="Arial" w:cs="Arial"/>
                <w:b/>
                <w:bCs/>
                <w:sz w:val="20"/>
                <w:szCs w:val="20"/>
              </w:rPr>
              <w:t>PARA UNIÓN TEMPORAL O CONSORCIO DILIGENCIAR ESTA INFORMACIÓN</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5919" w:type="dxa"/>
            <w:gridSpan w:val="2"/>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OBJETO DE LA UNIÓN DE LOS TERCEROS</w:t>
            </w:r>
          </w:p>
        </w:tc>
        <w:tc>
          <w:tcPr>
            <w:tcW w:w="2411" w:type="dxa"/>
            <w:tcBorders>
              <w:top w:val="nil"/>
              <w:left w:val="nil"/>
              <w:bottom w:val="single" w:sz="4" w:space="0" w:color="auto"/>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bottom w:val="single" w:sz="4" w:space="0" w:color="auto"/>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ACTIVIDAD ECONÓMICA CIIU</w:t>
            </w:r>
          </w:p>
        </w:tc>
        <w:tc>
          <w:tcPr>
            <w:tcW w:w="2046"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2411" w:type="dxa"/>
            <w:tcBorders>
              <w:top w:val="nil"/>
              <w:left w:val="nil"/>
              <w:bottom w:val="single" w:sz="4" w:space="0" w:color="auto"/>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bottom w:val="single" w:sz="4" w:space="0" w:color="auto"/>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5919" w:type="dxa"/>
            <w:gridSpan w:val="2"/>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TIPO DE DOCUMENTO DE IDENTIDAD</w:t>
            </w:r>
          </w:p>
        </w:tc>
        <w:tc>
          <w:tcPr>
            <w:tcW w:w="2411" w:type="dxa"/>
            <w:tcBorders>
              <w:top w:val="nil"/>
              <w:left w:val="nil"/>
              <w:bottom w:val="single" w:sz="4" w:space="0" w:color="auto"/>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bottom w:val="single" w:sz="4" w:space="0" w:color="auto"/>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NUMERO DE DOCUMENTO</w:t>
            </w:r>
          </w:p>
        </w:tc>
        <w:tc>
          <w:tcPr>
            <w:tcW w:w="2046"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2411" w:type="dxa"/>
            <w:tcBorders>
              <w:top w:val="nil"/>
              <w:left w:val="nil"/>
              <w:bottom w:val="single" w:sz="4" w:space="0" w:color="auto"/>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bottom w:val="single" w:sz="4" w:space="0" w:color="auto"/>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NOMBRE O RAZÓN SOCIAL</w:t>
            </w:r>
          </w:p>
        </w:tc>
        <w:tc>
          <w:tcPr>
            <w:tcW w:w="2046"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2411"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bottom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5919" w:type="dxa"/>
            <w:gridSpan w:val="2"/>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PORCENTAJE DE PARTICIPACIÓN DE CADA UNO</w:t>
            </w:r>
          </w:p>
        </w:tc>
        <w:tc>
          <w:tcPr>
            <w:tcW w:w="2411"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367" w:type="dxa"/>
            <w:gridSpan w:val="2"/>
            <w:tcBorders>
              <w:top w:val="nil"/>
              <w:left w:val="nil"/>
              <w:bottom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5919" w:type="dxa"/>
            <w:gridSpan w:val="2"/>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DE LOS SOCIOS Ó MAS</w:t>
            </w:r>
          </w:p>
        </w:tc>
        <w:tc>
          <w:tcPr>
            <w:tcW w:w="2411" w:type="dxa"/>
            <w:tcBorders>
              <w:top w:val="nil"/>
              <w:left w:val="nil"/>
              <w:bottom w:val="single" w:sz="4" w:space="0" w:color="auto"/>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1)</w:t>
            </w:r>
          </w:p>
        </w:tc>
        <w:tc>
          <w:tcPr>
            <w:tcW w:w="367" w:type="dxa"/>
            <w:gridSpan w:val="2"/>
            <w:tcBorders>
              <w:top w:val="nil"/>
              <w:left w:val="nil"/>
              <w:bottom w:val="single" w:sz="4" w:space="0" w:color="auto"/>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2046"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2411" w:type="dxa"/>
            <w:tcBorders>
              <w:top w:val="nil"/>
              <w:left w:val="nil"/>
              <w:bottom w:val="single" w:sz="4" w:space="0" w:color="auto"/>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2)</w:t>
            </w:r>
          </w:p>
        </w:tc>
        <w:tc>
          <w:tcPr>
            <w:tcW w:w="367" w:type="dxa"/>
            <w:gridSpan w:val="2"/>
            <w:tcBorders>
              <w:top w:val="nil"/>
              <w:left w:val="nil"/>
              <w:bottom w:val="single" w:sz="4" w:space="0" w:color="auto"/>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11"/>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xml:space="preserve">RÉGIMEN TRIBUTARIO </w:t>
            </w:r>
          </w:p>
        </w:tc>
        <w:tc>
          <w:tcPr>
            <w:tcW w:w="2046"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2411" w:type="dxa"/>
            <w:tcBorders>
              <w:top w:val="nil"/>
              <w:left w:val="nil"/>
              <w:bottom w:val="single" w:sz="4" w:space="0" w:color="auto"/>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bottom w:val="single" w:sz="4" w:space="0" w:color="auto"/>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11"/>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2046" w:type="dxa"/>
            <w:tcBorders>
              <w:top w:val="nil"/>
              <w:left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2411" w:type="dxa"/>
            <w:tcBorders>
              <w:top w:val="nil"/>
              <w:left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367" w:type="dxa"/>
            <w:gridSpan w:val="2"/>
            <w:tcBorders>
              <w:top w:val="nil"/>
              <w:lef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11"/>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b/>
                <w:bCs/>
                <w:sz w:val="20"/>
                <w:szCs w:val="20"/>
              </w:rPr>
            </w:pPr>
            <w:r w:rsidRPr="00DA0D14">
              <w:rPr>
                <w:rFonts w:ascii="Arial" w:hAnsi="Arial" w:cs="Arial"/>
                <w:b/>
                <w:bCs/>
                <w:sz w:val="20"/>
                <w:szCs w:val="20"/>
              </w:rPr>
              <w:t>III</w:t>
            </w:r>
          </w:p>
        </w:tc>
        <w:tc>
          <w:tcPr>
            <w:tcW w:w="8697" w:type="dxa"/>
            <w:gridSpan w:val="5"/>
            <w:tcBorders>
              <w:top w:val="nil"/>
              <w:left w:val="nil"/>
              <w:bottom w:val="nil"/>
            </w:tcBorders>
            <w:shd w:val="clear" w:color="000000" w:fill="auto"/>
            <w:noWrap/>
            <w:vAlign w:val="bottom"/>
            <w:hideMark/>
          </w:tcPr>
          <w:p w:rsidR="002235B9" w:rsidRPr="00DA0D14" w:rsidRDefault="002235B9" w:rsidP="004B7035">
            <w:pPr>
              <w:spacing w:after="0"/>
              <w:rPr>
                <w:rFonts w:ascii="Arial" w:hAnsi="Arial" w:cs="Arial"/>
                <w:b/>
                <w:bCs/>
                <w:sz w:val="20"/>
                <w:szCs w:val="20"/>
              </w:rPr>
            </w:pPr>
            <w:r w:rsidRPr="00DA0D14">
              <w:rPr>
                <w:rFonts w:ascii="Arial" w:hAnsi="Arial" w:cs="Arial"/>
                <w:b/>
                <w:bCs/>
                <w:sz w:val="20"/>
                <w:szCs w:val="20"/>
              </w:rPr>
              <w:t>UBICACIÓN (Para Persona Jurídica, Nacional, Unión Temporal o Consorcio)</w:t>
            </w:r>
          </w:p>
        </w:tc>
      </w:tr>
      <w:tr w:rsidR="004525CC" w:rsidRPr="00DA0D14" w:rsidTr="00EF081F">
        <w:trPr>
          <w:trHeight w:val="211"/>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bCs/>
                <w:sz w:val="20"/>
                <w:szCs w:val="20"/>
              </w:rPr>
            </w:pPr>
            <w:r w:rsidRPr="00DA0D14">
              <w:rPr>
                <w:rFonts w:ascii="Arial" w:hAnsi="Arial" w:cs="Arial"/>
                <w:bCs/>
                <w:sz w:val="20"/>
                <w:szCs w:val="20"/>
              </w:rPr>
              <w:t> </w:t>
            </w:r>
          </w:p>
        </w:tc>
        <w:tc>
          <w:tcPr>
            <w:tcW w:w="3873" w:type="dxa"/>
            <w:tcBorders>
              <w:top w:val="nil"/>
              <w:left w:val="nil"/>
              <w:right w:val="nil"/>
            </w:tcBorders>
            <w:shd w:val="clear" w:color="000000" w:fill="auto"/>
            <w:noWrap/>
            <w:vAlign w:val="bottom"/>
            <w:hideMark/>
          </w:tcPr>
          <w:p w:rsidR="002235B9" w:rsidRPr="00DA0D14" w:rsidRDefault="002235B9" w:rsidP="004B7035">
            <w:pPr>
              <w:spacing w:after="0"/>
              <w:rPr>
                <w:rFonts w:ascii="Arial" w:hAnsi="Arial" w:cs="Arial"/>
                <w:bCs/>
                <w:sz w:val="20"/>
                <w:szCs w:val="20"/>
              </w:rPr>
            </w:pPr>
            <w:r w:rsidRPr="00DA0D14">
              <w:rPr>
                <w:rFonts w:ascii="Arial" w:hAnsi="Arial" w:cs="Arial"/>
                <w:bCs/>
                <w:sz w:val="20"/>
                <w:szCs w:val="20"/>
              </w:rPr>
              <w:t>PAÍS</w:t>
            </w:r>
          </w:p>
        </w:tc>
        <w:tc>
          <w:tcPr>
            <w:tcW w:w="2046" w:type="dxa"/>
            <w:tcBorders>
              <w:top w:val="nil"/>
              <w:left w:val="nil"/>
              <w:righ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2411" w:type="dxa"/>
            <w:tcBorders>
              <w:top w:val="nil"/>
              <w:left w:val="nil"/>
              <w:bottom w:val="single" w:sz="4" w:space="0" w:color="auto"/>
              <w:righ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11"/>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bCs/>
                <w:sz w:val="20"/>
                <w:szCs w:val="20"/>
              </w:rPr>
            </w:pPr>
            <w:r w:rsidRPr="00DA0D14">
              <w:rPr>
                <w:rFonts w:ascii="Arial" w:hAnsi="Arial" w:cs="Arial"/>
                <w:bCs/>
                <w:sz w:val="20"/>
                <w:szCs w:val="20"/>
              </w:rPr>
              <w:t> </w:t>
            </w:r>
          </w:p>
        </w:tc>
        <w:tc>
          <w:tcPr>
            <w:tcW w:w="3873" w:type="dxa"/>
            <w:tcBorders>
              <w:top w:val="nil"/>
              <w:left w:val="nil"/>
              <w:right w:val="nil"/>
            </w:tcBorders>
            <w:shd w:val="clear" w:color="000000" w:fill="auto"/>
            <w:noWrap/>
            <w:vAlign w:val="bottom"/>
            <w:hideMark/>
          </w:tcPr>
          <w:p w:rsidR="002235B9" w:rsidRPr="00DA0D14" w:rsidRDefault="002235B9" w:rsidP="004B7035">
            <w:pPr>
              <w:spacing w:after="0"/>
              <w:rPr>
                <w:rFonts w:ascii="Arial" w:hAnsi="Arial" w:cs="Arial"/>
                <w:bCs/>
                <w:sz w:val="20"/>
                <w:szCs w:val="20"/>
              </w:rPr>
            </w:pPr>
            <w:r w:rsidRPr="00DA0D14">
              <w:rPr>
                <w:rFonts w:ascii="Arial" w:hAnsi="Arial" w:cs="Arial"/>
                <w:bCs/>
                <w:sz w:val="20"/>
                <w:szCs w:val="20"/>
              </w:rPr>
              <w:t>REGIÓN</w:t>
            </w:r>
          </w:p>
        </w:tc>
        <w:tc>
          <w:tcPr>
            <w:tcW w:w="2046" w:type="dxa"/>
            <w:tcBorders>
              <w:top w:val="nil"/>
              <w:left w:val="nil"/>
              <w:righ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11"/>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bCs/>
                <w:sz w:val="20"/>
                <w:szCs w:val="20"/>
              </w:rPr>
            </w:pPr>
            <w:r w:rsidRPr="00DA0D14">
              <w:rPr>
                <w:rFonts w:ascii="Arial" w:hAnsi="Arial" w:cs="Arial"/>
                <w:bCs/>
                <w:sz w:val="20"/>
                <w:szCs w:val="20"/>
              </w:rPr>
              <w:t> </w:t>
            </w:r>
          </w:p>
        </w:tc>
        <w:tc>
          <w:tcPr>
            <w:tcW w:w="3873" w:type="dxa"/>
            <w:tcBorders>
              <w:top w:val="nil"/>
              <w:left w:val="nil"/>
              <w:right w:val="nil"/>
            </w:tcBorders>
            <w:shd w:val="clear" w:color="000000" w:fill="auto"/>
            <w:noWrap/>
            <w:vAlign w:val="bottom"/>
            <w:hideMark/>
          </w:tcPr>
          <w:p w:rsidR="002235B9" w:rsidRPr="00DA0D14" w:rsidRDefault="002235B9" w:rsidP="004B7035">
            <w:pPr>
              <w:spacing w:after="0"/>
              <w:rPr>
                <w:rFonts w:ascii="Arial" w:hAnsi="Arial" w:cs="Arial"/>
                <w:bCs/>
                <w:sz w:val="20"/>
                <w:szCs w:val="20"/>
              </w:rPr>
            </w:pPr>
            <w:r w:rsidRPr="00DA0D14">
              <w:rPr>
                <w:rFonts w:ascii="Arial" w:hAnsi="Arial" w:cs="Arial"/>
                <w:bCs/>
                <w:sz w:val="20"/>
                <w:szCs w:val="20"/>
              </w:rPr>
              <w:t>CIUDAD</w:t>
            </w:r>
          </w:p>
        </w:tc>
        <w:tc>
          <w:tcPr>
            <w:tcW w:w="2046" w:type="dxa"/>
            <w:tcBorders>
              <w:top w:val="nil"/>
              <w:left w:val="nil"/>
              <w:righ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bCs/>
                <w:sz w:val="20"/>
                <w:szCs w:val="20"/>
              </w:rPr>
            </w:pPr>
            <w:r w:rsidRPr="00DA0D14">
              <w:rPr>
                <w:rFonts w:ascii="Arial" w:hAnsi="Arial" w:cs="Arial"/>
                <w:bCs/>
                <w:sz w:val="20"/>
                <w:szCs w:val="20"/>
              </w:rPr>
              <w:t> </w:t>
            </w:r>
          </w:p>
        </w:tc>
        <w:tc>
          <w:tcPr>
            <w:tcW w:w="3873" w:type="dxa"/>
            <w:tcBorders>
              <w:top w:val="nil"/>
              <w:left w:val="nil"/>
              <w:right w:val="nil"/>
            </w:tcBorders>
            <w:shd w:val="clear" w:color="000000" w:fill="auto"/>
            <w:noWrap/>
            <w:vAlign w:val="bottom"/>
            <w:hideMark/>
          </w:tcPr>
          <w:p w:rsidR="002235B9" w:rsidRPr="00DA0D14" w:rsidRDefault="002235B9" w:rsidP="004B7035">
            <w:pPr>
              <w:spacing w:after="0"/>
              <w:rPr>
                <w:rFonts w:ascii="Arial" w:hAnsi="Arial" w:cs="Arial"/>
                <w:bCs/>
                <w:sz w:val="20"/>
                <w:szCs w:val="20"/>
              </w:rPr>
            </w:pPr>
            <w:r w:rsidRPr="00DA0D14">
              <w:rPr>
                <w:rFonts w:ascii="Arial" w:hAnsi="Arial" w:cs="Arial"/>
                <w:bCs/>
                <w:sz w:val="20"/>
                <w:szCs w:val="20"/>
              </w:rPr>
              <w:t>DIRECCIÓN</w:t>
            </w:r>
          </w:p>
        </w:tc>
        <w:tc>
          <w:tcPr>
            <w:tcW w:w="2046" w:type="dxa"/>
            <w:tcBorders>
              <w:top w:val="nil"/>
              <w:left w:val="nil"/>
              <w:righ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right w:val="nil"/>
            </w:tcBorders>
            <w:shd w:val="clear" w:color="000000" w:fill="auto"/>
            <w:noWrap/>
            <w:vAlign w:val="bottom"/>
            <w:hideMark/>
          </w:tcPr>
          <w:p w:rsidR="002235B9" w:rsidRPr="00DA0D14" w:rsidRDefault="002235B9" w:rsidP="004B7035">
            <w:pPr>
              <w:spacing w:after="0"/>
              <w:rPr>
                <w:rFonts w:ascii="Arial" w:hAnsi="Arial" w:cs="Arial"/>
                <w:bCs/>
                <w:sz w:val="20"/>
                <w:szCs w:val="20"/>
              </w:rPr>
            </w:pPr>
            <w:r w:rsidRPr="00DA0D14">
              <w:rPr>
                <w:rFonts w:ascii="Arial" w:hAnsi="Arial" w:cs="Arial"/>
                <w:bCs/>
                <w:sz w:val="20"/>
                <w:szCs w:val="20"/>
              </w:rPr>
              <w:t>TELÉFONO</w:t>
            </w:r>
          </w:p>
        </w:tc>
        <w:tc>
          <w:tcPr>
            <w:tcW w:w="2046" w:type="dxa"/>
            <w:tcBorders>
              <w:top w:val="nil"/>
              <w:left w:val="nil"/>
              <w:righ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right w:val="nil"/>
            </w:tcBorders>
            <w:shd w:val="clear" w:color="000000" w:fill="auto"/>
            <w:noWrap/>
            <w:vAlign w:val="bottom"/>
            <w:hideMark/>
          </w:tcPr>
          <w:p w:rsidR="002235B9" w:rsidRPr="00DA0D14" w:rsidRDefault="002235B9" w:rsidP="004B7035">
            <w:pPr>
              <w:spacing w:after="0"/>
              <w:rPr>
                <w:rFonts w:ascii="Arial" w:hAnsi="Arial" w:cs="Arial"/>
                <w:bCs/>
                <w:sz w:val="20"/>
                <w:szCs w:val="20"/>
              </w:rPr>
            </w:pPr>
            <w:r w:rsidRPr="00DA0D14">
              <w:rPr>
                <w:rFonts w:ascii="Arial" w:hAnsi="Arial" w:cs="Arial"/>
                <w:bCs/>
                <w:sz w:val="20"/>
                <w:szCs w:val="20"/>
              </w:rPr>
              <w:t>FAX</w:t>
            </w:r>
          </w:p>
        </w:tc>
        <w:tc>
          <w:tcPr>
            <w:tcW w:w="2046" w:type="dxa"/>
            <w:tcBorders>
              <w:top w:val="nil"/>
              <w:left w:val="nil"/>
              <w:righ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right w:val="nil"/>
            </w:tcBorders>
            <w:shd w:val="clear" w:color="000000" w:fill="auto"/>
            <w:noWrap/>
            <w:vAlign w:val="bottom"/>
            <w:hideMark/>
          </w:tcPr>
          <w:p w:rsidR="002235B9" w:rsidRPr="00DA0D14" w:rsidRDefault="002235B9" w:rsidP="004B7035">
            <w:pPr>
              <w:spacing w:after="0"/>
              <w:rPr>
                <w:rFonts w:ascii="Arial" w:hAnsi="Arial" w:cs="Arial"/>
                <w:bCs/>
                <w:sz w:val="20"/>
                <w:szCs w:val="20"/>
              </w:rPr>
            </w:pPr>
            <w:r w:rsidRPr="00DA0D14">
              <w:rPr>
                <w:rFonts w:ascii="Arial" w:hAnsi="Arial" w:cs="Arial"/>
                <w:bCs/>
                <w:sz w:val="20"/>
                <w:szCs w:val="20"/>
              </w:rPr>
              <w:t xml:space="preserve">E-MAIL </w:t>
            </w:r>
          </w:p>
        </w:tc>
        <w:tc>
          <w:tcPr>
            <w:tcW w:w="2046" w:type="dxa"/>
            <w:tcBorders>
              <w:top w:val="nil"/>
              <w:left w:val="nil"/>
              <w:right w:val="nil"/>
            </w:tcBorders>
            <w:shd w:val="clear" w:color="000000" w:fill="auto"/>
            <w:noWrap/>
            <w:vAlign w:val="bottom"/>
            <w:hideMark/>
          </w:tcPr>
          <w:p w:rsidR="002235B9" w:rsidRPr="00DA0D14" w:rsidRDefault="002235B9" w:rsidP="004B7035">
            <w:pPr>
              <w:spacing w:after="0"/>
              <w:rPr>
                <w:rFonts w:ascii="Arial" w:hAnsi="Arial" w:cs="Arial"/>
                <w:sz w:val="20"/>
                <w:szCs w:val="20"/>
                <w:u w:val="single"/>
              </w:rPr>
            </w:pPr>
            <w:r w:rsidRPr="00DA0D14">
              <w:rPr>
                <w:rFonts w:ascii="Arial" w:hAnsi="Arial" w:cs="Arial"/>
                <w:sz w:val="20"/>
                <w:szCs w:val="20"/>
                <w:u w:val="single"/>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right w:val="nil"/>
            </w:tcBorders>
            <w:shd w:val="clear" w:color="000000" w:fill="auto"/>
            <w:noWrap/>
            <w:vAlign w:val="bottom"/>
            <w:hideMark/>
          </w:tcPr>
          <w:p w:rsidR="002235B9" w:rsidRPr="00DA0D14" w:rsidRDefault="002235B9" w:rsidP="004B7035">
            <w:pPr>
              <w:spacing w:after="0"/>
              <w:rPr>
                <w:rFonts w:ascii="Arial" w:hAnsi="Arial" w:cs="Arial"/>
                <w:bCs/>
                <w:sz w:val="20"/>
                <w:szCs w:val="20"/>
              </w:rPr>
            </w:pPr>
            <w:r w:rsidRPr="00DA0D14">
              <w:rPr>
                <w:rFonts w:ascii="Arial" w:hAnsi="Arial" w:cs="Arial"/>
                <w:bCs/>
                <w:sz w:val="20"/>
                <w:szCs w:val="20"/>
              </w:rPr>
              <w:t>PAGINA WEB</w:t>
            </w:r>
          </w:p>
        </w:tc>
        <w:tc>
          <w:tcPr>
            <w:tcW w:w="2046" w:type="dxa"/>
            <w:tcBorders>
              <w:top w:val="nil"/>
              <w:left w:val="nil"/>
              <w:righ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2046" w:type="dxa"/>
            <w:tcBorders>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2411" w:type="dxa"/>
            <w:tcBorders>
              <w:top w:val="single" w:sz="4" w:space="0" w:color="auto"/>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367" w:type="dxa"/>
            <w:gridSpan w:val="2"/>
            <w:tcBorders>
              <w:left w:val="nil"/>
              <w:bottom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b/>
                <w:bCs/>
                <w:sz w:val="20"/>
                <w:szCs w:val="20"/>
              </w:rPr>
            </w:pPr>
            <w:r w:rsidRPr="00DA0D14">
              <w:rPr>
                <w:rFonts w:ascii="Arial" w:hAnsi="Arial" w:cs="Arial"/>
                <w:b/>
                <w:bCs/>
                <w:sz w:val="20"/>
                <w:szCs w:val="20"/>
              </w:rPr>
              <w:t>IV</w:t>
            </w:r>
          </w:p>
        </w:tc>
        <w:tc>
          <w:tcPr>
            <w:tcW w:w="8697" w:type="dxa"/>
            <w:gridSpan w:val="5"/>
            <w:tcBorders>
              <w:top w:val="nil"/>
              <w:left w:val="nil"/>
              <w:bottom w:val="nil"/>
            </w:tcBorders>
            <w:shd w:val="clear" w:color="auto" w:fill="auto"/>
            <w:noWrap/>
            <w:vAlign w:val="bottom"/>
            <w:hideMark/>
          </w:tcPr>
          <w:p w:rsidR="002235B9" w:rsidRPr="00DA0D14" w:rsidRDefault="002235B9" w:rsidP="004B7035">
            <w:pPr>
              <w:spacing w:after="0"/>
              <w:rPr>
                <w:rFonts w:ascii="Arial" w:hAnsi="Arial" w:cs="Arial"/>
                <w:b/>
                <w:bCs/>
                <w:sz w:val="20"/>
                <w:szCs w:val="20"/>
              </w:rPr>
            </w:pPr>
            <w:r w:rsidRPr="00DA0D14">
              <w:rPr>
                <w:rFonts w:ascii="Arial" w:hAnsi="Arial" w:cs="Arial"/>
                <w:b/>
                <w:bCs/>
                <w:sz w:val="20"/>
                <w:szCs w:val="20"/>
              </w:rPr>
              <w:t>INFORMACIÓN TRIBUTARIA (Para Persona Jurídica, Nacional, Unión Temporal o Consorcio)</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b/>
                <w:bCs/>
                <w:sz w:val="20"/>
                <w:szCs w:val="20"/>
              </w:rPr>
            </w:pPr>
            <w:r w:rsidRPr="00DA0D14">
              <w:rPr>
                <w:rFonts w:ascii="Arial" w:hAnsi="Arial" w:cs="Arial"/>
                <w:b/>
                <w:bCs/>
                <w:sz w:val="20"/>
                <w:szCs w:val="20"/>
              </w:rPr>
              <w:t> </w:t>
            </w:r>
          </w:p>
        </w:tc>
        <w:tc>
          <w:tcPr>
            <w:tcW w:w="3873"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REPRESENTANTE LEGAL</w:t>
            </w:r>
          </w:p>
        </w:tc>
        <w:tc>
          <w:tcPr>
            <w:tcW w:w="2046"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Cédula No.</w:t>
            </w:r>
          </w:p>
        </w:tc>
        <w:tc>
          <w:tcPr>
            <w:tcW w:w="2778" w:type="dxa"/>
            <w:gridSpan w:val="3"/>
            <w:tcBorders>
              <w:top w:val="nil"/>
              <w:left w:val="nil"/>
              <w:bottom w:val="single" w:sz="4" w:space="0" w:color="auto"/>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2046"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Nombre</w:t>
            </w:r>
          </w:p>
        </w:tc>
        <w:tc>
          <w:tcPr>
            <w:tcW w:w="2411" w:type="dxa"/>
            <w:tcBorders>
              <w:top w:val="nil"/>
              <w:left w:val="nil"/>
              <w:bottom w:val="single" w:sz="4" w:space="0" w:color="auto"/>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bottom w:val="single" w:sz="4" w:space="0" w:color="auto"/>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ACTIVIDAD ECONÓMICA CIIU</w:t>
            </w:r>
          </w:p>
        </w:tc>
        <w:tc>
          <w:tcPr>
            <w:tcW w:w="2046" w:type="dxa"/>
            <w:tcBorders>
              <w:top w:val="nil"/>
              <w:left w:val="nil"/>
              <w:bottom w:val="single" w:sz="4" w:space="0" w:color="auto"/>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2411"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367" w:type="dxa"/>
            <w:gridSpan w:val="2"/>
            <w:tcBorders>
              <w:top w:val="nil"/>
              <w:left w:val="nil"/>
              <w:bottom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2046"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2411"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367" w:type="dxa"/>
            <w:gridSpan w:val="2"/>
            <w:tcBorders>
              <w:top w:val="nil"/>
              <w:left w:val="nil"/>
              <w:bottom w:val="single" w:sz="4" w:space="0" w:color="auto"/>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5919" w:type="dxa"/>
            <w:gridSpan w:val="2"/>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TIPO DE RESPONSABILIDAD TRIBUTARIA</w:t>
            </w:r>
          </w:p>
        </w:tc>
        <w:tc>
          <w:tcPr>
            <w:tcW w:w="2411"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ICA-</w:t>
            </w:r>
            <w:r w:rsidR="009675EA" w:rsidRPr="00DA0D14">
              <w:rPr>
                <w:rFonts w:ascii="Arial" w:hAnsi="Arial" w:cs="Arial"/>
                <w:sz w:val="20"/>
                <w:szCs w:val="20"/>
              </w:rPr>
              <w:t>BOGOTÁ</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2046" w:type="dxa"/>
            <w:tcBorders>
              <w:top w:val="nil"/>
              <w:left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2411" w:type="dxa"/>
            <w:tcBorders>
              <w:top w:val="nil"/>
              <w:left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IVA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2046" w:type="dxa"/>
            <w:tcBorders>
              <w:top w:val="nil"/>
              <w:left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2411" w:type="dxa"/>
            <w:tcBorders>
              <w:top w:val="nil"/>
              <w:left w:val="nil"/>
              <w:right w:val="single" w:sz="4" w:space="0" w:color="auto"/>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RENTA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2046" w:type="dxa"/>
            <w:tcBorders>
              <w:top w:val="nil"/>
              <w:left w:val="nil"/>
              <w:bottom w:val="single" w:sz="4" w:space="0" w:color="auto"/>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2411" w:type="dxa"/>
            <w:tcBorders>
              <w:top w:val="nil"/>
              <w:left w:val="nil"/>
              <w:bottom w:val="single" w:sz="4" w:space="0" w:color="auto"/>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367" w:type="dxa"/>
            <w:gridSpan w:val="2"/>
            <w:tcBorders>
              <w:top w:val="nil"/>
              <w:left w:val="nil"/>
              <w:bottom w:val="single" w:sz="4" w:space="0" w:color="auto"/>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bottom w:val="nil"/>
              <w:right w:val="single" w:sz="4" w:space="0" w:color="auto"/>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RÉGIMEN TRIBUTARIO</w:t>
            </w: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GRAN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bottom w:val="nil"/>
              <w:right w:val="single" w:sz="4" w:space="0" w:color="auto"/>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NO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bottom w:val="nil"/>
              <w:right w:val="single" w:sz="4" w:space="0" w:color="auto"/>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RÉGIMEN COMÚN</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bottom w:val="nil"/>
              <w:right w:val="single" w:sz="4" w:space="0" w:color="auto"/>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RÉGIMEN ORDINARIO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bottom w:val="nil"/>
              <w:right w:val="single" w:sz="4" w:space="0" w:color="auto"/>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RÉGIMEN SIMPLIFICADO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bottom w:val="nil"/>
              <w:right w:val="single" w:sz="4" w:space="0" w:color="auto"/>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2046"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429"/>
            </w:tblGrid>
            <w:tr w:rsidR="004525CC" w:rsidRPr="00DA0D14" w:rsidTr="00EF081F">
              <w:trPr>
                <w:trHeight w:val="224"/>
                <w:tblCellSpacing w:w="0" w:type="dxa"/>
              </w:trPr>
              <w:tc>
                <w:tcPr>
                  <w:tcW w:w="1429" w:type="dxa"/>
                  <w:tcBorders>
                    <w:top w:val="nil"/>
                    <w:left w:val="nil"/>
                    <w:bottom w:val="nil"/>
                    <w:right w:val="nil"/>
                  </w:tcBorders>
                  <w:shd w:val="clear" w:color="auto" w:fill="auto"/>
                  <w:noWrap/>
                  <w:vAlign w:val="bottom"/>
                  <w:hideMark/>
                </w:tcPr>
                <w:p w:rsidR="002235B9" w:rsidRPr="00DA0D14" w:rsidRDefault="00B37ACA" w:rsidP="004B7035">
                  <w:pPr>
                    <w:spacing w:after="0"/>
                    <w:rPr>
                      <w:rFonts w:ascii="Arial" w:hAnsi="Arial" w:cs="Arial"/>
                      <w:sz w:val="20"/>
                      <w:szCs w:val="20"/>
                    </w:rPr>
                  </w:pPr>
                  <w:r w:rsidRPr="00DA0D14">
                    <w:rPr>
                      <w:rFonts w:ascii="Arial" w:hAnsi="Arial" w:cs="Arial"/>
                      <w:noProof/>
                      <w:sz w:val="20"/>
                      <w:szCs w:val="20"/>
                    </w:rPr>
                    <mc:AlternateContent>
                      <mc:Choice Requires="wps">
                        <w:drawing>
                          <wp:anchor distT="0" distB="0" distL="114300" distR="114300" simplePos="0" relativeHeight="251653120" behindDoc="0" locked="0" layoutInCell="1" allowOverlap="1" wp14:anchorId="72201FB5" wp14:editId="556D5C83">
                            <wp:simplePos x="0" y="0"/>
                            <wp:positionH relativeFrom="column">
                              <wp:posOffset>312420</wp:posOffset>
                            </wp:positionH>
                            <wp:positionV relativeFrom="paragraph">
                              <wp:posOffset>94615</wp:posOffset>
                            </wp:positionV>
                            <wp:extent cx="314325" cy="190500"/>
                            <wp:effectExtent l="0" t="0" r="28575" b="19050"/>
                            <wp:wrapNone/>
                            <wp:docPr id="1194"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6567093D" id="Rectángulo 1194" o:spid="_x0000_s1026" style="position:absolute;margin-left:24.6pt;margin-top:7.45pt;width:24.75pt;height: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zne2w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"/>
                        </w:pict>
                      </mc:Fallback>
                    </mc:AlternateContent>
                  </w:r>
                </w:p>
              </w:tc>
            </w:tr>
          </w:tbl>
          <w:p w:rsidR="002235B9" w:rsidRPr="00DA0D14" w:rsidRDefault="002235B9" w:rsidP="004B7035">
            <w:pPr>
              <w:spacing w:after="0"/>
              <w:rPr>
                <w:rFonts w:ascii="Arial" w:hAnsi="Arial" w:cs="Arial"/>
                <w:sz w:val="20"/>
                <w:szCs w:val="20"/>
              </w:rPr>
            </w:pPr>
          </w:p>
        </w:tc>
        <w:tc>
          <w:tcPr>
            <w:tcW w:w="2411"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796"/>
            </w:tblGrid>
            <w:tr w:rsidR="004525CC" w:rsidRPr="00DA0D14" w:rsidTr="00EF081F">
              <w:trPr>
                <w:trHeight w:val="224"/>
                <w:tblCellSpacing w:w="0" w:type="dxa"/>
              </w:trPr>
              <w:tc>
                <w:tcPr>
                  <w:tcW w:w="1796" w:type="dxa"/>
                  <w:tcBorders>
                    <w:top w:val="nil"/>
                    <w:left w:val="nil"/>
                    <w:bottom w:val="nil"/>
                    <w:right w:val="nil"/>
                  </w:tcBorders>
                  <w:shd w:val="clear" w:color="auto" w:fill="auto"/>
                  <w:noWrap/>
                  <w:vAlign w:val="bottom"/>
                  <w:hideMark/>
                </w:tcPr>
                <w:p w:rsidR="002235B9" w:rsidRPr="00DA0D14" w:rsidRDefault="00B37ACA" w:rsidP="004B7035">
                  <w:pPr>
                    <w:spacing w:after="0"/>
                    <w:rPr>
                      <w:rFonts w:ascii="Arial" w:hAnsi="Arial" w:cs="Arial"/>
                      <w:sz w:val="20"/>
                      <w:szCs w:val="20"/>
                    </w:rPr>
                  </w:pPr>
                  <w:r w:rsidRPr="00DA0D14">
                    <w:rPr>
                      <w:rFonts w:ascii="Arial" w:hAnsi="Arial" w:cs="Arial"/>
                      <w:noProof/>
                      <w:sz w:val="20"/>
                      <w:szCs w:val="20"/>
                    </w:rPr>
                    <mc:AlternateContent>
                      <mc:Choice Requires="wps">
                        <w:drawing>
                          <wp:anchor distT="0" distB="0" distL="114300" distR="114300" simplePos="0" relativeHeight="251655168" behindDoc="0" locked="0" layoutInCell="1" allowOverlap="1" wp14:anchorId="5F82EDDF" wp14:editId="3CEC6D83">
                            <wp:simplePos x="0" y="0"/>
                            <wp:positionH relativeFrom="column">
                              <wp:posOffset>644525</wp:posOffset>
                            </wp:positionH>
                            <wp:positionV relativeFrom="paragraph">
                              <wp:posOffset>99695</wp:posOffset>
                            </wp:positionV>
                            <wp:extent cx="314325" cy="180975"/>
                            <wp:effectExtent l="0" t="0" r="28575" b="28575"/>
                            <wp:wrapNone/>
                            <wp:docPr id="1195"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0BD4D5A4" id="Rectángulo 1195" o:spid="_x0000_s1026" style="position:absolute;margin-left:50.75pt;margin-top:7.85pt;width:24.75pt;height:14.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"/>
                        </w:pict>
                      </mc:Fallback>
                    </mc:AlternateContent>
                  </w:r>
                </w:p>
              </w:tc>
            </w:tr>
          </w:tbl>
          <w:p w:rsidR="002235B9" w:rsidRPr="00DA0D14" w:rsidRDefault="002235B9" w:rsidP="004B7035">
            <w:pPr>
              <w:spacing w:after="0"/>
              <w:rPr>
                <w:rFonts w:ascii="Arial" w:hAnsi="Arial" w:cs="Arial"/>
                <w:sz w:val="20"/>
                <w:szCs w:val="20"/>
              </w:rPr>
            </w:pPr>
          </w:p>
        </w:tc>
        <w:tc>
          <w:tcPr>
            <w:tcW w:w="367" w:type="dxa"/>
            <w:gridSpan w:val="2"/>
            <w:tcBorders>
              <w:left w:val="nil"/>
              <w:bottom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2235B9" w:rsidRPr="00DA0D14" w:rsidRDefault="009675EA" w:rsidP="009675EA">
            <w:pPr>
              <w:spacing w:after="0"/>
              <w:rPr>
                <w:rFonts w:ascii="Arial" w:hAnsi="Arial" w:cs="Arial"/>
                <w:sz w:val="20"/>
                <w:szCs w:val="20"/>
              </w:rPr>
            </w:pPr>
            <w:r w:rsidRPr="00DA0D14">
              <w:rPr>
                <w:rFonts w:ascii="Arial" w:hAnsi="Arial" w:cs="Arial"/>
                <w:sz w:val="20"/>
                <w:szCs w:val="20"/>
              </w:rPr>
              <w:t>AUTORETENEDOR</w:t>
            </w:r>
          </w:p>
        </w:tc>
        <w:tc>
          <w:tcPr>
            <w:tcW w:w="2046"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SI</w:t>
            </w:r>
          </w:p>
        </w:tc>
        <w:tc>
          <w:tcPr>
            <w:tcW w:w="2411"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NO</w:t>
            </w:r>
          </w:p>
        </w:tc>
        <w:tc>
          <w:tcPr>
            <w:tcW w:w="367" w:type="dxa"/>
            <w:gridSpan w:val="2"/>
            <w:tcBorders>
              <w:top w:val="nil"/>
              <w:left w:val="nil"/>
              <w:bottom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p w:rsidR="0014108E" w:rsidRPr="00DA0D14" w:rsidRDefault="0014108E" w:rsidP="004B7035">
            <w:pPr>
              <w:spacing w:after="0"/>
              <w:rPr>
                <w:rFonts w:ascii="Arial" w:hAnsi="Arial" w:cs="Arial"/>
                <w:sz w:val="20"/>
                <w:szCs w:val="20"/>
              </w:rPr>
            </w:pPr>
          </w:p>
        </w:tc>
        <w:tc>
          <w:tcPr>
            <w:tcW w:w="2046"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2411" w:type="dxa"/>
            <w:tcBorders>
              <w:top w:val="nil"/>
              <w:left w:val="nil"/>
              <w:bottom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367" w:type="dxa"/>
            <w:gridSpan w:val="2"/>
            <w:tcBorders>
              <w:top w:val="nil"/>
              <w:left w:val="nil"/>
              <w:bottom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b/>
                <w:bCs/>
                <w:sz w:val="20"/>
                <w:szCs w:val="20"/>
              </w:rPr>
            </w:pPr>
            <w:r w:rsidRPr="00DA0D14">
              <w:rPr>
                <w:rFonts w:ascii="Arial" w:hAnsi="Arial" w:cs="Arial"/>
                <w:b/>
                <w:bCs/>
                <w:sz w:val="20"/>
                <w:szCs w:val="20"/>
              </w:rPr>
              <w:t>V</w:t>
            </w:r>
          </w:p>
        </w:tc>
        <w:tc>
          <w:tcPr>
            <w:tcW w:w="3873" w:type="dxa"/>
            <w:tcBorders>
              <w:top w:val="nil"/>
              <w:left w:val="nil"/>
              <w:right w:val="nil"/>
            </w:tcBorders>
            <w:shd w:val="clear" w:color="auto" w:fill="auto"/>
            <w:noWrap/>
            <w:vAlign w:val="bottom"/>
            <w:hideMark/>
          </w:tcPr>
          <w:p w:rsidR="002235B9" w:rsidRPr="00DA0D14" w:rsidRDefault="002235B9" w:rsidP="004B7035">
            <w:pPr>
              <w:spacing w:after="0"/>
              <w:rPr>
                <w:rFonts w:ascii="Arial" w:hAnsi="Arial" w:cs="Arial"/>
                <w:b/>
                <w:bCs/>
                <w:sz w:val="20"/>
                <w:szCs w:val="20"/>
              </w:rPr>
            </w:pPr>
            <w:r w:rsidRPr="00DA0D14">
              <w:rPr>
                <w:rFonts w:ascii="Arial" w:hAnsi="Arial" w:cs="Arial"/>
                <w:b/>
                <w:bCs/>
                <w:sz w:val="20"/>
                <w:szCs w:val="20"/>
              </w:rPr>
              <w:t>DATOS BANCARIOS</w:t>
            </w:r>
          </w:p>
        </w:tc>
        <w:tc>
          <w:tcPr>
            <w:tcW w:w="2046" w:type="dxa"/>
            <w:tcBorders>
              <w:top w:val="nil"/>
              <w:left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2411" w:type="dxa"/>
            <w:tcBorders>
              <w:top w:val="nil"/>
              <w:left w:val="nil"/>
              <w:right w:val="nil"/>
            </w:tcBorders>
            <w:shd w:val="clear" w:color="auto" w:fill="auto"/>
            <w:noWrap/>
            <w:vAlign w:val="bottom"/>
            <w:hideMark/>
          </w:tcPr>
          <w:p w:rsidR="002235B9" w:rsidRPr="00DA0D14" w:rsidRDefault="002235B9" w:rsidP="004B7035">
            <w:pPr>
              <w:spacing w:after="0"/>
              <w:rPr>
                <w:rFonts w:ascii="Arial" w:hAnsi="Arial" w:cs="Arial"/>
                <w:sz w:val="20"/>
                <w:szCs w:val="20"/>
              </w:rPr>
            </w:pPr>
          </w:p>
        </w:tc>
        <w:tc>
          <w:tcPr>
            <w:tcW w:w="367" w:type="dxa"/>
            <w:gridSpan w:val="2"/>
            <w:tcBorders>
              <w:top w:val="nil"/>
              <w:left w:val="nil"/>
            </w:tcBorders>
            <w:shd w:val="clear" w:color="auto"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lastRenderedPageBreak/>
              <w:t> </w:t>
            </w:r>
          </w:p>
        </w:tc>
        <w:tc>
          <w:tcPr>
            <w:tcW w:w="5919" w:type="dxa"/>
            <w:gridSpan w:val="2"/>
            <w:tcBorders>
              <w:top w:val="nil"/>
              <w:left w:val="nil"/>
              <w:bottom w:val="nil"/>
              <w:right w:val="nil"/>
            </w:tcBorders>
            <w:shd w:val="clear" w:color="000000" w:fill="auto"/>
            <w:noWrap/>
            <w:vAlign w:val="center"/>
            <w:hideMark/>
          </w:tcPr>
          <w:p w:rsidR="002235B9" w:rsidRPr="00DA0D14" w:rsidRDefault="002235B9" w:rsidP="004B7035">
            <w:pPr>
              <w:spacing w:after="0"/>
              <w:rPr>
                <w:rFonts w:ascii="Arial" w:hAnsi="Arial" w:cs="Arial"/>
                <w:bCs/>
                <w:sz w:val="20"/>
                <w:szCs w:val="20"/>
              </w:rPr>
            </w:pPr>
            <w:r w:rsidRPr="00DA0D14">
              <w:rPr>
                <w:rFonts w:ascii="Arial" w:hAnsi="Arial" w:cs="Arial"/>
                <w:bCs/>
                <w:sz w:val="20"/>
                <w:szCs w:val="20"/>
              </w:rPr>
              <w:t>Denominación de la cuenta</w:t>
            </w:r>
          </w:p>
        </w:tc>
        <w:tc>
          <w:tcPr>
            <w:tcW w:w="2411" w:type="dxa"/>
            <w:tcBorders>
              <w:top w:val="nil"/>
              <w:left w:val="nil"/>
              <w:right w:val="nil"/>
            </w:tcBorders>
            <w:shd w:val="clear" w:color="000000" w:fill="auto"/>
            <w:noWrap/>
            <w:vAlign w:val="center"/>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bottom w:val="nil"/>
            </w:tcBorders>
            <w:shd w:val="clear" w:color="000000" w:fill="auto"/>
            <w:noWrap/>
            <w:vAlign w:val="center"/>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right w:val="nil"/>
            </w:tcBorders>
            <w:shd w:val="clear" w:color="000000" w:fill="auto"/>
            <w:noWrap/>
            <w:vAlign w:val="center"/>
            <w:hideMark/>
          </w:tcPr>
          <w:p w:rsidR="002235B9" w:rsidRPr="00DA0D14" w:rsidRDefault="002235B9" w:rsidP="004B7035">
            <w:pPr>
              <w:spacing w:after="0"/>
              <w:rPr>
                <w:rFonts w:ascii="Arial" w:hAnsi="Arial" w:cs="Arial"/>
                <w:bCs/>
                <w:sz w:val="20"/>
                <w:szCs w:val="20"/>
              </w:rPr>
            </w:pPr>
            <w:r w:rsidRPr="00DA0D14">
              <w:rPr>
                <w:rFonts w:ascii="Arial" w:hAnsi="Arial" w:cs="Arial"/>
                <w:bCs/>
                <w:sz w:val="20"/>
                <w:szCs w:val="20"/>
              </w:rPr>
              <w:t> </w:t>
            </w:r>
          </w:p>
        </w:tc>
        <w:tc>
          <w:tcPr>
            <w:tcW w:w="2046" w:type="dxa"/>
            <w:tcBorders>
              <w:top w:val="nil"/>
              <w:left w:val="nil"/>
              <w:right w:val="nil"/>
            </w:tcBorders>
            <w:shd w:val="clear" w:color="000000" w:fill="auto"/>
            <w:noWrap/>
            <w:vAlign w:val="center"/>
            <w:hideMark/>
          </w:tcPr>
          <w:p w:rsidR="002235B9" w:rsidRPr="00DA0D14" w:rsidRDefault="00D32882" w:rsidP="004B7035">
            <w:pPr>
              <w:spacing w:after="0"/>
              <w:rPr>
                <w:rFonts w:ascii="Arial" w:hAnsi="Arial" w:cs="Arial"/>
                <w:bCs/>
                <w:sz w:val="20"/>
                <w:szCs w:val="20"/>
              </w:rPr>
            </w:pPr>
            <w:r w:rsidRPr="00DA0D14">
              <w:rPr>
                <w:rFonts w:ascii="Arial" w:hAnsi="Arial" w:cs="Arial"/>
                <w:bCs/>
                <w:sz w:val="20"/>
                <w:szCs w:val="20"/>
              </w:rPr>
              <w:t>Corriente</w:t>
            </w:r>
          </w:p>
        </w:tc>
        <w:tc>
          <w:tcPr>
            <w:tcW w:w="2411" w:type="dxa"/>
            <w:tcBorders>
              <w:top w:val="nil"/>
              <w:left w:val="nil"/>
              <w:bottom w:val="single" w:sz="4" w:space="0" w:color="auto"/>
              <w:right w:val="nil"/>
            </w:tcBorders>
            <w:shd w:val="clear" w:color="000000" w:fill="auto"/>
            <w:noWrap/>
            <w:vAlign w:val="center"/>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right w:val="nil"/>
            </w:tcBorders>
            <w:shd w:val="clear" w:color="000000" w:fill="auto"/>
            <w:noWrap/>
            <w:vAlign w:val="center"/>
            <w:hideMark/>
          </w:tcPr>
          <w:p w:rsidR="002235B9" w:rsidRPr="00DA0D14" w:rsidRDefault="002235B9" w:rsidP="004B7035">
            <w:pPr>
              <w:spacing w:after="0"/>
              <w:rPr>
                <w:rFonts w:ascii="Arial" w:hAnsi="Arial" w:cs="Arial"/>
                <w:bCs/>
                <w:sz w:val="20"/>
                <w:szCs w:val="20"/>
              </w:rPr>
            </w:pPr>
            <w:r w:rsidRPr="00DA0D14">
              <w:rPr>
                <w:rFonts w:ascii="Arial" w:hAnsi="Arial" w:cs="Arial"/>
                <w:bCs/>
                <w:sz w:val="20"/>
                <w:szCs w:val="20"/>
              </w:rPr>
              <w:t> </w:t>
            </w:r>
          </w:p>
        </w:tc>
        <w:tc>
          <w:tcPr>
            <w:tcW w:w="2046" w:type="dxa"/>
            <w:tcBorders>
              <w:top w:val="nil"/>
              <w:left w:val="nil"/>
              <w:right w:val="nil"/>
            </w:tcBorders>
            <w:shd w:val="clear" w:color="000000" w:fill="auto"/>
            <w:noWrap/>
            <w:vAlign w:val="center"/>
            <w:hideMark/>
          </w:tcPr>
          <w:p w:rsidR="002235B9" w:rsidRPr="00DA0D14" w:rsidRDefault="00D32882" w:rsidP="004B7035">
            <w:pPr>
              <w:spacing w:after="0"/>
              <w:rPr>
                <w:rFonts w:ascii="Arial" w:hAnsi="Arial" w:cs="Arial"/>
                <w:bCs/>
                <w:sz w:val="20"/>
                <w:szCs w:val="20"/>
              </w:rPr>
            </w:pPr>
            <w:r w:rsidRPr="00DA0D14">
              <w:rPr>
                <w:rFonts w:ascii="Arial" w:hAnsi="Arial" w:cs="Arial"/>
                <w:bCs/>
                <w:sz w:val="20"/>
                <w:szCs w:val="20"/>
              </w:rPr>
              <w:t>De Ahorros</w:t>
            </w:r>
          </w:p>
        </w:tc>
        <w:tc>
          <w:tcPr>
            <w:tcW w:w="2411" w:type="dxa"/>
            <w:tcBorders>
              <w:top w:val="single" w:sz="4" w:space="0" w:color="auto"/>
              <w:left w:val="nil"/>
              <w:bottom w:val="single" w:sz="4" w:space="0" w:color="auto"/>
              <w:right w:val="nil"/>
            </w:tcBorders>
            <w:shd w:val="clear" w:color="000000" w:fill="auto"/>
            <w:noWrap/>
            <w:vAlign w:val="center"/>
            <w:hideMark/>
          </w:tcPr>
          <w:p w:rsidR="002235B9" w:rsidRPr="00DA0D14" w:rsidRDefault="002235B9" w:rsidP="004B7035">
            <w:pPr>
              <w:spacing w:after="0"/>
              <w:jc w:val="center"/>
              <w:rPr>
                <w:rFonts w:ascii="Arial" w:hAnsi="Arial" w:cs="Arial"/>
                <w:sz w:val="20"/>
                <w:szCs w:val="20"/>
              </w:rPr>
            </w:pPr>
          </w:p>
        </w:tc>
        <w:tc>
          <w:tcPr>
            <w:tcW w:w="367" w:type="dxa"/>
            <w:gridSpan w:val="2"/>
            <w:tcBorders>
              <w:top w:val="nil"/>
              <w:left w:val="nil"/>
            </w:tcBorders>
            <w:shd w:val="clear" w:color="000000" w:fill="auto"/>
            <w:noWrap/>
            <w:vAlign w:val="bottom"/>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right w:val="nil"/>
            </w:tcBorders>
            <w:shd w:val="clear" w:color="000000" w:fill="auto"/>
            <w:noWrap/>
            <w:vAlign w:val="center"/>
            <w:hideMark/>
          </w:tcPr>
          <w:p w:rsidR="002235B9" w:rsidRPr="00DA0D14" w:rsidRDefault="002235B9" w:rsidP="004B7035">
            <w:pPr>
              <w:spacing w:after="0"/>
              <w:rPr>
                <w:rFonts w:ascii="Arial" w:hAnsi="Arial" w:cs="Arial"/>
                <w:bCs/>
                <w:sz w:val="20"/>
                <w:szCs w:val="20"/>
              </w:rPr>
            </w:pPr>
            <w:r w:rsidRPr="00DA0D14">
              <w:rPr>
                <w:rFonts w:ascii="Arial" w:hAnsi="Arial" w:cs="Arial"/>
                <w:bCs/>
                <w:sz w:val="20"/>
                <w:szCs w:val="20"/>
              </w:rPr>
              <w:t>Entidad Financiera</w:t>
            </w:r>
          </w:p>
        </w:tc>
        <w:tc>
          <w:tcPr>
            <w:tcW w:w="2046" w:type="dxa"/>
            <w:tcBorders>
              <w:top w:val="nil"/>
              <w:left w:val="nil"/>
              <w:right w:val="nil"/>
            </w:tcBorders>
            <w:shd w:val="clear" w:color="000000" w:fill="auto"/>
            <w:noWrap/>
            <w:vAlign w:val="center"/>
            <w:hideMark/>
          </w:tcPr>
          <w:p w:rsidR="002235B9" w:rsidRPr="00DA0D14" w:rsidRDefault="002235B9" w:rsidP="004B7035">
            <w:pPr>
              <w:spacing w:after="0"/>
              <w:rPr>
                <w:rFonts w:ascii="Arial" w:hAnsi="Arial" w:cs="Arial"/>
                <w:bCs/>
                <w:sz w:val="20"/>
                <w:szCs w:val="20"/>
              </w:rPr>
            </w:pPr>
            <w:r w:rsidRPr="00DA0D14">
              <w:rPr>
                <w:rFonts w:ascii="Arial" w:hAnsi="Arial"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tcBorders>
            <w:shd w:val="clear" w:color="000000" w:fill="auto"/>
            <w:noWrap/>
            <w:vAlign w:val="center"/>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right w:val="nil"/>
            </w:tcBorders>
            <w:shd w:val="clear" w:color="000000" w:fill="auto"/>
            <w:noWrap/>
            <w:vAlign w:val="center"/>
            <w:hideMark/>
          </w:tcPr>
          <w:p w:rsidR="002235B9" w:rsidRPr="00DA0D14" w:rsidRDefault="002235B9" w:rsidP="004B7035">
            <w:pPr>
              <w:spacing w:after="0"/>
              <w:rPr>
                <w:rFonts w:ascii="Arial" w:hAnsi="Arial" w:cs="Arial"/>
                <w:bCs/>
                <w:sz w:val="20"/>
                <w:szCs w:val="20"/>
              </w:rPr>
            </w:pPr>
            <w:r w:rsidRPr="00DA0D14">
              <w:rPr>
                <w:rFonts w:ascii="Arial" w:hAnsi="Arial" w:cs="Arial"/>
                <w:bCs/>
                <w:sz w:val="20"/>
                <w:szCs w:val="20"/>
              </w:rPr>
              <w:t>Código</w:t>
            </w:r>
          </w:p>
        </w:tc>
        <w:tc>
          <w:tcPr>
            <w:tcW w:w="2046" w:type="dxa"/>
            <w:tcBorders>
              <w:top w:val="nil"/>
              <w:left w:val="nil"/>
              <w:right w:val="nil"/>
            </w:tcBorders>
            <w:shd w:val="clear" w:color="000000" w:fill="auto"/>
            <w:noWrap/>
            <w:vAlign w:val="center"/>
            <w:hideMark/>
          </w:tcPr>
          <w:p w:rsidR="002235B9" w:rsidRPr="00DA0D14" w:rsidRDefault="002235B9" w:rsidP="004B7035">
            <w:pPr>
              <w:spacing w:after="0"/>
              <w:rPr>
                <w:rFonts w:ascii="Arial" w:hAnsi="Arial" w:cs="Arial"/>
                <w:bCs/>
                <w:sz w:val="20"/>
                <w:szCs w:val="20"/>
              </w:rPr>
            </w:pPr>
            <w:r w:rsidRPr="00DA0D14">
              <w:rPr>
                <w:rFonts w:ascii="Arial" w:hAnsi="Arial"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tcBorders>
            <w:shd w:val="clear" w:color="000000" w:fill="auto"/>
            <w:noWrap/>
            <w:vAlign w:val="center"/>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right w:val="nil"/>
            </w:tcBorders>
            <w:shd w:val="clear" w:color="000000" w:fill="auto"/>
            <w:noWrap/>
            <w:vAlign w:val="center"/>
            <w:hideMark/>
          </w:tcPr>
          <w:p w:rsidR="002235B9" w:rsidRPr="00DA0D14" w:rsidRDefault="002235B9" w:rsidP="004B7035">
            <w:pPr>
              <w:spacing w:after="0"/>
              <w:rPr>
                <w:rFonts w:ascii="Arial" w:hAnsi="Arial" w:cs="Arial"/>
                <w:bCs/>
                <w:sz w:val="20"/>
                <w:szCs w:val="20"/>
              </w:rPr>
            </w:pPr>
            <w:r w:rsidRPr="00DA0D14">
              <w:rPr>
                <w:rFonts w:ascii="Arial" w:hAnsi="Arial" w:cs="Arial"/>
                <w:bCs/>
                <w:sz w:val="20"/>
                <w:szCs w:val="20"/>
              </w:rPr>
              <w:t>Sucursal</w:t>
            </w:r>
          </w:p>
        </w:tc>
        <w:tc>
          <w:tcPr>
            <w:tcW w:w="2046" w:type="dxa"/>
            <w:tcBorders>
              <w:top w:val="nil"/>
              <w:left w:val="nil"/>
              <w:right w:val="nil"/>
            </w:tcBorders>
            <w:shd w:val="clear" w:color="000000" w:fill="auto"/>
            <w:noWrap/>
            <w:vAlign w:val="center"/>
            <w:hideMark/>
          </w:tcPr>
          <w:p w:rsidR="002235B9" w:rsidRPr="00DA0D14" w:rsidRDefault="002235B9" w:rsidP="004B7035">
            <w:pPr>
              <w:spacing w:after="0"/>
              <w:rPr>
                <w:rFonts w:ascii="Arial" w:hAnsi="Arial" w:cs="Arial"/>
                <w:bCs/>
                <w:sz w:val="20"/>
                <w:szCs w:val="20"/>
              </w:rPr>
            </w:pPr>
            <w:r w:rsidRPr="00DA0D14">
              <w:rPr>
                <w:rFonts w:ascii="Arial" w:hAnsi="Arial"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tcBorders>
            <w:shd w:val="clear" w:color="000000" w:fill="auto"/>
            <w:noWrap/>
            <w:vAlign w:val="center"/>
            <w:hideMark/>
          </w:tcPr>
          <w:p w:rsidR="002235B9" w:rsidRPr="00DA0D14" w:rsidRDefault="002235B9" w:rsidP="004B7035">
            <w:pPr>
              <w:spacing w:after="0"/>
              <w:jc w:val="right"/>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right w:val="nil"/>
            </w:tcBorders>
            <w:shd w:val="clear" w:color="000000" w:fill="auto"/>
            <w:noWrap/>
            <w:vAlign w:val="center"/>
            <w:hideMark/>
          </w:tcPr>
          <w:p w:rsidR="002235B9" w:rsidRPr="00DA0D14" w:rsidRDefault="002235B9" w:rsidP="004B7035">
            <w:pPr>
              <w:spacing w:after="0"/>
              <w:rPr>
                <w:rFonts w:ascii="Arial" w:hAnsi="Arial" w:cs="Arial"/>
                <w:bCs/>
                <w:sz w:val="20"/>
                <w:szCs w:val="20"/>
              </w:rPr>
            </w:pPr>
            <w:r w:rsidRPr="00DA0D14">
              <w:rPr>
                <w:rFonts w:ascii="Arial" w:hAnsi="Arial" w:cs="Arial"/>
                <w:bCs/>
                <w:sz w:val="20"/>
                <w:szCs w:val="20"/>
              </w:rPr>
              <w:t>Código</w:t>
            </w:r>
          </w:p>
        </w:tc>
        <w:tc>
          <w:tcPr>
            <w:tcW w:w="2046" w:type="dxa"/>
            <w:tcBorders>
              <w:top w:val="nil"/>
              <w:left w:val="nil"/>
              <w:right w:val="nil"/>
            </w:tcBorders>
            <w:shd w:val="clear" w:color="000000" w:fill="auto"/>
            <w:noWrap/>
            <w:vAlign w:val="center"/>
            <w:hideMark/>
          </w:tcPr>
          <w:p w:rsidR="002235B9" w:rsidRPr="00DA0D14" w:rsidRDefault="002235B9" w:rsidP="004B7035">
            <w:pPr>
              <w:spacing w:after="0"/>
              <w:rPr>
                <w:rFonts w:ascii="Arial" w:hAnsi="Arial" w:cs="Arial"/>
                <w:bCs/>
                <w:sz w:val="20"/>
                <w:szCs w:val="20"/>
              </w:rPr>
            </w:pPr>
            <w:r w:rsidRPr="00DA0D14">
              <w:rPr>
                <w:rFonts w:ascii="Arial" w:hAnsi="Arial"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tcBorders>
            <w:shd w:val="clear" w:color="000000" w:fill="auto"/>
            <w:noWrap/>
            <w:vAlign w:val="center"/>
            <w:hideMark/>
          </w:tcPr>
          <w:p w:rsidR="002235B9" w:rsidRPr="00DA0D14" w:rsidRDefault="002235B9" w:rsidP="004B7035">
            <w:pPr>
              <w:spacing w:after="0"/>
              <w:jc w:val="right"/>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right w:val="nil"/>
            </w:tcBorders>
            <w:shd w:val="clear" w:color="000000" w:fill="auto"/>
            <w:noWrap/>
            <w:vAlign w:val="center"/>
            <w:hideMark/>
          </w:tcPr>
          <w:p w:rsidR="002235B9" w:rsidRPr="00DA0D14" w:rsidRDefault="002235B9" w:rsidP="004B7035">
            <w:pPr>
              <w:spacing w:after="0"/>
              <w:rPr>
                <w:rFonts w:ascii="Arial" w:hAnsi="Arial" w:cs="Arial"/>
                <w:bCs/>
                <w:sz w:val="20"/>
                <w:szCs w:val="20"/>
              </w:rPr>
            </w:pPr>
            <w:r w:rsidRPr="00DA0D14">
              <w:rPr>
                <w:rFonts w:ascii="Arial" w:hAnsi="Arial" w:cs="Arial"/>
                <w:bCs/>
                <w:sz w:val="20"/>
                <w:szCs w:val="20"/>
              </w:rPr>
              <w:t xml:space="preserve">Ciudad </w:t>
            </w:r>
          </w:p>
        </w:tc>
        <w:tc>
          <w:tcPr>
            <w:tcW w:w="2046" w:type="dxa"/>
            <w:tcBorders>
              <w:top w:val="nil"/>
              <w:left w:val="nil"/>
              <w:right w:val="nil"/>
            </w:tcBorders>
            <w:shd w:val="clear" w:color="000000" w:fill="auto"/>
            <w:noWrap/>
            <w:vAlign w:val="center"/>
            <w:hideMark/>
          </w:tcPr>
          <w:p w:rsidR="002235B9" w:rsidRPr="00DA0D14" w:rsidRDefault="002235B9" w:rsidP="004B7035">
            <w:pPr>
              <w:spacing w:after="0"/>
              <w:rPr>
                <w:rFonts w:ascii="Arial" w:hAnsi="Arial" w:cs="Arial"/>
                <w:bCs/>
                <w:sz w:val="20"/>
                <w:szCs w:val="20"/>
              </w:rPr>
            </w:pPr>
            <w:r w:rsidRPr="00DA0D14">
              <w:rPr>
                <w:rFonts w:ascii="Arial" w:hAnsi="Arial"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tcBorders>
            <w:shd w:val="clear" w:color="000000" w:fill="auto"/>
            <w:noWrap/>
            <w:vAlign w:val="center"/>
            <w:hideMark/>
          </w:tcPr>
          <w:p w:rsidR="002235B9" w:rsidRPr="00DA0D14" w:rsidRDefault="002235B9" w:rsidP="004B7035">
            <w:pPr>
              <w:spacing w:after="0"/>
              <w:jc w:val="right"/>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right w:val="nil"/>
            </w:tcBorders>
            <w:shd w:val="clear" w:color="000000" w:fill="auto"/>
            <w:noWrap/>
            <w:vAlign w:val="center"/>
            <w:hideMark/>
          </w:tcPr>
          <w:p w:rsidR="002235B9" w:rsidRPr="00DA0D14" w:rsidRDefault="002235B9" w:rsidP="004B7035">
            <w:pPr>
              <w:spacing w:after="0"/>
              <w:rPr>
                <w:rFonts w:ascii="Arial" w:hAnsi="Arial" w:cs="Arial"/>
                <w:bCs/>
                <w:sz w:val="20"/>
                <w:szCs w:val="20"/>
              </w:rPr>
            </w:pPr>
            <w:r w:rsidRPr="00DA0D14">
              <w:rPr>
                <w:rFonts w:ascii="Arial" w:hAnsi="Arial" w:cs="Arial"/>
                <w:bCs/>
                <w:sz w:val="20"/>
                <w:szCs w:val="20"/>
              </w:rPr>
              <w:t xml:space="preserve">Dirección </w:t>
            </w:r>
          </w:p>
        </w:tc>
        <w:tc>
          <w:tcPr>
            <w:tcW w:w="2046" w:type="dxa"/>
            <w:tcBorders>
              <w:top w:val="nil"/>
              <w:left w:val="nil"/>
              <w:right w:val="nil"/>
            </w:tcBorders>
            <w:shd w:val="clear" w:color="000000" w:fill="auto"/>
            <w:noWrap/>
            <w:vAlign w:val="center"/>
            <w:hideMark/>
          </w:tcPr>
          <w:p w:rsidR="002235B9" w:rsidRPr="00DA0D14" w:rsidRDefault="002235B9" w:rsidP="004B7035">
            <w:pPr>
              <w:spacing w:after="0"/>
              <w:rPr>
                <w:rFonts w:ascii="Arial" w:hAnsi="Arial" w:cs="Arial"/>
                <w:bCs/>
                <w:sz w:val="20"/>
                <w:szCs w:val="20"/>
              </w:rPr>
            </w:pPr>
            <w:r w:rsidRPr="00DA0D14">
              <w:rPr>
                <w:rFonts w:ascii="Arial" w:hAnsi="Arial"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tcBorders>
            <w:shd w:val="clear" w:color="000000" w:fill="auto"/>
            <w:noWrap/>
            <w:vAlign w:val="center"/>
            <w:hideMark/>
          </w:tcPr>
          <w:p w:rsidR="002235B9" w:rsidRPr="00DA0D14" w:rsidRDefault="002235B9" w:rsidP="004B7035">
            <w:pPr>
              <w:spacing w:after="0"/>
              <w:jc w:val="right"/>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right w:val="nil"/>
            </w:tcBorders>
            <w:shd w:val="clear" w:color="000000" w:fill="auto"/>
            <w:noWrap/>
            <w:vAlign w:val="center"/>
            <w:hideMark/>
          </w:tcPr>
          <w:p w:rsidR="002235B9" w:rsidRPr="00DA0D14" w:rsidRDefault="002235B9" w:rsidP="004B7035">
            <w:pPr>
              <w:spacing w:after="0"/>
              <w:rPr>
                <w:rFonts w:ascii="Arial" w:hAnsi="Arial" w:cs="Arial"/>
                <w:bCs/>
                <w:sz w:val="20"/>
                <w:szCs w:val="20"/>
              </w:rPr>
            </w:pPr>
            <w:r w:rsidRPr="00DA0D14">
              <w:rPr>
                <w:rFonts w:ascii="Arial" w:hAnsi="Arial" w:cs="Arial"/>
                <w:bCs/>
                <w:sz w:val="20"/>
                <w:szCs w:val="20"/>
              </w:rPr>
              <w:t>teléfono</w:t>
            </w:r>
          </w:p>
        </w:tc>
        <w:tc>
          <w:tcPr>
            <w:tcW w:w="2046" w:type="dxa"/>
            <w:tcBorders>
              <w:top w:val="nil"/>
              <w:left w:val="nil"/>
              <w:right w:val="nil"/>
            </w:tcBorders>
            <w:shd w:val="clear" w:color="000000" w:fill="auto"/>
            <w:noWrap/>
            <w:vAlign w:val="center"/>
            <w:hideMark/>
          </w:tcPr>
          <w:p w:rsidR="002235B9" w:rsidRPr="00DA0D14" w:rsidRDefault="002235B9" w:rsidP="004B7035">
            <w:pPr>
              <w:spacing w:after="0"/>
              <w:rPr>
                <w:rFonts w:ascii="Arial" w:hAnsi="Arial" w:cs="Arial"/>
                <w:bCs/>
                <w:sz w:val="20"/>
                <w:szCs w:val="20"/>
              </w:rPr>
            </w:pPr>
            <w:r w:rsidRPr="00DA0D14">
              <w:rPr>
                <w:rFonts w:ascii="Arial" w:hAnsi="Arial"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367" w:type="dxa"/>
            <w:gridSpan w:val="2"/>
            <w:tcBorders>
              <w:top w:val="nil"/>
              <w:left w:val="nil"/>
            </w:tcBorders>
            <w:shd w:val="clear" w:color="000000" w:fill="auto"/>
            <w:noWrap/>
            <w:vAlign w:val="center"/>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left w:val="nil"/>
              <w:right w:val="nil"/>
            </w:tcBorders>
            <w:shd w:val="clear" w:color="000000" w:fill="auto"/>
            <w:noWrap/>
            <w:vAlign w:val="center"/>
            <w:hideMark/>
          </w:tcPr>
          <w:p w:rsidR="002235B9" w:rsidRPr="00DA0D14" w:rsidRDefault="002235B9" w:rsidP="004B7035">
            <w:pPr>
              <w:spacing w:after="0"/>
              <w:rPr>
                <w:rFonts w:ascii="Arial" w:hAnsi="Arial" w:cs="Arial"/>
                <w:bCs/>
                <w:sz w:val="20"/>
                <w:szCs w:val="20"/>
              </w:rPr>
            </w:pPr>
            <w:r w:rsidRPr="00DA0D14">
              <w:rPr>
                <w:rFonts w:ascii="Arial" w:hAnsi="Arial" w:cs="Arial"/>
                <w:bCs/>
                <w:sz w:val="20"/>
                <w:szCs w:val="20"/>
              </w:rPr>
              <w:t>Número de la cuenta</w:t>
            </w:r>
          </w:p>
        </w:tc>
        <w:tc>
          <w:tcPr>
            <w:tcW w:w="4457" w:type="dxa"/>
            <w:gridSpan w:val="2"/>
            <w:tcBorders>
              <w:left w:val="nil"/>
              <w:right w:val="nil"/>
            </w:tcBorders>
            <w:shd w:val="clear" w:color="000000" w:fill="auto"/>
            <w:noWrap/>
            <w:vAlign w:val="center"/>
            <w:hideMark/>
          </w:tcPr>
          <w:p w:rsidR="002235B9" w:rsidRPr="00DA0D14" w:rsidRDefault="002235B9" w:rsidP="004B7035">
            <w:pPr>
              <w:spacing w:after="0"/>
              <w:rPr>
                <w:rFonts w:ascii="Arial" w:hAnsi="Arial" w:cs="Arial"/>
                <w:bCs/>
                <w:sz w:val="20"/>
                <w:szCs w:val="20"/>
              </w:rPr>
            </w:pPr>
            <w:r w:rsidRPr="00DA0D14">
              <w:rPr>
                <w:rFonts w:ascii="Arial" w:hAnsi="Arial" w:cs="Arial"/>
                <w:bCs/>
                <w:sz w:val="20"/>
                <w:szCs w:val="20"/>
              </w:rPr>
              <w:t> </w:t>
            </w:r>
          </w:p>
        </w:tc>
        <w:tc>
          <w:tcPr>
            <w:tcW w:w="367" w:type="dxa"/>
            <w:gridSpan w:val="2"/>
            <w:tcBorders>
              <w:left w:val="nil"/>
            </w:tcBorders>
            <w:shd w:val="clear" w:color="000000" w:fill="auto"/>
            <w:noWrap/>
            <w:vAlign w:val="center"/>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8697" w:type="dxa"/>
            <w:gridSpan w:val="5"/>
            <w:tcBorders>
              <w:left w:val="nil"/>
              <w:bottom w:val="nil"/>
            </w:tcBorders>
            <w:shd w:val="clear" w:color="auto" w:fill="auto"/>
            <w:noWrap/>
            <w:vAlign w:val="center"/>
            <w:hideMark/>
          </w:tcPr>
          <w:p w:rsidR="002235B9" w:rsidRPr="00DA0D14" w:rsidRDefault="002235B9" w:rsidP="004B7035">
            <w:pPr>
              <w:spacing w:after="0"/>
              <w:rPr>
                <w:rFonts w:ascii="Arial" w:hAnsi="Arial" w:cs="Arial"/>
                <w:bCs/>
                <w:sz w:val="20"/>
                <w:szCs w:val="20"/>
              </w:rPr>
            </w:pPr>
            <w:r w:rsidRPr="00DA0D14">
              <w:rPr>
                <w:rFonts w:ascii="Arial" w:hAnsi="Arial" w:cs="Arial"/>
                <w:bCs/>
                <w:sz w:val="20"/>
                <w:szCs w:val="20"/>
              </w:rPr>
              <w:t>(adjuntar original de certificación bancaria con fecha de expedición no superior a 30 días calendario)</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bottom w:val="nil"/>
              <w:right w:val="nil"/>
            </w:tcBorders>
            <w:shd w:val="clear" w:color="auto" w:fill="auto"/>
            <w:noWrap/>
            <w:vAlign w:val="center"/>
            <w:hideMark/>
          </w:tcPr>
          <w:p w:rsidR="002235B9" w:rsidRPr="00DA0D14" w:rsidRDefault="002235B9" w:rsidP="004B7035">
            <w:pPr>
              <w:spacing w:after="0"/>
              <w:rPr>
                <w:rFonts w:ascii="Arial" w:hAnsi="Arial" w:cs="Arial"/>
                <w:b/>
                <w:bCs/>
                <w:sz w:val="20"/>
                <w:szCs w:val="20"/>
              </w:rPr>
            </w:pPr>
          </w:p>
        </w:tc>
        <w:tc>
          <w:tcPr>
            <w:tcW w:w="2046" w:type="dxa"/>
            <w:tcBorders>
              <w:top w:val="nil"/>
              <w:left w:val="nil"/>
              <w:bottom w:val="nil"/>
              <w:right w:val="nil"/>
            </w:tcBorders>
            <w:shd w:val="clear" w:color="auto" w:fill="auto"/>
            <w:noWrap/>
            <w:vAlign w:val="center"/>
            <w:hideMark/>
          </w:tcPr>
          <w:p w:rsidR="002235B9" w:rsidRPr="00DA0D14" w:rsidRDefault="002235B9" w:rsidP="004B7035">
            <w:pPr>
              <w:spacing w:after="0"/>
              <w:rPr>
                <w:rFonts w:ascii="Arial" w:hAnsi="Arial" w:cs="Arial"/>
                <w:b/>
                <w:bCs/>
                <w:sz w:val="20"/>
                <w:szCs w:val="20"/>
              </w:rPr>
            </w:pPr>
          </w:p>
        </w:tc>
        <w:tc>
          <w:tcPr>
            <w:tcW w:w="2572" w:type="dxa"/>
            <w:gridSpan w:val="2"/>
            <w:tcBorders>
              <w:top w:val="nil"/>
              <w:left w:val="nil"/>
              <w:bottom w:val="nil"/>
              <w:right w:val="nil"/>
            </w:tcBorders>
            <w:shd w:val="clear" w:color="auto" w:fill="auto"/>
            <w:noWrap/>
            <w:vAlign w:val="center"/>
            <w:hideMark/>
          </w:tcPr>
          <w:p w:rsidR="002235B9" w:rsidRPr="00DA0D14" w:rsidRDefault="002235B9" w:rsidP="004B7035">
            <w:pPr>
              <w:spacing w:after="0"/>
              <w:rPr>
                <w:rFonts w:ascii="Arial" w:hAnsi="Arial" w:cs="Arial"/>
                <w:b/>
                <w:bCs/>
                <w:sz w:val="20"/>
                <w:szCs w:val="20"/>
              </w:rPr>
            </w:pPr>
          </w:p>
        </w:tc>
        <w:tc>
          <w:tcPr>
            <w:tcW w:w="206" w:type="dxa"/>
            <w:tcBorders>
              <w:top w:val="nil"/>
              <w:left w:val="nil"/>
              <w:bottom w:val="nil"/>
            </w:tcBorders>
            <w:shd w:val="clear" w:color="auto" w:fill="auto"/>
            <w:noWrap/>
            <w:vAlign w:val="center"/>
            <w:hideMark/>
          </w:tcPr>
          <w:p w:rsidR="002235B9" w:rsidRPr="00DA0D14" w:rsidRDefault="002235B9" w:rsidP="004B7035">
            <w:pPr>
              <w:spacing w:after="0"/>
              <w:rPr>
                <w:rFonts w:ascii="Arial" w:hAnsi="Arial" w:cs="Arial"/>
                <w:b/>
                <w:bCs/>
                <w:sz w:val="20"/>
                <w:szCs w:val="20"/>
              </w:rPr>
            </w:pPr>
            <w:r w:rsidRPr="00DA0D14">
              <w:rPr>
                <w:rFonts w:ascii="Arial" w:hAnsi="Arial" w:cs="Arial"/>
                <w:b/>
                <w:bCs/>
                <w:sz w:val="20"/>
                <w:szCs w:val="20"/>
              </w:rPr>
              <w:t> </w:t>
            </w:r>
          </w:p>
        </w:tc>
      </w:tr>
      <w:tr w:rsidR="004525CC"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3873" w:type="dxa"/>
            <w:tcBorders>
              <w:top w:val="nil"/>
              <w:left w:val="nil"/>
              <w:bottom w:val="single" w:sz="4" w:space="0" w:color="auto"/>
              <w:right w:val="nil"/>
            </w:tcBorders>
            <w:shd w:val="clear" w:color="auto" w:fill="auto"/>
            <w:noWrap/>
            <w:vAlign w:val="center"/>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p w:rsidR="002235B9" w:rsidRPr="00DA0D14" w:rsidRDefault="002235B9" w:rsidP="004B7035">
            <w:pPr>
              <w:spacing w:after="0"/>
              <w:rPr>
                <w:rFonts w:ascii="Arial" w:hAnsi="Arial" w:cs="Arial"/>
                <w:sz w:val="20"/>
                <w:szCs w:val="20"/>
              </w:rPr>
            </w:pPr>
          </w:p>
          <w:p w:rsidR="002235B9" w:rsidRPr="00DA0D14" w:rsidRDefault="002235B9" w:rsidP="004B7035">
            <w:pPr>
              <w:spacing w:after="0"/>
              <w:rPr>
                <w:rFonts w:ascii="Arial" w:hAnsi="Arial" w:cs="Arial"/>
                <w:sz w:val="20"/>
                <w:szCs w:val="20"/>
              </w:rPr>
            </w:pPr>
          </w:p>
          <w:p w:rsidR="002235B9" w:rsidRPr="00DA0D14" w:rsidRDefault="002235B9" w:rsidP="004B7035">
            <w:pPr>
              <w:spacing w:after="0"/>
              <w:rPr>
                <w:rFonts w:ascii="Arial" w:hAnsi="Arial" w:cs="Arial"/>
                <w:sz w:val="20"/>
                <w:szCs w:val="20"/>
              </w:rPr>
            </w:pPr>
          </w:p>
          <w:p w:rsidR="00932273" w:rsidRPr="00DA0D14" w:rsidRDefault="00932273" w:rsidP="004B7035">
            <w:pPr>
              <w:spacing w:after="0"/>
              <w:rPr>
                <w:rFonts w:ascii="Arial" w:hAnsi="Arial" w:cs="Arial"/>
                <w:sz w:val="20"/>
                <w:szCs w:val="20"/>
              </w:rPr>
            </w:pPr>
          </w:p>
          <w:p w:rsidR="00932273" w:rsidRPr="00DA0D14" w:rsidRDefault="00932273" w:rsidP="004B7035">
            <w:pPr>
              <w:spacing w:after="0"/>
              <w:rPr>
                <w:rFonts w:ascii="Arial" w:hAnsi="Arial" w:cs="Arial"/>
                <w:sz w:val="20"/>
                <w:szCs w:val="20"/>
              </w:rPr>
            </w:pPr>
          </w:p>
          <w:p w:rsidR="002235B9" w:rsidRPr="00DA0D14" w:rsidRDefault="002235B9" w:rsidP="004B7035">
            <w:pPr>
              <w:spacing w:after="0"/>
              <w:rPr>
                <w:rFonts w:ascii="Arial" w:hAnsi="Arial" w:cs="Arial"/>
                <w:sz w:val="20"/>
                <w:szCs w:val="20"/>
              </w:rPr>
            </w:pPr>
          </w:p>
        </w:tc>
        <w:tc>
          <w:tcPr>
            <w:tcW w:w="2046" w:type="dxa"/>
            <w:tcBorders>
              <w:top w:val="nil"/>
              <w:left w:val="nil"/>
              <w:bottom w:val="single" w:sz="4" w:space="0" w:color="auto"/>
              <w:right w:val="nil"/>
            </w:tcBorders>
            <w:shd w:val="clear" w:color="auto" w:fill="auto"/>
            <w:noWrap/>
            <w:vAlign w:val="center"/>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2572" w:type="dxa"/>
            <w:gridSpan w:val="2"/>
            <w:tcBorders>
              <w:top w:val="nil"/>
              <w:left w:val="nil"/>
              <w:bottom w:val="single" w:sz="4" w:space="0" w:color="auto"/>
              <w:right w:val="nil"/>
            </w:tcBorders>
            <w:shd w:val="clear" w:color="auto" w:fill="auto"/>
            <w:noWrap/>
            <w:vAlign w:val="center"/>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c>
          <w:tcPr>
            <w:tcW w:w="206" w:type="dxa"/>
            <w:tcBorders>
              <w:top w:val="nil"/>
              <w:left w:val="nil"/>
              <w:bottom w:val="nil"/>
            </w:tcBorders>
            <w:shd w:val="clear" w:color="auto" w:fill="auto"/>
            <w:noWrap/>
            <w:vAlign w:val="center"/>
            <w:hideMark/>
          </w:tcPr>
          <w:p w:rsidR="002235B9" w:rsidRPr="00DA0D14" w:rsidRDefault="002235B9" w:rsidP="004B7035">
            <w:pPr>
              <w:spacing w:after="0"/>
              <w:rPr>
                <w:rFonts w:ascii="Arial" w:hAnsi="Arial" w:cs="Arial"/>
                <w:sz w:val="20"/>
                <w:szCs w:val="20"/>
              </w:rPr>
            </w:pPr>
            <w:r w:rsidRPr="00DA0D14">
              <w:rPr>
                <w:rFonts w:ascii="Arial" w:hAnsi="Arial" w:cs="Arial"/>
                <w:sz w:val="20"/>
                <w:szCs w:val="20"/>
              </w:rPr>
              <w:t> </w:t>
            </w:r>
          </w:p>
        </w:tc>
      </w:tr>
      <w:tr w:rsidR="002235B9" w:rsidRPr="00DA0D14" w:rsidTr="00EF081F">
        <w:trPr>
          <w:trHeight w:val="224"/>
          <w:jc w:val="center"/>
        </w:trPr>
        <w:tc>
          <w:tcPr>
            <w:tcW w:w="431" w:type="dxa"/>
            <w:tcBorders>
              <w:top w:val="nil"/>
              <w:bottom w:val="nil"/>
              <w:right w:val="nil"/>
            </w:tcBorders>
            <w:shd w:val="clear" w:color="auto" w:fill="auto"/>
            <w:noWrap/>
            <w:vAlign w:val="bottom"/>
            <w:hideMark/>
          </w:tcPr>
          <w:p w:rsidR="002235B9" w:rsidRPr="00DA0D14" w:rsidRDefault="002235B9" w:rsidP="004B7035">
            <w:pPr>
              <w:spacing w:after="0"/>
              <w:jc w:val="center"/>
              <w:rPr>
                <w:rFonts w:ascii="Arial" w:hAnsi="Arial" w:cs="Arial"/>
                <w:sz w:val="20"/>
                <w:szCs w:val="20"/>
              </w:rPr>
            </w:pPr>
            <w:r w:rsidRPr="00DA0D14">
              <w:rPr>
                <w:rFonts w:ascii="Arial" w:hAnsi="Arial" w:cs="Arial"/>
                <w:sz w:val="20"/>
                <w:szCs w:val="20"/>
              </w:rPr>
              <w:t> </w:t>
            </w:r>
          </w:p>
        </w:tc>
        <w:tc>
          <w:tcPr>
            <w:tcW w:w="8697" w:type="dxa"/>
            <w:gridSpan w:val="5"/>
            <w:tcBorders>
              <w:top w:val="nil"/>
              <w:left w:val="nil"/>
              <w:bottom w:val="nil"/>
            </w:tcBorders>
            <w:shd w:val="clear" w:color="auto" w:fill="auto"/>
            <w:noWrap/>
            <w:vAlign w:val="center"/>
            <w:hideMark/>
          </w:tcPr>
          <w:p w:rsidR="002235B9" w:rsidRPr="00DA0D14" w:rsidRDefault="002235B9" w:rsidP="004B7035">
            <w:pPr>
              <w:spacing w:after="0"/>
              <w:jc w:val="center"/>
              <w:rPr>
                <w:rFonts w:ascii="Arial" w:hAnsi="Arial" w:cs="Arial"/>
                <w:b/>
                <w:bCs/>
                <w:sz w:val="20"/>
                <w:szCs w:val="20"/>
              </w:rPr>
            </w:pPr>
            <w:r w:rsidRPr="00DA0D14">
              <w:rPr>
                <w:rFonts w:ascii="Arial" w:hAnsi="Arial" w:cs="Arial"/>
                <w:b/>
                <w:bCs/>
                <w:sz w:val="20"/>
                <w:szCs w:val="20"/>
              </w:rPr>
              <w:t>NOMBRE Y FIRMA BENEFICIARIO</w:t>
            </w:r>
          </w:p>
        </w:tc>
      </w:tr>
    </w:tbl>
    <w:p w:rsidR="002235B9" w:rsidRPr="00DA0D14" w:rsidRDefault="002235B9" w:rsidP="004B7035">
      <w:pPr>
        <w:tabs>
          <w:tab w:val="left" w:pos="426"/>
        </w:tabs>
        <w:spacing w:after="0"/>
        <w:rPr>
          <w:rFonts w:ascii="Arial" w:hAnsi="Arial" w:cs="Arial"/>
          <w:sz w:val="20"/>
          <w:szCs w:val="20"/>
        </w:rPr>
      </w:pPr>
    </w:p>
    <w:p w:rsidR="002235B9" w:rsidRPr="00DA0D14" w:rsidRDefault="002235B9" w:rsidP="004B7035">
      <w:pPr>
        <w:tabs>
          <w:tab w:val="left" w:pos="426"/>
        </w:tabs>
        <w:spacing w:after="0"/>
        <w:rPr>
          <w:rFonts w:ascii="Arial" w:hAnsi="Arial" w:cs="Arial"/>
          <w:sz w:val="20"/>
          <w:szCs w:val="20"/>
        </w:rPr>
      </w:pPr>
    </w:p>
    <w:p w:rsidR="002235B9" w:rsidRPr="00DA0D14" w:rsidRDefault="002235B9" w:rsidP="004B7035">
      <w:pPr>
        <w:spacing w:after="0"/>
        <w:rPr>
          <w:rFonts w:ascii="Arial" w:hAnsi="Arial" w:cs="Arial"/>
          <w:sz w:val="20"/>
          <w:szCs w:val="20"/>
        </w:rPr>
      </w:pPr>
      <w:r w:rsidRPr="00DA0D14">
        <w:rPr>
          <w:rFonts w:ascii="Arial" w:hAnsi="Arial" w:cs="Arial"/>
          <w:sz w:val="20"/>
          <w:szCs w:val="20"/>
        </w:rPr>
        <w:t xml:space="preserve">CÓDIGO      </w:t>
      </w:r>
      <w:r w:rsidRPr="00DA0D14">
        <w:rPr>
          <w:rFonts w:ascii="Arial" w:hAnsi="Arial" w:cs="Arial"/>
          <w:sz w:val="20"/>
          <w:szCs w:val="20"/>
        </w:rPr>
        <w:tab/>
        <w:t xml:space="preserve">NOMBRE     </w:t>
      </w:r>
      <w:r w:rsidRPr="00DA0D14">
        <w:rPr>
          <w:rFonts w:ascii="Arial" w:hAnsi="Arial" w:cs="Arial"/>
          <w:sz w:val="20"/>
          <w:szCs w:val="20"/>
        </w:rPr>
        <w:tab/>
      </w:r>
      <w:r w:rsidRPr="00DA0D14">
        <w:rPr>
          <w:rFonts w:ascii="Arial" w:hAnsi="Arial" w:cs="Arial"/>
          <w:sz w:val="20"/>
          <w:szCs w:val="20"/>
        </w:rPr>
        <w:tab/>
      </w:r>
      <w:r w:rsidRPr="00DA0D14">
        <w:rPr>
          <w:rFonts w:ascii="Arial" w:hAnsi="Arial" w:cs="Arial"/>
          <w:sz w:val="20"/>
          <w:szCs w:val="20"/>
        </w:rPr>
        <w:tab/>
      </w:r>
      <w:r w:rsidRPr="00DA0D14">
        <w:rPr>
          <w:rFonts w:ascii="Arial" w:hAnsi="Arial" w:cs="Arial"/>
          <w:sz w:val="20"/>
          <w:szCs w:val="20"/>
        </w:rPr>
        <w:tab/>
        <w:t xml:space="preserve">CÓDIGO      </w:t>
      </w:r>
      <w:r w:rsidRPr="00DA0D14">
        <w:rPr>
          <w:rFonts w:ascii="Arial" w:hAnsi="Arial" w:cs="Arial"/>
          <w:sz w:val="20"/>
          <w:szCs w:val="20"/>
        </w:rPr>
        <w:tab/>
        <w:t xml:space="preserve">NOMBRE                     </w:t>
      </w:r>
    </w:p>
    <w:p w:rsidR="002235B9" w:rsidRPr="00DA0D14" w:rsidRDefault="002235B9" w:rsidP="004B7035">
      <w:pPr>
        <w:spacing w:after="0"/>
        <w:rPr>
          <w:rFonts w:ascii="Arial" w:hAnsi="Arial" w:cs="Arial"/>
          <w:sz w:val="20"/>
          <w:szCs w:val="20"/>
        </w:rPr>
      </w:pPr>
    </w:p>
    <w:p w:rsidR="002235B9" w:rsidRPr="00DA0D14" w:rsidRDefault="002235B9" w:rsidP="004B7035">
      <w:pPr>
        <w:spacing w:after="0"/>
        <w:rPr>
          <w:rFonts w:ascii="Arial" w:hAnsi="Arial" w:cs="Arial"/>
          <w:sz w:val="20"/>
          <w:szCs w:val="20"/>
        </w:rPr>
      </w:pPr>
      <w:r w:rsidRPr="00DA0D14">
        <w:rPr>
          <w:rFonts w:ascii="Arial" w:hAnsi="Arial" w:cs="Arial"/>
          <w:sz w:val="20"/>
          <w:szCs w:val="20"/>
        </w:rPr>
        <w:t xml:space="preserve">0 </w:t>
      </w:r>
      <w:r w:rsidRPr="00DA0D14">
        <w:rPr>
          <w:rFonts w:ascii="Arial" w:hAnsi="Arial" w:cs="Arial"/>
          <w:sz w:val="20"/>
          <w:szCs w:val="20"/>
        </w:rPr>
        <w:tab/>
        <w:t xml:space="preserve">BANCO DE LA REPUBLICA </w:t>
      </w:r>
      <w:r w:rsidRPr="00DA0D14">
        <w:rPr>
          <w:rFonts w:ascii="Arial" w:hAnsi="Arial" w:cs="Arial"/>
          <w:sz w:val="20"/>
          <w:szCs w:val="20"/>
        </w:rPr>
        <w:tab/>
      </w:r>
      <w:r w:rsidRPr="00DA0D14">
        <w:rPr>
          <w:rFonts w:ascii="Arial" w:hAnsi="Arial" w:cs="Arial"/>
          <w:sz w:val="20"/>
          <w:szCs w:val="20"/>
        </w:rPr>
        <w:tab/>
      </w:r>
      <w:r w:rsidRPr="00DA0D14">
        <w:rPr>
          <w:rFonts w:ascii="Arial" w:hAnsi="Arial" w:cs="Arial"/>
          <w:sz w:val="20"/>
          <w:szCs w:val="20"/>
        </w:rPr>
        <w:tab/>
        <w:t xml:space="preserve">13 </w:t>
      </w:r>
      <w:r w:rsidRPr="00DA0D14">
        <w:rPr>
          <w:rFonts w:ascii="Arial" w:hAnsi="Arial" w:cs="Arial"/>
          <w:sz w:val="20"/>
          <w:szCs w:val="20"/>
        </w:rPr>
        <w:tab/>
      </w:r>
      <w:r w:rsidRPr="00DA0D14">
        <w:rPr>
          <w:rFonts w:ascii="Arial" w:hAnsi="Arial" w:cs="Arial"/>
          <w:sz w:val="20"/>
          <w:szCs w:val="20"/>
        </w:rPr>
        <w:tab/>
      </w:r>
      <w:r w:rsidR="008327E9" w:rsidRPr="00DA0D14">
        <w:rPr>
          <w:rFonts w:ascii="Arial" w:hAnsi="Arial" w:cs="Arial"/>
          <w:sz w:val="20"/>
          <w:szCs w:val="20"/>
        </w:rPr>
        <w:tab/>
      </w:r>
      <w:r w:rsidRPr="00DA0D14">
        <w:rPr>
          <w:rFonts w:ascii="Arial" w:hAnsi="Arial" w:cs="Arial"/>
          <w:sz w:val="20"/>
          <w:szCs w:val="20"/>
        </w:rPr>
        <w:t xml:space="preserve">BANCO POPULAR </w:t>
      </w:r>
    </w:p>
    <w:p w:rsidR="009D7A22" w:rsidRPr="00DA0D14" w:rsidRDefault="009D7A22" w:rsidP="009D7A22">
      <w:pPr>
        <w:spacing w:after="0"/>
        <w:rPr>
          <w:rFonts w:ascii="Arial" w:hAnsi="Arial" w:cs="Arial"/>
          <w:sz w:val="20"/>
          <w:szCs w:val="20"/>
        </w:rPr>
      </w:pPr>
      <w:r w:rsidRPr="00DA0D14">
        <w:rPr>
          <w:rFonts w:ascii="Arial" w:hAnsi="Arial" w:cs="Arial"/>
          <w:sz w:val="20"/>
          <w:szCs w:val="20"/>
        </w:rPr>
        <w:t xml:space="preserve">7 </w:t>
      </w:r>
      <w:r w:rsidRPr="00DA0D14">
        <w:rPr>
          <w:rFonts w:ascii="Arial" w:hAnsi="Arial" w:cs="Arial"/>
          <w:sz w:val="20"/>
          <w:szCs w:val="20"/>
        </w:rPr>
        <w:tab/>
        <w:t xml:space="preserve">BANCOLOMBIA </w:t>
      </w:r>
      <w:r w:rsidRPr="00DA0D14">
        <w:rPr>
          <w:rFonts w:ascii="Arial" w:hAnsi="Arial" w:cs="Arial"/>
          <w:sz w:val="20"/>
          <w:szCs w:val="20"/>
        </w:rPr>
        <w:tab/>
      </w:r>
      <w:r w:rsidRPr="00DA0D14">
        <w:rPr>
          <w:rFonts w:ascii="Arial" w:hAnsi="Arial" w:cs="Arial"/>
          <w:sz w:val="20"/>
          <w:szCs w:val="20"/>
        </w:rPr>
        <w:tab/>
      </w:r>
      <w:r w:rsidRPr="00DA0D14">
        <w:rPr>
          <w:rFonts w:ascii="Arial" w:hAnsi="Arial" w:cs="Arial"/>
          <w:sz w:val="20"/>
          <w:szCs w:val="20"/>
        </w:rPr>
        <w:tab/>
      </w:r>
      <w:r w:rsidRPr="00DA0D14">
        <w:rPr>
          <w:rFonts w:ascii="Arial" w:hAnsi="Arial" w:cs="Arial"/>
          <w:sz w:val="20"/>
          <w:szCs w:val="20"/>
        </w:rPr>
        <w:tab/>
        <w:t xml:space="preserve">9 </w:t>
      </w:r>
      <w:r w:rsidRPr="00DA0D14">
        <w:rPr>
          <w:rFonts w:ascii="Arial" w:hAnsi="Arial" w:cs="Arial"/>
          <w:sz w:val="20"/>
          <w:szCs w:val="20"/>
        </w:rPr>
        <w:tab/>
      </w:r>
      <w:r w:rsidRPr="00DA0D14">
        <w:rPr>
          <w:rFonts w:ascii="Arial" w:hAnsi="Arial" w:cs="Arial"/>
          <w:sz w:val="20"/>
          <w:szCs w:val="20"/>
        </w:rPr>
        <w:tab/>
      </w:r>
      <w:r w:rsidR="008327E9" w:rsidRPr="00DA0D14">
        <w:rPr>
          <w:rFonts w:ascii="Arial" w:hAnsi="Arial" w:cs="Arial"/>
          <w:sz w:val="20"/>
          <w:szCs w:val="20"/>
        </w:rPr>
        <w:tab/>
      </w:r>
      <w:r w:rsidRPr="00DA0D14">
        <w:rPr>
          <w:rFonts w:ascii="Arial" w:hAnsi="Arial" w:cs="Arial"/>
          <w:sz w:val="20"/>
          <w:szCs w:val="20"/>
        </w:rPr>
        <w:t xml:space="preserve">CITIBANK </w:t>
      </w:r>
    </w:p>
    <w:p w:rsidR="009D7A22" w:rsidRPr="00DA0D14" w:rsidRDefault="009D7A22" w:rsidP="009D7A22">
      <w:pPr>
        <w:spacing w:after="0"/>
        <w:rPr>
          <w:rFonts w:ascii="Arial" w:hAnsi="Arial" w:cs="Arial"/>
          <w:sz w:val="20"/>
          <w:szCs w:val="20"/>
        </w:rPr>
      </w:pPr>
      <w:r w:rsidRPr="00DA0D14">
        <w:rPr>
          <w:rFonts w:ascii="Arial" w:hAnsi="Arial" w:cs="Arial"/>
          <w:sz w:val="20"/>
          <w:szCs w:val="20"/>
        </w:rPr>
        <w:t xml:space="preserve">11 </w:t>
      </w:r>
      <w:r w:rsidRPr="00DA0D14">
        <w:rPr>
          <w:rFonts w:ascii="Arial" w:hAnsi="Arial" w:cs="Arial"/>
          <w:sz w:val="20"/>
          <w:szCs w:val="20"/>
        </w:rPr>
        <w:tab/>
        <w:t xml:space="preserve">BANCO AGRARIO DE COLOMBIA </w:t>
      </w:r>
      <w:r w:rsidRPr="00DA0D14">
        <w:rPr>
          <w:rFonts w:ascii="Arial" w:hAnsi="Arial" w:cs="Arial"/>
          <w:sz w:val="20"/>
          <w:szCs w:val="20"/>
        </w:rPr>
        <w:tab/>
      </w:r>
      <w:r w:rsidRPr="00DA0D14">
        <w:rPr>
          <w:rFonts w:ascii="Arial" w:hAnsi="Arial" w:cs="Arial"/>
          <w:sz w:val="20"/>
          <w:szCs w:val="20"/>
        </w:rPr>
        <w:tab/>
        <w:t xml:space="preserve">12 </w:t>
      </w:r>
      <w:r w:rsidRPr="00DA0D14">
        <w:rPr>
          <w:rFonts w:ascii="Arial" w:hAnsi="Arial" w:cs="Arial"/>
          <w:sz w:val="20"/>
          <w:szCs w:val="20"/>
        </w:rPr>
        <w:tab/>
      </w:r>
      <w:r w:rsidRPr="00DA0D14">
        <w:rPr>
          <w:rFonts w:ascii="Arial" w:hAnsi="Arial" w:cs="Arial"/>
          <w:sz w:val="20"/>
          <w:szCs w:val="20"/>
        </w:rPr>
        <w:tab/>
      </w:r>
      <w:r w:rsidR="008327E9" w:rsidRPr="00DA0D14">
        <w:rPr>
          <w:rFonts w:ascii="Arial" w:hAnsi="Arial" w:cs="Arial"/>
          <w:sz w:val="20"/>
          <w:szCs w:val="20"/>
        </w:rPr>
        <w:tab/>
      </w:r>
      <w:r w:rsidRPr="00DA0D14">
        <w:rPr>
          <w:rFonts w:ascii="Arial" w:hAnsi="Arial" w:cs="Arial"/>
          <w:sz w:val="20"/>
          <w:szCs w:val="20"/>
        </w:rPr>
        <w:t xml:space="preserve">BANCO SUDAMERIS COLOMBIA </w:t>
      </w:r>
    </w:p>
    <w:p w:rsidR="002235B9" w:rsidRPr="00DA0D14" w:rsidRDefault="009D7A22" w:rsidP="004B7035">
      <w:pPr>
        <w:spacing w:after="0"/>
        <w:rPr>
          <w:rFonts w:ascii="Arial" w:hAnsi="Arial" w:cs="Arial"/>
          <w:sz w:val="20"/>
          <w:szCs w:val="20"/>
        </w:rPr>
      </w:pPr>
      <w:r w:rsidRPr="00DA0D14">
        <w:rPr>
          <w:rFonts w:ascii="Arial" w:hAnsi="Arial" w:cs="Arial"/>
          <w:sz w:val="20"/>
          <w:szCs w:val="20"/>
        </w:rPr>
        <w:t xml:space="preserve">19 </w:t>
      </w:r>
      <w:r w:rsidRPr="00DA0D14">
        <w:rPr>
          <w:rFonts w:ascii="Arial" w:hAnsi="Arial" w:cs="Arial"/>
          <w:sz w:val="20"/>
          <w:szCs w:val="20"/>
        </w:rPr>
        <w:tab/>
        <w:t>BANCO COLPATRIA</w:t>
      </w:r>
      <w:r w:rsidR="002235B9" w:rsidRPr="00DA0D14">
        <w:rPr>
          <w:rFonts w:ascii="Arial" w:hAnsi="Arial" w:cs="Arial"/>
          <w:sz w:val="20"/>
          <w:szCs w:val="20"/>
        </w:rPr>
        <w:tab/>
      </w:r>
      <w:r w:rsidRPr="00DA0D14">
        <w:rPr>
          <w:rFonts w:ascii="Arial" w:hAnsi="Arial" w:cs="Arial"/>
          <w:sz w:val="20"/>
          <w:szCs w:val="20"/>
        </w:rPr>
        <w:tab/>
      </w:r>
      <w:r w:rsidRPr="00DA0D14">
        <w:rPr>
          <w:rFonts w:ascii="Arial" w:hAnsi="Arial" w:cs="Arial"/>
          <w:sz w:val="20"/>
          <w:szCs w:val="20"/>
        </w:rPr>
        <w:tab/>
      </w:r>
      <w:r w:rsidRPr="00DA0D14">
        <w:rPr>
          <w:rFonts w:ascii="Arial" w:hAnsi="Arial" w:cs="Arial"/>
          <w:sz w:val="20"/>
          <w:szCs w:val="20"/>
        </w:rPr>
        <w:tab/>
        <w:t xml:space="preserve">23 </w:t>
      </w:r>
      <w:r w:rsidRPr="00DA0D14">
        <w:rPr>
          <w:rFonts w:ascii="Arial" w:hAnsi="Arial" w:cs="Arial"/>
          <w:sz w:val="20"/>
          <w:szCs w:val="20"/>
        </w:rPr>
        <w:tab/>
      </w:r>
      <w:r w:rsidRPr="00DA0D14">
        <w:rPr>
          <w:rFonts w:ascii="Arial" w:hAnsi="Arial" w:cs="Arial"/>
          <w:sz w:val="20"/>
          <w:szCs w:val="20"/>
        </w:rPr>
        <w:tab/>
        <w:t>BANCO DE OCCIDENTE</w:t>
      </w:r>
    </w:p>
    <w:p w:rsidR="002235B9" w:rsidRPr="00DA0D14" w:rsidRDefault="009D7A22" w:rsidP="0089525A">
      <w:pPr>
        <w:spacing w:after="0"/>
        <w:ind w:left="705" w:hanging="705"/>
        <w:rPr>
          <w:rFonts w:ascii="Arial" w:hAnsi="Arial" w:cs="Arial"/>
          <w:sz w:val="20"/>
          <w:szCs w:val="20"/>
        </w:rPr>
      </w:pPr>
      <w:r w:rsidRPr="00DA0D14">
        <w:rPr>
          <w:rFonts w:ascii="Arial" w:hAnsi="Arial" w:cs="Arial"/>
          <w:sz w:val="20"/>
          <w:szCs w:val="20"/>
        </w:rPr>
        <w:t xml:space="preserve">29 </w:t>
      </w:r>
      <w:r w:rsidRPr="00DA0D14">
        <w:rPr>
          <w:rFonts w:ascii="Arial" w:hAnsi="Arial" w:cs="Arial"/>
          <w:sz w:val="20"/>
          <w:szCs w:val="20"/>
        </w:rPr>
        <w:tab/>
        <w:t>BANCO TEQUENDAMA</w:t>
      </w:r>
      <w:r w:rsidR="002235B9" w:rsidRPr="00DA0D14">
        <w:rPr>
          <w:rFonts w:ascii="Arial" w:hAnsi="Arial" w:cs="Arial"/>
          <w:sz w:val="20"/>
          <w:szCs w:val="20"/>
        </w:rPr>
        <w:tab/>
      </w:r>
      <w:r w:rsidRPr="00DA0D14">
        <w:rPr>
          <w:rFonts w:ascii="Arial" w:hAnsi="Arial" w:cs="Arial"/>
          <w:sz w:val="20"/>
          <w:szCs w:val="20"/>
        </w:rPr>
        <w:tab/>
      </w:r>
      <w:r w:rsidRPr="00DA0D14">
        <w:rPr>
          <w:rFonts w:ascii="Arial" w:hAnsi="Arial" w:cs="Arial"/>
          <w:sz w:val="20"/>
          <w:szCs w:val="20"/>
        </w:rPr>
        <w:tab/>
      </w:r>
      <w:r w:rsidRPr="00DA0D14">
        <w:rPr>
          <w:rFonts w:ascii="Arial" w:hAnsi="Arial" w:cs="Arial"/>
          <w:sz w:val="20"/>
          <w:szCs w:val="20"/>
        </w:rPr>
        <w:tab/>
        <w:t xml:space="preserve">28 </w:t>
      </w:r>
      <w:r w:rsidRPr="00DA0D14">
        <w:rPr>
          <w:rFonts w:ascii="Arial" w:hAnsi="Arial" w:cs="Arial"/>
          <w:sz w:val="20"/>
          <w:szCs w:val="20"/>
        </w:rPr>
        <w:tab/>
      </w:r>
      <w:r w:rsidRPr="00DA0D14">
        <w:rPr>
          <w:rFonts w:ascii="Arial" w:hAnsi="Arial" w:cs="Arial"/>
          <w:sz w:val="20"/>
          <w:szCs w:val="20"/>
        </w:rPr>
        <w:tab/>
        <w:t>BANCO MERCANTIL DE COLOMBIA</w:t>
      </w:r>
    </w:p>
    <w:p w:rsidR="002235B9" w:rsidRPr="00DA0D14" w:rsidRDefault="009D7A22" w:rsidP="004B7035">
      <w:pPr>
        <w:spacing w:after="0"/>
        <w:rPr>
          <w:rFonts w:ascii="Arial" w:hAnsi="Arial" w:cs="Arial"/>
          <w:sz w:val="20"/>
          <w:szCs w:val="20"/>
        </w:rPr>
      </w:pPr>
      <w:r w:rsidRPr="00DA0D14">
        <w:rPr>
          <w:rFonts w:ascii="Arial" w:hAnsi="Arial" w:cs="Arial"/>
          <w:sz w:val="20"/>
          <w:szCs w:val="20"/>
        </w:rPr>
        <w:t xml:space="preserve">39 </w:t>
      </w:r>
      <w:r w:rsidRPr="00DA0D14">
        <w:rPr>
          <w:rFonts w:ascii="Arial" w:hAnsi="Arial" w:cs="Arial"/>
          <w:sz w:val="20"/>
          <w:szCs w:val="20"/>
        </w:rPr>
        <w:tab/>
        <w:t>BANCO DAVIVIENDA</w:t>
      </w:r>
      <w:r w:rsidR="002235B9" w:rsidRPr="00DA0D14">
        <w:rPr>
          <w:rFonts w:ascii="Arial" w:hAnsi="Arial" w:cs="Arial"/>
          <w:sz w:val="20"/>
          <w:szCs w:val="20"/>
        </w:rPr>
        <w:tab/>
      </w:r>
      <w:r w:rsidR="002235B9" w:rsidRPr="00DA0D14">
        <w:rPr>
          <w:rFonts w:ascii="Arial" w:hAnsi="Arial" w:cs="Arial"/>
          <w:sz w:val="20"/>
          <w:szCs w:val="20"/>
        </w:rPr>
        <w:tab/>
      </w:r>
      <w:r w:rsidR="002235B9" w:rsidRPr="00DA0D14">
        <w:rPr>
          <w:rFonts w:ascii="Arial" w:hAnsi="Arial" w:cs="Arial"/>
          <w:sz w:val="20"/>
          <w:szCs w:val="20"/>
        </w:rPr>
        <w:tab/>
      </w:r>
      <w:r w:rsidRPr="00DA0D14">
        <w:rPr>
          <w:rFonts w:ascii="Arial" w:hAnsi="Arial" w:cs="Arial"/>
          <w:sz w:val="20"/>
          <w:szCs w:val="20"/>
        </w:rPr>
        <w:tab/>
        <w:t xml:space="preserve">30 </w:t>
      </w:r>
      <w:r w:rsidRPr="00DA0D14">
        <w:rPr>
          <w:rFonts w:ascii="Arial" w:hAnsi="Arial" w:cs="Arial"/>
          <w:sz w:val="20"/>
          <w:szCs w:val="20"/>
        </w:rPr>
        <w:tab/>
      </w:r>
      <w:r w:rsidRPr="00DA0D14">
        <w:rPr>
          <w:rFonts w:ascii="Arial" w:hAnsi="Arial" w:cs="Arial"/>
          <w:sz w:val="20"/>
          <w:szCs w:val="20"/>
        </w:rPr>
        <w:tab/>
        <w:t>BANCO CAJA SOCIAL</w:t>
      </w:r>
      <w:r w:rsidR="002235B9" w:rsidRPr="00DA0D14">
        <w:rPr>
          <w:rFonts w:ascii="Arial" w:hAnsi="Arial" w:cs="Arial"/>
          <w:sz w:val="20"/>
          <w:szCs w:val="20"/>
        </w:rPr>
        <w:tab/>
      </w:r>
      <w:r w:rsidR="002235B9" w:rsidRPr="00DA0D14">
        <w:rPr>
          <w:rFonts w:ascii="Arial" w:hAnsi="Arial" w:cs="Arial"/>
          <w:sz w:val="20"/>
          <w:szCs w:val="20"/>
        </w:rPr>
        <w:tab/>
      </w:r>
    </w:p>
    <w:p w:rsidR="002235B9" w:rsidRPr="00DA0D14" w:rsidRDefault="009D7A22" w:rsidP="004B7035">
      <w:pPr>
        <w:spacing w:after="0"/>
        <w:rPr>
          <w:rFonts w:ascii="Arial" w:hAnsi="Arial" w:cs="Arial"/>
          <w:sz w:val="20"/>
          <w:szCs w:val="20"/>
        </w:rPr>
      </w:pPr>
      <w:r w:rsidRPr="00DA0D14">
        <w:rPr>
          <w:rFonts w:ascii="Arial" w:hAnsi="Arial" w:cs="Arial"/>
          <w:sz w:val="20"/>
          <w:szCs w:val="20"/>
        </w:rPr>
        <w:t xml:space="preserve">52 </w:t>
      </w:r>
      <w:r w:rsidRPr="00DA0D14">
        <w:rPr>
          <w:rFonts w:ascii="Arial" w:hAnsi="Arial" w:cs="Arial"/>
          <w:sz w:val="20"/>
          <w:szCs w:val="20"/>
        </w:rPr>
        <w:tab/>
        <w:t>C.A.V LAS VILLAS</w:t>
      </w:r>
      <w:r w:rsidR="002235B9" w:rsidRPr="00DA0D14">
        <w:rPr>
          <w:rFonts w:ascii="Arial" w:hAnsi="Arial" w:cs="Arial"/>
          <w:sz w:val="20"/>
          <w:szCs w:val="20"/>
        </w:rPr>
        <w:tab/>
      </w:r>
      <w:r w:rsidR="002235B9" w:rsidRPr="00DA0D14">
        <w:rPr>
          <w:rFonts w:ascii="Arial" w:hAnsi="Arial" w:cs="Arial"/>
          <w:sz w:val="20"/>
          <w:szCs w:val="20"/>
        </w:rPr>
        <w:tab/>
      </w:r>
      <w:r w:rsidRPr="00DA0D14">
        <w:rPr>
          <w:rFonts w:ascii="Arial" w:hAnsi="Arial" w:cs="Arial"/>
          <w:sz w:val="20"/>
          <w:szCs w:val="20"/>
        </w:rPr>
        <w:tab/>
      </w:r>
      <w:r w:rsidRPr="00DA0D14">
        <w:rPr>
          <w:rFonts w:ascii="Arial" w:hAnsi="Arial" w:cs="Arial"/>
          <w:sz w:val="20"/>
          <w:szCs w:val="20"/>
        </w:rPr>
        <w:tab/>
      </w:r>
      <w:r w:rsidRPr="00DA0D14">
        <w:rPr>
          <w:rFonts w:ascii="Arial" w:hAnsi="Arial" w:cs="Arial"/>
          <w:sz w:val="20"/>
          <w:szCs w:val="20"/>
        </w:rPr>
        <w:tab/>
      </w:r>
      <w:r w:rsidRPr="00DA0D14">
        <w:rPr>
          <w:rFonts w:ascii="Arial" w:hAnsi="Arial" w:cs="Arial"/>
          <w:sz w:val="20"/>
          <w:szCs w:val="20"/>
        </w:rPr>
        <w:tab/>
      </w:r>
      <w:r w:rsidRPr="00DA0D14">
        <w:rPr>
          <w:rFonts w:ascii="Arial" w:hAnsi="Arial" w:cs="Arial"/>
          <w:sz w:val="20"/>
          <w:szCs w:val="20"/>
        </w:rPr>
        <w:tab/>
      </w:r>
      <w:r w:rsidRPr="00DA0D14">
        <w:rPr>
          <w:rFonts w:ascii="Arial" w:hAnsi="Arial" w:cs="Arial"/>
          <w:sz w:val="20"/>
          <w:szCs w:val="20"/>
        </w:rPr>
        <w:tab/>
      </w:r>
      <w:r w:rsidR="002235B9" w:rsidRPr="00DA0D14">
        <w:rPr>
          <w:rFonts w:ascii="Arial" w:hAnsi="Arial" w:cs="Arial"/>
          <w:sz w:val="20"/>
          <w:szCs w:val="20"/>
        </w:rPr>
        <w:t xml:space="preserve"> </w:t>
      </w:r>
    </w:p>
    <w:p w:rsidR="002235B9" w:rsidRPr="00DA0D14" w:rsidRDefault="002235B9" w:rsidP="004B7035">
      <w:pPr>
        <w:spacing w:after="0"/>
        <w:rPr>
          <w:rFonts w:ascii="Arial" w:hAnsi="Arial" w:cs="Arial"/>
          <w:sz w:val="20"/>
          <w:szCs w:val="20"/>
        </w:rPr>
      </w:pPr>
      <w:r w:rsidRPr="00DA0D14">
        <w:rPr>
          <w:rFonts w:ascii="Arial" w:hAnsi="Arial" w:cs="Arial"/>
          <w:sz w:val="20"/>
          <w:szCs w:val="20"/>
        </w:rPr>
        <w:tab/>
      </w:r>
      <w:r w:rsidRPr="00DA0D14">
        <w:rPr>
          <w:rFonts w:ascii="Arial" w:hAnsi="Arial" w:cs="Arial"/>
          <w:sz w:val="20"/>
          <w:szCs w:val="20"/>
        </w:rPr>
        <w:tab/>
      </w:r>
      <w:r w:rsidR="009D7A22" w:rsidRPr="00DA0D14">
        <w:rPr>
          <w:rFonts w:ascii="Arial" w:hAnsi="Arial" w:cs="Arial"/>
          <w:sz w:val="20"/>
          <w:szCs w:val="20"/>
        </w:rPr>
        <w:tab/>
      </w:r>
      <w:r w:rsidR="009D7A22" w:rsidRPr="00DA0D14">
        <w:rPr>
          <w:rFonts w:ascii="Arial" w:hAnsi="Arial" w:cs="Arial"/>
          <w:sz w:val="20"/>
          <w:szCs w:val="20"/>
        </w:rPr>
        <w:tab/>
      </w:r>
      <w:r w:rsidR="009D7A22" w:rsidRPr="00DA0D14">
        <w:rPr>
          <w:rFonts w:ascii="Arial" w:hAnsi="Arial" w:cs="Arial"/>
          <w:sz w:val="20"/>
          <w:szCs w:val="20"/>
        </w:rPr>
        <w:tab/>
      </w:r>
      <w:r w:rsidR="009D7A22" w:rsidRPr="00DA0D14">
        <w:rPr>
          <w:rFonts w:ascii="Arial" w:hAnsi="Arial" w:cs="Arial"/>
          <w:sz w:val="20"/>
          <w:szCs w:val="20"/>
        </w:rPr>
        <w:tab/>
      </w:r>
      <w:r w:rsidR="009D7A22" w:rsidRPr="00DA0D14">
        <w:rPr>
          <w:rFonts w:ascii="Arial" w:hAnsi="Arial" w:cs="Arial"/>
          <w:sz w:val="20"/>
          <w:szCs w:val="20"/>
        </w:rPr>
        <w:tab/>
      </w:r>
      <w:r w:rsidRPr="00DA0D14">
        <w:rPr>
          <w:rFonts w:ascii="Arial" w:hAnsi="Arial" w:cs="Arial"/>
          <w:sz w:val="20"/>
          <w:szCs w:val="20"/>
        </w:rPr>
        <w:t xml:space="preserve"> </w:t>
      </w:r>
    </w:p>
    <w:p w:rsidR="002235B9" w:rsidRPr="00DA0D14" w:rsidRDefault="002235B9" w:rsidP="004B7035">
      <w:pPr>
        <w:spacing w:after="0"/>
        <w:rPr>
          <w:rFonts w:ascii="Arial" w:hAnsi="Arial" w:cs="Arial"/>
          <w:sz w:val="20"/>
          <w:szCs w:val="20"/>
        </w:rPr>
      </w:pPr>
      <w:r w:rsidRPr="00DA0D14">
        <w:rPr>
          <w:rFonts w:ascii="Arial" w:hAnsi="Arial" w:cs="Arial"/>
          <w:sz w:val="20"/>
          <w:szCs w:val="20"/>
        </w:rPr>
        <w:tab/>
      </w:r>
      <w:r w:rsidRPr="00DA0D14">
        <w:rPr>
          <w:rFonts w:ascii="Arial" w:hAnsi="Arial" w:cs="Arial"/>
          <w:sz w:val="20"/>
          <w:szCs w:val="20"/>
        </w:rPr>
        <w:tab/>
      </w:r>
      <w:r w:rsidRPr="00DA0D14">
        <w:rPr>
          <w:rFonts w:ascii="Arial" w:hAnsi="Arial" w:cs="Arial"/>
          <w:sz w:val="20"/>
          <w:szCs w:val="20"/>
        </w:rPr>
        <w:tab/>
      </w:r>
      <w:r w:rsidR="009D7A22" w:rsidRPr="00DA0D14">
        <w:rPr>
          <w:rFonts w:ascii="Arial" w:hAnsi="Arial" w:cs="Arial"/>
          <w:sz w:val="20"/>
          <w:szCs w:val="20"/>
        </w:rPr>
        <w:tab/>
      </w:r>
      <w:r w:rsidRPr="00DA0D14">
        <w:rPr>
          <w:rFonts w:ascii="Arial" w:hAnsi="Arial" w:cs="Arial"/>
          <w:sz w:val="20"/>
          <w:szCs w:val="20"/>
        </w:rPr>
        <w:t xml:space="preserve"> </w:t>
      </w:r>
    </w:p>
    <w:p w:rsidR="002235B9" w:rsidRPr="00DA0D14" w:rsidRDefault="002235B9" w:rsidP="004B7035">
      <w:pPr>
        <w:spacing w:after="0"/>
        <w:rPr>
          <w:rFonts w:ascii="Arial" w:hAnsi="Arial" w:cs="Arial"/>
          <w:sz w:val="20"/>
          <w:szCs w:val="20"/>
        </w:rPr>
      </w:pPr>
      <w:r w:rsidRPr="00DA0D14">
        <w:rPr>
          <w:rFonts w:ascii="Arial" w:hAnsi="Arial" w:cs="Arial"/>
          <w:sz w:val="20"/>
          <w:szCs w:val="20"/>
        </w:rPr>
        <w:tab/>
      </w:r>
      <w:r w:rsidRPr="00DA0D14">
        <w:rPr>
          <w:rFonts w:ascii="Arial" w:hAnsi="Arial" w:cs="Arial"/>
          <w:sz w:val="20"/>
          <w:szCs w:val="20"/>
        </w:rPr>
        <w:tab/>
      </w:r>
      <w:r w:rsidRPr="00DA0D14">
        <w:rPr>
          <w:rFonts w:ascii="Arial" w:hAnsi="Arial" w:cs="Arial"/>
          <w:sz w:val="20"/>
          <w:szCs w:val="20"/>
        </w:rPr>
        <w:tab/>
      </w:r>
      <w:r w:rsidRPr="00DA0D14">
        <w:rPr>
          <w:rFonts w:ascii="Arial" w:hAnsi="Arial" w:cs="Arial"/>
          <w:sz w:val="20"/>
          <w:szCs w:val="20"/>
        </w:rPr>
        <w:tab/>
      </w:r>
    </w:p>
    <w:p w:rsidR="002235B9" w:rsidRPr="00DA0D14" w:rsidRDefault="002235B9" w:rsidP="004B7035">
      <w:pPr>
        <w:spacing w:after="0"/>
        <w:rPr>
          <w:rFonts w:ascii="Arial" w:hAnsi="Arial" w:cs="Arial"/>
          <w:sz w:val="20"/>
          <w:szCs w:val="20"/>
        </w:rPr>
      </w:pPr>
      <w:r w:rsidRPr="00DA0D14">
        <w:rPr>
          <w:rFonts w:ascii="Arial" w:hAnsi="Arial" w:cs="Arial"/>
          <w:sz w:val="20"/>
          <w:szCs w:val="20"/>
        </w:rPr>
        <w:tab/>
      </w:r>
      <w:r w:rsidRPr="00DA0D14">
        <w:rPr>
          <w:rFonts w:ascii="Arial" w:hAnsi="Arial" w:cs="Arial"/>
          <w:sz w:val="20"/>
          <w:szCs w:val="20"/>
        </w:rPr>
        <w:tab/>
      </w:r>
      <w:r w:rsidRPr="00DA0D14">
        <w:rPr>
          <w:rFonts w:ascii="Arial" w:hAnsi="Arial" w:cs="Arial"/>
          <w:sz w:val="20"/>
          <w:szCs w:val="20"/>
        </w:rPr>
        <w:tab/>
      </w:r>
      <w:r w:rsidR="009D7A22" w:rsidRPr="00DA0D14">
        <w:rPr>
          <w:rFonts w:ascii="Arial" w:hAnsi="Arial" w:cs="Arial"/>
          <w:sz w:val="20"/>
          <w:szCs w:val="20"/>
        </w:rPr>
        <w:tab/>
      </w:r>
      <w:r w:rsidRPr="00DA0D14">
        <w:rPr>
          <w:rFonts w:ascii="Arial" w:hAnsi="Arial" w:cs="Arial"/>
          <w:sz w:val="20"/>
          <w:szCs w:val="20"/>
        </w:rPr>
        <w:t xml:space="preserve"> </w:t>
      </w:r>
    </w:p>
    <w:p w:rsidR="002235B9" w:rsidRPr="00DA0D14" w:rsidRDefault="002235B9" w:rsidP="004B7035">
      <w:pPr>
        <w:spacing w:after="0"/>
        <w:rPr>
          <w:rFonts w:ascii="Arial" w:hAnsi="Arial" w:cs="Arial"/>
          <w:sz w:val="20"/>
          <w:szCs w:val="20"/>
        </w:rPr>
      </w:pPr>
    </w:p>
    <w:p w:rsidR="004B0EFB" w:rsidRPr="00DA0D14" w:rsidRDefault="004B0EFB" w:rsidP="004B7035">
      <w:pPr>
        <w:spacing w:after="0"/>
        <w:rPr>
          <w:rFonts w:ascii="Arial" w:hAnsi="Arial" w:cs="Arial"/>
          <w:sz w:val="20"/>
          <w:szCs w:val="20"/>
        </w:rPr>
      </w:pPr>
    </w:p>
    <w:p w:rsidR="006D1FA1" w:rsidRPr="00DA0D14" w:rsidRDefault="006D1FA1" w:rsidP="004B7035">
      <w:pPr>
        <w:spacing w:after="0"/>
        <w:rPr>
          <w:rFonts w:ascii="Arial" w:hAnsi="Arial" w:cs="Arial"/>
          <w:sz w:val="20"/>
          <w:szCs w:val="20"/>
        </w:rPr>
      </w:pPr>
    </w:p>
    <w:p w:rsidR="006D1FA1" w:rsidRPr="00DA0D14" w:rsidRDefault="006D1FA1" w:rsidP="004B7035">
      <w:pPr>
        <w:spacing w:after="0"/>
        <w:rPr>
          <w:rFonts w:ascii="Arial" w:hAnsi="Arial" w:cs="Arial"/>
          <w:sz w:val="20"/>
          <w:szCs w:val="20"/>
        </w:rPr>
      </w:pPr>
    </w:p>
    <w:p w:rsidR="006D1FA1" w:rsidRPr="00DA0D14" w:rsidRDefault="006D1FA1" w:rsidP="004B7035">
      <w:pPr>
        <w:spacing w:after="0"/>
        <w:rPr>
          <w:rFonts w:ascii="Arial" w:hAnsi="Arial" w:cs="Arial"/>
          <w:sz w:val="20"/>
          <w:szCs w:val="20"/>
        </w:rPr>
      </w:pPr>
    </w:p>
    <w:p w:rsidR="006D1FA1" w:rsidRPr="00DA0D14" w:rsidRDefault="006D1FA1" w:rsidP="004B7035">
      <w:pPr>
        <w:spacing w:after="0"/>
        <w:rPr>
          <w:rFonts w:ascii="Arial" w:hAnsi="Arial" w:cs="Arial"/>
          <w:sz w:val="20"/>
          <w:szCs w:val="20"/>
        </w:rPr>
      </w:pPr>
    </w:p>
    <w:p w:rsidR="006D1FA1" w:rsidRPr="00DA0D14" w:rsidRDefault="006D1FA1" w:rsidP="004B7035">
      <w:pPr>
        <w:spacing w:after="0"/>
        <w:rPr>
          <w:rFonts w:ascii="Arial" w:hAnsi="Arial" w:cs="Arial"/>
          <w:sz w:val="20"/>
          <w:szCs w:val="20"/>
        </w:rPr>
      </w:pPr>
    </w:p>
    <w:p w:rsidR="006D1FA1" w:rsidRPr="00DA0D14" w:rsidRDefault="006D1FA1" w:rsidP="004B7035">
      <w:pPr>
        <w:spacing w:after="0"/>
        <w:rPr>
          <w:rFonts w:ascii="Arial" w:hAnsi="Arial" w:cs="Arial"/>
          <w:sz w:val="20"/>
          <w:szCs w:val="20"/>
        </w:rPr>
      </w:pPr>
    </w:p>
    <w:p w:rsidR="006D1FA1" w:rsidRPr="00DA0D14" w:rsidRDefault="006D1FA1" w:rsidP="004B7035">
      <w:pPr>
        <w:spacing w:after="0"/>
        <w:rPr>
          <w:rFonts w:ascii="Arial" w:hAnsi="Arial" w:cs="Arial"/>
          <w:sz w:val="20"/>
          <w:szCs w:val="20"/>
        </w:rPr>
      </w:pPr>
    </w:p>
    <w:p w:rsidR="006D1FA1" w:rsidRPr="00DA0D14" w:rsidRDefault="006D1FA1" w:rsidP="004B7035">
      <w:pPr>
        <w:spacing w:after="0"/>
        <w:rPr>
          <w:rFonts w:ascii="Arial" w:hAnsi="Arial" w:cs="Arial"/>
          <w:sz w:val="20"/>
          <w:szCs w:val="20"/>
        </w:rPr>
      </w:pPr>
    </w:p>
    <w:p w:rsidR="006D1FA1" w:rsidRPr="00DA0D14" w:rsidRDefault="006D1FA1" w:rsidP="004B7035">
      <w:pPr>
        <w:spacing w:after="0"/>
        <w:rPr>
          <w:rFonts w:ascii="Arial" w:hAnsi="Arial" w:cs="Arial"/>
          <w:sz w:val="20"/>
          <w:szCs w:val="20"/>
        </w:rPr>
      </w:pPr>
    </w:p>
    <w:p w:rsidR="00E52F90" w:rsidRPr="00DA0D14" w:rsidRDefault="00E52F90" w:rsidP="004B7035">
      <w:pPr>
        <w:spacing w:after="0"/>
        <w:rPr>
          <w:rFonts w:ascii="Arial" w:hAnsi="Arial" w:cs="Arial"/>
          <w:sz w:val="20"/>
          <w:szCs w:val="20"/>
        </w:rPr>
      </w:pPr>
    </w:p>
    <w:p w:rsidR="00E52F90" w:rsidRPr="00DA0D14" w:rsidRDefault="00E52F90" w:rsidP="004B7035">
      <w:pPr>
        <w:spacing w:after="0"/>
        <w:rPr>
          <w:rFonts w:ascii="Arial" w:hAnsi="Arial" w:cs="Arial"/>
          <w:sz w:val="20"/>
          <w:szCs w:val="20"/>
        </w:rPr>
      </w:pPr>
    </w:p>
    <w:p w:rsidR="00E52F90" w:rsidRPr="00DA0D14" w:rsidRDefault="00E52F90" w:rsidP="004B7035">
      <w:pPr>
        <w:spacing w:after="0"/>
        <w:rPr>
          <w:rFonts w:ascii="Arial" w:hAnsi="Arial" w:cs="Arial"/>
          <w:sz w:val="20"/>
          <w:szCs w:val="20"/>
        </w:rPr>
      </w:pPr>
    </w:p>
    <w:p w:rsidR="00E52F90" w:rsidRPr="00DA0D14" w:rsidRDefault="00E52F90" w:rsidP="004B7035">
      <w:pPr>
        <w:spacing w:after="0"/>
        <w:rPr>
          <w:rFonts w:ascii="Arial" w:hAnsi="Arial" w:cs="Arial"/>
          <w:sz w:val="20"/>
          <w:szCs w:val="20"/>
        </w:rPr>
      </w:pPr>
    </w:p>
    <w:p w:rsidR="00E52F90" w:rsidRPr="00DA0D14" w:rsidRDefault="00E52F90" w:rsidP="004B7035">
      <w:pPr>
        <w:spacing w:after="0"/>
        <w:rPr>
          <w:rFonts w:ascii="Arial" w:hAnsi="Arial" w:cs="Arial"/>
          <w:sz w:val="20"/>
          <w:szCs w:val="20"/>
        </w:rPr>
      </w:pPr>
    </w:p>
    <w:p w:rsidR="00E52F90" w:rsidRPr="00DA0D14" w:rsidRDefault="00E52F90" w:rsidP="004B7035">
      <w:pPr>
        <w:spacing w:after="0"/>
        <w:rPr>
          <w:rFonts w:ascii="Arial" w:hAnsi="Arial" w:cs="Arial"/>
          <w:sz w:val="20"/>
          <w:szCs w:val="20"/>
        </w:rPr>
      </w:pPr>
    </w:p>
    <w:p w:rsidR="00E52F90" w:rsidRPr="00DA0D14" w:rsidRDefault="00E52F90" w:rsidP="004B7035">
      <w:pPr>
        <w:spacing w:after="0"/>
        <w:rPr>
          <w:rFonts w:ascii="Arial" w:hAnsi="Arial" w:cs="Arial"/>
          <w:sz w:val="20"/>
          <w:szCs w:val="20"/>
        </w:rPr>
      </w:pPr>
    </w:p>
    <w:p w:rsidR="00E52F90" w:rsidRPr="00DA0D14" w:rsidRDefault="00E52F90" w:rsidP="004B7035">
      <w:pPr>
        <w:spacing w:after="0"/>
        <w:rPr>
          <w:rFonts w:ascii="Arial" w:hAnsi="Arial" w:cs="Arial"/>
          <w:sz w:val="20"/>
          <w:szCs w:val="20"/>
        </w:rPr>
      </w:pPr>
    </w:p>
    <w:p w:rsidR="00E52F90" w:rsidRPr="00DA0D14" w:rsidRDefault="00E52F90" w:rsidP="004B7035">
      <w:pPr>
        <w:spacing w:after="0"/>
        <w:rPr>
          <w:rFonts w:ascii="Arial" w:hAnsi="Arial" w:cs="Arial"/>
          <w:sz w:val="20"/>
          <w:szCs w:val="20"/>
        </w:rPr>
      </w:pPr>
    </w:p>
    <w:p w:rsidR="00E52F90" w:rsidRPr="00DA0D14" w:rsidRDefault="00E52F90" w:rsidP="004B7035">
      <w:pPr>
        <w:spacing w:after="0"/>
        <w:rPr>
          <w:rFonts w:ascii="Arial" w:hAnsi="Arial" w:cs="Arial"/>
          <w:sz w:val="20"/>
          <w:szCs w:val="20"/>
        </w:rPr>
      </w:pPr>
    </w:p>
    <w:p w:rsidR="00E52F90" w:rsidRPr="00DA0D14" w:rsidRDefault="00E52F90" w:rsidP="004B7035">
      <w:pPr>
        <w:spacing w:after="0"/>
        <w:rPr>
          <w:rFonts w:ascii="Arial" w:hAnsi="Arial" w:cs="Arial"/>
          <w:sz w:val="20"/>
          <w:szCs w:val="20"/>
        </w:rPr>
      </w:pPr>
    </w:p>
    <w:p w:rsidR="006D1FA1" w:rsidRPr="00DA0D14" w:rsidRDefault="006D1FA1" w:rsidP="004B7035">
      <w:pPr>
        <w:spacing w:after="0"/>
        <w:rPr>
          <w:rFonts w:ascii="Arial" w:hAnsi="Arial" w:cs="Arial"/>
          <w:sz w:val="20"/>
          <w:szCs w:val="20"/>
        </w:rPr>
      </w:pPr>
    </w:p>
    <w:p w:rsidR="006D1FA1" w:rsidRPr="00DA0D14" w:rsidRDefault="006D1FA1" w:rsidP="004B7035">
      <w:pPr>
        <w:spacing w:after="0"/>
        <w:rPr>
          <w:rFonts w:ascii="Arial" w:hAnsi="Arial" w:cs="Arial"/>
          <w:sz w:val="20"/>
          <w:szCs w:val="20"/>
        </w:rPr>
      </w:pPr>
    </w:p>
    <w:p w:rsidR="006D1FA1" w:rsidRPr="00DA0D14" w:rsidRDefault="006D1FA1" w:rsidP="004B7035">
      <w:pPr>
        <w:spacing w:after="0"/>
        <w:rPr>
          <w:rFonts w:ascii="Arial" w:hAnsi="Arial" w:cs="Arial"/>
          <w:sz w:val="20"/>
          <w:szCs w:val="20"/>
        </w:rPr>
      </w:pPr>
    </w:p>
    <w:p w:rsidR="006D1FA1" w:rsidRPr="00DA0D14" w:rsidRDefault="006D1FA1" w:rsidP="004B7035">
      <w:pPr>
        <w:spacing w:after="0"/>
        <w:rPr>
          <w:rFonts w:ascii="Arial" w:hAnsi="Arial" w:cs="Arial"/>
          <w:sz w:val="20"/>
          <w:szCs w:val="20"/>
        </w:rPr>
      </w:pPr>
    </w:p>
    <w:p w:rsidR="006D1FA1" w:rsidRPr="00DA0D14" w:rsidRDefault="006D1FA1" w:rsidP="004B7035">
      <w:pPr>
        <w:spacing w:after="0"/>
        <w:rPr>
          <w:rFonts w:ascii="Arial" w:hAnsi="Arial" w:cs="Arial"/>
          <w:sz w:val="20"/>
          <w:szCs w:val="20"/>
        </w:rPr>
      </w:pPr>
    </w:p>
    <w:p w:rsidR="00456197" w:rsidRPr="00DA0D14" w:rsidRDefault="00456197" w:rsidP="004B7035">
      <w:pPr>
        <w:spacing w:after="0"/>
        <w:rPr>
          <w:rFonts w:ascii="Arial" w:hAnsi="Arial" w:cs="Arial"/>
          <w:sz w:val="20"/>
          <w:szCs w:val="20"/>
        </w:rPr>
      </w:pPr>
    </w:p>
    <w:p w:rsidR="00DF4271" w:rsidRPr="00DA0D14" w:rsidRDefault="00DF4271" w:rsidP="004D2E4F">
      <w:pPr>
        <w:shd w:val="clear" w:color="auto" w:fill="FDFDFD"/>
        <w:spacing w:line="253" w:lineRule="atLeast"/>
        <w:jc w:val="center"/>
        <w:rPr>
          <w:rFonts w:ascii="Arial" w:hAnsi="Arial" w:cs="Arial"/>
          <w:sz w:val="20"/>
          <w:szCs w:val="20"/>
        </w:rPr>
      </w:pPr>
      <w:r w:rsidRPr="00DA0D14">
        <w:rPr>
          <w:rFonts w:ascii="Arial" w:hAnsi="Arial" w:cs="Arial"/>
          <w:b/>
          <w:bCs/>
          <w:sz w:val="20"/>
          <w:szCs w:val="20"/>
        </w:rPr>
        <w:t>ANEXO “</w:t>
      </w:r>
      <w:r w:rsidR="0035229C">
        <w:rPr>
          <w:rFonts w:ascii="Arial" w:hAnsi="Arial" w:cs="Arial"/>
          <w:b/>
          <w:bCs/>
          <w:sz w:val="20"/>
          <w:szCs w:val="20"/>
        </w:rPr>
        <w:t>J</w:t>
      </w:r>
      <w:r w:rsidRPr="00DA0D14">
        <w:rPr>
          <w:rFonts w:ascii="Arial" w:hAnsi="Arial" w:cs="Arial"/>
          <w:b/>
          <w:bCs/>
          <w:sz w:val="20"/>
          <w:szCs w:val="20"/>
        </w:rPr>
        <w:t>”</w:t>
      </w:r>
    </w:p>
    <w:p w:rsidR="00DF4271" w:rsidRPr="00DA0D14" w:rsidRDefault="00DF4271" w:rsidP="008327E9">
      <w:pPr>
        <w:shd w:val="clear" w:color="auto" w:fill="FDFDFD"/>
        <w:spacing w:after="0"/>
        <w:jc w:val="center"/>
        <w:rPr>
          <w:rFonts w:ascii="Arial" w:hAnsi="Arial" w:cs="Arial"/>
          <w:sz w:val="20"/>
          <w:szCs w:val="20"/>
        </w:rPr>
      </w:pPr>
      <w:r w:rsidRPr="00DA0D14">
        <w:rPr>
          <w:rFonts w:ascii="Arial" w:hAnsi="Arial" w:cs="Arial"/>
          <w:b/>
          <w:bCs/>
          <w:sz w:val="20"/>
          <w:szCs w:val="20"/>
          <w:u w:val="single"/>
        </w:rPr>
        <w:t>APLICA PARA LA CONTRATACIÓN DE SERVICIOS</w:t>
      </w:r>
      <w:r w:rsidRPr="00DA0D14">
        <w:rPr>
          <w:rFonts w:ascii="Arial" w:hAnsi="Arial" w:cs="Arial"/>
          <w:b/>
          <w:bCs/>
          <w:sz w:val="20"/>
          <w:szCs w:val="20"/>
        </w:rPr>
        <w:t> </w:t>
      </w:r>
    </w:p>
    <w:p w:rsidR="00DF4271" w:rsidRPr="00DA0D14" w:rsidRDefault="00DF4271" w:rsidP="008327E9">
      <w:pPr>
        <w:shd w:val="clear" w:color="auto" w:fill="FDFDFD"/>
        <w:spacing w:after="0"/>
        <w:jc w:val="center"/>
        <w:rPr>
          <w:rFonts w:ascii="Arial" w:hAnsi="Arial" w:cs="Arial"/>
          <w:sz w:val="20"/>
          <w:szCs w:val="20"/>
        </w:rPr>
      </w:pPr>
      <w:r w:rsidRPr="00DA0D14">
        <w:rPr>
          <w:rFonts w:ascii="Arial" w:hAnsi="Arial" w:cs="Arial"/>
          <w:b/>
          <w:bCs/>
          <w:sz w:val="20"/>
          <w:szCs w:val="20"/>
        </w:rPr>
        <w:t>ORIGEN DE LOS SERVICIOS. LEY 816 DE 2003</w:t>
      </w:r>
    </w:p>
    <w:p w:rsidR="00DF4271" w:rsidRPr="00DA0D14" w:rsidRDefault="00DF4271" w:rsidP="008327E9">
      <w:pPr>
        <w:shd w:val="clear" w:color="auto" w:fill="FDFDFD"/>
        <w:spacing w:after="0"/>
        <w:jc w:val="center"/>
        <w:rPr>
          <w:rFonts w:ascii="Arial" w:hAnsi="Arial" w:cs="Arial"/>
          <w:sz w:val="20"/>
          <w:szCs w:val="20"/>
        </w:rPr>
      </w:pPr>
      <w:r w:rsidRPr="00DA0D14">
        <w:rPr>
          <w:rFonts w:ascii="Arial" w:hAnsi="Arial" w:cs="Arial"/>
          <w:b/>
          <w:bCs/>
          <w:sz w:val="20"/>
          <w:szCs w:val="20"/>
        </w:rPr>
        <w:t>PROTECCIÓN A LA INDUSTRIA NACIONAL</w:t>
      </w:r>
    </w:p>
    <w:p w:rsidR="00DF4271" w:rsidRPr="00DA0D14" w:rsidRDefault="00DF4271" w:rsidP="008327E9">
      <w:pPr>
        <w:pStyle w:val="Textoindependiente"/>
        <w:shd w:val="clear" w:color="auto" w:fill="FDFDFD"/>
        <w:spacing w:after="0"/>
        <w:rPr>
          <w:rFonts w:ascii="Arial" w:hAnsi="Arial" w:cs="Arial"/>
          <w:sz w:val="20"/>
          <w:szCs w:val="20"/>
        </w:rPr>
      </w:pPr>
      <w:r w:rsidRPr="00DA0D14">
        <w:rPr>
          <w:rFonts w:ascii="Arial" w:hAnsi="Arial" w:cs="Arial"/>
          <w:sz w:val="20"/>
          <w:szCs w:val="20"/>
        </w:rPr>
        <w:t> </w:t>
      </w:r>
    </w:p>
    <w:p w:rsidR="00DF4271" w:rsidRPr="00DA0D14" w:rsidRDefault="00DF4271" w:rsidP="00DF4271">
      <w:pPr>
        <w:pStyle w:val="Textoindependiente"/>
        <w:shd w:val="clear" w:color="auto" w:fill="FDFDFD"/>
        <w:spacing w:after="0"/>
        <w:rPr>
          <w:rFonts w:ascii="Arial" w:hAnsi="Arial" w:cs="Arial"/>
          <w:sz w:val="20"/>
          <w:szCs w:val="20"/>
        </w:rPr>
      </w:pPr>
      <w:r w:rsidRPr="00DA0D14">
        <w:rPr>
          <w:rFonts w:ascii="Arial" w:hAnsi="Arial" w:cs="Arial"/>
          <w:b/>
          <w:bCs/>
          <w:sz w:val="20"/>
          <w:szCs w:val="20"/>
        </w:rPr>
        <w:t>1. MANO DE OBRA - SERVICIOS (COLOMBIANO), DILIGENCIE A CONTINUACION</w:t>
      </w:r>
    </w:p>
    <w:p w:rsidR="00DF4271" w:rsidRPr="00DA0D14" w:rsidRDefault="00DF4271" w:rsidP="00DF4271">
      <w:pPr>
        <w:pStyle w:val="Textoindependiente"/>
        <w:shd w:val="clear" w:color="auto" w:fill="FDFDFD"/>
        <w:spacing w:after="0"/>
        <w:rPr>
          <w:rFonts w:ascii="Arial" w:hAnsi="Arial" w:cs="Arial"/>
          <w:sz w:val="20"/>
          <w:szCs w:val="20"/>
        </w:rPr>
      </w:pPr>
      <w:r w:rsidRPr="00DA0D14">
        <w:rPr>
          <w:rFonts w:ascii="Arial" w:hAnsi="Arial" w:cs="Arial"/>
          <w:sz w:val="20"/>
          <w:szCs w:val="20"/>
        </w:rPr>
        <w:t> </w:t>
      </w:r>
    </w:p>
    <w:p w:rsidR="00DF4271" w:rsidRPr="00DA0D14" w:rsidRDefault="00DF4271" w:rsidP="00DF4271">
      <w:pPr>
        <w:pStyle w:val="Textoindependiente"/>
        <w:shd w:val="clear" w:color="auto" w:fill="FDFDFD"/>
        <w:spacing w:after="0"/>
        <w:rPr>
          <w:rFonts w:ascii="Arial" w:hAnsi="Arial" w:cs="Arial"/>
          <w:sz w:val="20"/>
          <w:szCs w:val="20"/>
        </w:rPr>
      </w:pPr>
      <w:r w:rsidRPr="00DA0D14">
        <w:rPr>
          <w:rFonts w:ascii="Arial" w:hAnsi="Arial" w:cs="Arial"/>
          <w:b/>
          <w:bCs/>
          <w:sz w:val="20"/>
          <w:szCs w:val="20"/>
        </w:rPr>
        <w:t>Servicios de origen Nacional</w:t>
      </w:r>
      <w:r w:rsidRPr="00DA0D14">
        <w:rPr>
          <w:rFonts w:ascii="Arial" w:hAnsi="Arial" w:cs="Arial"/>
          <w:sz w:val="20"/>
          <w:szCs w:val="20"/>
        </w:rPr>
        <w:t>. Para los efectos de la aplicación del parágrafo 1 del artículo 21 de la Ley 80 de 1993 Y el  Artículo  2° Ley 816 de 2003 , son servicios de origen nacional aquéllos prestados por empresas constituidas de acuerdo con la legislación nacional, por personas naturales colombianas o por residentes en Colombia  y acreditadas por las respectivas Cámaras de Comercio, por consiguiente corresponde el reconocimiento de esta ponderación a las empresas que cumplan esta condición.</w:t>
      </w:r>
    </w:p>
    <w:p w:rsidR="00DF4271" w:rsidRPr="00DA0D14" w:rsidRDefault="00DF4271" w:rsidP="00DF4271">
      <w:pPr>
        <w:pStyle w:val="Textoindependiente"/>
        <w:shd w:val="clear" w:color="auto" w:fill="FDFDFD"/>
        <w:spacing w:after="0"/>
        <w:rPr>
          <w:rFonts w:ascii="Arial" w:hAnsi="Arial" w:cs="Arial"/>
          <w:sz w:val="20"/>
          <w:szCs w:val="20"/>
        </w:rPr>
      </w:pPr>
      <w:r w:rsidRPr="00DA0D14">
        <w:rPr>
          <w:rFonts w:ascii="Arial" w:hAnsi="Arial" w:cs="Arial"/>
          <w:sz w:val="20"/>
          <w:szCs w:val="20"/>
        </w:rPr>
        <w:t> </w:t>
      </w:r>
    </w:p>
    <w:p w:rsidR="00DF4271" w:rsidRPr="00DA0D14" w:rsidRDefault="00DF4271" w:rsidP="00DF4271">
      <w:pPr>
        <w:pStyle w:val="Textoindependiente"/>
        <w:shd w:val="clear" w:color="auto" w:fill="FDFDFD"/>
        <w:spacing w:after="0"/>
        <w:rPr>
          <w:rFonts w:ascii="Arial" w:hAnsi="Arial" w:cs="Arial"/>
          <w:sz w:val="20"/>
          <w:szCs w:val="20"/>
        </w:rPr>
      </w:pPr>
      <w:r w:rsidRPr="00DA0D14">
        <w:rPr>
          <w:rFonts w:ascii="Arial" w:hAnsi="Arial" w:cs="Arial"/>
          <w:sz w:val="20"/>
          <w:szCs w:val="20"/>
        </w:rPr>
        <w:t> </w:t>
      </w:r>
    </w:p>
    <w:p w:rsidR="00DF4271" w:rsidRPr="00DA0D14" w:rsidRDefault="00DF4271" w:rsidP="00DF4271">
      <w:pPr>
        <w:shd w:val="clear" w:color="auto" w:fill="FDFDFD"/>
        <w:spacing w:line="253" w:lineRule="atLeast"/>
        <w:rPr>
          <w:rFonts w:ascii="Arial" w:hAnsi="Arial" w:cs="Arial"/>
          <w:sz w:val="20"/>
          <w:szCs w:val="20"/>
        </w:rPr>
      </w:pPr>
      <w:r w:rsidRPr="00DA0D14">
        <w:rPr>
          <w:rFonts w:ascii="Arial" w:hAnsi="Arial" w:cs="Arial"/>
          <w:sz w:val="20"/>
          <w:szCs w:val="20"/>
        </w:rPr>
        <w:t>El suscrito _______________________________ identificado con la cédula de ciudadanía, expedida en ____________________________ , actuando en nombre de _________________ ___________ y/o en calidad de representante legal de la compañía______________________________________ , domiciliada en ________________________________ </w:t>
      </w:r>
      <w:r w:rsidRPr="00DA0D14">
        <w:rPr>
          <w:rFonts w:ascii="Arial" w:hAnsi="Arial" w:cs="Arial"/>
          <w:b/>
          <w:bCs/>
          <w:sz w:val="20"/>
          <w:szCs w:val="20"/>
        </w:rPr>
        <w:t>(Acuerdo como obra en Registro de Cámara de Comercio)</w:t>
      </w:r>
      <w:r w:rsidRPr="00DA0D14">
        <w:rPr>
          <w:rFonts w:ascii="Arial" w:hAnsi="Arial" w:cs="Arial"/>
          <w:sz w:val="20"/>
          <w:szCs w:val="20"/>
        </w:rPr>
        <w:t> y suficientemente autorizado según consta en _________________________________________________ , me permito declarar que de conformidad, con lo señalado en la ley 816 de 2003 y la legislación nacional los servicios prestados corresponden a una entidad legalmente constituida en el país, se le otorgara como puntaje adicional </w:t>
      </w:r>
      <w:r w:rsidRPr="00DA0D14">
        <w:rPr>
          <w:rFonts w:ascii="Arial" w:hAnsi="Arial" w:cs="Arial"/>
          <w:b/>
          <w:bCs/>
          <w:sz w:val="20"/>
          <w:szCs w:val="20"/>
        </w:rPr>
        <w:t>(10 puntos).</w:t>
      </w:r>
    </w:p>
    <w:p w:rsidR="00DF4271" w:rsidRPr="00DA0D14" w:rsidRDefault="00DF4271" w:rsidP="00DF4271">
      <w:pPr>
        <w:pStyle w:val="Textoindependiente"/>
        <w:shd w:val="clear" w:color="auto" w:fill="FDFDFD"/>
        <w:spacing w:after="0"/>
        <w:rPr>
          <w:rFonts w:ascii="Arial" w:hAnsi="Arial" w:cs="Arial"/>
          <w:sz w:val="20"/>
          <w:szCs w:val="20"/>
        </w:rPr>
      </w:pPr>
      <w:r w:rsidRPr="00DA0D14">
        <w:rPr>
          <w:rFonts w:ascii="Arial" w:hAnsi="Arial" w:cs="Arial"/>
          <w:b/>
          <w:bCs/>
          <w:sz w:val="20"/>
          <w:szCs w:val="20"/>
        </w:rPr>
        <w:t>Para efectos de la presentación de ofertas por parte de uniones temporales o consorcios, se otorgara el puntaje establecido siempre y cuando al menos uno de los integrantes, este constituido en Colombia.</w:t>
      </w:r>
    </w:p>
    <w:p w:rsidR="00DF4271" w:rsidRPr="00DA0D14" w:rsidRDefault="00DF4271" w:rsidP="00DF4271">
      <w:pPr>
        <w:pStyle w:val="Textoindependiente"/>
        <w:shd w:val="clear" w:color="auto" w:fill="FDFDFD"/>
        <w:spacing w:after="0"/>
        <w:rPr>
          <w:rFonts w:ascii="Arial" w:hAnsi="Arial" w:cs="Arial"/>
          <w:sz w:val="20"/>
          <w:szCs w:val="20"/>
        </w:rPr>
      </w:pPr>
      <w:r w:rsidRPr="00DA0D14">
        <w:rPr>
          <w:rFonts w:ascii="Arial" w:hAnsi="Arial" w:cs="Arial"/>
          <w:b/>
          <w:bCs/>
          <w:sz w:val="20"/>
          <w:szCs w:val="20"/>
        </w:rPr>
        <w:t> </w:t>
      </w:r>
    </w:p>
    <w:p w:rsidR="00DF4271" w:rsidRPr="00DA0D14" w:rsidRDefault="00DF4271" w:rsidP="00DF4271">
      <w:pPr>
        <w:pStyle w:val="Textoindependiente"/>
        <w:shd w:val="clear" w:color="auto" w:fill="FDFDFD"/>
        <w:spacing w:after="0"/>
        <w:rPr>
          <w:rFonts w:ascii="Arial" w:hAnsi="Arial" w:cs="Arial"/>
          <w:sz w:val="20"/>
          <w:szCs w:val="20"/>
        </w:rPr>
      </w:pPr>
      <w:r w:rsidRPr="00DA0D14">
        <w:rPr>
          <w:rFonts w:ascii="Arial" w:hAnsi="Arial" w:cs="Arial"/>
          <w:b/>
          <w:bCs/>
          <w:sz w:val="20"/>
          <w:szCs w:val="20"/>
        </w:rPr>
        <w:t> </w:t>
      </w:r>
    </w:p>
    <w:p w:rsidR="00DF4271" w:rsidRPr="00DA0D14" w:rsidRDefault="00DF4271" w:rsidP="00DF4271">
      <w:pPr>
        <w:pStyle w:val="Textoindependiente"/>
        <w:shd w:val="clear" w:color="auto" w:fill="FDFDFD"/>
        <w:spacing w:after="0"/>
        <w:rPr>
          <w:rFonts w:ascii="Arial" w:hAnsi="Arial" w:cs="Arial"/>
          <w:sz w:val="20"/>
          <w:szCs w:val="20"/>
        </w:rPr>
      </w:pPr>
      <w:r w:rsidRPr="00DA0D14">
        <w:rPr>
          <w:rFonts w:ascii="Arial" w:hAnsi="Arial" w:cs="Arial"/>
          <w:b/>
          <w:bCs/>
          <w:sz w:val="20"/>
          <w:szCs w:val="20"/>
        </w:rPr>
        <w:t> </w:t>
      </w:r>
    </w:p>
    <w:p w:rsidR="00DF4271" w:rsidRPr="00DA0D14" w:rsidRDefault="00DF4271" w:rsidP="00DF4271">
      <w:pPr>
        <w:pStyle w:val="Textoindependiente"/>
        <w:shd w:val="clear" w:color="auto" w:fill="FDFDFD"/>
        <w:spacing w:after="0"/>
        <w:rPr>
          <w:rFonts w:ascii="Arial" w:hAnsi="Arial" w:cs="Arial"/>
          <w:sz w:val="20"/>
          <w:szCs w:val="20"/>
        </w:rPr>
      </w:pPr>
      <w:r w:rsidRPr="00DA0D14">
        <w:rPr>
          <w:rFonts w:ascii="Arial" w:hAnsi="Arial" w:cs="Arial"/>
          <w:sz w:val="20"/>
          <w:szCs w:val="20"/>
        </w:rPr>
        <w:t>Así mismo declaramos que conocemos que el anterior ofrecimiento queda como obligación en nuestra oferta y por lo tanto el incumplimiento de ello, acarrea las sanciones de ley contempladas en el contrato.</w:t>
      </w:r>
    </w:p>
    <w:p w:rsidR="00DF4271" w:rsidRPr="00DA0D14" w:rsidRDefault="00DF4271" w:rsidP="00DF4271">
      <w:pPr>
        <w:pStyle w:val="Textoindependiente"/>
        <w:shd w:val="clear" w:color="auto" w:fill="FDFDFD"/>
        <w:spacing w:after="0"/>
        <w:rPr>
          <w:rFonts w:ascii="Arial" w:hAnsi="Arial" w:cs="Arial"/>
          <w:sz w:val="20"/>
          <w:szCs w:val="20"/>
        </w:rPr>
      </w:pPr>
      <w:r w:rsidRPr="00DA0D14">
        <w:rPr>
          <w:rFonts w:ascii="Arial" w:hAnsi="Arial" w:cs="Arial"/>
          <w:b/>
          <w:bCs/>
          <w:sz w:val="20"/>
          <w:szCs w:val="20"/>
        </w:rPr>
        <w:t> </w:t>
      </w:r>
    </w:p>
    <w:p w:rsidR="00DF4271" w:rsidRPr="00DA0D14" w:rsidRDefault="00DF4271" w:rsidP="00DF4271">
      <w:pPr>
        <w:pStyle w:val="Textoindependiente"/>
        <w:shd w:val="clear" w:color="auto" w:fill="FDFDFD"/>
        <w:spacing w:after="0"/>
        <w:rPr>
          <w:rFonts w:ascii="Arial" w:hAnsi="Arial" w:cs="Arial"/>
          <w:sz w:val="20"/>
          <w:szCs w:val="20"/>
        </w:rPr>
      </w:pPr>
      <w:r w:rsidRPr="00DA0D14">
        <w:rPr>
          <w:rFonts w:ascii="Arial" w:hAnsi="Arial" w:cs="Arial"/>
          <w:b/>
          <w:bCs/>
          <w:sz w:val="20"/>
          <w:szCs w:val="20"/>
        </w:rPr>
        <w:t> </w:t>
      </w:r>
    </w:p>
    <w:p w:rsidR="00DF4271" w:rsidRPr="00DA0D14" w:rsidRDefault="00DF4271" w:rsidP="00DF4271">
      <w:pPr>
        <w:shd w:val="clear" w:color="auto" w:fill="FDFDFD"/>
        <w:spacing w:line="253" w:lineRule="atLeast"/>
        <w:rPr>
          <w:rFonts w:ascii="Arial" w:hAnsi="Arial" w:cs="Arial"/>
          <w:sz w:val="20"/>
          <w:szCs w:val="20"/>
        </w:rPr>
      </w:pPr>
      <w:r w:rsidRPr="00DA0D14">
        <w:rPr>
          <w:rFonts w:ascii="Arial" w:hAnsi="Arial" w:cs="Arial"/>
          <w:sz w:val="20"/>
          <w:szCs w:val="20"/>
        </w:rPr>
        <w:t>____________________________________             ___________________________________</w:t>
      </w:r>
    </w:p>
    <w:p w:rsidR="00DF4271" w:rsidRPr="00DA0D14" w:rsidRDefault="00DF4271" w:rsidP="00DF4271">
      <w:pPr>
        <w:shd w:val="clear" w:color="auto" w:fill="FDFDFD"/>
        <w:rPr>
          <w:rFonts w:ascii="Arial" w:hAnsi="Arial" w:cs="Arial"/>
          <w:sz w:val="20"/>
          <w:szCs w:val="20"/>
        </w:rPr>
      </w:pPr>
      <w:r w:rsidRPr="00DA0D14">
        <w:rPr>
          <w:rFonts w:ascii="Arial" w:hAnsi="Arial" w:cs="Arial"/>
          <w:sz w:val="20"/>
          <w:szCs w:val="20"/>
        </w:rPr>
        <w:t>Firma del proponente o Representante legal     y/o     Firma del Apoderado</w:t>
      </w:r>
    </w:p>
    <w:p w:rsidR="00DF4271" w:rsidRPr="00DA0D14" w:rsidRDefault="00DF4271" w:rsidP="00DF4271">
      <w:pPr>
        <w:shd w:val="clear" w:color="auto" w:fill="FDFDFD"/>
        <w:spacing w:line="253" w:lineRule="atLeast"/>
        <w:rPr>
          <w:rFonts w:ascii="Arial" w:hAnsi="Arial" w:cs="Arial"/>
          <w:sz w:val="20"/>
          <w:szCs w:val="20"/>
        </w:rPr>
      </w:pPr>
      <w:r w:rsidRPr="00DA0D14">
        <w:rPr>
          <w:rFonts w:ascii="Arial" w:hAnsi="Arial" w:cs="Arial"/>
          <w:sz w:val="20"/>
          <w:szCs w:val="20"/>
        </w:rPr>
        <w:t>Nombre:</w:t>
      </w:r>
    </w:p>
    <w:p w:rsidR="00DF4271" w:rsidRPr="00DA0D14" w:rsidRDefault="00DF4271" w:rsidP="00DF4271">
      <w:pPr>
        <w:shd w:val="clear" w:color="auto" w:fill="FDFDFD"/>
        <w:rPr>
          <w:rFonts w:ascii="Arial" w:hAnsi="Arial" w:cs="Arial"/>
          <w:sz w:val="20"/>
          <w:szCs w:val="20"/>
        </w:rPr>
      </w:pPr>
      <w:r w:rsidRPr="00DA0D14">
        <w:rPr>
          <w:rFonts w:ascii="Arial" w:hAnsi="Arial" w:cs="Arial"/>
          <w:sz w:val="20"/>
          <w:szCs w:val="20"/>
        </w:rPr>
        <w:t>                                                                        </w:t>
      </w:r>
    </w:p>
    <w:p w:rsidR="00DF4271" w:rsidRPr="00DA0D14" w:rsidRDefault="00DF4271" w:rsidP="00DF4271">
      <w:pPr>
        <w:shd w:val="clear" w:color="auto" w:fill="FDFDFD"/>
        <w:spacing w:line="253" w:lineRule="atLeast"/>
        <w:jc w:val="center"/>
        <w:rPr>
          <w:rFonts w:ascii="Arial" w:hAnsi="Arial" w:cs="Arial"/>
          <w:sz w:val="20"/>
          <w:szCs w:val="20"/>
        </w:rPr>
      </w:pPr>
    </w:p>
    <w:p w:rsidR="00DF4271" w:rsidRPr="00DA0D14" w:rsidRDefault="00DF4271" w:rsidP="00DF4271">
      <w:pPr>
        <w:shd w:val="clear" w:color="auto" w:fill="FDFDFD"/>
        <w:spacing w:line="253" w:lineRule="atLeast"/>
        <w:rPr>
          <w:rFonts w:ascii="Arial" w:hAnsi="Arial" w:cs="Arial"/>
          <w:sz w:val="20"/>
          <w:szCs w:val="20"/>
        </w:rPr>
      </w:pPr>
      <w:r w:rsidRPr="00DA0D14">
        <w:rPr>
          <w:rFonts w:ascii="Arial" w:hAnsi="Arial" w:cs="Arial"/>
          <w:b/>
          <w:bCs/>
          <w:sz w:val="20"/>
          <w:szCs w:val="20"/>
        </w:rPr>
        <w:t>Nota: </w:t>
      </w:r>
      <w:r w:rsidRPr="00DA0D14">
        <w:rPr>
          <w:rFonts w:ascii="Arial" w:hAnsi="Arial" w:cs="Arial"/>
          <w:sz w:val="20"/>
          <w:szCs w:val="20"/>
        </w:rPr>
        <w:t>El porcentaje de puntaje adicional se aplicará para bienes y/o servicios, atendiendo al objeto del futuro contrato, y en caso de que contemple las dos categorías (bienes y servicios), se tomara ponderativamente acuerdo al presupuesto asignado para cada uno de ellos.</w:t>
      </w:r>
    </w:p>
    <w:p w:rsidR="00DF4271" w:rsidRPr="00DA0D14" w:rsidRDefault="00DF4271" w:rsidP="00DF4271">
      <w:pPr>
        <w:shd w:val="clear" w:color="auto" w:fill="FDFDFD"/>
        <w:spacing w:line="253" w:lineRule="atLeast"/>
        <w:rPr>
          <w:rFonts w:ascii="Arial" w:hAnsi="Arial" w:cs="Arial"/>
          <w:sz w:val="20"/>
          <w:szCs w:val="20"/>
        </w:rPr>
      </w:pPr>
      <w:r w:rsidRPr="00DA0D14">
        <w:rPr>
          <w:rFonts w:ascii="Arial" w:hAnsi="Arial" w:cs="Arial"/>
          <w:sz w:val="20"/>
          <w:szCs w:val="20"/>
        </w:rPr>
        <w:t> </w:t>
      </w:r>
    </w:p>
    <w:p w:rsidR="00DF4271" w:rsidRPr="00DA0D14" w:rsidRDefault="00DF4271" w:rsidP="00DF4271">
      <w:pPr>
        <w:shd w:val="clear" w:color="auto" w:fill="FDFDFD"/>
        <w:jc w:val="center"/>
        <w:rPr>
          <w:rFonts w:ascii="Arial" w:hAnsi="Arial" w:cs="Arial"/>
          <w:sz w:val="20"/>
          <w:szCs w:val="20"/>
        </w:rPr>
      </w:pPr>
      <w:r w:rsidRPr="00DA0D14">
        <w:rPr>
          <w:rFonts w:ascii="Arial" w:hAnsi="Arial" w:cs="Arial"/>
          <w:b/>
          <w:bCs/>
          <w:sz w:val="20"/>
          <w:szCs w:val="20"/>
        </w:rPr>
        <w:t> </w:t>
      </w:r>
    </w:p>
    <w:p w:rsidR="00B173F0" w:rsidRPr="00DA0D14" w:rsidRDefault="00B173F0" w:rsidP="004308DC">
      <w:pPr>
        <w:pStyle w:val="Textoindependiente"/>
        <w:spacing w:after="0"/>
        <w:jc w:val="center"/>
        <w:rPr>
          <w:rFonts w:ascii="Arial" w:hAnsi="Arial" w:cs="Arial"/>
          <w:sz w:val="20"/>
          <w:szCs w:val="20"/>
          <w:lang w:val="es-CO"/>
        </w:rPr>
      </w:pPr>
    </w:p>
    <w:p w:rsidR="00932273" w:rsidRPr="00DA0D14" w:rsidRDefault="00932273" w:rsidP="004308DC">
      <w:pPr>
        <w:spacing w:after="0"/>
        <w:jc w:val="center"/>
        <w:rPr>
          <w:rFonts w:ascii="Arial" w:hAnsi="Arial" w:cs="Arial"/>
          <w:b/>
          <w:bCs/>
          <w:sz w:val="20"/>
          <w:szCs w:val="20"/>
        </w:rPr>
      </w:pPr>
    </w:p>
    <w:p w:rsidR="00932273" w:rsidRPr="00DA0D14" w:rsidRDefault="00932273" w:rsidP="004B7035">
      <w:pPr>
        <w:spacing w:after="0"/>
        <w:jc w:val="center"/>
        <w:rPr>
          <w:rFonts w:ascii="Arial" w:hAnsi="Arial" w:cs="Arial"/>
          <w:b/>
          <w:bCs/>
          <w:sz w:val="20"/>
          <w:szCs w:val="20"/>
        </w:rPr>
      </w:pPr>
    </w:p>
    <w:p w:rsidR="00C63D2A" w:rsidRPr="00DA0D14" w:rsidRDefault="00C63D2A" w:rsidP="004B7035">
      <w:pPr>
        <w:adjustRightInd w:val="0"/>
        <w:spacing w:after="0"/>
        <w:rPr>
          <w:rFonts w:ascii="Arial" w:hAnsi="Arial" w:cs="Arial"/>
          <w:sz w:val="20"/>
          <w:szCs w:val="20"/>
        </w:rPr>
      </w:pPr>
    </w:p>
    <w:p w:rsidR="002F3361" w:rsidRPr="00DA0D14" w:rsidRDefault="002F3361" w:rsidP="00641C70">
      <w:pPr>
        <w:spacing w:after="0"/>
        <w:jc w:val="center"/>
        <w:rPr>
          <w:rFonts w:ascii="Arial" w:hAnsi="Arial" w:cs="Arial"/>
          <w:b/>
          <w:sz w:val="20"/>
          <w:szCs w:val="20"/>
          <w:lang w:val="es-ES"/>
        </w:rPr>
      </w:pPr>
    </w:p>
    <w:p w:rsidR="00F13798" w:rsidRPr="00DA0D14" w:rsidRDefault="00F13798" w:rsidP="00641C70">
      <w:pPr>
        <w:spacing w:after="0"/>
        <w:jc w:val="center"/>
        <w:rPr>
          <w:rFonts w:ascii="Arial" w:hAnsi="Arial" w:cs="Arial"/>
          <w:b/>
          <w:sz w:val="20"/>
          <w:szCs w:val="20"/>
          <w:lang w:val="es-ES"/>
        </w:rPr>
      </w:pPr>
    </w:p>
    <w:p w:rsidR="00F13798" w:rsidRPr="00DA0D14" w:rsidRDefault="00F13798" w:rsidP="00DF4271">
      <w:pPr>
        <w:spacing w:after="0"/>
        <w:rPr>
          <w:rFonts w:ascii="Arial" w:hAnsi="Arial" w:cs="Arial"/>
          <w:b/>
          <w:sz w:val="20"/>
          <w:szCs w:val="20"/>
          <w:lang w:val="es-ES"/>
        </w:rPr>
      </w:pPr>
    </w:p>
    <w:p w:rsidR="00F13798" w:rsidRPr="00DA0D14" w:rsidRDefault="00F13798" w:rsidP="00641C70">
      <w:pPr>
        <w:spacing w:after="0"/>
        <w:jc w:val="center"/>
        <w:rPr>
          <w:rFonts w:ascii="Arial" w:hAnsi="Arial" w:cs="Arial"/>
          <w:b/>
          <w:sz w:val="20"/>
          <w:szCs w:val="20"/>
          <w:lang w:val="es-ES"/>
        </w:rPr>
      </w:pPr>
    </w:p>
    <w:p w:rsidR="007119D0" w:rsidRPr="00DA0D14" w:rsidRDefault="007119D0" w:rsidP="00641C70">
      <w:pPr>
        <w:spacing w:after="0"/>
        <w:jc w:val="center"/>
        <w:rPr>
          <w:rFonts w:ascii="Arial" w:hAnsi="Arial" w:cs="Arial"/>
          <w:b/>
          <w:sz w:val="20"/>
          <w:szCs w:val="20"/>
          <w:lang w:val="es-ES"/>
        </w:rPr>
      </w:pPr>
    </w:p>
    <w:p w:rsidR="007119D0" w:rsidRPr="00DA0D14" w:rsidRDefault="007119D0" w:rsidP="00641C70">
      <w:pPr>
        <w:spacing w:after="0"/>
        <w:jc w:val="center"/>
        <w:rPr>
          <w:rFonts w:ascii="Arial" w:hAnsi="Arial" w:cs="Arial"/>
          <w:b/>
          <w:sz w:val="20"/>
          <w:szCs w:val="20"/>
          <w:lang w:val="es-ES"/>
        </w:rPr>
      </w:pPr>
    </w:p>
    <w:p w:rsidR="007119D0" w:rsidRPr="00DA0D14" w:rsidRDefault="007119D0" w:rsidP="00641C70">
      <w:pPr>
        <w:spacing w:after="0"/>
        <w:jc w:val="center"/>
        <w:rPr>
          <w:rFonts w:ascii="Arial" w:hAnsi="Arial" w:cs="Arial"/>
          <w:b/>
          <w:sz w:val="20"/>
          <w:szCs w:val="20"/>
          <w:lang w:val="es-ES"/>
        </w:rPr>
      </w:pPr>
    </w:p>
    <w:p w:rsidR="00F13798" w:rsidRPr="00DA0D14" w:rsidRDefault="00F13798" w:rsidP="00641C70">
      <w:pPr>
        <w:spacing w:after="0"/>
        <w:jc w:val="center"/>
        <w:rPr>
          <w:rFonts w:ascii="Arial" w:hAnsi="Arial" w:cs="Arial"/>
          <w:b/>
          <w:sz w:val="20"/>
          <w:szCs w:val="20"/>
          <w:lang w:val="es-ES"/>
        </w:rPr>
      </w:pPr>
    </w:p>
    <w:p w:rsidR="00F13798" w:rsidRPr="00DA0D14" w:rsidRDefault="00F13798" w:rsidP="00641C70">
      <w:pPr>
        <w:spacing w:after="0"/>
        <w:jc w:val="center"/>
        <w:rPr>
          <w:rFonts w:ascii="Arial" w:hAnsi="Arial" w:cs="Arial"/>
          <w:b/>
          <w:sz w:val="20"/>
          <w:szCs w:val="20"/>
          <w:lang w:val="es-ES"/>
        </w:rPr>
      </w:pPr>
    </w:p>
    <w:p w:rsidR="00F13798" w:rsidRPr="00B35DB9" w:rsidRDefault="00F13798" w:rsidP="00F13798">
      <w:pPr>
        <w:keepNext/>
        <w:shd w:val="clear" w:color="auto" w:fill="FFFFFF"/>
        <w:tabs>
          <w:tab w:val="left" w:pos="708"/>
        </w:tabs>
        <w:spacing w:after="0"/>
        <w:jc w:val="center"/>
        <w:outlineLvl w:val="1"/>
        <w:rPr>
          <w:rFonts w:ascii="Arial" w:hAnsi="Arial" w:cs="Arial"/>
          <w:b/>
          <w:sz w:val="18"/>
          <w:szCs w:val="18"/>
        </w:rPr>
      </w:pPr>
      <w:r w:rsidRPr="00B35DB9">
        <w:rPr>
          <w:rFonts w:ascii="Arial" w:hAnsi="Arial" w:cs="Arial"/>
          <w:b/>
          <w:sz w:val="18"/>
          <w:szCs w:val="18"/>
        </w:rPr>
        <w:lastRenderedPageBreak/>
        <w:t>ANEXO “</w:t>
      </w:r>
      <w:r w:rsidR="0035229C">
        <w:rPr>
          <w:rFonts w:ascii="Arial" w:hAnsi="Arial" w:cs="Arial"/>
          <w:b/>
          <w:sz w:val="18"/>
          <w:szCs w:val="18"/>
        </w:rPr>
        <w:t>K</w:t>
      </w:r>
      <w:r w:rsidRPr="00B35DB9">
        <w:rPr>
          <w:rFonts w:ascii="Arial" w:hAnsi="Arial" w:cs="Arial"/>
          <w:b/>
          <w:sz w:val="18"/>
          <w:szCs w:val="18"/>
        </w:rPr>
        <w:t>”</w:t>
      </w:r>
    </w:p>
    <w:tbl>
      <w:tblPr>
        <w:tblW w:w="9151" w:type="dxa"/>
        <w:tblInd w:w="99" w:type="dxa"/>
        <w:tblLayout w:type="fixed"/>
        <w:tblCellMar>
          <w:left w:w="0" w:type="dxa"/>
          <w:right w:w="0" w:type="dxa"/>
        </w:tblCellMar>
        <w:tblLook w:val="0000" w:firstRow="0" w:lastRow="0" w:firstColumn="0" w:lastColumn="0" w:noHBand="0" w:noVBand="0"/>
      </w:tblPr>
      <w:tblGrid>
        <w:gridCol w:w="4999"/>
        <w:gridCol w:w="4152"/>
      </w:tblGrid>
      <w:tr w:rsidR="004525CC" w:rsidRPr="00B35DB9" w:rsidTr="00CA56E3">
        <w:trPr>
          <w:trHeight w:hRule="exact" w:val="837"/>
        </w:trPr>
        <w:tc>
          <w:tcPr>
            <w:tcW w:w="4999" w:type="dxa"/>
            <w:vMerge w:val="restart"/>
            <w:tcBorders>
              <w:top w:val="single" w:sz="4" w:space="0" w:color="000000"/>
              <w:left w:val="single" w:sz="4" w:space="0" w:color="000000"/>
              <w:bottom w:val="single" w:sz="4" w:space="0" w:color="000000"/>
              <w:right w:val="single" w:sz="4" w:space="0" w:color="000000"/>
            </w:tcBorders>
            <w:vAlign w:val="center"/>
          </w:tcPr>
          <w:p w:rsidR="00F13798" w:rsidRPr="00B35DB9" w:rsidRDefault="00F13798" w:rsidP="00CA56E3">
            <w:pPr>
              <w:widowControl w:val="0"/>
              <w:tabs>
                <w:tab w:val="left" w:pos="1440"/>
              </w:tabs>
              <w:autoSpaceDE w:val="0"/>
              <w:autoSpaceDN w:val="0"/>
              <w:adjustRightInd w:val="0"/>
              <w:spacing w:after="0"/>
              <w:rPr>
                <w:rFonts w:ascii="Arial" w:hAnsi="Arial" w:cs="Arial"/>
                <w:sz w:val="18"/>
                <w:szCs w:val="18"/>
              </w:rPr>
            </w:pPr>
            <w:r w:rsidRPr="00B35DB9">
              <w:rPr>
                <w:rFonts w:ascii="Arial" w:hAnsi="Arial" w:cs="Arial"/>
                <w:noProof/>
                <w:sz w:val="18"/>
                <w:szCs w:val="18"/>
              </w:rPr>
              <w:drawing>
                <wp:anchor distT="0" distB="0" distL="114300" distR="114300" simplePos="0" relativeHeight="251679744" behindDoc="1" locked="0" layoutInCell="1" allowOverlap="1" wp14:anchorId="075B8609" wp14:editId="5D31BC64">
                  <wp:simplePos x="0" y="0"/>
                  <wp:positionH relativeFrom="column">
                    <wp:posOffset>39370</wp:posOffset>
                  </wp:positionH>
                  <wp:positionV relativeFrom="paragraph">
                    <wp:posOffset>70485</wp:posOffset>
                  </wp:positionV>
                  <wp:extent cx="508635" cy="564515"/>
                  <wp:effectExtent l="0" t="0" r="5715" b="6985"/>
                  <wp:wrapNone/>
                  <wp:docPr id="1244" name="Imagen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8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8635" cy="5645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5DB9">
              <w:rPr>
                <w:rFonts w:ascii="Arial" w:hAnsi="Arial" w:cs="Arial"/>
                <w:sz w:val="18"/>
                <w:szCs w:val="18"/>
              </w:rPr>
              <w:t xml:space="preserve">                  </w:t>
            </w:r>
            <w:r w:rsidRPr="00B35DB9">
              <w:rPr>
                <w:rFonts w:ascii="Arial" w:hAnsi="Arial" w:cs="Arial"/>
                <w:spacing w:val="-2"/>
                <w:sz w:val="18"/>
                <w:szCs w:val="18"/>
              </w:rPr>
              <w:t>M</w:t>
            </w:r>
            <w:r w:rsidRPr="00B35DB9">
              <w:rPr>
                <w:rFonts w:ascii="Arial" w:hAnsi="Arial" w:cs="Arial"/>
                <w:spacing w:val="1"/>
                <w:sz w:val="18"/>
                <w:szCs w:val="18"/>
              </w:rPr>
              <w:t>I</w:t>
            </w:r>
            <w:r w:rsidRPr="00B35DB9">
              <w:rPr>
                <w:rFonts w:ascii="Arial" w:hAnsi="Arial" w:cs="Arial"/>
                <w:spacing w:val="-1"/>
                <w:sz w:val="18"/>
                <w:szCs w:val="18"/>
              </w:rPr>
              <w:t>N</w:t>
            </w:r>
            <w:r w:rsidRPr="00B35DB9">
              <w:rPr>
                <w:rFonts w:ascii="Arial" w:hAnsi="Arial" w:cs="Arial"/>
                <w:spacing w:val="1"/>
                <w:sz w:val="18"/>
                <w:szCs w:val="18"/>
              </w:rPr>
              <w:t>IS</w:t>
            </w:r>
            <w:r w:rsidRPr="00B35DB9">
              <w:rPr>
                <w:rFonts w:ascii="Arial" w:hAnsi="Arial" w:cs="Arial"/>
                <w:spacing w:val="-2"/>
                <w:sz w:val="18"/>
                <w:szCs w:val="18"/>
              </w:rPr>
              <w:t>T</w:t>
            </w:r>
            <w:r w:rsidRPr="00B35DB9">
              <w:rPr>
                <w:rFonts w:ascii="Arial" w:hAnsi="Arial" w:cs="Arial"/>
                <w:spacing w:val="1"/>
                <w:sz w:val="18"/>
                <w:szCs w:val="18"/>
              </w:rPr>
              <w:t>E</w:t>
            </w:r>
            <w:r w:rsidRPr="00B35DB9">
              <w:rPr>
                <w:rFonts w:ascii="Arial" w:hAnsi="Arial" w:cs="Arial"/>
                <w:spacing w:val="-1"/>
                <w:sz w:val="18"/>
                <w:szCs w:val="18"/>
              </w:rPr>
              <w:t>R</w:t>
            </w:r>
            <w:r w:rsidRPr="00B35DB9">
              <w:rPr>
                <w:rFonts w:ascii="Arial" w:hAnsi="Arial" w:cs="Arial"/>
                <w:spacing w:val="1"/>
                <w:sz w:val="18"/>
                <w:szCs w:val="18"/>
              </w:rPr>
              <w:t>I</w:t>
            </w:r>
            <w:r w:rsidRPr="00B35DB9">
              <w:rPr>
                <w:rFonts w:ascii="Arial" w:hAnsi="Arial" w:cs="Arial"/>
                <w:sz w:val="18"/>
                <w:szCs w:val="18"/>
              </w:rPr>
              <w:t>O</w:t>
            </w:r>
            <w:r w:rsidRPr="00B35DB9">
              <w:rPr>
                <w:rFonts w:ascii="Arial" w:hAnsi="Arial" w:cs="Arial"/>
                <w:spacing w:val="-2"/>
                <w:sz w:val="18"/>
                <w:szCs w:val="18"/>
              </w:rPr>
              <w:t xml:space="preserve"> </w:t>
            </w:r>
            <w:r w:rsidRPr="00B35DB9">
              <w:rPr>
                <w:rFonts w:ascii="Arial" w:hAnsi="Arial" w:cs="Arial"/>
                <w:spacing w:val="-1"/>
                <w:sz w:val="18"/>
                <w:szCs w:val="18"/>
              </w:rPr>
              <w:t>D</w:t>
            </w:r>
            <w:r w:rsidRPr="00B35DB9">
              <w:rPr>
                <w:rFonts w:ascii="Arial" w:hAnsi="Arial" w:cs="Arial"/>
                <w:sz w:val="18"/>
                <w:szCs w:val="18"/>
              </w:rPr>
              <w:t>E</w:t>
            </w:r>
            <w:r w:rsidRPr="00B35DB9">
              <w:rPr>
                <w:rFonts w:ascii="Arial" w:hAnsi="Arial" w:cs="Arial"/>
                <w:spacing w:val="2"/>
                <w:sz w:val="18"/>
                <w:szCs w:val="18"/>
              </w:rPr>
              <w:t xml:space="preserve"> </w:t>
            </w:r>
            <w:r w:rsidRPr="00B35DB9">
              <w:rPr>
                <w:rFonts w:ascii="Arial" w:hAnsi="Arial" w:cs="Arial"/>
                <w:spacing w:val="-3"/>
                <w:sz w:val="18"/>
                <w:szCs w:val="18"/>
              </w:rPr>
              <w:t>D</w:t>
            </w:r>
            <w:r w:rsidRPr="00B35DB9">
              <w:rPr>
                <w:rFonts w:ascii="Arial" w:hAnsi="Arial" w:cs="Arial"/>
                <w:spacing w:val="1"/>
                <w:sz w:val="18"/>
                <w:szCs w:val="18"/>
              </w:rPr>
              <w:t>E</w:t>
            </w:r>
            <w:r w:rsidRPr="00B35DB9">
              <w:rPr>
                <w:rFonts w:ascii="Arial" w:hAnsi="Arial" w:cs="Arial"/>
                <w:spacing w:val="-2"/>
                <w:sz w:val="18"/>
                <w:szCs w:val="18"/>
              </w:rPr>
              <w:t>F</w:t>
            </w:r>
            <w:r w:rsidRPr="00B35DB9">
              <w:rPr>
                <w:rFonts w:ascii="Arial" w:hAnsi="Arial" w:cs="Arial"/>
                <w:spacing w:val="1"/>
                <w:sz w:val="18"/>
                <w:szCs w:val="18"/>
              </w:rPr>
              <w:t>E</w:t>
            </w:r>
            <w:r w:rsidRPr="00B35DB9">
              <w:rPr>
                <w:rFonts w:ascii="Arial" w:hAnsi="Arial" w:cs="Arial"/>
                <w:spacing w:val="-1"/>
                <w:sz w:val="18"/>
                <w:szCs w:val="18"/>
              </w:rPr>
              <w:t>N</w:t>
            </w:r>
            <w:r w:rsidRPr="00B35DB9">
              <w:rPr>
                <w:rFonts w:ascii="Arial" w:hAnsi="Arial" w:cs="Arial"/>
                <w:spacing w:val="-2"/>
                <w:sz w:val="18"/>
                <w:szCs w:val="18"/>
              </w:rPr>
              <w:t>S</w:t>
            </w:r>
            <w:r w:rsidRPr="00B35DB9">
              <w:rPr>
                <w:rFonts w:ascii="Arial" w:hAnsi="Arial" w:cs="Arial"/>
                <w:sz w:val="18"/>
                <w:szCs w:val="18"/>
              </w:rPr>
              <w:t>A</w:t>
            </w:r>
            <w:r w:rsidRPr="00B35DB9">
              <w:rPr>
                <w:rFonts w:ascii="Arial" w:hAnsi="Arial" w:cs="Arial"/>
                <w:spacing w:val="2"/>
                <w:sz w:val="18"/>
                <w:szCs w:val="18"/>
              </w:rPr>
              <w:t xml:space="preserve"> </w:t>
            </w:r>
            <w:r w:rsidRPr="00B35DB9">
              <w:rPr>
                <w:rFonts w:ascii="Arial" w:hAnsi="Arial" w:cs="Arial"/>
                <w:spacing w:val="-1"/>
                <w:sz w:val="18"/>
                <w:szCs w:val="18"/>
              </w:rPr>
              <w:t>N</w:t>
            </w:r>
            <w:r w:rsidRPr="00B35DB9">
              <w:rPr>
                <w:rFonts w:ascii="Arial" w:hAnsi="Arial" w:cs="Arial"/>
                <w:spacing w:val="1"/>
                <w:sz w:val="18"/>
                <w:szCs w:val="18"/>
              </w:rPr>
              <w:t>A</w:t>
            </w:r>
            <w:r w:rsidRPr="00B35DB9">
              <w:rPr>
                <w:rFonts w:ascii="Arial" w:hAnsi="Arial" w:cs="Arial"/>
                <w:spacing w:val="-3"/>
                <w:sz w:val="18"/>
                <w:szCs w:val="18"/>
              </w:rPr>
              <w:t>C</w:t>
            </w:r>
            <w:r w:rsidRPr="00B35DB9">
              <w:rPr>
                <w:rFonts w:ascii="Arial" w:hAnsi="Arial" w:cs="Arial"/>
                <w:spacing w:val="-1"/>
                <w:sz w:val="18"/>
                <w:szCs w:val="18"/>
              </w:rPr>
              <w:t>I</w:t>
            </w:r>
            <w:r w:rsidRPr="00B35DB9">
              <w:rPr>
                <w:rFonts w:ascii="Arial" w:hAnsi="Arial" w:cs="Arial"/>
                <w:sz w:val="18"/>
                <w:szCs w:val="18"/>
              </w:rPr>
              <w:t>O</w:t>
            </w:r>
            <w:r w:rsidRPr="00B35DB9">
              <w:rPr>
                <w:rFonts w:ascii="Arial" w:hAnsi="Arial" w:cs="Arial"/>
                <w:spacing w:val="1"/>
                <w:sz w:val="18"/>
                <w:szCs w:val="18"/>
              </w:rPr>
              <w:t>NAL</w:t>
            </w:r>
          </w:p>
          <w:p w:rsidR="00F13798" w:rsidRPr="00B35DB9" w:rsidRDefault="00F13798" w:rsidP="00CA56E3">
            <w:pPr>
              <w:widowControl w:val="0"/>
              <w:autoSpaceDE w:val="0"/>
              <w:autoSpaceDN w:val="0"/>
              <w:adjustRightInd w:val="0"/>
              <w:spacing w:after="0"/>
              <w:ind w:left="991" w:right="189"/>
              <w:rPr>
                <w:rFonts w:ascii="Arial" w:hAnsi="Arial" w:cs="Arial"/>
                <w:sz w:val="18"/>
                <w:szCs w:val="18"/>
              </w:rPr>
            </w:pPr>
            <w:r w:rsidRPr="00B35DB9">
              <w:rPr>
                <w:rFonts w:ascii="Arial" w:hAnsi="Arial" w:cs="Arial"/>
                <w:spacing w:val="-1"/>
                <w:sz w:val="18"/>
                <w:szCs w:val="18"/>
              </w:rPr>
              <w:t>C</w:t>
            </w:r>
            <w:r w:rsidRPr="00B35DB9">
              <w:rPr>
                <w:rFonts w:ascii="Arial" w:hAnsi="Arial" w:cs="Arial"/>
                <w:sz w:val="18"/>
                <w:szCs w:val="18"/>
              </w:rPr>
              <w:t>O</w:t>
            </w:r>
            <w:r w:rsidRPr="00B35DB9">
              <w:rPr>
                <w:rFonts w:ascii="Arial" w:hAnsi="Arial" w:cs="Arial"/>
                <w:spacing w:val="-2"/>
                <w:sz w:val="18"/>
                <w:szCs w:val="18"/>
              </w:rPr>
              <w:t>M</w:t>
            </w:r>
            <w:r w:rsidRPr="00B35DB9">
              <w:rPr>
                <w:rFonts w:ascii="Arial" w:hAnsi="Arial" w:cs="Arial"/>
                <w:spacing w:val="1"/>
                <w:sz w:val="18"/>
                <w:szCs w:val="18"/>
              </w:rPr>
              <w:t>A</w:t>
            </w:r>
            <w:r w:rsidRPr="00B35DB9">
              <w:rPr>
                <w:rFonts w:ascii="Arial" w:hAnsi="Arial" w:cs="Arial"/>
                <w:spacing w:val="-1"/>
                <w:sz w:val="18"/>
                <w:szCs w:val="18"/>
              </w:rPr>
              <w:t>ND</w:t>
            </w:r>
            <w:r w:rsidRPr="00B35DB9">
              <w:rPr>
                <w:rFonts w:ascii="Arial" w:hAnsi="Arial" w:cs="Arial"/>
                <w:sz w:val="18"/>
                <w:szCs w:val="18"/>
              </w:rPr>
              <w:t>O</w:t>
            </w:r>
            <w:r w:rsidRPr="00B35DB9">
              <w:rPr>
                <w:rFonts w:ascii="Arial" w:hAnsi="Arial" w:cs="Arial"/>
                <w:spacing w:val="1"/>
                <w:sz w:val="18"/>
                <w:szCs w:val="18"/>
              </w:rPr>
              <w:t xml:space="preserve"> </w:t>
            </w:r>
            <w:r w:rsidRPr="00B35DB9">
              <w:rPr>
                <w:rFonts w:ascii="Arial" w:hAnsi="Arial" w:cs="Arial"/>
                <w:sz w:val="18"/>
                <w:szCs w:val="18"/>
              </w:rPr>
              <w:t>GENE</w:t>
            </w:r>
            <w:r w:rsidRPr="00B35DB9">
              <w:rPr>
                <w:rFonts w:ascii="Arial" w:hAnsi="Arial" w:cs="Arial"/>
                <w:spacing w:val="-3"/>
                <w:sz w:val="18"/>
                <w:szCs w:val="18"/>
              </w:rPr>
              <w:t>R</w:t>
            </w:r>
            <w:r w:rsidRPr="00B35DB9">
              <w:rPr>
                <w:rFonts w:ascii="Arial" w:hAnsi="Arial" w:cs="Arial"/>
                <w:spacing w:val="1"/>
                <w:sz w:val="18"/>
                <w:szCs w:val="18"/>
              </w:rPr>
              <w:t>A</w:t>
            </w:r>
            <w:r w:rsidRPr="00B35DB9">
              <w:rPr>
                <w:rFonts w:ascii="Arial" w:hAnsi="Arial" w:cs="Arial"/>
                <w:sz w:val="18"/>
                <w:szCs w:val="18"/>
              </w:rPr>
              <w:t>L</w:t>
            </w:r>
            <w:r w:rsidRPr="00B35DB9">
              <w:rPr>
                <w:rFonts w:ascii="Arial" w:hAnsi="Arial" w:cs="Arial"/>
                <w:spacing w:val="1"/>
                <w:sz w:val="18"/>
                <w:szCs w:val="18"/>
              </w:rPr>
              <w:t xml:space="preserve"> </w:t>
            </w:r>
            <w:r w:rsidRPr="00B35DB9">
              <w:rPr>
                <w:rFonts w:ascii="Arial" w:hAnsi="Arial" w:cs="Arial"/>
                <w:spacing w:val="-3"/>
                <w:sz w:val="18"/>
                <w:szCs w:val="18"/>
              </w:rPr>
              <w:t>D</w:t>
            </w:r>
            <w:r w:rsidRPr="00B35DB9">
              <w:rPr>
                <w:rFonts w:ascii="Arial" w:hAnsi="Arial" w:cs="Arial"/>
                <w:sz w:val="18"/>
                <w:szCs w:val="18"/>
              </w:rPr>
              <w:t>E</w:t>
            </w:r>
            <w:r w:rsidRPr="00B35DB9">
              <w:rPr>
                <w:rFonts w:ascii="Arial" w:hAnsi="Arial" w:cs="Arial"/>
                <w:spacing w:val="2"/>
                <w:sz w:val="18"/>
                <w:szCs w:val="18"/>
              </w:rPr>
              <w:t xml:space="preserve"> </w:t>
            </w:r>
            <w:r w:rsidRPr="00B35DB9">
              <w:rPr>
                <w:rFonts w:ascii="Arial" w:hAnsi="Arial" w:cs="Arial"/>
                <w:spacing w:val="-1"/>
                <w:sz w:val="18"/>
                <w:szCs w:val="18"/>
              </w:rPr>
              <w:t>L</w:t>
            </w:r>
            <w:r w:rsidRPr="00B35DB9">
              <w:rPr>
                <w:rFonts w:ascii="Arial" w:hAnsi="Arial" w:cs="Arial"/>
                <w:spacing w:val="-2"/>
                <w:sz w:val="18"/>
                <w:szCs w:val="18"/>
              </w:rPr>
              <w:t>A</w:t>
            </w:r>
            <w:r w:rsidRPr="00B35DB9">
              <w:rPr>
                <w:rFonts w:ascii="Arial" w:hAnsi="Arial" w:cs="Arial"/>
                <w:sz w:val="18"/>
                <w:szCs w:val="18"/>
              </w:rPr>
              <w:t xml:space="preserve">S </w:t>
            </w:r>
            <w:r w:rsidRPr="00B35DB9">
              <w:rPr>
                <w:rFonts w:ascii="Arial" w:hAnsi="Arial" w:cs="Arial"/>
                <w:spacing w:val="-2"/>
                <w:sz w:val="18"/>
                <w:szCs w:val="18"/>
              </w:rPr>
              <w:t>F</w:t>
            </w:r>
            <w:r w:rsidRPr="00B35DB9">
              <w:rPr>
                <w:rFonts w:ascii="Arial" w:hAnsi="Arial" w:cs="Arial"/>
                <w:spacing w:val="-1"/>
                <w:sz w:val="18"/>
                <w:szCs w:val="18"/>
              </w:rPr>
              <w:t>U</w:t>
            </w:r>
            <w:r w:rsidRPr="00B35DB9">
              <w:rPr>
                <w:rFonts w:ascii="Arial" w:hAnsi="Arial" w:cs="Arial"/>
                <w:spacing w:val="1"/>
                <w:sz w:val="18"/>
                <w:szCs w:val="18"/>
              </w:rPr>
              <w:t>E</w:t>
            </w:r>
            <w:r w:rsidRPr="00B35DB9">
              <w:rPr>
                <w:rFonts w:ascii="Arial" w:hAnsi="Arial" w:cs="Arial"/>
                <w:spacing w:val="-1"/>
                <w:sz w:val="18"/>
                <w:szCs w:val="18"/>
              </w:rPr>
              <w:t>R</w:t>
            </w:r>
            <w:r w:rsidRPr="00B35DB9">
              <w:rPr>
                <w:rFonts w:ascii="Arial" w:hAnsi="Arial" w:cs="Arial"/>
                <w:sz w:val="18"/>
                <w:szCs w:val="18"/>
              </w:rPr>
              <w:t>Z</w:t>
            </w:r>
            <w:r w:rsidRPr="00B35DB9">
              <w:rPr>
                <w:rFonts w:ascii="Arial" w:hAnsi="Arial" w:cs="Arial"/>
                <w:spacing w:val="-1"/>
                <w:sz w:val="18"/>
                <w:szCs w:val="18"/>
              </w:rPr>
              <w:t>A</w:t>
            </w:r>
            <w:r w:rsidRPr="00B35DB9">
              <w:rPr>
                <w:rFonts w:ascii="Arial" w:hAnsi="Arial" w:cs="Arial"/>
                <w:sz w:val="18"/>
                <w:szCs w:val="18"/>
              </w:rPr>
              <w:t>S</w:t>
            </w:r>
            <w:r w:rsidRPr="00B35DB9">
              <w:rPr>
                <w:rFonts w:ascii="Arial" w:hAnsi="Arial" w:cs="Arial"/>
                <w:spacing w:val="2"/>
                <w:sz w:val="18"/>
                <w:szCs w:val="18"/>
              </w:rPr>
              <w:t xml:space="preserve"> </w:t>
            </w:r>
            <w:r w:rsidRPr="00B35DB9">
              <w:rPr>
                <w:rFonts w:ascii="Arial" w:hAnsi="Arial" w:cs="Arial"/>
                <w:spacing w:val="-2"/>
                <w:sz w:val="18"/>
                <w:szCs w:val="18"/>
              </w:rPr>
              <w:t>M</w:t>
            </w:r>
            <w:r w:rsidRPr="00B35DB9">
              <w:rPr>
                <w:rFonts w:ascii="Arial" w:hAnsi="Arial" w:cs="Arial"/>
                <w:spacing w:val="1"/>
                <w:sz w:val="18"/>
                <w:szCs w:val="18"/>
              </w:rPr>
              <w:t>I</w:t>
            </w:r>
            <w:r w:rsidRPr="00B35DB9">
              <w:rPr>
                <w:rFonts w:ascii="Arial" w:hAnsi="Arial" w:cs="Arial"/>
                <w:spacing w:val="-1"/>
                <w:sz w:val="18"/>
                <w:szCs w:val="18"/>
              </w:rPr>
              <w:t>LI</w:t>
            </w:r>
            <w:r w:rsidRPr="00B35DB9">
              <w:rPr>
                <w:rFonts w:ascii="Arial" w:hAnsi="Arial" w:cs="Arial"/>
                <w:sz w:val="18"/>
                <w:szCs w:val="18"/>
              </w:rPr>
              <w:t>T</w:t>
            </w:r>
            <w:r w:rsidRPr="00B35DB9">
              <w:rPr>
                <w:rFonts w:ascii="Arial" w:hAnsi="Arial" w:cs="Arial"/>
                <w:spacing w:val="1"/>
                <w:sz w:val="18"/>
                <w:szCs w:val="18"/>
              </w:rPr>
              <w:t>A</w:t>
            </w:r>
            <w:r w:rsidRPr="00B35DB9">
              <w:rPr>
                <w:rFonts w:ascii="Arial" w:hAnsi="Arial" w:cs="Arial"/>
                <w:spacing w:val="-3"/>
                <w:sz w:val="18"/>
                <w:szCs w:val="18"/>
              </w:rPr>
              <w:t>R</w:t>
            </w:r>
            <w:r w:rsidRPr="00B35DB9">
              <w:rPr>
                <w:rFonts w:ascii="Arial" w:hAnsi="Arial" w:cs="Arial"/>
                <w:spacing w:val="1"/>
                <w:sz w:val="18"/>
                <w:szCs w:val="18"/>
              </w:rPr>
              <w:t>E</w:t>
            </w:r>
            <w:r w:rsidRPr="00B35DB9">
              <w:rPr>
                <w:rFonts w:ascii="Arial" w:hAnsi="Arial" w:cs="Arial"/>
                <w:sz w:val="18"/>
                <w:szCs w:val="18"/>
              </w:rPr>
              <w:t xml:space="preserve">S </w:t>
            </w:r>
            <w:r w:rsidRPr="00B35DB9">
              <w:rPr>
                <w:rFonts w:ascii="Arial" w:hAnsi="Arial" w:cs="Arial"/>
                <w:spacing w:val="-1"/>
                <w:sz w:val="18"/>
                <w:szCs w:val="18"/>
              </w:rPr>
              <w:t>D</w:t>
            </w:r>
            <w:r w:rsidRPr="00B35DB9">
              <w:rPr>
                <w:rFonts w:ascii="Arial" w:hAnsi="Arial" w:cs="Arial"/>
                <w:spacing w:val="1"/>
                <w:sz w:val="18"/>
                <w:szCs w:val="18"/>
              </w:rPr>
              <w:t>I</w:t>
            </w:r>
            <w:r w:rsidRPr="00B35DB9">
              <w:rPr>
                <w:rFonts w:ascii="Arial" w:hAnsi="Arial" w:cs="Arial"/>
                <w:spacing w:val="-1"/>
                <w:sz w:val="18"/>
                <w:szCs w:val="18"/>
              </w:rPr>
              <w:t>R</w:t>
            </w:r>
            <w:r w:rsidRPr="00B35DB9">
              <w:rPr>
                <w:rFonts w:ascii="Arial" w:hAnsi="Arial" w:cs="Arial"/>
                <w:spacing w:val="1"/>
                <w:sz w:val="18"/>
                <w:szCs w:val="18"/>
              </w:rPr>
              <w:t>E</w:t>
            </w:r>
            <w:r w:rsidRPr="00B35DB9">
              <w:rPr>
                <w:rFonts w:ascii="Arial" w:hAnsi="Arial" w:cs="Arial"/>
                <w:spacing w:val="-1"/>
                <w:sz w:val="18"/>
                <w:szCs w:val="18"/>
              </w:rPr>
              <w:t>CC</w:t>
            </w:r>
            <w:r w:rsidRPr="00B35DB9">
              <w:rPr>
                <w:rFonts w:ascii="Arial" w:hAnsi="Arial" w:cs="Arial"/>
                <w:spacing w:val="1"/>
                <w:sz w:val="18"/>
                <w:szCs w:val="18"/>
              </w:rPr>
              <w:t>I</w:t>
            </w:r>
            <w:r w:rsidRPr="00B35DB9">
              <w:rPr>
                <w:rFonts w:ascii="Arial" w:hAnsi="Arial" w:cs="Arial"/>
                <w:sz w:val="18"/>
                <w:szCs w:val="18"/>
              </w:rPr>
              <w:t xml:space="preserve">ÓN </w:t>
            </w:r>
            <w:r w:rsidRPr="00B35DB9">
              <w:rPr>
                <w:rFonts w:ascii="Arial" w:hAnsi="Arial" w:cs="Arial"/>
                <w:spacing w:val="-3"/>
                <w:sz w:val="18"/>
                <w:szCs w:val="18"/>
              </w:rPr>
              <w:t>G</w:t>
            </w:r>
            <w:r w:rsidRPr="00B35DB9">
              <w:rPr>
                <w:rFonts w:ascii="Arial" w:hAnsi="Arial" w:cs="Arial"/>
                <w:spacing w:val="1"/>
                <w:sz w:val="18"/>
                <w:szCs w:val="18"/>
              </w:rPr>
              <w:t>E</w:t>
            </w:r>
            <w:r w:rsidRPr="00B35DB9">
              <w:rPr>
                <w:rFonts w:ascii="Arial" w:hAnsi="Arial" w:cs="Arial"/>
                <w:spacing w:val="-1"/>
                <w:sz w:val="18"/>
                <w:szCs w:val="18"/>
              </w:rPr>
              <w:t>N</w:t>
            </w:r>
            <w:r w:rsidRPr="00B35DB9">
              <w:rPr>
                <w:rFonts w:ascii="Arial" w:hAnsi="Arial" w:cs="Arial"/>
                <w:spacing w:val="1"/>
                <w:sz w:val="18"/>
                <w:szCs w:val="18"/>
              </w:rPr>
              <w:t>E</w:t>
            </w:r>
            <w:r w:rsidRPr="00B35DB9">
              <w:rPr>
                <w:rFonts w:ascii="Arial" w:hAnsi="Arial" w:cs="Arial"/>
                <w:spacing w:val="-3"/>
                <w:sz w:val="18"/>
                <w:szCs w:val="18"/>
              </w:rPr>
              <w:t>R</w:t>
            </w:r>
            <w:r w:rsidRPr="00B35DB9">
              <w:rPr>
                <w:rFonts w:ascii="Arial" w:hAnsi="Arial" w:cs="Arial"/>
                <w:spacing w:val="1"/>
                <w:sz w:val="18"/>
                <w:szCs w:val="18"/>
              </w:rPr>
              <w:t>A</w:t>
            </w:r>
            <w:r w:rsidRPr="00B35DB9">
              <w:rPr>
                <w:rFonts w:ascii="Arial" w:hAnsi="Arial" w:cs="Arial"/>
                <w:sz w:val="18"/>
                <w:szCs w:val="18"/>
              </w:rPr>
              <w:t>L</w:t>
            </w:r>
            <w:r w:rsidRPr="00B35DB9">
              <w:rPr>
                <w:rFonts w:ascii="Arial" w:hAnsi="Arial" w:cs="Arial"/>
                <w:spacing w:val="1"/>
                <w:sz w:val="18"/>
                <w:szCs w:val="18"/>
              </w:rPr>
              <w:t xml:space="preserve"> </w:t>
            </w:r>
            <w:r w:rsidRPr="00B35DB9">
              <w:rPr>
                <w:rFonts w:ascii="Arial" w:hAnsi="Arial" w:cs="Arial"/>
                <w:spacing w:val="-3"/>
                <w:sz w:val="18"/>
                <w:szCs w:val="18"/>
              </w:rPr>
              <w:t>D</w:t>
            </w:r>
            <w:r w:rsidRPr="00B35DB9">
              <w:rPr>
                <w:rFonts w:ascii="Arial" w:hAnsi="Arial" w:cs="Arial"/>
                <w:sz w:val="18"/>
                <w:szCs w:val="18"/>
              </w:rPr>
              <w:t xml:space="preserve">E </w:t>
            </w:r>
            <w:r w:rsidRPr="00B35DB9">
              <w:rPr>
                <w:rFonts w:ascii="Arial" w:hAnsi="Arial" w:cs="Arial"/>
                <w:spacing w:val="1"/>
                <w:sz w:val="18"/>
                <w:szCs w:val="18"/>
              </w:rPr>
              <w:t>SA</w:t>
            </w:r>
            <w:r w:rsidRPr="00B35DB9">
              <w:rPr>
                <w:rFonts w:ascii="Arial" w:hAnsi="Arial" w:cs="Arial"/>
                <w:spacing w:val="-1"/>
                <w:sz w:val="18"/>
                <w:szCs w:val="18"/>
              </w:rPr>
              <w:t>NID</w:t>
            </w:r>
            <w:r w:rsidRPr="00B35DB9">
              <w:rPr>
                <w:rFonts w:ascii="Arial" w:hAnsi="Arial" w:cs="Arial"/>
                <w:spacing w:val="1"/>
                <w:sz w:val="18"/>
                <w:szCs w:val="18"/>
              </w:rPr>
              <w:t>A</w:t>
            </w:r>
            <w:r w:rsidRPr="00B35DB9">
              <w:rPr>
                <w:rFonts w:ascii="Arial" w:hAnsi="Arial" w:cs="Arial"/>
                <w:sz w:val="18"/>
                <w:szCs w:val="18"/>
              </w:rPr>
              <w:t xml:space="preserve">D </w:t>
            </w:r>
            <w:r w:rsidRPr="00B35DB9">
              <w:rPr>
                <w:rFonts w:ascii="Arial" w:hAnsi="Arial" w:cs="Arial"/>
                <w:spacing w:val="-2"/>
                <w:sz w:val="18"/>
                <w:szCs w:val="18"/>
              </w:rPr>
              <w:t>M</w:t>
            </w:r>
            <w:r w:rsidRPr="00B35DB9">
              <w:rPr>
                <w:rFonts w:ascii="Arial" w:hAnsi="Arial" w:cs="Arial"/>
                <w:spacing w:val="1"/>
                <w:sz w:val="18"/>
                <w:szCs w:val="18"/>
              </w:rPr>
              <w:t>I</w:t>
            </w:r>
            <w:r w:rsidRPr="00B35DB9">
              <w:rPr>
                <w:rFonts w:ascii="Arial" w:hAnsi="Arial" w:cs="Arial"/>
                <w:spacing w:val="-1"/>
                <w:sz w:val="18"/>
                <w:szCs w:val="18"/>
              </w:rPr>
              <w:t>L</w:t>
            </w:r>
            <w:r w:rsidRPr="00B35DB9">
              <w:rPr>
                <w:rFonts w:ascii="Arial" w:hAnsi="Arial" w:cs="Arial"/>
                <w:spacing w:val="1"/>
                <w:sz w:val="18"/>
                <w:szCs w:val="18"/>
              </w:rPr>
              <w:t>I</w:t>
            </w:r>
            <w:r w:rsidRPr="00B35DB9">
              <w:rPr>
                <w:rFonts w:ascii="Arial" w:hAnsi="Arial" w:cs="Arial"/>
                <w:spacing w:val="-2"/>
                <w:sz w:val="18"/>
                <w:szCs w:val="18"/>
              </w:rPr>
              <w:t>T</w:t>
            </w:r>
            <w:r w:rsidRPr="00B35DB9">
              <w:rPr>
                <w:rFonts w:ascii="Arial" w:hAnsi="Arial" w:cs="Arial"/>
                <w:spacing w:val="1"/>
                <w:sz w:val="18"/>
                <w:szCs w:val="18"/>
              </w:rPr>
              <w:t>A</w:t>
            </w:r>
            <w:r w:rsidRPr="00B35DB9">
              <w:rPr>
                <w:rFonts w:ascii="Arial" w:hAnsi="Arial" w:cs="Arial"/>
                <w:sz w:val="18"/>
                <w:szCs w:val="18"/>
              </w:rPr>
              <w:t xml:space="preserve">R </w:t>
            </w:r>
            <w:r w:rsidRPr="00B35DB9">
              <w:rPr>
                <w:rFonts w:ascii="Arial" w:hAnsi="Arial" w:cs="Arial"/>
                <w:spacing w:val="1"/>
                <w:sz w:val="18"/>
                <w:szCs w:val="18"/>
              </w:rPr>
              <w:t>S</w:t>
            </w:r>
            <w:r w:rsidRPr="00B35DB9">
              <w:rPr>
                <w:rFonts w:ascii="Arial" w:hAnsi="Arial" w:cs="Arial"/>
                <w:spacing w:val="-1"/>
                <w:sz w:val="18"/>
                <w:szCs w:val="18"/>
              </w:rPr>
              <w:t>U</w:t>
            </w:r>
            <w:r w:rsidRPr="00B35DB9">
              <w:rPr>
                <w:rFonts w:ascii="Arial" w:hAnsi="Arial" w:cs="Arial"/>
                <w:spacing w:val="1"/>
                <w:sz w:val="18"/>
                <w:szCs w:val="18"/>
              </w:rPr>
              <w:t>B</w:t>
            </w:r>
            <w:r w:rsidRPr="00B35DB9">
              <w:rPr>
                <w:rFonts w:ascii="Arial" w:hAnsi="Arial" w:cs="Arial"/>
                <w:spacing w:val="-1"/>
                <w:sz w:val="18"/>
                <w:szCs w:val="18"/>
              </w:rPr>
              <w:t>D</w:t>
            </w:r>
            <w:r w:rsidRPr="00B35DB9">
              <w:rPr>
                <w:rFonts w:ascii="Arial" w:hAnsi="Arial" w:cs="Arial"/>
                <w:spacing w:val="1"/>
                <w:sz w:val="18"/>
                <w:szCs w:val="18"/>
              </w:rPr>
              <w:t>I</w:t>
            </w:r>
            <w:r w:rsidRPr="00B35DB9">
              <w:rPr>
                <w:rFonts w:ascii="Arial" w:hAnsi="Arial" w:cs="Arial"/>
                <w:spacing w:val="-3"/>
                <w:sz w:val="18"/>
                <w:szCs w:val="18"/>
              </w:rPr>
              <w:t>R</w:t>
            </w:r>
            <w:r w:rsidRPr="00B35DB9">
              <w:rPr>
                <w:rFonts w:ascii="Arial" w:hAnsi="Arial" w:cs="Arial"/>
                <w:spacing w:val="1"/>
                <w:sz w:val="18"/>
                <w:szCs w:val="18"/>
              </w:rPr>
              <w:t>E</w:t>
            </w:r>
            <w:r w:rsidRPr="00B35DB9">
              <w:rPr>
                <w:rFonts w:ascii="Arial" w:hAnsi="Arial" w:cs="Arial"/>
                <w:spacing w:val="-1"/>
                <w:sz w:val="18"/>
                <w:szCs w:val="18"/>
              </w:rPr>
              <w:t>CC</w:t>
            </w:r>
            <w:r w:rsidRPr="00B35DB9">
              <w:rPr>
                <w:rFonts w:ascii="Arial" w:hAnsi="Arial" w:cs="Arial"/>
                <w:spacing w:val="1"/>
                <w:sz w:val="18"/>
                <w:szCs w:val="18"/>
              </w:rPr>
              <w:t>I</w:t>
            </w:r>
            <w:r w:rsidRPr="00B35DB9">
              <w:rPr>
                <w:rFonts w:ascii="Arial" w:hAnsi="Arial" w:cs="Arial"/>
                <w:sz w:val="18"/>
                <w:szCs w:val="18"/>
              </w:rPr>
              <w:t>ÓN</w:t>
            </w:r>
            <w:r w:rsidRPr="00B35DB9">
              <w:rPr>
                <w:rFonts w:ascii="Arial" w:hAnsi="Arial" w:cs="Arial"/>
                <w:spacing w:val="-1"/>
                <w:sz w:val="18"/>
                <w:szCs w:val="18"/>
              </w:rPr>
              <w:t xml:space="preserve"> </w:t>
            </w:r>
            <w:r w:rsidRPr="00B35DB9">
              <w:rPr>
                <w:rFonts w:ascii="Arial" w:hAnsi="Arial" w:cs="Arial"/>
                <w:spacing w:val="1"/>
                <w:sz w:val="18"/>
                <w:szCs w:val="18"/>
              </w:rPr>
              <w:t>A</w:t>
            </w:r>
            <w:r w:rsidRPr="00B35DB9">
              <w:rPr>
                <w:rFonts w:ascii="Arial" w:hAnsi="Arial" w:cs="Arial"/>
                <w:spacing w:val="-1"/>
                <w:sz w:val="18"/>
                <w:szCs w:val="18"/>
              </w:rPr>
              <w:t>D</w:t>
            </w:r>
            <w:r w:rsidRPr="00B35DB9">
              <w:rPr>
                <w:rFonts w:ascii="Arial" w:hAnsi="Arial" w:cs="Arial"/>
                <w:spacing w:val="-2"/>
                <w:sz w:val="18"/>
                <w:szCs w:val="18"/>
              </w:rPr>
              <w:t>M</w:t>
            </w:r>
            <w:r w:rsidRPr="00B35DB9">
              <w:rPr>
                <w:rFonts w:ascii="Arial" w:hAnsi="Arial" w:cs="Arial"/>
                <w:spacing w:val="1"/>
                <w:sz w:val="18"/>
                <w:szCs w:val="18"/>
              </w:rPr>
              <w:t>I</w:t>
            </w:r>
            <w:r w:rsidRPr="00B35DB9">
              <w:rPr>
                <w:rFonts w:ascii="Arial" w:hAnsi="Arial" w:cs="Arial"/>
                <w:spacing w:val="-1"/>
                <w:sz w:val="18"/>
                <w:szCs w:val="18"/>
              </w:rPr>
              <w:t>N</w:t>
            </w:r>
            <w:r w:rsidRPr="00B35DB9">
              <w:rPr>
                <w:rFonts w:ascii="Arial" w:hAnsi="Arial" w:cs="Arial"/>
                <w:spacing w:val="1"/>
                <w:sz w:val="18"/>
                <w:szCs w:val="18"/>
              </w:rPr>
              <w:t>I</w:t>
            </w:r>
            <w:r w:rsidRPr="00B35DB9">
              <w:rPr>
                <w:rFonts w:ascii="Arial" w:hAnsi="Arial" w:cs="Arial"/>
                <w:spacing w:val="-2"/>
                <w:sz w:val="18"/>
                <w:szCs w:val="18"/>
              </w:rPr>
              <w:t>S</w:t>
            </w:r>
            <w:r w:rsidRPr="00B35DB9">
              <w:rPr>
                <w:rFonts w:ascii="Arial" w:hAnsi="Arial" w:cs="Arial"/>
                <w:sz w:val="18"/>
                <w:szCs w:val="18"/>
              </w:rPr>
              <w:t>T</w:t>
            </w:r>
            <w:r w:rsidRPr="00B35DB9">
              <w:rPr>
                <w:rFonts w:ascii="Arial" w:hAnsi="Arial" w:cs="Arial"/>
                <w:spacing w:val="-1"/>
                <w:sz w:val="18"/>
                <w:szCs w:val="18"/>
              </w:rPr>
              <w:t>R</w:t>
            </w:r>
            <w:r w:rsidRPr="00B35DB9">
              <w:rPr>
                <w:rFonts w:ascii="Arial" w:hAnsi="Arial" w:cs="Arial"/>
                <w:spacing w:val="1"/>
                <w:sz w:val="18"/>
                <w:szCs w:val="18"/>
              </w:rPr>
              <w:t>A</w:t>
            </w:r>
            <w:r w:rsidRPr="00B35DB9">
              <w:rPr>
                <w:rFonts w:ascii="Arial" w:hAnsi="Arial" w:cs="Arial"/>
                <w:spacing w:val="-2"/>
                <w:sz w:val="18"/>
                <w:szCs w:val="18"/>
              </w:rPr>
              <w:t>T</w:t>
            </w:r>
            <w:r w:rsidRPr="00B35DB9">
              <w:rPr>
                <w:rFonts w:ascii="Arial" w:hAnsi="Arial" w:cs="Arial"/>
                <w:spacing w:val="-1"/>
                <w:sz w:val="18"/>
                <w:szCs w:val="18"/>
              </w:rPr>
              <w:t>I</w:t>
            </w:r>
            <w:r w:rsidRPr="00B35DB9">
              <w:rPr>
                <w:rFonts w:ascii="Arial" w:hAnsi="Arial" w:cs="Arial"/>
                <w:spacing w:val="1"/>
                <w:sz w:val="18"/>
                <w:szCs w:val="18"/>
              </w:rPr>
              <w:t>V</w:t>
            </w:r>
            <w:r w:rsidRPr="00B35DB9">
              <w:rPr>
                <w:rFonts w:ascii="Arial" w:hAnsi="Arial" w:cs="Arial"/>
                <w:sz w:val="18"/>
                <w:szCs w:val="18"/>
              </w:rPr>
              <w:t>A Y F</w:t>
            </w:r>
            <w:r w:rsidRPr="00B35DB9">
              <w:rPr>
                <w:rFonts w:ascii="Arial" w:hAnsi="Arial" w:cs="Arial"/>
                <w:spacing w:val="1"/>
                <w:sz w:val="18"/>
                <w:szCs w:val="18"/>
              </w:rPr>
              <w:t>I</w:t>
            </w:r>
            <w:r w:rsidRPr="00B35DB9">
              <w:rPr>
                <w:rFonts w:ascii="Arial" w:hAnsi="Arial" w:cs="Arial"/>
                <w:spacing w:val="-3"/>
                <w:sz w:val="18"/>
                <w:szCs w:val="18"/>
              </w:rPr>
              <w:t>N</w:t>
            </w:r>
            <w:r w:rsidRPr="00B35DB9">
              <w:rPr>
                <w:rFonts w:ascii="Arial" w:hAnsi="Arial" w:cs="Arial"/>
                <w:spacing w:val="1"/>
                <w:sz w:val="18"/>
                <w:szCs w:val="18"/>
              </w:rPr>
              <w:t>A</w:t>
            </w:r>
            <w:r w:rsidRPr="00B35DB9">
              <w:rPr>
                <w:rFonts w:ascii="Arial" w:hAnsi="Arial" w:cs="Arial"/>
                <w:spacing w:val="-1"/>
                <w:sz w:val="18"/>
                <w:szCs w:val="18"/>
              </w:rPr>
              <w:t>NC</w:t>
            </w:r>
            <w:r w:rsidRPr="00B35DB9">
              <w:rPr>
                <w:rFonts w:ascii="Arial" w:hAnsi="Arial" w:cs="Arial"/>
                <w:spacing w:val="1"/>
                <w:sz w:val="18"/>
                <w:szCs w:val="18"/>
              </w:rPr>
              <w:t>IE</w:t>
            </w:r>
            <w:r w:rsidRPr="00B35DB9">
              <w:rPr>
                <w:rFonts w:ascii="Arial" w:hAnsi="Arial" w:cs="Arial"/>
                <w:spacing w:val="-3"/>
                <w:sz w:val="18"/>
                <w:szCs w:val="18"/>
              </w:rPr>
              <w:t>R</w:t>
            </w:r>
            <w:r w:rsidRPr="00B35DB9">
              <w:rPr>
                <w:rFonts w:ascii="Arial" w:hAnsi="Arial" w:cs="Arial"/>
                <w:sz w:val="18"/>
                <w:szCs w:val="18"/>
              </w:rPr>
              <w:t>A G</w:t>
            </w:r>
            <w:r w:rsidRPr="00B35DB9">
              <w:rPr>
                <w:rFonts w:ascii="Arial" w:hAnsi="Arial" w:cs="Arial"/>
                <w:spacing w:val="-1"/>
                <w:sz w:val="18"/>
                <w:szCs w:val="18"/>
              </w:rPr>
              <w:t>RU</w:t>
            </w:r>
            <w:r w:rsidRPr="00B35DB9">
              <w:rPr>
                <w:rFonts w:ascii="Arial" w:hAnsi="Arial" w:cs="Arial"/>
                <w:spacing w:val="1"/>
                <w:sz w:val="18"/>
                <w:szCs w:val="18"/>
              </w:rPr>
              <w:t>P</w:t>
            </w:r>
            <w:r w:rsidRPr="00B35DB9">
              <w:rPr>
                <w:rFonts w:ascii="Arial" w:hAnsi="Arial" w:cs="Arial"/>
                <w:sz w:val="18"/>
                <w:szCs w:val="18"/>
              </w:rPr>
              <w:t>O</w:t>
            </w:r>
            <w:r w:rsidRPr="00B35DB9">
              <w:rPr>
                <w:rFonts w:ascii="Arial" w:hAnsi="Arial" w:cs="Arial"/>
                <w:spacing w:val="1"/>
                <w:sz w:val="18"/>
                <w:szCs w:val="18"/>
              </w:rPr>
              <w:t xml:space="preserve"> </w:t>
            </w:r>
            <w:r w:rsidRPr="00B35DB9">
              <w:rPr>
                <w:rFonts w:ascii="Arial" w:hAnsi="Arial" w:cs="Arial"/>
                <w:spacing w:val="-1"/>
                <w:sz w:val="18"/>
                <w:szCs w:val="18"/>
              </w:rPr>
              <w:t>D</w:t>
            </w:r>
            <w:r w:rsidRPr="00B35DB9">
              <w:rPr>
                <w:rFonts w:ascii="Arial" w:hAnsi="Arial" w:cs="Arial"/>
                <w:sz w:val="18"/>
                <w:szCs w:val="18"/>
              </w:rPr>
              <w:t xml:space="preserve">E </w:t>
            </w:r>
            <w:r w:rsidRPr="00B35DB9">
              <w:rPr>
                <w:rFonts w:ascii="Arial" w:hAnsi="Arial" w:cs="Arial"/>
                <w:spacing w:val="-2"/>
                <w:sz w:val="18"/>
                <w:szCs w:val="18"/>
              </w:rPr>
              <w:t>T</w:t>
            </w:r>
            <w:r w:rsidRPr="00B35DB9">
              <w:rPr>
                <w:rFonts w:ascii="Arial" w:hAnsi="Arial" w:cs="Arial"/>
                <w:spacing w:val="1"/>
                <w:sz w:val="18"/>
                <w:szCs w:val="18"/>
              </w:rPr>
              <w:t>A</w:t>
            </w:r>
            <w:r w:rsidRPr="00B35DB9">
              <w:rPr>
                <w:rFonts w:ascii="Arial" w:hAnsi="Arial" w:cs="Arial"/>
                <w:spacing w:val="-1"/>
                <w:sz w:val="18"/>
                <w:szCs w:val="18"/>
              </w:rPr>
              <w:t>L</w:t>
            </w:r>
            <w:r w:rsidRPr="00B35DB9">
              <w:rPr>
                <w:rFonts w:ascii="Arial" w:hAnsi="Arial" w:cs="Arial"/>
                <w:spacing w:val="1"/>
                <w:sz w:val="18"/>
                <w:szCs w:val="18"/>
              </w:rPr>
              <w:t>E</w:t>
            </w:r>
            <w:r w:rsidRPr="00B35DB9">
              <w:rPr>
                <w:rFonts w:ascii="Arial" w:hAnsi="Arial" w:cs="Arial"/>
                <w:spacing w:val="-1"/>
                <w:sz w:val="18"/>
                <w:szCs w:val="18"/>
              </w:rPr>
              <w:t>N</w:t>
            </w:r>
            <w:r w:rsidRPr="00B35DB9">
              <w:rPr>
                <w:rFonts w:ascii="Arial" w:hAnsi="Arial" w:cs="Arial"/>
                <w:sz w:val="18"/>
                <w:szCs w:val="18"/>
              </w:rPr>
              <w:t>TO</w:t>
            </w:r>
            <w:r w:rsidRPr="00B35DB9">
              <w:rPr>
                <w:rFonts w:ascii="Arial" w:hAnsi="Arial" w:cs="Arial"/>
                <w:spacing w:val="-1"/>
                <w:sz w:val="18"/>
                <w:szCs w:val="18"/>
              </w:rPr>
              <w:t xml:space="preserve"> HU</w:t>
            </w:r>
            <w:r w:rsidRPr="00B35DB9">
              <w:rPr>
                <w:rFonts w:ascii="Arial" w:hAnsi="Arial" w:cs="Arial"/>
                <w:spacing w:val="-2"/>
                <w:sz w:val="18"/>
                <w:szCs w:val="18"/>
              </w:rPr>
              <w:t>M</w:t>
            </w:r>
            <w:r w:rsidRPr="00B35DB9">
              <w:rPr>
                <w:rFonts w:ascii="Arial" w:hAnsi="Arial" w:cs="Arial"/>
                <w:spacing w:val="1"/>
                <w:sz w:val="18"/>
                <w:szCs w:val="18"/>
              </w:rPr>
              <w:t>A</w:t>
            </w:r>
            <w:r w:rsidRPr="00B35DB9">
              <w:rPr>
                <w:rFonts w:ascii="Arial" w:hAnsi="Arial" w:cs="Arial"/>
                <w:spacing w:val="-1"/>
                <w:sz w:val="18"/>
                <w:szCs w:val="18"/>
              </w:rPr>
              <w:t>N</w:t>
            </w:r>
            <w:r w:rsidRPr="00B35DB9">
              <w:rPr>
                <w:rFonts w:ascii="Arial" w:hAnsi="Arial" w:cs="Arial"/>
                <w:sz w:val="18"/>
                <w:szCs w:val="18"/>
              </w:rPr>
              <w:t>O</w:t>
            </w:r>
          </w:p>
        </w:tc>
        <w:tc>
          <w:tcPr>
            <w:tcW w:w="4152" w:type="dxa"/>
            <w:tcBorders>
              <w:top w:val="single" w:sz="4" w:space="0" w:color="000000"/>
              <w:left w:val="single" w:sz="4" w:space="0" w:color="000000"/>
              <w:bottom w:val="single" w:sz="4" w:space="0" w:color="000000"/>
              <w:right w:val="single" w:sz="4" w:space="0" w:color="000000"/>
            </w:tcBorders>
            <w:vAlign w:val="center"/>
          </w:tcPr>
          <w:p w:rsidR="00F13798" w:rsidRPr="00B35DB9" w:rsidRDefault="00F13798" w:rsidP="00CA56E3">
            <w:pPr>
              <w:widowControl w:val="0"/>
              <w:autoSpaceDE w:val="0"/>
              <w:autoSpaceDN w:val="0"/>
              <w:adjustRightInd w:val="0"/>
              <w:spacing w:after="0"/>
              <w:ind w:left="102" w:right="37"/>
              <w:rPr>
                <w:rFonts w:ascii="Arial" w:hAnsi="Arial" w:cs="Arial"/>
                <w:sz w:val="18"/>
                <w:szCs w:val="18"/>
              </w:rPr>
            </w:pPr>
            <w:r w:rsidRPr="00B35DB9">
              <w:rPr>
                <w:rFonts w:ascii="Arial" w:hAnsi="Arial" w:cs="Arial"/>
                <w:sz w:val="18"/>
                <w:szCs w:val="18"/>
              </w:rPr>
              <w:t>Fo</w:t>
            </w:r>
            <w:r w:rsidRPr="00B35DB9">
              <w:rPr>
                <w:rFonts w:ascii="Arial" w:hAnsi="Arial" w:cs="Arial"/>
                <w:spacing w:val="-1"/>
                <w:sz w:val="18"/>
                <w:szCs w:val="18"/>
              </w:rPr>
              <w:t>r</w:t>
            </w:r>
            <w:r w:rsidRPr="00B35DB9">
              <w:rPr>
                <w:rFonts w:ascii="Arial" w:hAnsi="Arial" w:cs="Arial"/>
                <w:spacing w:val="3"/>
                <w:sz w:val="18"/>
                <w:szCs w:val="18"/>
              </w:rPr>
              <w:t>m</w:t>
            </w:r>
            <w:r w:rsidRPr="00B35DB9">
              <w:rPr>
                <w:rFonts w:ascii="Arial" w:hAnsi="Arial" w:cs="Arial"/>
                <w:spacing w:val="-3"/>
                <w:sz w:val="18"/>
                <w:szCs w:val="18"/>
              </w:rPr>
              <w:t>a</w:t>
            </w:r>
            <w:r w:rsidRPr="00B35DB9">
              <w:rPr>
                <w:rFonts w:ascii="Arial" w:hAnsi="Arial" w:cs="Arial"/>
                <w:spacing w:val="1"/>
                <w:sz w:val="18"/>
                <w:szCs w:val="18"/>
              </w:rPr>
              <w:t>t</w:t>
            </w:r>
            <w:r w:rsidRPr="00B35DB9">
              <w:rPr>
                <w:rFonts w:ascii="Arial" w:hAnsi="Arial" w:cs="Arial"/>
                <w:sz w:val="18"/>
                <w:szCs w:val="18"/>
              </w:rPr>
              <w:t>o</w:t>
            </w:r>
            <w:r w:rsidRPr="00B35DB9">
              <w:rPr>
                <w:rFonts w:ascii="Arial" w:hAnsi="Arial" w:cs="Arial"/>
                <w:spacing w:val="1"/>
                <w:sz w:val="18"/>
                <w:szCs w:val="18"/>
              </w:rPr>
              <w:t xml:space="preserve"> </w:t>
            </w:r>
            <w:r w:rsidRPr="00B35DB9">
              <w:rPr>
                <w:rFonts w:ascii="Arial" w:hAnsi="Arial" w:cs="Arial"/>
                <w:spacing w:val="-1"/>
                <w:sz w:val="18"/>
                <w:szCs w:val="18"/>
              </w:rPr>
              <w:t>d</w:t>
            </w:r>
            <w:r w:rsidRPr="00B35DB9">
              <w:rPr>
                <w:rFonts w:ascii="Arial" w:hAnsi="Arial" w:cs="Arial"/>
                <w:sz w:val="18"/>
                <w:szCs w:val="18"/>
              </w:rPr>
              <w:t>e</w:t>
            </w:r>
            <w:r w:rsidRPr="00B35DB9">
              <w:rPr>
                <w:rFonts w:ascii="Arial" w:hAnsi="Arial" w:cs="Arial"/>
                <w:spacing w:val="-2"/>
                <w:sz w:val="18"/>
                <w:szCs w:val="18"/>
              </w:rPr>
              <w:t xml:space="preserve"> </w:t>
            </w:r>
            <w:r w:rsidRPr="00B35DB9">
              <w:rPr>
                <w:rFonts w:ascii="Arial" w:hAnsi="Arial" w:cs="Arial"/>
                <w:spacing w:val="-1"/>
                <w:sz w:val="18"/>
                <w:szCs w:val="18"/>
              </w:rPr>
              <w:t>Cer</w:t>
            </w:r>
            <w:r w:rsidRPr="00B35DB9">
              <w:rPr>
                <w:rFonts w:ascii="Arial" w:hAnsi="Arial" w:cs="Arial"/>
                <w:spacing w:val="1"/>
                <w:sz w:val="18"/>
                <w:szCs w:val="18"/>
              </w:rPr>
              <w:t>t</w:t>
            </w:r>
            <w:r w:rsidRPr="00B35DB9">
              <w:rPr>
                <w:rFonts w:ascii="Arial" w:hAnsi="Arial" w:cs="Arial"/>
                <w:sz w:val="18"/>
                <w:szCs w:val="18"/>
              </w:rPr>
              <w:t>i</w:t>
            </w:r>
            <w:r w:rsidRPr="00B35DB9">
              <w:rPr>
                <w:rFonts w:ascii="Arial" w:hAnsi="Arial" w:cs="Arial"/>
                <w:spacing w:val="1"/>
                <w:sz w:val="18"/>
                <w:szCs w:val="18"/>
              </w:rPr>
              <w:t>f</w:t>
            </w:r>
            <w:r w:rsidRPr="00B35DB9">
              <w:rPr>
                <w:rFonts w:ascii="Arial" w:hAnsi="Arial" w:cs="Arial"/>
                <w:spacing w:val="-2"/>
                <w:sz w:val="18"/>
                <w:szCs w:val="18"/>
              </w:rPr>
              <w:t>i</w:t>
            </w:r>
            <w:r w:rsidRPr="00B35DB9">
              <w:rPr>
                <w:rFonts w:ascii="Arial" w:hAnsi="Arial" w:cs="Arial"/>
                <w:spacing w:val="1"/>
                <w:sz w:val="18"/>
                <w:szCs w:val="18"/>
              </w:rPr>
              <w:t>c</w:t>
            </w:r>
            <w:r w:rsidRPr="00B35DB9">
              <w:rPr>
                <w:rFonts w:ascii="Arial" w:hAnsi="Arial" w:cs="Arial"/>
                <w:spacing w:val="-3"/>
                <w:sz w:val="18"/>
                <w:szCs w:val="18"/>
              </w:rPr>
              <w:t>a</w:t>
            </w:r>
            <w:r w:rsidRPr="00B35DB9">
              <w:rPr>
                <w:rFonts w:ascii="Arial" w:hAnsi="Arial" w:cs="Arial"/>
                <w:spacing w:val="1"/>
                <w:sz w:val="18"/>
                <w:szCs w:val="18"/>
              </w:rPr>
              <w:t>c</w:t>
            </w:r>
            <w:r w:rsidRPr="00B35DB9">
              <w:rPr>
                <w:rFonts w:ascii="Arial" w:hAnsi="Arial" w:cs="Arial"/>
                <w:sz w:val="18"/>
                <w:szCs w:val="18"/>
              </w:rPr>
              <w:t xml:space="preserve">ión </w:t>
            </w:r>
            <w:r w:rsidRPr="00B35DB9">
              <w:rPr>
                <w:rFonts w:ascii="Arial" w:hAnsi="Arial" w:cs="Arial"/>
                <w:spacing w:val="-1"/>
                <w:sz w:val="18"/>
                <w:szCs w:val="18"/>
              </w:rPr>
              <w:t>d</w:t>
            </w:r>
            <w:r w:rsidRPr="00B35DB9">
              <w:rPr>
                <w:rFonts w:ascii="Arial" w:hAnsi="Arial" w:cs="Arial"/>
                <w:sz w:val="18"/>
                <w:szCs w:val="18"/>
              </w:rPr>
              <w:t>e</w:t>
            </w:r>
            <w:r w:rsidRPr="00B35DB9">
              <w:rPr>
                <w:rFonts w:ascii="Arial" w:hAnsi="Arial" w:cs="Arial"/>
                <w:spacing w:val="-2"/>
                <w:sz w:val="18"/>
                <w:szCs w:val="18"/>
              </w:rPr>
              <w:t xml:space="preserve"> </w:t>
            </w:r>
            <w:r w:rsidRPr="00B35DB9">
              <w:rPr>
                <w:rFonts w:ascii="Arial" w:hAnsi="Arial" w:cs="Arial"/>
                <w:spacing w:val="1"/>
                <w:sz w:val="18"/>
                <w:szCs w:val="18"/>
              </w:rPr>
              <w:t>c</w:t>
            </w:r>
            <w:r w:rsidRPr="00B35DB9">
              <w:rPr>
                <w:rFonts w:ascii="Arial" w:hAnsi="Arial" w:cs="Arial"/>
                <w:spacing w:val="-3"/>
                <w:sz w:val="18"/>
                <w:szCs w:val="18"/>
              </w:rPr>
              <w:t>u</w:t>
            </w:r>
            <w:r w:rsidRPr="00B35DB9">
              <w:rPr>
                <w:rFonts w:ascii="Arial" w:hAnsi="Arial" w:cs="Arial"/>
                <w:spacing w:val="3"/>
                <w:sz w:val="18"/>
                <w:szCs w:val="18"/>
              </w:rPr>
              <w:t>m</w:t>
            </w:r>
            <w:r w:rsidRPr="00B35DB9">
              <w:rPr>
                <w:rFonts w:ascii="Arial" w:hAnsi="Arial" w:cs="Arial"/>
                <w:spacing w:val="-3"/>
                <w:sz w:val="18"/>
                <w:szCs w:val="18"/>
              </w:rPr>
              <w:t>p</w:t>
            </w:r>
            <w:r w:rsidRPr="00B35DB9">
              <w:rPr>
                <w:rFonts w:ascii="Arial" w:hAnsi="Arial" w:cs="Arial"/>
                <w:spacing w:val="-2"/>
                <w:sz w:val="18"/>
                <w:szCs w:val="18"/>
              </w:rPr>
              <w:t>li</w:t>
            </w:r>
            <w:r w:rsidRPr="00B35DB9">
              <w:rPr>
                <w:rFonts w:ascii="Arial" w:hAnsi="Arial" w:cs="Arial"/>
                <w:spacing w:val="3"/>
                <w:sz w:val="18"/>
                <w:szCs w:val="18"/>
              </w:rPr>
              <w:t>m</w:t>
            </w:r>
            <w:r w:rsidRPr="00B35DB9">
              <w:rPr>
                <w:rFonts w:ascii="Arial" w:hAnsi="Arial" w:cs="Arial"/>
                <w:sz w:val="18"/>
                <w:szCs w:val="18"/>
              </w:rPr>
              <w:t>ie</w:t>
            </w:r>
            <w:r w:rsidRPr="00B35DB9">
              <w:rPr>
                <w:rFonts w:ascii="Arial" w:hAnsi="Arial" w:cs="Arial"/>
                <w:spacing w:val="-1"/>
                <w:sz w:val="18"/>
                <w:szCs w:val="18"/>
              </w:rPr>
              <w:t>n</w:t>
            </w:r>
            <w:r w:rsidRPr="00B35DB9">
              <w:rPr>
                <w:rFonts w:ascii="Arial" w:hAnsi="Arial" w:cs="Arial"/>
                <w:spacing w:val="1"/>
                <w:sz w:val="18"/>
                <w:szCs w:val="18"/>
              </w:rPr>
              <w:t>t</w:t>
            </w:r>
            <w:r w:rsidRPr="00B35DB9">
              <w:rPr>
                <w:rFonts w:ascii="Arial" w:hAnsi="Arial" w:cs="Arial"/>
                <w:sz w:val="18"/>
                <w:szCs w:val="18"/>
              </w:rPr>
              <w:t>o</w:t>
            </w:r>
            <w:r w:rsidRPr="00B35DB9">
              <w:rPr>
                <w:rFonts w:ascii="Arial" w:hAnsi="Arial" w:cs="Arial"/>
                <w:spacing w:val="-2"/>
                <w:sz w:val="18"/>
                <w:szCs w:val="18"/>
              </w:rPr>
              <w:t xml:space="preserve"> </w:t>
            </w:r>
            <w:r w:rsidRPr="00B35DB9">
              <w:rPr>
                <w:rFonts w:ascii="Arial" w:hAnsi="Arial" w:cs="Arial"/>
                <w:spacing w:val="-1"/>
                <w:sz w:val="18"/>
                <w:szCs w:val="18"/>
              </w:rPr>
              <w:t>de</w:t>
            </w:r>
            <w:r w:rsidRPr="00B35DB9">
              <w:rPr>
                <w:rFonts w:ascii="Arial" w:hAnsi="Arial" w:cs="Arial"/>
                <w:sz w:val="18"/>
                <w:szCs w:val="18"/>
              </w:rPr>
              <w:t>l</w:t>
            </w:r>
            <w:r w:rsidRPr="00B35DB9">
              <w:rPr>
                <w:rFonts w:ascii="Arial" w:hAnsi="Arial" w:cs="Arial"/>
                <w:spacing w:val="-1"/>
                <w:sz w:val="18"/>
                <w:szCs w:val="18"/>
              </w:rPr>
              <w:t xml:space="preserve"> </w:t>
            </w:r>
            <w:r w:rsidRPr="00B35DB9">
              <w:rPr>
                <w:rFonts w:ascii="Arial" w:hAnsi="Arial" w:cs="Arial"/>
                <w:spacing w:val="1"/>
                <w:sz w:val="18"/>
                <w:szCs w:val="18"/>
              </w:rPr>
              <w:t>S</w:t>
            </w:r>
            <w:r w:rsidRPr="00B35DB9">
              <w:rPr>
                <w:rFonts w:ascii="Arial" w:hAnsi="Arial" w:cs="Arial"/>
                <w:sz w:val="18"/>
                <w:szCs w:val="18"/>
              </w:rPr>
              <w:t>i</w:t>
            </w:r>
            <w:r w:rsidRPr="00B35DB9">
              <w:rPr>
                <w:rFonts w:ascii="Arial" w:hAnsi="Arial" w:cs="Arial"/>
                <w:spacing w:val="-1"/>
                <w:sz w:val="18"/>
                <w:szCs w:val="18"/>
              </w:rPr>
              <w:t>s</w:t>
            </w:r>
            <w:r w:rsidRPr="00B35DB9">
              <w:rPr>
                <w:rFonts w:ascii="Arial" w:hAnsi="Arial" w:cs="Arial"/>
                <w:spacing w:val="1"/>
                <w:sz w:val="18"/>
                <w:szCs w:val="18"/>
              </w:rPr>
              <w:t>t</w:t>
            </w:r>
            <w:r w:rsidRPr="00B35DB9">
              <w:rPr>
                <w:rFonts w:ascii="Arial" w:hAnsi="Arial" w:cs="Arial"/>
                <w:spacing w:val="-3"/>
                <w:sz w:val="18"/>
                <w:szCs w:val="18"/>
              </w:rPr>
              <w:t>e</w:t>
            </w:r>
            <w:r w:rsidRPr="00B35DB9">
              <w:rPr>
                <w:rFonts w:ascii="Arial" w:hAnsi="Arial" w:cs="Arial"/>
                <w:spacing w:val="3"/>
                <w:sz w:val="18"/>
                <w:szCs w:val="18"/>
              </w:rPr>
              <w:t>m</w:t>
            </w:r>
            <w:r w:rsidRPr="00B35DB9">
              <w:rPr>
                <w:rFonts w:ascii="Arial" w:hAnsi="Arial" w:cs="Arial"/>
                <w:sz w:val="18"/>
                <w:szCs w:val="18"/>
              </w:rPr>
              <w:t>a</w:t>
            </w:r>
            <w:r w:rsidRPr="00B35DB9">
              <w:rPr>
                <w:rFonts w:ascii="Arial" w:hAnsi="Arial" w:cs="Arial"/>
                <w:spacing w:val="-2"/>
                <w:sz w:val="18"/>
                <w:szCs w:val="18"/>
              </w:rPr>
              <w:t xml:space="preserve"> </w:t>
            </w:r>
            <w:r w:rsidRPr="00B35DB9">
              <w:rPr>
                <w:rFonts w:ascii="Arial" w:hAnsi="Arial" w:cs="Arial"/>
                <w:spacing w:val="-1"/>
                <w:sz w:val="18"/>
                <w:szCs w:val="18"/>
              </w:rPr>
              <w:t>d</w:t>
            </w:r>
            <w:r w:rsidRPr="00B35DB9">
              <w:rPr>
                <w:rFonts w:ascii="Arial" w:hAnsi="Arial" w:cs="Arial"/>
                <w:sz w:val="18"/>
                <w:szCs w:val="18"/>
              </w:rPr>
              <w:t>e</w:t>
            </w:r>
            <w:r w:rsidR="00CA4D9D" w:rsidRPr="00B35DB9">
              <w:rPr>
                <w:rFonts w:ascii="Arial" w:hAnsi="Arial" w:cs="Arial"/>
                <w:sz w:val="18"/>
                <w:szCs w:val="18"/>
              </w:rPr>
              <w:t xml:space="preserve"> </w:t>
            </w:r>
            <w:r w:rsidRPr="00B35DB9">
              <w:rPr>
                <w:rFonts w:ascii="Arial" w:hAnsi="Arial" w:cs="Arial"/>
                <w:sz w:val="18"/>
                <w:szCs w:val="18"/>
              </w:rPr>
              <w:t>G</w:t>
            </w:r>
            <w:r w:rsidRPr="00B35DB9">
              <w:rPr>
                <w:rFonts w:ascii="Arial" w:hAnsi="Arial" w:cs="Arial"/>
                <w:spacing w:val="-1"/>
                <w:sz w:val="18"/>
                <w:szCs w:val="18"/>
              </w:rPr>
              <w:t>e</w:t>
            </w:r>
            <w:r w:rsidRPr="00B35DB9">
              <w:rPr>
                <w:rFonts w:ascii="Arial" w:hAnsi="Arial" w:cs="Arial"/>
                <w:spacing w:val="1"/>
                <w:sz w:val="18"/>
                <w:szCs w:val="18"/>
              </w:rPr>
              <w:t>st</w:t>
            </w:r>
            <w:r w:rsidRPr="00B35DB9">
              <w:rPr>
                <w:rFonts w:ascii="Arial" w:hAnsi="Arial" w:cs="Arial"/>
                <w:sz w:val="18"/>
                <w:szCs w:val="18"/>
              </w:rPr>
              <w:t>ión</w:t>
            </w:r>
            <w:r w:rsidRPr="00B35DB9">
              <w:rPr>
                <w:rFonts w:ascii="Arial" w:hAnsi="Arial" w:cs="Arial"/>
                <w:spacing w:val="-2"/>
                <w:sz w:val="18"/>
                <w:szCs w:val="18"/>
              </w:rPr>
              <w:t xml:space="preserve"> </w:t>
            </w:r>
            <w:r w:rsidRPr="00B35DB9">
              <w:rPr>
                <w:rFonts w:ascii="Arial" w:hAnsi="Arial" w:cs="Arial"/>
                <w:spacing w:val="-1"/>
                <w:sz w:val="18"/>
                <w:szCs w:val="18"/>
              </w:rPr>
              <w:t>d</w:t>
            </w:r>
            <w:r w:rsidRPr="00B35DB9">
              <w:rPr>
                <w:rFonts w:ascii="Arial" w:hAnsi="Arial" w:cs="Arial"/>
                <w:sz w:val="18"/>
                <w:szCs w:val="18"/>
              </w:rPr>
              <w:t>e</w:t>
            </w:r>
            <w:r w:rsidRPr="00B35DB9">
              <w:rPr>
                <w:rFonts w:ascii="Arial" w:hAnsi="Arial" w:cs="Arial"/>
                <w:spacing w:val="-2"/>
                <w:sz w:val="18"/>
                <w:szCs w:val="18"/>
              </w:rPr>
              <w:t xml:space="preserve"> </w:t>
            </w:r>
            <w:r w:rsidRPr="00B35DB9">
              <w:rPr>
                <w:rFonts w:ascii="Arial" w:hAnsi="Arial" w:cs="Arial"/>
                <w:spacing w:val="1"/>
                <w:sz w:val="18"/>
                <w:szCs w:val="18"/>
              </w:rPr>
              <w:t>S</w:t>
            </w:r>
            <w:r w:rsidRPr="00B35DB9">
              <w:rPr>
                <w:rFonts w:ascii="Arial" w:hAnsi="Arial" w:cs="Arial"/>
                <w:spacing w:val="-1"/>
                <w:sz w:val="18"/>
                <w:szCs w:val="18"/>
              </w:rPr>
              <w:t>egur</w:t>
            </w:r>
            <w:r w:rsidRPr="00B35DB9">
              <w:rPr>
                <w:rFonts w:ascii="Arial" w:hAnsi="Arial" w:cs="Arial"/>
                <w:sz w:val="18"/>
                <w:szCs w:val="18"/>
              </w:rPr>
              <w:t>id</w:t>
            </w:r>
            <w:r w:rsidRPr="00B35DB9">
              <w:rPr>
                <w:rFonts w:ascii="Arial" w:hAnsi="Arial" w:cs="Arial"/>
                <w:spacing w:val="-1"/>
                <w:sz w:val="18"/>
                <w:szCs w:val="18"/>
              </w:rPr>
              <w:t>a</w:t>
            </w:r>
            <w:r w:rsidRPr="00B35DB9">
              <w:rPr>
                <w:rFonts w:ascii="Arial" w:hAnsi="Arial" w:cs="Arial"/>
                <w:sz w:val="18"/>
                <w:szCs w:val="18"/>
              </w:rPr>
              <w:t>d</w:t>
            </w:r>
            <w:r w:rsidRPr="00B35DB9">
              <w:rPr>
                <w:rFonts w:ascii="Arial" w:hAnsi="Arial" w:cs="Arial"/>
                <w:spacing w:val="1"/>
                <w:sz w:val="18"/>
                <w:szCs w:val="18"/>
              </w:rPr>
              <w:t xml:space="preserve"> </w:t>
            </w:r>
            <w:r w:rsidRPr="00B35DB9">
              <w:rPr>
                <w:rFonts w:ascii="Arial" w:hAnsi="Arial" w:cs="Arial"/>
                <w:sz w:val="18"/>
                <w:szCs w:val="18"/>
              </w:rPr>
              <w:t xml:space="preserve">y </w:t>
            </w:r>
            <w:r w:rsidRPr="00B35DB9">
              <w:rPr>
                <w:rFonts w:ascii="Arial" w:hAnsi="Arial" w:cs="Arial"/>
                <w:spacing w:val="1"/>
                <w:sz w:val="18"/>
                <w:szCs w:val="18"/>
              </w:rPr>
              <w:t>S</w:t>
            </w:r>
            <w:r w:rsidRPr="00B35DB9">
              <w:rPr>
                <w:rFonts w:ascii="Arial" w:hAnsi="Arial" w:cs="Arial"/>
                <w:spacing w:val="-1"/>
                <w:sz w:val="18"/>
                <w:szCs w:val="18"/>
              </w:rPr>
              <w:t>a</w:t>
            </w:r>
            <w:r w:rsidRPr="00B35DB9">
              <w:rPr>
                <w:rFonts w:ascii="Arial" w:hAnsi="Arial" w:cs="Arial"/>
                <w:sz w:val="18"/>
                <w:szCs w:val="18"/>
              </w:rPr>
              <w:t>lud</w:t>
            </w:r>
            <w:r w:rsidRPr="00B35DB9">
              <w:rPr>
                <w:rFonts w:ascii="Arial" w:hAnsi="Arial" w:cs="Arial"/>
                <w:spacing w:val="-2"/>
                <w:sz w:val="18"/>
                <w:szCs w:val="18"/>
              </w:rPr>
              <w:t xml:space="preserve"> </w:t>
            </w:r>
            <w:r w:rsidRPr="00B35DB9">
              <w:rPr>
                <w:rFonts w:ascii="Arial" w:hAnsi="Arial" w:cs="Arial"/>
                <w:spacing w:val="-1"/>
                <w:sz w:val="18"/>
                <w:szCs w:val="18"/>
              </w:rPr>
              <w:t>e</w:t>
            </w:r>
            <w:r w:rsidRPr="00B35DB9">
              <w:rPr>
                <w:rFonts w:ascii="Arial" w:hAnsi="Arial" w:cs="Arial"/>
                <w:sz w:val="18"/>
                <w:szCs w:val="18"/>
              </w:rPr>
              <w:t>n</w:t>
            </w:r>
            <w:r w:rsidRPr="00B35DB9">
              <w:rPr>
                <w:rFonts w:ascii="Arial" w:hAnsi="Arial" w:cs="Arial"/>
                <w:spacing w:val="-2"/>
                <w:sz w:val="18"/>
                <w:szCs w:val="18"/>
              </w:rPr>
              <w:t xml:space="preserve"> </w:t>
            </w:r>
            <w:r w:rsidRPr="00B35DB9">
              <w:rPr>
                <w:rFonts w:ascii="Arial" w:hAnsi="Arial" w:cs="Arial"/>
                <w:spacing w:val="-1"/>
                <w:sz w:val="18"/>
                <w:szCs w:val="18"/>
              </w:rPr>
              <w:t>e</w:t>
            </w:r>
            <w:r w:rsidRPr="00B35DB9">
              <w:rPr>
                <w:rFonts w:ascii="Arial" w:hAnsi="Arial" w:cs="Arial"/>
                <w:sz w:val="18"/>
                <w:szCs w:val="18"/>
              </w:rPr>
              <w:t>l</w:t>
            </w:r>
            <w:r w:rsidRPr="00B35DB9">
              <w:rPr>
                <w:rFonts w:ascii="Arial" w:hAnsi="Arial" w:cs="Arial"/>
                <w:spacing w:val="1"/>
                <w:sz w:val="18"/>
                <w:szCs w:val="18"/>
              </w:rPr>
              <w:t xml:space="preserve"> </w:t>
            </w:r>
            <w:r w:rsidRPr="00B35DB9">
              <w:rPr>
                <w:rFonts w:ascii="Arial" w:hAnsi="Arial" w:cs="Arial"/>
                <w:sz w:val="18"/>
                <w:szCs w:val="18"/>
              </w:rPr>
              <w:t>T</w:t>
            </w:r>
            <w:r w:rsidRPr="00B35DB9">
              <w:rPr>
                <w:rFonts w:ascii="Arial" w:hAnsi="Arial" w:cs="Arial"/>
                <w:spacing w:val="-1"/>
                <w:sz w:val="18"/>
                <w:szCs w:val="18"/>
              </w:rPr>
              <w:t>raba</w:t>
            </w:r>
            <w:r w:rsidRPr="00B35DB9">
              <w:rPr>
                <w:rFonts w:ascii="Arial" w:hAnsi="Arial" w:cs="Arial"/>
                <w:sz w:val="18"/>
                <w:szCs w:val="18"/>
              </w:rPr>
              <w:t>jo</w:t>
            </w:r>
            <w:r w:rsidRPr="00B35DB9">
              <w:rPr>
                <w:rFonts w:ascii="Arial" w:hAnsi="Arial" w:cs="Arial"/>
                <w:spacing w:val="1"/>
                <w:sz w:val="18"/>
                <w:szCs w:val="18"/>
              </w:rPr>
              <w:t xml:space="preserve"> </w:t>
            </w:r>
            <w:r w:rsidRPr="00B35DB9">
              <w:rPr>
                <w:rFonts w:ascii="Arial" w:hAnsi="Arial" w:cs="Arial"/>
                <w:spacing w:val="-1"/>
                <w:sz w:val="18"/>
                <w:szCs w:val="18"/>
              </w:rPr>
              <w:t>par</w:t>
            </w:r>
            <w:r w:rsidRPr="00B35DB9">
              <w:rPr>
                <w:rFonts w:ascii="Arial" w:hAnsi="Arial" w:cs="Arial"/>
                <w:sz w:val="18"/>
                <w:szCs w:val="18"/>
              </w:rPr>
              <w:t>a</w:t>
            </w:r>
            <w:r w:rsidRPr="00B35DB9">
              <w:rPr>
                <w:rFonts w:ascii="Arial" w:hAnsi="Arial" w:cs="Arial"/>
                <w:spacing w:val="1"/>
                <w:sz w:val="18"/>
                <w:szCs w:val="18"/>
              </w:rPr>
              <w:t xml:space="preserve"> </w:t>
            </w:r>
            <w:r w:rsidRPr="00B35DB9">
              <w:rPr>
                <w:rFonts w:ascii="Arial" w:hAnsi="Arial" w:cs="Arial"/>
                <w:spacing w:val="-1"/>
                <w:sz w:val="18"/>
                <w:szCs w:val="18"/>
              </w:rPr>
              <w:t>prove</w:t>
            </w:r>
            <w:r w:rsidRPr="00B35DB9">
              <w:rPr>
                <w:rFonts w:ascii="Arial" w:hAnsi="Arial" w:cs="Arial"/>
                <w:spacing w:val="2"/>
                <w:sz w:val="18"/>
                <w:szCs w:val="18"/>
              </w:rPr>
              <w:t>e</w:t>
            </w:r>
            <w:r w:rsidRPr="00B35DB9">
              <w:rPr>
                <w:rFonts w:ascii="Arial" w:hAnsi="Arial" w:cs="Arial"/>
                <w:spacing w:val="-1"/>
                <w:sz w:val="18"/>
                <w:szCs w:val="18"/>
              </w:rPr>
              <w:t>dore</w:t>
            </w:r>
            <w:r w:rsidRPr="00B35DB9">
              <w:rPr>
                <w:rFonts w:ascii="Arial" w:hAnsi="Arial" w:cs="Arial"/>
                <w:sz w:val="18"/>
                <w:szCs w:val="18"/>
              </w:rPr>
              <w:t>s</w:t>
            </w:r>
            <w:r w:rsidR="00CA56E3" w:rsidRPr="00B35DB9">
              <w:rPr>
                <w:rFonts w:ascii="Arial" w:hAnsi="Arial" w:cs="Arial"/>
                <w:sz w:val="18"/>
                <w:szCs w:val="18"/>
              </w:rPr>
              <w:t xml:space="preserve"> </w:t>
            </w:r>
            <w:r w:rsidRPr="00B35DB9">
              <w:rPr>
                <w:rFonts w:ascii="Arial" w:hAnsi="Arial" w:cs="Arial"/>
                <w:spacing w:val="-1"/>
                <w:sz w:val="18"/>
                <w:szCs w:val="18"/>
              </w:rPr>
              <w:t>D</w:t>
            </w:r>
            <w:r w:rsidRPr="00B35DB9">
              <w:rPr>
                <w:rFonts w:ascii="Arial" w:hAnsi="Arial" w:cs="Arial"/>
                <w:spacing w:val="1"/>
                <w:sz w:val="18"/>
                <w:szCs w:val="18"/>
              </w:rPr>
              <w:t>I</w:t>
            </w:r>
            <w:r w:rsidRPr="00B35DB9">
              <w:rPr>
                <w:rFonts w:ascii="Arial" w:hAnsi="Arial" w:cs="Arial"/>
                <w:sz w:val="18"/>
                <w:szCs w:val="18"/>
              </w:rPr>
              <w:t>G</w:t>
            </w:r>
            <w:r w:rsidRPr="00B35DB9">
              <w:rPr>
                <w:rFonts w:ascii="Arial" w:hAnsi="Arial" w:cs="Arial"/>
                <w:spacing w:val="-2"/>
                <w:sz w:val="18"/>
                <w:szCs w:val="18"/>
              </w:rPr>
              <w:t>S</w:t>
            </w:r>
            <w:r w:rsidRPr="00B35DB9">
              <w:rPr>
                <w:rFonts w:ascii="Arial" w:hAnsi="Arial" w:cs="Arial"/>
                <w:sz w:val="18"/>
                <w:szCs w:val="18"/>
              </w:rPr>
              <w:t>A</w:t>
            </w:r>
          </w:p>
        </w:tc>
      </w:tr>
      <w:tr w:rsidR="004525CC" w:rsidRPr="00B35DB9" w:rsidTr="00CA56E3">
        <w:trPr>
          <w:trHeight w:hRule="exact" w:val="577"/>
        </w:trPr>
        <w:tc>
          <w:tcPr>
            <w:tcW w:w="4999" w:type="dxa"/>
            <w:vMerge/>
            <w:tcBorders>
              <w:top w:val="single" w:sz="4" w:space="0" w:color="000000"/>
              <w:left w:val="single" w:sz="4" w:space="0" w:color="000000"/>
              <w:bottom w:val="single" w:sz="4" w:space="0" w:color="000000"/>
              <w:right w:val="single" w:sz="4" w:space="0" w:color="000000"/>
            </w:tcBorders>
            <w:vAlign w:val="center"/>
          </w:tcPr>
          <w:p w:rsidR="00F13798" w:rsidRPr="00B35DB9" w:rsidRDefault="00F13798" w:rsidP="00CA56E3">
            <w:pPr>
              <w:widowControl w:val="0"/>
              <w:autoSpaceDE w:val="0"/>
              <w:autoSpaceDN w:val="0"/>
              <w:adjustRightInd w:val="0"/>
              <w:spacing w:after="0"/>
              <w:ind w:left="102"/>
              <w:rPr>
                <w:rFonts w:ascii="Arial" w:hAnsi="Arial" w:cs="Arial"/>
                <w:sz w:val="18"/>
                <w:szCs w:val="18"/>
              </w:rPr>
            </w:pPr>
          </w:p>
        </w:tc>
        <w:tc>
          <w:tcPr>
            <w:tcW w:w="4152" w:type="dxa"/>
            <w:tcBorders>
              <w:top w:val="single" w:sz="4" w:space="0" w:color="000000"/>
              <w:left w:val="single" w:sz="4" w:space="0" w:color="000000"/>
              <w:bottom w:val="single" w:sz="4" w:space="0" w:color="000000"/>
              <w:right w:val="single" w:sz="4" w:space="0" w:color="000000"/>
            </w:tcBorders>
            <w:vAlign w:val="center"/>
          </w:tcPr>
          <w:p w:rsidR="00F13798" w:rsidRPr="00B35DB9" w:rsidRDefault="00F13798" w:rsidP="00CA56E3">
            <w:pPr>
              <w:widowControl w:val="0"/>
              <w:autoSpaceDE w:val="0"/>
              <w:autoSpaceDN w:val="0"/>
              <w:adjustRightInd w:val="0"/>
              <w:spacing w:after="0"/>
              <w:ind w:left="102" w:right="37"/>
              <w:rPr>
                <w:rFonts w:ascii="Arial" w:hAnsi="Arial" w:cs="Arial"/>
                <w:sz w:val="18"/>
                <w:szCs w:val="18"/>
              </w:rPr>
            </w:pPr>
            <w:r w:rsidRPr="00B35DB9">
              <w:rPr>
                <w:rFonts w:ascii="Arial" w:hAnsi="Arial" w:cs="Arial"/>
                <w:spacing w:val="-1"/>
                <w:sz w:val="18"/>
                <w:szCs w:val="18"/>
              </w:rPr>
              <w:t>Cód</w:t>
            </w:r>
            <w:r w:rsidRPr="00B35DB9">
              <w:rPr>
                <w:rFonts w:ascii="Arial" w:hAnsi="Arial" w:cs="Arial"/>
                <w:sz w:val="18"/>
                <w:szCs w:val="18"/>
              </w:rPr>
              <w:t>ig</w:t>
            </w:r>
            <w:r w:rsidRPr="00B35DB9">
              <w:rPr>
                <w:rFonts w:ascii="Arial" w:hAnsi="Arial" w:cs="Arial"/>
                <w:spacing w:val="-1"/>
                <w:sz w:val="18"/>
                <w:szCs w:val="18"/>
              </w:rPr>
              <w:t>o</w:t>
            </w:r>
            <w:r w:rsidRPr="00B35DB9">
              <w:rPr>
                <w:rFonts w:ascii="Arial" w:hAnsi="Arial" w:cs="Arial"/>
                <w:sz w:val="18"/>
                <w:szCs w:val="18"/>
              </w:rPr>
              <w:t xml:space="preserve">: </w:t>
            </w:r>
            <w:r w:rsidRPr="00B35DB9">
              <w:rPr>
                <w:rFonts w:ascii="Arial" w:hAnsi="Arial" w:cs="Arial"/>
                <w:spacing w:val="3"/>
                <w:sz w:val="18"/>
                <w:szCs w:val="18"/>
              </w:rPr>
              <w:t xml:space="preserve"> </w:t>
            </w:r>
            <w:r w:rsidRPr="00B35DB9">
              <w:rPr>
                <w:rFonts w:ascii="Arial" w:hAnsi="Arial" w:cs="Arial"/>
                <w:spacing w:val="-2"/>
                <w:sz w:val="18"/>
                <w:szCs w:val="18"/>
              </w:rPr>
              <w:t>M</w:t>
            </w:r>
            <w:r w:rsidRPr="00B35DB9">
              <w:rPr>
                <w:rFonts w:ascii="Arial" w:hAnsi="Arial" w:cs="Arial"/>
                <w:spacing w:val="-1"/>
                <w:sz w:val="18"/>
                <w:szCs w:val="18"/>
              </w:rPr>
              <w:t>D</w:t>
            </w:r>
            <w:r w:rsidRPr="00B35DB9">
              <w:rPr>
                <w:rFonts w:ascii="Arial" w:hAnsi="Arial" w:cs="Arial"/>
                <w:sz w:val="18"/>
                <w:szCs w:val="18"/>
              </w:rPr>
              <w:t>N</w:t>
            </w:r>
            <w:r w:rsidRPr="00B35DB9">
              <w:rPr>
                <w:rFonts w:ascii="Arial" w:hAnsi="Arial" w:cs="Arial"/>
                <w:spacing w:val="-1"/>
                <w:sz w:val="18"/>
                <w:szCs w:val="18"/>
              </w:rPr>
              <w:t>-C</w:t>
            </w:r>
            <w:r w:rsidRPr="00B35DB9">
              <w:rPr>
                <w:rFonts w:ascii="Arial" w:hAnsi="Arial" w:cs="Arial"/>
                <w:sz w:val="18"/>
                <w:szCs w:val="18"/>
              </w:rPr>
              <w:t>O</w:t>
            </w:r>
            <w:r w:rsidRPr="00B35DB9">
              <w:rPr>
                <w:rFonts w:ascii="Arial" w:hAnsi="Arial" w:cs="Arial"/>
                <w:spacing w:val="-1"/>
                <w:sz w:val="18"/>
                <w:szCs w:val="18"/>
              </w:rPr>
              <w:t>G</w:t>
            </w:r>
            <w:r w:rsidRPr="00B35DB9">
              <w:rPr>
                <w:rFonts w:ascii="Arial" w:hAnsi="Arial" w:cs="Arial"/>
                <w:sz w:val="18"/>
                <w:szCs w:val="18"/>
              </w:rPr>
              <w:t>F</w:t>
            </w:r>
            <w:r w:rsidRPr="00B35DB9">
              <w:rPr>
                <w:rFonts w:ascii="Arial" w:hAnsi="Arial" w:cs="Arial"/>
                <w:spacing w:val="-2"/>
                <w:sz w:val="18"/>
                <w:szCs w:val="18"/>
              </w:rPr>
              <w:t>M</w:t>
            </w:r>
            <w:r w:rsidRPr="00B35DB9">
              <w:rPr>
                <w:rFonts w:ascii="Arial" w:hAnsi="Arial" w:cs="Arial"/>
                <w:spacing w:val="-1"/>
                <w:sz w:val="18"/>
                <w:szCs w:val="18"/>
              </w:rPr>
              <w:t>-</w:t>
            </w:r>
            <w:r w:rsidRPr="00B35DB9">
              <w:rPr>
                <w:rFonts w:ascii="Arial" w:hAnsi="Arial" w:cs="Arial"/>
                <w:spacing w:val="1"/>
                <w:sz w:val="18"/>
                <w:szCs w:val="18"/>
              </w:rPr>
              <w:t>P</w:t>
            </w:r>
            <w:r w:rsidRPr="00B35DB9">
              <w:rPr>
                <w:rFonts w:ascii="Arial" w:hAnsi="Arial" w:cs="Arial"/>
                <w:spacing w:val="-1"/>
                <w:sz w:val="18"/>
                <w:szCs w:val="18"/>
              </w:rPr>
              <w:t>R</w:t>
            </w:r>
            <w:r w:rsidRPr="00B35DB9">
              <w:rPr>
                <w:rFonts w:ascii="Arial" w:hAnsi="Arial" w:cs="Arial"/>
                <w:sz w:val="18"/>
                <w:szCs w:val="18"/>
              </w:rPr>
              <w:t>OAT</w:t>
            </w:r>
            <w:r w:rsidRPr="00B35DB9">
              <w:rPr>
                <w:rFonts w:ascii="Arial" w:hAnsi="Arial" w:cs="Arial"/>
                <w:spacing w:val="-1"/>
                <w:sz w:val="18"/>
                <w:szCs w:val="18"/>
              </w:rPr>
              <w:t>H</w:t>
            </w:r>
            <w:r w:rsidRPr="00B35DB9">
              <w:rPr>
                <w:rFonts w:ascii="Arial" w:hAnsi="Arial" w:cs="Arial"/>
                <w:spacing w:val="-3"/>
                <w:sz w:val="18"/>
                <w:szCs w:val="18"/>
              </w:rPr>
              <w:t>-</w:t>
            </w:r>
            <w:r w:rsidRPr="00B35DB9">
              <w:rPr>
                <w:rFonts w:ascii="Arial" w:hAnsi="Arial" w:cs="Arial"/>
                <w:spacing w:val="-1"/>
                <w:sz w:val="18"/>
                <w:szCs w:val="18"/>
              </w:rPr>
              <w:t>D</w:t>
            </w:r>
            <w:r w:rsidRPr="00B35DB9">
              <w:rPr>
                <w:rFonts w:ascii="Arial" w:hAnsi="Arial" w:cs="Arial"/>
                <w:spacing w:val="1"/>
                <w:sz w:val="18"/>
                <w:szCs w:val="18"/>
              </w:rPr>
              <w:t>I</w:t>
            </w:r>
            <w:r w:rsidRPr="00B35DB9">
              <w:rPr>
                <w:rFonts w:ascii="Arial" w:hAnsi="Arial" w:cs="Arial"/>
                <w:sz w:val="18"/>
                <w:szCs w:val="18"/>
              </w:rPr>
              <w:t>G</w:t>
            </w:r>
            <w:r w:rsidRPr="00B35DB9">
              <w:rPr>
                <w:rFonts w:ascii="Arial" w:hAnsi="Arial" w:cs="Arial"/>
                <w:spacing w:val="-2"/>
                <w:sz w:val="18"/>
                <w:szCs w:val="18"/>
              </w:rPr>
              <w:t>S</w:t>
            </w:r>
            <w:r w:rsidRPr="00B35DB9">
              <w:rPr>
                <w:rFonts w:ascii="Arial" w:hAnsi="Arial" w:cs="Arial"/>
                <w:spacing w:val="1"/>
                <w:sz w:val="18"/>
                <w:szCs w:val="18"/>
              </w:rPr>
              <w:t>A</w:t>
            </w:r>
            <w:r w:rsidRPr="00B35DB9">
              <w:rPr>
                <w:rFonts w:ascii="Arial" w:hAnsi="Arial" w:cs="Arial"/>
                <w:spacing w:val="-1"/>
                <w:sz w:val="18"/>
                <w:szCs w:val="18"/>
              </w:rPr>
              <w:t>-</w:t>
            </w:r>
            <w:r w:rsidRPr="00B35DB9">
              <w:rPr>
                <w:rFonts w:ascii="Arial" w:hAnsi="Arial" w:cs="Arial"/>
                <w:sz w:val="18"/>
                <w:szCs w:val="18"/>
              </w:rPr>
              <w:t>F</w:t>
            </w:r>
            <w:r w:rsidRPr="00B35DB9">
              <w:rPr>
                <w:rFonts w:ascii="Arial" w:hAnsi="Arial" w:cs="Arial"/>
                <w:spacing w:val="-1"/>
                <w:sz w:val="18"/>
                <w:szCs w:val="18"/>
              </w:rPr>
              <w:t>U</w:t>
            </w:r>
            <w:r w:rsidRPr="00B35DB9">
              <w:rPr>
                <w:rFonts w:ascii="Arial" w:hAnsi="Arial" w:cs="Arial"/>
                <w:spacing w:val="1"/>
                <w:sz w:val="18"/>
                <w:szCs w:val="18"/>
              </w:rPr>
              <w:t>.</w:t>
            </w:r>
            <w:r w:rsidRPr="00B35DB9">
              <w:rPr>
                <w:rFonts w:ascii="Arial" w:hAnsi="Arial" w:cs="Arial"/>
                <w:spacing w:val="-1"/>
                <w:sz w:val="18"/>
                <w:szCs w:val="18"/>
              </w:rPr>
              <w:t>95</w:t>
            </w:r>
            <w:r w:rsidRPr="00B35DB9">
              <w:rPr>
                <w:rFonts w:ascii="Arial" w:hAnsi="Arial" w:cs="Arial"/>
                <w:spacing w:val="1"/>
                <w:sz w:val="18"/>
                <w:szCs w:val="18"/>
              </w:rPr>
              <w:t>.</w:t>
            </w:r>
            <w:r w:rsidRPr="00B35DB9">
              <w:rPr>
                <w:rFonts w:ascii="Arial" w:hAnsi="Arial" w:cs="Arial"/>
                <w:sz w:val="18"/>
                <w:szCs w:val="18"/>
              </w:rPr>
              <w:t>1</w:t>
            </w:r>
            <w:r w:rsidRPr="00B35DB9">
              <w:rPr>
                <w:rFonts w:ascii="Arial" w:hAnsi="Arial" w:cs="Arial"/>
                <w:spacing w:val="-1"/>
                <w:sz w:val="18"/>
                <w:szCs w:val="18"/>
              </w:rPr>
              <w:t>-9</w:t>
            </w:r>
            <w:r w:rsidRPr="00B35DB9">
              <w:rPr>
                <w:rFonts w:ascii="Arial" w:hAnsi="Arial" w:cs="Arial"/>
                <w:sz w:val="18"/>
                <w:szCs w:val="18"/>
              </w:rPr>
              <w:t>2</w:t>
            </w:r>
            <w:r w:rsidRPr="00B35DB9">
              <w:rPr>
                <w:rFonts w:ascii="Arial" w:hAnsi="Arial" w:cs="Arial"/>
                <w:spacing w:val="-2"/>
                <w:sz w:val="18"/>
                <w:szCs w:val="18"/>
              </w:rPr>
              <w:t xml:space="preserve"> </w:t>
            </w:r>
            <w:r w:rsidRPr="00B35DB9">
              <w:rPr>
                <w:rFonts w:ascii="Arial" w:hAnsi="Arial" w:cs="Arial"/>
                <w:spacing w:val="1"/>
                <w:sz w:val="18"/>
                <w:szCs w:val="18"/>
              </w:rPr>
              <w:t>V</w:t>
            </w:r>
            <w:r w:rsidRPr="00B35DB9">
              <w:rPr>
                <w:rFonts w:ascii="Arial" w:hAnsi="Arial" w:cs="Arial"/>
                <w:sz w:val="18"/>
                <w:szCs w:val="18"/>
              </w:rPr>
              <w:t>2</w:t>
            </w:r>
          </w:p>
        </w:tc>
      </w:tr>
      <w:tr w:rsidR="004525CC" w:rsidRPr="00B35DB9" w:rsidTr="00CA56E3">
        <w:trPr>
          <w:trHeight w:hRule="exact" w:val="698"/>
        </w:trPr>
        <w:tc>
          <w:tcPr>
            <w:tcW w:w="4999" w:type="dxa"/>
            <w:vMerge/>
            <w:tcBorders>
              <w:top w:val="single" w:sz="4" w:space="0" w:color="000000"/>
              <w:left w:val="single" w:sz="4" w:space="0" w:color="000000"/>
              <w:bottom w:val="single" w:sz="4" w:space="0" w:color="000000"/>
              <w:right w:val="single" w:sz="4" w:space="0" w:color="000000"/>
            </w:tcBorders>
            <w:vAlign w:val="center"/>
          </w:tcPr>
          <w:p w:rsidR="00F13798" w:rsidRPr="00B35DB9" w:rsidRDefault="00F13798" w:rsidP="00CA56E3">
            <w:pPr>
              <w:widowControl w:val="0"/>
              <w:autoSpaceDE w:val="0"/>
              <w:autoSpaceDN w:val="0"/>
              <w:adjustRightInd w:val="0"/>
              <w:spacing w:after="0"/>
              <w:ind w:left="102"/>
              <w:rPr>
                <w:rFonts w:ascii="Arial" w:hAnsi="Arial" w:cs="Arial"/>
                <w:sz w:val="18"/>
                <w:szCs w:val="18"/>
              </w:rPr>
            </w:pPr>
          </w:p>
        </w:tc>
        <w:tc>
          <w:tcPr>
            <w:tcW w:w="4152" w:type="dxa"/>
            <w:tcBorders>
              <w:top w:val="single" w:sz="4" w:space="0" w:color="000000"/>
              <w:left w:val="single" w:sz="4" w:space="0" w:color="000000"/>
              <w:bottom w:val="single" w:sz="4" w:space="0" w:color="000000"/>
              <w:right w:val="single" w:sz="4" w:space="0" w:color="000000"/>
            </w:tcBorders>
            <w:vAlign w:val="center"/>
          </w:tcPr>
          <w:p w:rsidR="00F13798" w:rsidRPr="00B35DB9" w:rsidRDefault="00F13798" w:rsidP="00CA56E3">
            <w:pPr>
              <w:widowControl w:val="0"/>
              <w:autoSpaceDE w:val="0"/>
              <w:autoSpaceDN w:val="0"/>
              <w:adjustRightInd w:val="0"/>
              <w:spacing w:after="0"/>
              <w:ind w:left="102" w:right="37"/>
              <w:rPr>
                <w:rFonts w:ascii="Arial" w:hAnsi="Arial" w:cs="Arial"/>
                <w:sz w:val="18"/>
                <w:szCs w:val="18"/>
              </w:rPr>
            </w:pPr>
            <w:r w:rsidRPr="00B35DB9">
              <w:rPr>
                <w:rFonts w:ascii="Arial" w:hAnsi="Arial" w:cs="Arial"/>
                <w:spacing w:val="1"/>
                <w:sz w:val="18"/>
                <w:szCs w:val="18"/>
              </w:rPr>
              <w:t>P</w:t>
            </w:r>
            <w:r w:rsidRPr="00B35DB9">
              <w:rPr>
                <w:rFonts w:ascii="Arial" w:hAnsi="Arial" w:cs="Arial"/>
                <w:spacing w:val="-1"/>
                <w:sz w:val="18"/>
                <w:szCs w:val="18"/>
              </w:rPr>
              <w:t>ro</w:t>
            </w:r>
            <w:r w:rsidRPr="00B35DB9">
              <w:rPr>
                <w:rFonts w:ascii="Arial" w:hAnsi="Arial" w:cs="Arial"/>
                <w:spacing w:val="1"/>
                <w:sz w:val="18"/>
                <w:szCs w:val="18"/>
              </w:rPr>
              <w:t>c</w:t>
            </w:r>
            <w:r w:rsidRPr="00B35DB9">
              <w:rPr>
                <w:rFonts w:ascii="Arial" w:hAnsi="Arial" w:cs="Arial"/>
                <w:spacing w:val="-1"/>
                <w:sz w:val="18"/>
                <w:szCs w:val="18"/>
              </w:rPr>
              <w:t>e</w:t>
            </w:r>
            <w:r w:rsidRPr="00B35DB9">
              <w:rPr>
                <w:rFonts w:ascii="Arial" w:hAnsi="Arial" w:cs="Arial"/>
                <w:spacing w:val="1"/>
                <w:sz w:val="18"/>
                <w:szCs w:val="18"/>
              </w:rPr>
              <w:t>s</w:t>
            </w:r>
            <w:r w:rsidRPr="00B35DB9">
              <w:rPr>
                <w:rFonts w:ascii="Arial" w:hAnsi="Arial" w:cs="Arial"/>
                <w:spacing w:val="-2"/>
                <w:sz w:val="18"/>
                <w:szCs w:val="18"/>
              </w:rPr>
              <w:t>o</w:t>
            </w:r>
            <w:r w:rsidRPr="00B35DB9">
              <w:rPr>
                <w:rFonts w:ascii="Arial" w:hAnsi="Arial" w:cs="Arial"/>
                <w:sz w:val="18"/>
                <w:szCs w:val="18"/>
              </w:rPr>
              <w:t xml:space="preserve">: </w:t>
            </w:r>
            <w:r w:rsidRPr="00B35DB9">
              <w:rPr>
                <w:rFonts w:ascii="Arial" w:hAnsi="Arial" w:cs="Arial"/>
                <w:spacing w:val="1"/>
                <w:sz w:val="18"/>
                <w:szCs w:val="18"/>
              </w:rPr>
              <w:t>A</w:t>
            </w:r>
            <w:r w:rsidRPr="00B35DB9">
              <w:rPr>
                <w:rFonts w:ascii="Arial" w:hAnsi="Arial" w:cs="Arial"/>
                <w:spacing w:val="-3"/>
                <w:sz w:val="18"/>
                <w:szCs w:val="18"/>
              </w:rPr>
              <w:t>d</w:t>
            </w:r>
            <w:r w:rsidRPr="00B35DB9">
              <w:rPr>
                <w:rFonts w:ascii="Arial" w:hAnsi="Arial" w:cs="Arial"/>
                <w:spacing w:val="3"/>
                <w:sz w:val="18"/>
                <w:szCs w:val="18"/>
              </w:rPr>
              <w:t>m</w:t>
            </w:r>
            <w:r w:rsidRPr="00B35DB9">
              <w:rPr>
                <w:rFonts w:ascii="Arial" w:hAnsi="Arial" w:cs="Arial"/>
                <w:sz w:val="18"/>
                <w:szCs w:val="18"/>
              </w:rPr>
              <w:t>i</w:t>
            </w:r>
            <w:r w:rsidRPr="00B35DB9">
              <w:rPr>
                <w:rFonts w:ascii="Arial" w:hAnsi="Arial" w:cs="Arial"/>
                <w:spacing w:val="-3"/>
                <w:sz w:val="18"/>
                <w:szCs w:val="18"/>
              </w:rPr>
              <w:t>n</w:t>
            </w:r>
            <w:r w:rsidRPr="00B35DB9">
              <w:rPr>
                <w:rFonts w:ascii="Arial" w:hAnsi="Arial" w:cs="Arial"/>
                <w:sz w:val="18"/>
                <w:szCs w:val="18"/>
              </w:rPr>
              <w:t>i</w:t>
            </w:r>
            <w:r w:rsidRPr="00B35DB9">
              <w:rPr>
                <w:rFonts w:ascii="Arial" w:hAnsi="Arial" w:cs="Arial"/>
                <w:spacing w:val="-1"/>
                <w:sz w:val="18"/>
                <w:szCs w:val="18"/>
              </w:rPr>
              <w:t>s</w:t>
            </w:r>
            <w:r w:rsidRPr="00B35DB9">
              <w:rPr>
                <w:rFonts w:ascii="Arial" w:hAnsi="Arial" w:cs="Arial"/>
                <w:spacing w:val="1"/>
                <w:sz w:val="18"/>
                <w:szCs w:val="18"/>
              </w:rPr>
              <w:t>t</w:t>
            </w:r>
            <w:r w:rsidRPr="00B35DB9">
              <w:rPr>
                <w:rFonts w:ascii="Arial" w:hAnsi="Arial" w:cs="Arial"/>
                <w:spacing w:val="-1"/>
                <w:sz w:val="18"/>
                <w:szCs w:val="18"/>
              </w:rPr>
              <w:t>ra</w:t>
            </w:r>
            <w:r w:rsidRPr="00B35DB9">
              <w:rPr>
                <w:rFonts w:ascii="Arial" w:hAnsi="Arial" w:cs="Arial"/>
                <w:spacing w:val="1"/>
                <w:sz w:val="18"/>
                <w:szCs w:val="18"/>
              </w:rPr>
              <w:t>c</w:t>
            </w:r>
            <w:r w:rsidRPr="00B35DB9">
              <w:rPr>
                <w:rFonts w:ascii="Arial" w:hAnsi="Arial" w:cs="Arial"/>
                <w:sz w:val="18"/>
                <w:szCs w:val="18"/>
              </w:rPr>
              <w:t>ión</w:t>
            </w:r>
            <w:r w:rsidRPr="00B35DB9">
              <w:rPr>
                <w:rFonts w:ascii="Arial" w:hAnsi="Arial" w:cs="Arial"/>
                <w:spacing w:val="-2"/>
                <w:sz w:val="18"/>
                <w:szCs w:val="18"/>
              </w:rPr>
              <w:t xml:space="preserve"> </w:t>
            </w:r>
            <w:r w:rsidRPr="00B35DB9">
              <w:rPr>
                <w:rFonts w:ascii="Arial" w:hAnsi="Arial" w:cs="Arial"/>
                <w:spacing w:val="-1"/>
                <w:sz w:val="18"/>
                <w:szCs w:val="18"/>
              </w:rPr>
              <w:t>de</w:t>
            </w:r>
            <w:r w:rsidRPr="00B35DB9">
              <w:rPr>
                <w:rFonts w:ascii="Arial" w:hAnsi="Arial" w:cs="Arial"/>
                <w:sz w:val="18"/>
                <w:szCs w:val="18"/>
              </w:rPr>
              <w:t>l</w:t>
            </w:r>
            <w:r w:rsidRPr="00B35DB9">
              <w:rPr>
                <w:rFonts w:ascii="Arial" w:hAnsi="Arial" w:cs="Arial"/>
                <w:spacing w:val="1"/>
                <w:sz w:val="18"/>
                <w:szCs w:val="18"/>
              </w:rPr>
              <w:t xml:space="preserve"> </w:t>
            </w:r>
            <w:r w:rsidRPr="00B35DB9">
              <w:rPr>
                <w:rFonts w:ascii="Arial" w:hAnsi="Arial" w:cs="Arial"/>
                <w:sz w:val="18"/>
                <w:szCs w:val="18"/>
              </w:rPr>
              <w:t>Tal</w:t>
            </w:r>
            <w:r w:rsidRPr="00B35DB9">
              <w:rPr>
                <w:rFonts w:ascii="Arial" w:hAnsi="Arial" w:cs="Arial"/>
                <w:spacing w:val="-1"/>
                <w:sz w:val="18"/>
                <w:szCs w:val="18"/>
              </w:rPr>
              <w:t>e</w:t>
            </w:r>
            <w:r w:rsidRPr="00B35DB9">
              <w:rPr>
                <w:rFonts w:ascii="Arial" w:hAnsi="Arial" w:cs="Arial"/>
                <w:spacing w:val="-3"/>
                <w:sz w:val="18"/>
                <w:szCs w:val="18"/>
              </w:rPr>
              <w:t>n</w:t>
            </w:r>
            <w:r w:rsidRPr="00B35DB9">
              <w:rPr>
                <w:rFonts w:ascii="Arial" w:hAnsi="Arial" w:cs="Arial"/>
                <w:spacing w:val="1"/>
                <w:sz w:val="18"/>
                <w:szCs w:val="18"/>
              </w:rPr>
              <w:t>t</w:t>
            </w:r>
            <w:r w:rsidRPr="00B35DB9">
              <w:rPr>
                <w:rFonts w:ascii="Arial" w:hAnsi="Arial" w:cs="Arial"/>
                <w:sz w:val="18"/>
                <w:szCs w:val="18"/>
              </w:rPr>
              <w:t>o</w:t>
            </w:r>
            <w:r w:rsidRPr="00B35DB9">
              <w:rPr>
                <w:rFonts w:ascii="Arial" w:hAnsi="Arial" w:cs="Arial"/>
                <w:spacing w:val="1"/>
                <w:sz w:val="18"/>
                <w:szCs w:val="18"/>
              </w:rPr>
              <w:t xml:space="preserve"> </w:t>
            </w:r>
            <w:r w:rsidRPr="00B35DB9">
              <w:rPr>
                <w:rFonts w:ascii="Arial" w:hAnsi="Arial" w:cs="Arial"/>
                <w:spacing w:val="-1"/>
                <w:sz w:val="18"/>
                <w:szCs w:val="18"/>
              </w:rPr>
              <w:t>H</w:t>
            </w:r>
            <w:r w:rsidRPr="00B35DB9">
              <w:rPr>
                <w:rFonts w:ascii="Arial" w:hAnsi="Arial" w:cs="Arial"/>
                <w:spacing w:val="-3"/>
                <w:sz w:val="18"/>
                <w:szCs w:val="18"/>
              </w:rPr>
              <w:t>u</w:t>
            </w:r>
            <w:r w:rsidRPr="00B35DB9">
              <w:rPr>
                <w:rFonts w:ascii="Arial" w:hAnsi="Arial" w:cs="Arial"/>
                <w:spacing w:val="3"/>
                <w:sz w:val="18"/>
                <w:szCs w:val="18"/>
              </w:rPr>
              <w:t>m</w:t>
            </w:r>
            <w:r w:rsidRPr="00B35DB9">
              <w:rPr>
                <w:rFonts w:ascii="Arial" w:hAnsi="Arial" w:cs="Arial"/>
                <w:spacing w:val="-1"/>
                <w:sz w:val="18"/>
                <w:szCs w:val="18"/>
              </w:rPr>
              <w:t>an</w:t>
            </w:r>
            <w:r w:rsidRPr="00B35DB9">
              <w:rPr>
                <w:rFonts w:ascii="Arial" w:hAnsi="Arial" w:cs="Arial"/>
                <w:sz w:val="18"/>
                <w:szCs w:val="18"/>
              </w:rPr>
              <w:t>o</w:t>
            </w:r>
            <w:r w:rsidRPr="00B35DB9">
              <w:rPr>
                <w:rFonts w:ascii="Arial" w:hAnsi="Arial" w:cs="Arial"/>
                <w:spacing w:val="3"/>
                <w:sz w:val="18"/>
                <w:szCs w:val="18"/>
              </w:rPr>
              <w:t xml:space="preserve"> </w:t>
            </w:r>
            <w:r w:rsidRPr="00B35DB9">
              <w:rPr>
                <w:rFonts w:ascii="Arial" w:hAnsi="Arial" w:cs="Arial"/>
                <w:sz w:val="18"/>
                <w:szCs w:val="18"/>
              </w:rPr>
              <w:t>–</w:t>
            </w:r>
            <w:r w:rsidRPr="00B35DB9">
              <w:rPr>
                <w:rFonts w:ascii="Arial" w:hAnsi="Arial" w:cs="Arial"/>
                <w:spacing w:val="-2"/>
                <w:sz w:val="18"/>
                <w:szCs w:val="18"/>
              </w:rPr>
              <w:t xml:space="preserve"> </w:t>
            </w:r>
            <w:r w:rsidRPr="00B35DB9">
              <w:rPr>
                <w:rFonts w:ascii="Arial" w:hAnsi="Arial" w:cs="Arial"/>
                <w:spacing w:val="1"/>
                <w:sz w:val="18"/>
                <w:szCs w:val="18"/>
              </w:rPr>
              <w:t>S</w:t>
            </w:r>
            <w:r w:rsidRPr="00B35DB9">
              <w:rPr>
                <w:rFonts w:ascii="Arial" w:hAnsi="Arial" w:cs="Arial"/>
                <w:spacing w:val="-2"/>
                <w:sz w:val="18"/>
                <w:szCs w:val="18"/>
              </w:rPr>
              <w:t>i</w:t>
            </w:r>
            <w:r w:rsidRPr="00B35DB9">
              <w:rPr>
                <w:rFonts w:ascii="Arial" w:hAnsi="Arial" w:cs="Arial"/>
                <w:spacing w:val="-1"/>
                <w:sz w:val="18"/>
                <w:szCs w:val="18"/>
              </w:rPr>
              <w:t>s</w:t>
            </w:r>
            <w:r w:rsidRPr="00B35DB9">
              <w:rPr>
                <w:rFonts w:ascii="Arial" w:hAnsi="Arial" w:cs="Arial"/>
                <w:spacing w:val="1"/>
                <w:sz w:val="18"/>
                <w:szCs w:val="18"/>
              </w:rPr>
              <w:t>t</w:t>
            </w:r>
            <w:r w:rsidRPr="00B35DB9">
              <w:rPr>
                <w:rFonts w:ascii="Arial" w:hAnsi="Arial" w:cs="Arial"/>
                <w:spacing w:val="-3"/>
                <w:sz w:val="18"/>
                <w:szCs w:val="18"/>
              </w:rPr>
              <w:t>e</w:t>
            </w:r>
            <w:r w:rsidRPr="00B35DB9">
              <w:rPr>
                <w:rFonts w:ascii="Arial" w:hAnsi="Arial" w:cs="Arial"/>
                <w:spacing w:val="3"/>
                <w:sz w:val="18"/>
                <w:szCs w:val="18"/>
              </w:rPr>
              <w:t>m</w:t>
            </w:r>
            <w:r w:rsidRPr="00B35DB9">
              <w:rPr>
                <w:rFonts w:ascii="Arial" w:hAnsi="Arial" w:cs="Arial"/>
                <w:sz w:val="18"/>
                <w:szCs w:val="18"/>
              </w:rPr>
              <w:t>a</w:t>
            </w:r>
            <w:r w:rsidRPr="00B35DB9">
              <w:rPr>
                <w:rFonts w:ascii="Arial" w:hAnsi="Arial" w:cs="Arial"/>
                <w:spacing w:val="1"/>
                <w:sz w:val="18"/>
                <w:szCs w:val="18"/>
              </w:rPr>
              <w:t xml:space="preserve"> </w:t>
            </w:r>
            <w:r w:rsidRPr="00B35DB9">
              <w:rPr>
                <w:rFonts w:ascii="Arial" w:hAnsi="Arial" w:cs="Arial"/>
                <w:spacing w:val="-1"/>
                <w:sz w:val="18"/>
                <w:szCs w:val="18"/>
              </w:rPr>
              <w:t>d</w:t>
            </w:r>
            <w:r w:rsidRPr="00B35DB9">
              <w:rPr>
                <w:rFonts w:ascii="Arial" w:hAnsi="Arial" w:cs="Arial"/>
                <w:sz w:val="18"/>
                <w:szCs w:val="18"/>
              </w:rPr>
              <w:t>e</w:t>
            </w:r>
            <w:r w:rsidR="00CA4D9D" w:rsidRPr="00B35DB9">
              <w:rPr>
                <w:rFonts w:ascii="Arial" w:hAnsi="Arial" w:cs="Arial"/>
                <w:sz w:val="18"/>
                <w:szCs w:val="18"/>
              </w:rPr>
              <w:t xml:space="preserve"> </w:t>
            </w:r>
            <w:r w:rsidRPr="00B35DB9">
              <w:rPr>
                <w:rFonts w:ascii="Arial" w:hAnsi="Arial" w:cs="Arial"/>
                <w:sz w:val="18"/>
                <w:szCs w:val="18"/>
              </w:rPr>
              <w:t>G</w:t>
            </w:r>
            <w:r w:rsidRPr="00B35DB9">
              <w:rPr>
                <w:rFonts w:ascii="Arial" w:hAnsi="Arial" w:cs="Arial"/>
                <w:spacing w:val="-1"/>
                <w:sz w:val="18"/>
                <w:szCs w:val="18"/>
              </w:rPr>
              <w:t>e</w:t>
            </w:r>
            <w:r w:rsidRPr="00B35DB9">
              <w:rPr>
                <w:rFonts w:ascii="Arial" w:hAnsi="Arial" w:cs="Arial"/>
                <w:spacing w:val="1"/>
                <w:sz w:val="18"/>
                <w:szCs w:val="18"/>
              </w:rPr>
              <w:t>st</w:t>
            </w:r>
            <w:r w:rsidRPr="00B35DB9">
              <w:rPr>
                <w:rFonts w:ascii="Arial" w:hAnsi="Arial" w:cs="Arial"/>
                <w:sz w:val="18"/>
                <w:szCs w:val="18"/>
              </w:rPr>
              <w:t>ión</w:t>
            </w:r>
            <w:r w:rsidRPr="00B35DB9">
              <w:rPr>
                <w:rFonts w:ascii="Arial" w:hAnsi="Arial" w:cs="Arial"/>
                <w:spacing w:val="-2"/>
                <w:sz w:val="18"/>
                <w:szCs w:val="18"/>
              </w:rPr>
              <w:t xml:space="preserve"> </w:t>
            </w:r>
            <w:r w:rsidRPr="00B35DB9">
              <w:rPr>
                <w:rFonts w:ascii="Arial" w:hAnsi="Arial" w:cs="Arial"/>
                <w:spacing w:val="-1"/>
                <w:sz w:val="18"/>
                <w:szCs w:val="18"/>
              </w:rPr>
              <w:t>d</w:t>
            </w:r>
            <w:r w:rsidRPr="00B35DB9">
              <w:rPr>
                <w:rFonts w:ascii="Arial" w:hAnsi="Arial" w:cs="Arial"/>
                <w:sz w:val="18"/>
                <w:szCs w:val="18"/>
              </w:rPr>
              <w:t>e</w:t>
            </w:r>
            <w:r w:rsidRPr="00B35DB9">
              <w:rPr>
                <w:rFonts w:ascii="Arial" w:hAnsi="Arial" w:cs="Arial"/>
                <w:spacing w:val="-1"/>
                <w:sz w:val="18"/>
                <w:szCs w:val="18"/>
              </w:rPr>
              <w:t xml:space="preserve"> </w:t>
            </w:r>
            <w:r w:rsidRPr="00B35DB9">
              <w:rPr>
                <w:rFonts w:ascii="Arial" w:hAnsi="Arial" w:cs="Arial"/>
                <w:spacing w:val="1"/>
                <w:sz w:val="18"/>
                <w:szCs w:val="18"/>
              </w:rPr>
              <w:t>S</w:t>
            </w:r>
            <w:r w:rsidRPr="00B35DB9">
              <w:rPr>
                <w:rFonts w:ascii="Arial" w:hAnsi="Arial" w:cs="Arial"/>
                <w:spacing w:val="-1"/>
                <w:sz w:val="18"/>
                <w:szCs w:val="18"/>
              </w:rPr>
              <w:t>egur</w:t>
            </w:r>
            <w:r w:rsidRPr="00B35DB9">
              <w:rPr>
                <w:rFonts w:ascii="Arial" w:hAnsi="Arial" w:cs="Arial"/>
                <w:sz w:val="18"/>
                <w:szCs w:val="18"/>
              </w:rPr>
              <w:t>id</w:t>
            </w:r>
            <w:r w:rsidRPr="00B35DB9">
              <w:rPr>
                <w:rFonts w:ascii="Arial" w:hAnsi="Arial" w:cs="Arial"/>
                <w:spacing w:val="-1"/>
                <w:sz w:val="18"/>
                <w:szCs w:val="18"/>
              </w:rPr>
              <w:t>a</w:t>
            </w:r>
            <w:r w:rsidRPr="00B35DB9">
              <w:rPr>
                <w:rFonts w:ascii="Arial" w:hAnsi="Arial" w:cs="Arial"/>
                <w:sz w:val="18"/>
                <w:szCs w:val="18"/>
              </w:rPr>
              <w:t>d</w:t>
            </w:r>
            <w:r w:rsidRPr="00B35DB9">
              <w:rPr>
                <w:rFonts w:ascii="Arial" w:hAnsi="Arial" w:cs="Arial"/>
                <w:spacing w:val="1"/>
                <w:sz w:val="18"/>
                <w:szCs w:val="18"/>
              </w:rPr>
              <w:t xml:space="preserve"> </w:t>
            </w:r>
            <w:r w:rsidRPr="00B35DB9">
              <w:rPr>
                <w:rFonts w:ascii="Arial" w:hAnsi="Arial" w:cs="Arial"/>
                <w:sz w:val="18"/>
                <w:szCs w:val="18"/>
              </w:rPr>
              <w:t xml:space="preserve">y </w:t>
            </w:r>
            <w:r w:rsidRPr="00B35DB9">
              <w:rPr>
                <w:rFonts w:ascii="Arial" w:hAnsi="Arial" w:cs="Arial"/>
                <w:spacing w:val="1"/>
                <w:sz w:val="18"/>
                <w:szCs w:val="18"/>
              </w:rPr>
              <w:t>S</w:t>
            </w:r>
            <w:r w:rsidRPr="00B35DB9">
              <w:rPr>
                <w:rFonts w:ascii="Arial" w:hAnsi="Arial" w:cs="Arial"/>
                <w:spacing w:val="-1"/>
                <w:sz w:val="18"/>
                <w:szCs w:val="18"/>
              </w:rPr>
              <w:t>a</w:t>
            </w:r>
            <w:r w:rsidRPr="00B35DB9">
              <w:rPr>
                <w:rFonts w:ascii="Arial" w:hAnsi="Arial" w:cs="Arial"/>
                <w:sz w:val="18"/>
                <w:szCs w:val="18"/>
              </w:rPr>
              <w:t>lud</w:t>
            </w:r>
            <w:r w:rsidRPr="00B35DB9">
              <w:rPr>
                <w:rFonts w:ascii="Arial" w:hAnsi="Arial" w:cs="Arial"/>
                <w:spacing w:val="-2"/>
                <w:sz w:val="18"/>
                <w:szCs w:val="18"/>
              </w:rPr>
              <w:t xml:space="preserve"> </w:t>
            </w:r>
            <w:r w:rsidRPr="00B35DB9">
              <w:rPr>
                <w:rFonts w:ascii="Arial" w:hAnsi="Arial" w:cs="Arial"/>
                <w:spacing w:val="-1"/>
                <w:sz w:val="18"/>
                <w:szCs w:val="18"/>
              </w:rPr>
              <w:t>e</w:t>
            </w:r>
            <w:r w:rsidRPr="00B35DB9">
              <w:rPr>
                <w:rFonts w:ascii="Arial" w:hAnsi="Arial" w:cs="Arial"/>
                <w:sz w:val="18"/>
                <w:szCs w:val="18"/>
              </w:rPr>
              <w:t>n</w:t>
            </w:r>
            <w:r w:rsidRPr="00B35DB9">
              <w:rPr>
                <w:rFonts w:ascii="Arial" w:hAnsi="Arial" w:cs="Arial"/>
                <w:spacing w:val="-2"/>
                <w:sz w:val="18"/>
                <w:szCs w:val="18"/>
              </w:rPr>
              <w:t xml:space="preserve"> </w:t>
            </w:r>
            <w:r w:rsidRPr="00B35DB9">
              <w:rPr>
                <w:rFonts w:ascii="Arial" w:hAnsi="Arial" w:cs="Arial"/>
                <w:spacing w:val="-1"/>
                <w:sz w:val="18"/>
                <w:szCs w:val="18"/>
              </w:rPr>
              <w:t>e</w:t>
            </w:r>
            <w:r w:rsidRPr="00B35DB9">
              <w:rPr>
                <w:rFonts w:ascii="Arial" w:hAnsi="Arial" w:cs="Arial"/>
                <w:sz w:val="18"/>
                <w:szCs w:val="18"/>
              </w:rPr>
              <w:t>l</w:t>
            </w:r>
            <w:r w:rsidRPr="00B35DB9">
              <w:rPr>
                <w:rFonts w:ascii="Arial" w:hAnsi="Arial" w:cs="Arial"/>
                <w:spacing w:val="1"/>
                <w:sz w:val="18"/>
                <w:szCs w:val="18"/>
              </w:rPr>
              <w:t xml:space="preserve"> </w:t>
            </w:r>
            <w:r w:rsidRPr="00B35DB9">
              <w:rPr>
                <w:rFonts w:ascii="Arial" w:hAnsi="Arial" w:cs="Arial"/>
                <w:sz w:val="18"/>
                <w:szCs w:val="18"/>
              </w:rPr>
              <w:t>T</w:t>
            </w:r>
            <w:r w:rsidRPr="00B35DB9">
              <w:rPr>
                <w:rFonts w:ascii="Arial" w:hAnsi="Arial" w:cs="Arial"/>
                <w:spacing w:val="-1"/>
                <w:sz w:val="18"/>
                <w:szCs w:val="18"/>
              </w:rPr>
              <w:t>raba</w:t>
            </w:r>
            <w:r w:rsidRPr="00B35DB9">
              <w:rPr>
                <w:rFonts w:ascii="Arial" w:hAnsi="Arial" w:cs="Arial"/>
                <w:sz w:val="18"/>
                <w:szCs w:val="18"/>
              </w:rPr>
              <w:t>jo</w:t>
            </w:r>
          </w:p>
        </w:tc>
      </w:tr>
    </w:tbl>
    <w:p w:rsidR="00D32882" w:rsidRPr="00B35DB9" w:rsidRDefault="00D32882" w:rsidP="008327E9">
      <w:pPr>
        <w:widowControl w:val="0"/>
        <w:autoSpaceDE w:val="0"/>
        <w:autoSpaceDN w:val="0"/>
        <w:adjustRightInd w:val="0"/>
        <w:spacing w:before="32" w:after="0"/>
        <w:ind w:right="62"/>
        <w:jc w:val="center"/>
        <w:rPr>
          <w:rFonts w:ascii="Arial" w:hAnsi="Arial" w:cs="Arial"/>
          <w:b/>
          <w:bCs/>
          <w:spacing w:val="-1"/>
          <w:sz w:val="18"/>
          <w:szCs w:val="18"/>
        </w:rPr>
      </w:pPr>
    </w:p>
    <w:p w:rsidR="00F13798" w:rsidRPr="00B35DB9" w:rsidRDefault="00F13798" w:rsidP="008327E9">
      <w:pPr>
        <w:widowControl w:val="0"/>
        <w:autoSpaceDE w:val="0"/>
        <w:autoSpaceDN w:val="0"/>
        <w:adjustRightInd w:val="0"/>
        <w:spacing w:before="32" w:after="0"/>
        <w:ind w:right="62"/>
        <w:jc w:val="center"/>
        <w:rPr>
          <w:rFonts w:ascii="Arial" w:hAnsi="Arial" w:cs="Arial"/>
          <w:sz w:val="18"/>
          <w:szCs w:val="18"/>
        </w:rPr>
      </w:pPr>
      <w:r w:rsidRPr="00B35DB9">
        <w:rPr>
          <w:rFonts w:ascii="Arial" w:hAnsi="Arial" w:cs="Arial"/>
          <w:b/>
          <w:bCs/>
          <w:spacing w:val="-1"/>
          <w:sz w:val="18"/>
          <w:szCs w:val="18"/>
        </w:rPr>
        <w:t>CE</w:t>
      </w:r>
      <w:r w:rsidRPr="00B35DB9">
        <w:rPr>
          <w:rFonts w:ascii="Arial" w:hAnsi="Arial" w:cs="Arial"/>
          <w:b/>
          <w:bCs/>
          <w:spacing w:val="1"/>
          <w:sz w:val="18"/>
          <w:szCs w:val="18"/>
        </w:rPr>
        <w:t>R</w:t>
      </w:r>
      <w:r w:rsidRPr="00B35DB9">
        <w:rPr>
          <w:rFonts w:ascii="Arial" w:hAnsi="Arial" w:cs="Arial"/>
          <w:b/>
          <w:bCs/>
          <w:spacing w:val="-3"/>
          <w:sz w:val="18"/>
          <w:szCs w:val="18"/>
        </w:rPr>
        <w:t>T</w:t>
      </w:r>
      <w:r w:rsidRPr="00B35DB9">
        <w:rPr>
          <w:rFonts w:ascii="Arial" w:hAnsi="Arial" w:cs="Arial"/>
          <w:b/>
          <w:bCs/>
          <w:spacing w:val="1"/>
          <w:sz w:val="18"/>
          <w:szCs w:val="18"/>
        </w:rPr>
        <w:t>I</w:t>
      </w:r>
      <w:r w:rsidRPr="00B35DB9">
        <w:rPr>
          <w:rFonts w:ascii="Arial" w:hAnsi="Arial" w:cs="Arial"/>
          <w:b/>
          <w:bCs/>
          <w:sz w:val="18"/>
          <w:szCs w:val="18"/>
        </w:rPr>
        <w:t>FI</w:t>
      </w:r>
      <w:r w:rsidRPr="00B35DB9">
        <w:rPr>
          <w:rFonts w:ascii="Arial" w:hAnsi="Arial" w:cs="Arial"/>
          <w:b/>
          <w:bCs/>
          <w:spacing w:val="2"/>
          <w:sz w:val="18"/>
          <w:szCs w:val="18"/>
        </w:rPr>
        <w:t>C</w:t>
      </w:r>
      <w:r w:rsidRPr="00B35DB9">
        <w:rPr>
          <w:rFonts w:ascii="Arial" w:hAnsi="Arial" w:cs="Arial"/>
          <w:b/>
          <w:bCs/>
          <w:spacing w:val="-6"/>
          <w:sz w:val="18"/>
          <w:szCs w:val="18"/>
        </w:rPr>
        <w:t>A</w:t>
      </w:r>
      <w:r w:rsidRPr="00B35DB9">
        <w:rPr>
          <w:rFonts w:ascii="Arial" w:hAnsi="Arial" w:cs="Arial"/>
          <w:b/>
          <w:bCs/>
          <w:spacing w:val="-1"/>
          <w:sz w:val="18"/>
          <w:szCs w:val="18"/>
        </w:rPr>
        <w:t>C</w:t>
      </w:r>
      <w:r w:rsidRPr="00B35DB9">
        <w:rPr>
          <w:rFonts w:ascii="Arial" w:hAnsi="Arial" w:cs="Arial"/>
          <w:b/>
          <w:bCs/>
          <w:spacing w:val="1"/>
          <w:sz w:val="18"/>
          <w:szCs w:val="18"/>
        </w:rPr>
        <w:t>IÓ</w:t>
      </w:r>
      <w:r w:rsidRPr="00B35DB9">
        <w:rPr>
          <w:rFonts w:ascii="Arial" w:hAnsi="Arial" w:cs="Arial"/>
          <w:b/>
          <w:bCs/>
          <w:sz w:val="18"/>
          <w:szCs w:val="18"/>
        </w:rPr>
        <w:t>N</w:t>
      </w:r>
      <w:r w:rsidRPr="00B35DB9">
        <w:rPr>
          <w:rFonts w:ascii="Arial" w:hAnsi="Arial" w:cs="Arial"/>
          <w:b/>
          <w:bCs/>
          <w:spacing w:val="1"/>
          <w:sz w:val="18"/>
          <w:szCs w:val="18"/>
        </w:rPr>
        <w:t xml:space="preserve"> </w:t>
      </w:r>
      <w:r w:rsidRPr="00B35DB9">
        <w:rPr>
          <w:rFonts w:ascii="Arial" w:hAnsi="Arial" w:cs="Arial"/>
          <w:b/>
          <w:bCs/>
          <w:spacing w:val="-1"/>
          <w:sz w:val="18"/>
          <w:szCs w:val="18"/>
        </w:rPr>
        <w:t>D</w:t>
      </w:r>
      <w:r w:rsidRPr="00B35DB9">
        <w:rPr>
          <w:rFonts w:ascii="Arial" w:hAnsi="Arial" w:cs="Arial"/>
          <w:b/>
          <w:bCs/>
          <w:sz w:val="18"/>
          <w:szCs w:val="18"/>
        </w:rPr>
        <w:t xml:space="preserve">E </w:t>
      </w:r>
      <w:r w:rsidRPr="00B35DB9">
        <w:rPr>
          <w:rFonts w:ascii="Arial" w:hAnsi="Arial" w:cs="Arial"/>
          <w:b/>
          <w:bCs/>
          <w:spacing w:val="-1"/>
          <w:sz w:val="18"/>
          <w:szCs w:val="18"/>
        </w:rPr>
        <w:t>CU</w:t>
      </w:r>
      <w:r w:rsidRPr="00B35DB9">
        <w:rPr>
          <w:rFonts w:ascii="Arial" w:hAnsi="Arial" w:cs="Arial"/>
          <w:b/>
          <w:bCs/>
          <w:spacing w:val="1"/>
          <w:sz w:val="18"/>
          <w:szCs w:val="18"/>
        </w:rPr>
        <w:t>M</w:t>
      </w:r>
      <w:r w:rsidRPr="00B35DB9">
        <w:rPr>
          <w:rFonts w:ascii="Arial" w:hAnsi="Arial" w:cs="Arial"/>
          <w:b/>
          <w:bCs/>
          <w:spacing w:val="-1"/>
          <w:sz w:val="18"/>
          <w:szCs w:val="18"/>
        </w:rPr>
        <w:t>P</w:t>
      </w:r>
      <w:r w:rsidRPr="00B35DB9">
        <w:rPr>
          <w:rFonts w:ascii="Arial" w:hAnsi="Arial" w:cs="Arial"/>
          <w:b/>
          <w:bCs/>
          <w:sz w:val="18"/>
          <w:szCs w:val="18"/>
        </w:rPr>
        <w:t>LI</w:t>
      </w:r>
      <w:r w:rsidRPr="00B35DB9">
        <w:rPr>
          <w:rFonts w:ascii="Arial" w:hAnsi="Arial" w:cs="Arial"/>
          <w:b/>
          <w:bCs/>
          <w:spacing w:val="-1"/>
          <w:sz w:val="18"/>
          <w:szCs w:val="18"/>
        </w:rPr>
        <w:t>M</w:t>
      </w:r>
      <w:r w:rsidRPr="00B35DB9">
        <w:rPr>
          <w:rFonts w:ascii="Arial" w:hAnsi="Arial" w:cs="Arial"/>
          <w:b/>
          <w:bCs/>
          <w:spacing w:val="1"/>
          <w:sz w:val="18"/>
          <w:szCs w:val="18"/>
        </w:rPr>
        <w:t>I</w:t>
      </w:r>
      <w:r w:rsidRPr="00B35DB9">
        <w:rPr>
          <w:rFonts w:ascii="Arial" w:hAnsi="Arial" w:cs="Arial"/>
          <w:b/>
          <w:bCs/>
          <w:spacing w:val="-1"/>
          <w:sz w:val="18"/>
          <w:szCs w:val="18"/>
        </w:rPr>
        <w:t>EN</w:t>
      </w:r>
      <w:r w:rsidRPr="00B35DB9">
        <w:rPr>
          <w:rFonts w:ascii="Arial" w:hAnsi="Arial" w:cs="Arial"/>
          <w:b/>
          <w:bCs/>
          <w:spacing w:val="-3"/>
          <w:sz w:val="18"/>
          <w:szCs w:val="18"/>
        </w:rPr>
        <w:t>T</w:t>
      </w:r>
      <w:r w:rsidRPr="00B35DB9">
        <w:rPr>
          <w:rFonts w:ascii="Arial" w:hAnsi="Arial" w:cs="Arial"/>
          <w:b/>
          <w:bCs/>
          <w:sz w:val="18"/>
          <w:szCs w:val="18"/>
        </w:rPr>
        <w:t>O</w:t>
      </w:r>
    </w:p>
    <w:p w:rsidR="00F13798" w:rsidRPr="00B35DB9" w:rsidRDefault="00F13798" w:rsidP="00F13798">
      <w:pPr>
        <w:widowControl w:val="0"/>
        <w:autoSpaceDE w:val="0"/>
        <w:autoSpaceDN w:val="0"/>
        <w:adjustRightInd w:val="0"/>
        <w:spacing w:line="247" w:lineRule="exact"/>
        <w:ind w:left="1578" w:right="1870"/>
        <w:jc w:val="center"/>
        <w:rPr>
          <w:rFonts w:ascii="Arial" w:hAnsi="Arial" w:cs="Arial"/>
          <w:sz w:val="18"/>
          <w:szCs w:val="18"/>
        </w:rPr>
      </w:pPr>
      <w:r w:rsidRPr="00B35DB9">
        <w:rPr>
          <w:rFonts w:ascii="Arial" w:hAnsi="Arial" w:cs="Arial"/>
          <w:noProof/>
          <w:sz w:val="18"/>
          <w:szCs w:val="18"/>
        </w:rPr>
        <mc:AlternateContent>
          <mc:Choice Requires="wps">
            <w:drawing>
              <wp:anchor distT="0" distB="0" distL="114300" distR="114300" simplePos="0" relativeHeight="251671552" behindDoc="1" locked="0" layoutInCell="0" allowOverlap="1" wp14:anchorId="58154036" wp14:editId="424D496F">
                <wp:simplePos x="0" y="0"/>
                <wp:positionH relativeFrom="page">
                  <wp:posOffset>688975</wp:posOffset>
                </wp:positionH>
                <wp:positionV relativeFrom="page">
                  <wp:posOffset>435610</wp:posOffset>
                </wp:positionV>
                <wp:extent cx="508000" cy="558800"/>
                <wp:effectExtent l="0" t="0" r="6350" b="12700"/>
                <wp:wrapNone/>
                <wp:docPr id="1243" name="Rectángulo 12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0" cy="55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34955" w:rsidRDefault="00334955" w:rsidP="00F13798">
                            <w:pPr>
                              <w:spacing w:line="880" w:lineRule="atLeast"/>
                              <w:rPr>
                                <w:sz w:val="24"/>
                                <w:szCs w:val="24"/>
                              </w:rPr>
                            </w:pPr>
                          </w:p>
                          <w:p w:rsidR="00334955" w:rsidRDefault="00334955" w:rsidP="00F13798">
                            <w:pPr>
                              <w:widowControl w:val="0"/>
                              <w:autoSpaceDE w:val="0"/>
                              <w:autoSpaceDN w:val="0"/>
                              <w:adjustRightInd w:val="0"/>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154036" id="Rectángulo 1243" o:spid="_x0000_s1026" style="position:absolute;left:0;text-align:left;margin-left:54.25pt;margin-top:34.3pt;width:40pt;height:44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" o:allowincell="f" filled="f" stroked="f">
                <v:textbox inset="0,0,0,0">
                  <w:txbxContent>
                    <w:p w:rsidR="00334955" w:rsidRDefault="00334955" w:rsidP="00F13798">
                      <w:pPr>
                        <w:spacing w:line="880" w:lineRule="atLeast"/>
                        <w:rPr>
                          <w:sz w:val="24"/>
                          <w:szCs w:val="24"/>
                        </w:rPr>
                      </w:pPr>
                    </w:p>
                    <w:p w:rsidR="00334955" w:rsidRDefault="00334955" w:rsidP="00F13798">
                      <w:pPr>
                        <w:widowControl w:val="0"/>
                        <w:autoSpaceDE w:val="0"/>
                        <w:autoSpaceDN w:val="0"/>
                        <w:adjustRightInd w:val="0"/>
                        <w:rPr>
                          <w:sz w:val="24"/>
                          <w:szCs w:val="24"/>
                        </w:rPr>
                      </w:pPr>
                    </w:p>
                  </w:txbxContent>
                </v:textbox>
                <w10:wrap anchorx="page" anchory="page"/>
              </v:rect>
            </w:pict>
          </mc:Fallback>
        </mc:AlternateContent>
      </w:r>
      <w:r w:rsidRPr="00B35DB9">
        <w:rPr>
          <w:rFonts w:ascii="Arial" w:hAnsi="Arial" w:cs="Arial"/>
          <w:b/>
          <w:bCs/>
          <w:spacing w:val="-1"/>
          <w:position w:val="-1"/>
          <w:sz w:val="18"/>
          <w:szCs w:val="18"/>
        </w:rPr>
        <w:t>S</w:t>
      </w:r>
      <w:r w:rsidRPr="00B35DB9">
        <w:rPr>
          <w:rFonts w:ascii="Arial" w:hAnsi="Arial" w:cs="Arial"/>
          <w:b/>
          <w:bCs/>
          <w:spacing w:val="1"/>
          <w:position w:val="-1"/>
          <w:sz w:val="18"/>
          <w:szCs w:val="18"/>
        </w:rPr>
        <w:t>I</w:t>
      </w:r>
      <w:r w:rsidRPr="00B35DB9">
        <w:rPr>
          <w:rFonts w:ascii="Arial" w:hAnsi="Arial" w:cs="Arial"/>
          <w:b/>
          <w:bCs/>
          <w:spacing w:val="-1"/>
          <w:position w:val="-1"/>
          <w:sz w:val="18"/>
          <w:szCs w:val="18"/>
        </w:rPr>
        <w:t>S</w:t>
      </w:r>
      <w:r w:rsidRPr="00B35DB9">
        <w:rPr>
          <w:rFonts w:ascii="Arial" w:hAnsi="Arial" w:cs="Arial"/>
          <w:b/>
          <w:bCs/>
          <w:spacing w:val="-3"/>
          <w:position w:val="-1"/>
          <w:sz w:val="18"/>
          <w:szCs w:val="18"/>
        </w:rPr>
        <w:t>T</w:t>
      </w:r>
      <w:r w:rsidRPr="00B35DB9">
        <w:rPr>
          <w:rFonts w:ascii="Arial" w:hAnsi="Arial" w:cs="Arial"/>
          <w:b/>
          <w:bCs/>
          <w:spacing w:val="-1"/>
          <w:position w:val="-1"/>
          <w:sz w:val="18"/>
          <w:szCs w:val="18"/>
        </w:rPr>
        <w:t>E</w:t>
      </w:r>
      <w:r w:rsidRPr="00B35DB9">
        <w:rPr>
          <w:rFonts w:ascii="Arial" w:hAnsi="Arial" w:cs="Arial"/>
          <w:b/>
          <w:bCs/>
          <w:spacing w:val="3"/>
          <w:position w:val="-1"/>
          <w:sz w:val="18"/>
          <w:szCs w:val="18"/>
        </w:rPr>
        <w:t>M</w:t>
      </w:r>
      <w:r w:rsidRPr="00B35DB9">
        <w:rPr>
          <w:rFonts w:ascii="Arial" w:hAnsi="Arial" w:cs="Arial"/>
          <w:b/>
          <w:bCs/>
          <w:position w:val="-1"/>
          <w:sz w:val="18"/>
          <w:szCs w:val="18"/>
        </w:rPr>
        <w:t>A</w:t>
      </w:r>
      <w:r w:rsidRPr="00B35DB9">
        <w:rPr>
          <w:rFonts w:ascii="Arial" w:hAnsi="Arial" w:cs="Arial"/>
          <w:b/>
          <w:bCs/>
          <w:spacing w:val="-4"/>
          <w:position w:val="-1"/>
          <w:sz w:val="18"/>
          <w:szCs w:val="18"/>
        </w:rPr>
        <w:t xml:space="preserve"> </w:t>
      </w:r>
      <w:r w:rsidRPr="00B35DB9">
        <w:rPr>
          <w:rFonts w:ascii="Arial" w:hAnsi="Arial" w:cs="Arial"/>
          <w:b/>
          <w:bCs/>
          <w:spacing w:val="-1"/>
          <w:position w:val="-1"/>
          <w:sz w:val="18"/>
          <w:szCs w:val="18"/>
        </w:rPr>
        <w:t>D</w:t>
      </w:r>
      <w:r w:rsidRPr="00B35DB9">
        <w:rPr>
          <w:rFonts w:ascii="Arial" w:hAnsi="Arial" w:cs="Arial"/>
          <w:b/>
          <w:bCs/>
          <w:position w:val="-1"/>
          <w:sz w:val="18"/>
          <w:szCs w:val="18"/>
        </w:rPr>
        <w:t xml:space="preserve">E </w:t>
      </w:r>
      <w:r w:rsidRPr="00B35DB9">
        <w:rPr>
          <w:rFonts w:ascii="Arial" w:hAnsi="Arial" w:cs="Arial"/>
          <w:b/>
          <w:bCs/>
          <w:spacing w:val="1"/>
          <w:position w:val="-1"/>
          <w:sz w:val="18"/>
          <w:szCs w:val="18"/>
        </w:rPr>
        <w:t>G</w:t>
      </w:r>
      <w:r w:rsidRPr="00B35DB9">
        <w:rPr>
          <w:rFonts w:ascii="Arial" w:hAnsi="Arial" w:cs="Arial"/>
          <w:b/>
          <w:bCs/>
          <w:spacing w:val="-1"/>
          <w:position w:val="-1"/>
          <w:sz w:val="18"/>
          <w:szCs w:val="18"/>
        </w:rPr>
        <w:t>ES</w:t>
      </w:r>
      <w:r w:rsidRPr="00B35DB9">
        <w:rPr>
          <w:rFonts w:ascii="Arial" w:hAnsi="Arial" w:cs="Arial"/>
          <w:b/>
          <w:bCs/>
          <w:spacing w:val="-3"/>
          <w:position w:val="-1"/>
          <w:sz w:val="18"/>
          <w:szCs w:val="18"/>
        </w:rPr>
        <w:t>T</w:t>
      </w:r>
      <w:r w:rsidRPr="00B35DB9">
        <w:rPr>
          <w:rFonts w:ascii="Arial" w:hAnsi="Arial" w:cs="Arial"/>
          <w:b/>
          <w:bCs/>
          <w:spacing w:val="1"/>
          <w:position w:val="-1"/>
          <w:sz w:val="18"/>
          <w:szCs w:val="18"/>
        </w:rPr>
        <w:t>IÓ</w:t>
      </w:r>
      <w:r w:rsidRPr="00B35DB9">
        <w:rPr>
          <w:rFonts w:ascii="Arial" w:hAnsi="Arial" w:cs="Arial"/>
          <w:b/>
          <w:bCs/>
          <w:position w:val="-1"/>
          <w:sz w:val="18"/>
          <w:szCs w:val="18"/>
        </w:rPr>
        <w:t xml:space="preserve">N </w:t>
      </w:r>
      <w:r w:rsidRPr="00B35DB9">
        <w:rPr>
          <w:rFonts w:ascii="Arial" w:hAnsi="Arial" w:cs="Arial"/>
          <w:b/>
          <w:bCs/>
          <w:spacing w:val="-1"/>
          <w:position w:val="-1"/>
          <w:sz w:val="18"/>
          <w:szCs w:val="18"/>
        </w:rPr>
        <w:t>D</w:t>
      </w:r>
      <w:r w:rsidRPr="00B35DB9">
        <w:rPr>
          <w:rFonts w:ascii="Arial" w:hAnsi="Arial" w:cs="Arial"/>
          <w:b/>
          <w:bCs/>
          <w:position w:val="-1"/>
          <w:sz w:val="18"/>
          <w:szCs w:val="18"/>
        </w:rPr>
        <w:t xml:space="preserve">E </w:t>
      </w:r>
      <w:r w:rsidRPr="00B35DB9">
        <w:rPr>
          <w:rFonts w:ascii="Arial" w:hAnsi="Arial" w:cs="Arial"/>
          <w:b/>
          <w:bCs/>
          <w:spacing w:val="-1"/>
          <w:position w:val="-1"/>
          <w:sz w:val="18"/>
          <w:szCs w:val="18"/>
        </w:rPr>
        <w:t>SE</w:t>
      </w:r>
      <w:r w:rsidRPr="00B35DB9">
        <w:rPr>
          <w:rFonts w:ascii="Arial" w:hAnsi="Arial" w:cs="Arial"/>
          <w:b/>
          <w:bCs/>
          <w:spacing w:val="1"/>
          <w:position w:val="-1"/>
          <w:sz w:val="18"/>
          <w:szCs w:val="18"/>
        </w:rPr>
        <w:t>G</w:t>
      </w:r>
      <w:r w:rsidRPr="00B35DB9">
        <w:rPr>
          <w:rFonts w:ascii="Arial" w:hAnsi="Arial" w:cs="Arial"/>
          <w:b/>
          <w:bCs/>
          <w:spacing w:val="-1"/>
          <w:position w:val="-1"/>
          <w:sz w:val="18"/>
          <w:szCs w:val="18"/>
        </w:rPr>
        <w:t>UR</w:t>
      </w:r>
      <w:r w:rsidRPr="00B35DB9">
        <w:rPr>
          <w:rFonts w:ascii="Arial" w:hAnsi="Arial" w:cs="Arial"/>
          <w:b/>
          <w:bCs/>
          <w:spacing w:val="1"/>
          <w:position w:val="-1"/>
          <w:sz w:val="18"/>
          <w:szCs w:val="18"/>
        </w:rPr>
        <w:t>ID</w:t>
      </w:r>
      <w:r w:rsidRPr="00B35DB9">
        <w:rPr>
          <w:rFonts w:ascii="Arial" w:hAnsi="Arial" w:cs="Arial"/>
          <w:b/>
          <w:bCs/>
          <w:spacing w:val="-8"/>
          <w:position w:val="-1"/>
          <w:sz w:val="18"/>
          <w:szCs w:val="18"/>
        </w:rPr>
        <w:t>A</w:t>
      </w:r>
      <w:r w:rsidRPr="00B35DB9">
        <w:rPr>
          <w:rFonts w:ascii="Arial" w:hAnsi="Arial" w:cs="Arial"/>
          <w:b/>
          <w:bCs/>
          <w:position w:val="-1"/>
          <w:sz w:val="18"/>
          <w:szCs w:val="18"/>
        </w:rPr>
        <w:t xml:space="preserve">D Y </w:t>
      </w:r>
      <w:r w:rsidRPr="00B35DB9">
        <w:rPr>
          <w:rFonts w:ascii="Arial" w:hAnsi="Arial" w:cs="Arial"/>
          <w:b/>
          <w:bCs/>
          <w:spacing w:val="4"/>
          <w:position w:val="-1"/>
          <w:sz w:val="18"/>
          <w:szCs w:val="18"/>
        </w:rPr>
        <w:t>S</w:t>
      </w:r>
      <w:r w:rsidRPr="00B35DB9">
        <w:rPr>
          <w:rFonts w:ascii="Arial" w:hAnsi="Arial" w:cs="Arial"/>
          <w:b/>
          <w:bCs/>
          <w:spacing w:val="-3"/>
          <w:position w:val="-1"/>
          <w:sz w:val="18"/>
          <w:szCs w:val="18"/>
        </w:rPr>
        <w:t>A</w:t>
      </w:r>
      <w:r w:rsidRPr="00B35DB9">
        <w:rPr>
          <w:rFonts w:ascii="Arial" w:hAnsi="Arial" w:cs="Arial"/>
          <w:b/>
          <w:bCs/>
          <w:position w:val="-1"/>
          <w:sz w:val="18"/>
          <w:szCs w:val="18"/>
        </w:rPr>
        <w:t>L</w:t>
      </w:r>
      <w:r w:rsidRPr="00B35DB9">
        <w:rPr>
          <w:rFonts w:ascii="Arial" w:hAnsi="Arial" w:cs="Arial"/>
          <w:b/>
          <w:bCs/>
          <w:spacing w:val="-2"/>
          <w:position w:val="-1"/>
          <w:sz w:val="18"/>
          <w:szCs w:val="18"/>
        </w:rPr>
        <w:t>U</w:t>
      </w:r>
      <w:r w:rsidRPr="00B35DB9">
        <w:rPr>
          <w:rFonts w:ascii="Arial" w:hAnsi="Arial" w:cs="Arial"/>
          <w:b/>
          <w:bCs/>
          <w:position w:val="-1"/>
          <w:sz w:val="18"/>
          <w:szCs w:val="18"/>
        </w:rPr>
        <w:t xml:space="preserve">D </w:t>
      </w:r>
      <w:r w:rsidRPr="00B35DB9">
        <w:rPr>
          <w:rFonts w:ascii="Arial" w:hAnsi="Arial" w:cs="Arial"/>
          <w:b/>
          <w:bCs/>
          <w:spacing w:val="-1"/>
          <w:position w:val="-1"/>
          <w:sz w:val="18"/>
          <w:szCs w:val="18"/>
        </w:rPr>
        <w:t>E</w:t>
      </w:r>
      <w:r w:rsidRPr="00B35DB9">
        <w:rPr>
          <w:rFonts w:ascii="Arial" w:hAnsi="Arial" w:cs="Arial"/>
          <w:b/>
          <w:bCs/>
          <w:position w:val="-1"/>
          <w:sz w:val="18"/>
          <w:szCs w:val="18"/>
        </w:rPr>
        <w:t xml:space="preserve">N </w:t>
      </w:r>
      <w:r w:rsidRPr="00B35DB9">
        <w:rPr>
          <w:rFonts w:ascii="Arial" w:hAnsi="Arial" w:cs="Arial"/>
          <w:b/>
          <w:bCs/>
          <w:spacing w:val="-1"/>
          <w:position w:val="-1"/>
          <w:sz w:val="18"/>
          <w:szCs w:val="18"/>
        </w:rPr>
        <w:t>E</w:t>
      </w:r>
      <w:r w:rsidRPr="00B35DB9">
        <w:rPr>
          <w:rFonts w:ascii="Arial" w:hAnsi="Arial" w:cs="Arial"/>
          <w:b/>
          <w:bCs/>
          <w:position w:val="-1"/>
          <w:sz w:val="18"/>
          <w:szCs w:val="18"/>
        </w:rPr>
        <w:t xml:space="preserve">L </w:t>
      </w:r>
      <w:r w:rsidRPr="00B35DB9">
        <w:rPr>
          <w:rFonts w:ascii="Arial" w:hAnsi="Arial" w:cs="Arial"/>
          <w:b/>
          <w:bCs/>
          <w:spacing w:val="-2"/>
          <w:position w:val="-1"/>
          <w:sz w:val="18"/>
          <w:szCs w:val="18"/>
        </w:rPr>
        <w:t>T</w:t>
      </w:r>
      <w:r w:rsidRPr="00B35DB9">
        <w:rPr>
          <w:rFonts w:ascii="Arial" w:hAnsi="Arial" w:cs="Arial"/>
          <w:b/>
          <w:bCs/>
          <w:spacing w:val="4"/>
          <w:position w:val="-1"/>
          <w:sz w:val="18"/>
          <w:szCs w:val="18"/>
        </w:rPr>
        <w:t>R</w:t>
      </w:r>
      <w:r w:rsidRPr="00B35DB9">
        <w:rPr>
          <w:rFonts w:ascii="Arial" w:hAnsi="Arial" w:cs="Arial"/>
          <w:b/>
          <w:bCs/>
          <w:spacing w:val="-6"/>
          <w:position w:val="-1"/>
          <w:sz w:val="18"/>
          <w:szCs w:val="18"/>
        </w:rPr>
        <w:t>A</w:t>
      </w:r>
      <w:r w:rsidRPr="00B35DB9">
        <w:rPr>
          <w:rFonts w:ascii="Arial" w:hAnsi="Arial" w:cs="Arial"/>
          <w:b/>
          <w:bCs/>
          <w:spacing w:val="4"/>
          <w:position w:val="-1"/>
          <w:sz w:val="18"/>
          <w:szCs w:val="18"/>
        </w:rPr>
        <w:t>B</w:t>
      </w:r>
      <w:r w:rsidRPr="00B35DB9">
        <w:rPr>
          <w:rFonts w:ascii="Arial" w:hAnsi="Arial" w:cs="Arial"/>
          <w:b/>
          <w:bCs/>
          <w:spacing w:val="-6"/>
          <w:position w:val="-1"/>
          <w:sz w:val="18"/>
          <w:szCs w:val="18"/>
        </w:rPr>
        <w:t>A</w:t>
      </w:r>
      <w:r w:rsidRPr="00B35DB9">
        <w:rPr>
          <w:rFonts w:ascii="Arial" w:hAnsi="Arial" w:cs="Arial"/>
          <w:b/>
          <w:bCs/>
          <w:position w:val="-1"/>
          <w:sz w:val="18"/>
          <w:szCs w:val="18"/>
        </w:rPr>
        <w:t>JO</w:t>
      </w:r>
    </w:p>
    <w:p w:rsidR="00F13798" w:rsidRPr="00B35DB9" w:rsidRDefault="00F13798" w:rsidP="00D32882">
      <w:pPr>
        <w:widowControl w:val="0"/>
        <w:autoSpaceDE w:val="0"/>
        <w:autoSpaceDN w:val="0"/>
        <w:adjustRightInd w:val="0"/>
        <w:spacing w:after="0"/>
        <w:rPr>
          <w:rFonts w:ascii="Arial" w:hAnsi="Arial" w:cs="Arial"/>
          <w:sz w:val="18"/>
          <w:szCs w:val="18"/>
        </w:rPr>
      </w:pPr>
      <w:r w:rsidRPr="00B35DB9">
        <w:rPr>
          <w:rFonts w:ascii="Arial" w:hAnsi="Arial" w:cs="Arial"/>
          <w:spacing w:val="-1"/>
          <w:position w:val="-1"/>
          <w:sz w:val="18"/>
          <w:szCs w:val="18"/>
        </w:rPr>
        <w:t>Y</w:t>
      </w:r>
      <w:r w:rsidRPr="00B35DB9">
        <w:rPr>
          <w:rFonts w:ascii="Arial" w:hAnsi="Arial" w:cs="Arial"/>
          <w:position w:val="-1"/>
          <w:sz w:val="18"/>
          <w:szCs w:val="18"/>
        </w:rPr>
        <w:t xml:space="preserve">o </w:t>
      </w:r>
      <w:r w:rsidR="00D32882" w:rsidRPr="00B35DB9">
        <w:rPr>
          <w:rFonts w:ascii="Arial" w:hAnsi="Arial" w:cs="Arial"/>
          <w:position w:val="-1"/>
          <w:sz w:val="18"/>
          <w:szCs w:val="18"/>
        </w:rPr>
        <w:t xml:space="preserve">_______________________________ </w:t>
      </w:r>
      <w:r w:rsidRPr="00B35DB9">
        <w:rPr>
          <w:rFonts w:ascii="Arial" w:hAnsi="Arial" w:cs="Arial"/>
          <w:spacing w:val="1"/>
          <w:position w:val="-1"/>
          <w:sz w:val="18"/>
          <w:szCs w:val="18"/>
        </w:rPr>
        <w:t>i</w:t>
      </w:r>
      <w:r w:rsidRPr="00B35DB9">
        <w:rPr>
          <w:rFonts w:ascii="Arial" w:hAnsi="Arial" w:cs="Arial"/>
          <w:position w:val="-1"/>
          <w:sz w:val="18"/>
          <w:szCs w:val="18"/>
        </w:rPr>
        <w:t>d</w:t>
      </w:r>
      <w:r w:rsidRPr="00B35DB9">
        <w:rPr>
          <w:rFonts w:ascii="Arial" w:hAnsi="Arial" w:cs="Arial"/>
          <w:spacing w:val="-1"/>
          <w:position w:val="-1"/>
          <w:sz w:val="18"/>
          <w:szCs w:val="18"/>
        </w:rPr>
        <w:t>e</w:t>
      </w:r>
      <w:r w:rsidRPr="00B35DB9">
        <w:rPr>
          <w:rFonts w:ascii="Arial" w:hAnsi="Arial" w:cs="Arial"/>
          <w:position w:val="-1"/>
          <w:sz w:val="18"/>
          <w:szCs w:val="18"/>
        </w:rPr>
        <w:t>n</w:t>
      </w:r>
      <w:r w:rsidRPr="00B35DB9">
        <w:rPr>
          <w:rFonts w:ascii="Arial" w:hAnsi="Arial" w:cs="Arial"/>
          <w:spacing w:val="2"/>
          <w:position w:val="-1"/>
          <w:sz w:val="18"/>
          <w:szCs w:val="18"/>
        </w:rPr>
        <w:t>t</w:t>
      </w:r>
      <w:r w:rsidRPr="00B35DB9">
        <w:rPr>
          <w:rFonts w:ascii="Arial" w:hAnsi="Arial" w:cs="Arial"/>
          <w:spacing w:val="-1"/>
          <w:position w:val="-1"/>
          <w:sz w:val="18"/>
          <w:szCs w:val="18"/>
        </w:rPr>
        <w:t>i</w:t>
      </w:r>
      <w:r w:rsidRPr="00B35DB9">
        <w:rPr>
          <w:rFonts w:ascii="Arial" w:hAnsi="Arial" w:cs="Arial"/>
          <w:spacing w:val="2"/>
          <w:position w:val="-1"/>
          <w:sz w:val="18"/>
          <w:szCs w:val="18"/>
        </w:rPr>
        <w:t>f</w:t>
      </w:r>
      <w:r w:rsidRPr="00B35DB9">
        <w:rPr>
          <w:rFonts w:ascii="Arial" w:hAnsi="Arial" w:cs="Arial"/>
          <w:spacing w:val="-1"/>
          <w:position w:val="-1"/>
          <w:sz w:val="18"/>
          <w:szCs w:val="18"/>
        </w:rPr>
        <w:t>i</w:t>
      </w:r>
      <w:r w:rsidRPr="00B35DB9">
        <w:rPr>
          <w:rFonts w:ascii="Arial" w:hAnsi="Arial" w:cs="Arial"/>
          <w:spacing w:val="1"/>
          <w:position w:val="-1"/>
          <w:sz w:val="18"/>
          <w:szCs w:val="18"/>
        </w:rPr>
        <w:t>c</w:t>
      </w:r>
      <w:r w:rsidRPr="00B35DB9">
        <w:rPr>
          <w:rFonts w:ascii="Arial" w:hAnsi="Arial" w:cs="Arial"/>
          <w:position w:val="-1"/>
          <w:sz w:val="18"/>
          <w:szCs w:val="18"/>
        </w:rPr>
        <w:t>a</w:t>
      </w:r>
      <w:r w:rsidRPr="00B35DB9">
        <w:rPr>
          <w:rFonts w:ascii="Arial" w:hAnsi="Arial" w:cs="Arial"/>
          <w:spacing w:val="-1"/>
          <w:position w:val="-1"/>
          <w:sz w:val="18"/>
          <w:szCs w:val="18"/>
        </w:rPr>
        <w:t>d</w:t>
      </w:r>
      <w:r w:rsidRPr="00B35DB9">
        <w:rPr>
          <w:rFonts w:ascii="Arial" w:hAnsi="Arial" w:cs="Arial"/>
          <w:position w:val="-1"/>
          <w:sz w:val="18"/>
          <w:szCs w:val="18"/>
        </w:rPr>
        <w:t>o</w:t>
      </w:r>
      <w:r w:rsidRPr="00B35DB9">
        <w:rPr>
          <w:rFonts w:ascii="Arial" w:hAnsi="Arial" w:cs="Arial"/>
          <w:spacing w:val="27"/>
          <w:position w:val="-1"/>
          <w:sz w:val="18"/>
          <w:szCs w:val="18"/>
        </w:rPr>
        <w:t xml:space="preserve"> </w:t>
      </w:r>
      <w:r w:rsidRPr="00B35DB9">
        <w:rPr>
          <w:rFonts w:ascii="Arial" w:hAnsi="Arial" w:cs="Arial"/>
          <w:spacing w:val="1"/>
          <w:position w:val="-1"/>
          <w:sz w:val="18"/>
          <w:szCs w:val="18"/>
        </w:rPr>
        <w:t>c</w:t>
      </w:r>
      <w:r w:rsidRPr="00B35DB9">
        <w:rPr>
          <w:rFonts w:ascii="Arial" w:hAnsi="Arial" w:cs="Arial"/>
          <w:position w:val="-1"/>
          <w:sz w:val="18"/>
          <w:szCs w:val="18"/>
        </w:rPr>
        <w:t>on</w:t>
      </w:r>
      <w:r w:rsidRPr="00B35DB9">
        <w:rPr>
          <w:rFonts w:ascii="Arial" w:hAnsi="Arial" w:cs="Arial"/>
          <w:spacing w:val="31"/>
          <w:position w:val="-1"/>
          <w:sz w:val="18"/>
          <w:szCs w:val="18"/>
        </w:rPr>
        <w:t xml:space="preserve"> </w:t>
      </w:r>
      <w:r w:rsidRPr="00B35DB9">
        <w:rPr>
          <w:rFonts w:ascii="Arial" w:hAnsi="Arial" w:cs="Arial"/>
          <w:spacing w:val="1"/>
          <w:position w:val="-1"/>
          <w:sz w:val="18"/>
          <w:szCs w:val="18"/>
        </w:rPr>
        <w:t>c</w:t>
      </w:r>
      <w:r w:rsidRPr="00B35DB9">
        <w:rPr>
          <w:rFonts w:ascii="Arial" w:hAnsi="Arial" w:cs="Arial"/>
          <w:position w:val="-1"/>
          <w:sz w:val="18"/>
          <w:szCs w:val="18"/>
        </w:rPr>
        <w:t>e</w:t>
      </w:r>
      <w:r w:rsidRPr="00B35DB9">
        <w:rPr>
          <w:rFonts w:ascii="Arial" w:hAnsi="Arial" w:cs="Arial"/>
          <w:spacing w:val="-1"/>
          <w:position w:val="-1"/>
          <w:sz w:val="18"/>
          <w:szCs w:val="18"/>
        </w:rPr>
        <w:t>d</w:t>
      </w:r>
      <w:r w:rsidRPr="00B35DB9">
        <w:rPr>
          <w:rFonts w:ascii="Arial" w:hAnsi="Arial" w:cs="Arial"/>
          <w:position w:val="-1"/>
          <w:sz w:val="18"/>
          <w:szCs w:val="18"/>
        </w:rPr>
        <w:t>u</w:t>
      </w:r>
      <w:r w:rsidRPr="00B35DB9">
        <w:rPr>
          <w:rFonts w:ascii="Arial" w:hAnsi="Arial" w:cs="Arial"/>
          <w:spacing w:val="1"/>
          <w:position w:val="-1"/>
          <w:sz w:val="18"/>
          <w:szCs w:val="18"/>
        </w:rPr>
        <w:t>l</w:t>
      </w:r>
      <w:r w:rsidRPr="00B35DB9">
        <w:rPr>
          <w:rFonts w:ascii="Arial" w:hAnsi="Arial" w:cs="Arial"/>
          <w:position w:val="-1"/>
          <w:sz w:val="18"/>
          <w:szCs w:val="18"/>
        </w:rPr>
        <w:t>a</w:t>
      </w:r>
      <w:r w:rsidRPr="00B35DB9">
        <w:rPr>
          <w:rFonts w:ascii="Arial" w:hAnsi="Arial" w:cs="Arial"/>
          <w:spacing w:val="29"/>
          <w:position w:val="-1"/>
          <w:sz w:val="18"/>
          <w:szCs w:val="18"/>
        </w:rPr>
        <w:t xml:space="preserve"> </w:t>
      </w:r>
      <w:r w:rsidRPr="00B35DB9">
        <w:rPr>
          <w:rFonts w:ascii="Arial" w:hAnsi="Arial" w:cs="Arial"/>
          <w:position w:val="-1"/>
          <w:sz w:val="18"/>
          <w:szCs w:val="18"/>
        </w:rPr>
        <w:t>de</w:t>
      </w:r>
      <w:r w:rsidRPr="00B35DB9">
        <w:rPr>
          <w:rFonts w:ascii="Arial" w:hAnsi="Arial" w:cs="Arial"/>
          <w:spacing w:val="32"/>
          <w:position w:val="-1"/>
          <w:sz w:val="18"/>
          <w:szCs w:val="18"/>
        </w:rPr>
        <w:t xml:space="preserve"> </w:t>
      </w:r>
      <w:r w:rsidRPr="00B35DB9">
        <w:rPr>
          <w:rFonts w:ascii="Arial" w:hAnsi="Arial" w:cs="Arial"/>
          <w:spacing w:val="1"/>
          <w:position w:val="-1"/>
          <w:sz w:val="18"/>
          <w:szCs w:val="18"/>
        </w:rPr>
        <w:t>ci</w:t>
      </w:r>
      <w:r w:rsidRPr="00B35DB9">
        <w:rPr>
          <w:rFonts w:ascii="Arial" w:hAnsi="Arial" w:cs="Arial"/>
          <w:position w:val="-1"/>
          <w:sz w:val="18"/>
          <w:szCs w:val="18"/>
        </w:rPr>
        <w:t>u</w:t>
      </w:r>
      <w:r w:rsidRPr="00B35DB9">
        <w:rPr>
          <w:rFonts w:ascii="Arial" w:hAnsi="Arial" w:cs="Arial"/>
          <w:spacing w:val="-1"/>
          <w:position w:val="-1"/>
          <w:sz w:val="18"/>
          <w:szCs w:val="18"/>
        </w:rPr>
        <w:t>d</w:t>
      </w:r>
      <w:r w:rsidRPr="00B35DB9">
        <w:rPr>
          <w:rFonts w:ascii="Arial" w:hAnsi="Arial" w:cs="Arial"/>
          <w:spacing w:val="2"/>
          <w:position w:val="-1"/>
          <w:sz w:val="18"/>
          <w:szCs w:val="18"/>
        </w:rPr>
        <w:t>a</w:t>
      </w:r>
      <w:r w:rsidRPr="00B35DB9">
        <w:rPr>
          <w:rFonts w:ascii="Arial" w:hAnsi="Arial" w:cs="Arial"/>
          <w:position w:val="-1"/>
          <w:sz w:val="18"/>
          <w:szCs w:val="18"/>
        </w:rPr>
        <w:t>d</w:t>
      </w:r>
      <w:r w:rsidRPr="00B35DB9">
        <w:rPr>
          <w:rFonts w:ascii="Arial" w:hAnsi="Arial" w:cs="Arial"/>
          <w:spacing w:val="-1"/>
          <w:position w:val="-1"/>
          <w:sz w:val="18"/>
          <w:szCs w:val="18"/>
        </w:rPr>
        <w:t>a</w:t>
      </w:r>
      <w:r w:rsidRPr="00B35DB9">
        <w:rPr>
          <w:rFonts w:ascii="Arial" w:hAnsi="Arial" w:cs="Arial"/>
          <w:position w:val="-1"/>
          <w:sz w:val="18"/>
          <w:szCs w:val="18"/>
        </w:rPr>
        <w:t>n</w:t>
      </w:r>
      <w:r w:rsidRPr="00B35DB9">
        <w:rPr>
          <w:rFonts w:ascii="Arial" w:hAnsi="Arial" w:cs="Arial"/>
          <w:spacing w:val="2"/>
          <w:position w:val="-1"/>
          <w:sz w:val="18"/>
          <w:szCs w:val="18"/>
        </w:rPr>
        <w:t>í</w:t>
      </w:r>
      <w:r w:rsidRPr="00B35DB9">
        <w:rPr>
          <w:rFonts w:ascii="Arial" w:hAnsi="Arial" w:cs="Arial"/>
          <w:position w:val="-1"/>
          <w:sz w:val="18"/>
          <w:szCs w:val="18"/>
        </w:rPr>
        <w:t>a</w:t>
      </w:r>
      <w:r w:rsidRPr="00B35DB9">
        <w:rPr>
          <w:rFonts w:ascii="Arial" w:hAnsi="Arial" w:cs="Arial"/>
          <w:spacing w:val="28"/>
          <w:position w:val="-1"/>
          <w:sz w:val="18"/>
          <w:szCs w:val="18"/>
        </w:rPr>
        <w:t xml:space="preserve"> </w:t>
      </w:r>
      <w:r w:rsidRPr="00B35DB9">
        <w:rPr>
          <w:rFonts w:ascii="Arial" w:hAnsi="Arial" w:cs="Arial"/>
          <w:position w:val="-1"/>
          <w:sz w:val="18"/>
          <w:szCs w:val="18"/>
        </w:rPr>
        <w:t>No</w:t>
      </w:r>
      <w:r w:rsidR="008327E9" w:rsidRPr="00B35DB9">
        <w:rPr>
          <w:rFonts w:ascii="Arial" w:hAnsi="Arial" w:cs="Arial"/>
          <w:position w:val="-1"/>
          <w:sz w:val="18"/>
          <w:szCs w:val="18"/>
        </w:rPr>
        <w:t>.</w:t>
      </w:r>
      <w:r w:rsidR="00D32882" w:rsidRPr="00B35DB9">
        <w:rPr>
          <w:rFonts w:ascii="Arial" w:hAnsi="Arial" w:cs="Arial"/>
          <w:position w:val="-1"/>
          <w:sz w:val="18"/>
          <w:szCs w:val="18"/>
        </w:rPr>
        <w:t xml:space="preserve"> ______________ </w:t>
      </w:r>
      <w:r w:rsidRPr="00B35DB9">
        <w:rPr>
          <w:rFonts w:ascii="Arial" w:hAnsi="Arial" w:cs="Arial"/>
          <w:position w:val="-1"/>
          <w:sz w:val="18"/>
          <w:szCs w:val="18"/>
        </w:rPr>
        <w:t>de</w:t>
      </w:r>
      <w:r w:rsidR="00D32882" w:rsidRPr="00B35DB9">
        <w:rPr>
          <w:rFonts w:ascii="Arial" w:hAnsi="Arial" w:cs="Arial"/>
          <w:position w:val="-1"/>
          <w:sz w:val="18"/>
          <w:szCs w:val="18"/>
        </w:rPr>
        <w:t xml:space="preserve"> ______________</w:t>
      </w:r>
    </w:p>
    <w:p w:rsidR="00F13798" w:rsidRPr="00B35DB9" w:rsidRDefault="00F13798" w:rsidP="00D32882">
      <w:pPr>
        <w:widowControl w:val="0"/>
        <w:tabs>
          <w:tab w:val="left" w:pos="9780"/>
        </w:tabs>
        <w:autoSpaceDE w:val="0"/>
        <w:autoSpaceDN w:val="0"/>
        <w:adjustRightInd w:val="0"/>
        <w:spacing w:after="0"/>
        <w:rPr>
          <w:rFonts w:ascii="Arial" w:hAnsi="Arial" w:cs="Arial"/>
          <w:sz w:val="18"/>
          <w:szCs w:val="18"/>
        </w:rPr>
      </w:pPr>
      <w:r w:rsidRPr="00B35DB9">
        <w:rPr>
          <w:rFonts w:ascii="Arial" w:hAnsi="Arial" w:cs="Arial"/>
          <w:w w:val="99"/>
          <w:sz w:val="18"/>
          <w:szCs w:val="18"/>
        </w:rPr>
        <w:t>en</w:t>
      </w:r>
      <w:r w:rsidRPr="00B35DB9">
        <w:rPr>
          <w:rFonts w:ascii="Arial" w:hAnsi="Arial" w:cs="Arial"/>
          <w:sz w:val="18"/>
          <w:szCs w:val="18"/>
        </w:rPr>
        <w:t xml:space="preserve">  </w:t>
      </w:r>
      <w:r w:rsidRPr="00B35DB9">
        <w:rPr>
          <w:rFonts w:ascii="Arial" w:hAnsi="Arial" w:cs="Arial"/>
          <w:spacing w:val="3"/>
          <w:sz w:val="18"/>
          <w:szCs w:val="18"/>
        </w:rPr>
        <w:t xml:space="preserve"> </w:t>
      </w:r>
      <w:r w:rsidRPr="00B35DB9">
        <w:rPr>
          <w:rFonts w:ascii="Arial" w:hAnsi="Arial" w:cs="Arial"/>
          <w:spacing w:val="1"/>
          <w:w w:val="99"/>
          <w:sz w:val="18"/>
          <w:szCs w:val="18"/>
        </w:rPr>
        <w:t>c</w:t>
      </w:r>
      <w:r w:rsidRPr="00B35DB9">
        <w:rPr>
          <w:rFonts w:ascii="Arial" w:hAnsi="Arial" w:cs="Arial"/>
          <w:spacing w:val="2"/>
          <w:w w:val="99"/>
          <w:sz w:val="18"/>
          <w:szCs w:val="18"/>
        </w:rPr>
        <w:t>a</w:t>
      </w:r>
      <w:r w:rsidRPr="00B35DB9">
        <w:rPr>
          <w:rFonts w:ascii="Arial" w:hAnsi="Arial" w:cs="Arial"/>
          <w:spacing w:val="-1"/>
          <w:w w:val="99"/>
          <w:sz w:val="18"/>
          <w:szCs w:val="18"/>
        </w:rPr>
        <w:t>li</w:t>
      </w:r>
      <w:r w:rsidRPr="00B35DB9">
        <w:rPr>
          <w:rFonts w:ascii="Arial" w:hAnsi="Arial" w:cs="Arial"/>
          <w:spacing w:val="2"/>
          <w:w w:val="99"/>
          <w:sz w:val="18"/>
          <w:szCs w:val="18"/>
        </w:rPr>
        <w:t>d</w:t>
      </w:r>
      <w:r w:rsidRPr="00B35DB9">
        <w:rPr>
          <w:rFonts w:ascii="Arial" w:hAnsi="Arial" w:cs="Arial"/>
          <w:w w:val="99"/>
          <w:sz w:val="18"/>
          <w:szCs w:val="18"/>
        </w:rPr>
        <w:t>ad</w:t>
      </w:r>
      <w:r w:rsidRPr="00B35DB9">
        <w:rPr>
          <w:rFonts w:ascii="Arial" w:hAnsi="Arial" w:cs="Arial"/>
          <w:sz w:val="18"/>
          <w:szCs w:val="18"/>
        </w:rPr>
        <w:t xml:space="preserve">  </w:t>
      </w:r>
      <w:r w:rsidRPr="00B35DB9">
        <w:rPr>
          <w:rFonts w:ascii="Arial" w:hAnsi="Arial" w:cs="Arial"/>
          <w:spacing w:val="6"/>
          <w:sz w:val="18"/>
          <w:szCs w:val="18"/>
        </w:rPr>
        <w:t xml:space="preserve"> </w:t>
      </w:r>
      <w:r w:rsidRPr="00B35DB9">
        <w:rPr>
          <w:rFonts w:ascii="Arial" w:hAnsi="Arial" w:cs="Arial"/>
          <w:w w:val="99"/>
          <w:sz w:val="18"/>
          <w:szCs w:val="18"/>
        </w:rPr>
        <w:t>de</w:t>
      </w:r>
      <w:r w:rsidRPr="00B35DB9">
        <w:rPr>
          <w:rFonts w:ascii="Arial" w:hAnsi="Arial" w:cs="Arial"/>
          <w:sz w:val="18"/>
          <w:szCs w:val="18"/>
        </w:rPr>
        <w:t xml:space="preserve">  </w:t>
      </w:r>
      <w:r w:rsidRPr="00B35DB9">
        <w:rPr>
          <w:rFonts w:ascii="Arial" w:hAnsi="Arial" w:cs="Arial"/>
          <w:spacing w:val="7"/>
          <w:sz w:val="18"/>
          <w:szCs w:val="18"/>
        </w:rPr>
        <w:t xml:space="preserve"> </w:t>
      </w:r>
      <w:r w:rsidRPr="00B35DB9">
        <w:rPr>
          <w:rFonts w:ascii="Arial" w:hAnsi="Arial" w:cs="Arial"/>
          <w:spacing w:val="2"/>
          <w:w w:val="99"/>
          <w:sz w:val="18"/>
          <w:szCs w:val="18"/>
        </w:rPr>
        <w:t>R</w:t>
      </w:r>
      <w:r w:rsidRPr="00B35DB9">
        <w:rPr>
          <w:rFonts w:ascii="Arial" w:hAnsi="Arial" w:cs="Arial"/>
          <w:w w:val="99"/>
          <w:sz w:val="18"/>
          <w:szCs w:val="18"/>
        </w:rPr>
        <w:t>e</w:t>
      </w:r>
      <w:r w:rsidRPr="00B35DB9">
        <w:rPr>
          <w:rFonts w:ascii="Arial" w:hAnsi="Arial" w:cs="Arial"/>
          <w:spacing w:val="-1"/>
          <w:w w:val="99"/>
          <w:sz w:val="18"/>
          <w:szCs w:val="18"/>
        </w:rPr>
        <w:t>p</w:t>
      </w:r>
      <w:r w:rsidRPr="00B35DB9">
        <w:rPr>
          <w:rFonts w:ascii="Arial" w:hAnsi="Arial" w:cs="Arial"/>
          <w:spacing w:val="1"/>
          <w:w w:val="99"/>
          <w:sz w:val="18"/>
          <w:szCs w:val="18"/>
        </w:rPr>
        <w:t>r</w:t>
      </w:r>
      <w:r w:rsidRPr="00B35DB9">
        <w:rPr>
          <w:rFonts w:ascii="Arial" w:hAnsi="Arial" w:cs="Arial"/>
          <w:w w:val="99"/>
          <w:sz w:val="18"/>
          <w:szCs w:val="18"/>
        </w:rPr>
        <w:t>e</w:t>
      </w:r>
      <w:r w:rsidRPr="00B35DB9">
        <w:rPr>
          <w:rFonts w:ascii="Arial" w:hAnsi="Arial" w:cs="Arial"/>
          <w:spacing w:val="1"/>
          <w:w w:val="99"/>
          <w:sz w:val="18"/>
          <w:szCs w:val="18"/>
        </w:rPr>
        <w:t>s</w:t>
      </w:r>
      <w:r w:rsidRPr="00B35DB9">
        <w:rPr>
          <w:rFonts w:ascii="Arial" w:hAnsi="Arial" w:cs="Arial"/>
          <w:spacing w:val="2"/>
          <w:w w:val="99"/>
          <w:sz w:val="18"/>
          <w:szCs w:val="18"/>
        </w:rPr>
        <w:t>e</w:t>
      </w:r>
      <w:r w:rsidRPr="00B35DB9">
        <w:rPr>
          <w:rFonts w:ascii="Arial" w:hAnsi="Arial" w:cs="Arial"/>
          <w:w w:val="99"/>
          <w:sz w:val="18"/>
          <w:szCs w:val="18"/>
        </w:rPr>
        <w:t>nt</w:t>
      </w:r>
      <w:r w:rsidRPr="00B35DB9">
        <w:rPr>
          <w:rFonts w:ascii="Arial" w:hAnsi="Arial" w:cs="Arial"/>
          <w:spacing w:val="-1"/>
          <w:w w:val="99"/>
          <w:sz w:val="18"/>
          <w:szCs w:val="18"/>
        </w:rPr>
        <w:t>a</w:t>
      </w:r>
      <w:r w:rsidRPr="00B35DB9">
        <w:rPr>
          <w:rFonts w:ascii="Arial" w:hAnsi="Arial" w:cs="Arial"/>
          <w:spacing w:val="2"/>
          <w:w w:val="99"/>
          <w:sz w:val="18"/>
          <w:szCs w:val="18"/>
        </w:rPr>
        <w:t>n</w:t>
      </w:r>
      <w:r w:rsidRPr="00B35DB9">
        <w:rPr>
          <w:rFonts w:ascii="Arial" w:hAnsi="Arial" w:cs="Arial"/>
          <w:w w:val="99"/>
          <w:sz w:val="18"/>
          <w:szCs w:val="18"/>
        </w:rPr>
        <w:t>te</w:t>
      </w:r>
      <w:r w:rsidRPr="00B35DB9">
        <w:rPr>
          <w:rFonts w:ascii="Arial" w:hAnsi="Arial" w:cs="Arial"/>
          <w:sz w:val="18"/>
          <w:szCs w:val="18"/>
        </w:rPr>
        <w:t xml:space="preserve">  </w:t>
      </w:r>
      <w:r w:rsidRPr="00B35DB9">
        <w:rPr>
          <w:rFonts w:ascii="Arial" w:hAnsi="Arial" w:cs="Arial"/>
          <w:spacing w:val="6"/>
          <w:sz w:val="18"/>
          <w:szCs w:val="18"/>
        </w:rPr>
        <w:t xml:space="preserve"> </w:t>
      </w:r>
      <w:r w:rsidRPr="00B35DB9">
        <w:rPr>
          <w:rFonts w:ascii="Arial" w:hAnsi="Arial" w:cs="Arial"/>
          <w:w w:val="99"/>
          <w:sz w:val="18"/>
          <w:szCs w:val="18"/>
        </w:rPr>
        <w:t>L</w:t>
      </w:r>
      <w:r w:rsidRPr="00B35DB9">
        <w:rPr>
          <w:rFonts w:ascii="Arial" w:hAnsi="Arial" w:cs="Arial"/>
          <w:spacing w:val="-1"/>
          <w:w w:val="99"/>
          <w:sz w:val="18"/>
          <w:szCs w:val="18"/>
        </w:rPr>
        <w:t>e</w:t>
      </w:r>
      <w:r w:rsidRPr="00B35DB9">
        <w:rPr>
          <w:rFonts w:ascii="Arial" w:hAnsi="Arial" w:cs="Arial"/>
          <w:spacing w:val="2"/>
          <w:w w:val="99"/>
          <w:sz w:val="18"/>
          <w:szCs w:val="18"/>
        </w:rPr>
        <w:t>g</w:t>
      </w:r>
      <w:r w:rsidRPr="00B35DB9">
        <w:rPr>
          <w:rFonts w:ascii="Arial" w:hAnsi="Arial" w:cs="Arial"/>
          <w:w w:val="99"/>
          <w:sz w:val="18"/>
          <w:szCs w:val="18"/>
        </w:rPr>
        <w:t>al</w:t>
      </w:r>
      <w:r w:rsidRPr="00B35DB9">
        <w:rPr>
          <w:rFonts w:ascii="Arial" w:hAnsi="Arial" w:cs="Arial"/>
          <w:sz w:val="18"/>
          <w:szCs w:val="18"/>
        </w:rPr>
        <w:t xml:space="preserve">  </w:t>
      </w:r>
      <w:r w:rsidRPr="00B35DB9">
        <w:rPr>
          <w:rFonts w:ascii="Arial" w:hAnsi="Arial" w:cs="Arial"/>
          <w:spacing w:val="8"/>
          <w:sz w:val="18"/>
          <w:szCs w:val="18"/>
        </w:rPr>
        <w:t xml:space="preserve"> </w:t>
      </w:r>
      <w:r w:rsidRPr="00B35DB9">
        <w:rPr>
          <w:rFonts w:ascii="Arial" w:hAnsi="Arial" w:cs="Arial"/>
          <w:w w:val="99"/>
          <w:sz w:val="18"/>
          <w:szCs w:val="18"/>
        </w:rPr>
        <w:t>de</w:t>
      </w:r>
      <w:r w:rsidRPr="00B35DB9">
        <w:rPr>
          <w:rFonts w:ascii="Arial" w:hAnsi="Arial" w:cs="Arial"/>
          <w:sz w:val="18"/>
          <w:szCs w:val="18"/>
        </w:rPr>
        <w:t xml:space="preserve">  </w:t>
      </w:r>
      <w:r w:rsidRPr="00B35DB9">
        <w:rPr>
          <w:rFonts w:ascii="Arial" w:hAnsi="Arial" w:cs="Arial"/>
          <w:spacing w:val="6"/>
          <w:sz w:val="18"/>
          <w:szCs w:val="18"/>
        </w:rPr>
        <w:t xml:space="preserve"> </w:t>
      </w:r>
      <w:r w:rsidRPr="00B35DB9">
        <w:rPr>
          <w:rFonts w:ascii="Arial" w:hAnsi="Arial" w:cs="Arial"/>
          <w:spacing w:val="-1"/>
          <w:w w:val="99"/>
          <w:sz w:val="18"/>
          <w:szCs w:val="18"/>
        </w:rPr>
        <w:t>l</w:t>
      </w:r>
      <w:r w:rsidRPr="00B35DB9">
        <w:rPr>
          <w:rFonts w:ascii="Arial" w:hAnsi="Arial" w:cs="Arial"/>
          <w:w w:val="99"/>
          <w:sz w:val="18"/>
          <w:szCs w:val="18"/>
        </w:rPr>
        <w:t>a</w:t>
      </w:r>
      <w:r w:rsidRPr="00B35DB9">
        <w:rPr>
          <w:rFonts w:ascii="Arial" w:hAnsi="Arial" w:cs="Arial"/>
          <w:sz w:val="18"/>
          <w:szCs w:val="18"/>
        </w:rPr>
        <w:t xml:space="preserve">  </w:t>
      </w:r>
      <w:r w:rsidRPr="00B35DB9">
        <w:rPr>
          <w:rFonts w:ascii="Arial" w:hAnsi="Arial" w:cs="Arial"/>
          <w:spacing w:val="6"/>
          <w:sz w:val="18"/>
          <w:szCs w:val="18"/>
        </w:rPr>
        <w:t xml:space="preserve"> </w:t>
      </w:r>
      <w:r w:rsidRPr="00B35DB9">
        <w:rPr>
          <w:rFonts w:ascii="Arial" w:hAnsi="Arial" w:cs="Arial"/>
          <w:w w:val="99"/>
          <w:sz w:val="18"/>
          <w:szCs w:val="18"/>
        </w:rPr>
        <w:t>e</w:t>
      </w:r>
      <w:r w:rsidRPr="00B35DB9">
        <w:rPr>
          <w:rFonts w:ascii="Arial" w:hAnsi="Arial" w:cs="Arial"/>
          <w:spacing w:val="4"/>
          <w:w w:val="99"/>
          <w:sz w:val="18"/>
          <w:szCs w:val="18"/>
        </w:rPr>
        <w:t>m</w:t>
      </w:r>
      <w:r w:rsidRPr="00B35DB9">
        <w:rPr>
          <w:rFonts w:ascii="Arial" w:hAnsi="Arial" w:cs="Arial"/>
          <w:w w:val="99"/>
          <w:sz w:val="18"/>
          <w:szCs w:val="18"/>
        </w:rPr>
        <w:t>pre</w:t>
      </w:r>
      <w:r w:rsidRPr="00B35DB9">
        <w:rPr>
          <w:rFonts w:ascii="Arial" w:hAnsi="Arial" w:cs="Arial"/>
          <w:spacing w:val="1"/>
          <w:w w:val="99"/>
          <w:sz w:val="18"/>
          <w:szCs w:val="18"/>
        </w:rPr>
        <w:t>s</w:t>
      </w:r>
      <w:r w:rsidRPr="00B35DB9">
        <w:rPr>
          <w:rFonts w:ascii="Arial" w:hAnsi="Arial" w:cs="Arial"/>
          <w:w w:val="99"/>
          <w:sz w:val="18"/>
          <w:szCs w:val="18"/>
        </w:rPr>
        <w:t>a</w:t>
      </w:r>
      <w:r w:rsidR="008327E9" w:rsidRPr="00B35DB9">
        <w:rPr>
          <w:rFonts w:ascii="Arial" w:hAnsi="Arial" w:cs="Arial"/>
          <w:sz w:val="18"/>
          <w:szCs w:val="18"/>
        </w:rPr>
        <w:t xml:space="preserve"> </w:t>
      </w:r>
      <w:r w:rsidRPr="00B35DB9">
        <w:rPr>
          <w:rFonts w:ascii="Arial" w:hAnsi="Arial" w:cs="Arial"/>
          <w:w w:val="99"/>
          <w:sz w:val="18"/>
          <w:szCs w:val="18"/>
          <w:u w:val="single"/>
        </w:rPr>
        <w:t xml:space="preserve"> </w:t>
      </w:r>
      <w:r w:rsidRPr="00B35DB9">
        <w:rPr>
          <w:rFonts w:ascii="Arial" w:hAnsi="Arial" w:cs="Arial"/>
          <w:sz w:val="18"/>
          <w:szCs w:val="18"/>
          <w:u w:val="single"/>
        </w:rPr>
        <w:t xml:space="preserve">                                              </w:t>
      </w:r>
      <w:r w:rsidRPr="00B35DB9">
        <w:rPr>
          <w:rFonts w:ascii="Arial" w:hAnsi="Arial" w:cs="Arial"/>
          <w:spacing w:val="9"/>
          <w:sz w:val="18"/>
          <w:szCs w:val="18"/>
          <w:u w:val="single"/>
        </w:rPr>
        <w:t xml:space="preserve"> </w:t>
      </w:r>
      <w:r w:rsidRPr="00B35DB9">
        <w:rPr>
          <w:rFonts w:ascii="Arial" w:hAnsi="Arial" w:cs="Arial"/>
          <w:sz w:val="18"/>
          <w:szCs w:val="18"/>
        </w:rPr>
        <w:t xml:space="preserve">, </w:t>
      </w:r>
      <w:r w:rsidRPr="00B35DB9">
        <w:rPr>
          <w:rFonts w:ascii="Arial" w:hAnsi="Arial" w:cs="Arial"/>
          <w:spacing w:val="52"/>
          <w:sz w:val="18"/>
          <w:szCs w:val="18"/>
        </w:rPr>
        <w:t xml:space="preserve"> </w:t>
      </w:r>
      <w:r w:rsidRPr="00B35DB9">
        <w:rPr>
          <w:rFonts w:ascii="Arial" w:hAnsi="Arial" w:cs="Arial"/>
          <w:spacing w:val="1"/>
          <w:sz w:val="18"/>
          <w:szCs w:val="18"/>
        </w:rPr>
        <w:t>c</w:t>
      </w:r>
      <w:r w:rsidRPr="00B35DB9">
        <w:rPr>
          <w:rFonts w:ascii="Arial" w:hAnsi="Arial" w:cs="Arial"/>
          <w:spacing w:val="2"/>
          <w:sz w:val="18"/>
          <w:szCs w:val="18"/>
        </w:rPr>
        <w:t>o</w:t>
      </w:r>
      <w:r w:rsidRPr="00B35DB9">
        <w:rPr>
          <w:rFonts w:ascii="Arial" w:hAnsi="Arial" w:cs="Arial"/>
          <w:sz w:val="18"/>
          <w:szCs w:val="18"/>
        </w:rPr>
        <w:t xml:space="preserve">n </w:t>
      </w:r>
      <w:r w:rsidRPr="00B35DB9">
        <w:rPr>
          <w:rFonts w:ascii="Arial" w:hAnsi="Arial" w:cs="Arial"/>
          <w:spacing w:val="48"/>
          <w:sz w:val="18"/>
          <w:szCs w:val="18"/>
        </w:rPr>
        <w:t xml:space="preserve"> </w:t>
      </w:r>
      <w:r w:rsidRPr="00B35DB9">
        <w:rPr>
          <w:rFonts w:ascii="Arial" w:hAnsi="Arial" w:cs="Arial"/>
          <w:sz w:val="18"/>
          <w:szCs w:val="18"/>
        </w:rPr>
        <w:t xml:space="preserve">NIT </w:t>
      </w:r>
      <w:r w:rsidRPr="00B35DB9">
        <w:rPr>
          <w:rFonts w:ascii="Arial" w:hAnsi="Arial" w:cs="Arial"/>
          <w:spacing w:val="55"/>
          <w:sz w:val="18"/>
          <w:szCs w:val="18"/>
        </w:rPr>
        <w:t xml:space="preserve"> </w:t>
      </w:r>
      <w:r w:rsidRPr="00B35DB9">
        <w:rPr>
          <w:rFonts w:ascii="Arial" w:hAnsi="Arial" w:cs="Arial"/>
          <w:sz w:val="18"/>
          <w:szCs w:val="18"/>
          <w:u w:val="single"/>
        </w:rPr>
        <w:t xml:space="preserve">                                  </w:t>
      </w:r>
      <w:r w:rsidRPr="00B35DB9">
        <w:rPr>
          <w:rFonts w:ascii="Arial" w:hAnsi="Arial" w:cs="Arial"/>
          <w:spacing w:val="52"/>
          <w:sz w:val="18"/>
          <w:szCs w:val="18"/>
          <w:u w:val="single"/>
        </w:rPr>
        <w:t xml:space="preserve"> </w:t>
      </w:r>
      <w:r w:rsidRPr="00B35DB9">
        <w:rPr>
          <w:rFonts w:ascii="Arial" w:hAnsi="Arial" w:cs="Arial"/>
          <w:spacing w:val="-48"/>
          <w:sz w:val="18"/>
          <w:szCs w:val="18"/>
        </w:rPr>
        <w:t xml:space="preserve"> </w:t>
      </w:r>
      <w:r w:rsidRPr="00B35DB9">
        <w:rPr>
          <w:rFonts w:ascii="Arial" w:hAnsi="Arial" w:cs="Arial"/>
          <w:sz w:val="18"/>
          <w:szCs w:val="18"/>
        </w:rPr>
        <w:t xml:space="preserve">;  </w:t>
      </w:r>
      <w:r w:rsidRPr="00B35DB9">
        <w:rPr>
          <w:rFonts w:ascii="Arial" w:hAnsi="Arial" w:cs="Arial"/>
          <w:spacing w:val="1"/>
          <w:sz w:val="18"/>
          <w:szCs w:val="18"/>
        </w:rPr>
        <w:t xml:space="preserve"> c</w:t>
      </w:r>
      <w:r w:rsidRPr="00B35DB9">
        <w:rPr>
          <w:rFonts w:ascii="Arial" w:hAnsi="Arial" w:cs="Arial"/>
          <w:sz w:val="18"/>
          <w:szCs w:val="18"/>
        </w:rPr>
        <w:t>ert</w:t>
      </w:r>
      <w:r w:rsidRPr="00B35DB9">
        <w:rPr>
          <w:rFonts w:ascii="Arial" w:hAnsi="Arial" w:cs="Arial"/>
          <w:spacing w:val="-1"/>
          <w:sz w:val="18"/>
          <w:szCs w:val="18"/>
        </w:rPr>
        <w:t>i</w:t>
      </w:r>
      <w:r w:rsidRPr="00B35DB9">
        <w:rPr>
          <w:rFonts w:ascii="Arial" w:hAnsi="Arial" w:cs="Arial"/>
          <w:spacing w:val="2"/>
          <w:sz w:val="18"/>
          <w:szCs w:val="18"/>
        </w:rPr>
        <w:t>f</w:t>
      </w:r>
      <w:r w:rsidRPr="00B35DB9">
        <w:rPr>
          <w:rFonts w:ascii="Arial" w:hAnsi="Arial" w:cs="Arial"/>
          <w:spacing w:val="-1"/>
          <w:sz w:val="18"/>
          <w:szCs w:val="18"/>
        </w:rPr>
        <w:t>i</w:t>
      </w:r>
      <w:r w:rsidRPr="00B35DB9">
        <w:rPr>
          <w:rFonts w:ascii="Arial" w:hAnsi="Arial" w:cs="Arial"/>
          <w:spacing w:val="1"/>
          <w:sz w:val="18"/>
          <w:szCs w:val="18"/>
        </w:rPr>
        <w:t>c</w:t>
      </w:r>
      <w:r w:rsidRPr="00B35DB9">
        <w:rPr>
          <w:rFonts w:ascii="Arial" w:hAnsi="Arial" w:cs="Arial"/>
          <w:sz w:val="18"/>
          <w:szCs w:val="18"/>
        </w:rPr>
        <w:t xml:space="preserve">o </w:t>
      </w:r>
      <w:r w:rsidRPr="00B35DB9">
        <w:rPr>
          <w:rFonts w:ascii="Arial" w:hAnsi="Arial" w:cs="Arial"/>
          <w:spacing w:val="48"/>
          <w:sz w:val="18"/>
          <w:szCs w:val="18"/>
        </w:rPr>
        <w:t xml:space="preserve"> </w:t>
      </w:r>
      <w:r w:rsidRPr="00B35DB9">
        <w:rPr>
          <w:rFonts w:ascii="Arial" w:hAnsi="Arial" w:cs="Arial"/>
          <w:sz w:val="18"/>
          <w:szCs w:val="18"/>
        </w:rPr>
        <w:t>q</w:t>
      </w:r>
      <w:r w:rsidRPr="00B35DB9">
        <w:rPr>
          <w:rFonts w:ascii="Arial" w:hAnsi="Arial" w:cs="Arial"/>
          <w:spacing w:val="-1"/>
          <w:sz w:val="18"/>
          <w:szCs w:val="18"/>
        </w:rPr>
        <w:t>u</w:t>
      </w:r>
      <w:r w:rsidRPr="00B35DB9">
        <w:rPr>
          <w:rFonts w:ascii="Arial" w:hAnsi="Arial" w:cs="Arial"/>
          <w:sz w:val="18"/>
          <w:szCs w:val="18"/>
        </w:rPr>
        <w:t xml:space="preserve">e </w:t>
      </w:r>
      <w:r w:rsidRPr="00B35DB9">
        <w:rPr>
          <w:rFonts w:ascii="Arial" w:hAnsi="Arial" w:cs="Arial"/>
          <w:spacing w:val="51"/>
          <w:sz w:val="18"/>
          <w:szCs w:val="18"/>
        </w:rPr>
        <w:t xml:space="preserve"> </w:t>
      </w:r>
      <w:r w:rsidRPr="00B35DB9">
        <w:rPr>
          <w:rFonts w:ascii="Arial" w:hAnsi="Arial" w:cs="Arial"/>
          <w:sz w:val="18"/>
          <w:szCs w:val="18"/>
        </w:rPr>
        <w:t>a</w:t>
      </w:r>
      <w:r w:rsidRPr="00B35DB9">
        <w:rPr>
          <w:rFonts w:ascii="Arial" w:hAnsi="Arial" w:cs="Arial"/>
          <w:spacing w:val="1"/>
          <w:sz w:val="18"/>
          <w:szCs w:val="18"/>
        </w:rPr>
        <w:t>c</w:t>
      </w:r>
      <w:r w:rsidRPr="00B35DB9">
        <w:rPr>
          <w:rFonts w:ascii="Arial" w:hAnsi="Arial" w:cs="Arial"/>
          <w:sz w:val="18"/>
          <w:szCs w:val="18"/>
        </w:rPr>
        <w:t>tu</w:t>
      </w:r>
      <w:r w:rsidRPr="00B35DB9">
        <w:rPr>
          <w:rFonts w:ascii="Arial" w:hAnsi="Arial" w:cs="Arial"/>
          <w:spacing w:val="1"/>
          <w:sz w:val="18"/>
          <w:szCs w:val="18"/>
        </w:rPr>
        <w:t>a</w:t>
      </w:r>
      <w:r w:rsidRPr="00B35DB9">
        <w:rPr>
          <w:rFonts w:ascii="Arial" w:hAnsi="Arial" w:cs="Arial"/>
          <w:spacing w:val="-1"/>
          <w:sz w:val="18"/>
          <w:szCs w:val="18"/>
        </w:rPr>
        <w:t>l</w:t>
      </w:r>
      <w:r w:rsidRPr="00B35DB9">
        <w:rPr>
          <w:rFonts w:ascii="Arial" w:hAnsi="Arial" w:cs="Arial"/>
          <w:spacing w:val="4"/>
          <w:sz w:val="18"/>
          <w:szCs w:val="18"/>
        </w:rPr>
        <w:t>m</w:t>
      </w:r>
      <w:r w:rsidRPr="00B35DB9">
        <w:rPr>
          <w:rFonts w:ascii="Arial" w:hAnsi="Arial" w:cs="Arial"/>
          <w:sz w:val="18"/>
          <w:szCs w:val="18"/>
        </w:rPr>
        <w:t>e</w:t>
      </w:r>
      <w:r w:rsidRPr="00B35DB9">
        <w:rPr>
          <w:rFonts w:ascii="Arial" w:hAnsi="Arial" w:cs="Arial"/>
          <w:spacing w:val="-1"/>
          <w:sz w:val="18"/>
          <w:szCs w:val="18"/>
        </w:rPr>
        <w:t>n</w:t>
      </w:r>
      <w:r w:rsidRPr="00B35DB9">
        <w:rPr>
          <w:rFonts w:ascii="Arial" w:hAnsi="Arial" w:cs="Arial"/>
          <w:sz w:val="18"/>
          <w:szCs w:val="18"/>
        </w:rPr>
        <w:t xml:space="preserve">te </w:t>
      </w:r>
      <w:r w:rsidRPr="00B35DB9">
        <w:rPr>
          <w:rFonts w:ascii="Arial" w:hAnsi="Arial" w:cs="Arial"/>
          <w:spacing w:val="43"/>
          <w:sz w:val="18"/>
          <w:szCs w:val="18"/>
        </w:rPr>
        <w:t xml:space="preserve"> </w:t>
      </w:r>
      <w:r w:rsidRPr="00B35DB9">
        <w:rPr>
          <w:rFonts w:ascii="Arial" w:hAnsi="Arial" w:cs="Arial"/>
          <w:spacing w:val="2"/>
          <w:sz w:val="18"/>
          <w:szCs w:val="18"/>
        </w:rPr>
        <w:t>n</w:t>
      </w:r>
      <w:r w:rsidRPr="00B35DB9">
        <w:rPr>
          <w:rFonts w:ascii="Arial" w:hAnsi="Arial" w:cs="Arial"/>
          <w:sz w:val="18"/>
          <w:szCs w:val="18"/>
        </w:rPr>
        <w:t>u</w:t>
      </w:r>
      <w:r w:rsidRPr="00B35DB9">
        <w:rPr>
          <w:rFonts w:ascii="Arial" w:hAnsi="Arial" w:cs="Arial"/>
          <w:spacing w:val="-1"/>
          <w:sz w:val="18"/>
          <w:szCs w:val="18"/>
        </w:rPr>
        <w:t>e</w:t>
      </w:r>
      <w:r w:rsidRPr="00B35DB9">
        <w:rPr>
          <w:rFonts w:ascii="Arial" w:hAnsi="Arial" w:cs="Arial"/>
          <w:spacing w:val="1"/>
          <w:sz w:val="18"/>
          <w:szCs w:val="18"/>
        </w:rPr>
        <w:t>s</w:t>
      </w:r>
      <w:r w:rsidRPr="00B35DB9">
        <w:rPr>
          <w:rFonts w:ascii="Arial" w:hAnsi="Arial" w:cs="Arial"/>
          <w:sz w:val="18"/>
          <w:szCs w:val="18"/>
        </w:rPr>
        <w:t>tra orga</w:t>
      </w:r>
      <w:r w:rsidRPr="00B35DB9">
        <w:rPr>
          <w:rFonts w:ascii="Arial" w:hAnsi="Arial" w:cs="Arial"/>
          <w:spacing w:val="2"/>
          <w:sz w:val="18"/>
          <w:szCs w:val="18"/>
        </w:rPr>
        <w:t>n</w:t>
      </w:r>
      <w:r w:rsidRPr="00B35DB9">
        <w:rPr>
          <w:rFonts w:ascii="Arial" w:hAnsi="Arial" w:cs="Arial"/>
          <w:spacing w:val="1"/>
          <w:sz w:val="18"/>
          <w:szCs w:val="18"/>
        </w:rPr>
        <w:t>i</w:t>
      </w:r>
      <w:r w:rsidRPr="00B35DB9">
        <w:rPr>
          <w:rFonts w:ascii="Arial" w:hAnsi="Arial" w:cs="Arial"/>
          <w:spacing w:val="-1"/>
          <w:sz w:val="18"/>
          <w:szCs w:val="18"/>
        </w:rPr>
        <w:t>z</w:t>
      </w:r>
      <w:r w:rsidRPr="00B35DB9">
        <w:rPr>
          <w:rFonts w:ascii="Arial" w:hAnsi="Arial" w:cs="Arial"/>
          <w:sz w:val="18"/>
          <w:szCs w:val="18"/>
        </w:rPr>
        <w:t>a</w:t>
      </w:r>
      <w:r w:rsidRPr="00B35DB9">
        <w:rPr>
          <w:rFonts w:ascii="Arial" w:hAnsi="Arial" w:cs="Arial"/>
          <w:spacing w:val="1"/>
          <w:sz w:val="18"/>
          <w:szCs w:val="18"/>
        </w:rPr>
        <w:t>c</w:t>
      </w:r>
      <w:r w:rsidRPr="00B35DB9">
        <w:rPr>
          <w:rFonts w:ascii="Arial" w:hAnsi="Arial" w:cs="Arial"/>
          <w:spacing w:val="-1"/>
          <w:sz w:val="18"/>
          <w:szCs w:val="18"/>
        </w:rPr>
        <w:t>i</w:t>
      </w:r>
      <w:r w:rsidRPr="00B35DB9">
        <w:rPr>
          <w:rFonts w:ascii="Arial" w:hAnsi="Arial" w:cs="Arial"/>
          <w:spacing w:val="2"/>
          <w:sz w:val="18"/>
          <w:szCs w:val="18"/>
        </w:rPr>
        <w:t>ó</w:t>
      </w:r>
      <w:r w:rsidRPr="00B35DB9">
        <w:rPr>
          <w:rFonts w:ascii="Arial" w:hAnsi="Arial" w:cs="Arial"/>
          <w:sz w:val="18"/>
          <w:szCs w:val="18"/>
        </w:rPr>
        <w:t>n</w:t>
      </w:r>
      <w:r w:rsidRPr="00B35DB9">
        <w:rPr>
          <w:rFonts w:ascii="Arial" w:hAnsi="Arial" w:cs="Arial"/>
          <w:spacing w:val="-15"/>
          <w:sz w:val="18"/>
          <w:szCs w:val="18"/>
        </w:rPr>
        <w:t xml:space="preserve"> </w:t>
      </w:r>
      <w:r w:rsidRPr="00B35DB9">
        <w:rPr>
          <w:rFonts w:ascii="Arial" w:hAnsi="Arial" w:cs="Arial"/>
          <w:spacing w:val="1"/>
          <w:sz w:val="18"/>
          <w:szCs w:val="18"/>
        </w:rPr>
        <w:t>s</w:t>
      </w:r>
      <w:r w:rsidRPr="00B35DB9">
        <w:rPr>
          <w:rFonts w:ascii="Arial" w:hAnsi="Arial" w:cs="Arial"/>
          <w:sz w:val="18"/>
          <w:szCs w:val="18"/>
        </w:rPr>
        <w:t>e</w:t>
      </w:r>
      <w:r w:rsidRPr="00B35DB9">
        <w:rPr>
          <w:rFonts w:ascii="Arial" w:hAnsi="Arial" w:cs="Arial"/>
          <w:spacing w:val="-15"/>
          <w:sz w:val="18"/>
          <w:szCs w:val="18"/>
        </w:rPr>
        <w:t xml:space="preserve"> </w:t>
      </w:r>
      <w:r w:rsidRPr="00B35DB9">
        <w:rPr>
          <w:rFonts w:ascii="Arial" w:hAnsi="Arial" w:cs="Arial"/>
          <w:sz w:val="18"/>
          <w:szCs w:val="18"/>
        </w:rPr>
        <w:t>e</w:t>
      </w:r>
      <w:r w:rsidRPr="00B35DB9">
        <w:rPr>
          <w:rFonts w:ascii="Arial" w:hAnsi="Arial" w:cs="Arial"/>
          <w:spacing w:val="-1"/>
          <w:sz w:val="18"/>
          <w:szCs w:val="18"/>
        </w:rPr>
        <w:t>n</w:t>
      </w:r>
      <w:r w:rsidRPr="00B35DB9">
        <w:rPr>
          <w:rFonts w:ascii="Arial" w:hAnsi="Arial" w:cs="Arial"/>
          <w:spacing w:val="1"/>
          <w:sz w:val="18"/>
          <w:szCs w:val="18"/>
        </w:rPr>
        <w:t>c</w:t>
      </w:r>
      <w:r w:rsidRPr="00B35DB9">
        <w:rPr>
          <w:rFonts w:ascii="Arial" w:hAnsi="Arial" w:cs="Arial"/>
          <w:spacing w:val="2"/>
          <w:sz w:val="18"/>
          <w:szCs w:val="18"/>
        </w:rPr>
        <w:t>u</w:t>
      </w:r>
      <w:r w:rsidRPr="00B35DB9">
        <w:rPr>
          <w:rFonts w:ascii="Arial" w:hAnsi="Arial" w:cs="Arial"/>
          <w:sz w:val="18"/>
          <w:szCs w:val="18"/>
        </w:rPr>
        <w:t>e</w:t>
      </w:r>
      <w:r w:rsidRPr="00B35DB9">
        <w:rPr>
          <w:rFonts w:ascii="Arial" w:hAnsi="Arial" w:cs="Arial"/>
          <w:spacing w:val="-1"/>
          <w:sz w:val="18"/>
          <w:szCs w:val="18"/>
        </w:rPr>
        <w:t>n</w:t>
      </w:r>
      <w:r w:rsidRPr="00B35DB9">
        <w:rPr>
          <w:rFonts w:ascii="Arial" w:hAnsi="Arial" w:cs="Arial"/>
          <w:sz w:val="18"/>
          <w:szCs w:val="18"/>
        </w:rPr>
        <w:t>tra</w:t>
      </w:r>
      <w:r w:rsidRPr="00B35DB9">
        <w:rPr>
          <w:rFonts w:ascii="Arial" w:hAnsi="Arial" w:cs="Arial"/>
          <w:spacing w:val="-19"/>
          <w:sz w:val="18"/>
          <w:szCs w:val="18"/>
        </w:rPr>
        <w:t xml:space="preserve"> </w:t>
      </w:r>
      <w:r w:rsidRPr="00B35DB9">
        <w:rPr>
          <w:rFonts w:ascii="Arial" w:hAnsi="Arial" w:cs="Arial"/>
          <w:sz w:val="18"/>
          <w:szCs w:val="18"/>
        </w:rPr>
        <w:t>en</w:t>
      </w:r>
      <w:r w:rsidRPr="00B35DB9">
        <w:rPr>
          <w:rFonts w:ascii="Arial" w:hAnsi="Arial" w:cs="Arial"/>
          <w:spacing w:val="-15"/>
          <w:sz w:val="18"/>
          <w:szCs w:val="18"/>
        </w:rPr>
        <w:t xml:space="preserve"> </w:t>
      </w:r>
      <w:r w:rsidRPr="00B35DB9">
        <w:rPr>
          <w:rFonts w:ascii="Arial" w:hAnsi="Arial" w:cs="Arial"/>
          <w:spacing w:val="-1"/>
          <w:sz w:val="18"/>
          <w:szCs w:val="18"/>
        </w:rPr>
        <w:t>l</w:t>
      </w:r>
      <w:r w:rsidRPr="00B35DB9">
        <w:rPr>
          <w:rFonts w:ascii="Arial" w:hAnsi="Arial" w:cs="Arial"/>
          <w:sz w:val="18"/>
          <w:szCs w:val="18"/>
        </w:rPr>
        <w:t>a</w:t>
      </w:r>
      <w:r w:rsidRPr="00B35DB9">
        <w:rPr>
          <w:rFonts w:ascii="Arial" w:hAnsi="Arial" w:cs="Arial"/>
          <w:spacing w:val="-15"/>
          <w:sz w:val="18"/>
          <w:szCs w:val="18"/>
        </w:rPr>
        <w:t xml:space="preserve"> </w:t>
      </w:r>
      <w:r w:rsidRPr="00B35DB9">
        <w:rPr>
          <w:rFonts w:ascii="Arial" w:hAnsi="Arial" w:cs="Arial"/>
          <w:w w:val="99"/>
          <w:sz w:val="18"/>
          <w:szCs w:val="18"/>
        </w:rPr>
        <w:t>a</w:t>
      </w:r>
      <w:r w:rsidRPr="00B35DB9">
        <w:rPr>
          <w:rFonts w:ascii="Arial" w:hAnsi="Arial" w:cs="Arial"/>
          <w:spacing w:val="1"/>
          <w:w w:val="99"/>
          <w:sz w:val="18"/>
          <w:szCs w:val="18"/>
        </w:rPr>
        <w:t>d</w:t>
      </w:r>
      <w:r w:rsidRPr="00B35DB9">
        <w:rPr>
          <w:rFonts w:ascii="Arial" w:hAnsi="Arial" w:cs="Arial"/>
          <w:w w:val="99"/>
          <w:sz w:val="18"/>
          <w:szCs w:val="18"/>
        </w:rPr>
        <w:t>e</w:t>
      </w:r>
      <w:r w:rsidRPr="00B35DB9">
        <w:rPr>
          <w:rFonts w:ascii="Arial" w:hAnsi="Arial" w:cs="Arial"/>
          <w:spacing w:val="1"/>
          <w:w w:val="99"/>
          <w:sz w:val="18"/>
          <w:szCs w:val="18"/>
        </w:rPr>
        <w:t>c</w:t>
      </w:r>
      <w:r w:rsidRPr="00B35DB9">
        <w:rPr>
          <w:rFonts w:ascii="Arial" w:hAnsi="Arial" w:cs="Arial"/>
          <w:w w:val="99"/>
          <w:sz w:val="18"/>
          <w:szCs w:val="18"/>
        </w:rPr>
        <w:t>u</w:t>
      </w:r>
      <w:r w:rsidRPr="00B35DB9">
        <w:rPr>
          <w:rFonts w:ascii="Arial" w:hAnsi="Arial" w:cs="Arial"/>
          <w:spacing w:val="-1"/>
          <w:w w:val="99"/>
          <w:sz w:val="18"/>
          <w:szCs w:val="18"/>
        </w:rPr>
        <w:t>a</w:t>
      </w:r>
      <w:r w:rsidRPr="00B35DB9">
        <w:rPr>
          <w:rFonts w:ascii="Arial" w:hAnsi="Arial" w:cs="Arial"/>
          <w:spacing w:val="1"/>
          <w:w w:val="99"/>
          <w:sz w:val="18"/>
          <w:szCs w:val="18"/>
        </w:rPr>
        <w:t>c</w:t>
      </w:r>
      <w:r w:rsidRPr="00B35DB9">
        <w:rPr>
          <w:rFonts w:ascii="Arial" w:hAnsi="Arial" w:cs="Arial"/>
          <w:spacing w:val="-1"/>
          <w:w w:val="99"/>
          <w:sz w:val="18"/>
          <w:szCs w:val="18"/>
        </w:rPr>
        <w:t>i</w:t>
      </w:r>
      <w:r w:rsidRPr="00B35DB9">
        <w:rPr>
          <w:rFonts w:ascii="Arial" w:hAnsi="Arial" w:cs="Arial"/>
          <w:spacing w:val="2"/>
          <w:w w:val="99"/>
          <w:sz w:val="18"/>
          <w:szCs w:val="18"/>
        </w:rPr>
        <w:t>ó</w:t>
      </w:r>
      <w:r w:rsidRPr="00B35DB9">
        <w:rPr>
          <w:rFonts w:ascii="Arial" w:hAnsi="Arial" w:cs="Arial"/>
          <w:w w:val="99"/>
          <w:sz w:val="18"/>
          <w:szCs w:val="18"/>
        </w:rPr>
        <w:t>n,</w:t>
      </w:r>
      <w:r w:rsidRPr="00B35DB9">
        <w:rPr>
          <w:rFonts w:ascii="Arial" w:hAnsi="Arial" w:cs="Arial"/>
          <w:spacing w:val="-12"/>
          <w:w w:val="99"/>
          <w:sz w:val="18"/>
          <w:szCs w:val="18"/>
        </w:rPr>
        <w:t xml:space="preserve"> </w:t>
      </w:r>
      <w:r w:rsidRPr="00B35DB9">
        <w:rPr>
          <w:rFonts w:ascii="Arial" w:hAnsi="Arial" w:cs="Arial"/>
          <w:sz w:val="18"/>
          <w:szCs w:val="18"/>
        </w:rPr>
        <w:t>tra</w:t>
      </w:r>
      <w:r w:rsidRPr="00B35DB9">
        <w:rPr>
          <w:rFonts w:ascii="Arial" w:hAnsi="Arial" w:cs="Arial"/>
          <w:spacing w:val="-1"/>
          <w:sz w:val="18"/>
          <w:szCs w:val="18"/>
        </w:rPr>
        <w:t>n</w:t>
      </w:r>
      <w:r w:rsidRPr="00B35DB9">
        <w:rPr>
          <w:rFonts w:ascii="Arial" w:hAnsi="Arial" w:cs="Arial"/>
          <w:spacing w:val="1"/>
          <w:sz w:val="18"/>
          <w:szCs w:val="18"/>
        </w:rPr>
        <w:t>s</w:t>
      </w:r>
      <w:r w:rsidRPr="00B35DB9">
        <w:rPr>
          <w:rFonts w:ascii="Arial" w:hAnsi="Arial" w:cs="Arial"/>
          <w:spacing w:val="-1"/>
          <w:sz w:val="18"/>
          <w:szCs w:val="18"/>
        </w:rPr>
        <w:t>i</w:t>
      </w:r>
      <w:r w:rsidRPr="00B35DB9">
        <w:rPr>
          <w:rFonts w:ascii="Arial" w:hAnsi="Arial" w:cs="Arial"/>
          <w:spacing w:val="1"/>
          <w:sz w:val="18"/>
          <w:szCs w:val="18"/>
        </w:rPr>
        <w:t>ci</w:t>
      </w:r>
      <w:r w:rsidRPr="00B35DB9">
        <w:rPr>
          <w:rFonts w:ascii="Arial" w:hAnsi="Arial" w:cs="Arial"/>
          <w:sz w:val="18"/>
          <w:szCs w:val="18"/>
        </w:rPr>
        <w:t>ón</w:t>
      </w:r>
      <w:r w:rsidRPr="00B35DB9">
        <w:rPr>
          <w:rFonts w:ascii="Arial" w:hAnsi="Arial" w:cs="Arial"/>
          <w:spacing w:val="-20"/>
          <w:sz w:val="18"/>
          <w:szCs w:val="18"/>
        </w:rPr>
        <w:t xml:space="preserve"> </w:t>
      </w:r>
      <w:r w:rsidRPr="00B35DB9">
        <w:rPr>
          <w:rFonts w:ascii="Arial" w:hAnsi="Arial" w:cs="Arial"/>
          <w:sz w:val="18"/>
          <w:szCs w:val="18"/>
        </w:rPr>
        <w:t>y</w:t>
      </w:r>
      <w:r w:rsidRPr="00B35DB9">
        <w:rPr>
          <w:rFonts w:ascii="Arial" w:hAnsi="Arial" w:cs="Arial"/>
          <w:spacing w:val="-17"/>
          <w:sz w:val="18"/>
          <w:szCs w:val="18"/>
        </w:rPr>
        <w:t xml:space="preserve"> </w:t>
      </w:r>
      <w:r w:rsidRPr="00B35DB9">
        <w:rPr>
          <w:rFonts w:ascii="Arial" w:hAnsi="Arial" w:cs="Arial"/>
          <w:sz w:val="18"/>
          <w:szCs w:val="18"/>
        </w:rPr>
        <w:t>a</w:t>
      </w:r>
      <w:r w:rsidRPr="00B35DB9">
        <w:rPr>
          <w:rFonts w:ascii="Arial" w:hAnsi="Arial" w:cs="Arial"/>
          <w:spacing w:val="1"/>
          <w:sz w:val="18"/>
          <w:szCs w:val="18"/>
        </w:rPr>
        <w:t>p</w:t>
      </w:r>
      <w:r w:rsidRPr="00B35DB9">
        <w:rPr>
          <w:rFonts w:ascii="Arial" w:hAnsi="Arial" w:cs="Arial"/>
          <w:spacing w:val="-1"/>
          <w:sz w:val="18"/>
          <w:szCs w:val="18"/>
        </w:rPr>
        <w:t>li</w:t>
      </w:r>
      <w:r w:rsidRPr="00B35DB9">
        <w:rPr>
          <w:rFonts w:ascii="Arial" w:hAnsi="Arial" w:cs="Arial"/>
          <w:spacing w:val="1"/>
          <w:sz w:val="18"/>
          <w:szCs w:val="18"/>
        </w:rPr>
        <w:t>c</w:t>
      </w:r>
      <w:r w:rsidRPr="00B35DB9">
        <w:rPr>
          <w:rFonts w:ascii="Arial" w:hAnsi="Arial" w:cs="Arial"/>
          <w:sz w:val="18"/>
          <w:szCs w:val="18"/>
        </w:rPr>
        <w:t>a</w:t>
      </w:r>
      <w:r w:rsidRPr="00B35DB9">
        <w:rPr>
          <w:rFonts w:ascii="Arial" w:hAnsi="Arial" w:cs="Arial"/>
          <w:spacing w:val="1"/>
          <w:sz w:val="18"/>
          <w:szCs w:val="18"/>
        </w:rPr>
        <w:t>ci</w:t>
      </w:r>
      <w:r w:rsidRPr="00B35DB9">
        <w:rPr>
          <w:rFonts w:ascii="Arial" w:hAnsi="Arial" w:cs="Arial"/>
          <w:sz w:val="18"/>
          <w:szCs w:val="18"/>
        </w:rPr>
        <w:t>ón</w:t>
      </w:r>
      <w:r w:rsidRPr="00B35DB9">
        <w:rPr>
          <w:rFonts w:ascii="Arial" w:hAnsi="Arial" w:cs="Arial"/>
          <w:spacing w:val="-22"/>
          <w:sz w:val="18"/>
          <w:szCs w:val="18"/>
        </w:rPr>
        <w:t xml:space="preserve"> </w:t>
      </w:r>
      <w:r w:rsidRPr="00B35DB9">
        <w:rPr>
          <w:rFonts w:ascii="Arial" w:hAnsi="Arial" w:cs="Arial"/>
          <w:sz w:val="18"/>
          <w:szCs w:val="18"/>
        </w:rPr>
        <w:t>d</w:t>
      </w:r>
      <w:r w:rsidRPr="00B35DB9">
        <w:rPr>
          <w:rFonts w:ascii="Arial" w:hAnsi="Arial" w:cs="Arial"/>
          <w:spacing w:val="1"/>
          <w:sz w:val="18"/>
          <w:szCs w:val="18"/>
        </w:rPr>
        <w:t>e</w:t>
      </w:r>
      <w:r w:rsidRPr="00B35DB9">
        <w:rPr>
          <w:rFonts w:ascii="Arial" w:hAnsi="Arial" w:cs="Arial"/>
          <w:sz w:val="18"/>
          <w:szCs w:val="18"/>
        </w:rPr>
        <w:t>l</w:t>
      </w:r>
      <w:r w:rsidRPr="00B35DB9">
        <w:rPr>
          <w:rFonts w:ascii="Arial" w:hAnsi="Arial" w:cs="Arial"/>
          <w:spacing w:val="-16"/>
          <w:sz w:val="18"/>
          <w:szCs w:val="18"/>
        </w:rPr>
        <w:t xml:space="preserve"> </w:t>
      </w:r>
      <w:r w:rsidRPr="00B35DB9">
        <w:rPr>
          <w:rFonts w:ascii="Arial" w:hAnsi="Arial" w:cs="Arial"/>
          <w:spacing w:val="-1"/>
          <w:sz w:val="18"/>
          <w:szCs w:val="18"/>
        </w:rPr>
        <w:t>Si</w:t>
      </w:r>
      <w:r w:rsidRPr="00B35DB9">
        <w:rPr>
          <w:rFonts w:ascii="Arial" w:hAnsi="Arial" w:cs="Arial"/>
          <w:spacing w:val="1"/>
          <w:sz w:val="18"/>
          <w:szCs w:val="18"/>
        </w:rPr>
        <w:t>s</w:t>
      </w:r>
      <w:r w:rsidRPr="00B35DB9">
        <w:rPr>
          <w:rFonts w:ascii="Arial" w:hAnsi="Arial" w:cs="Arial"/>
          <w:spacing w:val="2"/>
          <w:sz w:val="18"/>
          <w:szCs w:val="18"/>
        </w:rPr>
        <w:t>t</w:t>
      </w:r>
      <w:r w:rsidRPr="00B35DB9">
        <w:rPr>
          <w:rFonts w:ascii="Arial" w:hAnsi="Arial" w:cs="Arial"/>
          <w:sz w:val="18"/>
          <w:szCs w:val="18"/>
        </w:rPr>
        <w:t>e</w:t>
      </w:r>
      <w:r w:rsidRPr="00B35DB9">
        <w:rPr>
          <w:rFonts w:ascii="Arial" w:hAnsi="Arial" w:cs="Arial"/>
          <w:spacing w:val="4"/>
          <w:sz w:val="18"/>
          <w:szCs w:val="18"/>
        </w:rPr>
        <w:t>m</w:t>
      </w:r>
      <w:r w:rsidRPr="00B35DB9">
        <w:rPr>
          <w:rFonts w:ascii="Arial" w:hAnsi="Arial" w:cs="Arial"/>
          <w:sz w:val="18"/>
          <w:szCs w:val="18"/>
        </w:rPr>
        <w:t>a</w:t>
      </w:r>
      <w:r w:rsidRPr="00B35DB9">
        <w:rPr>
          <w:rFonts w:ascii="Arial" w:hAnsi="Arial" w:cs="Arial"/>
          <w:spacing w:val="-22"/>
          <w:sz w:val="18"/>
          <w:szCs w:val="18"/>
        </w:rPr>
        <w:t xml:space="preserve"> </w:t>
      </w:r>
      <w:r w:rsidRPr="00B35DB9">
        <w:rPr>
          <w:rFonts w:ascii="Arial" w:hAnsi="Arial" w:cs="Arial"/>
          <w:sz w:val="18"/>
          <w:szCs w:val="18"/>
        </w:rPr>
        <w:t>de</w:t>
      </w:r>
      <w:r w:rsidRPr="00B35DB9">
        <w:rPr>
          <w:rFonts w:ascii="Arial" w:hAnsi="Arial" w:cs="Arial"/>
          <w:spacing w:val="-8"/>
          <w:sz w:val="18"/>
          <w:szCs w:val="18"/>
        </w:rPr>
        <w:t xml:space="preserve"> </w:t>
      </w:r>
      <w:r w:rsidRPr="00B35DB9">
        <w:rPr>
          <w:rFonts w:ascii="Arial" w:hAnsi="Arial" w:cs="Arial"/>
          <w:spacing w:val="1"/>
          <w:sz w:val="18"/>
          <w:szCs w:val="18"/>
        </w:rPr>
        <w:t>G</w:t>
      </w:r>
      <w:r w:rsidRPr="00B35DB9">
        <w:rPr>
          <w:rFonts w:ascii="Arial" w:hAnsi="Arial" w:cs="Arial"/>
          <w:sz w:val="18"/>
          <w:szCs w:val="18"/>
        </w:rPr>
        <w:t>e</w:t>
      </w:r>
      <w:r w:rsidRPr="00B35DB9">
        <w:rPr>
          <w:rFonts w:ascii="Arial" w:hAnsi="Arial" w:cs="Arial"/>
          <w:spacing w:val="1"/>
          <w:sz w:val="18"/>
          <w:szCs w:val="18"/>
        </w:rPr>
        <w:t>s</w:t>
      </w:r>
      <w:r w:rsidRPr="00B35DB9">
        <w:rPr>
          <w:rFonts w:ascii="Arial" w:hAnsi="Arial" w:cs="Arial"/>
          <w:sz w:val="18"/>
          <w:szCs w:val="18"/>
        </w:rPr>
        <w:t>t</w:t>
      </w:r>
      <w:r w:rsidRPr="00B35DB9">
        <w:rPr>
          <w:rFonts w:ascii="Arial" w:hAnsi="Arial" w:cs="Arial"/>
          <w:spacing w:val="-1"/>
          <w:sz w:val="18"/>
          <w:szCs w:val="18"/>
        </w:rPr>
        <w:t>i</w:t>
      </w:r>
      <w:r w:rsidRPr="00B35DB9">
        <w:rPr>
          <w:rFonts w:ascii="Arial" w:hAnsi="Arial" w:cs="Arial"/>
          <w:sz w:val="18"/>
          <w:szCs w:val="18"/>
        </w:rPr>
        <w:t>ón</w:t>
      </w:r>
      <w:r w:rsidRPr="00B35DB9">
        <w:rPr>
          <w:rFonts w:ascii="Arial" w:hAnsi="Arial" w:cs="Arial"/>
          <w:spacing w:val="-20"/>
          <w:sz w:val="18"/>
          <w:szCs w:val="18"/>
        </w:rPr>
        <w:t xml:space="preserve"> </w:t>
      </w:r>
      <w:r w:rsidRPr="00B35DB9">
        <w:rPr>
          <w:rFonts w:ascii="Arial" w:hAnsi="Arial" w:cs="Arial"/>
          <w:sz w:val="18"/>
          <w:szCs w:val="18"/>
        </w:rPr>
        <w:t>de</w:t>
      </w:r>
      <w:r w:rsidRPr="00B35DB9">
        <w:rPr>
          <w:rFonts w:ascii="Arial" w:hAnsi="Arial" w:cs="Arial"/>
          <w:spacing w:val="-15"/>
          <w:sz w:val="18"/>
          <w:szCs w:val="18"/>
        </w:rPr>
        <w:t xml:space="preserve"> </w:t>
      </w:r>
      <w:r w:rsidRPr="00B35DB9">
        <w:rPr>
          <w:rFonts w:ascii="Arial" w:hAnsi="Arial" w:cs="Arial"/>
          <w:spacing w:val="1"/>
          <w:sz w:val="18"/>
          <w:szCs w:val="18"/>
        </w:rPr>
        <w:t>l</w:t>
      </w:r>
      <w:r w:rsidRPr="00B35DB9">
        <w:rPr>
          <w:rFonts w:ascii="Arial" w:hAnsi="Arial" w:cs="Arial"/>
          <w:sz w:val="18"/>
          <w:szCs w:val="18"/>
        </w:rPr>
        <w:t>a</w:t>
      </w:r>
      <w:r w:rsidRPr="00B35DB9">
        <w:rPr>
          <w:rFonts w:ascii="Arial" w:hAnsi="Arial" w:cs="Arial"/>
          <w:spacing w:val="-13"/>
          <w:sz w:val="18"/>
          <w:szCs w:val="18"/>
        </w:rPr>
        <w:t xml:space="preserve"> </w:t>
      </w:r>
      <w:r w:rsidRPr="00B35DB9">
        <w:rPr>
          <w:rFonts w:ascii="Arial" w:hAnsi="Arial" w:cs="Arial"/>
          <w:spacing w:val="-1"/>
          <w:sz w:val="18"/>
          <w:szCs w:val="18"/>
        </w:rPr>
        <w:t>S</w:t>
      </w:r>
      <w:r w:rsidRPr="00B35DB9">
        <w:rPr>
          <w:rFonts w:ascii="Arial" w:hAnsi="Arial" w:cs="Arial"/>
          <w:sz w:val="18"/>
          <w:szCs w:val="18"/>
        </w:rPr>
        <w:t>e</w:t>
      </w:r>
      <w:r w:rsidRPr="00B35DB9">
        <w:rPr>
          <w:rFonts w:ascii="Arial" w:hAnsi="Arial" w:cs="Arial"/>
          <w:spacing w:val="1"/>
          <w:sz w:val="18"/>
          <w:szCs w:val="18"/>
        </w:rPr>
        <w:t>g</w:t>
      </w:r>
      <w:r w:rsidRPr="00B35DB9">
        <w:rPr>
          <w:rFonts w:ascii="Arial" w:hAnsi="Arial" w:cs="Arial"/>
          <w:sz w:val="18"/>
          <w:szCs w:val="18"/>
        </w:rPr>
        <w:t>uri</w:t>
      </w:r>
      <w:r w:rsidRPr="00B35DB9">
        <w:rPr>
          <w:rFonts w:ascii="Arial" w:hAnsi="Arial" w:cs="Arial"/>
          <w:spacing w:val="1"/>
          <w:sz w:val="18"/>
          <w:szCs w:val="18"/>
        </w:rPr>
        <w:t>d</w:t>
      </w:r>
      <w:r w:rsidRPr="00B35DB9">
        <w:rPr>
          <w:rFonts w:ascii="Arial" w:hAnsi="Arial" w:cs="Arial"/>
          <w:sz w:val="18"/>
          <w:szCs w:val="18"/>
        </w:rPr>
        <w:t>ad y</w:t>
      </w:r>
      <w:r w:rsidRPr="00B35DB9">
        <w:rPr>
          <w:rFonts w:ascii="Arial" w:hAnsi="Arial" w:cs="Arial"/>
          <w:spacing w:val="9"/>
          <w:sz w:val="18"/>
          <w:szCs w:val="18"/>
        </w:rPr>
        <w:t xml:space="preserve"> </w:t>
      </w:r>
      <w:r w:rsidRPr="00B35DB9">
        <w:rPr>
          <w:rFonts w:ascii="Arial" w:hAnsi="Arial" w:cs="Arial"/>
          <w:spacing w:val="1"/>
          <w:sz w:val="18"/>
          <w:szCs w:val="18"/>
        </w:rPr>
        <w:t>S</w:t>
      </w:r>
      <w:r w:rsidRPr="00B35DB9">
        <w:rPr>
          <w:rFonts w:ascii="Arial" w:hAnsi="Arial" w:cs="Arial"/>
          <w:sz w:val="18"/>
          <w:szCs w:val="18"/>
        </w:rPr>
        <w:t>a</w:t>
      </w:r>
      <w:r w:rsidRPr="00B35DB9">
        <w:rPr>
          <w:rFonts w:ascii="Arial" w:hAnsi="Arial" w:cs="Arial"/>
          <w:spacing w:val="1"/>
          <w:sz w:val="18"/>
          <w:szCs w:val="18"/>
        </w:rPr>
        <w:t>l</w:t>
      </w:r>
      <w:r w:rsidRPr="00B35DB9">
        <w:rPr>
          <w:rFonts w:ascii="Arial" w:hAnsi="Arial" w:cs="Arial"/>
          <w:sz w:val="18"/>
          <w:szCs w:val="18"/>
        </w:rPr>
        <w:t>ud</w:t>
      </w:r>
      <w:r w:rsidRPr="00B35DB9">
        <w:rPr>
          <w:rFonts w:ascii="Arial" w:hAnsi="Arial" w:cs="Arial"/>
          <w:spacing w:val="5"/>
          <w:sz w:val="18"/>
          <w:szCs w:val="18"/>
        </w:rPr>
        <w:t xml:space="preserve"> </w:t>
      </w:r>
      <w:r w:rsidRPr="00B35DB9">
        <w:rPr>
          <w:rFonts w:ascii="Arial" w:hAnsi="Arial" w:cs="Arial"/>
          <w:spacing w:val="2"/>
          <w:sz w:val="18"/>
          <w:szCs w:val="18"/>
        </w:rPr>
        <w:t>e</w:t>
      </w:r>
      <w:r w:rsidRPr="00B35DB9">
        <w:rPr>
          <w:rFonts w:ascii="Arial" w:hAnsi="Arial" w:cs="Arial"/>
          <w:sz w:val="18"/>
          <w:szCs w:val="18"/>
        </w:rPr>
        <w:t>n</w:t>
      </w:r>
      <w:r w:rsidRPr="00B35DB9">
        <w:rPr>
          <w:rFonts w:ascii="Arial" w:hAnsi="Arial" w:cs="Arial"/>
          <w:spacing w:val="9"/>
          <w:sz w:val="18"/>
          <w:szCs w:val="18"/>
        </w:rPr>
        <w:t xml:space="preserve"> </w:t>
      </w:r>
      <w:r w:rsidRPr="00B35DB9">
        <w:rPr>
          <w:rFonts w:ascii="Arial" w:hAnsi="Arial" w:cs="Arial"/>
          <w:sz w:val="18"/>
          <w:szCs w:val="18"/>
        </w:rPr>
        <w:t>el</w:t>
      </w:r>
      <w:r w:rsidRPr="00B35DB9">
        <w:rPr>
          <w:rFonts w:ascii="Arial" w:hAnsi="Arial" w:cs="Arial"/>
          <w:spacing w:val="11"/>
          <w:sz w:val="18"/>
          <w:szCs w:val="18"/>
        </w:rPr>
        <w:t xml:space="preserve"> </w:t>
      </w:r>
      <w:r w:rsidRPr="00B35DB9">
        <w:rPr>
          <w:rFonts w:ascii="Arial" w:hAnsi="Arial" w:cs="Arial"/>
          <w:spacing w:val="3"/>
          <w:sz w:val="18"/>
          <w:szCs w:val="18"/>
        </w:rPr>
        <w:t>T</w:t>
      </w:r>
      <w:r w:rsidRPr="00B35DB9">
        <w:rPr>
          <w:rFonts w:ascii="Arial" w:hAnsi="Arial" w:cs="Arial"/>
          <w:spacing w:val="1"/>
          <w:sz w:val="18"/>
          <w:szCs w:val="18"/>
        </w:rPr>
        <w:t>r</w:t>
      </w:r>
      <w:r w:rsidRPr="00B35DB9">
        <w:rPr>
          <w:rFonts w:ascii="Arial" w:hAnsi="Arial" w:cs="Arial"/>
          <w:sz w:val="18"/>
          <w:szCs w:val="18"/>
        </w:rPr>
        <w:t>a</w:t>
      </w:r>
      <w:r w:rsidRPr="00B35DB9">
        <w:rPr>
          <w:rFonts w:ascii="Arial" w:hAnsi="Arial" w:cs="Arial"/>
          <w:spacing w:val="-1"/>
          <w:sz w:val="18"/>
          <w:szCs w:val="18"/>
        </w:rPr>
        <w:t>b</w:t>
      </w:r>
      <w:r w:rsidRPr="00B35DB9">
        <w:rPr>
          <w:rFonts w:ascii="Arial" w:hAnsi="Arial" w:cs="Arial"/>
          <w:sz w:val="18"/>
          <w:szCs w:val="18"/>
        </w:rPr>
        <w:t>a</w:t>
      </w:r>
      <w:r w:rsidRPr="00B35DB9">
        <w:rPr>
          <w:rFonts w:ascii="Arial" w:hAnsi="Arial" w:cs="Arial"/>
          <w:spacing w:val="1"/>
          <w:sz w:val="18"/>
          <w:szCs w:val="18"/>
        </w:rPr>
        <w:t>j</w:t>
      </w:r>
      <w:r w:rsidRPr="00B35DB9">
        <w:rPr>
          <w:rFonts w:ascii="Arial" w:hAnsi="Arial" w:cs="Arial"/>
          <w:spacing w:val="2"/>
          <w:sz w:val="18"/>
          <w:szCs w:val="18"/>
        </w:rPr>
        <w:t>o</w:t>
      </w:r>
      <w:r w:rsidRPr="00B35DB9">
        <w:rPr>
          <w:rFonts w:ascii="Arial" w:hAnsi="Arial" w:cs="Arial"/>
          <w:sz w:val="18"/>
          <w:szCs w:val="18"/>
        </w:rPr>
        <w:t>,</w:t>
      </w:r>
      <w:r w:rsidRPr="00B35DB9">
        <w:rPr>
          <w:rFonts w:ascii="Arial" w:hAnsi="Arial" w:cs="Arial"/>
          <w:spacing w:val="4"/>
          <w:sz w:val="18"/>
          <w:szCs w:val="18"/>
        </w:rPr>
        <w:t xml:space="preserve"> </w:t>
      </w:r>
      <w:r w:rsidRPr="00B35DB9">
        <w:rPr>
          <w:rFonts w:ascii="Arial" w:hAnsi="Arial" w:cs="Arial"/>
          <w:sz w:val="18"/>
          <w:szCs w:val="18"/>
        </w:rPr>
        <w:t>en</w:t>
      </w:r>
      <w:r w:rsidRPr="00B35DB9">
        <w:rPr>
          <w:rFonts w:ascii="Arial" w:hAnsi="Arial" w:cs="Arial"/>
          <w:spacing w:val="11"/>
          <w:sz w:val="18"/>
          <w:szCs w:val="18"/>
        </w:rPr>
        <w:t xml:space="preserve"> </w:t>
      </w:r>
      <w:r w:rsidRPr="00B35DB9">
        <w:rPr>
          <w:rFonts w:ascii="Arial" w:hAnsi="Arial" w:cs="Arial"/>
          <w:spacing w:val="1"/>
          <w:sz w:val="18"/>
          <w:szCs w:val="18"/>
        </w:rPr>
        <w:t>c</w:t>
      </w:r>
      <w:r w:rsidRPr="00B35DB9">
        <w:rPr>
          <w:rFonts w:ascii="Arial" w:hAnsi="Arial" w:cs="Arial"/>
          <w:spacing w:val="-3"/>
          <w:sz w:val="18"/>
          <w:szCs w:val="18"/>
        </w:rPr>
        <w:t>u</w:t>
      </w:r>
      <w:r w:rsidRPr="00B35DB9">
        <w:rPr>
          <w:rFonts w:ascii="Arial" w:hAnsi="Arial" w:cs="Arial"/>
          <w:spacing w:val="4"/>
          <w:sz w:val="18"/>
          <w:szCs w:val="18"/>
        </w:rPr>
        <w:t>m</w:t>
      </w:r>
      <w:r w:rsidRPr="00B35DB9">
        <w:rPr>
          <w:rFonts w:ascii="Arial" w:hAnsi="Arial" w:cs="Arial"/>
          <w:sz w:val="18"/>
          <w:szCs w:val="18"/>
        </w:rPr>
        <w:t>p</w:t>
      </w:r>
      <w:r w:rsidRPr="00B35DB9">
        <w:rPr>
          <w:rFonts w:ascii="Arial" w:hAnsi="Arial" w:cs="Arial"/>
          <w:spacing w:val="-1"/>
          <w:sz w:val="18"/>
          <w:szCs w:val="18"/>
        </w:rPr>
        <w:t>li</w:t>
      </w:r>
      <w:r w:rsidRPr="00B35DB9">
        <w:rPr>
          <w:rFonts w:ascii="Arial" w:hAnsi="Arial" w:cs="Arial"/>
          <w:spacing w:val="4"/>
          <w:sz w:val="18"/>
          <w:szCs w:val="18"/>
        </w:rPr>
        <w:t>m</w:t>
      </w:r>
      <w:r w:rsidRPr="00B35DB9">
        <w:rPr>
          <w:rFonts w:ascii="Arial" w:hAnsi="Arial" w:cs="Arial"/>
          <w:spacing w:val="-1"/>
          <w:sz w:val="18"/>
          <w:szCs w:val="18"/>
        </w:rPr>
        <w:t>i</w:t>
      </w:r>
      <w:r w:rsidRPr="00B35DB9">
        <w:rPr>
          <w:rFonts w:ascii="Arial" w:hAnsi="Arial" w:cs="Arial"/>
          <w:sz w:val="18"/>
          <w:szCs w:val="18"/>
        </w:rPr>
        <w:t>e</w:t>
      </w:r>
      <w:r w:rsidRPr="00B35DB9">
        <w:rPr>
          <w:rFonts w:ascii="Arial" w:hAnsi="Arial" w:cs="Arial"/>
          <w:spacing w:val="-1"/>
          <w:sz w:val="18"/>
          <w:szCs w:val="18"/>
        </w:rPr>
        <w:t>n</w:t>
      </w:r>
      <w:r w:rsidRPr="00B35DB9">
        <w:rPr>
          <w:rFonts w:ascii="Arial" w:hAnsi="Arial" w:cs="Arial"/>
          <w:sz w:val="18"/>
          <w:szCs w:val="18"/>
        </w:rPr>
        <w:t>to</w:t>
      </w:r>
      <w:r w:rsidRPr="00B35DB9">
        <w:rPr>
          <w:rFonts w:ascii="Arial" w:hAnsi="Arial" w:cs="Arial"/>
          <w:spacing w:val="1"/>
          <w:sz w:val="18"/>
          <w:szCs w:val="18"/>
        </w:rPr>
        <w:t xml:space="preserve"> </w:t>
      </w:r>
      <w:r w:rsidRPr="00B35DB9">
        <w:rPr>
          <w:rFonts w:ascii="Arial" w:hAnsi="Arial" w:cs="Arial"/>
          <w:sz w:val="18"/>
          <w:szCs w:val="18"/>
        </w:rPr>
        <w:t>a</w:t>
      </w:r>
      <w:r w:rsidRPr="00B35DB9">
        <w:rPr>
          <w:rFonts w:ascii="Arial" w:hAnsi="Arial" w:cs="Arial"/>
          <w:spacing w:val="12"/>
          <w:sz w:val="18"/>
          <w:szCs w:val="18"/>
        </w:rPr>
        <w:t xml:space="preserve"> </w:t>
      </w:r>
      <w:r w:rsidRPr="00B35DB9">
        <w:rPr>
          <w:rFonts w:ascii="Arial" w:hAnsi="Arial" w:cs="Arial"/>
          <w:spacing w:val="-1"/>
          <w:sz w:val="18"/>
          <w:szCs w:val="18"/>
        </w:rPr>
        <w:t>l</w:t>
      </w:r>
      <w:r w:rsidRPr="00B35DB9">
        <w:rPr>
          <w:rFonts w:ascii="Arial" w:hAnsi="Arial" w:cs="Arial"/>
          <w:sz w:val="18"/>
          <w:szCs w:val="18"/>
        </w:rPr>
        <w:t>a</w:t>
      </w:r>
      <w:r w:rsidRPr="00B35DB9">
        <w:rPr>
          <w:rFonts w:ascii="Arial" w:hAnsi="Arial" w:cs="Arial"/>
          <w:spacing w:val="12"/>
          <w:sz w:val="18"/>
          <w:szCs w:val="18"/>
        </w:rPr>
        <w:t xml:space="preserve"> </w:t>
      </w:r>
      <w:r w:rsidRPr="00B35DB9">
        <w:rPr>
          <w:rFonts w:ascii="Arial" w:hAnsi="Arial" w:cs="Arial"/>
          <w:sz w:val="18"/>
          <w:szCs w:val="18"/>
        </w:rPr>
        <w:t>n</w:t>
      </w:r>
      <w:r w:rsidRPr="00B35DB9">
        <w:rPr>
          <w:rFonts w:ascii="Arial" w:hAnsi="Arial" w:cs="Arial"/>
          <w:spacing w:val="-1"/>
          <w:sz w:val="18"/>
          <w:szCs w:val="18"/>
        </w:rPr>
        <w:t>o</w:t>
      </w:r>
      <w:r w:rsidRPr="00B35DB9">
        <w:rPr>
          <w:rFonts w:ascii="Arial" w:hAnsi="Arial" w:cs="Arial"/>
          <w:spacing w:val="1"/>
          <w:sz w:val="18"/>
          <w:szCs w:val="18"/>
        </w:rPr>
        <w:t>r</w:t>
      </w:r>
      <w:r w:rsidRPr="00B35DB9">
        <w:rPr>
          <w:rFonts w:ascii="Arial" w:hAnsi="Arial" w:cs="Arial"/>
          <w:spacing w:val="4"/>
          <w:sz w:val="18"/>
          <w:szCs w:val="18"/>
        </w:rPr>
        <w:t>m</w:t>
      </w:r>
      <w:r w:rsidRPr="00B35DB9">
        <w:rPr>
          <w:rFonts w:ascii="Arial" w:hAnsi="Arial" w:cs="Arial"/>
          <w:sz w:val="18"/>
          <w:szCs w:val="18"/>
        </w:rPr>
        <w:t>at</w:t>
      </w:r>
      <w:r w:rsidRPr="00B35DB9">
        <w:rPr>
          <w:rFonts w:ascii="Arial" w:hAnsi="Arial" w:cs="Arial"/>
          <w:spacing w:val="-2"/>
          <w:sz w:val="18"/>
          <w:szCs w:val="18"/>
        </w:rPr>
        <w:t>i</w:t>
      </w:r>
      <w:r w:rsidRPr="00B35DB9">
        <w:rPr>
          <w:rFonts w:ascii="Arial" w:hAnsi="Arial" w:cs="Arial"/>
          <w:spacing w:val="1"/>
          <w:sz w:val="18"/>
          <w:szCs w:val="18"/>
        </w:rPr>
        <w:t>v</w:t>
      </w:r>
      <w:r w:rsidRPr="00B35DB9">
        <w:rPr>
          <w:rFonts w:ascii="Arial" w:hAnsi="Arial" w:cs="Arial"/>
          <w:spacing w:val="-1"/>
          <w:sz w:val="18"/>
          <w:szCs w:val="18"/>
        </w:rPr>
        <w:t>i</w:t>
      </w:r>
      <w:r w:rsidRPr="00B35DB9">
        <w:rPr>
          <w:rFonts w:ascii="Arial" w:hAnsi="Arial" w:cs="Arial"/>
          <w:sz w:val="18"/>
          <w:szCs w:val="18"/>
        </w:rPr>
        <w:t>d</w:t>
      </w:r>
      <w:r w:rsidRPr="00B35DB9">
        <w:rPr>
          <w:rFonts w:ascii="Arial" w:hAnsi="Arial" w:cs="Arial"/>
          <w:spacing w:val="1"/>
          <w:sz w:val="18"/>
          <w:szCs w:val="18"/>
        </w:rPr>
        <w:t>a</w:t>
      </w:r>
      <w:r w:rsidRPr="00B35DB9">
        <w:rPr>
          <w:rFonts w:ascii="Arial" w:hAnsi="Arial" w:cs="Arial"/>
          <w:sz w:val="18"/>
          <w:szCs w:val="18"/>
        </w:rPr>
        <w:t>d e</w:t>
      </w:r>
      <w:r w:rsidRPr="00B35DB9">
        <w:rPr>
          <w:rFonts w:ascii="Arial" w:hAnsi="Arial" w:cs="Arial"/>
          <w:spacing w:val="1"/>
          <w:sz w:val="18"/>
          <w:szCs w:val="18"/>
        </w:rPr>
        <w:t>s</w:t>
      </w:r>
      <w:r w:rsidRPr="00B35DB9">
        <w:rPr>
          <w:rFonts w:ascii="Arial" w:hAnsi="Arial" w:cs="Arial"/>
          <w:sz w:val="18"/>
          <w:szCs w:val="18"/>
        </w:rPr>
        <w:t>ta</w:t>
      </w:r>
      <w:r w:rsidRPr="00B35DB9">
        <w:rPr>
          <w:rFonts w:ascii="Arial" w:hAnsi="Arial" w:cs="Arial"/>
          <w:spacing w:val="1"/>
          <w:sz w:val="18"/>
          <w:szCs w:val="18"/>
        </w:rPr>
        <w:t>b</w:t>
      </w:r>
      <w:r w:rsidRPr="00B35DB9">
        <w:rPr>
          <w:rFonts w:ascii="Arial" w:hAnsi="Arial" w:cs="Arial"/>
          <w:spacing w:val="-1"/>
          <w:sz w:val="18"/>
          <w:szCs w:val="18"/>
        </w:rPr>
        <w:t>l</w:t>
      </w:r>
      <w:r w:rsidRPr="00B35DB9">
        <w:rPr>
          <w:rFonts w:ascii="Arial" w:hAnsi="Arial" w:cs="Arial"/>
          <w:sz w:val="18"/>
          <w:szCs w:val="18"/>
        </w:rPr>
        <w:t>e</w:t>
      </w:r>
      <w:r w:rsidRPr="00B35DB9">
        <w:rPr>
          <w:rFonts w:ascii="Arial" w:hAnsi="Arial" w:cs="Arial"/>
          <w:spacing w:val="3"/>
          <w:sz w:val="18"/>
          <w:szCs w:val="18"/>
        </w:rPr>
        <w:t>c</w:t>
      </w:r>
      <w:r w:rsidRPr="00B35DB9">
        <w:rPr>
          <w:rFonts w:ascii="Arial" w:hAnsi="Arial" w:cs="Arial"/>
          <w:spacing w:val="-1"/>
          <w:sz w:val="18"/>
          <w:szCs w:val="18"/>
        </w:rPr>
        <w:t>i</w:t>
      </w:r>
      <w:r w:rsidRPr="00B35DB9">
        <w:rPr>
          <w:rFonts w:ascii="Arial" w:hAnsi="Arial" w:cs="Arial"/>
          <w:sz w:val="18"/>
          <w:szCs w:val="18"/>
        </w:rPr>
        <w:t>da</w:t>
      </w:r>
      <w:r w:rsidRPr="00B35DB9">
        <w:rPr>
          <w:rFonts w:ascii="Arial" w:hAnsi="Arial" w:cs="Arial"/>
          <w:spacing w:val="3"/>
          <w:sz w:val="18"/>
          <w:szCs w:val="18"/>
        </w:rPr>
        <w:t xml:space="preserve"> </w:t>
      </w:r>
      <w:r w:rsidRPr="00B35DB9">
        <w:rPr>
          <w:rFonts w:ascii="Arial" w:hAnsi="Arial" w:cs="Arial"/>
          <w:sz w:val="18"/>
          <w:szCs w:val="18"/>
        </w:rPr>
        <w:t>p</w:t>
      </w:r>
      <w:r w:rsidRPr="00B35DB9">
        <w:rPr>
          <w:rFonts w:ascii="Arial" w:hAnsi="Arial" w:cs="Arial"/>
          <w:spacing w:val="-1"/>
          <w:sz w:val="18"/>
          <w:szCs w:val="18"/>
        </w:rPr>
        <w:t>o</w:t>
      </w:r>
      <w:r w:rsidRPr="00B35DB9">
        <w:rPr>
          <w:rFonts w:ascii="Arial" w:hAnsi="Arial" w:cs="Arial"/>
          <w:sz w:val="18"/>
          <w:szCs w:val="18"/>
        </w:rPr>
        <w:t>r</w:t>
      </w:r>
      <w:r w:rsidRPr="00B35DB9">
        <w:rPr>
          <w:rFonts w:ascii="Arial" w:hAnsi="Arial" w:cs="Arial"/>
          <w:spacing w:val="10"/>
          <w:sz w:val="18"/>
          <w:szCs w:val="18"/>
        </w:rPr>
        <w:t xml:space="preserve"> </w:t>
      </w:r>
      <w:r w:rsidRPr="00B35DB9">
        <w:rPr>
          <w:rFonts w:ascii="Arial" w:hAnsi="Arial" w:cs="Arial"/>
          <w:spacing w:val="2"/>
          <w:sz w:val="18"/>
          <w:szCs w:val="18"/>
        </w:rPr>
        <w:t>e</w:t>
      </w:r>
      <w:r w:rsidRPr="00B35DB9">
        <w:rPr>
          <w:rFonts w:ascii="Arial" w:hAnsi="Arial" w:cs="Arial"/>
          <w:sz w:val="18"/>
          <w:szCs w:val="18"/>
        </w:rPr>
        <w:t>l</w:t>
      </w:r>
      <w:r w:rsidRPr="00B35DB9">
        <w:rPr>
          <w:rFonts w:ascii="Arial" w:hAnsi="Arial" w:cs="Arial"/>
          <w:spacing w:val="9"/>
          <w:sz w:val="18"/>
          <w:szCs w:val="18"/>
        </w:rPr>
        <w:t xml:space="preserve"> </w:t>
      </w:r>
      <w:r w:rsidRPr="00B35DB9">
        <w:rPr>
          <w:rFonts w:ascii="Arial" w:hAnsi="Arial" w:cs="Arial"/>
          <w:spacing w:val="2"/>
          <w:sz w:val="18"/>
          <w:szCs w:val="18"/>
        </w:rPr>
        <w:t>M</w:t>
      </w:r>
      <w:r w:rsidRPr="00B35DB9">
        <w:rPr>
          <w:rFonts w:ascii="Arial" w:hAnsi="Arial" w:cs="Arial"/>
          <w:spacing w:val="-1"/>
          <w:sz w:val="18"/>
          <w:szCs w:val="18"/>
        </w:rPr>
        <w:t>i</w:t>
      </w:r>
      <w:r w:rsidRPr="00B35DB9">
        <w:rPr>
          <w:rFonts w:ascii="Arial" w:hAnsi="Arial" w:cs="Arial"/>
          <w:spacing w:val="2"/>
          <w:sz w:val="18"/>
          <w:szCs w:val="18"/>
        </w:rPr>
        <w:t>n</w:t>
      </w:r>
      <w:r w:rsidRPr="00B35DB9">
        <w:rPr>
          <w:rFonts w:ascii="Arial" w:hAnsi="Arial" w:cs="Arial"/>
          <w:spacing w:val="-1"/>
          <w:sz w:val="18"/>
          <w:szCs w:val="18"/>
        </w:rPr>
        <w:t>i</w:t>
      </w:r>
      <w:r w:rsidRPr="00B35DB9">
        <w:rPr>
          <w:rFonts w:ascii="Arial" w:hAnsi="Arial" w:cs="Arial"/>
          <w:spacing w:val="1"/>
          <w:sz w:val="18"/>
          <w:szCs w:val="18"/>
        </w:rPr>
        <w:t>s</w:t>
      </w:r>
      <w:r w:rsidRPr="00B35DB9">
        <w:rPr>
          <w:rFonts w:ascii="Arial" w:hAnsi="Arial" w:cs="Arial"/>
          <w:sz w:val="18"/>
          <w:szCs w:val="18"/>
        </w:rPr>
        <w:t>ter</w:t>
      </w:r>
      <w:r w:rsidRPr="00B35DB9">
        <w:rPr>
          <w:rFonts w:ascii="Arial" w:hAnsi="Arial" w:cs="Arial"/>
          <w:spacing w:val="-1"/>
          <w:sz w:val="18"/>
          <w:szCs w:val="18"/>
        </w:rPr>
        <w:t>i</w:t>
      </w:r>
      <w:r w:rsidRPr="00B35DB9">
        <w:rPr>
          <w:rFonts w:ascii="Arial" w:hAnsi="Arial" w:cs="Arial"/>
          <w:sz w:val="18"/>
          <w:szCs w:val="18"/>
        </w:rPr>
        <w:t>o</w:t>
      </w:r>
      <w:r w:rsidRPr="00B35DB9">
        <w:rPr>
          <w:rFonts w:ascii="Arial" w:hAnsi="Arial" w:cs="Arial"/>
          <w:spacing w:val="5"/>
          <w:sz w:val="18"/>
          <w:szCs w:val="18"/>
        </w:rPr>
        <w:t xml:space="preserve"> </w:t>
      </w:r>
      <w:r w:rsidRPr="00B35DB9">
        <w:rPr>
          <w:rFonts w:ascii="Arial" w:hAnsi="Arial" w:cs="Arial"/>
          <w:sz w:val="18"/>
          <w:szCs w:val="18"/>
        </w:rPr>
        <w:t>d</w:t>
      </w:r>
      <w:r w:rsidRPr="00B35DB9">
        <w:rPr>
          <w:rFonts w:ascii="Arial" w:hAnsi="Arial" w:cs="Arial"/>
          <w:spacing w:val="1"/>
          <w:sz w:val="18"/>
          <w:szCs w:val="18"/>
        </w:rPr>
        <w:t>e</w:t>
      </w:r>
      <w:r w:rsidRPr="00B35DB9">
        <w:rPr>
          <w:rFonts w:ascii="Arial" w:hAnsi="Arial" w:cs="Arial"/>
          <w:sz w:val="18"/>
          <w:szCs w:val="18"/>
        </w:rPr>
        <w:t>l</w:t>
      </w:r>
      <w:r w:rsidRPr="00B35DB9">
        <w:rPr>
          <w:rFonts w:ascii="Arial" w:hAnsi="Arial" w:cs="Arial"/>
          <w:spacing w:val="8"/>
          <w:sz w:val="18"/>
          <w:szCs w:val="18"/>
        </w:rPr>
        <w:t xml:space="preserve"> </w:t>
      </w:r>
      <w:r w:rsidRPr="00B35DB9">
        <w:rPr>
          <w:rFonts w:ascii="Arial" w:hAnsi="Arial" w:cs="Arial"/>
          <w:spacing w:val="3"/>
          <w:sz w:val="18"/>
          <w:szCs w:val="18"/>
        </w:rPr>
        <w:t>T</w:t>
      </w:r>
      <w:r w:rsidRPr="00B35DB9">
        <w:rPr>
          <w:rFonts w:ascii="Arial" w:hAnsi="Arial" w:cs="Arial"/>
          <w:spacing w:val="1"/>
          <w:sz w:val="18"/>
          <w:szCs w:val="18"/>
        </w:rPr>
        <w:t>r</w:t>
      </w:r>
      <w:r w:rsidRPr="00B35DB9">
        <w:rPr>
          <w:rFonts w:ascii="Arial" w:hAnsi="Arial" w:cs="Arial"/>
          <w:sz w:val="18"/>
          <w:szCs w:val="18"/>
        </w:rPr>
        <w:t>a</w:t>
      </w:r>
      <w:r w:rsidRPr="00B35DB9">
        <w:rPr>
          <w:rFonts w:ascii="Arial" w:hAnsi="Arial" w:cs="Arial"/>
          <w:spacing w:val="-1"/>
          <w:sz w:val="18"/>
          <w:szCs w:val="18"/>
        </w:rPr>
        <w:t>b</w:t>
      </w:r>
      <w:r w:rsidRPr="00B35DB9">
        <w:rPr>
          <w:rFonts w:ascii="Arial" w:hAnsi="Arial" w:cs="Arial"/>
          <w:sz w:val="18"/>
          <w:szCs w:val="18"/>
        </w:rPr>
        <w:t>a</w:t>
      </w:r>
      <w:r w:rsidRPr="00B35DB9">
        <w:rPr>
          <w:rFonts w:ascii="Arial" w:hAnsi="Arial" w:cs="Arial"/>
          <w:spacing w:val="1"/>
          <w:sz w:val="18"/>
          <w:szCs w:val="18"/>
        </w:rPr>
        <w:t>j</w:t>
      </w:r>
      <w:r w:rsidRPr="00B35DB9">
        <w:rPr>
          <w:rFonts w:ascii="Arial" w:hAnsi="Arial" w:cs="Arial"/>
          <w:sz w:val="18"/>
          <w:szCs w:val="18"/>
        </w:rPr>
        <w:t>o</w:t>
      </w:r>
      <w:r w:rsidRPr="00B35DB9">
        <w:rPr>
          <w:rFonts w:ascii="Arial" w:hAnsi="Arial" w:cs="Arial"/>
          <w:spacing w:val="5"/>
          <w:sz w:val="18"/>
          <w:szCs w:val="18"/>
        </w:rPr>
        <w:t xml:space="preserve"> </w:t>
      </w:r>
      <w:r w:rsidRPr="00B35DB9">
        <w:rPr>
          <w:rFonts w:ascii="Arial" w:hAnsi="Arial" w:cs="Arial"/>
          <w:sz w:val="18"/>
          <w:szCs w:val="18"/>
        </w:rPr>
        <w:t>en</w:t>
      </w:r>
      <w:r w:rsidRPr="00B35DB9">
        <w:rPr>
          <w:rFonts w:ascii="Arial" w:hAnsi="Arial" w:cs="Arial"/>
          <w:spacing w:val="8"/>
          <w:sz w:val="18"/>
          <w:szCs w:val="18"/>
        </w:rPr>
        <w:t xml:space="preserve"> </w:t>
      </w:r>
      <w:r w:rsidRPr="00B35DB9">
        <w:rPr>
          <w:rFonts w:ascii="Arial" w:hAnsi="Arial" w:cs="Arial"/>
          <w:spacing w:val="2"/>
          <w:sz w:val="18"/>
          <w:szCs w:val="18"/>
        </w:rPr>
        <w:t>e</w:t>
      </w:r>
      <w:r w:rsidRPr="00B35DB9">
        <w:rPr>
          <w:rFonts w:ascii="Arial" w:hAnsi="Arial" w:cs="Arial"/>
          <w:sz w:val="18"/>
          <w:szCs w:val="18"/>
        </w:rPr>
        <w:t>l De</w:t>
      </w:r>
      <w:r w:rsidRPr="00B35DB9">
        <w:rPr>
          <w:rFonts w:ascii="Arial" w:hAnsi="Arial" w:cs="Arial"/>
          <w:spacing w:val="1"/>
          <w:sz w:val="18"/>
          <w:szCs w:val="18"/>
        </w:rPr>
        <w:t>cr</w:t>
      </w:r>
      <w:r w:rsidRPr="00B35DB9">
        <w:rPr>
          <w:rFonts w:ascii="Arial" w:hAnsi="Arial" w:cs="Arial"/>
          <w:sz w:val="18"/>
          <w:szCs w:val="18"/>
        </w:rPr>
        <w:t>eto</w:t>
      </w:r>
      <w:r w:rsidRPr="00B35DB9">
        <w:rPr>
          <w:rFonts w:ascii="Arial" w:hAnsi="Arial" w:cs="Arial"/>
          <w:spacing w:val="1"/>
          <w:sz w:val="18"/>
          <w:szCs w:val="18"/>
        </w:rPr>
        <w:t xml:space="preserve"> </w:t>
      </w:r>
      <w:r w:rsidRPr="00B35DB9">
        <w:rPr>
          <w:rFonts w:ascii="Arial" w:hAnsi="Arial" w:cs="Arial"/>
          <w:spacing w:val="2"/>
          <w:sz w:val="18"/>
          <w:szCs w:val="18"/>
        </w:rPr>
        <w:t>1</w:t>
      </w:r>
      <w:r w:rsidRPr="00B35DB9">
        <w:rPr>
          <w:rFonts w:ascii="Arial" w:hAnsi="Arial" w:cs="Arial"/>
          <w:sz w:val="18"/>
          <w:szCs w:val="18"/>
        </w:rPr>
        <w:t>0</w:t>
      </w:r>
      <w:r w:rsidRPr="00B35DB9">
        <w:rPr>
          <w:rFonts w:ascii="Arial" w:hAnsi="Arial" w:cs="Arial"/>
          <w:spacing w:val="-1"/>
          <w:sz w:val="18"/>
          <w:szCs w:val="18"/>
        </w:rPr>
        <w:t>7</w:t>
      </w:r>
      <w:r w:rsidRPr="00B35DB9">
        <w:rPr>
          <w:rFonts w:ascii="Arial" w:hAnsi="Arial" w:cs="Arial"/>
          <w:sz w:val="18"/>
          <w:szCs w:val="18"/>
        </w:rPr>
        <w:t>2</w:t>
      </w:r>
      <w:r w:rsidRPr="00B35DB9">
        <w:rPr>
          <w:rFonts w:ascii="Arial" w:hAnsi="Arial" w:cs="Arial"/>
          <w:spacing w:val="6"/>
          <w:sz w:val="18"/>
          <w:szCs w:val="18"/>
        </w:rPr>
        <w:t xml:space="preserve"> </w:t>
      </w:r>
      <w:r w:rsidRPr="00B35DB9">
        <w:rPr>
          <w:rFonts w:ascii="Arial" w:hAnsi="Arial" w:cs="Arial"/>
          <w:sz w:val="18"/>
          <w:szCs w:val="18"/>
        </w:rPr>
        <w:t>de</w:t>
      </w:r>
      <w:r w:rsidRPr="00B35DB9">
        <w:rPr>
          <w:rFonts w:ascii="Arial" w:hAnsi="Arial" w:cs="Arial"/>
          <w:spacing w:val="8"/>
          <w:sz w:val="18"/>
          <w:szCs w:val="18"/>
        </w:rPr>
        <w:t xml:space="preserve"> </w:t>
      </w:r>
      <w:r w:rsidRPr="00B35DB9">
        <w:rPr>
          <w:rFonts w:ascii="Arial" w:hAnsi="Arial" w:cs="Arial"/>
          <w:sz w:val="18"/>
          <w:szCs w:val="18"/>
        </w:rPr>
        <w:t>2</w:t>
      </w:r>
      <w:r w:rsidRPr="00B35DB9">
        <w:rPr>
          <w:rFonts w:ascii="Arial" w:hAnsi="Arial" w:cs="Arial"/>
          <w:spacing w:val="-1"/>
          <w:sz w:val="18"/>
          <w:szCs w:val="18"/>
        </w:rPr>
        <w:t>0</w:t>
      </w:r>
      <w:r w:rsidRPr="00B35DB9">
        <w:rPr>
          <w:rFonts w:ascii="Arial" w:hAnsi="Arial" w:cs="Arial"/>
          <w:spacing w:val="2"/>
          <w:sz w:val="18"/>
          <w:szCs w:val="18"/>
        </w:rPr>
        <w:t>1</w:t>
      </w:r>
      <w:r w:rsidRPr="00B35DB9">
        <w:rPr>
          <w:rFonts w:ascii="Arial" w:hAnsi="Arial" w:cs="Arial"/>
          <w:spacing w:val="1"/>
          <w:sz w:val="18"/>
          <w:szCs w:val="18"/>
        </w:rPr>
        <w:t>5</w:t>
      </w:r>
      <w:r w:rsidRPr="00B35DB9">
        <w:rPr>
          <w:rFonts w:ascii="Arial" w:hAnsi="Arial" w:cs="Arial"/>
          <w:sz w:val="18"/>
          <w:szCs w:val="18"/>
        </w:rPr>
        <w:t>,</w:t>
      </w:r>
      <w:r w:rsidRPr="00B35DB9">
        <w:rPr>
          <w:rFonts w:ascii="Arial" w:hAnsi="Arial" w:cs="Arial"/>
          <w:spacing w:val="3"/>
          <w:sz w:val="18"/>
          <w:szCs w:val="18"/>
        </w:rPr>
        <w:t xml:space="preserve"> </w:t>
      </w:r>
      <w:r w:rsidRPr="00B35DB9">
        <w:rPr>
          <w:rFonts w:ascii="Arial" w:hAnsi="Arial" w:cs="Arial"/>
          <w:sz w:val="18"/>
          <w:szCs w:val="18"/>
        </w:rPr>
        <w:t>C</w:t>
      </w:r>
      <w:r w:rsidRPr="00B35DB9">
        <w:rPr>
          <w:rFonts w:ascii="Arial" w:hAnsi="Arial" w:cs="Arial"/>
          <w:spacing w:val="2"/>
          <w:sz w:val="18"/>
          <w:szCs w:val="18"/>
        </w:rPr>
        <w:t>a</w:t>
      </w:r>
      <w:r w:rsidRPr="00B35DB9">
        <w:rPr>
          <w:rFonts w:ascii="Arial" w:hAnsi="Arial" w:cs="Arial"/>
          <w:sz w:val="18"/>
          <w:szCs w:val="18"/>
        </w:rPr>
        <w:t>pí</w:t>
      </w:r>
      <w:r w:rsidRPr="00B35DB9">
        <w:rPr>
          <w:rFonts w:ascii="Arial" w:hAnsi="Arial" w:cs="Arial"/>
          <w:spacing w:val="-1"/>
          <w:sz w:val="18"/>
          <w:szCs w:val="18"/>
        </w:rPr>
        <w:t>t</w:t>
      </w:r>
      <w:r w:rsidRPr="00B35DB9">
        <w:rPr>
          <w:rFonts w:ascii="Arial" w:hAnsi="Arial" w:cs="Arial"/>
          <w:spacing w:val="2"/>
          <w:sz w:val="18"/>
          <w:szCs w:val="18"/>
        </w:rPr>
        <w:t>u</w:t>
      </w:r>
      <w:r w:rsidRPr="00B35DB9">
        <w:rPr>
          <w:rFonts w:ascii="Arial" w:hAnsi="Arial" w:cs="Arial"/>
          <w:spacing w:val="-1"/>
          <w:sz w:val="18"/>
          <w:szCs w:val="18"/>
        </w:rPr>
        <w:t>l</w:t>
      </w:r>
      <w:r w:rsidRPr="00B35DB9">
        <w:rPr>
          <w:rFonts w:ascii="Arial" w:hAnsi="Arial" w:cs="Arial"/>
          <w:sz w:val="18"/>
          <w:szCs w:val="18"/>
        </w:rPr>
        <w:t xml:space="preserve">o </w:t>
      </w:r>
      <w:r w:rsidRPr="00B35DB9">
        <w:rPr>
          <w:rFonts w:ascii="Arial" w:hAnsi="Arial" w:cs="Arial"/>
          <w:spacing w:val="1"/>
          <w:sz w:val="18"/>
          <w:szCs w:val="18"/>
        </w:rPr>
        <w:t>6</w:t>
      </w:r>
      <w:r w:rsidRPr="00B35DB9">
        <w:rPr>
          <w:rFonts w:ascii="Arial" w:hAnsi="Arial" w:cs="Arial"/>
          <w:sz w:val="18"/>
          <w:szCs w:val="18"/>
        </w:rPr>
        <w:t>,</w:t>
      </w:r>
      <w:r w:rsidRPr="00B35DB9">
        <w:rPr>
          <w:rFonts w:ascii="Arial" w:hAnsi="Arial" w:cs="Arial"/>
          <w:spacing w:val="8"/>
          <w:sz w:val="18"/>
          <w:szCs w:val="18"/>
        </w:rPr>
        <w:t xml:space="preserve"> </w:t>
      </w:r>
      <w:r w:rsidRPr="00B35DB9">
        <w:rPr>
          <w:rFonts w:ascii="Arial" w:hAnsi="Arial" w:cs="Arial"/>
          <w:spacing w:val="1"/>
          <w:sz w:val="18"/>
          <w:szCs w:val="18"/>
        </w:rPr>
        <w:t>“</w:t>
      </w:r>
      <w:r w:rsidRPr="00B35DB9">
        <w:rPr>
          <w:rFonts w:ascii="Arial" w:hAnsi="Arial" w:cs="Arial"/>
          <w:spacing w:val="-1"/>
          <w:sz w:val="18"/>
          <w:szCs w:val="18"/>
        </w:rPr>
        <w:t>Si</w:t>
      </w:r>
      <w:r w:rsidRPr="00B35DB9">
        <w:rPr>
          <w:rFonts w:ascii="Arial" w:hAnsi="Arial" w:cs="Arial"/>
          <w:spacing w:val="1"/>
          <w:sz w:val="18"/>
          <w:szCs w:val="18"/>
        </w:rPr>
        <w:t>s</w:t>
      </w:r>
      <w:r w:rsidRPr="00B35DB9">
        <w:rPr>
          <w:rFonts w:ascii="Arial" w:hAnsi="Arial" w:cs="Arial"/>
          <w:spacing w:val="2"/>
          <w:sz w:val="18"/>
          <w:szCs w:val="18"/>
        </w:rPr>
        <w:t>t</w:t>
      </w:r>
      <w:r w:rsidRPr="00B35DB9">
        <w:rPr>
          <w:rFonts w:ascii="Arial" w:hAnsi="Arial" w:cs="Arial"/>
          <w:sz w:val="18"/>
          <w:szCs w:val="18"/>
        </w:rPr>
        <w:t>e</w:t>
      </w:r>
      <w:r w:rsidRPr="00B35DB9">
        <w:rPr>
          <w:rFonts w:ascii="Arial" w:hAnsi="Arial" w:cs="Arial"/>
          <w:spacing w:val="4"/>
          <w:sz w:val="18"/>
          <w:szCs w:val="18"/>
        </w:rPr>
        <w:t>m</w:t>
      </w:r>
      <w:r w:rsidRPr="00B35DB9">
        <w:rPr>
          <w:rFonts w:ascii="Arial" w:hAnsi="Arial" w:cs="Arial"/>
          <w:sz w:val="18"/>
          <w:szCs w:val="18"/>
        </w:rPr>
        <w:t>a de</w:t>
      </w:r>
      <w:r w:rsidRPr="00B35DB9">
        <w:rPr>
          <w:rFonts w:ascii="Arial" w:hAnsi="Arial" w:cs="Arial"/>
          <w:spacing w:val="6"/>
          <w:sz w:val="18"/>
          <w:szCs w:val="18"/>
        </w:rPr>
        <w:t xml:space="preserve"> </w:t>
      </w:r>
      <w:r w:rsidRPr="00B35DB9">
        <w:rPr>
          <w:rFonts w:ascii="Arial" w:hAnsi="Arial" w:cs="Arial"/>
          <w:spacing w:val="1"/>
          <w:sz w:val="18"/>
          <w:szCs w:val="18"/>
        </w:rPr>
        <w:t>G</w:t>
      </w:r>
      <w:r w:rsidRPr="00B35DB9">
        <w:rPr>
          <w:rFonts w:ascii="Arial" w:hAnsi="Arial" w:cs="Arial"/>
          <w:sz w:val="18"/>
          <w:szCs w:val="18"/>
        </w:rPr>
        <w:t>e</w:t>
      </w:r>
      <w:r w:rsidRPr="00B35DB9">
        <w:rPr>
          <w:rFonts w:ascii="Arial" w:hAnsi="Arial" w:cs="Arial"/>
          <w:spacing w:val="1"/>
          <w:sz w:val="18"/>
          <w:szCs w:val="18"/>
        </w:rPr>
        <w:t>s</w:t>
      </w:r>
      <w:r w:rsidRPr="00B35DB9">
        <w:rPr>
          <w:rFonts w:ascii="Arial" w:hAnsi="Arial" w:cs="Arial"/>
          <w:sz w:val="18"/>
          <w:szCs w:val="18"/>
        </w:rPr>
        <w:t>t</w:t>
      </w:r>
      <w:r w:rsidRPr="00B35DB9">
        <w:rPr>
          <w:rFonts w:ascii="Arial" w:hAnsi="Arial" w:cs="Arial"/>
          <w:spacing w:val="1"/>
          <w:sz w:val="18"/>
          <w:szCs w:val="18"/>
        </w:rPr>
        <w:t>i</w:t>
      </w:r>
      <w:r w:rsidRPr="00B35DB9">
        <w:rPr>
          <w:rFonts w:ascii="Arial" w:hAnsi="Arial" w:cs="Arial"/>
          <w:sz w:val="18"/>
          <w:szCs w:val="18"/>
        </w:rPr>
        <w:t>ón</w:t>
      </w:r>
      <w:r w:rsidRPr="00B35DB9">
        <w:rPr>
          <w:rFonts w:ascii="Arial" w:hAnsi="Arial" w:cs="Arial"/>
          <w:spacing w:val="1"/>
          <w:sz w:val="18"/>
          <w:szCs w:val="18"/>
        </w:rPr>
        <w:t xml:space="preserve"> </w:t>
      </w:r>
      <w:r w:rsidRPr="00B35DB9">
        <w:rPr>
          <w:rFonts w:ascii="Arial" w:hAnsi="Arial" w:cs="Arial"/>
          <w:spacing w:val="2"/>
          <w:sz w:val="18"/>
          <w:szCs w:val="18"/>
        </w:rPr>
        <w:t>d</w:t>
      </w:r>
      <w:r w:rsidRPr="00B35DB9">
        <w:rPr>
          <w:rFonts w:ascii="Arial" w:hAnsi="Arial" w:cs="Arial"/>
          <w:sz w:val="18"/>
          <w:szCs w:val="18"/>
        </w:rPr>
        <w:t>e</w:t>
      </w:r>
      <w:r w:rsidRPr="00B35DB9">
        <w:rPr>
          <w:rFonts w:ascii="Arial" w:hAnsi="Arial" w:cs="Arial"/>
          <w:spacing w:val="6"/>
          <w:sz w:val="18"/>
          <w:szCs w:val="18"/>
        </w:rPr>
        <w:t xml:space="preserve"> </w:t>
      </w:r>
      <w:r w:rsidRPr="00B35DB9">
        <w:rPr>
          <w:rFonts w:ascii="Arial" w:hAnsi="Arial" w:cs="Arial"/>
          <w:spacing w:val="-1"/>
          <w:sz w:val="18"/>
          <w:szCs w:val="18"/>
        </w:rPr>
        <w:t>l</w:t>
      </w:r>
      <w:r w:rsidRPr="00B35DB9">
        <w:rPr>
          <w:rFonts w:ascii="Arial" w:hAnsi="Arial" w:cs="Arial"/>
          <w:sz w:val="18"/>
          <w:szCs w:val="18"/>
        </w:rPr>
        <w:t>a</w:t>
      </w:r>
      <w:r w:rsidRPr="00B35DB9">
        <w:rPr>
          <w:rFonts w:ascii="Arial" w:hAnsi="Arial" w:cs="Arial"/>
          <w:spacing w:val="8"/>
          <w:sz w:val="18"/>
          <w:szCs w:val="18"/>
        </w:rPr>
        <w:t xml:space="preserve"> </w:t>
      </w:r>
      <w:r w:rsidRPr="00B35DB9">
        <w:rPr>
          <w:rFonts w:ascii="Arial" w:hAnsi="Arial" w:cs="Arial"/>
          <w:spacing w:val="1"/>
          <w:sz w:val="18"/>
          <w:szCs w:val="18"/>
        </w:rPr>
        <w:t>S</w:t>
      </w:r>
      <w:r w:rsidRPr="00B35DB9">
        <w:rPr>
          <w:rFonts w:ascii="Arial" w:hAnsi="Arial" w:cs="Arial"/>
          <w:sz w:val="18"/>
          <w:szCs w:val="18"/>
        </w:rPr>
        <w:t>e</w:t>
      </w:r>
      <w:r w:rsidRPr="00B35DB9">
        <w:rPr>
          <w:rFonts w:ascii="Arial" w:hAnsi="Arial" w:cs="Arial"/>
          <w:spacing w:val="-1"/>
          <w:sz w:val="18"/>
          <w:szCs w:val="18"/>
        </w:rPr>
        <w:t>g</w:t>
      </w:r>
      <w:r w:rsidRPr="00B35DB9">
        <w:rPr>
          <w:rFonts w:ascii="Arial" w:hAnsi="Arial" w:cs="Arial"/>
          <w:sz w:val="18"/>
          <w:szCs w:val="18"/>
        </w:rPr>
        <w:t>ur</w:t>
      </w:r>
      <w:r w:rsidRPr="00B35DB9">
        <w:rPr>
          <w:rFonts w:ascii="Arial" w:hAnsi="Arial" w:cs="Arial"/>
          <w:spacing w:val="2"/>
          <w:sz w:val="18"/>
          <w:szCs w:val="18"/>
        </w:rPr>
        <w:t>i</w:t>
      </w:r>
      <w:r w:rsidRPr="00B35DB9">
        <w:rPr>
          <w:rFonts w:ascii="Arial" w:hAnsi="Arial" w:cs="Arial"/>
          <w:sz w:val="18"/>
          <w:szCs w:val="18"/>
        </w:rPr>
        <w:t>d</w:t>
      </w:r>
      <w:r w:rsidRPr="00B35DB9">
        <w:rPr>
          <w:rFonts w:ascii="Arial" w:hAnsi="Arial" w:cs="Arial"/>
          <w:spacing w:val="1"/>
          <w:sz w:val="18"/>
          <w:szCs w:val="18"/>
        </w:rPr>
        <w:t>a</w:t>
      </w:r>
      <w:r w:rsidRPr="00B35DB9">
        <w:rPr>
          <w:rFonts w:ascii="Arial" w:hAnsi="Arial" w:cs="Arial"/>
          <w:sz w:val="18"/>
          <w:szCs w:val="18"/>
        </w:rPr>
        <w:t>d</w:t>
      </w:r>
      <w:r w:rsidRPr="00B35DB9">
        <w:rPr>
          <w:rFonts w:ascii="Arial" w:hAnsi="Arial" w:cs="Arial"/>
          <w:spacing w:val="2"/>
          <w:sz w:val="18"/>
          <w:szCs w:val="18"/>
        </w:rPr>
        <w:t xml:space="preserve"> </w:t>
      </w:r>
      <w:r w:rsidRPr="00B35DB9">
        <w:rPr>
          <w:rFonts w:ascii="Arial" w:hAnsi="Arial" w:cs="Arial"/>
          <w:sz w:val="18"/>
          <w:szCs w:val="18"/>
        </w:rPr>
        <w:t>y</w:t>
      </w:r>
      <w:r w:rsidRPr="00B35DB9">
        <w:rPr>
          <w:rFonts w:ascii="Arial" w:hAnsi="Arial" w:cs="Arial"/>
          <w:spacing w:val="6"/>
          <w:sz w:val="18"/>
          <w:szCs w:val="18"/>
        </w:rPr>
        <w:t xml:space="preserve"> </w:t>
      </w:r>
      <w:r w:rsidRPr="00B35DB9">
        <w:rPr>
          <w:rFonts w:ascii="Arial" w:hAnsi="Arial" w:cs="Arial"/>
          <w:spacing w:val="-1"/>
          <w:sz w:val="18"/>
          <w:szCs w:val="18"/>
        </w:rPr>
        <w:t>S</w:t>
      </w:r>
      <w:r w:rsidRPr="00B35DB9">
        <w:rPr>
          <w:rFonts w:ascii="Arial" w:hAnsi="Arial" w:cs="Arial"/>
          <w:spacing w:val="2"/>
          <w:sz w:val="18"/>
          <w:szCs w:val="18"/>
        </w:rPr>
        <w:t>a</w:t>
      </w:r>
      <w:r w:rsidRPr="00B35DB9">
        <w:rPr>
          <w:rFonts w:ascii="Arial" w:hAnsi="Arial" w:cs="Arial"/>
          <w:spacing w:val="-1"/>
          <w:sz w:val="18"/>
          <w:szCs w:val="18"/>
        </w:rPr>
        <w:t>l</w:t>
      </w:r>
      <w:r w:rsidRPr="00B35DB9">
        <w:rPr>
          <w:rFonts w:ascii="Arial" w:hAnsi="Arial" w:cs="Arial"/>
          <w:spacing w:val="2"/>
          <w:sz w:val="18"/>
          <w:szCs w:val="18"/>
        </w:rPr>
        <w:t>u</w:t>
      </w:r>
      <w:r w:rsidRPr="00B35DB9">
        <w:rPr>
          <w:rFonts w:ascii="Arial" w:hAnsi="Arial" w:cs="Arial"/>
          <w:sz w:val="18"/>
          <w:szCs w:val="18"/>
        </w:rPr>
        <w:t>d</w:t>
      </w:r>
      <w:r w:rsidRPr="00B35DB9">
        <w:rPr>
          <w:rFonts w:ascii="Arial" w:hAnsi="Arial" w:cs="Arial"/>
          <w:spacing w:val="3"/>
          <w:sz w:val="18"/>
          <w:szCs w:val="18"/>
        </w:rPr>
        <w:t xml:space="preserve"> </w:t>
      </w:r>
      <w:r w:rsidRPr="00B35DB9">
        <w:rPr>
          <w:rFonts w:ascii="Arial" w:hAnsi="Arial" w:cs="Arial"/>
          <w:sz w:val="18"/>
          <w:szCs w:val="18"/>
        </w:rPr>
        <w:t>en</w:t>
      </w:r>
      <w:r w:rsidRPr="00B35DB9">
        <w:rPr>
          <w:rFonts w:ascii="Arial" w:hAnsi="Arial" w:cs="Arial"/>
          <w:spacing w:val="8"/>
          <w:sz w:val="18"/>
          <w:szCs w:val="18"/>
        </w:rPr>
        <w:t xml:space="preserve"> </w:t>
      </w:r>
      <w:r w:rsidRPr="00B35DB9">
        <w:rPr>
          <w:rFonts w:ascii="Arial" w:hAnsi="Arial" w:cs="Arial"/>
          <w:sz w:val="18"/>
          <w:szCs w:val="18"/>
        </w:rPr>
        <w:t>el</w:t>
      </w:r>
      <w:r w:rsidRPr="00B35DB9">
        <w:rPr>
          <w:rFonts w:ascii="Arial" w:hAnsi="Arial" w:cs="Arial"/>
          <w:spacing w:val="5"/>
          <w:sz w:val="18"/>
          <w:szCs w:val="18"/>
        </w:rPr>
        <w:t xml:space="preserve"> </w:t>
      </w:r>
      <w:r w:rsidRPr="00B35DB9">
        <w:rPr>
          <w:rFonts w:ascii="Arial" w:hAnsi="Arial" w:cs="Arial"/>
          <w:spacing w:val="3"/>
          <w:sz w:val="18"/>
          <w:szCs w:val="18"/>
        </w:rPr>
        <w:t>T</w:t>
      </w:r>
      <w:r w:rsidRPr="00B35DB9">
        <w:rPr>
          <w:rFonts w:ascii="Arial" w:hAnsi="Arial" w:cs="Arial"/>
          <w:spacing w:val="1"/>
          <w:sz w:val="18"/>
          <w:szCs w:val="18"/>
        </w:rPr>
        <w:t>r</w:t>
      </w:r>
      <w:r w:rsidRPr="00B35DB9">
        <w:rPr>
          <w:rFonts w:ascii="Arial" w:hAnsi="Arial" w:cs="Arial"/>
          <w:sz w:val="18"/>
          <w:szCs w:val="18"/>
        </w:rPr>
        <w:t>a</w:t>
      </w:r>
      <w:r w:rsidRPr="00B35DB9">
        <w:rPr>
          <w:rFonts w:ascii="Arial" w:hAnsi="Arial" w:cs="Arial"/>
          <w:spacing w:val="-1"/>
          <w:sz w:val="18"/>
          <w:szCs w:val="18"/>
        </w:rPr>
        <w:t>b</w:t>
      </w:r>
      <w:r w:rsidRPr="00B35DB9">
        <w:rPr>
          <w:rFonts w:ascii="Arial" w:hAnsi="Arial" w:cs="Arial"/>
          <w:sz w:val="18"/>
          <w:szCs w:val="18"/>
        </w:rPr>
        <w:t>a</w:t>
      </w:r>
      <w:r w:rsidRPr="00B35DB9">
        <w:rPr>
          <w:rFonts w:ascii="Arial" w:hAnsi="Arial" w:cs="Arial"/>
          <w:spacing w:val="1"/>
          <w:sz w:val="18"/>
          <w:szCs w:val="18"/>
        </w:rPr>
        <w:t>j</w:t>
      </w:r>
      <w:r w:rsidRPr="00B35DB9">
        <w:rPr>
          <w:rFonts w:ascii="Arial" w:hAnsi="Arial" w:cs="Arial"/>
          <w:sz w:val="18"/>
          <w:szCs w:val="18"/>
        </w:rPr>
        <w:t>o”</w:t>
      </w:r>
      <w:r w:rsidRPr="00B35DB9">
        <w:rPr>
          <w:rFonts w:ascii="Arial" w:hAnsi="Arial" w:cs="Arial"/>
          <w:spacing w:val="3"/>
          <w:sz w:val="18"/>
          <w:szCs w:val="18"/>
        </w:rPr>
        <w:t xml:space="preserve"> </w:t>
      </w:r>
      <w:r w:rsidRPr="00B35DB9">
        <w:rPr>
          <w:rFonts w:ascii="Arial" w:hAnsi="Arial" w:cs="Arial"/>
          <w:sz w:val="18"/>
          <w:szCs w:val="18"/>
        </w:rPr>
        <w:t>y</w:t>
      </w:r>
      <w:r w:rsidRPr="00B35DB9">
        <w:rPr>
          <w:rFonts w:ascii="Arial" w:hAnsi="Arial" w:cs="Arial"/>
          <w:spacing w:val="14"/>
          <w:sz w:val="18"/>
          <w:szCs w:val="18"/>
        </w:rPr>
        <w:t xml:space="preserve"> </w:t>
      </w:r>
      <w:r w:rsidRPr="00B35DB9">
        <w:rPr>
          <w:rFonts w:ascii="Arial" w:hAnsi="Arial" w:cs="Arial"/>
          <w:sz w:val="18"/>
          <w:szCs w:val="18"/>
        </w:rPr>
        <w:t>en</w:t>
      </w:r>
      <w:r w:rsidRPr="00B35DB9">
        <w:rPr>
          <w:rFonts w:ascii="Arial" w:hAnsi="Arial" w:cs="Arial"/>
          <w:spacing w:val="9"/>
          <w:sz w:val="18"/>
          <w:szCs w:val="18"/>
        </w:rPr>
        <w:t xml:space="preserve"> </w:t>
      </w:r>
      <w:r w:rsidRPr="00B35DB9">
        <w:rPr>
          <w:rFonts w:ascii="Arial" w:hAnsi="Arial" w:cs="Arial"/>
          <w:spacing w:val="-1"/>
          <w:sz w:val="18"/>
          <w:szCs w:val="18"/>
        </w:rPr>
        <w:t>l</w:t>
      </w:r>
      <w:r w:rsidRPr="00B35DB9">
        <w:rPr>
          <w:rFonts w:ascii="Arial" w:hAnsi="Arial" w:cs="Arial"/>
          <w:sz w:val="18"/>
          <w:szCs w:val="18"/>
        </w:rPr>
        <w:t>a Re</w:t>
      </w:r>
      <w:r w:rsidRPr="00B35DB9">
        <w:rPr>
          <w:rFonts w:ascii="Arial" w:hAnsi="Arial" w:cs="Arial"/>
          <w:spacing w:val="1"/>
          <w:sz w:val="18"/>
          <w:szCs w:val="18"/>
        </w:rPr>
        <w:t>s</w:t>
      </w:r>
      <w:r w:rsidRPr="00B35DB9">
        <w:rPr>
          <w:rFonts w:ascii="Arial" w:hAnsi="Arial" w:cs="Arial"/>
          <w:sz w:val="18"/>
          <w:szCs w:val="18"/>
        </w:rPr>
        <w:t>o</w:t>
      </w:r>
      <w:r w:rsidRPr="00B35DB9">
        <w:rPr>
          <w:rFonts w:ascii="Arial" w:hAnsi="Arial" w:cs="Arial"/>
          <w:spacing w:val="-1"/>
          <w:sz w:val="18"/>
          <w:szCs w:val="18"/>
        </w:rPr>
        <w:t>l</w:t>
      </w:r>
      <w:r w:rsidRPr="00B35DB9">
        <w:rPr>
          <w:rFonts w:ascii="Arial" w:hAnsi="Arial" w:cs="Arial"/>
          <w:sz w:val="18"/>
          <w:szCs w:val="18"/>
        </w:rPr>
        <w:t>u</w:t>
      </w:r>
      <w:r w:rsidRPr="00B35DB9">
        <w:rPr>
          <w:rFonts w:ascii="Arial" w:hAnsi="Arial" w:cs="Arial"/>
          <w:spacing w:val="3"/>
          <w:sz w:val="18"/>
          <w:szCs w:val="18"/>
        </w:rPr>
        <w:t>c</w:t>
      </w:r>
      <w:r w:rsidRPr="00B35DB9">
        <w:rPr>
          <w:rFonts w:ascii="Arial" w:hAnsi="Arial" w:cs="Arial"/>
          <w:spacing w:val="-1"/>
          <w:sz w:val="18"/>
          <w:szCs w:val="18"/>
        </w:rPr>
        <w:t>i</w:t>
      </w:r>
      <w:r w:rsidRPr="00B35DB9">
        <w:rPr>
          <w:rFonts w:ascii="Arial" w:hAnsi="Arial" w:cs="Arial"/>
          <w:sz w:val="18"/>
          <w:szCs w:val="18"/>
        </w:rPr>
        <w:t>ón</w:t>
      </w:r>
      <w:r w:rsidRPr="00B35DB9">
        <w:rPr>
          <w:rFonts w:ascii="Arial" w:hAnsi="Arial" w:cs="Arial"/>
          <w:spacing w:val="-9"/>
          <w:sz w:val="18"/>
          <w:szCs w:val="18"/>
        </w:rPr>
        <w:t xml:space="preserve"> </w:t>
      </w:r>
      <w:r w:rsidRPr="00B35DB9">
        <w:rPr>
          <w:rFonts w:ascii="Arial" w:hAnsi="Arial" w:cs="Arial"/>
          <w:spacing w:val="2"/>
          <w:sz w:val="18"/>
          <w:szCs w:val="18"/>
        </w:rPr>
        <w:t>N</w:t>
      </w:r>
      <w:r w:rsidRPr="00B35DB9">
        <w:rPr>
          <w:rFonts w:ascii="Arial" w:hAnsi="Arial" w:cs="Arial"/>
          <w:sz w:val="18"/>
          <w:szCs w:val="18"/>
        </w:rPr>
        <w:t>o. 0</w:t>
      </w:r>
      <w:r w:rsidRPr="00B35DB9">
        <w:rPr>
          <w:rFonts w:ascii="Arial" w:hAnsi="Arial" w:cs="Arial"/>
          <w:spacing w:val="1"/>
          <w:sz w:val="18"/>
          <w:szCs w:val="18"/>
        </w:rPr>
        <w:t>3</w:t>
      </w:r>
      <w:r w:rsidRPr="00B35DB9">
        <w:rPr>
          <w:rFonts w:ascii="Arial" w:hAnsi="Arial" w:cs="Arial"/>
          <w:sz w:val="18"/>
          <w:szCs w:val="18"/>
        </w:rPr>
        <w:t>12</w:t>
      </w:r>
      <w:r w:rsidRPr="00B35DB9">
        <w:rPr>
          <w:rFonts w:ascii="Arial" w:hAnsi="Arial" w:cs="Arial"/>
          <w:spacing w:val="-3"/>
          <w:sz w:val="18"/>
          <w:szCs w:val="18"/>
        </w:rPr>
        <w:t xml:space="preserve"> </w:t>
      </w:r>
      <w:r w:rsidRPr="00B35DB9">
        <w:rPr>
          <w:rFonts w:ascii="Arial" w:hAnsi="Arial" w:cs="Arial"/>
          <w:spacing w:val="2"/>
          <w:sz w:val="18"/>
          <w:szCs w:val="18"/>
        </w:rPr>
        <w:t>d</w:t>
      </w:r>
      <w:r w:rsidRPr="00B35DB9">
        <w:rPr>
          <w:rFonts w:ascii="Arial" w:hAnsi="Arial" w:cs="Arial"/>
          <w:sz w:val="18"/>
          <w:szCs w:val="18"/>
        </w:rPr>
        <w:t>e 2</w:t>
      </w:r>
      <w:r w:rsidRPr="00B35DB9">
        <w:rPr>
          <w:rFonts w:ascii="Arial" w:hAnsi="Arial" w:cs="Arial"/>
          <w:spacing w:val="1"/>
          <w:sz w:val="18"/>
          <w:szCs w:val="18"/>
        </w:rPr>
        <w:t>0</w:t>
      </w:r>
      <w:r w:rsidRPr="00B35DB9">
        <w:rPr>
          <w:rFonts w:ascii="Arial" w:hAnsi="Arial" w:cs="Arial"/>
          <w:spacing w:val="2"/>
          <w:sz w:val="18"/>
          <w:szCs w:val="18"/>
        </w:rPr>
        <w:t>1</w:t>
      </w:r>
      <w:r w:rsidRPr="00B35DB9">
        <w:rPr>
          <w:rFonts w:ascii="Arial" w:hAnsi="Arial" w:cs="Arial"/>
          <w:sz w:val="18"/>
          <w:szCs w:val="18"/>
        </w:rPr>
        <w:t>9,</w:t>
      </w:r>
      <w:r w:rsidRPr="00B35DB9">
        <w:rPr>
          <w:rFonts w:ascii="Arial" w:hAnsi="Arial" w:cs="Arial"/>
          <w:spacing w:val="-3"/>
          <w:sz w:val="18"/>
          <w:szCs w:val="18"/>
        </w:rPr>
        <w:t xml:space="preserve"> </w:t>
      </w:r>
      <w:r w:rsidRPr="00B35DB9">
        <w:rPr>
          <w:rFonts w:ascii="Arial" w:hAnsi="Arial" w:cs="Arial"/>
          <w:spacing w:val="1"/>
          <w:sz w:val="18"/>
          <w:szCs w:val="18"/>
        </w:rPr>
        <w:t>“</w:t>
      </w:r>
      <w:r w:rsidRPr="00B35DB9">
        <w:rPr>
          <w:rFonts w:ascii="Arial" w:hAnsi="Arial" w:cs="Arial"/>
          <w:spacing w:val="-1"/>
          <w:sz w:val="18"/>
          <w:szCs w:val="18"/>
        </w:rPr>
        <w:t>P</w:t>
      </w:r>
      <w:r w:rsidRPr="00B35DB9">
        <w:rPr>
          <w:rFonts w:ascii="Arial" w:hAnsi="Arial" w:cs="Arial"/>
          <w:sz w:val="18"/>
          <w:szCs w:val="18"/>
        </w:rPr>
        <w:t>or</w:t>
      </w:r>
      <w:r w:rsidRPr="00B35DB9">
        <w:rPr>
          <w:rFonts w:ascii="Arial" w:hAnsi="Arial" w:cs="Arial"/>
          <w:spacing w:val="1"/>
          <w:sz w:val="18"/>
          <w:szCs w:val="18"/>
        </w:rPr>
        <w:t xml:space="preserve"> </w:t>
      </w:r>
      <w:r w:rsidRPr="00B35DB9">
        <w:rPr>
          <w:rFonts w:ascii="Arial" w:hAnsi="Arial" w:cs="Arial"/>
          <w:spacing w:val="-1"/>
          <w:sz w:val="18"/>
          <w:szCs w:val="18"/>
        </w:rPr>
        <w:t>l</w:t>
      </w:r>
      <w:r w:rsidRPr="00B35DB9">
        <w:rPr>
          <w:rFonts w:ascii="Arial" w:hAnsi="Arial" w:cs="Arial"/>
          <w:sz w:val="18"/>
          <w:szCs w:val="18"/>
        </w:rPr>
        <w:t xml:space="preserve">a </w:t>
      </w:r>
      <w:r w:rsidRPr="00B35DB9">
        <w:rPr>
          <w:rFonts w:ascii="Arial" w:hAnsi="Arial" w:cs="Arial"/>
          <w:spacing w:val="1"/>
          <w:sz w:val="18"/>
          <w:szCs w:val="18"/>
        </w:rPr>
        <w:t>c</w:t>
      </w:r>
      <w:r w:rsidRPr="00B35DB9">
        <w:rPr>
          <w:rFonts w:ascii="Arial" w:hAnsi="Arial" w:cs="Arial"/>
          <w:sz w:val="18"/>
          <w:szCs w:val="18"/>
        </w:rPr>
        <w:t>u</w:t>
      </w:r>
      <w:r w:rsidRPr="00B35DB9">
        <w:rPr>
          <w:rFonts w:ascii="Arial" w:hAnsi="Arial" w:cs="Arial"/>
          <w:spacing w:val="1"/>
          <w:sz w:val="18"/>
          <w:szCs w:val="18"/>
        </w:rPr>
        <w:t>a</w:t>
      </w:r>
      <w:r w:rsidRPr="00B35DB9">
        <w:rPr>
          <w:rFonts w:ascii="Arial" w:hAnsi="Arial" w:cs="Arial"/>
          <w:sz w:val="18"/>
          <w:szCs w:val="18"/>
        </w:rPr>
        <w:t>l</w:t>
      </w:r>
      <w:r w:rsidRPr="00B35DB9">
        <w:rPr>
          <w:rFonts w:ascii="Arial" w:hAnsi="Arial" w:cs="Arial"/>
          <w:spacing w:val="-3"/>
          <w:sz w:val="18"/>
          <w:szCs w:val="18"/>
        </w:rPr>
        <w:t xml:space="preserve"> </w:t>
      </w:r>
      <w:r w:rsidRPr="00B35DB9">
        <w:rPr>
          <w:rFonts w:ascii="Arial" w:hAnsi="Arial" w:cs="Arial"/>
          <w:spacing w:val="1"/>
          <w:sz w:val="18"/>
          <w:szCs w:val="18"/>
        </w:rPr>
        <w:t>s</w:t>
      </w:r>
      <w:r w:rsidRPr="00B35DB9">
        <w:rPr>
          <w:rFonts w:ascii="Arial" w:hAnsi="Arial" w:cs="Arial"/>
          <w:sz w:val="18"/>
          <w:szCs w:val="18"/>
        </w:rPr>
        <w:t>e d</w:t>
      </w:r>
      <w:r w:rsidRPr="00B35DB9">
        <w:rPr>
          <w:rFonts w:ascii="Arial" w:hAnsi="Arial" w:cs="Arial"/>
          <w:spacing w:val="-1"/>
          <w:sz w:val="18"/>
          <w:szCs w:val="18"/>
        </w:rPr>
        <w:t>e</w:t>
      </w:r>
      <w:r w:rsidRPr="00B35DB9">
        <w:rPr>
          <w:rFonts w:ascii="Arial" w:hAnsi="Arial" w:cs="Arial"/>
          <w:spacing w:val="2"/>
          <w:sz w:val="18"/>
          <w:szCs w:val="18"/>
        </w:rPr>
        <w:t>f</w:t>
      </w:r>
      <w:r w:rsidRPr="00B35DB9">
        <w:rPr>
          <w:rFonts w:ascii="Arial" w:hAnsi="Arial" w:cs="Arial"/>
          <w:spacing w:val="-1"/>
          <w:sz w:val="18"/>
          <w:szCs w:val="18"/>
        </w:rPr>
        <w:t>i</w:t>
      </w:r>
      <w:r w:rsidRPr="00B35DB9">
        <w:rPr>
          <w:rFonts w:ascii="Arial" w:hAnsi="Arial" w:cs="Arial"/>
          <w:sz w:val="18"/>
          <w:szCs w:val="18"/>
        </w:rPr>
        <w:t>n</w:t>
      </w:r>
      <w:r w:rsidRPr="00B35DB9">
        <w:rPr>
          <w:rFonts w:ascii="Arial" w:hAnsi="Arial" w:cs="Arial"/>
          <w:spacing w:val="1"/>
          <w:sz w:val="18"/>
          <w:szCs w:val="18"/>
        </w:rPr>
        <w:t>e</w:t>
      </w:r>
      <w:r w:rsidRPr="00B35DB9">
        <w:rPr>
          <w:rFonts w:ascii="Arial" w:hAnsi="Arial" w:cs="Arial"/>
          <w:sz w:val="18"/>
          <w:szCs w:val="18"/>
        </w:rPr>
        <w:t>n</w:t>
      </w:r>
      <w:r w:rsidRPr="00B35DB9">
        <w:rPr>
          <w:rFonts w:ascii="Arial" w:hAnsi="Arial" w:cs="Arial"/>
          <w:spacing w:val="-5"/>
          <w:sz w:val="18"/>
          <w:szCs w:val="18"/>
        </w:rPr>
        <w:t xml:space="preserve"> </w:t>
      </w:r>
      <w:r w:rsidRPr="00B35DB9">
        <w:rPr>
          <w:rFonts w:ascii="Arial" w:hAnsi="Arial" w:cs="Arial"/>
          <w:spacing w:val="1"/>
          <w:sz w:val="18"/>
          <w:szCs w:val="18"/>
        </w:rPr>
        <w:t>l</w:t>
      </w:r>
      <w:r w:rsidRPr="00B35DB9">
        <w:rPr>
          <w:rFonts w:ascii="Arial" w:hAnsi="Arial" w:cs="Arial"/>
          <w:sz w:val="18"/>
          <w:szCs w:val="18"/>
        </w:rPr>
        <w:t xml:space="preserve">os </w:t>
      </w:r>
      <w:r w:rsidRPr="00B35DB9">
        <w:rPr>
          <w:rFonts w:ascii="Arial" w:hAnsi="Arial" w:cs="Arial"/>
          <w:spacing w:val="-1"/>
          <w:sz w:val="18"/>
          <w:szCs w:val="18"/>
        </w:rPr>
        <w:t>E</w:t>
      </w:r>
      <w:r w:rsidRPr="00B35DB9">
        <w:rPr>
          <w:rFonts w:ascii="Arial" w:hAnsi="Arial" w:cs="Arial"/>
          <w:spacing w:val="1"/>
          <w:sz w:val="18"/>
          <w:szCs w:val="18"/>
        </w:rPr>
        <w:t>s</w:t>
      </w:r>
      <w:r w:rsidRPr="00B35DB9">
        <w:rPr>
          <w:rFonts w:ascii="Arial" w:hAnsi="Arial" w:cs="Arial"/>
          <w:sz w:val="18"/>
          <w:szCs w:val="18"/>
        </w:rPr>
        <w:t>tá</w:t>
      </w:r>
      <w:r w:rsidRPr="00B35DB9">
        <w:rPr>
          <w:rFonts w:ascii="Arial" w:hAnsi="Arial" w:cs="Arial"/>
          <w:spacing w:val="-1"/>
          <w:sz w:val="18"/>
          <w:szCs w:val="18"/>
        </w:rPr>
        <w:t>n</w:t>
      </w:r>
      <w:r w:rsidRPr="00B35DB9">
        <w:rPr>
          <w:rFonts w:ascii="Arial" w:hAnsi="Arial" w:cs="Arial"/>
          <w:spacing w:val="2"/>
          <w:sz w:val="18"/>
          <w:szCs w:val="18"/>
        </w:rPr>
        <w:t>d</w:t>
      </w:r>
      <w:r w:rsidRPr="00B35DB9">
        <w:rPr>
          <w:rFonts w:ascii="Arial" w:hAnsi="Arial" w:cs="Arial"/>
          <w:sz w:val="18"/>
          <w:szCs w:val="18"/>
        </w:rPr>
        <w:t>ares</w:t>
      </w:r>
      <w:r w:rsidRPr="00B35DB9">
        <w:rPr>
          <w:rFonts w:ascii="Arial" w:hAnsi="Arial" w:cs="Arial"/>
          <w:spacing w:val="-7"/>
          <w:sz w:val="18"/>
          <w:szCs w:val="18"/>
        </w:rPr>
        <w:t xml:space="preserve"> </w:t>
      </w:r>
      <w:r w:rsidRPr="00B35DB9">
        <w:rPr>
          <w:rFonts w:ascii="Arial" w:hAnsi="Arial" w:cs="Arial"/>
          <w:sz w:val="18"/>
          <w:szCs w:val="18"/>
        </w:rPr>
        <w:t>Mí</w:t>
      </w:r>
      <w:r w:rsidRPr="00B35DB9">
        <w:rPr>
          <w:rFonts w:ascii="Arial" w:hAnsi="Arial" w:cs="Arial"/>
          <w:spacing w:val="1"/>
          <w:sz w:val="18"/>
          <w:szCs w:val="18"/>
        </w:rPr>
        <w:t>n</w:t>
      </w:r>
      <w:r w:rsidRPr="00B35DB9">
        <w:rPr>
          <w:rFonts w:ascii="Arial" w:hAnsi="Arial" w:cs="Arial"/>
          <w:spacing w:val="-1"/>
          <w:sz w:val="18"/>
          <w:szCs w:val="18"/>
        </w:rPr>
        <w:t>i</w:t>
      </w:r>
      <w:r w:rsidRPr="00B35DB9">
        <w:rPr>
          <w:rFonts w:ascii="Arial" w:hAnsi="Arial" w:cs="Arial"/>
          <w:spacing w:val="4"/>
          <w:sz w:val="18"/>
          <w:szCs w:val="18"/>
        </w:rPr>
        <w:t>m</w:t>
      </w:r>
      <w:r w:rsidRPr="00B35DB9">
        <w:rPr>
          <w:rFonts w:ascii="Arial" w:hAnsi="Arial" w:cs="Arial"/>
          <w:sz w:val="18"/>
          <w:szCs w:val="18"/>
        </w:rPr>
        <w:t>os</w:t>
      </w:r>
      <w:r w:rsidRPr="00B35DB9">
        <w:rPr>
          <w:rFonts w:ascii="Arial" w:hAnsi="Arial" w:cs="Arial"/>
          <w:spacing w:val="-5"/>
          <w:sz w:val="18"/>
          <w:szCs w:val="18"/>
        </w:rPr>
        <w:t xml:space="preserve"> </w:t>
      </w:r>
      <w:r w:rsidRPr="00B35DB9">
        <w:rPr>
          <w:rFonts w:ascii="Arial" w:hAnsi="Arial" w:cs="Arial"/>
          <w:sz w:val="18"/>
          <w:szCs w:val="18"/>
        </w:rPr>
        <w:t>d</w:t>
      </w:r>
      <w:r w:rsidRPr="00B35DB9">
        <w:rPr>
          <w:rFonts w:ascii="Arial" w:hAnsi="Arial" w:cs="Arial"/>
          <w:spacing w:val="-1"/>
          <w:sz w:val="18"/>
          <w:szCs w:val="18"/>
        </w:rPr>
        <w:t>e</w:t>
      </w:r>
      <w:r w:rsidRPr="00B35DB9">
        <w:rPr>
          <w:rFonts w:ascii="Arial" w:hAnsi="Arial" w:cs="Arial"/>
          <w:sz w:val="18"/>
          <w:szCs w:val="18"/>
        </w:rPr>
        <w:t>l</w:t>
      </w:r>
      <w:r w:rsidRPr="00B35DB9">
        <w:rPr>
          <w:rFonts w:ascii="Arial" w:hAnsi="Arial" w:cs="Arial"/>
          <w:spacing w:val="-2"/>
          <w:sz w:val="18"/>
          <w:szCs w:val="18"/>
        </w:rPr>
        <w:t xml:space="preserve"> </w:t>
      </w:r>
      <w:r w:rsidRPr="00B35DB9">
        <w:rPr>
          <w:rFonts w:ascii="Arial" w:hAnsi="Arial" w:cs="Arial"/>
          <w:spacing w:val="-1"/>
          <w:sz w:val="18"/>
          <w:szCs w:val="18"/>
        </w:rPr>
        <w:t>Si</w:t>
      </w:r>
      <w:r w:rsidRPr="00B35DB9">
        <w:rPr>
          <w:rFonts w:ascii="Arial" w:hAnsi="Arial" w:cs="Arial"/>
          <w:spacing w:val="1"/>
          <w:sz w:val="18"/>
          <w:szCs w:val="18"/>
        </w:rPr>
        <w:t>s</w:t>
      </w:r>
      <w:r w:rsidRPr="00B35DB9">
        <w:rPr>
          <w:rFonts w:ascii="Arial" w:hAnsi="Arial" w:cs="Arial"/>
          <w:sz w:val="18"/>
          <w:szCs w:val="18"/>
        </w:rPr>
        <w:t>te</w:t>
      </w:r>
      <w:r w:rsidRPr="00B35DB9">
        <w:rPr>
          <w:rFonts w:ascii="Arial" w:hAnsi="Arial" w:cs="Arial"/>
          <w:spacing w:val="4"/>
          <w:sz w:val="18"/>
          <w:szCs w:val="18"/>
        </w:rPr>
        <w:t>m</w:t>
      </w:r>
      <w:r w:rsidRPr="00B35DB9">
        <w:rPr>
          <w:rFonts w:ascii="Arial" w:hAnsi="Arial" w:cs="Arial"/>
          <w:sz w:val="18"/>
          <w:szCs w:val="18"/>
        </w:rPr>
        <w:t>a</w:t>
      </w:r>
      <w:r w:rsidRPr="00B35DB9">
        <w:rPr>
          <w:rFonts w:ascii="Arial" w:hAnsi="Arial" w:cs="Arial"/>
          <w:spacing w:val="-5"/>
          <w:sz w:val="18"/>
          <w:szCs w:val="18"/>
        </w:rPr>
        <w:t xml:space="preserve"> </w:t>
      </w:r>
      <w:r w:rsidRPr="00B35DB9">
        <w:rPr>
          <w:rFonts w:ascii="Arial" w:hAnsi="Arial" w:cs="Arial"/>
          <w:sz w:val="18"/>
          <w:szCs w:val="18"/>
        </w:rPr>
        <w:t>de</w:t>
      </w:r>
      <w:r w:rsidRPr="00B35DB9">
        <w:rPr>
          <w:rFonts w:ascii="Arial" w:hAnsi="Arial" w:cs="Arial"/>
          <w:spacing w:val="-1"/>
          <w:sz w:val="18"/>
          <w:szCs w:val="18"/>
        </w:rPr>
        <w:t xml:space="preserve"> </w:t>
      </w:r>
      <w:r w:rsidRPr="00B35DB9">
        <w:rPr>
          <w:rFonts w:ascii="Arial" w:hAnsi="Arial" w:cs="Arial"/>
          <w:spacing w:val="1"/>
          <w:sz w:val="18"/>
          <w:szCs w:val="18"/>
        </w:rPr>
        <w:t>G</w:t>
      </w:r>
      <w:r w:rsidRPr="00B35DB9">
        <w:rPr>
          <w:rFonts w:ascii="Arial" w:hAnsi="Arial" w:cs="Arial"/>
          <w:sz w:val="18"/>
          <w:szCs w:val="18"/>
        </w:rPr>
        <w:t>e</w:t>
      </w:r>
      <w:r w:rsidRPr="00B35DB9">
        <w:rPr>
          <w:rFonts w:ascii="Arial" w:hAnsi="Arial" w:cs="Arial"/>
          <w:spacing w:val="1"/>
          <w:sz w:val="18"/>
          <w:szCs w:val="18"/>
        </w:rPr>
        <w:t>s</w:t>
      </w:r>
      <w:r w:rsidRPr="00B35DB9">
        <w:rPr>
          <w:rFonts w:ascii="Arial" w:hAnsi="Arial" w:cs="Arial"/>
          <w:sz w:val="18"/>
          <w:szCs w:val="18"/>
        </w:rPr>
        <w:t>t</w:t>
      </w:r>
      <w:r w:rsidRPr="00B35DB9">
        <w:rPr>
          <w:rFonts w:ascii="Arial" w:hAnsi="Arial" w:cs="Arial"/>
          <w:spacing w:val="-1"/>
          <w:sz w:val="18"/>
          <w:szCs w:val="18"/>
        </w:rPr>
        <w:t>i</w:t>
      </w:r>
      <w:r w:rsidRPr="00B35DB9">
        <w:rPr>
          <w:rFonts w:ascii="Arial" w:hAnsi="Arial" w:cs="Arial"/>
          <w:spacing w:val="2"/>
          <w:sz w:val="18"/>
          <w:szCs w:val="18"/>
        </w:rPr>
        <w:t>ó</w:t>
      </w:r>
      <w:r w:rsidRPr="00B35DB9">
        <w:rPr>
          <w:rFonts w:ascii="Arial" w:hAnsi="Arial" w:cs="Arial"/>
          <w:sz w:val="18"/>
          <w:szCs w:val="18"/>
        </w:rPr>
        <w:t>n</w:t>
      </w:r>
      <w:r w:rsidRPr="00B35DB9">
        <w:rPr>
          <w:rFonts w:ascii="Arial" w:hAnsi="Arial" w:cs="Arial"/>
          <w:spacing w:val="-5"/>
          <w:sz w:val="18"/>
          <w:szCs w:val="18"/>
        </w:rPr>
        <w:t xml:space="preserve"> </w:t>
      </w:r>
      <w:r w:rsidRPr="00B35DB9">
        <w:rPr>
          <w:rFonts w:ascii="Arial" w:hAnsi="Arial" w:cs="Arial"/>
          <w:sz w:val="18"/>
          <w:szCs w:val="18"/>
        </w:rPr>
        <w:t xml:space="preserve">de </w:t>
      </w:r>
      <w:r w:rsidRPr="00B35DB9">
        <w:rPr>
          <w:rFonts w:ascii="Arial" w:hAnsi="Arial" w:cs="Arial"/>
          <w:spacing w:val="-1"/>
          <w:sz w:val="18"/>
          <w:szCs w:val="18"/>
        </w:rPr>
        <w:t>S</w:t>
      </w:r>
      <w:r w:rsidRPr="00B35DB9">
        <w:rPr>
          <w:rFonts w:ascii="Arial" w:hAnsi="Arial" w:cs="Arial"/>
          <w:sz w:val="18"/>
          <w:szCs w:val="18"/>
        </w:rPr>
        <w:t>e</w:t>
      </w:r>
      <w:r w:rsidRPr="00B35DB9">
        <w:rPr>
          <w:rFonts w:ascii="Arial" w:hAnsi="Arial" w:cs="Arial"/>
          <w:spacing w:val="1"/>
          <w:sz w:val="18"/>
          <w:szCs w:val="18"/>
        </w:rPr>
        <w:t>g</w:t>
      </w:r>
      <w:r w:rsidRPr="00B35DB9">
        <w:rPr>
          <w:rFonts w:ascii="Arial" w:hAnsi="Arial" w:cs="Arial"/>
          <w:sz w:val="18"/>
          <w:szCs w:val="18"/>
        </w:rPr>
        <w:t>uri</w:t>
      </w:r>
      <w:r w:rsidRPr="00B35DB9">
        <w:rPr>
          <w:rFonts w:ascii="Arial" w:hAnsi="Arial" w:cs="Arial"/>
          <w:spacing w:val="1"/>
          <w:sz w:val="18"/>
          <w:szCs w:val="18"/>
        </w:rPr>
        <w:t>d</w:t>
      </w:r>
      <w:r w:rsidRPr="00B35DB9">
        <w:rPr>
          <w:rFonts w:ascii="Arial" w:hAnsi="Arial" w:cs="Arial"/>
          <w:sz w:val="18"/>
          <w:szCs w:val="18"/>
        </w:rPr>
        <w:t>ad</w:t>
      </w:r>
      <w:r w:rsidRPr="00B35DB9">
        <w:rPr>
          <w:rFonts w:ascii="Arial" w:hAnsi="Arial" w:cs="Arial"/>
          <w:spacing w:val="-5"/>
          <w:sz w:val="18"/>
          <w:szCs w:val="18"/>
        </w:rPr>
        <w:t xml:space="preserve"> </w:t>
      </w:r>
      <w:r w:rsidRPr="00B35DB9">
        <w:rPr>
          <w:rFonts w:ascii="Arial" w:hAnsi="Arial" w:cs="Arial"/>
          <w:sz w:val="18"/>
          <w:szCs w:val="18"/>
        </w:rPr>
        <w:t>y</w:t>
      </w:r>
      <w:r w:rsidRPr="00B35DB9">
        <w:rPr>
          <w:rFonts w:ascii="Arial" w:hAnsi="Arial" w:cs="Arial"/>
          <w:spacing w:val="-3"/>
          <w:sz w:val="18"/>
          <w:szCs w:val="18"/>
        </w:rPr>
        <w:t xml:space="preserve"> </w:t>
      </w:r>
      <w:r w:rsidRPr="00B35DB9">
        <w:rPr>
          <w:rFonts w:ascii="Arial" w:hAnsi="Arial" w:cs="Arial"/>
          <w:spacing w:val="-1"/>
          <w:sz w:val="18"/>
          <w:szCs w:val="18"/>
        </w:rPr>
        <w:t>S</w:t>
      </w:r>
      <w:r w:rsidRPr="00B35DB9">
        <w:rPr>
          <w:rFonts w:ascii="Arial" w:hAnsi="Arial" w:cs="Arial"/>
          <w:sz w:val="18"/>
          <w:szCs w:val="18"/>
        </w:rPr>
        <w:t>a</w:t>
      </w:r>
      <w:r w:rsidRPr="00B35DB9">
        <w:rPr>
          <w:rFonts w:ascii="Arial" w:hAnsi="Arial" w:cs="Arial"/>
          <w:spacing w:val="1"/>
          <w:sz w:val="18"/>
          <w:szCs w:val="18"/>
        </w:rPr>
        <w:t>l</w:t>
      </w:r>
      <w:r w:rsidRPr="00B35DB9">
        <w:rPr>
          <w:rFonts w:ascii="Arial" w:hAnsi="Arial" w:cs="Arial"/>
          <w:sz w:val="18"/>
          <w:szCs w:val="18"/>
        </w:rPr>
        <w:t>ud</w:t>
      </w:r>
      <w:r w:rsidRPr="00B35DB9">
        <w:rPr>
          <w:rFonts w:ascii="Arial" w:hAnsi="Arial" w:cs="Arial"/>
          <w:spacing w:val="-4"/>
          <w:sz w:val="18"/>
          <w:szCs w:val="18"/>
        </w:rPr>
        <w:t xml:space="preserve"> </w:t>
      </w:r>
      <w:r w:rsidRPr="00B35DB9">
        <w:rPr>
          <w:rFonts w:ascii="Arial" w:hAnsi="Arial" w:cs="Arial"/>
          <w:sz w:val="18"/>
          <w:szCs w:val="18"/>
        </w:rPr>
        <w:t>en</w:t>
      </w:r>
      <w:r w:rsidRPr="00B35DB9">
        <w:rPr>
          <w:rFonts w:ascii="Arial" w:hAnsi="Arial" w:cs="Arial"/>
          <w:spacing w:val="-3"/>
          <w:sz w:val="18"/>
          <w:szCs w:val="18"/>
        </w:rPr>
        <w:t xml:space="preserve"> </w:t>
      </w:r>
      <w:r w:rsidRPr="00B35DB9">
        <w:rPr>
          <w:rFonts w:ascii="Arial" w:hAnsi="Arial" w:cs="Arial"/>
          <w:spacing w:val="2"/>
          <w:sz w:val="18"/>
          <w:szCs w:val="18"/>
        </w:rPr>
        <w:t>e</w:t>
      </w:r>
      <w:r w:rsidRPr="00B35DB9">
        <w:rPr>
          <w:rFonts w:ascii="Arial" w:hAnsi="Arial" w:cs="Arial"/>
          <w:sz w:val="18"/>
          <w:szCs w:val="18"/>
        </w:rPr>
        <w:t>l</w:t>
      </w:r>
      <w:r w:rsidRPr="00B35DB9">
        <w:rPr>
          <w:rFonts w:ascii="Arial" w:hAnsi="Arial" w:cs="Arial"/>
          <w:spacing w:val="-3"/>
          <w:sz w:val="18"/>
          <w:szCs w:val="18"/>
        </w:rPr>
        <w:t xml:space="preserve"> </w:t>
      </w:r>
      <w:r w:rsidRPr="00B35DB9">
        <w:rPr>
          <w:rFonts w:ascii="Arial" w:hAnsi="Arial" w:cs="Arial"/>
          <w:spacing w:val="3"/>
          <w:sz w:val="18"/>
          <w:szCs w:val="18"/>
        </w:rPr>
        <w:t>T</w:t>
      </w:r>
      <w:r w:rsidRPr="00B35DB9">
        <w:rPr>
          <w:rFonts w:ascii="Arial" w:hAnsi="Arial" w:cs="Arial"/>
          <w:spacing w:val="1"/>
          <w:sz w:val="18"/>
          <w:szCs w:val="18"/>
        </w:rPr>
        <w:t>r</w:t>
      </w:r>
      <w:r w:rsidRPr="00B35DB9">
        <w:rPr>
          <w:rFonts w:ascii="Arial" w:hAnsi="Arial" w:cs="Arial"/>
          <w:sz w:val="18"/>
          <w:szCs w:val="18"/>
        </w:rPr>
        <w:t>a</w:t>
      </w:r>
      <w:r w:rsidRPr="00B35DB9">
        <w:rPr>
          <w:rFonts w:ascii="Arial" w:hAnsi="Arial" w:cs="Arial"/>
          <w:spacing w:val="-1"/>
          <w:sz w:val="18"/>
          <w:szCs w:val="18"/>
        </w:rPr>
        <w:t>b</w:t>
      </w:r>
      <w:r w:rsidRPr="00B35DB9">
        <w:rPr>
          <w:rFonts w:ascii="Arial" w:hAnsi="Arial" w:cs="Arial"/>
          <w:sz w:val="18"/>
          <w:szCs w:val="18"/>
        </w:rPr>
        <w:t>a</w:t>
      </w:r>
      <w:r w:rsidRPr="00B35DB9">
        <w:rPr>
          <w:rFonts w:ascii="Arial" w:hAnsi="Arial" w:cs="Arial"/>
          <w:spacing w:val="1"/>
          <w:sz w:val="18"/>
          <w:szCs w:val="18"/>
        </w:rPr>
        <w:t>j</w:t>
      </w:r>
      <w:r w:rsidRPr="00B35DB9">
        <w:rPr>
          <w:rFonts w:ascii="Arial" w:hAnsi="Arial" w:cs="Arial"/>
          <w:sz w:val="18"/>
          <w:szCs w:val="18"/>
        </w:rPr>
        <w:t>o</w:t>
      </w:r>
      <w:r w:rsidRPr="00B35DB9">
        <w:rPr>
          <w:rFonts w:ascii="Arial" w:hAnsi="Arial" w:cs="Arial"/>
          <w:spacing w:val="3"/>
          <w:sz w:val="18"/>
          <w:szCs w:val="18"/>
        </w:rPr>
        <w:t>”</w:t>
      </w:r>
      <w:r w:rsidRPr="00B35DB9">
        <w:rPr>
          <w:rFonts w:ascii="Arial" w:hAnsi="Arial" w:cs="Arial"/>
          <w:sz w:val="18"/>
          <w:szCs w:val="18"/>
        </w:rPr>
        <w:t>.</w:t>
      </w:r>
    </w:p>
    <w:p w:rsidR="00D32882" w:rsidRPr="00B35DB9" w:rsidRDefault="00D32882" w:rsidP="00D32882">
      <w:pPr>
        <w:widowControl w:val="0"/>
        <w:tabs>
          <w:tab w:val="left" w:pos="9780"/>
        </w:tabs>
        <w:autoSpaceDE w:val="0"/>
        <w:autoSpaceDN w:val="0"/>
        <w:adjustRightInd w:val="0"/>
        <w:spacing w:after="0"/>
        <w:rPr>
          <w:rFonts w:ascii="Arial" w:hAnsi="Arial" w:cs="Arial"/>
          <w:sz w:val="18"/>
          <w:szCs w:val="18"/>
        </w:rPr>
      </w:pPr>
    </w:p>
    <w:p w:rsidR="00F13798" w:rsidRPr="00B35DB9" w:rsidRDefault="00F13798" w:rsidP="00D32882">
      <w:pPr>
        <w:widowControl w:val="0"/>
        <w:autoSpaceDE w:val="0"/>
        <w:autoSpaceDN w:val="0"/>
        <w:adjustRightInd w:val="0"/>
        <w:spacing w:after="0"/>
        <w:ind w:right="691"/>
        <w:rPr>
          <w:rFonts w:ascii="Arial" w:hAnsi="Arial" w:cs="Arial"/>
          <w:sz w:val="18"/>
          <w:szCs w:val="18"/>
        </w:rPr>
      </w:pPr>
      <w:r w:rsidRPr="00B35DB9">
        <w:rPr>
          <w:rFonts w:ascii="Arial" w:hAnsi="Arial" w:cs="Arial"/>
          <w:sz w:val="18"/>
          <w:szCs w:val="18"/>
        </w:rPr>
        <w:t>Nu</w:t>
      </w:r>
      <w:r w:rsidRPr="00B35DB9">
        <w:rPr>
          <w:rFonts w:ascii="Arial" w:hAnsi="Arial" w:cs="Arial"/>
          <w:spacing w:val="-1"/>
          <w:sz w:val="18"/>
          <w:szCs w:val="18"/>
        </w:rPr>
        <w:t>e</w:t>
      </w:r>
      <w:r w:rsidRPr="00B35DB9">
        <w:rPr>
          <w:rFonts w:ascii="Arial" w:hAnsi="Arial" w:cs="Arial"/>
          <w:spacing w:val="1"/>
          <w:sz w:val="18"/>
          <w:szCs w:val="18"/>
        </w:rPr>
        <w:t>s</w:t>
      </w:r>
      <w:r w:rsidRPr="00B35DB9">
        <w:rPr>
          <w:rFonts w:ascii="Arial" w:hAnsi="Arial" w:cs="Arial"/>
          <w:sz w:val="18"/>
          <w:szCs w:val="18"/>
        </w:rPr>
        <w:t>tra</w:t>
      </w:r>
      <w:r w:rsidRPr="00B35DB9">
        <w:rPr>
          <w:rFonts w:ascii="Arial" w:hAnsi="Arial" w:cs="Arial"/>
          <w:spacing w:val="-5"/>
          <w:sz w:val="18"/>
          <w:szCs w:val="18"/>
        </w:rPr>
        <w:t xml:space="preserve"> </w:t>
      </w:r>
      <w:r w:rsidRPr="00B35DB9">
        <w:rPr>
          <w:rFonts w:ascii="Arial" w:hAnsi="Arial" w:cs="Arial"/>
          <w:sz w:val="18"/>
          <w:szCs w:val="18"/>
        </w:rPr>
        <w:t>e</w:t>
      </w:r>
      <w:r w:rsidRPr="00B35DB9">
        <w:rPr>
          <w:rFonts w:ascii="Arial" w:hAnsi="Arial" w:cs="Arial"/>
          <w:spacing w:val="4"/>
          <w:sz w:val="18"/>
          <w:szCs w:val="18"/>
        </w:rPr>
        <w:t>m</w:t>
      </w:r>
      <w:r w:rsidRPr="00B35DB9">
        <w:rPr>
          <w:rFonts w:ascii="Arial" w:hAnsi="Arial" w:cs="Arial"/>
          <w:sz w:val="18"/>
          <w:szCs w:val="18"/>
        </w:rPr>
        <w:t>pre</w:t>
      </w:r>
      <w:r w:rsidRPr="00B35DB9">
        <w:rPr>
          <w:rFonts w:ascii="Arial" w:hAnsi="Arial" w:cs="Arial"/>
          <w:spacing w:val="1"/>
          <w:sz w:val="18"/>
          <w:szCs w:val="18"/>
        </w:rPr>
        <w:t>s</w:t>
      </w:r>
      <w:r w:rsidRPr="00B35DB9">
        <w:rPr>
          <w:rFonts w:ascii="Arial" w:hAnsi="Arial" w:cs="Arial"/>
          <w:sz w:val="18"/>
          <w:szCs w:val="18"/>
        </w:rPr>
        <w:t>a</w:t>
      </w:r>
      <w:r w:rsidRPr="00B35DB9">
        <w:rPr>
          <w:rFonts w:ascii="Arial" w:hAnsi="Arial" w:cs="Arial"/>
          <w:spacing w:val="-6"/>
          <w:sz w:val="18"/>
          <w:szCs w:val="18"/>
        </w:rPr>
        <w:t xml:space="preserve"> </w:t>
      </w:r>
      <w:r w:rsidRPr="00B35DB9">
        <w:rPr>
          <w:rFonts w:ascii="Arial" w:hAnsi="Arial" w:cs="Arial"/>
          <w:spacing w:val="1"/>
          <w:sz w:val="18"/>
          <w:szCs w:val="18"/>
        </w:rPr>
        <w:t>c</w:t>
      </w:r>
      <w:r w:rsidRPr="00B35DB9">
        <w:rPr>
          <w:rFonts w:ascii="Arial" w:hAnsi="Arial" w:cs="Arial"/>
          <w:spacing w:val="-3"/>
          <w:sz w:val="18"/>
          <w:szCs w:val="18"/>
        </w:rPr>
        <w:t>u</w:t>
      </w:r>
      <w:r w:rsidRPr="00B35DB9">
        <w:rPr>
          <w:rFonts w:ascii="Arial" w:hAnsi="Arial" w:cs="Arial"/>
          <w:spacing w:val="4"/>
          <w:sz w:val="18"/>
          <w:szCs w:val="18"/>
        </w:rPr>
        <w:t>m</w:t>
      </w:r>
      <w:r w:rsidRPr="00B35DB9">
        <w:rPr>
          <w:rFonts w:ascii="Arial" w:hAnsi="Arial" w:cs="Arial"/>
          <w:sz w:val="18"/>
          <w:szCs w:val="18"/>
        </w:rPr>
        <w:t>p</w:t>
      </w:r>
      <w:r w:rsidRPr="00B35DB9">
        <w:rPr>
          <w:rFonts w:ascii="Arial" w:hAnsi="Arial" w:cs="Arial"/>
          <w:spacing w:val="-1"/>
          <w:sz w:val="18"/>
          <w:szCs w:val="18"/>
        </w:rPr>
        <w:t>l</w:t>
      </w:r>
      <w:r w:rsidRPr="00B35DB9">
        <w:rPr>
          <w:rFonts w:ascii="Arial" w:hAnsi="Arial" w:cs="Arial"/>
          <w:sz w:val="18"/>
          <w:szCs w:val="18"/>
        </w:rPr>
        <w:t>e</w:t>
      </w:r>
      <w:r w:rsidRPr="00B35DB9">
        <w:rPr>
          <w:rFonts w:ascii="Arial" w:hAnsi="Arial" w:cs="Arial"/>
          <w:spacing w:val="-2"/>
          <w:sz w:val="18"/>
          <w:szCs w:val="18"/>
        </w:rPr>
        <w:t xml:space="preserve"> </w:t>
      </w:r>
      <w:r w:rsidRPr="00B35DB9">
        <w:rPr>
          <w:rFonts w:ascii="Arial" w:hAnsi="Arial" w:cs="Arial"/>
          <w:spacing w:val="-1"/>
          <w:sz w:val="18"/>
          <w:szCs w:val="18"/>
        </w:rPr>
        <w:t>c</w:t>
      </w:r>
      <w:r w:rsidRPr="00B35DB9">
        <w:rPr>
          <w:rFonts w:ascii="Arial" w:hAnsi="Arial" w:cs="Arial"/>
          <w:sz w:val="18"/>
          <w:szCs w:val="18"/>
        </w:rPr>
        <w:t>on</w:t>
      </w:r>
      <w:r w:rsidRPr="00B35DB9">
        <w:rPr>
          <w:rFonts w:ascii="Arial" w:hAnsi="Arial" w:cs="Arial"/>
          <w:spacing w:val="-1"/>
          <w:sz w:val="18"/>
          <w:szCs w:val="18"/>
        </w:rPr>
        <w:t xml:space="preserve"> l</w:t>
      </w:r>
      <w:r w:rsidRPr="00B35DB9">
        <w:rPr>
          <w:rFonts w:ascii="Arial" w:hAnsi="Arial" w:cs="Arial"/>
          <w:sz w:val="18"/>
          <w:szCs w:val="18"/>
        </w:rPr>
        <w:t>a a</w:t>
      </w:r>
      <w:r w:rsidRPr="00B35DB9">
        <w:rPr>
          <w:rFonts w:ascii="Arial" w:hAnsi="Arial" w:cs="Arial"/>
          <w:spacing w:val="1"/>
          <w:sz w:val="18"/>
          <w:szCs w:val="18"/>
        </w:rPr>
        <w:t>si</w:t>
      </w:r>
      <w:r w:rsidRPr="00B35DB9">
        <w:rPr>
          <w:rFonts w:ascii="Arial" w:hAnsi="Arial" w:cs="Arial"/>
          <w:sz w:val="18"/>
          <w:szCs w:val="18"/>
        </w:rPr>
        <w:t>g</w:t>
      </w:r>
      <w:r w:rsidRPr="00B35DB9">
        <w:rPr>
          <w:rFonts w:ascii="Arial" w:hAnsi="Arial" w:cs="Arial"/>
          <w:spacing w:val="-1"/>
          <w:sz w:val="18"/>
          <w:szCs w:val="18"/>
        </w:rPr>
        <w:t>n</w:t>
      </w:r>
      <w:r w:rsidRPr="00B35DB9">
        <w:rPr>
          <w:rFonts w:ascii="Arial" w:hAnsi="Arial" w:cs="Arial"/>
          <w:sz w:val="18"/>
          <w:szCs w:val="18"/>
        </w:rPr>
        <w:t>a</w:t>
      </w:r>
      <w:r w:rsidRPr="00B35DB9">
        <w:rPr>
          <w:rFonts w:ascii="Arial" w:hAnsi="Arial" w:cs="Arial"/>
          <w:spacing w:val="3"/>
          <w:sz w:val="18"/>
          <w:szCs w:val="18"/>
        </w:rPr>
        <w:t>c</w:t>
      </w:r>
      <w:r w:rsidRPr="00B35DB9">
        <w:rPr>
          <w:rFonts w:ascii="Arial" w:hAnsi="Arial" w:cs="Arial"/>
          <w:spacing w:val="-1"/>
          <w:sz w:val="18"/>
          <w:szCs w:val="18"/>
        </w:rPr>
        <w:t>i</w:t>
      </w:r>
      <w:r w:rsidRPr="00B35DB9">
        <w:rPr>
          <w:rFonts w:ascii="Arial" w:hAnsi="Arial" w:cs="Arial"/>
          <w:sz w:val="18"/>
          <w:szCs w:val="18"/>
        </w:rPr>
        <w:t>ón</w:t>
      </w:r>
      <w:r w:rsidRPr="00B35DB9">
        <w:rPr>
          <w:rFonts w:ascii="Arial" w:hAnsi="Arial" w:cs="Arial"/>
          <w:spacing w:val="-9"/>
          <w:sz w:val="18"/>
          <w:szCs w:val="18"/>
        </w:rPr>
        <w:t xml:space="preserve"> </w:t>
      </w:r>
      <w:r w:rsidRPr="00B35DB9">
        <w:rPr>
          <w:rFonts w:ascii="Arial" w:hAnsi="Arial" w:cs="Arial"/>
          <w:spacing w:val="2"/>
          <w:sz w:val="18"/>
          <w:szCs w:val="18"/>
        </w:rPr>
        <w:t>d</w:t>
      </w:r>
      <w:r w:rsidRPr="00B35DB9">
        <w:rPr>
          <w:rFonts w:ascii="Arial" w:hAnsi="Arial" w:cs="Arial"/>
          <w:sz w:val="18"/>
          <w:szCs w:val="18"/>
        </w:rPr>
        <w:t>el</w:t>
      </w:r>
      <w:r w:rsidRPr="00B35DB9">
        <w:rPr>
          <w:rFonts w:ascii="Arial" w:hAnsi="Arial" w:cs="Arial"/>
          <w:spacing w:val="-2"/>
          <w:sz w:val="18"/>
          <w:szCs w:val="18"/>
        </w:rPr>
        <w:t xml:space="preserve"> </w:t>
      </w:r>
      <w:r w:rsidRPr="00B35DB9">
        <w:rPr>
          <w:rFonts w:ascii="Arial" w:hAnsi="Arial" w:cs="Arial"/>
          <w:spacing w:val="1"/>
          <w:sz w:val="18"/>
          <w:szCs w:val="18"/>
        </w:rPr>
        <w:t>r</w:t>
      </w:r>
      <w:r w:rsidRPr="00B35DB9">
        <w:rPr>
          <w:rFonts w:ascii="Arial" w:hAnsi="Arial" w:cs="Arial"/>
          <w:sz w:val="18"/>
          <w:szCs w:val="18"/>
        </w:rPr>
        <w:t>e</w:t>
      </w:r>
      <w:r w:rsidRPr="00B35DB9">
        <w:rPr>
          <w:rFonts w:ascii="Arial" w:hAnsi="Arial" w:cs="Arial"/>
          <w:spacing w:val="1"/>
          <w:sz w:val="18"/>
          <w:szCs w:val="18"/>
        </w:rPr>
        <w:t>s</w:t>
      </w:r>
      <w:r w:rsidRPr="00B35DB9">
        <w:rPr>
          <w:rFonts w:ascii="Arial" w:hAnsi="Arial" w:cs="Arial"/>
          <w:sz w:val="18"/>
          <w:szCs w:val="18"/>
        </w:rPr>
        <w:t>p</w:t>
      </w:r>
      <w:r w:rsidRPr="00B35DB9">
        <w:rPr>
          <w:rFonts w:ascii="Arial" w:hAnsi="Arial" w:cs="Arial"/>
          <w:spacing w:val="1"/>
          <w:sz w:val="18"/>
          <w:szCs w:val="18"/>
        </w:rPr>
        <w:t>o</w:t>
      </w:r>
      <w:r w:rsidRPr="00B35DB9">
        <w:rPr>
          <w:rFonts w:ascii="Arial" w:hAnsi="Arial" w:cs="Arial"/>
          <w:spacing w:val="2"/>
          <w:sz w:val="18"/>
          <w:szCs w:val="18"/>
        </w:rPr>
        <w:t>n</w:t>
      </w:r>
      <w:r w:rsidRPr="00B35DB9">
        <w:rPr>
          <w:rFonts w:ascii="Arial" w:hAnsi="Arial" w:cs="Arial"/>
          <w:spacing w:val="1"/>
          <w:sz w:val="18"/>
          <w:szCs w:val="18"/>
        </w:rPr>
        <w:t>s</w:t>
      </w:r>
      <w:r w:rsidRPr="00B35DB9">
        <w:rPr>
          <w:rFonts w:ascii="Arial" w:hAnsi="Arial" w:cs="Arial"/>
          <w:sz w:val="18"/>
          <w:szCs w:val="18"/>
        </w:rPr>
        <w:t>a</w:t>
      </w:r>
      <w:r w:rsidRPr="00B35DB9">
        <w:rPr>
          <w:rFonts w:ascii="Arial" w:hAnsi="Arial" w:cs="Arial"/>
          <w:spacing w:val="-1"/>
          <w:sz w:val="18"/>
          <w:szCs w:val="18"/>
        </w:rPr>
        <w:t>bl</w:t>
      </w:r>
      <w:r w:rsidRPr="00B35DB9">
        <w:rPr>
          <w:rFonts w:ascii="Arial" w:hAnsi="Arial" w:cs="Arial"/>
          <w:sz w:val="18"/>
          <w:szCs w:val="18"/>
        </w:rPr>
        <w:t>e</w:t>
      </w:r>
      <w:r w:rsidRPr="00B35DB9">
        <w:rPr>
          <w:rFonts w:ascii="Arial" w:hAnsi="Arial" w:cs="Arial"/>
          <w:spacing w:val="-6"/>
          <w:sz w:val="18"/>
          <w:szCs w:val="18"/>
        </w:rPr>
        <w:t xml:space="preserve"> </w:t>
      </w:r>
      <w:r w:rsidRPr="00B35DB9">
        <w:rPr>
          <w:rFonts w:ascii="Arial" w:hAnsi="Arial" w:cs="Arial"/>
          <w:spacing w:val="2"/>
          <w:sz w:val="18"/>
          <w:szCs w:val="18"/>
        </w:rPr>
        <w:t>p</w:t>
      </w:r>
      <w:r w:rsidRPr="00B35DB9">
        <w:rPr>
          <w:rFonts w:ascii="Arial" w:hAnsi="Arial" w:cs="Arial"/>
          <w:sz w:val="18"/>
          <w:szCs w:val="18"/>
        </w:rPr>
        <w:t>ara</w:t>
      </w:r>
      <w:r w:rsidRPr="00B35DB9">
        <w:rPr>
          <w:rFonts w:ascii="Arial" w:hAnsi="Arial" w:cs="Arial"/>
          <w:spacing w:val="-2"/>
          <w:sz w:val="18"/>
          <w:szCs w:val="18"/>
        </w:rPr>
        <w:t xml:space="preserve"> </w:t>
      </w:r>
      <w:r w:rsidRPr="00B35DB9">
        <w:rPr>
          <w:rFonts w:ascii="Arial" w:hAnsi="Arial" w:cs="Arial"/>
          <w:sz w:val="18"/>
          <w:szCs w:val="18"/>
        </w:rPr>
        <w:t>el</w:t>
      </w:r>
      <w:r w:rsidRPr="00B35DB9">
        <w:rPr>
          <w:rFonts w:ascii="Arial" w:hAnsi="Arial" w:cs="Arial"/>
          <w:spacing w:val="-1"/>
          <w:sz w:val="18"/>
          <w:szCs w:val="18"/>
        </w:rPr>
        <w:t xml:space="preserve"> </w:t>
      </w:r>
      <w:r w:rsidRPr="00B35DB9">
        <w:rPr>
          <w:rFonts w:ascii="Arial" w:hAnsi="Arial" w:cs="Arial"/>
          <w:spacing w:val="2"/>
          <w:sz w:val="18"/>
          <w:szCs w:val="18"/>
        </w:rPr>
        <w:t>d</w:t>
      </w:r>
      <w:r w:rsidRPr="00B35DB9">
        <w:rPr>
          <w:rFonts w:ascii="Arial" w:hAnsi="Arial" w:cs="Arial"/>
          <w:spacing w:val="-1"/>
          <w:sz w:val="18"/>
          <w:szCs w:val="18"/>
        </w:rPr>
        <w:t>i</w:t>
      </w:r>
      <w:r w:rsidRPr="00B35DB9">
        <w:rPr>
          <w:rFonts w:ascii="Arial" w:hAnsi="Arial" w:cs="Arial"/>
          <w:spacing w:val="1"/>
          <w:sz w:val="18"/>
          <w:szCs w:val="18"/>
        </w:rPr>
        <w:t>s</w:t>
      </w:r>
      <w:r w:rsidRPr="00B35DB9">
        <w:rPr>
          <w:rFonts w:ascii="Arial" w:hAnsi="Arial" w:cs="Arial"/>
          <w:sz w:val="18"/>
          <w:szCs w:val="18"/>
        </w:rPr>
        <w:t>e</w:t>
      </w:r>
      <w:r w:rsidRPr="00B35DB9">
        <w:rPr>
          <w:rFonts w:ascii="Arial" w:hAnsi="Arial" w:cs="Arial"/>
          <w:spacing w:val="1"/>
          <w:sz w:val="18"/>
          <w:szCs w:val="18"/>
        </w:rPr>
        <w:t>ñ</w:t>
      </w:r>
      <w:r w:rsidRPr="00B35DB9">
        <w:rPr>
          <w:rFonts w:ascii="Arial" w:hAnsi="Arial" w:cs="Arial"/>
          <w:sz w:val="18"/>
          <w:szCs w:val="18"/>
        </w:rPr>
        <w:t>o</w:t>
      </w:r>
      <w:r w:rsidRPr="00B35DB9">
        <w:rPr>
          <w:rFonts w:ascii="Arial" w:hAnsi="Arial" w:cs="Arial"/>
          <w:spacing w:val="-4"/>
          <w:sz w:val="18"/>
          <w:szCs w:val="18"/>
        </w:rPr>
        <w:t xml:space="preserve"> </w:t>
      </w:r>
      <w:r w:rsidRPr="00B35DB9">
        <w:rPr>
          <w:rFonts w:ascii="Arial" w:hAnsi="Arial" w:cs="Arial"/>
          <w:sz w:val="18"/>
          <w:szCs w:val="18"/>
        </w:rPr>
        <w:t>e</w:t>
      </w:r>
      <w:r w:rsidRPr="00B35DB9">
        <w:rPr>
          <w:rFonts w:ascii="Arial" w:hAnsi="Arial" w:cs="Arial"/>
          <w:spacing w:val="1"/>
          <w:sz w:val="18"/>
          <w:szCs w:val="18"/>
        </w:rPr>
        <w:t xml:space="preserve"> </w:t>
      </w:r>
      <w:r w:rsidRPr="00B35DB9">
        <w:rPr>
          <w:rFonts w:ascii="Arial" w:hAnsi="Arial" w:cs="Arial"/>
          <w:spacing w:val="-1"/>
          <w:sz w:val="18"/>
          <w:szCs w:val="18"/>
        </w:rPr>
        <w:t>i</w:t>
      </w:r>
      <w:r w:rsidRPr="00B35DB9">
        <w:rPr>
          <w:rFonts w:ascii="Arial" w:hAnsi="Arial" w:cs="Arial"/>
          <w:spacing w:val="4"/>
          <w:sz w:val="18"/>
          <w:szCs w:val="18"/>
        </w:rPr>
        <w:t>m</w:t>
      </w:r>
      <w:r w:rsidRPr="00B35DB9">
        <w:rPr>
          <w:rFonts w:ascii="Arial" w:hAnsi="Arial" w:cs="Arial"/>
          <w:sz w:val="18"/>
          <w:szCs w:val="18"/>
        </w:rPr>
        <w:t>p</w:t>
      </w:r>
      <w:r w:rsidRPr="00B35DB9">
        <w:rPr>
          <w:rFonts w:ascii="Arial" w:hAnsi="Arial" w:cs="Arial"/>
          <w:spacing w:val="-1"/>
          <w:sz w:val="18"/>
          <w:szCs w:val="18"/>
        </w:rPr>
        <w:t>l</w:t>
      </w:r>
      <w:r w:rsidRPr="00B35DB9">
        <w:rPr>
          <w:rFonts w:ascii="Arial" w:hAnsi="Arial" w:cs="Arial"/>
          <w:sz w:val="18"/>
          <w:szCs w:val="18"/>
        </w:rPr>
        <w:t>e</w:t>
      </w:r>
      <w:r w:rsidRPr="00B35DB9">
        <w:rPr>
          <w:rFonts w:ascii="Arial" w:hAnsi="Arial" w:cs="Arial"/>
          <w:spacing w:val="4"/>
          <w:sz w:val="18"/>
          <w:szCs w:val="18"/>
        </w:rPr>
        <w:t>m</w:t>
      </w:r>
      <w:r w:rsidRPr="00B35DB9">
        <w:rPr>
          <w:rFonts w:ascii="Arial" w:hAnsi="Arial" w:cs="Arial"/>
          <w:sz w:val="18"/>
          <w:szCs w:val="18"/>
        </w:rPr>
        <w:t>e</w:t>
      </w:r>
      <w:r w:rsidRPr="00B35DB9">
        <w:rPr>
          <w:rFonts w:ascii="Arial" w:hAnsi="Arial" w:cs="Arial"/>
          <w:spacing w:val="-1"/>
          <w:sz w:val="18"/>
          <w:szCs w:val="18"/>
        </w:rPr>
        <w:t>n</w:t>
      </w:r>
      <w:r w:rsidRPr="00B35DB9">
        <w:rPr>
          <w:rFonts w:ascii="Arial" w:hAnsi="Arial" w:cs="Arial"/>
          <w:sz w:val="18"/>
          <w:szCs w:val="18"/>
        </w:rPr>
        <w:t>tac</w:t>
      </w:r>
      <w:r w:rsidRPr="00B35DB9">
        <w:rPr>
          <w:rFonts w:ascii="Arial" w:hAnsi="Arial" w:cs="Arial"/>
          <w:spacing w:val="-1"/>
          <w:sz w:val="18"/>
          <w:szCs w:val="18"/>
        </w:rPr>
        <w:t>i</w:t>
      </w:r>
      <w:r w:rsidRPr="00B35DB9">
        <w:rPr>
          <w:rFonts w:ascii="Arial" w:hAnsi="Arial" w:cs="Arial"/>
          <w:sz w:val="18"/>
          <w:szCs w:val="18"/>
        </w:rPr>
        <w:t>ón</w:t>
      </w:r>
      <w:r w:rsidRPr="00B35DB9">
        <w:rPr>
          <w:rFonts w:ascii="Arial" w:hAnsi="Arial" w:cs="Arial"/>
          <w:spacing w:val="-13"/>
          <w:sz w:val="18"/>
          <w:szCs w:val="18"/>
        </w:rPr>
        <w:t xml:space="preserve"> </w:t>
      </w:r>
      <w:r w:rsidRPr="00B35DB9">
        <w:rPr>
          <w:rFonts w:ascii="Arial" w:hAnsi="Arial" w:cs="Arial"/>
          <w:sz w:val="18"/>
          <w:szCs w:val="18"/>
        </w:rPr>
        <w:t>d</w:t>
      </w:r>
      <w:r w:rsidRPr="00B35DB9">
        <w:rPr>
          <w:rFonts w:ascii="Arial" w:hAnsi="Arial" w:cs="Arial"/>
          <w:spacing w:val="1"/>
          <w:sz w:val="18"/>
          <w:szCs w:val="18"/>
        </w:rPr>
        <w:t>e</w:t>
      </w:r>
      <w:r w:rsidRPr="00B35DB9">
        <w:rPr>
          <w:rFonts w:ascii="Arial" w:hAnsi="Arial" w:cs="Arial"/>
          <w:sz w:val="18"/>
          <w:szCs w:val="18"/>
        </w:rPr>
        <w:t>l</w:t>
      </w:r>
      <w:r w:rsidRPr="00B35DB9">
        <w:rPr>
          <w:rFonts w:ascii="Arial" w:hAnsi="Arial" w:cs="Arial"/>
          <w:spacing w:val="-2"/>
          <w:sz w:val="18"/>
          <w:szCs w:val="18"/>
        </w:rPr>
        <w:t xml:space="preserve"> </w:t>
      </w:r>
      <w:r w:rsidRPr="00B35DB9">
        <w:rPr>
          <w:rFonts w:ascii="Arial" w:hAnsi="Arial" w:cs="Arial"/>
          <w:spacing w:val="1"/>
          <w:sz w:val="18"/>
          <w:szCs w:val="18"/>
        </w:rPr>
        <w:t>S</w:t>
      </w:r>
      <w:r w:rsidRPr="00B35DB9">
        <w:rPr>
          <w:rFonts w:ascii="Arial" w:hAnsi="Arial" w:cs="Arial"/>
          <w:spacing w:val="-1"/>
          <w:sz w:val="18"/>
          <w:szCs w:val="18"/>
        </w:rPr>
        <w:t>i</w:t>
      </w:r>
      <w:r w:rsidRPr="00B35DB9">
        <w:rPr>
          <w:rFonts w:ascii="Arial" w:hAnsi="Arial" w:cs="Arial"/>
          <w:spacing w:val="1"/>
          <w:sz w:val="18"/>
          <w:szCs w:val="18"/>
        </w:rPr>
        <w:t>s</w:t>
      </w:r>
      <w:r w:rsidRPr="00B35DB9">
        <w:rPr>
          <w:rFonts w:ascii="Arial" w:hAnsi="Arial" w:cs="Arial"/>
          <w:sz w:val="18"/>
          <w:szCs w:val="18"/>
        </w:rPr>
        <w:t>te</w:t>
      </w:r>
      <w:r w:rsidRPr="00B35DB9">
        <w:rPr>
          <w:rFonts w:ascii="Arial" w:hAnsi="Arial" w:cs="Arial"/>
          <w:spacing w:val="4"/>
          <w:sz w:val="18"/>
          <w:szCs w:val="18"/>
        </w:rPr>
        <w:t>m</w:t>
      </w:r>
      <w:r w:rsidRPr="00B35DB9">
        <w:rPr>
          <w:rFonts w:ascii="Arial" w:hAnsi="Arial" w:cs="Arial"/>
          <w:sz w:val="18"/>
          <w:szCs w:val="18"/>
        </w:rPr>
        <w:t>a de</w:t>
      </w:r>
      <w:r w:rsidRPr="00B35DB9">
        <w:rPr>
          <w:rFonts w:ascii="Arial" w:hAnsi="Arial" w:cs="Arial"/>
          <w:spacing w:val="-13"/>
          <w:sz w:val="18"/>
          <w:szCs w:val="18"/>
        </w:rPr>
        <w:t xml:space="preserve"> </w:t>
      </w:r>
      <w:r w:rsidRPr="00B35DB9">
        <w:rPr>
          <w:rFonts w:ascii="Arial" w:hAnsi="Arial" w:cs="Arial"/>
          <w:spacing w:val="1"/>
          <w:sz w:val="18"/>
          <w:szCs w:val="18"/>
        </w:rPr>
        <w:t>G</w:t>
      </w:r>
      <w:r w:rsidRPr="00B35DB9">
        <w:rPr>
          <w:rFonts w:ascii="Arial" w:hAnsi="Arial" w:cs="Arial"/>
          <w:sz w:val="18"/>
          <w:szCs w:val="18"/>
        </w:rPr>
        <w:t>e</w:t>
      </w:r>
      <w:r w:rsidRPr="00B35DB9">
        <w:rPr>
          <w:rFonts w:ascii="Arial" w:hAnsi="Arial" w:cs="Arial"/>
          <w:spacing w:val="1"/>
          <w:sz w:val="18"/>
          <w:szCs w:val="18"/>
        </w:rPr>
        <w:t>s</w:t>
      </w:r>
      <w:r w:rsidRPr="00B35DB9">
        <w:rPr>
          <w:rFonts w:ascii="Arial" w:hAnsi="Arial" w:cs="Arial"/>
          <w:sz w:val="18"/>
          <w:szCs w:val="18"/>
        </w:rPr>
        <w:t>t</w:t>
      </w:r>
      <w:r w:rsidRPr="00B35DB9">
        <w:rPr>
          <w:rFonts w:ascii="Arial" w:hAnsi="Arial" w:cs="Arial"/>
          <w:spacing w:val="1"/>
          <w:sz w:val="18"/>
          <w:szCs w:val="18"/>
        </w:rPr>
        <w:t>i</w:t>
      </w:r>
      <w:r w:rsidRPr="00B35DB9">
        <w:rPr>
          <w:rFonts w:ascii="Arial" w:hAnsi="Arial" w:cs="Arial"/>
          <w:sz w:val="18"/>
          <w:szCs w:val="18"/>
        </w:rPr>
        <w:t>ón</w:t>
      </w:r>
      <w:r w:rsidRPr="00B35DB9">
        <w:rPr>
          <w:rFonts w:ascii="Arial" w:hAnsi="Arial" w:cs="Arial"/>
          <w:spacing w:val="-15"/>
          <w:sz w:val="18"/>
          <w:szCs w:val="18"/>
        </w:rPr>
        <w:t xml:space="preserve"> </w:t>
      </w:r>
      <w:r w:rsidRPr="00B35DB9">
        <w:rPr>
          <w:rFonts w:ascii="Arial" w:hAnsi="Arial" w:cs="Arial"/>
          <w:sz w:val="18"/>
          <w:szCs w:val="18"/>
        </w:rPr>
        <w:t>de</w:t>
      </w:r>
      <w:r w:rsidRPr="00B35DB9">
        <w:rPr>
          <w:rFonts w:ascii="Arial" w:hAnsi="Arial" w:cs="Arial"/>
          <w:spacing w:val="-10"/>
          <w:sz w:val="18"/>
          <w:szCs w:val="18"/>
        </w:rPr>
        <w:t xml:space="preserve"> </w:t>
      </w:r>
      <w:r w:rsidRPr="00B35DB9">
        <w:rPr>
          <w:rFonts w:ascii="Arial" w:hAnsi="Arial" w:cs="Arial"/>
          <w:spacing w:val="-1"/>
          <w:sz w:val="18"/>
          <w:szCs w:val="18"/>
        </w:rPr>
        <w:t>S</w:t>
      </w:r>
      <w:r w:rsidRPr="00B35DB9">
        <w:rPr>
          <w:rFonts w:ascii="Arial" w:hAnsi="Arial" w:cs="Arial"/>
          <w:spacing w:val="2"/>
          <w:sz w:val="18"/>
          <w:szCs w:val="18"/>
        </w:rPr>
        <w:t>e</w:t>
      </w:r>
      <w:r w:rsidRPr="00B35DB9">
        <w:rPr>
          <w:rFonts w:ascii="Arial" w:hAnsi="Arial" w:cs="Arial"/>
          <w:sz w:val="18"/>
          <w:szCs w:val="18"/>
        </w:rPr>
        <w:t>g</w:t>
      </w:r>
      <w:r w:rsidRPr="00B35DB9">
        <w:rPr>
          <w:rFonts w:ascii="Arial" w:hAnsi="Arial" w:cs="Arial"/>
          <w:spacing w:val="-1"/>
          <w:sz w:val="18"/>
          <w:szCs w:val="18"/>
        </w:rPr>
        <w:t>u</w:t>
      </w:r>
      <w:r w:rsidRPr="00B35DB9">
        <w:rPr>
          <w:rFonts w:ascii="Arial" w:hAnsi="Arial" w:cs="Arial"/>
          <w:spacing w:val="1"/>
          <w:sz w:val="18"/>
          <w:szCs w:val="18"/>
        </w:rPr>
        <w:t>r</w:t>
      </w:r>
      <w:r w:rsidRPr="00B35DB9">
        <w:rPr>
          <w:rFonts w:ascii="Arial" w:hAnsi="Arial" w:cs="Arial"/>
          <w:spacing w:val="-1"/>
          <w:sz w:val="18"/>
          <w:szCs w:val="18"/>
        </w:rPr>
        <w:t>i</w:t>
      </w:r>
      <w:r w:rsidRPr="00B35DB9">
        <w:rPr>
          <w:rFonts w:ascii="Arial" w:hAnsi="Arial" w:cs="Arial"/>
          <w:spacing w:val="2"/>
          <w:sz w:val="18"/>
          <w:szCs w:val="18"/>
        </w:rPr>
        <w:t>d</w:t>
      </w:r>
      <w:r w:rsidRPr="00B35DB9">
        <w:rPr>
          <w:rFonts w:ascii="Arial" w:hAnsi="Arial" w:cs="Arial"/>
          <w:sz w:val="18"/>
          <w:szCs w:val="18"/>
        </w:rPr>
        <w:t>ad</w:t>
      </w:r>
      <w:r w:rsidRPr="00B35DB9">
        <w:rPr>
          <w:rFonts w:ascii="Arial" w:hAnsi="Arial" w:cs="Arial"/>
          <w:spacing w:val="-15"/>
          <w:sz w:val="18"/>
          <w:szCs w:val="18"/>
        </w:rPr>
        <w:t xml:space="preserve"> </w:t>
      </w:r>
      <w:r w:rsidRPr="00B35DB9">
        <w:rPr>
          <w:rFonts w:ascii="Arial" w:hAnsi="Arial" w:cs="Arial"/>
          <w:sz w:val="18"/>
          <w:szCs w:val="18"/>
        </w:rPr>
        <w:t>y</w:t>
      </w:r>
      <w:r w:rsidRPr="00B35DB9">
        <w:rPr>
          <w:rFonts w:ascii="Arial" w:hAnsi="Arial" w:cs="Arial"/>
          <w:spacing w:val="-12"/>
          <w:sz w:val="18"/>
          <w:szCs w:val="18"/>
        </w:rPr>
        <w:t xml:space="preserve"> </w:t>
      </w:r>
      <w:r w:rsidRPr="00B35DB9">
        <w:rPr>
          <w:rFonts w:ascii="Arial" w:hAnsi="Arial" w:cs="Arial"/>
          <w:spacing w:val="-1"/>
          <w:sz w:val="18"/>
          <w:szCs w:val="18"/>
        </w:rPr>
        <w:t>S</w:t>
      </w:r>
      <w:r w:rsidRPr="00B35DB9">
        <w:rPr>
          <w:rFonts w:ascii="Arial" w:hAnsi="Arial" w:cs="Arial"/>
          <w:sz w:val="18"/>
          <w:szCs w:val="18"/>
        </w:rPr>
        <w:t>a</w:t>
      </w:r>
      <w:r w:rsidRPr="00B35DB9">
        <w:rPr>
          <w:rFonts w:ascii="Arial" w:hAnsi="Arial" w:cs="Arial"/>
          <w:spacing w:val="1"/>
          <w:sz w:val="18"/>
          <w:szCs w:val="18"/>
        </w:rPr>
        <w:t>l</w:t>
      </w:r>
      <w:r w:rsidRPr="00B35DB9">
        <w:rPr>
          <w:rFonts w:ascii="Arial" w:hAnsi="Arial" w:cs="Arial"/>
          <w:sz w:val="18"/>
          <w:szCs w:val="18"/>
        </w:rPr>
        <w:t>ud</w:t>
      </w:r>
      <w:r w:rsidRPr="00B35DB9">
        <w:rPr>
          <w:rFonts w:ascii="Arial" w:hAnsi="Arial" w:cs="Arial"/>
          <w:spacing w:val="-13"/>
          <w:sz w:val="18"/>
          <w:szCs w:val="18"/>
        </w:rPr>
        <w:t xml:space="preserve"> </w:t>
      </w:r>
      <w:r w:rsidRPr="00B35DB9">
        <w:rPr>
          <w:rFonts w:ascii="Arial" w:hAnsi="Arial" w:cs="Arial"/>
          <w:sz w:val="18"/>
          <w:szCs w:val="18"/>
        </w:rPr>
        <w:t>en</w:t>
      </w:r>
      <w:r w:rsidRPr="00B35DB9">
        <w:rPr>
          <w:rFonts w:ascii="Arial" w:hAnsi="Arial" w:cs="Arial"/>
          <w:spacing w:val="-10"/>
          <w:sz w:val="18"/>
          <w:szCs w:val="18"/>
        </w:rPr>
        <w:t xml:space="preserve"> </w:t>
      </w:r>
      <w:r w:rsidRPr="00B35DB9">
        <w:rPr>
          <w:rFonts w:ascii="Arial" w:hAnsi="Arial" w:cs="Arial"/>
          <w:sz w:val="18"/>
          <w:szCs w:val="18"/>
        </w:rPr>
        <w:t>el</w:t>
      </w:r>
      <w:r w:rsidRPr="00B35DB9">
        <w:rPr>
          <w:rFonts w:ascii="Arial" w:hAnsi="Arial" w:cs="Arial"/>
          <w:spacing w:val="-13"/>
          <w:sz w:val="18"/>
          <w:szCs w:val="18"/>
        </w:rPr>
        <w:t xml:space="preserve"> </w:t>
      </w:r>
      <w:r w:rsidRPr="00B35DB9">
        <w:rPr>
          <w:rFonts w:ascii="Arial" w:hAnsi="Arial" w:cs="Arial"/>
          <w:spacing w:val="3"/>
          <w:sz w:val="18"/>
          <w:szCs w:val="18"/>
        </w:rPr>
        <w:t>T</w:t>
      </w:r>
      <w:r w:rsidRPr="00B35DB9">
        <w:rPr>
          <w:rFonts w:ascii="Arial" w:hAnsi="Arial" w:cs="Arial"/>
          <w:spacing w:val="1"/>
          <w:sz w:val="18"/>
          <w:szCs w:val="18"/>
        </w:rPr>
        <w:t>r</w:t>
      </w:r>
      <w:r w:rsidRPr="00B35DB9">
        <w:rPr>
          <w:rFonts w:ascii="Arial" w:hAnsi="Arial" w:cs="Arial"/>
          <w:sz w:val="18"/>
          <w:szCs w:val="18"/>
        </w:rPr>
        <w:t>a</w:t>
      </w:r>
      <w:r w:rsidRPr="00B35DB9">
        <w:rPr>
          <w:rFonts w:ascii="Arial" w:hAnsi="Arial" w:cs="Arial"/>
          <w:spacing w:val="-1"/>
          <w:sz w:val="18"/>
          <w:szCs w:val="18"/>
        </w:rPr>
        <w:t>b</w:t>
      </w:r>
      <w:r w:rsidRPr="00B35DB9">
        <w:rPr>
          <w:rFonts w:ascii="Arial" w:hAnsi="Arial" w:cs="Arial"/>
          <w:sz w:val="18"/>
          <w:szCs w:val="18"/>
        </w:rPr>
        <w:t>a</w:t>
      </w:r>
      <w:r w:rsidRPr="00B35DB9">
        <w:rPr>
          <w:rFonts w:ascii="Arial" w:hAnsi="Arial" w:cs="Arial"/>
          <w:spacing w:val="1"/>
          <w:sz w:val="18"/>
          <w:szCs w:val="18"/>
        </w:rPr>
        <w:t>j</w:t>
      </w:r>
      <w:r w:rsidRPr="00B35DB9">
        <w:rPr>
          <w:rFonts w:ascii="Arial" w:hAnsi="Arial" w:cs="Arial"/>
          <w:sz w:val="18"/>
          <w:szCs w:val="18"/>
        </w:rPr>
        <w:t>o</w:t>
      </w:r>
      <w:r w:rsidRPr="00B35DB9">
        <w:rPr>
          <w:rFonts w:ascii="Arial" w:hAnsi="Arial" w:cs="Arial"/>
          <w:spacing w:val="-14"/>
          <w:sz w:val="18"/>
          <w:szCs w:val="18"/>
        </w:rPr>
        <w:t xml:space="preserve"> </w:t>
      </w:r>
      <w:r w:rsidRPr="00B35DB9">
        <w:rPr>
          <w:rFonts w:ascii="Arial" w:hAnsi="Arial" w:cs="Arial"/>
          <w:spacing w:val="2"/>
          <w:sz w:val="18"/>
          <w:szCs w:val="18"/>
        </w:rPr>
        <w:t>d</w:t>
      </w:r>
      <w:r w:rsidRPr="00B35DB9">
        <w:rPr>
          <w:rFonts w:ascii="Arial" w:hAnsi="Arial" w:cs="Arial"/>
          <w:sz w:val="18"/>
          <w:szCs w:val="18"/>
        </w:rPr>
        <w:t>e</w:t>
      </w:r>
      <w:r w:rsidRPr="00B35DB9">
        <w:rPr>
          <w:rFonts w:ascii="Arial" w:hAnsi="Arial" w:cs="Arial"/>
          <w:spacing w:val="-12"/>
          <w:sz w:val="18"/>
          <w:szCs w:val="18"/>
        </w:rPr>
        <w:t xml:space="preserve"> </w:t>
      </w:r>
      <w:r w:rsidRPr="00B35DB9">
        <w:rPr>
          <w:rFonts w:ascii="Arial" w:hAnsi="Arial" w:cs="Arial"/>
          <w:sz w:val="18"/>
          <w:szCs w:val="18"/>
        </w:rPr>
        <w:t>a</w:t>
      </w:r>
      <w:r w:rsidRPr="00B35DB9">
        <w:rPr>
          <w:rFonts w:ascii="Arial" w:hAnsi="Arial" w:cs="Arial"/>
          <w:spacing w:val="1"/>
          <w:sz w:val="18"/>
          <w:szCs w:val="18"/>
        </w:rPr>
        <w:t>c</w:t>
      </w:r>
      <w:r w:rsidRPr="00B35DB9">
        <w:rPr>
          <w:rFonts w:ascii="Arial" w:hAnsi="Arial" w:cs="Arial"/>
          <w:spacing w:val="2"/>
          <w:sz w:val="18"/>
          <w:szCs w:val="18"/>
        </w:rPr>
        <w:t>ue</w:t>
      </w:r>
      <w:r w:rsidRPr="00B35DB9">
        <w:rPr>
          <w:rFonts w:ascii="Arial" w:hAnsi="Arial" w:cs="Arial"/>
          <w:spacing w:val="1"/>
          <w:sz w:val="18"/>
          <w:szCs w:val="18"/>
        </w:rPr>
        <w:t>r</w:t>
      </w:r>
      <w:r w:rsidRPr="00B35DB9">
        <w:rPr>
          <w:rFonts w:ascii="Arial" w:hAnsi="Arial" w:cs="Arial"/>
          <w:sz w:val="18"/>
          <w:szCs w:val="18"/>
        </w:rPr>
        <w:t>do</w:t>
      </w:r>
      <w:r w:rsidRPr="00B35DB9">
        <w:rPr>
          <w:rFonts w:ascii="Arial" w:hAnsi="Arial" w:cs="Arial"/>
          <w:spacing w:val="-18"/>
          <w:sz w:val="18"/>
          <w:szCs w:val="18"/>
        </w:rPr>
        <w:t xml:space="preserve"> </w:t>
      </w:r>
      <w:r w:rsidRPr="00B35DB9">
        <w:rPr>
          <w:rFonts w:ascii="Arial" w:hAnsi="Arial" w:cs="Arial"/>
          <w:spacing w:val="1"/>
          <w:sz w:val="18"/>
          <w:szCs w:val="18"/>
        </w:rPr>
        <w:t>c</w:t>
      </w:r>
      <w:r w:rsidRPr="00B35DB9">
        <w:rPr>
          <w:rFonts w:ascii="Arial" w:hAnsi="Arial" w:cs="Arial"/>
          <w:sz w:val="18"/>
          <w:szCs w:val="18"/>
        </w:rPr>
        <w:t>on</w:t>
      </w:r>
      <w:r w:rsidRPr="00B35DB9">
        <w:rPr>
          <w:rFonts w:ascii="Arial" w:hAnsi="Arial" w:cs="Arial"/>
          <w:spacing w:val="-11"/>
          <w:sz w:val="18"/>
          <w:szCs w:val="18"/>
        </w:rPr>
        <w:t xml:space="preserve"> </w:t>
      </w:r>
      <w:r w:rsidRPr="00B35DB9">
        <w:rPr>
          <w:rFonts w:ascii="Arial" w:hAnsi="Arial" w:cs="Arial"/>
          <w:spacing w:val="-1"/>
          <w:sz w:val="18"/>
          <w:szCs w:val="18"/>
        </w:rPr>
        <w:t>l</w:t>
      </w:r>
      <w:r w:rsidRPr="00B35DB9">
        <w:rPr>
          <w:rFonts w:ascii="Arial" w:hAnsi="Arial" w:cs="Arial"/>
          <w:sz w:val="18"/>
          <w:szCs w:val="18"/>
        </w:rPr>
        <w:t>os</w:t>
      </w:r>
      <w:r w:rsidRPr="00B35DB9">
        <w:rPr>
          <w:rFonts w:ascii="Arial" w:hAnsi="Arial" w:cs="Arial"/>
          <w:spacing w:val="-10"/>
          <w:sz w:val="18"/>
          <w:szCs w:val="18"/>
        </w:rPr>
        <w:t xml:space="preserve"> </w:t>
      </w:r>
      <w:r w:rsidRPr="00B35DB9">
        <w:rPr>
          <w:rFonts w:ascii="Arial" w:hAnsi="Arial" w:cs="Arial"/>
          <w:spacing w:val="1"/>
          <w:sz w:val="18"/>
          <w:szCs w:val="18"/>
        </w:rPr>
        <w:t>r</w:t>
      </w:r>
      <w:r w:rsidRPr="00B35DB9">
        <w:rPr>
          <w:rFonts w:ascii="Arial" w:hAnsi="Arial" w:cs="Arial"/>
          <w:sz w:val="18"/>
          <w:szCs w:val="18"/>
        </w:rPr>
        <w:t>e</w:t>
      </w:r>
      <w:r w:rsidRPr="00B35DB9">
        <w:rPr>
          <w:rFonts w:ascii="Arial" w:hAnsi="Arial" w:cs="Arial"/>
          <w:spacing w:val="1"/>
          <w:sz w:val="18"/>
          <w:szCs w:val="18"/>
        </w:rPr>
        <w:t>q</w:t>
      </w:r>
      <w:r w:rsidRPr="00B35DB9">
        <w:rPr>
          <w:rFonts w:ascii="Arial" w:hAnsi="Arial" w:cs="Arial"/>
          <w:sz w:val="18"/>
          <w:szCs w:val="18"/>
        </w:rPr>
        <w:t>u</w:t>
      </w:r>
      <w:r w:rsidRPr="00B35DB9">
        <w:rPr>
          <w:rFonts w:ascii="Arial" w:hAnsi="Arial" w:cs="Arial"/>
          <w:spacing w:val="-1"/>
          <w:sz w:val="18"/>
          <w:szCs w:val="18"/>
        </w:rPr>
        <w:t>i</w:t>
      </w:r>
      <w:r w:rsidRPr="00B35DB9">
        <w:rPr>
          <w:rFonts w:ascii="Arial" w:hAnsi="Arial" w:cs="Arial"/>
          <w:spacing w:val="1"/>
          <w:sz w:val="18"/>
          <w:szCs w:val="18"/>
        </w:rPr>
        <w:t>si</w:t>
      </w:r>
      <w:r w:rsidRPr="00B35DB9">
        <w:rPr>
          <w:rFonts w:ascii="Arial" w:hAnsi="Arial" w:cs="Arial"/>
          <w:sz w:val="18"/>
          <w:szCs w:val="18"/>
        </w:rPr>
        <w:t>tos</w:t>
      </w:r>
      <w:r w:rsidRPr="00B35DB9">
        <w:rPr>
          <w:rFonts w:ascii="Arial" w:hAnsi="Arial" w:cs="Arial"/>
          <w:spacing w:val="-17"/>
          <w:sz w:val="18"/>
          <w:szCs w:val="18"/>
        </w:rPr>
        <w:t xml:space="preserve"> </w:t>
      </w:r>
      <w:r w:rsidRPr="00B35DB9">
        <w:rPr>
          <w:rFonts w:ascii="Arial" w:hAnsi="Arial" w:cs="Arial"/>
          <w:sz w:val="18"/>
          <w:szCs w:val="18"/>
        </w:rPr>
        <w:t>e</w:t>
      </w:r>
      <w:r w:rsidRPr="00B35DB9">
        <w:rPr>
          <w:rFonts w:ascii="Arial" w:hAnsi="Arial" w:cs="Arial"/>
          <w:spacing w:val="1"/>
          <w:sz w:val="18"/>
          <w:szCs w:val="18"/>
        </w:rPr>
        <w:t>s</w:t>
      </w:r>
      <w:r w:rsidRPr="00B35DB9">
        <w:rPr>
          <w:rFonts w:ascii="Arial" w:hAnsi="Arial" w:cs="Arial"/>
          <w:sz w:val="18"/>
          <w:szCs w:val="18"/>
        </w:rPr>
        <w:t>t</w:t>
      </w:r>
      <w:r w:rsidRPr="00B35DB9">
        <w:rPr>
          <w:rFonts w:ascii="Arial" w:hAnsi="Arial" w:cs="Arial"/>
          <w:spacing w:val="2"/>
          <w:sz w:val="18"/>
          <w:szCs w:val="18"/>
        </w:rPr>
        <w:t>a</w:t>
      </w:r>
      <w:r w:rsidRPr="00B35DB9">
        <w:rPr>
          <w:rFonts w:ascii="Arial" w:hAnsi="Arial" w:cs="Arial"/>
          <w:sz w:val="18"/>
          <w:szCs w:val="18"/>
        </w:rPr>
        <w:t>b</w:t>
      </w:r>
      <w:r w:rsidRPr="00B35DB9">
        <w:rPr>
          <w:rFonts w:ascii="Arial" w:hAnsi="Arial" w:cs="Arial"/>
          <w:spacing w:val="1"/>
          <w:sz w:val="18"/>
          <w:szCs w:val="18"/>
        </w:rPr>
        <w:t>l</w:t>
      </w:r>
      <w:r w:rsidRPr="00B35DB9">
        <w:rPr>
          <w:rFonts w:ascii="Arial" w:hAnsi="Arial" w:cs="Arial"/>
          <w:sz w:val="18"/>
          <w:szCs w:val="18"/>
        </w:rPr>
        <w:t>e</w:t>
      </w:r>
      <w:r w:rsidRPr="00B35DB9">
        <w:rPr>
          <w:rFonts w:ascii="Arial" w:hAnsi="Arial" w:cs="Arial"/>
          <w:spacing w:val="1"/>
          <w:sz w:val="18"/>
          <w:szCs w:val="18"/>
        </w:rPr>
        <w:t>c</w:t>
      </w:r>
      <w:r w:rsidRPr="00B35DB9">
        <w:rPr>
          <w:rFonts w:ascii="Arial" w:hAnsi="Arial" w:cs="Arial"/>
          <w:spacing w:val="-1"/>
          <w:sz w:val="18"/>
          <w:szCs w:val="18"/>
        </w:rPr>
        <w:t>i</w:t>
      </w:r>
      <w:r w:rsidRPr="00B35DB9">
        <w:rPr>
          <w:rFonts w:ascii="Arial" w:hAnsi="Arial" w:cs="Arial"/>
          <w:sz w:val="18"/>
          <w:szCs w:val="18"/>
        </w:rPr>
        <w:t>d</w:t>
      </w:r>
      <w:r w:rsidRPr="00B35DB9">
        <w:rPr>
          <w:rFonts w:ascii="Arial" w:hAnsi="Arial" w:cs="Arial"/>
          <w:spacing w:val="-1"/>
          <w:sz w:val="18"/>
          <w:szCs w:val="18"/>
        </w:rPr>
        <w:t>o</w:t>
      </w:r>
      <w:r w:rsidRPr="00B35DB9">
        <w:rPr>
          <w:rFonts w:ascii="Arial" w:hAnsi="Arial" w:cs="Arial"/>
          <w:sz w:val="18"/>
          <w:szCs w:val="18"/>
        </w:rPr>
        <w:t>s</w:t>
      </w:r>
      <w:r w:rsidRPr="00B35DB9">
        <w:rPr>
          <w:rFonts w:ascii="Arial" w:hAnsi="Arial" w:cs="Arial"/>
          <w:spacing w:val="-18"/>
          <w:sz w:val="18"/>
          <w:szCs w:val="18"/>
        </w:rPr>
        <w:t xml:space="preserve"> </w:t>
      </w:r>
      <w:r w:rsidRPr="00B35DB9">
        <w:rPr>
          <w:rFonts w:ascii="Arial" w:hAnsi="Arial" w:cs="Arial"/>
          <w:spacing w:val="2"/>
          <w:sz w:val="18"/>
          <w:szCs w:val="18"/>
        </w:rPr>
        <w:t>e</w:t>
      </w:r>
      <w:r w:rsidRPr="00B35DB9">
        <w:rPr>
          <w:rFonts w:ascii="Arial" w:hAnsi="Arial" w:cs="Arial"/>
          <w:sz w:val="18"/>
          <w:szCs w:val="18"/>
        </w:rPr>
        <w:t>n</w:t>
      </w:r>
      <w:r w:rsidRPr="00B35DB9">
        <w:rPr>
          <w:rFonts w:ascii="Arial" w:hAnsi="Arial" w:cs="Arial"/>
          <w:spacing w:val="-10"/>
          <w:sz w:val="18"/>
          <w:szCs w:val="18"/>
        </w:rPr>
        <w:t xml:space="preserve"> </w:t>
      </w:r>
      <w:r w:rsidRPr="00B35DB9">
        <w:rPr>
          <w:rFonts w:ascii="Arial" w:hAnsi="Arial" w:cs="Arial"/>
          <w:spacing w:val="-1"/>
          <w:sz w:val="18"/>
          <w:szCs w:val="18"/>
        </w:rPr>
        <w:t>l</w:t>
      </w:r>
      <w:r w:rsidRPr="00B35DB9">
        <w:rPr>
          <w:rFonts w:ascii="Arial" w:hAnsi="Arial" w:cs="Arial"/>
          <w:sz w:val="18"/>
          <w:szCs w:val="18"/>
        </w:rPr>
        <w:t>a</w:t>
      </w:r>
      <w:r w:rsidRPr="00B35DB9">
        <w:rPr>
          <w:rFonts w:ascii="Arial" w:hAnsi="Arial" w:cs="Arial"/>
          <w:spacing w:val="-12"/>
          <w:sz w:val="18"/>
          <w:szCs w:val="18"/>
        </w:rPr>
        <w:t xml:space="preserve"> </w:t>
      </w:r>
      <w:r w:rsidRPr="00B35DB9">
        <w:rPr>
          <w:rFonts w:ascii="Arial" w:hAnsi="Arial" w:cs="Arial"/>
          <w:spacing w:val="2"/>
          <w:sz w:val="18"/>
          <w:szCs w:val="18"/>
        </w:rPr>
        <w:t>R</w:t>
      </w:r>
      <w:r w:rsidRPr="00B35DB9">
        <w:rPr>
          <w:rFonts w:ascii="Arial" w:hAnsi="Arial" w:cs="Arial"/>
          <w:sz w:val="18"/>
          <w:szCs w:val="18"/>
        </w:rPr>
        <w:t>e</w:t>
      </w:r>
      <w:r w:rsidRPr="00B35DB9">
        <w:rPr>
          <w:rFonts w:ascii="Arial" w:hAnsi="Arial" w:cs="Arial"/>
          <w:spacing w:val="1"/>
          <w:sz w:val="18"/>
          <w:szCs w:val="18"/>
        </w:rPr>
        <w:t>s</w:t>
      </w:r>
      <w:r w:rsidRPr="00B35DB9">
        <w:rPr>
          <w:rFonts w:ascii="Arial" w:hAnsi="Arial" w:cs="Arial"/>
          <w:sz w:val="18"/>
          <w:szCs w:val="18"/>
        </w:rPr>
        <w:t>o</w:t>
      </w:r>
      <w:r w:rsidRPr="00B35DB9">
        <w:rPr>
          <w:rFonts w:ascii="Arial" w:hAnsi="Arial" w:cs="Arial"/>
          <w:spacing w:val="1"/>
          <w:sz w:val="18"/>
          <w:szCs w:val="18"/>
        </w:rPr>
        <w:t>l</w:t>
      </w:r>
      <w:r w:rsidRPr="00B35DB9">
        <w:rPr>
          <w:rFonts w:ascii="Arial" w:hAnsi="Arial" w:cs="Arial"/>
          <w:sz w:val="18"/>
          <w:szCs w:val="18"/>
        </w:rPr>
        <w:t>u</w:t>
      </w:r>
      <w:r w:rsidRPr="00B35DB9">
        <w:rPr>
          <w:rFonts w:ascii="Arial" w:hAnsi="Arial" w:cs="Arial"/>
          <w:spacing w:val="1"/>
          <w:sz w:val="18"/>
          <w:szCs w:val="18"/>
        </w:rPr>
        <w:t>c</w:t>
      </w:r>
      <w:r w:rsidRPr="00B35DB9">
        <w:rPr>
          <w:rFonts w:ascii="Arial" w:hAnsi="Arial" w:cs="Arial"/>
          <w:spacing w:val="-1"/>
          <w:sz w:val="18"/>
          <w:szCs w:val="18"/>
        </w:rPr>
        <w:t>i</w:t>
      </w:r>
      <w:r w:rsidRPr="00B35DB9">
        <w:rPr>
          <w:rFonts w:ascii="Arial" w:hAnsi="Arial" w:cs="Arial"/>
          <w:sz w:val="18"/>
          <w:szCs w:val="18"/>
        </w:rPr>
        <w:t xml:space="preserve">ón </w:t>
      </w:r>
      <w:r w:rsidRPr="00B35DB9">
        <w:rPr>
          <w:rFonts w:ascii="Arial" w:hAnsi="Arial" w:cs="Arial"/>
          <w:position w:val="-1"/>
          <w:sz w:val="18"/>
          <w:szCs w:val="18"/>
        </w:rPr>
        <w:t>0</w:t>
      </w:r>
      <w:r w:rsidRPr="00B35DB9">
        <w:rPr>
          <w:rFonts w:ascii="Arial" w:hAnsi="Arial" w:cs="Arial"/>
          <w:spacing w:val="-1"/>
          <w:position w:val="-1"/>
          <w:sz w:val="18"/>
          <w:szCs w:val="18"/>
        </w:rPr>
        <w:t>3</w:t>
      </w:r>
      <w:r w:rsidRPr="00B35DB9">
        <w:rPr>
          <w:rFonts w:ascii="Arial" w:hAnsi="Arial" w:cs="Arial"/>
          <w:position w:val="-1"/>
          <w:sz w:val="18"/>
          <w:szCs w:val="18"/>
        </w:rPr>
        <w:t>12</w:t>
      </w:r>
      <w:r w:rsidRPr="00B35DB9">
        <w:rPr>
          <w:rFonts w:ascii="Arial" w:hAnsi="Arial" w:cs="Arial"/>
          <w:spacing w:val="-3"/>
          <w:position w:val="-1"/>
          <w:sz w:val="18"/>
          <w:szCs w:val="18"/>
        </w:rPr>
        <w:t xml:space="preserve"> </w:t>
      </w:r>
      <w:r w:rsidRPr="00B35DB9">
        <w:rPr>
          <w:rFonts w:ascii="Arial" w:hAnsi="Arial" w:cs="Arial"/>
          <w:position w:val="-1"/>
          <w:sz w:val="18"/>
          <w:szCs w:val="18"/>
        </w:rPr>
        <w:t>de</w:t>
      </w:r>
      <w:r w:rsidRPr="00B35DB9">
        <w:rPr>
          <w:rFonts w:ascii="Arial" w:hAnsi="Arial" w:cs="Arial"/>
          <w:spacing w:val="-1"/>
          <w:position w:val="-1"/>
          <w:sz w:val="18"/>
          <w:szCs w:val="18"/>
        </w:rPr>
        <w:t xml:space="preserve"> </w:t>
      </w:r>
      <w:r w:rsidRPr="00B35DB9">
        <w:rPr>
          <w:rFonts w:ascii="Arial" w:hAnsi="Arial" w:cs="Arial"/>
          <w:position w:val="-1"/>
          <w:sz w:val="18"/>
          <w:szCs w:val="18"/>
        </w:rPr>
        <w:t>2</w:t>
      </w:r>
      <w:r w:rsidRPr="00B35DB9">
        <w:rPr>
          <w:rFonts w:ascii="Arial" w:hAnsi="Arial" w:cs="Arial"/>
          <w:spacing w:val="-1"/>
          <w:position w:val="-1"/>
          <w:sz w:val="18"/>
          <w:szCs w:val="18"/>
        </w:rPr>
        <w:t>0</w:t>
      </w:r>
      <w:r w:rsidRPr="00B35DB9">
        <w:rPr>
          <w:rFonts w:ascii="Arial" w:hAnsi="Arial" w:cs="Arial"/>
          <w:spacing w:val="2"/>
          <w:position w:val="-1"/>
          <w:sz w:val="18"/>
          <w:szCs w:val="18"/>
        </w:rPr>
        <w:t>1</w:t>
      </w:r>
      <w:r w:rsidRPr="00B35DB9">
        <w:rPr>
          <w:rFonts w:ascii="Arial" w:hAnsi="Arial" w:cs="Arial"/>
          <w:position w:val="-1"/>
          <w:sz w:val="18"/>
          <w:szCs w:val="18"/>
        </w:rPr>
        <w:t>9:</w:t>
      </w:r>
    </w:p>
    <w:tbl>
      <w:tblPr>
        <w:tblW w:w="0" w:type="auto"/>
        <w:jc w:val="center"/>
        <w:tblLayout w:type="fixed"/>
        <w:tblCellMar>
          <w:left w:w="0" w:type="dxa"/>
          <w:right w:w="0" w:type="dxa"/>
        </w:tblCellMar>
        <w:tblLook w:val="0000" w:firstRow="0" w:lastRow="0" w:firstColumn="0" w:lastColumn="0" w:noHBand="0" w:noVBand="0"/>
      </w:tblPr>
      <w:tblGrid>
        <w:gridCol w:w="1413"/>
        <w:gridCol w:w="1417"/>
        <w:gridCol w:w="5115"/>
        <w:gridCol w:w="1412"/>
      </w:tblGrid>
      <w:tr w:rsidR="004525CC" w:rsidRPr="00B35DB9" w:rsidTr="00D32882">
        <w:trPr>
          <w:trHeight w:hRule="exact" w:val="276"/>
          <w:jc w:val="center"/>
        </w:trPr>
        <w:tc>
          <w:tcPr>
            <w:tcW w:w="9357" w:type="dxa"/>
            <w:gridSpan w:val="4"/>
            <w:tcBorders>
              <w:top w:val="single" w:sz="4" w:space="0" w:color="000000"/>
              <w:left w:val="single" w:sz="4" w:space="0" w:color="000000"/>
              <w:bottom w:val="single" w:sz="4" w:space="0" w:color="000000"/>
              <w:right w:val="single" w:sz="4" w:space="0" w:color="000000"/>
            </w:tcBorders>
          </w:tcPr>
          <w:p w:rsidR="00F13798" w:rsidRPr="00B35DB9" w:rsidRDefault="00F13798" w:rsidP="00D32882">
            <w:pPr>
              <w:widowControl w:val="0"/>
              <w:autoSpaceDE w:val="0"/>
              <w:autoSpaceDN w:val="0"/>
              <w:adjustRightInd w:val="0"/>
              <w:spacing w:after="0"/>
              <w:ind w:left="1672" w:right="437"/>
              <w:rPr>
                <w:rFonts w:ascii="Arial" w:hAnsi="Arial" w:cs="Arial"/>
                <w:sz w:val="18"/>
                <w:szCs w:val="18"/>
              </w:rPr>
            </w:pPr>
            <w:r w:rsidRPr="00B35DB9">
              <w:rPr>
                <w:rFonts w:ascii="Arial" w:hAnsi="Arial" w:cs="Arial"/>
                <w:b/>
                <w:bCs/>
                <w:spacing w:val="2"/>
                <w:sz w:val="18"/>
                <w:szCs w:val="18"/>
              </w:rPr>
              <w:t>T</w:t>
            </w:r>
            <w:r w:rsidRPr="00B35DB9">
              <w:rPr>
                <w:rFonts w:ascii="Arial" w:hAnsi="Arial" w:cs="Arial"/>
                <w:b/>
                <w:bCs/>
                <w:spacing w:val="-6"/>
                <w:sz w:val="18"/>
                <w:szCs w:val="18"/>
              </w:rPr>
              <w:t>A</w:t>
            </w:r>
            <w:r w:rsidRPr="00B35DB9">
              <w:rPr>
                <w:rFonts w:ascii="Arial" w:hAnsi="Arial" w:cs="Arial"/>
                <w:b/>
                <w:bCs/>
                <w:spacing w:val="-1"/>
                <w:sz w:val="18"/>
                <w:szCs w:val="18"/>
              </w:rPr>
              <w:t>B</w:t>
            </w:r>
            <w:r w:rsidRPr="00B35DB9">
              <w:rPr>
                <w:rFonts w:ascii="Arial" w:hAnsi="Arial" w:cs="Arial"/>
                <w:b/>
                <w:bCs/>
                <w:spacing w:val="5"/>
                <w:sz w:val="18"/>
                <w:szCs w:val="18"/>
              </w:rPr>
              <w:t>L</w:t>
            </w:r>
            <w:r w:rsidRPr="00B35DB9">
              <w:rPr>
                <w:rFonts w:ascii="Arial" w:hAnsi="Arial" w:cs="Arial"/>
                <w:b/>
                <w:bCs/>
                <w:sz w:val="18"/>
                <w:szCs w:val="18"/>
              </w:rPr>
              <w:t>A</w:t>
            </w:r>
            <w:r w:rsidRPr="00B35DB9">
              <w:rPr>
                <w:rFonts w:ascii="Arial" w:hAnsi="Arial" w:cs="Arial"/>
                <w:b/>
                <w:bCs/>
                <w:spacing w:val="-4"/>
                <w:sz w:val="18"/>
                <w:szCs w:val="18"/>
              </w:rPr>
              <w:t xml:space="preserve"> </w:t>
            </w:r>
            <w:r w:rsidRPr="00B35DB9">
              <w:rPr>
                <w:rFonts w:ascii="Arial" w:hAnsi="Arial" w:cs="Arial"/>
                <w:b/>
                <w:bCs/>
                <w:spacing w:val="-1"/>
                <w:sz w:val="18"/>
                <w:szCs w:val="18"/>
              </w:rPr>
              <w:t>D</w:t>
            </w:r>
            <w:r w:rsidRPr="00B35DB9">
              <w:rPr>
                <w:rFonts w:ascii="Arial" w:hAnsi="Arial" w:cs="Arial"/>
                <w:b/>
                <w:bCs/>
                <w:sz w:val="18"/>
                <w:szCs w:val="18"/>
              </w:rPr>
              <w:t>E</w:t>
            </w:r>
            <w:r w:rsidRPr="00B35DB9">
              <w:rPr>
                <w:rFonts w:ascii="Arial" w:hAnsi="Arial" w:cs="Arial"/>
                <w:b/>
                <w:bCs/>
                <w:spacing w:val="2"/>
                <w:sz w:val="18"/>
                <w:szCs w:val="18"/>
              </w:rPr>
              <w:t xml:space="preserve"> </w:t>
            </w:r>
            <w:r w:rsidRPr="00B35DB9">
              <w:rPr>
                <w:rFonts w:ascii="Arial" w:hAnsi="Arial" w:cs="Arial"/>
                <w:b/>
                <w:bCs/>
                <w:spacing w:val="-1"/>
                <w:sz w:val="18"/>
                <w:szCs w:val="18"/>
              </w:rPr>
              <w:t>C</w:t>
            </w:r>
            <w:r w:rsidRPr="00B35DB9">
              <w:rPr>
                <w:rFonts w:ascii="Arial" w:hAnsi="Arial" w:cs="Arial"/>
                <w:b/>
                <w:bCs/>
                <w:spacing w:val="2"/>
                <w:sz w:val="18"/>
                <w:szCs w:val="18"/>
              </w:rPr>
              <w:t>L</w:t>
            </w:r>
            <w:r w:rsidRPr="00B35DB9">
              <w:rPr>
                <w:rFonts w:ascii="Arial" w:hAnsi="Arial" w:cs="Arial"/>
                <w:b/>
                <w:bCs/>
                <w:spacing w:val="-8"/>
                <w:sz w:val="18"/>
                <w:szCs w:val="18"/>
              </w:rPr>
              <w:t>A</w:t>
            </w:r>
            <w:r w:rsidRPr="00B35DB9">
              <w:rPr>
                <w:rFonts w:ascii="Arial" w:hAnsi="Arial" w:cs="Arial"/>
                <w:b/>
                <w:bCs/>
                <w:spacing w:val="1"/>
                <w:sz w:val="18"/>
                <w:szCs w:val="18"/>
              </w:rPr>
              <w:t>SI</w:t>
            </w:r>
            <w:r w:rsidRPr="00B35DB9">
              <w:rPr>
                <w:rFonts w:ascii="Arial" w:hAnsi="Arial" w:cs="Arial"/>
                <w:b/>
                <w:bCs/>
                <w:sz w:val="18"/>
                <w:szCs w:val="18"/>
              </w:rPr>
              <w:t>F</w:t>
            </w:r>
            <w:r w:rsidRPr="00B35DB9">
              <w:rPr>
                <w:rFonts w:ascii="Arial" w:hAnsi="Arial" w:cs="Arial"/>
                <w:b/>
                <w:bCs/>
                <w:spacing w:val="1"/>
                <w:sz w:val="18"/>
                <w:szCs w:val="18"/>
              </w:rPr>
              <w:t>IC</w:t>
            </w:r>
            <w:r w:rsidRPr="00B35DB9">
              <w:rPr>
                <w:rFonts w:ascii="Arial" w:hAnsi="Arial" w:cs="Arial"/>
                <w:b/>
                <w:bCs/>
                <w:spacing w:val="-6"/>
                <w:sz w:val="18"/>
                <w:szCs w:val="18"/>
              </w:rPr>
              <w:t>A</w:t>
            </w:r>
            <w:r w:rsidRPr="00B35DB9">
              <w:rPr>
                <w:rFonts w:ascii="Arial" w:hAnsi="Arial" w:cs="Arial"/>
                <w:b/>
                <w:bCs/>
                <w:spacing w:val="-1"/>
                <w:sz w:val="18"/>
                <w:szCs w:val="18"/>
              </w:rPr>
              <w:t>C</w:t>
            </w:r>
            <w:r w:rsidRPr="00B35DB9">
              <w:rPr>
                <w:rFonts w:ascii="Arial" w:hAnsi="Arial" w:cs="Arial"/>
                <w:b/>
                <w:bCs/>
                <w:spacing w:val="3"/>
                <w:sz w:val="18"/>
                <w:szCs w:val="18"/>
              </w:rPr>
              <w:t>I</w:t>
            </w:r>
            <w:r w:rsidRPr="00B35DB9">
              <w:rPr>
                <w:rFonts w:ascii="Arial" w:hAnsi="Arial" w:cs="Arial"/>
                <w:b/>
                <w:bCs/>
                <w:sz w:val="18"/>
                <w:szCs w:val="18"/>
              </w:rPr>
              <w:t xml:space="preserve">ÓN </w:t>
            </w:r>
            <w:r w:rsidRPr="00B35DB9">
              <w:rPr>
                <w:rFonts w:ascii="Arial" w:hAnsi="Arial" w:cs="Arial"/>
                <w:b/>
                <w:bCs/>
                <w:spacing w:val="-1"/>
                <w:sz w:val="18"/>
                <w:szCs w:val="18"/>
              </w:rPr>
              <w:t>D</w:t>
            </w:r>
            <w:r w:rsidRPr="00B35DB9">
              <w:rPr>
                <w:rFonts w:ascii="Arial" w:hAnsi="Arial" w:cs="Arial"/>
                <w:b/>
                <w:bCs/>
                <w:sz w:val="18"/>
                <w:szCs w:val="18"/>
              </w:rPr>
              <w:t xml:space="preserve">E </w:t>
            </w:r>
            <w:r w:rsidRPr="00B35DB9">
              <w:rPr>
                <w:rFonts w:ascii="Arial" w:hAnsi="Arial" w:cs="Arial"/>
                <w:b/>
                <w:bCs/>
                <w:spacing w:val="-2"/>
                <w:sz w:val="18"/>
                <w:szCs w:val="18"/>
              </w:rPr>
              <w:t>E</w:t>
            </w:r>
            <w:r w:rsidRPr="00B35DB9">
              <w:rPr>
                <w:rFonts w:ascii="Arial" w:hAnsi="Arial" w:cs="Arial"/>
                <w:b/>
                <w:bCs/>
                <w:sz w:val="18"/>
                <w:szCs w:val="18"/>
              </w:rPr>
              <w:t>M</w:t>
            </w:r>
            <w:r w:rsidRPr="00B35DB9">
              <w:rPr>
                <w:rFonts w:ascii="Arial" w:hAnsi="Arial" w:cs="Arial"/>
                <w:b/>
                <w:bCs/>
                <w:spacing w:val="1"/>
                <w:sz w:val="18"/>
                <w:szCs w:val="18"/>
              </w:rPr>
              <w:t>P</w:t>
            </w:r>
            <w:r w:rsidRPr="00B35DB9">
              <w:rPr>
                <w:rFonts w:ascii="Arial" w:hAnsi="Arial" w:cs="Arial"/>
                <w:b/>
                <w:bCs/>
                <w:spacing w:val="-1"/>
                <w:sz w:val="18"/>
                <w:szCs w:val="18"/>
              </w:rPr>
              <w:t>R</w:t>
            </w:r>
            <w:r w:rsidRPr="00B35DB9">
              <w:rPr>
                <w:rFonts w:ascii="Arial" w:hAnsi="Arial" w:cs="Arial"/>
                <w:b/>
                <w:bCs/>
                <w:spacing w:val="1"/>
                <w:sz w:val="18"/>
                <w:szCs w:val="18"/>
              </w:rPr>
              <w:t>E</w:t>
            </w:r>
            <w:r w:rsidRPr="00B35DB9">
              <w:rPr>
                <w:rFonts w:ascii="Arial" w:hAnsi="Arial" w:cs="Arial"/>
                <w:b/>
                <w:bCs/>
                <w:spacing w:val="3"/>
                <w:sz w:val="18"/>
                <w:szCs w:val="18"/>
              </w:rPr>
              <w:t>S</w:t>
            </w:r>
            <w:r w:rsidRPr="00B35DB9">
              <w:rPr>
                <w:rFonts w:ascii="Arial" w:hAnsi="Arial" w:cs="Arial"/>
                <w:b/>
                <w:bCs/>
                <w:sz w:val="18"/>
                <w:szCs w:val="18"/>
              </w:rPr>
              <w:t>A</w:t>
            </w:r>
            <w:r w:rsidRPr="00B35DB9">
              <w:rPr>
                <w:rFonts w:ascii="Arial" w:hAnsi="Arial" w:cs="Arial"/>
                <w:b/>
                <w:bCs/>
                <w:spacing w:val="-7"/>
                <w:sz w:val="18"/>
                <w:szCs w:val="18"/>
              </w:rPr>
              <w:t xml:space="preserve"> </w:t>
            </w:r>
            <w:r w:rsidRPr="00B35DB9">
              <w:rPr>
                <w:rFonts w:ascii="Arial" w:hAnsi="Arial" w:cs="Arial"/>
                <w:b/>
                <w:bCs/>
                <w:spacing w:val="1"/>
                <w:sz w:val="18"/>
                <w:szCs w:val="18"/>
              </w:rPr>
              <w:t>P</w:t>
            </w:r>
            <w:r w:rsidRPr="00B35DB9">
              <w:rPr>
                <w:rFonts w:ascii="Arial" w:hAnsi="Arial" w:cs="Arial"/>
                <w:b/>
                <w:bCs/>
                <w:sz w:val="18"/>
                <w:szCs w:val="18"/>
              </w:rPr>
              <w:t xml:space="preserve">OR </w:t>
            </w:r>
            <w:r w:rsidRPr="00B35DB9">
              <w:rPr>
                <w:rFonts w:ascii="Arial" w:hAnsi="Arial" w:cs="Arial"/>
                <w:b/>
                <w:bCs/>
                <w:spacing w:val="-1"/>
                <w:sz w:val="18"/>
                <w:szCs w:val="18"/>
              </w:rPr>
              <w:t>N</w:t>
            </w:r>
            <w:r w:rsidRPr="00B35DB9">
              <w:rPr>
                <w:rFonts w:ascii="Arial" w:hAnsi="Arial" w:cs="Arial"/>
                <w:b/>
                <w:bCs/>
                <w:spacing w:val="-2"/>
                <w:sz w:val="18"/>
                <w:szCs w:val="18"/>
              </w:rPr>
              <w:t>Ú</w:t>
            </w:r>
            <w:r w:rsidRPr="00B35DB9">
              <w:rPr>
                <w:rFonts w:ascii="Arial" w:hAnsi="Arial" w:cs="Arial"/>
                <w:b/>
                <w:bCs/>
                <w:spacing w:val="3"/>
                <w:sz w:val="18"/>
                <w:szCs w:val="18"/>
              </w:rPr>
              <w:t>M</w:t>
            </w:r>
            <w:r w:rsidRPr="00B35DB9">
              <w:rPr>
                <w:rFonts w:ascii="Arial" w:hAnsi="Arial" w:cs="Arial"/>
                <w:b/>
                <w:bCs/>
                <w:spacing w:val="1"/>
                <w:sz w:val="18"/>
                <w:szCs w:val="18"/>
              </w:rPr>
              <w:t>E</w:t>
            </w:r>
            <w:r w:rsidRPr="00B35DB9">
              <w:rPr>
                <w:rFonts w:ascii="Arial" w:hAnsi="Arial" w:cs="Arial"/>
                <w:b/>
                <w:bCs/>
                <w:spacing w:val="-1"/>
                <w:sz w:val="18"/>
                <w:szCs w:val="18"/>
              </w:rPr>
              <w:t>R</w:t>
            </w:r>
            <w:r w:rsidRPr="00B35DB9">
              <w:rPr>
                <w:rFonts w:ascii="Arial" w:hAnsi="Arial" w:cs="Arial"/>
                <w:b/>
                <w:bCs/>
                <w:sz w:val="18"/>
                <w:szCs w:val="18"/>
              </w:rPr>
              <w:t>O</w:t>
            </w:r>
            <w:r w:rsidRPr="00B35DB9">
              <w:rPr>
                <w:rFonts w:ascii="Arial" w:hAnsi="Arial" w:cs="Arial"/>
                <w:b/>
                <w:bCs/>
                <w:spacing w:val="-2"/>
                <w:sz w:val="18"/>
                <w:szCs w:val="18"/>
              </w:rPr>
              <w:t xml:space="preserve"> </w:t>
            </w:r>
            <w:r w:rsidRPr="00B35DB9">
              <w:rPr>
                <w:rFonts w:ascii="Arial" w:hAnsi="Arial" w:cs="Arial"/>
                <w:b/>
                <w:bCs/>
                <w:spacing w:val="-1"/>
                <w:sz w:val="18"/>
                <w:szCs w:val="18"/>
              </w:rPr>
              <w:t>D</w:t>
            </w:r>
            <w:r w:rsidRPr="00B35DB9">
              <w:rPr>
                <w:rFonts w:ascii="Arial" w:hAnsi="Arial" w:cs="Arial"/>
                <w:b/>
                <w:bCs/>
                <w:sz w:val="18"/>
                <w:szCs w:val="18"/>
              </w:rPr>
              <w:t xml:space="preserve">E </w:t>
            </w:r>
            <w:r w:rsidRPr="00B35DB9">
              <w:rPr>
                <w:rFonts w:ascii="Arial" w:hAnsi="Arial" w:cs="Arial"/>
                <w:b/>
                <w:bCs/>
                <w:spacing w:val="-2"/>
                <w:sz w:val="18"/>
                <w:szCs w:val="18"/>
              </w:rPr>
              <w:t>T</w:t>
            </w:r>
            <w:r w:rsidRPr="00B35DB9">
              <w:rPr>
                <w:rFonts w:ascii="Arial" w:hAnsi="Arial" w:cs="Arial"/>
                <w:b/>
                <w:bCs/>
                <w:spacing w:val="1"/>
                <w:sz w:val="18"/>
                <w:szCs w:val="18"/>
              </w:rPr>
              <w:t>R</w:t>
            </w:r>
            <w:r w:rsidRPr="00B35DB9">
              <w:rPr>
                <w:rFonts w:ascii="Arial" w:hAnsi="Arial" w:cs="Arial"/>
                <w:b/>
                <w:bCs/>
                <w:spacing w:val="-6"/>
                <w:sz w:val="18"/>
                <w:szCs w:val="18"/>
              </w:rPr>
              <w:t>A</w:t>
            </w:r>
            <w:r w:rsidRPr="00B35DB9">
              <w:rPr>
                <w:rFonts w:ascii="Arial" w:hAnsi="Arial" w:cs="Arial"/>
                <w:b/>
                <w:bCs/>
                <w:spacing w:val="4"/>
                <w:sz w:val="18"/>
                <w:szCs w:val="18"/>
              </w:rPr>
              <w:t>B</w:t>
            </w:r>
            <w:r w:rsidRPr="00B35DB9">
              <w:rPr>
                <w:rFonts w:ascii="Arial" w:hAnsi="Arial" w:cs="Arial"/>
                <w:b/>
                <w:bCs/>
                <w:spacing w:val="-6"/>
                <w:sz w:val="18"/>
                <w:szCs w:val="18"/>
              </w:rPr>
              <w:t>A</w:t>
            </w:r>
            <w:r w:rsidRPr="00B35DB9">
              <w:rPr>
                <w:rFonts w:ascii="Arial" w:hAnsi="Arial" w:cs="Arial"/>
                <w:b/>
                <w:bCs/>
                <w:spacing w:val="4"/>
                <w:sz w:val="18"/>
                <w:szCs w:val="18"/>
              </w:rPr>
              <w:t>J</w:t>
            </w:r>
            <w:r w:rsidRPr="00B35DB9">
              <w:rPr>
                <w:rFonts w:ascii="Arial" w:hAnsi="Arial" w:cs="Arial"/>
                <w:b/>
                <w:bCs/>
                <w:spacing w:val="-6"/>
                <w:sz w:val="18"/>
                <w:szCs w:val="18"/>
              </w:rPr>
              <w:t>A</w:t>
            </w:r>
            <w:r w:rsidRPr="00B35DB9">
              <w:rPr>
                <w:rFonts w:ascii="Arial" w:hAnsi="Arial" w:cs="Arial"/>
                <w:b/>
                <w:bCs/>
                <w:spacing w:val="1"/>
                <w:sz w:val="18"/>
                <w:szCs w:val="18"/>
              </w:rPr>
              <w:t>D</w:t>
            </w:r>
            <w:r w:rsidRPr="00B35DB9">
              <w:rPr>
                <w:rFonts w:ascii="Arial" w:hAnsi="Arial" w:cs="Arial"/>
                <w:b/>
                <w:bCs/>
                <w:sz w:val="18"/>
                <w:szCs w:val="18"/>
              </w:rPr>
              <w:t>O</w:t>
            </w:r>
            <w:r w:rsidRPr="00B35DB9">
              <w:rPr>
                <w:rFonts w:ascii="Arial" w:hAnsi="Arial" w:cs="Arial"/>
                <w:b/>
                <w:bCs/>
                <w:spacing w:val="-1"/>
                <w:sz w:val="18"/>
                <w:szCs w:val="18"/>
              </w:rPr>
              <w:t>R</w:t>
            </w:r>
            <w:r w:rsidRPr="00B35DB9">
              <w:rPr>
                <w:rFonts w:ascii="Arial" w:hAnsi="Arial" w:cs="Arial"/>
                <w:b/>
                <w:bCs/>
                <w:spacing w:val="1"/>
                <w:sz w:val="18"/>
                <w:szCs w:val="18"/>
              </w:rPr>
              <w:t>E</w:t>
            </w:r>
            <w:r w:rsidRPr="00B35DB9">
              <w:rPr>
                <w:rFonts w:ascii="Arial" w:hAnsi="Arial" w:cs="Arial"/>
                <w:b/>
                <w:bCs/>
                <w:sz w:val="18"/>
                <w:szCs w:val="18"/>
              </w:rPr>
              <w:t>S</w:t>
            </w:r>
          </w:p>
        </w:tc>
      </w:tr>
      <w:tr w:rsidR="004525CC" w:rsidRPr="00B35DB9" w:rsidTr="00D32882">
        <w:trPr>
          <w:trHeight w:hRule="exact" w:val="382"/>
          <w:jc w:val="center"/>
        </w:trPr>
        <w:tc>
          <w:tcPr>
            <w:tcW w:w="9357" w:type="dxa"/>
            <w:gridSpan w:val="4"/>
            <w:tcBorders>
              <w:top w:val="single" w:sz="4" w:space="0" w:color="000000"/>
              <w:left w:val="single" w:sz="4" w:space="0" w:color="000000"/>
              <w:bottom w:val="nil"/>
              <w:right w:val="single" w:sz="4" w:space="0" w:color="000000"/>
            </w:tcBorders>
          </w:tcPr>
          <w:p w:rsidR="00F13798" w:rsidRPr="00B35DB9" w:rsidRDefault="00F13798" w:rsidP="00D32882">
            <w:pPr>
              <w:widowControl w:val="0"/>
              <w:autoSpaceDE w:val="0"/>
              <w:autoSpaceDN w:val="0"/>
              <w:adjustRightInd w:val="0"/>
              <w:spacing w:after="0"/>
              <w:ind w:left="102"/>
              <w:rPr>
                <w:rFonts w:ascii="Arial" w:hAnsi="Arial" w:cs="Arial"/>
                <w:sz w:val="18"/>
                <w:szCs w:val="18"/>
              </w:rPr>
            </w:pPr>
            <w:r w:rsidRPr="00B35DB9">
              <w:rPr>
                <w:rFonts w:ascii="Arial" w:hAnsi="Arial" w:cs="Arial"/>
                <w:b/>
                <w:bCs/>
                <w:spacing w:val="2"/>
                <w:sz w:val="18"/>
                <w:szCs w:val="18"/>
              </w:rPr>
              <w:t>M</w:t>
            </w:r>
            <w:r w:rsidRPr="00B35DB9">
              <w:rPr>
                <w:rFonts w:ascii="Arial" w:hAnsi="Arial" w:cs="Arial"/>
                <w:b/>
                <w:bCs/>
                <w:spacing w:val="-1"/>
                <w:sz w:val="18"/>
                <w:szCs w:val="18"/>
              </w:rPr>
              <w:t>a</w:t>
            </w:r>
            <w:r w:rsidRPr="00B35DB9">
              <w:rPr>
                <w:rFonts w:ascii="Arial" w:hAnsi="Arial" w:cs="Arial"/>
                <w:b/>
                <w:bCs/>
                <w:spacing w:val="1"/>
                <w:sz w:val="18"/>
                <w:szCs w:val="18"/>
              </w:rPr>
              <w:t>r</w:t>
            </w:r>
            <w:r w:rsidRPr="00B35DB9">
              <w:rPr>
                <w:rFonts w:ascii="Arial" w:hAnsi="Arial" w:cs="Arial"/>
                <w:b/>
                <w:bCs/>
                <w:spacing w:val="-1"/>
                <w:sz w:val="18"/>
                <w:szCs w:val="18"/>
              </w:rPr>
              <w:t>qu</w:t>
            </w:r>
            <w:r w:rsidRPr="00B35DB9">
              <w:rPr>
                <w:rFonts w:ascii="Arial" w:hAnsi="Arial" w:cs="Arial"/>
                <w:b/>
                <w:bCs/>
                <w:sz w:val="18"/>
                <w:szCs w:val="18"/>
              </w:rPr>
              <w:t>e</w:t>
            </w:r>
            <w:r w:rsidRPr="00B35DB9">
              <w:rPr>
                <w:rFonts w:ascii="Arial" w:hAnsi="Arial" w:cs="Arial"/>
                <w:b/>
                <w:bCs/>
                <w:spacing w:val="-3"/>
                <w:sz w:val="18"/>
                <w:szCs w:val="18"/>
              </w:rPr>
              <w:t xml:space="preserve"> </w:t>
            </w:r>
            <w:r w:rsidRPr="00B35DB9">
              <w:rPr>
                <w:rFonts w:ascii="Arial" w:hAnsi="Arial" w:cs="Arial"/>
                <w:b/>
                <w:bCs/>
                <w:spacing w:val="1"/>
                <w:sz w:val="18"/>
                <w:szCs w:val="18"/>
              </w:rPr>
              <w:t>c</w:t>
            </w:r>
            <w:r w:rsidRPr="00B35DB9">
              <w:rPr>
                <w:rFonts w:ascii="Arial" w:hAnsi="Arial" w:cs="Arial"/>
                <w:b/>
                <w:bCs/>
                <w:spacing w:val="-1"/>
                <w:sz w:val="18"/>
                <w:szCs w:val="18"/>
              </w:rPr>
              <w:t>o</w:t>
            </w:r>
            <w:r w:rsidRPr="00B35DB9">
              <w:rPr>
                <w:rFonts w:ascii="Arial" w:hAnsi="Arial" w:cs="Arial"/>
                <w:b/>
                <w:bCs/>
                <w:sz w:val="18"/>
                <w:szCs w:val="18"/>
              </w:rPr>
              <w:t>n</w:t>
            </w:r>
            <w:r w:rsidRPr="00B35DB9">
              <w:rPr>
                <w:rFonts w:ascii="Arial" w:hAnsi="Arial" w:cs="Arial"/>
                <w:b/>
                <w:bCs/>
                <w:spacing w:val="-1"/>
                <w:sz w:val="18"/>
                <w:szCs w:val="18"/>
              </w:rPr>
              <w:t xml:space="preserve"> </w:t>
            </w:r>
            <w:r w:rsidRPr="00B35DB9">
              <w:rPr>
                <w:rFonts w:ascii="Arial" w:hAnsi="Arial" w:cs="Arial"/>
                <w:b/>
                <w:bCs/>
                <w:spacing w:val="1"/>
                <w:sz w:val="18"/>
                <w:szCs w:val="18"/>
              </w:rPr>
              <w:t>u</w:t>
            </w:r>
            <w:r w:rsidRPr="00B35DB9">
              <w:rPr>
                <w:rFonts w:ascii="Arial" w:hAnsi="Arial" w:cs="Arial"/>
                <w:b/>
                <w:bCs/>
                <w:spacing w:val="-1"/>
                <w:sz w:val="18"/>
                <w:szCs w:val="18"/>
              </w:rPr>
              <w:t>n</w:t>
            </w:r>
            <w:r w:rsidRPr="00B35DB9">
              <w:rPr>
                <w:rFonts w:ascii="Arial" w:hAnsi="Arial" w:cs="Arial"/>
                <w:b/>
                <w:bCs/>
                <w:sz w:val="18"/>
                <w:szCs w:val="18"/>
              </w:rPr>
              <w:t xml:space="preserve">a X </w:t>
            </w:r>
            <w:r w:rsidRPr="00B35DB9">
              <w:rPr>
                <w:rFonts w:ascii="Arial" w:hAnsi="Arial" w:cs="Arial"/>
                <w:b/>
                <w:bCs/>
                <w:spacing w:val="1"/>
                <w:sz w:val="18"/>
                <w:szCs w:val="18"/>
              </w:rPr>
              <w:t>d</w:t>
            </w:r>
            <w:r w:rsidRPr="00B35DB9">
              <w:rPr>
                <w:rFonts w:ascii="Arial" w:hAnsi="Arial" w:cs="Arial"/>
                <w:b/>
                <w:bCs/>
                <w:sz w:val="18"/>
                <w:szCs w:val="18"/>
              </w:rPr>
              <w:t>e</w:t>
            </w:r>
            <w:r w:rsidRPr="00B35DB9">
              <w:rPr>
                <w:rFonts w:ascii="Arial" w:hAnsi="Arial" w:cs="Arial"/>
                <w:b/>
                <w:bCs/>
                <w:spacing w:val="-3"/>
                <w:sz w:val="18"/>
                <w:szCs w:val="18"/>
              </w:rPr>
              <w:t xml:space="preserve"> </w:t>
            </w:r>
            <w:r w:rsidRPr="00B35DB9">
              <w:rPr>
                <w:rFonts w:ascii="Arial" w:hAnsi="Arial" w:cs="Arial"/>
                <w:b/>
                <w:bCs/>
                <w:spacing w:val="1"/>
                <w:sz w:val="18"/>
                <w:szCs w:val="18"/>
              </w:rPr>
              <w:t>a</w:t>
            </w:r>
            <w:r w:rsidRPr="00B35DB9">
              <w:rPr>
                <w:rFonts w:ascii="Arial" w:hAnsi="Arial" w:cs="Arial"/>
                <w:b/>
                <w:bCs/>
                <w:spacing w:val="-1"/>
                <w:sz w:val="18"/>
                <w:szCs w:val="18"/>
              </w:rPr>
              <w:t>c</w:t>
            </w:r>
            <w:r w:rsidRPr="00B35DB9">
              <w:rPr>
                <w:rFonts w:ascii="Arial" w:hAnsi="Arial" w:cs="Arial"/>
                <w:b/>
                <w:bCs/>
                <w:spacing w:val="1"/>
                <w:sz w:val="18"/>
                <w:szCs w:val="18"/>
              </w:rPr>
              <w:t>u</w:t>
            </w:r>
            <w:r w:rsidRPr="00B35DB9">
              <w:rPr>
                <w:rFonts w:ascii="Arial" w:hAnsi="Arial" w:cs="Arial"/>
                <w:b/>
                <w:bCs/>
                <w:spacing w:val="-1"/>
                <w:sz w:val="18"/>
                <w:szCs w:val="18"/>
              </w:rPr>
              <w:t>e</w:t>
            </w:r>
            <w:r w:rsidRPr="00B35DB9">
              <w:rPr>
                <w:rFonts w:ascii="Arial" w:hAnsi="Arial" w:cs="Arial"/>
                <w:b/>
                <w:bCs/>
                <w:spacing w:val="1"/>
                <w:sz w:val="18"/>
                <w:szCs w:val="18"/>
              </w:rPr>
              <w:t>rd</w:t>
            </w:r>
            <w:r w:rsidRPr="00B35DB9">
              <w:rPr>
                <w:rFonts w:ascii="Arial" w:hAnsi="Arial" w:cs="Arial"/>
                <w:b/>
                <w:bCs/>
                <w:sz w:val="18"/>
                <w:szCs w:val="18"/>
              </w:rPr>
              <w:t>o</w:t>
            </w:r>
            <w:r w:rsidRPr="00B35DB9">
              <w:rPr>
                <w:rFonts w:ascii="Arial" w:hAnsi="Arial" w:cs="Arial"/>
                <w:b/>
                <w:bCs/>
                <w:spacing w:val="-4"/>
                <w:sz w:val="18"/>
                <w:szCs w:val="18"/>
              </w:rPr>
              <w:t xml:space="preserve"> </w:t>
            </w:r>
            <w:r w:rsidRPr="00B35DB9">
              <w:rPr>
                <w:rFonts w:ascii="Arial" w:hAnsi="Arial" w:cs="Arial"/>
                <w:b/>
                <w:bCs/>
                <w:spacing w:val="-1"/>
                <w:sz w:val="18"/>
                <w:szCs w:val="18"/>
              </w:rPr>
              <w:t>a</w:t>
            </w:r>
            <w:r w:rsidRPr="00B35DB9">
              <w:rPr>
                <w:rFonts w:ascii="Arial" w:hAnsi="Arial" w:cs="Arial"/>
                <w:b/>
                <w:bCs/>
                <w:sz w:val="18"/>
                <w:szCs w:val="18"/>
              </w:rPr>
              <w:t>l</w:t>
            </w:r>
            <w:r w:rsidRPr="00B35DB9">
              <w:rPr>
                <w:rFonts w:ascii="Arial" w:hAnsi="Arial" w:cs="Arial"/>
                <w:b/>
                <w:bCs/>
                <w:spacing w:val="1"/>
                <w:sz w:val="18"/>
                <w:szCs w:val="18"/>
              </w:rPr>
              <w:t xml:space="preserve"> </w:t>
            </w:r>
            <w:r w:rsidRPr="00B35DB9">
              <w:rPr>
                <w:rFonts w:ascii="Arial" w:hAnsi="Arial" w:cs="Arial"/>
                <w:b/>
                <w:bCs/>
                <w:spacing w:val="-1"/>
                <w:sz w:val="18"/>
                <w:szCs w:val="18"/>
              </w:rPr>
              <w:t>n</w:t>
            </w:r>
            <w:r w:rsidRPr="00B35DB9">
              <w:rPr>
                <w:rFonts w:ascii="Arial" w:hAnsi="Arial" w:cs="Arial"/>
                <w:b/>
                <w:bCs/>
                <w:spacing w:val="1"/>
                <w:sz w:val="18"/>
                <w:szCs w:val="18"/>
              </w:rPr>
              <w:t>úm</w:t>
            </w:r>
            <w:r w:rsidRPr="00B35DB9">
              <w:rPr>
                <w:rFonts w:ascii="Arial" w:hAnsi="Arial" w:cs="Arial"/>
                <w:b/>
                <w:bCs/>
                <w:spacing w:val="-1"/>
                <w:sz w:val="18"/>
                <w:szCs w:val="18"/>
              </w:rPr>
              <w:t>e</w:t>
            </w:r>
            <w:r w:rsidRPr="00B35DB9">
              <w:rPr>
                <w:rFonts w:ascii="Arial" w:hAnsi="Arial" w:cs="Arial"/>
                <w:b/>
                <w:bCs/>
                <w:spacing w:val="1"/>
                <w:sz w:val="18"/>
                <w:szCs w:val="18"/>
              </w:rPr>
              <w:t>r</w:t>
            </w:r>
            <w:r w:rsidRPr="00B35DB9">
              <w:rPr>
                <w:rFonts w:ascii="Arial" w:hAnsi="Arial" w:cs="Arial"/>
                <w:b/>
                <w:bCs/>
                <w:sz w:val="18"/>
                <w:szCs w:val="18"/>
              </w:rPr>
              <w:t>o</w:t>
            </w:r>
            <w:r w:rsidRPr="00B35DB9">
              <w:rPr>
                <w:rFonts w:ascii="Arial" w:hAnsi="Arial" w:cs="Arial"/>
                <w:b/>
                <w:bCs/>
                <w:spacing w:val="-6"/>
                <w:sz w:val="18"/>
                <w:szCs w:val="18"/>
              </w:rPr>
              <w:t xml:space="preserve"> </w:t>
            </w:r>
            <w:r w:rsidRPr="00B35DB9">
              <w:rPr>
                <w:rFonts w:ascii="Arial" w:hAnsi="Arial" w:cs="Arial"/>
                <w:b/>
                <w:bCs/>
                <w:spacing w:val="1"/>
                <w:sz w:val="18"/>
                <w:szCs w:val="18"/>
              </w:rPr>
              <w:t>d</w:t>
            </w:r>
            <w:r w:rsidRPr="00B35DB9">
              <w:rPr>
                <w:rFonts w:ascii="Arial" w:hAnsi="Arial" w:cs="Arial"/>
                <w:b/>
                <w:bCs/>
                <w:sz w:val="18"/>
                <w:szCs w:val="18"/>
              </w:rPr>
              <w:t>e</w:t>
            </w:r>
            <w:r w:rsidRPr="00B35DB9">
              <w:rPr>
                <w:rFonts w:ascii="Arial" w:hAnsi="Arial" w:cs="Arial"/>
                <w:b/>
                <w:bCs/>
                <w:spacing w:val="-1"/>
                <w:sz w:val="18"/>
                <w:szCs w:val="18"/>
              </w:rPr>
              <w:t xml:space="preserve"> t</w:t>
            </w:r>
            <w:r w:rsidRPr="00B35DB9">
              <w:rPr>
                <w:rFonts w:ascii="Arial" w:hAnsi="Arial" w:cs="Arial"/>
                <w:b/>
                <w:bCs/>
                <w:spacing w:val="1"/>
                <w:sz w:val="18"/>
                <w:szCs w:val="18"/>
              </w:rPr>
              <w:t>r</w:t>
            </w:r>
            <w:r w:rsidRPr="00B35DB9">
              <w:rPr>
                <w:rFonts w:ascii="Arial" w:hAnsi="Arial" w:cs="Arial"/>
                <w:b/>
                <w:bCs/>
                <w:spacing w:val="-1"/>
                <w:sz w:val="18"/>
                <w:szCs w:val="18"/>
              </w:rPr>
              <w:t>a</w:t>
            </w:r>
            <w:r w:rsidRPr="00B35DB9">
              <w:rPr>
                <w:rFonts w:ascii="Arial" w:hAnsi="Arial" w:cs="Arial"/>
                <w:b/>
                <w:bCs/>
                <w:spacing w:val="1"/>
                <w:sz w:val="18"/>
                <w:szCs w:val="18"/>
              </w:rPr>
              <w:t>b</w:t>
            </w:r>
            <w:r w:rsidRPr="00B35DB9">
              <w:rPr>
                <w:rFonts w:ascii="Arial" w:hAnsi="Arial" w:cs="Arial"/>
                <w:b/>
                <w:bCs/>
                <w:spacing w:val="-1"/>
                <w:sz w:val="18"/>
                <w:szCs w:val="18"/>
              </w:rPr>
              <w:t>a</w:t>
            </w:r>
            <w:r w:rsidRPr="00B35DB9">
              <w:rPr>
                <w:rFonts w:ascii="Arial" w:hAnsi="Arial" w:cs="Arial"/>
                <w:b/>
                <w:bCs/>
                <w:sz w:val="18"/>
                <w:szCs w:val="18"/>
              </w:rPr>
              <w:t>j</w:t>
            </w:r>
            <w:r w:rsidRPr="00B35DB9">
              <w:rPr>
                <w:rFonts w:ascii="Arial" w:hAnsi="Arial" w:cs="Arial"/>
                <w:b/>
                <w:bCs/>
                <w:spacing w:val="1"/>
                <w:sz w:val="18"/>
                <w:szCs w:val="18"/>
              </w:rPr>
              <w:t>ad</w:t>
            </w:r>
            <w:r w:rsidRPr="00B35DB9">
              <w:rPr>
                <w:rFonts w:ascii="Arial" w:hAnsi="Arial" w:cs="Arial"/>
                <w:b/>
                <w:bCs/>
                <w:spacing w:val="-1"/>
                <w:sz w:val="18"/>
                <w:szCs w:val="18"/>
              </w:rPr>
              <w:t>o</w:t>
            </w:r>
            <w:r w:rsidRPr="00B35DB9">
              <w:rPr>
                <w:rFonts w:ascii="Arial" w:hAnsi="Arial" w:cs="Arial"/>
                <w:b/>
                <w:bCs/>
                <w:spacing w:val="1"/>
                <w:sz w:val="18"/>
                <w:szCs w:val="18"/>
              </w:rPr>
              <w:t>r</w:t>
            </w:r>
            <w:r w:rsidRPr="00B35DB9">
              <w:rPr>
                <w:rFonts w:ascii="Arial" w:hAnsi="Arial" w:cs="Arial"/>
                <w:b/>
                <w:bCs/>
                <w:spacing w:val="-1"/>
                <w:sz w:val="18"/>
                <w:szCs w:val="18"/>
              </w:rPr>
              <w:t>e</w:t>
            </w:r>
            <w:r w:rsidRPr="00B35DB9">
              <w:rPr>
                <w:rFonts w:ascii="Arial" w:hAnsi="Arial" w:cs="Arial"/>
                <w:b/>
                <w:bCs/>
                <w:sz w:val="18"/>
                <w:szCs w:val="18"/>
              </w:rPr>
              <w:t>s</w:t>
            </w:r>
            <w:r w:rsidRPr="00B35DB9">
              <w:rPr>
                <w:rFonts w:ascii="Arial" w:hAnsi="Arial" w:cs="Arial"/>
                <w:b/>
                <w:bCs/>
                <w:spacing w:val="-6"/>
                <w:sz w:val="18"/>
                <w:szCs w:val="18"/>
              </w:rPr>
              <w:t xml:space="preserve"> </w:t>
            </w:r>
            <w:r w:rsidRPr="00B35DB9">
              <w:rPr>
                <w:rFonts w:ascii="Arial" w:hAnsi="Arial" w:cs="Arial"/>
                <w:b/>
                <w:bCs/>
                <w:spacing w:val="-1"/>
                <w:sz w:val="18"/>
                <w:szCs w:val="18"/>
              </w:rPr>
              <w:t>(</w:t>
            </w:r>
            <w:r w:rsidRPr="00B35DB9">
              <w:rPr>
                <w:rFonts w:ascii="Arial" w:hAnsi="Arial" w:cs="Arial"/>
                <w:b/>
                <w:bCs/>
                <w:spacing w:val="2"/>
                <w:sz w:val="18"/>
                <w:szCs w:val="18"/>
              </w:rPr>
              <w:t>i</w:t>
            </w:r>
            <w:r w:rsidRPr="00B35DB9">
              <w:rPr>
                <w:rFonts w:ascii="Arial" w:hAnsi="Arial" w:cs="Arial"/>
                <w:b/>
                <w:bCs/>
                <w:spacing w:val="-1"/>
                <w:sz w:val="18"/>
                <w:szCs w:val="18"/>
              </w:rPr>
              <w:t>n</w:t>
            </w:r>
            <w:r w:rsidRPr="00B35DB9">
              <w:rPr>
                <w:rFonts w:ascii="Arial" w:hAnsi="Arial" w:cs="Arial"/>
                <w:b/>
                <w:bCs/>
                <w:spacing w:val="1"/>
                <w:sz w:val="18"/>
                <w:szCs w:val="18"/>
              </w:rPr>
              <w:t>d</w:t>
            </w:r>
            <w:r w:rsidRPr="00B35DB9">
              <w:rPr>
                <w:rFonts w:ascii="Arial" w:hAnsi="Arial" w:cs="Arial"/>
                <w:b/>
                <w:bCs/>
                <w:spacing w:val="2"/>
                <w:sz w:val="18"/>
                <w:szCs w:val="18"/>
              </w:rPr>
              <w:t>e</w:t>
            </w:r>
            <w:r w:rsidRPr="00B35DB9">
              <w:rPr>
                <w:rFonts w:ascii="Arial" w:hAnsi="Arial" w:cs="Arial"/>
                <w:b/>
                <w:bCs/>
                <w:spacing w:val="-1"/>
                <w:sz w:val="18"/>
                <w:szCs w:val="18"/>
              </w:rPr>
              <w:t>p</w:t>
            </w:r>
            <w:r w:rsidRPr="00B35DB9">
              <w:rPr>
                <w:rFonts w:ascii="Arial" w:hAnsi="Arial" w:cs="Arial"/>
                <w:b/>
                <w:bCs/>
                <w:spacing w:val="2"/>
                <w:sz w:val="18"/>
                <w:szCs w:val="18"/>
              </w:rPr>
              <w:t>e</w:t>
            </w:r>
            <w:r w:rsidRPr="00B35DB9">
              <w:rPr>
                <w:rFonts w:ascii="Arial" w:hAnsi="Arial" w:cs="Arial"/>
                <w:b/>
                <w:bCs/>
                <w:spacing w:val="-1"/>
                <w:sz w:val="18"/>
                <w:szCs w:val="18"/>
              </w:rPr>
              <w:t>nd</w:t>
            </w:r>
            <w:r w:rsidRPr="00B35DB9">
              <w:rPr>
                <w:rFonts w:ascii="Arial" w:hAnsi="Arial" w:cs="Arial"/>
                <w:b/>
                <w:bCs/>
                <w:spacing w:val="2"/>
                <w:sz w:val="18"/>
                <w:szCs w:val="18"/>
              </w:rPr>
              <w:t>ie</w:t>
            </w:r>
            <w:r w:rsidRPr="00B35DB9">
              <w:rPr>
                <w:rFonts w:ascii="Arial" w:hAnsi="Arial" w:cs="Arial"/>
                <w:b/>
                <w:bCs/>
                <w:spacing w:val="-1"/>
                <w:sz w:val="18"/>
                <w:szCs w:val="18"/>
              </w:rPr>
              <w:t>n</w:t>
            </w:r>
            <w:r w:rsidRPr="00B35DB9">
              <w:rPr>
                <w:rFonts w:ascii="Arial" w:hAnsi="Arial" w:cs="Arial"/>
                <w:b/>
                <w:bCs/>
                <w:spacing w:val="2"/>
                <w:sz w:val="18"/>
                <w:szCs w:val="18"/>
              </w:rPr>
              <w:t>t</w:t>
            </w:r>
            <w:r w:rsidRPr="00B35DB9">
              <w:rPr>
                <w:rFonts w:ascii="Arial" w:hAnsi="Arial" w:cs="Arial"/>
                <w:b/>
                <w:bCs/>
                <w:spacing w:val="-1"/>
                <w:sz w:val="18"/>
                <w:szCs w:val="18"/>
              </w:rPr>
              <w:t>e</w:t>
            </w:r>
            <w:r w:rsidRPr="00B35DB9">
              <w:rPr>
                <w:rFonts w:ascii="Arial" w:hAnsi="Arial" w:cs="Arial"/>
                <w:b/>
                <w:bCs/>
                <w:spacing w:val="1"/>
                <w:sz w:val="18"/>
                <w:szCs w:val="18"/>
              </w:rPr>
              <w:t>m</w:t>
            </w:r>
            <w:r w:rsidRPr="00B35DB9">
              <w:rPr>
                <w:rFonts w:ascii="Arial" w:hAnsi="Arial" w:cs="Arial"/>
                <w:b/>
                <w:bCs/>
                <w:spacing w:val="-1"/>
                <w:sz w:val="18"/>
                <w:szCs w:val="18"/>
              </w:rPr>
              <w:t>e</w:t>
            </w:r>
            <w:r w:rsidRPr="00B35DB9">
              <w:rPr>
                <w:rFonts w:ascii="Arial" w:hAnsi="Arial" w:cs="Arial"/>
                <w:b/>
                <w:bCs/>
                <w:spacing w:val="1"/>
                <w:sz w:val="18"/>
                <w:szCs w:val="18"/>
              </w:rPr>
              <w:t>n</w:t>
            </w:r>
            <w:r w:rsidRPr="00B35DB9">
              <w:rPr>
                <w:rFonts w:ascii="Arial" w:hAnsi="Arial" w:cs="Arial"/>
                <w:b/>
                <w:bCs/>
                <w:spacing w:val="3"/>
                <w:sz w:val="18"/>
                <w:szCs w:val="18"/>
              </w:rPr>
              <w:t>t</w:t>
            </w:r>
            <w:r w:rsidRPr="00B35DB9">
              <w:rPr>
                <w:rFonts w:ascii="Arial" w:hAnsi="Arial" w:cs="Arial"/>
                <w:b/>
                <w:bCs/>
                <w:sz w:val="18"/>
                <w:szCs w:val="18"/>
              </w:rPr>
              <w:t>e</w:t>
            </w:r>
            <w:r w:rsidRPr="00B35DB9">
              <w:rPr>
                <w:rFonts w:ascii="Arial" w:hAnsi="Arial" w:cs="Arial"/>
                <w:b/>
                <w:bCs/>
                <w:spacing w:val="-13"/>
                <w:sz w:val="18"/>
                <w:szCs w:val="18"/>
              </w:rPr>
              <w:t xml:space="preserve"> </w:t>
            </w:r>
            <w:r w:rsidRPr="00B35DB9">
              <w:rPr>
                <w:rFonts w:ascii="Arial" w:hAnsi="Arial" w:cs="Arial"/>
                <w:b/>
                <w:bCs/>
                <w:spacing w:val="1"/>
                <w:sz w:val="18"/>
                <w:szCs w:val="18"/>
              </w:rPr>
              <w:t>d</w:t>
            </w:r>
            <w:r w:rsidRPr="00B35DB9">
              <w:rPr>
                <w:rFonts w:ascii="Arial" w:hAnsi="Arial" w:cs="Arial"/>
                <w:b/>
                <w:bCs/>
                <w:sz w:val="18"/>
                <w:szCs w:val="18"/>
              </w:rPr>
              <w:t>e</w:t>
            </w:r>
            <w:r w:rsidRPr="00B35DB9">
              <w:rPr>
                <w:rFonts w:ascii="Arial" w:hAnsi="Arial" w:cs="Arial"/>
                <w:b/>
                <w:bCs/>
                <w:spacing w:val="-3"/>
                <w:sz w:val="18"/>
                <w:szCs w:val="18"/>
              </w:rPr>
              <w:t xml:space="preserve"> </w:t>
            </w:r>
            <w:r w:rsidRPr="00B35DB9">
              <w:rPr>
                <w:rFonts w:ascii="Arial" w:hAnsi="Arial" w:cs="Arial"/>
                <w:b/>
                <w:bCs/>
                <w:spacing w:val="1"/>
                <w:sz w:val="18"/>
                <w:szCs w:val="18"/>
              </w:rPr>
              <w:t>s</w:t>
            </w:r>
            <w:r w:rsidRPr="00B35DB9">
              <w:rPr>
                <w:rFonts w:ascii="Arial" w:hAnsi="Arial" w:cs="Arial"/>
                <w:b/>
                <w:bCs/>
                <w:sz w:val="18"/>
                <w:szCs w:val="18"/>
              </w:rPr>
              <w:t>u</w:t>
            </w:r>
            <w:r w:rsidRPr="00B35DB9">
              <w:rPr>
                <w:rFonts w:ascii="Arial" w:hAnsi="Arial" w:cs="Arial"/>
                <w:b/>
                <w:bCs/>
                <w:spacing w:val="-3"/>
                <w:sz w:val="18"/>
                <w:szCs w:val="18"/>
              </w:rPr>
              <w:t xml:space="preserve"> </w:t>
            </w:r>
            <w:r w:rsidRPr="00B35DB9">
              <w:rPr>
                <w:rFonts w:ascii="Arial" w:hAnsi="Arial" w:cs="Arial"/>
                <w:b/>
                <w:bCs/>
                <w:spacing w:val="1"/>
                <w:sz w:val="18"/>
                <w:szCs w:val="18"/>
              </w:rPr>
              <w:t>f</w:t>
            </w:r>
            <w:r w:rsidRPr="00B35DB9">
              <w:rPr>
                <w:rFonts w:ascii="Arial" w:hAnsi="Arial" w:cs="Arial"/>
                <w:b/>
                <w:bCs/>
                <w:spacing w:val="-1"/>
                <w:sz w:val="18"/>
                <w:szCs w:val="18"/>
              </w:rPr>
              <w:t>o</w:t>
            </w:r>
            <w:r w:rsidRPr="00B35DB9">
              <w:rPr>
                <w:rFonts w:ascii="Arial" w:hAnsi="Arial" w:cs="Arial"/>
                <w:b/>
                <w:bCs/>
                <w:spacing w:val="1"/>
                <w:sz w:val="18"/>
                <w:szCs w:val="18"/>
              </w:rPr>
              <w:t>rm</w:t>
            </w:r>
            <w:r w:rsidRPr="00B35DB9">
              <w:rPr>
                <w:rFonts w:ascii="Arial" w:hAnsi="Arial" w:cs="Arial"/>
                <w:b/>
                <w:bCs/>
                <w:sz w:val="18"/>
                <w:szCs w:val="18"/>
              </w:rPr>
              <w:t>a</w:t>
            </w:r>
            <w:r w:rsidRPr="00B35DB9">
              <w:rPr>
                <w:rFonts w:ascii="Arial" w:hAnsi="Arial" w:cs="Arial"/>
                <w:b/>
                <w:bCs/>
                <w:spacing w:val="-3"/>
                <w:sz w:val="18"/>
                <w:szCs w:val="18"/>
              </w:rPr>
              <w:t xml:space="preserve"> </w:t>
            </w:r>
            <w:r w:rsidRPr="00B35DB9">
              <w:rPr>
                <w:rFonts w:ascii="Arial" w:hAnsi="Arial" w:cs="Arial"/>
                <w:b/>
                <w:bCs/>
                <w:spacing w:val="-1"/>
                <w:sz w:val="18"/>
                <w:szCs w:val="18"/>
              </w:rPr>
              <w:t>d</w:t>
            </w:r>
            <w:r w:rsidRPr="00B35DB9">
              <w:rPr>
                <w:rFonts w:ascii="Arial" w:hAnsi="Arial" w:cs="Arial"/>
                <w:b/>
                <w:bCs/>
                <w:sz w:val="18"/>
                <w:szCs w:val="18"/>
              </w:rPr>
              <w:t xml:space="preserve">e </w:t>
            </w:r>
            <w:r w:rsidRPr="00B35DB9">
              <w:rPr>
                <w:rFonts w:ascii="Arial" w:hAnsi="Arial" w:cs="Arial"/>
                <w:b/>
                <w:bCs/>
                <w:spacing w:val="1"/>
                <w:sz w:val="18"/>
                <w:szCs w:val="18"/>
              </w:rPr>
              <w:t>c</w:t>
            </w:r>
            <w:r w:rsidRPr="00B35DB9">
              <w:rPr>
                <w:rFonts w:ascii="Arial" w:hAnsi="Arial" w:cs="Arial"/>
                <w:b/>
                <w:bCs/>
                <w:spacing w:val="-1"/>
                <w:sz w:val="18"/>
                <w:szCs w:val="18"/>
              </w:rPr>
              <w:t>o</w:t>
            </w:r>
            <w:r w:rsidRPr="00B35DB9">
              <w:rPr>
                <w:rFonts w:ascii="Arial" w:hAnsi="Arial" w:cs="Arial"/>
                <w:b/>
                <w:bCs/>
                <w:spacing w:val="1"/>
                <w:sz w:val="18"/>
                <w:szCs w:val="18"/>
              </w:rPr>
              <w:t>n</w:t>
            </w:r>
            <w:r w:rsidRPr="00B35DB9">
              <w:rPr>
                <w:rFonts w:ascii="Arial" w:hAnsi="Arial" w:cs="Arial"/>
                <w:b/>
                <w:bCs/>
                <w:spacing w:val="-1"/>
                <w:sz w:val="18"/>
                <w:szCs w:val="18"/>
              </w:rPr>
              <w:t>t</w:t>
            </w:r>
            <w:r w:rsidRPr="00B35DB9">
              <w:rPr>
                <w:rFonts w:ascii="Arial" w:hAnsi="Arial" w:cs="Arial"/>
                <w:b/>
                <w:bCs/>
                <w:spacing w:val="1"/>
                <w:sz w:val="18"/>
                <w:szCs w:val="18"/>
              </w:rPr>
              <w:t>r</w:t>
            </w:r>
            <w:r w:rsidRPr="00B35DB9">
              <w:rPr>
                <w:rFonts w:ascii="Arial" w:hAnsi="Arial" w:cs="Arial"/>
                <w:b/>
                <w:bCs/>
                <w:spacing w:val="-1"/>
                <w:sz w:val="18"/>
                <w:szCs w:val="18"/>
              </w:rPr>
              <w:t>a</w:t>
            </w:r>
            <w:r w:rsidRPr="00B35DB9">
              <w:rPr>
                <w:rFonts w:ascii="Arial" w:hAnsi="Arial" w:cs="Arial"/>
                <w:b/>
                <w:bCs/>
                <w:spacing w:val="2"/>
                <w:sz w:val="18"/>
                <w:szCs w:val="18"/>
              </w:rPr>
              <w:t>t</w:t>
            </w:r>
            <w:r w:rsidRPr="00B35DB9">
              <w:rPr>
                <w:rFonts w:ascii="Arial" w:hAnsi="Arial" w:cs="Arial"/>
                <w:b/>
                <w:bCs/>
                <w:spacing w:val="-1"/>
                <w:sz w:val="18"/>
                <w:szCs w:val="18"/>
              </w:rPr>
              <w:t>ac</w:t>
            </w:r>
            <w:r w:rsidRPr="00B35DB9">
              <w:rPr>
                <w:rFonts w:ascii="Arial" w:hAnsi="Arial" w:cs="Arial"/>
                <w:b/>
                <w:bCs/>
                <w:spacing w:val="2"/>
                <w:sz w:val="18"/>
                <w:szCs w:val="18"/>
              </w:rPr>
              <w:t>i</w:t>
            </w:r>
            <w:r w:rsidRPr="00B35DB9">
              <w:rPr>
                <w:rFonts w:ascii="Arial" w:hAnsi="Arial" w:cs="Arial"/>
                <w:b/>
                <w:bCs/>
                <w:spacing w:val="1"/>
                <w:sz w:val="18"/>
                <w:szCs w:val="18"/>
              </w:rPr>
              <w:t>ó</w:t>
            </w:r>
            <w:r w:rsidRPr="00B35DB9">
              <w:rPr>
                <w:rFonts w:ascii="Arial" w:hAnsi="Arial" w:cs="Arial"/>
                <w:b/>
                <w:bCs/>
                <w:sz w:val="18"/>
                <w:szCs w:val="18"/>
              </w:rPr>
              <w:t>n</w:t>
            </w:r>
            <w:r w:rsidRPr="00B35DB9">
              <w:rPr>
                <w:rFonts w:ascii="Arial" w:hAnsi="Arial" w:cs="Arial"/>
                <w:b/>
                <w:bCs/>
                <w:spacing w:val="-7"/>
                <w:sz w:val="18"/>
                <w:szCs w:val="18"/>
              </w:rPr>
              <w:t xml:space="preserve"> </w:t>
            </w:r>
            <w:r w:rsidRPr="00B35DB9">
              <w:rPr>
                <w:rFonts w:ascii="Arial" w:hAnsi="Arial" w:cs="Arial"/>
                <w:b/>
                <w:bCs/>
                <w:sz w:val="18"/>
                <w:szCs w:val="18"/>
              </w:rPr>
              <w:t>o</w:t>
            </w:r>
            <w:r w:rsidRPr="00B35DB9">
              <w:rPr>
                <w:rFonts w:ascii="Arial" w:hAnsi="Arial" w:cs="Arial"/>
                <w:b/>
                <w:bCs/>
                <w:spacing w:val="2"/>
                <w:sz w:val="18"/>
                <w:szCs w:val="18"/>
              </w:rPr>
              <w:t xml:space="preserve"> </w:t>
            </w:r>
            <w:r w:rsidRPr="00B35DB9">
              <w:rPr>
                <w:rFonts w:ascii="Arial" w:hAnsi="Arial" w:cs="Arial"/>
                <w:b/>
                <w:bCs/>
                <w:spacing w:val="-3"/>
                <w:sz w:val="18"/>
                <w:szCs w:val="18"/>
              </w:rPr>
              <w:t>v</w:t>
            </w:r>
            <w:r w:rsidRPr="00B35DB9">
              <w:rPr>
                <w:rFonts w:ascii="Arial" w:hAnsi="Arial" w:cs="Arial"/>
                <w:b/>
                <w:bCs/>
                <w:spacing w:val="2"/>
                <w:sz w:val="18"/>
                <w:szCs w:val="18"/>
              </w:rPr>
              <w:t>i</w:t>
            </w:r>
            <w:r w:rsidRPr="00B35DB9">
              <w:rPr>
                <w:rFonts w:ascii="Arial" w:hAnsi="Arial" w:cs="Arial"/>
                <w:b/>
                <w:bCs/>
                <w:spacing w:val="1"/>
                <w:sz w:val="18"/>
                <w:szCs w:val="18"/>
              </w:rPr>
              <w:t>n</w:t>
            </w:r>
            <w:r w:rsidRPr="00B35DB9">
              <w:rPr>
                <w:rFonts w:ascii="Arial" w:hAnsi="Arial" w:cs="Arial"/>
                <w:b/>
                <w:bCs/>
                <w:spacing w:val="-1"/>
                <w:sz w:val="18"/>
                <w:szCs w:val="18"/>
              </w:rPr>
              <w:t>cu</w:t>
            </w:r>
            <w:r w:rsidRPr="00B35DB9">
              <w:rPr>
                <w:rFonts w:ascii="Arial" w:hAnsi="Arial" w:cs="Arial"/>
                <w:b/>
                <w:bCs/>
                <w:spacing w:val="2"/>
                <w:sz w:val="18"/>
                <w:szCs w:val="18"/>
              </w:rPr>
              <w:t>l</w:t>
            </w:r>
            <w:r w:rsidRPr="00B35DB9">
              <w:rPr>
                <w:rFonts w:ascii="Arial" w:hAnsi="Arial" w:cs="Arial"/>
                <w:b/>
                <w:bCs/>
                <w:spacing w:val="-1"/>
                <w:sz w:val="18"/>
                <w:szCs w:val="18"/>
              </w:rPr>
              <w:t>a</w:t>
            </w:r>
            <w:r w:rsidRPr="00B35DB9">
              <w:rPr>
                <w:rFonts w:ascii="Arial" w:hAnsi="Arial" w:cs="Arial"/>
                <w:b/>
                <w:bCs/>
                <w:spacing w:val="2"/>
                <w:sz w:val="18"/>
                <w:szCs w:val="18"/>
              </w:rPr>
              <w:t>c</w:t>
            </w:r>
            <w:r w:rsidRPr="00B35DB9">
              <w:rPr>
                <w:rFonts w:ascii="Arial" w:hAnsi="Arial" w:cs="Arial"/>
                <w:b/>
                <w:bCs/>
                <w:sz w:val="18"/>
                <w:szCs w:val="18"/>
              </w:rPr>
              <w:t>i</w:t>
            </w:r>
            <w:r w:rsidRPr="00B35DB9">
              <w:rPr>
                <w:rFonts w:ascii="Arial" w:hAnsi="Arial" w:cs="Arial"/>
                <w:b/>
                <w:bCs/>
                <w:spacing w:val="1"/>
                <w:sz w:val="18"/>
                <w:szCs w:val="18"/>
              </w:rPr>
              <w:t>ó</w:t>
            </w:r>
            <w:r w:rsidRPr="00B35DB9">
              <w:rPr>
                <w:rFonts w:ascii="Arial" w:hAnsi="Arial" w:cs="Arial"/>
                <w:b/>
                <w:bCs/>
                <w:spacing w:val="-1"/>
                <w:sz w:val="18"/>
                <w:szCs w:val="18"/>
              </w:rPr>
              <w:t>n</w:t>
            </w:r>
            <w:r w:rsidRPr="00B35DB9">
              <w:rPr>
                <w:rFonts w:ascii="Arial" w:hAnsi="Arial" w:cs="Arial"/>
                <w:b/>
                <w:bCs/>
                <w:sz w:val="18"/>
                <w:szCs w:val="18"/>
              </w:rPr>
              <w:t>)</w:t>
            </w:r>
            <w:r w:rsidRPr="00B35DB9">
              <w:rPr>
                <w:rFonts w:ascii="Arial" w:hAnsi="Arial" w:cs="Arial"/>
                <w:b/>
                <w:bCs/>
                <w:spacing w:val="-4"/>
                <w:sz w:val="18"/>
                <w:szCs w:val="18"/>
              </w:rPr>
              <w:t xml:space="preserve"> </w:t>
            </w:r>
            <w:r w:rsidRPr="00B35DB9">
              <w:rPr>
                <w:rFonts w:ascii="Arial" w:hAnsi="Arial" w:cs="Arial"/>
                <w:b/>
                <w:bCs/>
                <w:sz w:val="18"/>
                <w:szCs w:val="18"/>
              </w:rPr>
              <w:t>y</w:t>
            </w:r>
            <w:r w:rsidRPr="00B35DB9">
              <w:rPr>
                <w:rFonts w:ascii="Arial" w:hAnsi="Arial" w:cs="Arial"/>
                <w:b/>
                <w:bCs/>
                <w:spacing w:val="-2"/>
                <w:sz w:val="18"/>
                <w:szCs w:val="18"/>
              </w:rPr>
              <w:t xml:space="preserve"> </w:t>
            </w:r>
            <w:r w:rsidRPr="00B35DB9">
              <w:rPr>
                <w:rFonts w:ascii="Arial" w:hAnsi="Arial" w:cs="Arial"/>
                <w:b/>
                <w:bCs/>
                <w:spacing w:val="-1"/>
                <w:sz w:val="18"/>
                <w:szCs w:val="18"/>
              </w:rPr>
              <w:t>d</w:t>
            </w:r>
            <w:r w:rsidRPr="00B35DB9">
              <w:rPr>
                <w:rFonts w:ascii="Arial" w:hAnsi="Arial" w:cs="Arial"/>
                <w:b/>
                <w:bCs/>
                <w:sz w:val="18"/>
                <w:szCs w:val="18"/>
              </w:rPr>
              <w:t>e</w:t>
            </w:r>
            <w:r w:rsidRPr="00B35DB9">
              <w:rPr>
                <w:rFonts w:ascii="Arial" w:hAnsi="Arial" w:cs="Arial"/>
                <w:b/>
                <w:bCs/>
                <w:spacing w:val="-1"/>
                <w:sz w:val="18"/>
                <w:szCs w:val="18"/>
              </w:rPr>
              <w:t xml:space="preserve"> a</w:t>
            </w:r>
            <w:r w:rsidRPr="00B35DB9">
              <w:rPr>
                <w:rFonts w:ascii="Arial" w:hAnsi="Arial" w:cs="Arial"/>
                <w:b/>
                <w:bCs/>
                <w:spacing w:val="2"/>
                <w:sz w:val="18"/>
                <w:szCs w:val="18"/>
              </w:rPr>
              <w:t>c</w:t>
            </w:r>
            <w:r w:rsidRPr="00B35DB9">
              <w:rPr>
                <w:rFonts w:ascii="Arial" w:hAnsi="Arial" w:cs="Arial"/>
                <w:b/>
                <w:bCs/>
                <w:spacing w:val="-1"/>
                <w:sz w:val="18"/>
                <w:szCs w:val="18"/>
              </w:rPr>
              <w:t>ue</w:t>
            </w:r>
            <w:r w:rsidRPr="00B35DB9">
              <w:rPr>
                <w:rFonts w:ascii="Arial" w:hAnsi="Arial" w:cs="Arial"/>
                <w:b/>
                <w:bCs/>
                <w:spacing w:val="3"/>
                <w:sz w:val="18"/>
                <w:szCs w:val="18"/>
              </w:rPr>
              <w:t>r</w:t>
            </w:r>
            <w:r w:rsidRPr="00B35DB9">
              <w:rPr>
                <w:rFonts w:ascii="Arial" w:hAnsi="Arial" w:cs="Arial"/>
                <w:b/>
                <w:bCs/>
                <w:spacing w:val="-1"/>
                <w:sz w:val="18"/>
                <w:szCs w:val="18"/>
              </w:rPr>
              <w:t>d</w:t>
            </w:r>
            <w:r w:rsidRPr="00B35DB9">
              <w:rPr>
                <w:rFonts w:ascii="Arial" w:hAnsi="Arial" w:cs="Arial"/>
                <w:b/>
                <w:bCs/>
                <w:sz w:val="18"/>
                <w:szCs w:val="18"/>
              </w:rPr>
              <w:t>o</w:t>
            </w:r>
          </w:p>
          <w:p w:rsidR="00F13798" w:rsidRPr="00B35DB9" w:rsidRDefault="00F13798" w:rsidP="00D32882">
            <w:pPr>
              <w:widowControl w:val="0"/>
              <w:autoSpaceDE w:val="0"/>
              <w:autoSpaceDN w:val="0"/>
              <w:adjustRightInd w:val="0"/>
              <w:spacing w:after="0"/>
              <w:ind w:left="102"/>
              <w:rPr>
                <w:rFonts w:ascii="Arial" w:hAnsi="Arial" w:cs="Arial"/>
                <w:sz w:val="18"/>
                <w:szCs w:val="18"/>
              </w:rPr>
            </w:pPr>
            <w:r w:rsidRPr="00B35DB9">
              <w:rPr>
                <w:rFonts w:ascii="Arial" w:hAnsi="Arial" w:cs="Arial"/>
                <w:b/>
                <w:bCs/>
                <w:sz w:val="18"/>
                <w:szCs w:val="18"/>
              </w:rPr>
              <w:t>a</w:t>
            </w:r>
            <w:r w:rsidRPr="00B35DB9">
              <w:rPr>
                <w:rFonts w:ascii="Arial" w:hAnsi="Arial" w:cs="Arial"/>
                <w:b/>
                <w:bCs/>
                <w:spacing w:val="-2"/>
                <w:sz w:val="18"/>
                <w:szCs w:val="18"/>
              </w:rPr>
              <w:t xml:space="preserve"> </w:t>
            </w:r>
            <w:r w:rsidRPr="00B35DB9">
              <w:rPr>
                <w:rFonts w:ascii="Arial" w:hAnsi="Arial" w:cs="Arial"/>
                <w:b/>
                <w:bCs/>
                <w:spacing w:val="-1"/>
                <w:sz w:val="18"/>
                <w:szCs w:val="18"/>
              </w:rPr>
              <w:t>l</w:t>
            </w:r>
            <w:r w:rsidRPr="00B35DB9">
              <w:rPr>
                <w:rFonts w:ascii="Arial" w:hAnsi="Arial" w:cs="Arial"/>
                <w:b/>
                <w:bCs/>
                <w:sz w:val="18"/>
                <w:szCs w:val="18"/>
              </w:rPr>
              <w:t>a</w:t>
            </w:r>
            <w:r w:rsidRPr="00B35DB9">
              <w:rPr>
                <w:rFonts w:ascii="Arial" w:hAnsi="Arial" w:cs="Arial"/>
                <w:b/>
                <w:bCs/>
                <w:spacing w:val="1"/>
                <w:sz w:val="18"/>
                <w:szCs w:val="18"/>
              </w:rPr>
              <w:t xml:space="preserve"> </w:t>
            </w:r>
            <w:r w:rsidRPr="00B35DB9">
              <w:rPr>
                <w:rFonts w:ascii="Arial" w:hAnsi="Arial" w:cs="Arial"/>
                <w:b/>
                <w:bCs/>
                <w:spacing w:val="-1"/>
                <w:sz w:val="18"/>
                <w:szCs w:val="18"/>
              </w:rPr>
              <w:t>c</w:t>
            </w:r>
            <w:r w:rsidRPr="00B35DB9">
              <w:rPr>
                <w:rFonts w:ascii="Arial" w:hAnsi="Arial" w:cs="Arial"/>
                <w:b/>
                <w:bCs/>
                <w:spacing w:val="2"/>
                <w:sz w:val="18"/>
                <w:szCs w:val="18"/>
              </w:rPr>
              <w:t>l</w:t>
            </w:r>
            <w:r w:rsidRPr="00B35DB9">
              <w:rPr>
                <w:rFonts w:ascii="Arial" w:hAnsi="Arial" w:cs="Arial"/>
                <w:b/>
                <w:bCs/>
                <w:spacing w:val="-1"/>
                <w:sz w:val="18"/>
                <w:szCs w:val="18"/>
              </w:rPr>
              <w:t>as</w:t>
            </w:r>
            <w:r w:rsidRPr="00B35DB9">
              <w:rPr>
                <w:rFonts w:ascii="Arial" w:hAnsi="Arial" w:cs="Arial"/>
                <w:b/>
                <w:bCs/>
                <w:spacing w:val="2"/>
                <w:sz w:val="18"/>
                <w:szCs w:val="18"/>
              </w:rPr>
              <w:t>i</w:t>
            </w:r>
            <w:r w:rsidRPr="00B35DB9">
              <w:rPr>
                <w:rFonts w:ascii="Arial" w:hAnsi="Arial" w:cs="Arial"/>
                <w:b/>
                <w:bCs/>
                <w:spacing w:val="-1"/>
                <w:sz w:val="18"/>
                <w:szCs w:val="18"/>
              </w:rPr>
              <w:t>f</w:t>
            </w:r>
            <w:r w:rsidRPr="00B35DB9">
              <w:rPr>
                <w:rFonts w:ascii="Arial" w:hAnsi="Arial" w:cs="Arial"/>
                <w:b/>
                <w:bCs/>
                <w:sz w:val="18"/>
                <w:szCs w:val="18"/>
              </w:rPr>
              <w:t>i</w:t>
            </w:r>
            <w:r w:rsidRPr="00B35DB9">
              <w:rPr>
                <w:rFonts w:ascii="Arial" w:hAnsi="Arial" w:cs="Arial"/>
                <w:b/>
                <w:bCs/>
                <w:spacing w:val="1"/>
                <w:sz w:val="18"/>
                <w:szCs w:val="18"/>
              </w:rPr>
              <w:t>c</w:t>
            </w:r>
            <w:r w:rsidRPr="00B35DB9">
              <w:rPr>
                <w:rFonts w:ascii="Arial" w:hAnsi="Arial" w:cs="Arial"/>
                <w:b/>
                <w:bCs/>
                <w:spacing w:val="-1"/>
                <w:sz w:val="18"/>
                <w:szCs w:val="18"/>
              </w:rPr>
              <w:t>ac</w:t>
            </w:r>
            <w:r w:rsidRPr="00B35DB9">
              <w:rPr>
                <w:rFonts w:ascii="Arial" w:hAnsi="Arial" w:cs="Arial"/>
                <w:b/>
                <w:bCs/>
                <w:spacing w:val="2"/>
                <w:sz w:val="18"/>
                <w:szCs w:val="18"/>
              </w:rPr>
              <w:t>i</w:t>
            </w:r>
            <w:r w:rsidRPr="00B35DB9">
              <w:rPr>
                <w:rFonts w:ascii="Arial" w:hAnsi="Arial" w:cs="Arial"/>
                <w:b/>
                <w:bCs/>
                <w:spacing w:val="1"/>
                <w:sz w:val="18"/>
                <w:szCs w:val="18"/>
              </w:rPr>
              <w:t>ó</w:t>
            </w:r>
            <w:r w:rsidRPr="00B35DB9">
              <w:rPr>
                <w:rFonts w:ascii="Arial" w:hAnsi="Arial" w:cs="Arial"/>
                <w:b/>
                <w:bCs/>
                <w:sz w:val="18"/>
                <w:szCs w:val="18"/>
              </w:rPr>
              <w:t>n</w:t>
            </w:r>
            <w:r w:rsidRPr="00B35DB9">
              <w:rPr>
                <w:rFonts w:ascii="Arial" w:hAnsi="Arial" w:cs="Arial"/>
                <w:b/>
                <w:bCs/>
                <w:spacing w:val="-7"/>
                <w:sz w:val="18"/>
                <w:szCs w:val="18"/>
              </w:rPr>
              <w:t xml:space="preserve"> </w:t>
            </w:r>
            <w:r w:rsidRPr="00B35DB9">
              <w:rPr>
                <w:rFonts w:ascii="Arial" w:hAnsi="Arial" w:cs="Arial"/>
                <w:b/>
                <w:bCs/>
                <w:spacing w:val="-1"/>
                <w:sz w:val="18"/>
                <w:szCs w:val="18"/>
              </w:rPr>
              <w:t>de</w:t>
            </w:r>
            <w:r w:rsidRPr="00B35DB9">
              <w:rPr>
                <w:rFonts w:ascii="Arial" w:hAnsi="Arial" w:cs="Arial"/>
                <w:b/>
                <w:bCs/>
                <w:sz w:val="18"/>
                <w:szCs w:val="18"/>
              </w:rPr>
              <w:t>l</w:t>
            </w:r>
            <w:r w:rsidRPr="00B35DB9">
              <w:rPr>
                <w:rFonts w:ascii="Arial" w:hAnsi="Arial" w:cs="Arial"/>
                <w:b/>
                <w:bCs/>
                <w:spacing w:val="-3"/>
                <w:sz w:val="18"/>
                <w:szCs w:val="18"/>
              </w:rPr>
              <w:t xml:space="preserve"> </w:t>
            </w:r>
            <w:r w:rsidRPr="00B35DB9">
              <w:rPr>
                <w:rFonts w:ascii="Arial" w:hAnsi="Arial" w:cs="Arial"/>
                <w:b/>
                <w:bCs/>
                <w:spacing w:val="1"/>
                <w:sz w:val="18"/>
                <w:szCs w:val="18"/>
              </w:rPr>
              <w:t>r</w:t>
            </w:r>
            <w:r w:rsidRPr="00B35DB9">
              <w:rPr>
                <w:rFonts w:ascii="Arial" w:hAnsi="Arial" w:cs="Arial"/>
                <w:b/>
                <w:bCs/>
                <w:spacing w:val="2"/>
                <w:sz w:val="18"/>
                <w:szCs w:val="18"/>
              </w:rPr>
              <w:t>i</w:t>
            </w:r>
            <w:r w:rsidRPr="00B35DB9">
              <w:rPr>
                <w:rFonts w:ascii="Arial" w:hAnsi="Arial" w:cs="Arial"/>
                <w:b/>
                <w:bCs/>
                <w:spacing w:val="-1"/>
                <w:sz w:val="18"/>
                <w:szCs w:val="18"/>
              </w:rPr>
              <w:t>e</w:t>
            </w:r>
            <w:r w:rsidRPr="00B35DB9">
              <w:rPr>
                <w:rFonts w:ascii="Arial" w:hAnsi="Arial" w:cs="Arial"/>
                <w:b/>
                <w:bCs/>
                <w:spacing w:val="2"/>
                <w:sz w:val="18"/>
                <w:szCs w:val="18"/>
              </w:rPr>
              <w:t>s</w:t>
            </w:r>
            <w:r w:rsidRPr="00B35DB9">
              <w:rPr>
                <w:rFonts w:ascii="Arial" w:hAnsi="Arial" w:cs="Arial"/>
                <w:b/>
                <w:bCs/>
                <w:spacing w:val="-1"/>
                <w:sz w:val="18"/>
                <w:szCs w:val="18"/>
              </w:rPr>
              <w:t>g</w:t>
            </w:r>
            <w:r w:rsidRPr="00B35DB9">
              <w:rPr>
                <w:rFonts w:ascii="Arial" w:hAnsi="Arial" w:cs="Arial"/>
                <w:b/>
                <w:bCs/>
                <w:sz w:val="18"/>
                <w:szCs w:val="18"/>
              </w:rPr>
              <w:t>o</w:t>
            </w:r>
            <w:r w:rsidRPr="00B35DB9">
              <w:rPr>
                <w:rFonts w:ascii="Arial" w:hAnsi="Arial" w:cs="Arial"/>
                <w:b/>
                <w:bCs/>
                <w:spacing w:val="-2"/>
                <w:sz w:val="18"/>
                <w:szCs w:val="18"/>
              </w:rPr>
              <w:t xml:space="preserve"> </w:t>
            </w:r>
            <w:r w:rsidRPr="00B35DB9">
              <w:rPr>
                <w:rFonts w:ascii="Arial" w:hAnsi="Arial" w:cs="Arial"/>
                <w:b/>
                <w:bCs/>
                <w:spacing w:val="2"/>
                <w:sz w:val="18"/>
                <w:szCs w:val="18"/>
              </w:rPr>
              <w:t>e</w:t>
            </w:r>
            <w:r w:rsidRPr="00B35DB9">
              <w:rPr>
                <w:rFonts w:ascii="Arial" w:hAnsi="Arial" w:cs="Arial"/>
                <w:b/>
                <w:bCs/>
                <w:sz w:val="18"/>
                <w:szCs w:val="18"/>
              </w:rPr>
              <w:t>n</w:t>
            </w:r>
            <w:r w:rsidRPr="00B35DB9">
              <w:rPr>
                <w:rFonts w:ascii="Arial" w:hAnsi="Arial" w:cs="Arial"/>
                <w:b/>
                <w:bCs/>
                <w:spacing w:val="-3"/>
                <w:sz w:val="18"/>
                <w:szCs w:val="18"/>
              </w:rPr>
              <w:t xml:space="preserve"> </w:t>
            </w:r>
            <w:r w:rsidRPr="00B35DB9">
              <w:rPr>
                <w:rFonts w:ascii="Arial" w:hAnsi="Arial" w:cs="Arial"/>
                <w:b/>
                <w:bCs/>
                <w:spacing w:val="2"/>
                <w:sz w:val="18"/>
                <w:szCs w:val="18"/>
              </w:rPr>
              <w:t>l</w:t>
            </w:r>
            <w:r w:rsidRPr="00B35DB9">
              <w:rPr>
                <w:rFonts w:ascii="Arial" w:hAnsi="Arial" w:cs="Arial"/>
                <w:b/>
                <w:bCs/>
                <w:sz w:val="18"/>
                <w:szCs w:val="18"/>
              </w:rPr>
              <w:t>a</w:t>
            </w:r>
            <w:r w:rsidRPr="00B35DB9">
              <w:rPr>
                <w:rFonts w:ascii="Arial" w:hAnsi="Arial" w:cs="Arial"/>
                <w:b/>
                <w:bCs/>
                <w:spacing w:val="-2"/>
                <w:sz w:val="18"/>
                <w:szCs w:val="18"/>
              </w:rPr>
              <w:t xml:space="preserve"> </w:t>
            </w:r>
            <w:r w:rsidRPr="00B35DB9">
              <w:rPr>
                <w:rFonts w:ascii="Arial" w:hAnsi="Arial" w:cs="Arial"/>
                <w:b/>
                <w:bCs/>
                <w:spacing w:val="1"/>
                <w:sz w:val="18"/>
                <w:szCs w:val="18"/>
              </w:rPr>
              <w:t>c</w:t>
            </w:r>
            <w:r w:rsidRPr="00B35DB9">
              <w:rPr>
                <w:rFonts w:ascii="Arial" w:hAnsi="Arial" w:cs="Arial"/>
                <w:b/>
                <w:bCs/>
                <w:spacing w:val="-1"/>
                <w:sz w:val="18"/>
                <w:szCs w:val="18"/>
              </w:rPr>
              <w:t>o</w:t>
            </w:r>
            <w:r w:rsidRPr="00B35DB9">
              <w:rPr>
                <w:rFonts w:ascii="Arial" w:hAnsi="Arial" w:cs="Arial"/>
                <w:b/>
                <w:bCs/>
                <w:spacing w:val="2"/>
                <w:sz w:val="18"/>
                <w:szCs w:val="18"/>
              </w:rPr>
              <w:t>l</w:t>
            </w:r>
            <w:r w:rsidRPr="00B35DB9">
              <w:rPr>
                <w:rFonts w:ascii="Arial" w:hAnsi="Arial" w:cs="Arial"/>
                <w:b/>
                <w:bCs/>
                <w:spacing w:val="-1"/>
                <w:sz w:val="18"/>
                <w:szCs w:val="18"/>
              </w:rPr>
              <w:t>u</w:t>
            </w:r>
            <w:r w:rsidRPr="00B35DB9">
              <w:rPr>
                <w:rFonts w:ascii="Arial" w:hAnsi="Arial" w:cs="Arial"/>
                <w:b/>
                <w:bCs/>
                <w:spacing w:val="1"/>
                <w:sz w:val="18"/>
                <w:szCs w:val="18"/>
              </w:rPr>
              <w:t>mn</w:t>
            </w:r>
            <w:r w:rsidRPr="00B35DB9">
              <w:rPr>
                <w:rFonts w:ascii="Arial" w:hAnsi="Arial" w:cs="Arial"/>
                <w:b/>
                <w:bCs/>
                <w:sz w:val="18"/>
                <w:szCs w:val="18"/>
              </w:rPr>
              <w:t>a</w:t>
            </w:r>
            <w:r w:rsidRPr="00B35DB9">
              <w:rPr>
                <w:rFonts w:ascii="Arial" w:hAnsi="Arial" w:cs="Arial"/>
                <w:b/>
                <w:bCs/>
                <w:spacing w:val="-7"/>
                <w:sz w:val="18"/>
                <w:szCs w:val="18"/>
              </w:rPr>
              <w:t xml:space="preserve"> </w:t>
            </w:r>
            <w:r w:rsidRPr="00B35DB9">
              <w:rPr>
                <w:rFonts w:ascii="Arial" w:hAnsi="Arial" w:cs="Arial"/>
                <w:b/>
                <w:bCs/>
                <w:spacing w:val="2"/>
                <w:sz w:val="18"/>
                <w:szCs w:val="18"/>
              </w:rPr>
              <w:t>C</w:t>
            </w:r>
            <w:r w:rsidRPr="00B35DB9">
              <w:rPr>
                <w:rFonts w:ascii="Arial" w:hAnsi="Arial" w:cs="Arial"/>
                <w:b/>
                <w:bCs/>
                <w:spacing w:val="1"/>
                <w:sz w:val="18"/>
                <w:szCs w:val="18"/>
              </w:rPr>
              <w:t>L</w:t>
            </w:r>
            <w:r w:rsidRPr="00B35DB9">
              <w:rPr>
                <w:rFonts w:ascii="Arial" w:hAnsi="Arial" w:cs="Arial"/>
                <w:b/>
                <w:bCs/>
                <w:spacing w:val="-2"/>
                <w:sz w:val="18"/>
                <w:szCs w:val="18"/>
              </w:rPr>
              <w:t>A</w:t>
            </w:r>
            <w:r w:rsidRPr="00B35DB9">
              <w:rPr>
                <w:rFonts w:ascii="Arial" w:hAnsi="Arial" w:cs="Arial"/>
                <w:b/>
                <w:bCs/>
                <w:spacing w:val="1"/>
                <w:sz w:val="18"/>
                <w:szCs w:val="18"/>
              </w:rPr>
              <w:t>S</w:t>
            </w:r>
            <w:r w:rsidRPr="00B35DB9">
              <w:rPr>
                <w:rFonts w:ascii="Arial" w:hAnsi="Arial" w:cs="Arial"/>
                <w:b/>
                <w:bCs/>
                <w:sz w:val="18"/>
                <w:szCs w:val="18"/>
              </w:rPr>
              <w:t>I</w:t>
            </w:r>
            <w:r w:rsidRPr="00B35DB9">
              <w:rPr>
                <w:rFonts w:ascii="Arial" w:hAnsi="Arial" w:cs="Arial"/>
                <w:b/>
                <w:bCs/>
                <w:spacing w:val="1"/>
                <w:sz w:val="18"/>
                <w:szCs w:val="18"/>
              </w:rPr>
              <w:t>F</w:t>
            </w:r>
            <w:r w:rsidRPr="00B35DB9">
              <w:rPr>
                <w:rFonts w:ascii="Arial" w:hAnsi="Arial" w:cs="Arial"/>
                <w:b/>
                <w:bCs/>
                <w:sz w:val="18"/>
                <w:szCs w:val="18"/>
              </w:rPr>
              <w:t>I</w:t>
            </w:r>
            <w:r w:rsidRPr="00B35DB9">
              <w:rPr>
                <w:rFonts w:ascii="Arial" w:hAnsi="Arial" w:cs="Arial"/>
                <w:b/>
                <w:bCs/>
                <w:spacing w:val="2"/>
                <w:sz w:val="18"/>
                <w:szCs w:val="18"/>
              </w:rPr>
              <w:t>C</w:t>
            </w:r>
            <w:r w:rsidRPr="00B35DB9">
              <w:rPr>
                <w:rFonts w:ascii="Arial" w:hAnsi="Arial" w:cs="Arial"/>
                <w:b/>
                <w:bCs/>
                <w:spacing w:val="-2"/>
                <w:sz w:val="18"/>
                <w:szCs w:val="18"/>
              </w:rPr>
              <w:t>A</w:t>
            </w:r>
            <w:r w:rsidRPr="00B35DB9">
              <w:rPr>
                <w:rFonts w:ascii="Arial" w:hAnsi="Arial" w:cs="Arial"/>
                <w:b/>
                <w:bCs/>
                <w:sz w:val="18"/>
                <w:szCs w:val="18"/>
              </w:rPr>
              <w:t>C</w:t>
            </w:r>
            <w:r w:rsidRPr="00B35DB9">
              <w:rPr>
                <w:rFonts w:ascii="Arial" w:hAnsi="Arial" w:cs="Arial"/>
                <w:b/>
                <w:bCs/>
                <w:spacing w:val="2"/>
                <w:sz w:val="18"/>
                <w:szCs w:val="18"/>
              </w:rPr>
              <w:t>I</w:t>
            </w:r>
            <w:r w:rsidRPr="00B35DB9">
              <w:rPr>
                <w:rFonts w:ascii="Arial" w:hAnsi="Arial" w:cs="Arial"/>
                <w:b/>
                <w:bCs/>
                <w:sz w:val="18"/>
                <w:szCs w:val="18"/>
              </w:rPr>
              <w:t>ÓN</w:t>
            </w:r>
            <w:r w:rsidRPr="00B35DB9">
              <w:rPr>
                <w:rFonts w:ascii="Arial" w:hAnsi="Arial" w:cs="Arial"/>
                <w:b/>
                <w:bCs/>
                <w:spacing w:val="-11"/>
                <w:sz w:val="18"/>
                <w:szCs w:val="18"/>
              </w:rPr>
              <w:t xml:space="preserve"> </w:t>
            </w:r>
            <w:r w:rsidRPr="00B35DB9">
              <w:rPr>
                <w:rFonts w:ascii="Arial" w:hAnsi="Arial" w:cs="Arial"/>
                <w:b/>
                <w:bCs/>
                <w:spacing w:val="-1"/>
                <w:sz w:val="18"/>
                <w:szCs w:val="18"/>
              </w:rPr>
              <w:t>(</w:t>
            </w:r>
            <w:r w:rsidRPr="00B35DB9">
              <w:rPr>
                <w:rFonts w:ascii="Arial" w:hAnsi="Arial" w:cs="Arial"/>
                <w:b/>
                <w:bCs/>
                <w:spacing w:val="3"/>
                <w:sz w:val="18"/>
                <w:szCs w:val="18"/>
              </w:rPr>
              <w:t>X</w:t>
            </w:r>
            <w:r w:rsidRPr="00B35DB9">
              <w:rPr>
                <w:rFonts w:ascii="Arial" w:hAnsi="Arial" w:cs="Arial"/>
                <w:b/>
                <w:bCs/>
                <w:sz w:val="18"/>
                <w:szCs w:val="18"/>
              </w:rPr>
              <w:t>)</w:t>
            </w:r>
          </w:p>
        </w:tc>
      </w:tr>
      <w:tr w:rsidR="004525CC" w:rsidRPr="00B35DB9" w:rsidTr="00CA56E3">
        <w:trPr>
          <w:trHeight w:hRule="exact" w:val="408"/>
          <w:jc w:val="center"/>
        </w:trPr>
        <w:tc>
          <w:tcPr>
            <w:tcW w:w="1413" w:type="dxa"/>
            <w:tcBorders>
              <w:top w:val="single" w:sz="4" w:space="0" w:color="000000"/>
              <w:left w:val="single" w:sz="4" w:space="0" w:color="000000"/>
              <w:bottom w:val="single" w:sz="4" w:space="0" w:color="000000"/>
              <w:right w:val="single" w:sz="4" w:space="0" w:color="000000"/>
            </w:tcBorders>
          </w:tcPr>
          <w:p w:rsidR="00F13798" w:rsidRPr="00B35DB9" w:rsidRDefault="00F13798" w:rsidP="00D32882">
            <w:pPr>
              <w:widowControl w:val="0"/>
              <w:autoSpaceDE w:val="0"/>
              <w:autoSpaceDN w:val="0"/>
              <w:adjustRightInd w:val="0"/>
              <w:spacing w:after="0"/>
              <w:ind w:right="96"/>
              <w:jc w:val="center"/>
              <w:rPr>
                <w:rFonts w:ascii="Arial" w:hAnsi="Arial" w:cs="Arial"/>
                <w:sz w:val="18"/>
                <w:szCs w:val="18"/>
              </w:rPr>
            </w:pPr>
            <w:r w:rsidRPr="00B35DB9">
              <w:rPr>
                <w:rFonts w:ascii="Arial" w:hAnsi="Arial" w:cs="Arial"/>
                <w:b/>
                <w:bCs/>
                <w:sz w:val="18"/>
                <w:szCs w:val="18"/>
              </w:rPr>
              <w:t>NÚ</w:t>
            </w:r>
            <w:r w:rsidRPr="00B35DB9">
              <w:rPr>
                <w:rFonts w:ascii="Arial" w:hAnsi="Arial" w:cs="Arial"/>
                <w:b/>
                <w:bCs/>
                <w:spacing w:val="2"/>
                <w:sz w:val="18"/>
                <w:szCs w:val="18"/>
              </w:rPr>
              <w:t>M</w:t>
            </w:r>
            <w:r w:rsidRPr="00B35DB9">
              <w:rPr>
                <w:rFonts w:ascii="Arial" w:hAnsi="Arial" w:cs="Arial"/>
                <w:b/>
                <w:bCs/>
                <w:spacing w:val="1"/>
                <w:sz w:val="18"/>
                <w:szCs w:val="18"/>
              </w:rPr>
              <w:t>E</w:t>
            </w:r>
            <w:r w:rsidRPr="00B35DB9">
              <w:rPr>
                <w:rFonts w:ascii="Arial" w:hAnsi="Arial" w:cs="Arial"/>
                <w:b/>
                <w:bCs/>
                <w:sz w:val="18"/>
                <w:szCs w:val="18"/>
              </w:rPr>
              <w:t>RO</w:t>
            </w:r>
            <w:r w:rsidRPr="00B35DB9">
              <w:rPr>
                <w:rFonts w:ascii="Arial" w:hAnsi="Arial" w:cs="Arial"/>
                <w:b/>
                <w:bCs/>
                <w:spacing w:val="-6"/>
                <w:sz w:val="18"/>
                <w:szCs w:val="18"/>
              </w:rPr>
              <w:t xml:space="preserve"> </w:t>
            </w:r>
            <w:r w:rsidRPr="00B35DB9">
              <w:rPr>
                <w:rFonts w:ascii="Arial" w:hAnsi="Arial" w:cs="Arial"/>
                <w:b/>
                <w:bCs/>
                <w:sz w:val="18"/>
                <w:szCs w:val="18"/>
              </w:rPr>
              <w:t xml:space="preserve">DE </w:t>
            </w:r>
            <w:r w:rsidRPr="00B35DB9">
              <w:rPr>
                <w:rFonts w:ascii="Arial" w:hAnsi="Arial" w:cs="Arial"/>
                <w:b/>
                <w:bCs/>
                <w:spacing w:val="-1"/>
                <w:sz w:val="18"/>
                <w:szCs w:val="18"/>
              </w:rPr>
              <w:t>T</w:t>
            </w:r>
            <w:r w:rsidRPr="00B35DB9">
              <w:rPr>
                <w:rFonts w:ascii="Arial" w:hAnsi="Arial" w:cs="Arial"/>
                <w:b/>
                <w:bCs/>
                <w:spacing w:val="3"/>
                <w:sz w:val="18"/>
                <w:szCs w:val="18"/>
              </w:rPr>
              <w:t>R</w:t>
            </w:r>
            <w:r w:rsidRPr="00B35DB9">
              <w:rPr>
                <w:rFonts w:ascii="Arial" w:hAnsi="Arial" w:cs="Arial"/>
                <w:b/>
                <w:bCs/>
                <w:spacing w:val="-2"/>
                <w:sz w:val="18"/>
                <w:szCs w:val="18"/>
              </w:rPr>
              <w:t>A</w:t>
            </w:r>
            <w:r w:rsidRPr="00B35DB9">
              <w:rPr>
                <w:rFonts w:ascii="Arial" w:hAnsi="Arial" w:cs="Arial"/>
                <w:b/>
                <w:bCs/>
                <w:spacing w:val="3"/>
                <w:sz w:val="18"/>
                <w:szCs w:val="18"/>
              </w:rPr>
              <w:t>B</w:t>
            </w:r>
            <w:r w:rsidRPr="00B35DB9">
              <w:rPr>
                <w:rFonts w:ascii="Arial" w:hAnsi="Arial" w:cs="Arial"/>
                <w:b/>
                <w:bCs/>
                <w:sz w:val="18"/>
                <w:szCs w:val="18"/>
              </w:rPr>
              <w:t>A</w:t>
            </w:r>
            <w:r w:rsidRPr="00B35DB9">
              <w:rPr>
                <w:rFonts w:ascii="Arial" w:hAnsi="Arial" w:cs="Arial"/>
                <w:b/>
                <w:bCs/>
                <w:spacing w:val="2"/>
                <w:sz w:val="18"/>
                <w:szCs w:val="18"/>
              </w:rPr>
              <w:t>J</w:t>
            </w:r>
            <w:r w:rsidRPr="00B35DB9">
              <w:rPr>
                <w:rFonts w:ascii="Arial" w:hAnsi="Arial" w:cs="Arial"/>
                <w:b/>
                <w:bCs/>
                <w:spacing w:val="-2"/>
                <w:sz w:val="18"/>
                <w:szCs w:val="18"/>
              </w:rPr>
              <w:t>A</w:t>
            </w:r>
            <w:r w:rsidRPr="00B35DB9">
              <w:rPr>
                <w:rFonts w:ascii="Arial" w:hAnsi="Arial" w:cs="Arial"/>
                <w:b/>
                <w:bCs/>
                <w:sz w:val="18"/>
                <w:szCs w:val="18"/>
              </w:rPr>
              <w:t>DOR</w:t>
            </w:r>
            <w:r w:rsidRPr="00B35DB9">
              <w:rPr>
                <w:rFonts w:ascii="Arial" w:hAnsi="Arial" w:cs="Arial"/>
                <w:b/>
                <w:bCs/>
                <w:spacing w:val="1"/>
                <w:sz w:val="18"/>
                <w:szCs w:val="18"/>
              </w:rPr>
              <w:t>E</w:t>
            </w:r>
            <w:r w:rsidRPr="00B35DB9">
              <w:rPr>
                <w:rFonts w:ascii="Arial" w:hAnsi="Arial" w:cs="Arial"/>
                <w:b/>
                <w:bCs/>
                <w:sz w:val="18"/>
                <w:szCs w:val="18"/>
              </w:rPr>
              <w:t>S</w:t>
            </w:r>
          </w:p>
        </w:tc>
        <w:tc>
          <w:tcPr>
            <w:tcW w:w="1417" w:type="dxa"/>
            <w:tcBorders>
              <w:top w:val="single" w:sz="4" w:space="0" w:color="000000"/>
              <w:left w:val="single" w:sz="4" w:space="0" w:color="000000"/>
              <w:bottom w:val="single" w:sz="4" w:space="0" w:color="000000"/>
              <w:right w:val="single" w:sz="4" w:space="0" w:color="000000"/>
            </w:tcBorders>
          </w:tcPr>
          <w:p w:rsidR="00F13798" w:rsidRPr="00B35DB9" w:rsidRDefault="00F13798" w:rsidP="00D32882">
            <w:pPr>
              <w:widowControl w:val="0"/>
              <w:autoSpaceDE w:val="0"/>
              <w:autoSpaceDN w:val="0"/>
              <w:adjustRightInd w:val="0"/>
              <w:spacing w:after="0"/>
              <w:ind w:left="125" w:right="125"/>
              <w:jc w:val="center"/>
              <w:rPr>
                <w:rFonts w:ascii="Arial" w:hAnsi="Arial" w:cs="Arial"/>
                <w:sz w:val="18"/>
                <w:szCs w:val="18"/>
              </w:rPr>
            </w:pPr>
            <w:r w:rsidRPr="00B35DB9">
              <w:rPr>
                <w:rFonts w:ascii="Arial" w:hAnsi="Arial" w:cs="Arial"/>
                <w:b/>
                <w:bCs/>
                <w:w w:val="99"/>
                <w:sz w:val="18"/>
                <w:szCs w:val="18"/>
              </w:rPr>
              <w:t>C</w:t>
            </w:r>
            <w:r w:rsidRPr="00B35DB9">
              <w:rPr>
                <w:rFonts w:ascii="Arial" w:hAnsi="Arial" w:cs="Arial"/>
                <w:b/>
                <w:bCs/>
                <w:spacing w:val="2"/>
                <w:w w:val="99"/>
                <w:sz w:val="18"/>
                <w:szCs w:val="18"/>
              </w:rPr>
              <w:t>L</w:t>
            </w:r>
            <w:r w:rsidRPr="00B35DB9">
              <w:rPr>
                <w:rFonts w:ascii="Arial" w:hAnsi="Arial" w:cs="Arial"/>
                <w:b/>
                <w:bCs/>
                <w:spacing w:val="-2"/>
                <w:w w:val="99"/>
                <w:sz w:val="18"/>
                <w:szCs w:val="18"/>
              </w:rPr>
              <w:t>A</w:t>
            </w:r>
            <w:r w:rsidRPr="00B35DB9">
              <w:rPr>
                <w:rFonts w:ascii="Arial" w:hAnsi="Arial" w:cs="Arial"/>
                <w:b/>
                <w:bCs/>
                <w:spacing w:val="1"/>
                <w:w w:val="99"/>
                <w:sz w:val="18"/>
                <w:szCs w:val="18"/>
              </w:rPr>
              <w:t>S</w:t>
            </w:r>
            <w:r w:rsidRPr="00B35DB9">
              <w:rPr>
                <w:rFonts w:ascii="Arial" w:hAnsi="Arial" w:cs="Arial"/>
                <w:b/>
                <w:bCs/>
                <w:spacing w:val="2"/>
                <w:w w:val="99"/>
                <w:sz w:val="18"/>
                <w:szCs w:val="18"/>
              </w:rPr>
              <w:t>I</w:t>
            </w:r>
            <w:r w:rsidRPr="00B35DB9">
              <w:rPr>
                <w:rFonts w:ascii="Arial" w:hAnsi="Arial" w:cs="Arial"/>
                <w:b/>
                <w:bCs/>
                <w:spacing w:val="-1"/>
                <w:w w:val="99"/>
                <w:sz w:val="18"/>
                <w:szCs w:val="18"/>
              </w:rPr>
              <w:t>F</w:t>
            </w:r>
            <w:r w:rsidRPr="00B35DB9">
              <w:rPr>
                <w:rFonts w:ascii="Arial" w:hAnsi="Arial" w:cs="Arial"/>
                <w:b/>
                <w:bCs/>
                <w:w w:val="99"/>
                <w:sz w:val="18"/>
                <w:szCs w:val="18"/>
              </w:rPr>
              <w:t>I</w:t>
            </w:r>
            <w:r w:rsidRPr="00B35DB9">
              <w:rPr>
                <w:rFonts w:ascii="Arial" w:hAnsi="Arial" w:cs="Arial"/>
                <w:b/>
                <w:bCs/>
                <w:spacing w:val="2"/>
                <w:w w:val="99"/>
                <w:sz w:val="18"/>
                <w:szCs w:val="18"/>
              </w:rPr>
              <w:t>C</w:t>
            </w:r>
            <w:r w:rsidRPr="00B35DB9">
              <w:rPr>
                <w:rFonts w:ascii="Arial" w:hAnsi="Arial" w:cs="Arial"/>
                <w:b/>
                <w:bCs/>
                <w:spacing w:val="-2"/>
                <w:w w:val="99"/>
                <w:sz w:val="18"/>
                <w:szCs w:val="18"/>
              </w:rPr>
              <w:t>A</w:t>
            </w:r>
            <w:r w:rsidRPr="00B35DB9">
              <w:rPr>
                <w:rFonts w:ascii="Arial" w:hAnsi="Arial" w:cs="Arial"/>
                <w:b/>
                <w:bCs/>
                <w:w w:val="99"/>
                <w:sz w:val="18"/>
                <w:szCs w:val="18"/>
              </w:rPr>
              <w:t>C</w:t>
            </w:r>
            <w:r w:rsidRPr="00B35DB9">
              <w:rPr>
                <w:rFonts w:ascii="Arial" w:hAnsi="Arial" w:cs="Arial"/>
                <w:b/>
                <w:bCs/>
                <w:spacing w:val="2"/>
                <w:w w:val="99"/>
                <w:sz w:val="18"/>
                <w:szCs w:val="18"/>
              </w:rPr>
              <w:t>I</w:t>
            </w:r>
            <w:r w:rsidRPr="00B35DB9">
              <w:rPr>
                <w:rFonts w:ascii="Arial" w:hAnsi="Arial" w:cs="Arial"/>
                <w:b/>
                <w:bCs/>
                <w:spacing w:val="1"/>
                <w:w w:val="99"/>
                <w:sz w:val="18"/>
                <w:szCs w:val="18"/>
              </w:rPr>
              <w:t>Ó</w:t>
            </w:r>
            <w:r w:rsidRPr="00B35DB9">
              <w:rPr>
                <w:rFonts w:ascii="Arial" w:hAnsi="Arial" w:cs="Arial"/>
                <w:b/>
                <w:bCs/>
                <w:w w:val="99"/>
                <w:sz w:val="18"/>
                <w:szCs w:val="18"/>
              </w:rPr>
              <w:t>N</w:t>
            </w:r>
          </w:p>
          <w:p w:rsidR="00F13798" w:rsidRPr="00B35DB9" w:rsidRDefault="00F13798" w:rsidP="00D32882">
            <w:pPr>
              <w:widowControl w:val="0"/>
              <w:autoSpaceDE w:val="0"/>
              <w:autoSpaceDN w:val="0"/>
              <w:adjustRightInd w:val="0"/>
              <w:spacing w:after="0"/>
              <w:ind w:left="240" w:right="243"/>
              <w:jc w:val="center"/>
              <w:rPr>
                <w:rFonts w:ascii="Arial" w:hAnsi="Arial" w:cs="Arial"/>
                <w:sz w:val="18"/>
                <w:szCs w:val="18"/>
              </w:rPr>
            </w:pPr>
            <w:r w:rsidRPr="00B35DB9">
              <w:rPr>
                <w:rFonts w:ascii="Arial" w:hAnsi="Arial" w:cs="Arial"/>
                <w:b/>
                <w:bCs/>
                <w:sz w:val="18"/>
                <w:szCs w:val="18"/>
              </w:rPr>
              <w:t>D</w:t>
            </w:r>
            <w:r w:rsidRPr="00B35DB9">
              <w:rPr>
                <w:rFonts w:ascii="Arial" w:hAnsi="Arial" w:cs="Arial"/>
                <w:b/>
                <w:bCs/>
                <w:spacing w:val="1"/>
                <w:sz w:val="18"/>
                <w:szCs w:val="18"/>
              </w:rPr>
              <w:t>E</w:t>
            </w:r>
            <w:r w:rsidRPr="00B35DB9">
              <w:rPr>
                <w:rFonts w:ascii="Arial" w:hAnsi="Arial" w:cs="Arial"/>
                <w:b/>
                <w:bCs/>
                <w:sz w:val="18"/>
                <w:szCs w:val="18"/>
              </w:rPr>
              <w:t>L</w:t>
            </w:r>
            <w:r w:rsidRPr="00B35DB9">
              <w:rPr>
                <w:rFonts w:ascii="Arial" w:hAnsi="Arial" w:cs="Arial"/>
                <w:b/>
                <w:bCs/>
                <w:spacing w:val="-4"/>
                <w:sz w:val="18"/>
                <w:szCs w:val="18"/>
              </w:rPr>
              <w:t xml:space="preserve"> </w:t>
            </w:r>
            <w:r w:rsidRPr="00B35DB9">
              <w:rPr>
                <w:rFonts w:ascii="Arial" w:hAnsi="Arial" w:cs="Arial"/>
                <w:b/>
                <w:bCs/>
                <w:w w:val="99"/>
                <w:sz w:val="18"/>
                <w:szCs w:val="18"/>
              </w:rPr>
              <w:t>RI</w:t>
            </w:r>
            <w:r w:rsidRPr="00B35DB9">
              <w:rPr>
                <w:rFonts w:ascii="Arial" w:hAnsi="Arial" w:cs="Arial"/>
                <w:b/>
                <w:bCs/>
                <w:spacing w:val="1"/>
                <w:w w:val="99"/>
                <w:sz w:val="18"/>
                <w:szCs w:val="18"/>
              </w:rPr>
              <w:t>ES</w:t>
            </w:r>
            <w:r w:rsidRPr="00B35DB9">
              <w:rPr>
                <w:rFonts w:ascii="Arial" w:hAnsi="Arial" w:cs="Arial"/>
                <w:b/>
                <w:bCs/>
                <w:spacing w:val="2"/>
                <w:w w:val="99"/>
                <w:sz w:val="18"/>
                <w:szCs w:val="18"/>
              </w:rPr>
              <w:t>G</w:t>
            </w:r>
            <w:r w:rsidRPr="00B35DB9">
              <w:rPr>
                <w:rFonts w:ascii="Arial" w:hAnsi="Arial" w:cs="Arial"/>
                <w:b/>
                <w:bCs/>
                <w:w w:val="99"/>
                <w:sz w:val="18"/>
                <w:szCs w:val="18"/>
              </w:rPr>
              <w:t>O</w:t>
            </w:r>
          </w:p>
        </w:tc>
        <w:tc>
          <w:tcPr>
            <w:tcW w:w="5115" w:type="dxa"/>
            <w:tcBorders>
              <w:top w:val="single" w:sz="4" w:space="0" w:color="000000"/>
              <w:left w:val="single" w:sz="4" w:space="0" w:color="000000"/>
              <w:bottom w:val="single" w:sz="4" w:space="0" w:color="000000"/>
              <w:right w:val="single" w:sz="4" w:space="0" w:color="000000"/>
            </w:tcBorders>
          </w:tcPr>
          <w:p w:rsidR="00F13798" w:rsidRPr="00B35DB9" w:rsidRDefault="00F13798" w:rsidP="00CA56E3">
            <w:pPr>
              <w:widowControl w:val="0"/>
              <w:autoSpaceDE w:val="0"/>
              <w:autoSpaceDN w:val="0"/>
              <w:adjustRightInd w:val="0"/>
              <w:spacing w:after="0"/>
              <w:ind w:left="1288"/>
              <w:rPr>
                <w:rFonts w:ascii="Arial" w:hAnsi="Arial" w:cs="Arial"/>
                <w:sz w:val="18"/>
                <w:szCs w:val="18"/>
              </w:rPr>
            </w:pPr>
            <w:r w:rsidRPr="00B35DB9">
              <w:rPr>
                <w:rFonts w:ascii="Arial" w:hAnsi="Arial" w:cs="Arial"/>
                <w:b/>
                <w:bCs/>
                <w:sz w:val="18"/>
                <w:szCs w:val="18"/>
              </w:rPr>
              <w:t>R</w:t>
            </w:r>
            <w:r w:rsidRPr="00B35DB9">
              <w:rPr>
                <w:rFonts w:ascii="Arial" w:hAnsi="Arial" w:cs="Arial"/>
                <w:b/>
                <w:bCs/>
                <w:spacing w:val="1"/>
                <w:sz w:val="18"/>
                <w:szCs w:val="18"/>
              </w:rPr>
              <w:t>E</w:t>
            </w:r>
            <w:r w:rsidRPr="00B35DB9">
              <w:rPr>
                <w:rFonts w:ascii="Arial" w:hAnsi="Arial" w:cs="Arial"/>
                <w:b/>
                <w:bCs/>
                <w:sz w:val="18"/>
                <w:szCs w:val="18"/>
              </w:rPr>
              <w:t>QUIS</w:t>
            </w:r>
            <w:r w:rsidRPr="00B35DB9">
              <w:rPr>
                <w:rFonts w:ascii="Arial" w:hAnsi="Arial" w:cs="Arial"/>
                <w:b/>
                <w:bCs/>
                <w:spacing w:val="2"/>
                <w:sz w:val="18"/>
                <w:szCs w:val="18"/>
              </w:rPr>
              <w:t>I</w:t>
            </w:r>
            <w:r w:rsidRPr="00B35DB9">
              <w:rPr>
                <w:rFonts w:ascii="Arial" w:hAnsi="Arial" w:cs="Arial"/>
                <w:b/>
                <w:bCs/>
                <w:spacing w:val="-1"/>
                <w:sz w:val="18"/>
                <w:szCs w:val="18"/>
              </w:rPr>
              <w:t>T</w:t>
            </w:r>
            <w:r w:rsidRPr="00B35DB9">
              <w:rPr>
                <w:rFonts w:ascii="Arial" w:hAnsi="Arial" w:cs="Arial"/>
                <w:b/>
                <w:bCs/>
                <w:sz w:val="18"/>
                <w:szCs w:val="18"/>
              </w:rPr>
              <w:t>OS</w:t>
            </w:r>
            <w:r w:rsidRPr="00B35DB9">
              <w:rPr>
                <w:rFonts w:ascii="Arial" w:hAnsi="Arial" w:cs="Arial"/>
                <w:b/>
                <w:bCs/>
                <w:spacing w:val="-8"/>
                <w:sz w:val="18"/>
                <w:szCs w:val="18"/>
              </w:rPr>
              <w:t xml:space="preserve"> </w:t>
            </w:r>
            <w:r w:rsidRPr="00B35DB9">
              <w:rPr>
                <w:rFonts w:ascii="Arial" w:hAnsi="Arial" w:cs="Arial"/>
                <w:b/>
                <w:bCs/>
                <w:sz w:val="18"/>
                <w:szCs w:val="18"/>
              </w:rPr>
              <w:t>R</w:t>
            </w:r>
            <w:r w:rsidRPr="00B35DB9">
              <w:rPr>
                <w:rFonts w:ascii="Arial" w:hAnsi="Arial" w:cs="Arial"/>
                <w:b/>
                <w:bCs/>
                <w:spacing w:val="1"/>
                <w:sz w:val="18"/>
                <w:szCs w:val="18"/>
              </w:rPr>
              <w:t>ESP</w:t>
            </w:r>
            <w:r w:rsidRPr="00B35DB9">
              <w:rPr>
                <w:rFonts w:ascii="Arial" w:hAnsi="Arial" w:cs="Arial"/>
                <w:b/>
                <w:bCs/>
                <w:sz w:val="18"/>
                <w:szCs w:val="18"/>
              </w:rPr>
              <w:t>ON</w:t>
            </w:r>
            <w:r w:rsidRPr="00B35DB9">
              <w:rPr>
                <w:rFonts w:ascii="Arial" w:hAnsi="Arial" w:cs="Arial"/>
                <w:b/>
                <w:bCs/>
                <w:spacing w:val="3"/>
                <w:sz w:val="18"/>
                <w:szCs w:val="18"/>
              </w:rPr>
              <w:t>S</w:t>
            </w:r>
            <w:r w:rsidRPr="00B35DB9">
              <w:rPr>
                <w:rFonts w:ascii="Arial" w:hAnsi="Arial" w:cs="Arial"/>
                <w:b/>
                <w:bCs/>
                <w:sz w:val="18"/>
                <w:szCs w:val="18"/>
              </w:rPr>
              <w:t>AB</w:t>
            </w:r>
            <w:r w:rsidRPr="00B35DB9">
              <w:rPr>
                <w:rFonts w:ascii="Arial" w:hAnsi="Arial" w:cs="Arial"/>
                <w:b/>
                <w:bCs/>
                <w:spacing w:val="-1"/>
                <w:sz w:val="18"/>
                <w:szCs w:val="18"/>
              </w:rPr>
              <w:t>L</w:t>
            </w:r>
            <w:r w:rsidRPr="00B35DB9">
              <w:rPr>
                <w:rFonts w:ascii="Arial" w:hAnsi="Arial" w:cs="Arial"/>
                <w:b/>
                <w:bCs/>
                <w:sz w:val="18"/>
                <w:szCs w:val="18"/>
              </w:rPr>
              <w:t>E</w:t>
            </w:r>
            <w:r w:rsidRPr="00B35DB9">
              <w:rPr>
                <w:rFonts w:ascii="Arial" w:hAnsi="Arial" w:cs="Arial"/>
                <w:b/>
                <w:bCs/>
                <w:spacing w:val="-11"/>
                <w:sz w:val="18"/>
                <w:szCs w:val="18"/>
              </w:rPr>
              <w:t xml:space="preserve"> </w:t>
            </w:r>
            <w:r w:rsidRPr="00B35DB9">
              <w:rPr>
                <w:rFonts w:ascii="Arial" w:hAnsi="Arial" w:cs="Arial"/>
                <w:b/>
                <w:bCs/>
                <w:spacing w:val="3"/>
                <w:sz w:val="18"/>
                <w:szCs w:val="18"/>
              </w:rPr>
              <w:t>S</w:t>
            </w:r>
            <w:r w:rsidRPr="00B35DB9">
              <w:rPr>
                <w:rFonts w:ascii="Arial" w:hAnsi="Arial" w:cs="Arial"/>
                <w:b/>
                <w:bCs/>
                <w:spacing w:val="1"/>
                <w:sz w:val="18"/>
                <w:szCs w:val="18"/>
              </w:rPr>
              <w:t>G</w:t>
            </w:r>
            <w:r w:rsidRPr="00B35DB9">
              <w:rPr>
                <w:rFonts w:ascii="Arial" w:hAnsi="Arial" w:cs="Arial"/>
                <w:b/>
                <w:bCs/>
                <w:spacing w:val="-1"/>
                <w:sz w:val="18"/>
                <w:szCs w:val="18"/>
              </w:rPr>
              <w:t>-</w:t>
            </w:r>
            <w:r w:rsidRPr="00B35DB9">
              <w:rPr>
                <w:rFonts w:ascii="Arial" w:hAnsi="Arial" w:cs="Arial"/>
                <w:b/>
                <w:bCs/>
                <w:spacing w:val="1"/>
                <w:sz w:val="18"/>
                <w:szCs w:val="18"/>
              </w:rPr>
              <w:t>S</w:t>
            </w:r>
            <w:r w:rsidRPr="00B35DB9">
              <w:rPr>
                <w:rFonts w:ascii="Arial" w:hAnsi="Arial" w:cs="Arial"/>
                <w:b/>
                <w:bCs/>
                <w:spacing w:val="3"/>
                <w:sz w:val="18"/>
                <w:szCs w:val="18"/>
              </w:rPr>
              <w:t>S</w:t>
            </w:r>
            <w:r w:rsidRPr="00B35DB9">
              <w:rPr>
                <w:rFonts w:ascii="Arial" w:hAnsi="Arial" w:cs="Arial"/>
                <w:b/>
                <w:bCs/>
                <w:sz w:val="18"/>
                <w:szCs w:val="18"/>
              </w:rPr>
              <w:t>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cPr>
          <w:p w:rsidR="00F13798" w:rsidRPr="00B35DB9" w:rsidRDefault="00F13798" w:rsidP="00D32882">
            <w:pPr>
              <w:widowControl w:val="0"/>
              <w:autoSpaceDE w:val="0"/>
              <w:autoSpaceDN w:val="0"/>
              <w:adjustRightInd w:val="0"/>
              <w:spacing w:after="0"/>
              <w:ind w:left="120" w:right="121"/>
              <w:jc w:val="center"/>
              <w:rPr>
                <w:rFonts w:ascii="Arial" w:hAnsi="Arial" w:cs="Arial"/>
                <w:sz w:val="18"/>
                <w:szCs w:val="18"/>
              </w:rPr>
            </w:pPr>
            <w:r w:rsidRPr="00B35DB9">
              <w:rPr>
                <w:rFonts w:ascii="Arial" w:hAnsi="Arial" w:cs="Arial"/>
                <w:b/>
                <w:bCs/>
                <w:w w:val="99"/>
                <w:sz w:val="18"/>
                <w:szCs w:val="18"/>
              </w:rPr>
              <w:t>C</w:t>
            </w:r>
            <w:r w:rsidRPr="00B35DB9">
              <w:rPr>
                <w:rFonts w:ascii="Arial" w:hAnsi="Arial" w:cs="Arial"/>
                <w:b/>
                <w:bCs/>
                <w:spacing w:val="2"/>
                <w:w w:val="99"/>
                <w:sz w:val="18"/>
                <w:szCs w:val="18"/>
              </w:rPr>
              <w:t>L</w:t>
            </w:r>
            <w:r w:rsidRPr="00B35DB9">
              <w:rPr>
                <w:rFonts w:ascii="Arial" w:hAnsi="Arial" w:cs="Arial"/>
                <w:b/>
                <w:bCs/>
                <w:spacing w:val="-2"/>
                <w:w w:val="99"/>
                <w:sz w:val="18"/>
                <w:szCs w:val="18"/>
              </w:rPr>
              <w:t>A</w:t>
            </w:r>
            <w:r w:rsidRPr="00B35DB9">
              <w:rPr>
                <w:rFonts w:ascii="Arial" w:hAnsi="Arial" w:cs="Arial"/>
                <w:b/>
                <w:bCs/>
                <w:spacing w:val="1"/>
                <w:w w:val="99"/>
                <w:sz w:val="18"/>
                <w:szCs w:val="18"/>
              </w:rPr>
              <w:t>S</w:t>
            </w:r>
            <w:r w:rsidRPr="00B35DB9">
              <w:rPr>
                <w:rFonts w:ascii="Arial" w:hAnsi="Arial" w:cs="Arial"/>
                <w:b/>
                <w:bCs/>
                <w:spacing w:val="2"/>
                <w:w w:val="99"/>
                <w:sz w:val="18"/>
                <w:szCs w:val="18"/>
              </w:rPr>
              <w:t>I</w:t>
            </w:r>
            <w:r w:rsidRPr="00B35DB9">
              <w:rPr>
                <w:rFonts w:ascii="Arial" w:hAnsi="Arial" w:cs="Arial"/>
                <w:b/>
                <w:bCs/>
                <w:spacing w:val="-1"/>
                <w:w w:val="99"/>
                <w:sz w:val="18"/>
                <w:szCs w:val="18"/>
              </w:rPr>
              <w:t>F</w:t>
            </w:r>
            <w:r w:rsidRPr="00B35DB9">
              <w:rPr>
                <w:rFonts w:ascii="Arial" w:hAnsi="Arial" w:cs="Arial"/>
                <w:b/>
                <w:bCs/>
                <w:w w:val="99"/>
                <w:sz w:val="18"/>
                <w:szCs w:val="18"/>
              </w:rPr>
              <w:t>I</w:t>
            </w:r>
            <w:r w:rsidRPr="00B35DB9">
              <w:rPr>
                <w:rFonts w:ascii="Arial" w:hAnsi="Arial" w:cs="Arial"/>
                <w:b/>
                <w:bCs/>
                <w:spacing w:val="2"/>
                <w:w w:val="99"/>
                <w:sz w:val="18"/>
                <w:szCs w:val="18"/>
              </w:rPr>
              <w:t>C</w:t>
            </w:r>
            <w:r w:rsidRPr="00B35DB9">
              <w:rPr>
                <w:rFonts w:ascii="Arial" w:hAnsi="Arial" w:cs="Arial"/>
                <w:b/>
                <w:bCs/>
                <w:spacing w:val="-2"/>
                <w:w w:val="99"/>
                <w:sz w:val="18"/>
                <w:szCs w:val="18"/>
              </w:rPr>
              <w:t>A</w:t>
            </w:r>
            <w:r w:rsidRPr="00B35DB9">
              <w:rPr>
                <w:rFonts w:ascii="Arial" w:hAnsi="Arial" w:cs="Arial"/>
                <w:b/>
                <w:bCs/>
                <w:w w:val="99"/>
                <w:sz w:val="18"/>
                <w:szCs w:val="18"/>
              </w:rPr>
              <w:t>C</w:t>
            </w:r>
            <w:r w:rsidRPr="00B35DB9">
              <w:rPr>
                <w:rFonts w:ascii="Arial" w:hAnsi="Arial" w:cs="Arial"/>
                <w:b/>
                <w:bCs/>
                <w:spacing w:val="2"/>
                <w:w w:val="99"/>
                <w:sz w:val="18"/>
                <w:szCs w:val="18"/>
              </w:rPr>
              <w:t>I</w:t>
            </w:r>
            <w:r w:rsidRPr="00B35DB9">
              <w:rPr>
                <w:rFonts w:ascii="Arial" w:hAnsi="Arial" w:cs="Arial"/>
                <w:b/>
                <w:bCs/>
                <w:w w:val="99"/>
                <w:sz w:val="18"/>
                <w:szCs w:val="18"/>
              </w:rPr>
              <w:t>ÓN</w:t>
            </w:r>
          </w:p>
          <w:p w:rsidR="00F13798" w:rsidRPr="00B35DB9" w:rsidRDefault="00F13798" w:rsidP="00D32882">
            <w:pPr>
              <w:widowControl w:val="0"/>
              <w:autoSpaceDE w:val="0"/>
              <w:autoSpaceDN w:val="0"/>
              <w:adjustRightInd w:val="0"/>
              <w:spacing w:after="0"/>
              <w:ind w:left="576" w:right="578"/>
              <w:jc w:val="center"/>
              <w:rPr>
                <w:rFonts w:ascii="Arial" w:hAnsi="Arial" w:cs="Arial"/>
                <w:sz w:val="18"/>
                <w:szCs w:val="18"/>
              </w:rPr>
            </w:pPr>
            <w:r w:rsidRPr="00B35DB9">
              <w:rPr>
                <w:rFonts w:ascii="Arial" w:hAnsi="Arial" w:cs="Arial"/>
                <w:b/>
                <w:bCs/>
                <w:spacing w:val="-1"/>
                <w:w w:val="99"/>
                <w:sz w:val="18"/>
                <w:szCs w:val="18"/>
              </w:rPr>
              <w:t>(</w:t>
            </w:r>
            <w:r w:rsidRPr="00B35DB9">
              <w:rPr>
                <w:rFonts w:ascii="Arial" w:hAnsi="Arial" w:cs="Arial"/>
                <w:b/>
                <w:bCs/>
                <w:spacing w:val="1"/>
                <w:w w:val="99"/>
                <w:sz w:val="18"/>
                <w:szCs w:val="18"/>
              </w:rPr>
              <w:t>X</w:t>
            </w:r>
            <w:r w:rsidRPr="00B35DB9">
              <w:rPr>
                <w:rFonts w:ascii="Arial" w:hAnsi="Arial" w:cs="Arial"/>
                <w:b/>
                <w:bCs/>
                <w:w w:val="99"/>
                <w:sz w:val="18"/>
                <w:szCs w:val="18"/>
              </w:rPr>
              <w:t>)</w:t>
            </w:r>
          </w:p>
        </w:tc>
      </w:tr>
      <w:tr w:rsidR="004525CC" w:rsidRPr="00B35DB9" w:rsidTr="00D32882">
        <w:trPr>
          <w:trHeight w:hRule="exact" w:val="3383"/>
          <w:jc w:val="center"/>
        </w:trPr>
        <w:tc>
          <w:tcPr>
            <w:tcW w:w="1413" w:type="dxa"/>
            <w:tcBorders>
              <w:top w:val="single" w:sz="4" w:space="0" w:color="000000"/>
              <w:left w:val="single" w:sz="4" w:space="0" w:color="000000"/>
              <w:bottom w:val="single" w:sz="4" w:space="0" w:color="000000"/>
              <w:right w:val="single" w:sz="4" w:space="0" w:color="000000"/>
            </w:tcBorders>
          </w:tcPr>
          <w:p w:rsidR="00F13798" w:rsidRPr="00B35DB9" w:rsidRDefault="00F13798" w:rsidP="00D32882">
            <w:pPr>
              <w:widowControl w:val="0"/>
              <w:autoSpaceDE w:val="0"/>
              <w:autoSpaceDN w:val="0"/>
              <w:adjustRightInd w:val="0"/>
              <w:spacing w:after="0"/>
              <w:rPr>
                <w:rFonts w:ascii="Arial" w:hAnsi="Arial" w:cs="Arial"/>
                <w:sz w:val="18"/>
                <w:szCs w:val="18"/>
              </w:rPr>
            </w:pPr>
          </w:p>
          <w:p w:rsidR="00F13798" w:rsidRPr="00B35DB9" w:rsidRDefault="00F13798" w:rsidP="00D32882">
            <w:pPr>
              <w:widowControl w:val="0"/>
              <w:autoSpaceDE w:val="0"/>
              <w:autoSpaceDN w:val="0"/>
              <w:adjustRightInd w:val="0"/>
              <w:spacing w:after="0"/>
              <w:rPr>
                <w:rFonts w:ascii="Arial" w:hAnsi="Arial" w:cs="Arial"/>
                <w:sz w:val="18"/>
                <w:szCs w:val="18"/>
              </w:rPr>
            </w:pPr>
          </w:p>
          <w:p w:rsidR="00F13798" w:rsidRPr="00B35DB9" w:rsidRDefault="00F13798" w:rsidP="00D32882">
            <w:pPr>
              <w:widowControl w:val="0"/>
              <w:autoSpaceDE w:val="0"/>
              <w:autoSpaceDN w:val="0"/>
              <w:adjustRightInd w:val="0"/>
              <w:spacing w:after="0"/>
              <w:rPr>
                <w:rFonts w:ascii="Arial" w:hAnsi="Arial" w:cs="Arial"/>
                <w:sz w:val="18"/>
                <w:szCs w:val="18"/>
              </w:rPr>
            </w:pPr>
          </w:p>
          <w:p w:rsidR="00F13798" w:rsidRPr="00B35DB9" w:rsidRDefault="00F13798" w:rsidP="00D32882">
            <w:pPr>
              <w:widowControl w:val="0"/>
              <w:autoSpaceDE w:val="0"/>
              <w:autoSpaceDN w:val="0"/>
              <w:adjustRightInd w:val="0"/>
              <w:spacing w:after="0"/>
              <w:rPr>
                <w:rFonts w:ascii="Arial" w:hAnsi="Arial" w:cs="Arial"/>
                <w:sz w:val="18"/>
                <w:szCs w:val="18"/>
              </w:rPr>
            </w:pPr>
          </w:p>
          <w:p w:rsidR="00F13798" w:rsidRPr="00B35DB9" w:rsidRDefault="00F13798" w:rsidP="00D32882">
            <w:pPr>
              <w:widowControl w:val="0"/>
              <w:autoSpaceDE w:val="0"/>
              <w:autoSpaceDN w:val="0"/>
              <w:adjustRightInd w:val="0"/>
              <w:spacing w:after="0"/>
              <w:rPr>
                <w:rFonts w:ascii="Arial" w:hAnsi="Arial" w:cs="Arial"/>
                <w:sz w:val="18"/>
                <w:szCs w:val="18"/>
              </w:rPr>
            </w:pPr>
          </w:p>
          <w:p w:rsidR="00F13798" w:rsidRPr="00B35DB9" w:rsidRDefault="00F13798" w:rsidP="00D32882">
            <w:pPr>
              <w:widowControl w:val="0"/>
              <w:autoSpaceDE w:val="0"/>
              <w:autoSpaceDN w:val="0"/>
              <w:adjustRightInd w:val="0"/>
              <w:spacing w:after="0"/>
              <w:rPr>
                <w:rFonts w:ascii="Arial" w:hAnsi="Arial" w:cs="Arial"/>
                <w:sz w:val="18"/>
                <w:szCs w:val="18"/>
              </w:rPr>
            </w:pPr>
          </w:p>
          <w:p w:rsidR="00F13798" w:rsidRPr="00B35DB9" w:rsidRDefault="00F13798" w:rsidP="00D32882">
            <w:pPr>
              <w:widowControl w:val="0"/>
              <w:autoSpaceDE w:val="0"/>
              <w:autoSpaceDN w:val="0"/>
              <w:adjustRightInd w:val="0"/>
              <w:spacing w:after="0"/>
              <w:ind w:left="242" w:right="244"/>
              <w:jc w:val="center"/>
              <w:rPr>
                <w:rFonts w:ascii="Arial" w:hAnsi="Arial" w:cs="Arial"/>
                <w:sz w:val="18"/>
                <w:szCs w:val="18"/>
              </w:rPr>
            </w:pPr>
            <w:r w:rsidRPr="00B35DB9">
              <w:rPr>
                <w:rFonts w:ascii="Arial" w:hAnsi="Arial" w:cs="Arial"/>
                <w:spacing w:val="-1"/>
                <w:sz w:val="18"/>
                <w:szCs w:val="18"/>
              </w:rPr>
              <w:t>D</w:t>
            </w:r>
            <w:r w:rsidRPr="00B35DB9">
              <w:rPr>
                <w:rFonts w:ascii="Arial" w:hAnsi="Arial" w:cs="Arial"/>
                <w:sz w:val="18"/>
                <w:szCs w:val="18"/>
              </w:rPr>
              <w:t xml:space="preserve">iez </w:t>
            </w:r>
            <w:r w:rsidRPr="00B35DB9">
              <w:rPr>
                <w:rFonts w:ascii="Arial" w:hAnsi="Arial" w:cs="Arial"/>
                <w:spacing w:val="-1"/>
                <w:sz w:val="18"/>
                <w:szCs w:val="18"/>
              </w:rPr>
              <w:t>(10</w:t>
            </w:r>
            <w:r w:rsidRPr="00B35DB9">
              <w:rPr>
                <w:rFonts w:ascii="Arial" w:hAnsi="Arial" w:cs="Arial"/>
                <w:sz w:val="18"/>
                <w:szCs w:val="18"/>
              </w:rPr>
              <w:t>)</w:t>
            </w:r>
            <w:r w:rsidRPr="00B35DB9">
              <w:rPr>
                <w:rFonts w:ascii="Arial" w:hAnsi="Arial" w:cs="Arial"/>
                <w:spacing w:val="1"/>
                <w:sz w:val="18"/>
                <w:szCs w:val="18"/>
              </w:rPr>
              <w:t xml:space="preserve"> </w:t>
            </w:r>
            <w:r w:rsidRPr="00B35DB9">
              <w:rPr>
                <w:rFonts w:ascii="Arial" w:hAnsi="Arial" w:cs="Arial"/>
                <w:sz w:val="18"/>
                <w:szCs w:val="18"/>
              </w:rPr>
              <w:t xml:space="preserve">o </w:t>
            </w:r>
            <w:r w:rsidRPr="00B35DB9">
              <w:rPr>
                <w:rFonts w:ascii="Arial" w:hAnsi="Arial" w:cs="Arial"/>
                <w:spacing w:val="3"/>
                <w:sz w:val="18"/>
                <w:szCs w:val="18"/>
              </w:rPr>
              <w:t>m</w:t>
            </w:r>
            <w:r w:rsidRPr="00B35DB9">
              <w:rPr>
                <w:rFonts w:ascii="Arial" w:hAnsi="Arial" w:cs="Arial"/>
                <w:spacing w:val="-1"/>
                <w:sz w:val="18"/>
                <w:szCs w:val="18"/>
              </w:rPr>
              <w:t>en</w:t>
            </w:r>
            <w:r w:rsidRPr="00B35DB9">
              <w:rPr>
                <w:rFonts w:ascii="Arial" w:hAnsi="Arial" w:cs="Arial"/>
                <w:spacing w:val="-3"/>
                <w:sz w:val="18"/>
                <w:szCs w:val="18"/>
              </w:rPr>
              <w:t>o</w:t>
            </w:r>
            <w:r w:rsidRPr="00B35DB9">
              <w:rPr>
                <w:rFonts w:ascii="Arial" w:hAnsi="Arial" w:cs="Arial"/>
                <w:sz w:val="18"/>
                <w:szCs w:val="18"/>
              </w:rPr>
              <w:t xml:space="preserve">s </w:t>
            </w:r>
            <w:r w:rsidRPr="00B35DB9">
              <w:rPr>
                <w:rFonts w:ascii="Arial" w:hAnsi="Arial" w:cs="Arial"/>
                <w:spacing w:val="1"/>
                <w:sz w:val="18"/>
                <w:szCs w:val="18"/>
              </w:rPr>
              <w:t>t</w:t>
            </w:r>
            <w:r w:rsidRPr="00B35DB9">
              <w:rPr>
                <w:rFonts w:ascii="Arial" w:hAnsi="Arial" w:cs="Arial"/>
                <w:spacing w:val="-1"/>
                <w:sz w:val="18"/>
                <w:szCs w:val="18"/>
              </w:rPr>
              <w:t>raba</w:t>
            </w:r>
            <w:r w:rsidRPr="00B35DB9">
              <w:rPr>
                <w:rFonts w:ascii="Arial" w:hAnsi="Arial" w:cs="Arial"/>
                <w:sz w:val="18"/>
                <w:szCs w:val="18"/>
              </w:rPr>
              <w:t>ja</w:t>
            </w:r>
            <w:r w:rsidRPr="00B35DB9">
              <w:rPr>
                <w:rFonts w:ascii="Arial" w:hAnsi="Arial" w:cs="Arial"/>
                <w:spacing w:val="-1"/>
                <w:sz w:val="18"/>
                <w:szCs w:val="18"/>
              </w:rPr>
              <w:t>dore</w:t>
            </w:r>
            <w:r w:rsidRPr="00B35DB9">
              <w:rPr>
                <w:rFonts w:ascii="Arial" w:hAnsi="Arial" w:cs="Arial"/>
                <w:sz w:val="18"/>
                <w:szCs w:val="18"/>
              </w:rPr>
              <w:t>s</w:t>
            </w:r>
          </w:p>
        </w:tc>
        <w:tc>
          <w:tcPr>
            <w:tcW w:w="1417" w:type="dxa"/>
            <w:tcBorders>
              <w:top w:val="single" w:sz="4" w:space="0" w:color="000000"/>
              <w:left w:val="single" w:sz="4" w:space="0" w:color="000000"/>
              <w:bottom w:val="single" w:sz="4" w:space="0" w:color="000000"/>
              <w:right w:val="single" w:sz="4" w:space="0" w:color="000000"/>
            </w:tcBorders>
          </w:tcPr>
          <w:p w:rsidR="00F13798" w:rsidRPr="00B35DB9" w:rsidRDefault="00F13798" w:rsidP="00D32882">
            <w:pPr>
              <w:widowControl w:val="0"/>
              <w:autoSpaceDE w:val="0"/>
              <w:autoSpaceDN w:val="0"/>
              <w:adjustRightInd w:val="0"/>
              <w:spacing w:after="0"/>
              <w:rPr>
                <w:rFonts w:ascii="Arial" w:hAnsi="Arial" w:cs="Arial"/>
                <w:sz w:val="18"/>
                <w:szCs w:val="18"/>
              </w:rPr>
            </w:pPr>
          </w:p>
          <w:p w:rsidR="00F13798" w:rsidRPr="00B35DB9" w:rsidRDefault="00F13798" w:rsidP="00D32882">
            <w:pPr>
              <w:widowControl w:val="0"/>
              <w:autoSpaceDE w:val="0"/>
              <w:autoSpaceDN w:val="0"/>
              <w:adjustRightInd w:val="0"/>
              <w:spacing w:after="0"/>
              <w:rPr>
                <w:rFonts w:ascii="Arial" w:hAnsi="Arial" w:cs="Arial"/>
                <w:sz w:val="18"/>
                <w:szCs w:val="18"/>
              </w:rPr>
            </w:pPr>
          </w:p>
          <w:p w:rsidR="00F13798" w:rsidRPr="00B35DB9" w:rsidRDefault="00F13798" w:rsidP="00D32882">
            <w:pPr>
              <w:widowControl w:val="0"/>
              <w:autoSpaceDE w:val="0"/>
              <w:autoSpaceDN w:val="0"/>
              <w:adjustRightInd w:val="0"/>
              <w:spacing w:after="0"/>
              <w:rPr>
                <w:rFonts w:ascii="Arial" w:hAnsi="Arial" w:cs="Arial"/>
                <w:sz w:val="18"/>
                <w:szCs w:val="18"/>
              </w:rPr>
            </w:pPr>
          </w:p>
          <w:p w:rsidR="00F13798" w:rsidRPr="00B35DB9" w:rsidRDefault="00F13798" w:rsidP="00D32882">
            <w:pPr>
              <w:widowControl w:val="0"/>
              <w:autoSpaceDE w:val="0"/>
              <w:autoSpaceDN w:val="0"/>
              <w:adjustRightInd w:val="0"/>
              <w:spacing w:after="0"/>
              <w:rPr>
                <w:rFonts w:ascii="Arial" w:hAnsi="Arial" w:cs="Arial"/>
                <w:sz w:val="18"/>
                <w:szCs w:val="18"/>
              </w:rPr>
            </w:pPr>
          </w:p>
          <w:p w:rsidR="00F13798" w:rsidRPr="00B35DB9" w:rsidRDefault="00F13798" w:rsidP="00D32882">
            <w:pPr>
              <w:widowControl w:val="0"/>
              <w:autoSpaceDE w:val="0"/>
              <w:autoSpaceDN w:val="0"/>
              <w:adjustRightInd w:val="0"/>
              <w:spacing w:after="0"/>
              <w:rPr>
                <w:rFonts w:ascii="Arial" w:hAnsi="Arial" w:cs="Arial"/>
                <w:sz w:val="18"/>
                <w:szCs w:val="18"/>
              </w:rPr>
            </w:pPr>
          </w:p>
          <w:p w:rsidR="00F13798" w:rsidRPr="00B35DB9" w:rsidRDefault="00F13798" w:rsidP="00D32882">
            <w:pPr>
              <w:widowControl w:val="0"/>
              <w:autoSpaceDE w:val="0"/>
              <w:autoSpaceDN w:val="0"/>
              <w:adjustRightInd w:val="0"/>
              <w:spacing w:after="0"/>
              <w:rPr>
                <w:rFonts w:ascii="Arial" w:hAnsi="Arial" w:cs="Arial"/>
                <w:sz w:val="18"/>
                <w:szCs w:val="18"/>
              </w:rPr>
            </w:pPr>
          </w:p>
          <w:p w:rsidR="00F13798" w:rsidRPr="00B35DB9" w:rsidRDefault="00F13798" w:rsidP="00D32882">
            <w:pPr>
              <w:widowControl w:val="0"/>
              <w:autoSpaceDE w:val="0"/>
              <w:autoSpaceDN w:val="0"/>
              <w:adjustRightInd w:val="0"/>
              <w:spacing w:after="0"/>
              <w:rPr>
                <w:rFonts w:ascii="Arial" w:hAnsi="Arial" w:cs="Arial"/>
                <w:sz w:val="18"/>
                <w:szCs w:val="18"/>
              </w:rPr>
            </w:pPr>
          </w:p>
          <w:p w:rsidR="00F13798" w:rsidRPr="00B35DB9" w:rsidRDefault="00F13798" w:rsidP="00D32882">
            <w:pPr>
              <w:widowControl w:val="0"/>
              <w:autoSpaceDE w:val="0"/>
              <w:autoSpaceDN w:val="0"/>
              <w:adjustRightInd w:val="0"/>
              <w:spacing w:after="0"/>
              <w:ind w:left="436"/>
              <w:rPr>
                <w:rFonts w:ascii="Arial" w:hAnsi="Arial" w:cs="Arial"/>
                <w:sz w:val="18"/>
                <w:szCs w:val="18"/>
              </w:rPr>
            </w:pPr>
            <w:r w:rsidRPr="00B35DB9">
              <w:rPr>
                <w:rFonts w:ascii="Arial" w:hAnsi="Arial" w:cs="Arial"/>
                <w:spacing w:val="1"/>
                <w:sz w:val="18"/>
                <w:szCs w:val="18"/>
              </w:rPr>
              <w:t>I</w:t>
            </w:r>
            <w:r w:rsidRPr="00B35DB9">
              <w:rPr>
                <w:rFonts w:ascii="Arial" w:hAnsi="Arial" w:cs="Arial"/>
                <w:sz w:val="18"/>
                <w:szCs w:val="18"/>
              </w:rPr>
              <w:t xml:space="preserve">, </w:t>
            </w:r>
            <w:r w:rsidRPr="00B35DB9">
              <w:rPr>
                <w:rFonts w:ascii="Arial" w:hAnsi="Arial" w:cs="Arial"/>
                <w:spacing w:val="1"/>
                <w:sz w:val="18"/>
                <w:szCs w:val="18"/>
              </w:rPr>
              <w:t>I</w:t>
            </w:r>
            <w:r w:rsidRPr="00B35DB9">
              <w:rPr>
                <w:rFonts w:ascii="Arial" w:hAnsi="Arial" w:cs="Arial"/>
                <w:sz w:val="18"/>
                <w:szCs w:val="18"/>
              </w:rPr>
              <w:t>I ó</w:t>
            </w:r>
            <w:r w:rsidRPr="00B35DB9">
              <w:rPr>
                <w:rFonts w:ascii="Arial" w:hAnsi="Arial" w:cs="Arial"/>
                <w:spacing w:val="-2"/>
                <w:sz w:val="18"/>
                <w:szCs w:val="18"/>
              </w:rPr>
              <w:t xml:space="preserve"> </w:t>
            </w:r>
            <w:r w:rsidRPr="00B35DB9">
              <w:rPr>
                <w:rFonts w:ascii="Arial" w:hAnsi="Arial" w:cs="Arial"/>
                <w:spacing w:val="1"/>
                <w:sz w:val="18"/>
                <w:szCs w:val="18"/>
              </w:rPr>
              <w:t>I</w:t>
            </w:r>
            <w:r w:rsidRPr="00B35DB9">
              <w:rPr>
                <w:rFonts w:ascii="Arial" w:hAnsi="Arial" w:cs="Arial"/>
                <w:spacing w:val="-1"/>
                <w:sz w:val="18"/>
                <w:szCs w:val="18"/>
              </w:rPr>
              <w:t>I</w:t>
            </w:r>
            <w:r w:rsidRPr="00B35DB9">
              <w:rPr>
                <w:rFonts w:ascii="Arial" w:hAnsi="Arial" w:cs="Arial"/>
                <w:sz w:val="18"/>
                <w:szCs w:val="18"/>
              </w:rPr>
              <w:t>I</w:t>
            </w:r>
          </w:p>
        </w:tc>
        <w:tc>
          <w:tcPr>
            <w:tcW w:w="5115" w:type="dxa"/>
            <w:tcBorders>
              <w:top w:val="single" w:sz="4" w:space="0" w:color="000000"/>
              <w:left w:val="single" w:sz="4" w:space="0" w:color="000000"/>
              <w:bottom w:val="single" w:sz="4" w:space="0" w:color="000000"/>
              <w:right w:val="single" w:sz="4" w:space="0" w:color="000000"/>
            </w:tcBorders>
          </w:tcPr>
          <w:p w:rsidR="00F13798" w:rsidRPr="00B35DB9" w:rsidRDefault="00F13798" w:rsidP="00D32882">
            <w:pPr>
              <w:widowControl w:val="0"/>
              <w:autoSpaceDE w:val="0"/>
              <w:autoSpaceDN w:val="0"/>
              <w:adjustRightInd w:val="0"/>
              <w:spacing w:after="0"/>
              <w:ind w:left="246" w:right="72" w:hanging="142"/>
              <w:rPr>
                <w:rFonts w:ascii="Arial" w:hAnsi="Arial" w:cs="Arial"/>
                <w:sz w:val="18"/>
                <w:szCs w:val="18"/>
              </w:rPr>
            </w:pPr>
            <w:r w:rsidRPr="00B35DB9">
              <w:rPr>
                <w:rFonts w:ascii="Arial" w:hAnsi="Arial" w:cs="Arial"/>
                <w:sz w:val="18"/>
                <w:szCs w:val="18"/>
              </w:rPr>
              <w:t xml:space="preserve"> </w:t>
            </w:r>
            <w:r w:rsidRPr="00B35DB9">
              <w:rPr>
                <w:rFonts w:ascii="Arial" w:hAnsi="Arial" w:cs="Arial"/>
                <w:spacing w:val="1"/>
                <w:sz w:val="18"/>
                <w:szCs w:val="18"/>
              </w:rPr>
              <w:t>P</w:t>
            </w:r>
            <w:r w:rsidRPr="00B35DB9">
              <w:rPr>
                <w:rFonts w:ascii="Arial" w:hAnsi="Arial" w:cs="Arial"/>
                <w:spacing w:val="-1"/>
                <w:sz w:val="18"/>
                <w:szCs w:val="18"/>
              </w:rPr>
              <w:t>odr</w:t>
            </w:r>
            <w:r w:rsidRPr="00B35DB9">
              <w:rPr>
                <w:rFonts w:ascii="Arial" w:hAnsi="Arial" w:cs="Arial"/>
                <w:sz w:val="18"/>
                <w:szCs w:val="18"/>
              </w:rPr>
              <w:t>á</w:t>
            </w:r>
            <w:r w:rsidRPr="00B35DB9">
              <w:rPr>
                <w:rFonts w:ascii="Arial" w:hAnsi="Arial" w:cs="Arial"/>
                <w:spacing w:val="3"/>
                <w:sz w:val="18"/>
                <w:szCs w:val="18"/>
              </w:rPr>
              <w:t xml:space="preserve"> </w:t>
            </w:r>
            <w:r w:rsidRPr="00B35DB9">
              <w:rPr>
                <w:rFonts w:ascii="Arial" w:hAnsi="Arial" w:cs="Arial"/>
                <w:spacing w:val="1"/>
                <w:sz w:val="18"/>
                <w:szCs w:val="18"/>
              </w:rPr>
              <w:t>s</w:t>
            </w:r>
            <w:r w:rsidRPr="00B35DB9">
              <w:rPr>
                <w:rFonts w:ascii="Arial" w:hAnsi="Arial" w:cs="Arial"/>
                <w:spacing w:val="-1"/>
                <w:sz w:val="18"/>
                <w:szCs w:val="18"/>
              </w:rPr>
              <w:t>e</w:t>
            </w:r>
            <w:r w:rsidRPr="00B35DB9">
              <w:rPr>
                <w:rFonts w:ascii="Arial" w:hAnsi="Arial" w:cs="Arial"/>
                <w:sz w:val="18"/>
                <w:szCs w:val="18"/>
              </w:rPr>
              <w:t>r</w:t>
            </w:r>
            <w:r w:rsidRPr="00B35DB9">
              <w:rPr>
                <w:rFonts w:ascii="Arial" w:hAnsi="Arial" w:cs="Arial"/>
                <w:spacing w:val="3"/>
                <w:sz w:val="18"/>
                <w:szCs w:val="18"/>
              </w:rPr>
              <w:t xml:space="preserve"> </w:t>
            </w:r>
            <w:r w:rsidRPr="00B35DB9">
              <w:rPr>
                <w:rFonts w:ascii="Arial" w:hAnsi="Arial" w:cs="Arial"/>
                <w:spacing w:val="-1"/>
                <w:sz w:val="18"/>
                <w:szCs w:val="18"/>
              </w:rPr>
              <w:t>rea</w:t>
            </w:r>
            <w:r w:rsidRPr="00B35DB9">
              <w:rPr>
                <w:rFonts w:ascii="Arial" w:hAnsi="Arial" w:cs="Arial"/>
                <w:sz w:val="18"/>
                <w:szCs w:val="18"/>
              </w:rPr>
              <w:t>li</w:t>
            </w:r>
            <w:r w:rsidRPr="00B35DB9">
              <w:rPr>
                <w:rFonts w:ascii="Arial" w:hAnsi="Arial" w:cs="Arial"/>
                <w:spacing w:val="-1"/>
                <w:sz w:val="18"/>
                <w:szCs w:val="18"/>
              </w:rPr>
              <w:t>zad</w:t>
            </w:r>
            <w:r w:rsidRPr="00B35DB9">
              <w:rPr>
                <w:rFonts w:ascii="Arial" w:hAnsi="Arial" w:cs="Arial"/>
                <w:sz w:val="18"/>
                <w:szCs w:val="18"/>
              </w:rPr>
              <w:t>o</w:t>
            </w:r>
            <w:r w:rsidRPr="00B35DB9">
              <w:rPr>
                <w:rFonts w:ascii="Arial" w:hAnsi="Arial" w:cs="Arial"/>
                <w:spacing w:val="3"/>
                <w:sz w:val="18"/>
                <w:szCs w:val="18"/>
              </w:rPr>
              <w:t xml:space="preserve"> </w:t>
            </w:r>
            <w:r w:rsidRPr="00B35DB9">
              <w:rPr>
                <w:rFonts w:ascii="Arial" w:hAnsi="Arial" w:cs="Arial"/>
                <w:spacing w:val="-1"/>
                <w:sz w:val="18"/>
                <w:szCs w:val="18"/>
              </w:rPr>
              <w:t>po</w:t>
            </w:r>
            <w:r w:rsidRPr="00B35DB9">
              <w:rPr>
                <w:rFonts w:ascii="Arial" w:hAnsi="Arial" w:cs="Arial"/>
                <w:sz w:val="18"/>
                <w:szCs w:val="18"/>
              </w:rPr>
              <w:t>r</w:t>
            </w:r>
            <w:r w:rsidRPr="00B35DB9">
              <w:rPr>
                <w:rFonts w:ascii="Arial" w:hAnsi="Arial" w:cs="Arial"/>
                <w:spacing w:val="5"/>
                <w:sz w:val="18"/>
                <w:szCs w:val="18"/>
              </w:rPr>
              <w:t xml:space="preserve"> </w:t>
            </w:r>
            <w:r w:rsidRPr="00B35DB9">
              <w:rPr>
                <w:rFonts w:ascii="Arial" w:hAnsi="Arial" w:cs="Arial"/>
                <w:spacing w:val="-1"/>
                <w:sz w:val="18"/>
                <w:szCs w:val="18"/>
              </w:rPr>
              <w:t>u</w:t>
            </w:r>
            <w:r w:rsidRPr="00B35DB9">
              <w:rPr>
                <w:rFonts w:ascii="Arial" w:hAnsi="Arial" w:cs="Arial"/>
                <w:sz w:val="18"/>
                <w:szCs w:val="18"/>
              </w:rPr>
              <w:t>n</w:t>
            </w:r>
            <w:r w:rsidRPr="00B35DB9">
              <w:rPr>
                <w:rFonts w:ascii="Arial" w:hAnsi="Arial" w:cs="Arial"/>
                <w:spacing w:val="4"/>
                <w:sz w:val="18"/>
                <w:szCs w:val="18"/>
              </w:rPr>
              <w:t xml:space="preserve"> </w:t>
            </w:r>
            <w:r w:rsidRPr="00B35DB9">
              <w:rPr>
                <w:rFonts w:ascii="Arial" w:hAnsi="Arial" w:cs="Arial"/>
                <w:spacing w:val="1"/>
                <w:sz w:val="18"/>
                <w:szCs w:val="18"/>
              </w:rPr>
              <w:t>t</w:t>
            </w:r>
            <w:r w:rsidRPr="00B35DB9">
              <w:rPr>
                <w:rFonts w:ascii="Arial" w:hAnsi="Arial" w:cs="Arial"/>
                <w:spacing w:val="-1"/>
                <w:sz w:val="18"/>
                <w:szCs w:val="18"/>
              </w:rPr>
              <w:t>é</w:t>
            </w:r>
            <w:r w:rsidRPr="00B35DB9">
              <w:rPr>
                <w:rFonts w:ascii="Arial" w:hAnsi="Arial" w:cs="Arial"/>
                <w:spacing w:val="1"/>
                <w:sz w:val="18"/>
                <w:szCs w:val="18"/>
              </w:rPr>
              <w:t>c</w:t>
            </w:r>
            <w:r w:rsidRPr="00B35DB9">
              <w:rPr>
                <w:rFonts w:ascii="Arial" w:hAnsi="Arial" w:cs="Arial"/>
                <w:spacing w:val="-1"/>
                <w:sz w:val="18"/>
                <w:szCs w:val="18"/>
              </w:rPr>
              <w:t>n</w:t>
            </w:r>
            <w:r w:rsidRPr="00B35DB9">
              <w:rPr>
                <w:rFonts w:ascii="Arial" w:hAnsi="Arial" w:cs="Arial"/>
                <w:spacing w:val="-2"/>
                <w:sz w:val="18"/>
                <w:szCs w:val="18"/>
              </w:rPr>
              <w:t>i</w:t>
            </w:r>
            <w:r w:rsidRPr="00B35DB9">
              <w:rPr>
                <w:rFonts w:ascii="Arial" w:hAnsi="Arial" w:cs="Arial"/>
                <w:spacing w:val="1"/>
                <w:sz w:val="18"/>
                <w:szCs w:val="18"/>
              </w:rPr>
              <w:t>c</w:t>
            </w:r>
            <w:r w:rsidRPr="00B35DB9">
              <w:rPr>
                <w:rFonts w:ascii="Arial" w:hAnsi="Arial" w:cs="Arial"/>
                <w:sz w:val="18"/>
                <w:szCs w:val="18"/>
              </w:rPr>
              <w:t>o</w:t>
            </w:r>
            <w:r w:rsidRPr="00B35DB9">
              <w:rPr>
                <w:rFonts w:ascii="Arial" w:hAnsi="Arial" w:cs="Arial"/>
                <w:spacing w:val="4"/>
                <w:sz w:val="18"/>
                <w:szCs w:val="18"/>
              </w:rPr>
              <w:t xml:space="preserve"> </w:t>
            </w:r>
            <w:r w:rsidRPr="00B35DB9">
              <w:rPr>
                <w:rFonts w:ascii="Arial" w:hAnsi="Arial" w:cs="Arial"/>
                <w:spacing w:val="-1"/>
                <w:sz w:val="18"/>
                <w:szCs w:val="18"/>
              </w:rPr>
              <w:t>e</w:t>
            </w:r>
            <w:r w:rsidRPr="00B35DB9">
              <w:rPr>
                <w:rFonts w:ascii="Arial" w:hAnsi="Arial" w:cs="Arial"/>
                <w:sz w:val="18"/>
                <w:szCs w:val="18"/>
              </w:rPr>
              <w:t>n</w:t>
            </w:r>
            <w:r w:rsidRPr="00B35DB9">
              <w:rPr>
                <w:rFonts w:ascii="Arial" w:hAnsi="Arial" w:cs="Arial"/>
                <w:spacing w:val="3"/>
                <w:sz w:val="18"/>
                <w:szCs w:val="18"/>
              </w:rPr>
              <w:t xml:space="preserve"> </w:t>
            </w:r>
            <w:r w:rsidRPr="00B35DB9">
              <w:rPr>
                <w:rFonts w:ascii="Arial" w:hAnsi="Arial" w:cs="Arial"/>
                <w:spacing w:val="1"/>
                <w:sz w:val="18"/>
                <w:szCs w:val="18"/>
              </w:rPr>
              <w:t>S</w:t>
            </w:r>
            <w:r w:rsidRPr="00B35DB9">
              <w:rPr>
                <w:rFonts w:ascii="Arial" w:hAnsi="Arial" w:cs="Arial"/>
                <w:spacing w:val="-1"/>
                <w:sz w:val="18"/>
                <w:szCs w:val="18"/>
              </w:rPr>
              <w:t>egur</w:t>
            </w:r>
            <w:r w:rsidRPr="00B35DB9">
              <w:rPr>
                <w:rFonts w:ascii="Arial" w:hAnsi="Arial" w:cs="Arial"/>
                <w:sz w:val="18"/>
                <w:szCs w:val="18"/>
              </w:rPr>
              <w:t>id</w:t>
            </w:r>
            <w:r w:rsidRPr="00B35DB9">
              <w:rPr>
                <w:rFonts w:ascii="Arial" w:hAnsi="Arial" w:cs="Arial"/>
                <w:spacing w:val="-1"/>
                <w:sz w:val="18"/>
                <w:szCs w:val="18"/>
              </w:rPr>
              <w:t>a</w:t>
            </w:r>
            <w:r w:rsidRPr="00B35DB9">
              <w:rPr>
                <w:rFonts w:ascii="Arial" w:hAnsi="Arial" w:cs="Arial"/>
                <w:sz w:val="18"/>
                <w:szCs w:val="18"/>
              </w:rPr>
              <w:t>d</w:t>
            </w:r>
            <w:r w:rsidRPr="00B35DB9">
              <w:rPr>
                <w:rFonts w:ascii="Arial" w:hAnsi="Arial" w:cs="Arial"/>
                <w:spacing w:val="3"/>
                <w:sz w:val="18"/>
                <w:szCs w:val="18"/>
              </w:rPr>
              <w:t xml:space="preserve"> </w:t>
            </w:r>
            <w:r w:rsidRPr="00B35DB9">
              <w:rPr>
                <w:rFonts w:ascii="Arial" w:hAnsi="Arial" w:cs="Arial"/>
                <w:sz w:val="18"/>
                <w:szCs w:val="18"/>
              </w:rPr>
              <w:t>y</w:t>
            </w:r>
            <w:r w:rsidRPr="00B35DB9">
              <w:rPr>
                <w:rFonts w:ascii="Arial" w:hAnsi="Arial" w:cs="Arial"/>
                <w:spacing w:val="3"/>
                <w:sz w:val="18"/>
                <w:szCs w:val="18"/>
              </w:rPr>
              <w:t xml:space="preserve"> </w:t>
            </w:r>
            <w:r w:rsidRPr="00B35DB9">
              <w:rPr>
                <w:rFonts w:ascii="Arial" w:hAnsi="Arial" w:cs="Arial"/>
                <w:spacing w:val="1"/>
                <w:sz w:val="18"/>
                <w:szCs w:val="18"/>
              </w:rPr>
              <w:t>S</w:t>
            </w:r>
            <w:r w:rsidRPr="00B35DB9">
              <w:rPr>
                <w:rFonts w:ascii="Arial" w:hAnsi="Arial" w:cs="Arial"/>
                <w:spacing w:val="-1"/>
                <w:sz w:val="18"/>
                <w:szCs w:val="18"/>
              </w:rPr>
              <w:t>a</w:t>
            </w:r>
            <w:r w:rsidRPr="00B35DB9">
              <w:rPr>
                <w:rFonts w:ascii="Arial" w:hAnsi="Arial" w:cs="Arial"/>
                <w:sz w:val="18"/>
                <w:szCs w:val="18"/>
              </w:rPr>
              <w:t>lud</w:t>
            </w:r>
            <w:r w:rsidRPr="00B35DB9">
              <w:rPr>
                <w:rFonts w:ascii="Arial" w:hAnsi="Arial" w:cs="Arial"/>
                <w:spacing w:val="3"/>
                <w:sz w:val="18"/>
                <w:szCs w:val="18"/>
              </w:rPr>
              <w:t xml:space="preserve"> </w:t>
            </w:r>
            <w:r w:rsidRPr="00B35DB9">
              <w:rPr>
                <w:rFonts w:ascii="Arial" w:hAnsi="Arial" w:cs="Arial"/>
                <w:spacing w:val="-1"/>
                <w:sz w:val="18"/>
                <w:szCs w:val="18"/>
              </w:rPr>
              <w:t>e</w:t>
            </w:r>
            <w:r w:rsidRPr="00B35DB9">
              <w:rPr>
                <w:rFonts w:ascii="Arial" w:hAnsi="Arial" w:cs="Arial"/>
                <w:sz w:val="18"/>
                <w:szCs w:val="18"/>
              </w:rPr>
              <w:t>n</w:t>
            </w:r>
            <w:r w:rsidRPr="00B35DB9">
              <w:rPr>
                <w:rFonts w:ascii="Arial" w:hAnsi="Arial" w:cs="Arial"/>
                <w:spacing w:val="3"/>
                <w:sz w:val="18"/>
                <w:szCs w:val="18"/>
              </w:rPr>
              <w:t xml:space="preserve"> </w:t>
            </w:r>
            <w:r w:rsidRPr="00B35DB9">
              <w:rPr>
                <w:rFonts w:ascii="Arial" w:hAnsi="Arial" w:cs="Arial"/>
                <w:spacing w:val="-1"/>
                <w:sz w:val="18"/>
                <w:szCs w:val="18"/>
              </w:rPr>
              <w:t>e</w:t>
            </w:r>
            <w:r w:rsidRPr="00B35DB9">
              <w:rPr>
                <w:rFonts w:ascii="Arial" w:hAnsi="Arial" w:cs="Arial"/>
                <w:sz w:val="18"/>
                <w:szCs w:val="18"/>
              </w:rPr>
              <w:t>l T</w:t>
            </w:r>
            <w:r w:rsidRPr="00B35DB9">
              <w:rPr>
                <w:rFonts w:ascii="Arial" w:hAnsi="Arial" w:cs="Arial"/>
                <w:spacing w:val="-1"/>
                <w:sz w:val="18"/>
                <w:szCs w:val="18"/>
              </w:rPr>
              <w:t>raba</w:t>
            </w:r>
            <w:r w:rsidRPr="00B35DB9">
              <w:rPr>
                <w:rFonts w:ascii="Arial" w:hAnsi="Arial" w:cs="Arial"/>
                <w:sz w:val="18"/>
                <w:szCs w:val="18"/>
              </w:rPr>
              <w:t>jo</w:t>
            </w:r>
            <w:r w:rsidRPr="00B35DB9">
              <w:rPr>
                <w:rFonts w:ascii="Arial" w:hAnsi="Arial" w:cs="Arial"/>
                <w:spacing w:val="-6"/>
                <w:sz w:val="18"/>
                <w:szCs w:val="18"/>
              </w:rPr>
              <w:t xml:space="preserve"> </w:t>
            </w:r>
            <w:r w:rsidRPr="00B35DB9">
              <w:rPr>
                <w:rFonts w:ascii="Arial" w:hAnsi="Arial" w:cs="Arial"/>
                <w:spacing w:val="-1"/>
                <w:sz w:val="18"/>
                <w:szCs w:val="18"/>
              </w:rPr>
              <w:t>(</w:t>
            </w:r>
            <w:r w:rsidRPr="00B35DB9">
              <w:rPr>
                <w:rFonts w:ascii="Arial" w:hAnsi="Arial" w:cs="Arial"/>
                <w:spacing w:val="1"/>
                <w:sz w:val="18"/>
                <w:szCs w:val="18"/>
              </w:rPr>
              <w:t>SS</w:t>
            </w:r>
            <w:r w:rsidRPr="00B35DB9">
              <w:rPr>
                <w:rFonts w:ascii="Arial" w:hAnsi="Arial" w:cs="Arial"/>
                <w:sz w:val="18"/>
                <w:szCs w:val="18"/>
              </w:rPr>
              <w:t>T)</w:t>
            </w:r>
            <w:r w:rsidRPr="00B35DB9">
              <w:rPr>
                <w:rFonts w:ascii="Arial" w:hAnsi="Arial" w:cs="Arial"/>
                <w:spacing w:val="-7"/>
                <w:sz w:val="18"/>
                <w:szCs w:val="18"/>
              </w:rPr>
              <w:t xml:space="preserve"> </w:t>
            </w:r>
            <w:r w:rsidRPr="00B35DB9">
              <w:rPr>
                <w:rFonts w:ascii="Arial" w:hAnsi="Arial" w:cs="Arial"/>
                <w:sz w:val="18"/>
                <w:szCs w:val="18"/>
              </w:rPr>
              <w:t>o</w:t>
            </w:r>
            <w:r w:rsidRPr="00B35DB9">
              <w:rPr>
                <w:rFonts w:ascii="Arial" w:hAnsi="Arial" w:cs="Arial"/>
                <w:spacing w:val="-7"/>
                <w:sz w:val="18"/>
                <w:szCs w:val="18"/>
              </w:rPr>
              <w:t xml:space="preserve"> </w:t>
            </w:r>
            <w:r w:rsidRPr="00B35DB9">
              <w:rPr>
                <w:rFonts w:ascii="Arial" w:hAnsi="Arial" w:cs="Arial"/>
                <w:spacing w:val="-1"/>
                <w:sz w:val="18"/>
                <w:szCs w:val="18"/>
              </w:rPr>
              <w:t>e</w:t>
            </w:r>
            <w:r w:rsidRPr="00B35DB9">
              <w:rPr>
                <w:rFonts w:ascii="Arial" w:hAnsi="Arial" w:cs="Arial"/>
                <w:sz w:val="18"/>
                <w:szCs w:val="18"/>
              </w:rPr>
              <w:t>n</w:t>
            </w:r>
            <w:r w:rsidRPr="00B35DB9">
              <w:rPr>
                <w:rFonts w:ascii="Arial" w:hAnsi="Arial" w:cs="Arial"/>
                <w:spacing w:val="-7"/>
                <w:sz w:val="18"/>
                <w:szCs w:val="18"/>
              </w:rPr>
              <w:t xml:space="preserve"> </w:t>
            </w:r>
            <w:r w:rsidRPr="00B35DB9">
              <w:rPr>
                <w:rFonts w:ascii="Arial" w:hAnsi="Arial" w:cs="Arial"/>
                <w:spacing w:val="-1"/>
                <w:sz w:val="18"/>
                <w:szCs w:val="18"/>
              </w:rPr>
              <w:t>a</w:t>
            </w:r>
            <w:r w:rsidRPr="00B35DB9">
              <w:rPr>
                <w:rFonts w:ascii="Arial" w:hAnsi="Arial" w:cs="Arial"/>
                <w:sz w:val="18"/>
                <w:szCs w:val="18"/>
              </w:rPr>
              <w:t>lg</w:t>
            </w:r>
            <w:r w:rsidRPr="00B35DB9">
              <w:rPr>
                <w:rFonts w:ascii="Arial" w:hAnsi="Arial" w:cs="Arial"/>
                <w:spacing w:val="-1"/>
                <w:sz w:val="18"/>
                <w:szCs w:val="18"/>
              </w:rPr>
              <w:t>un</w:t>
            </w:r>
            <w:r w:rsidRPr="00B35DB9">
              <w:rPr>
                <w:rFonts w:ascii="Arial" w:hAnsi="Arial" w:cs="Arial"/>
                <w:sz w:val="18"/>
                <w:szCs w:val="18"/>
              </w:rPr>
              <w:t>a</w:t>
            </w:r>
            <w:r w:rsidRPr="00B35DB9">
              <w:rPr>
                <w:rFonts w:ascii="Arial" w:hAnsi="Arial" w:cs="Arial"/>
                <w:spacing w:val="-7"/>
                <w:sz w:val="18"/>
                <w:szCs w:val="18"/>
              </w:rPr>
              <w:t xml:space="preserve"> </w:t>
            </w:r>
            <w:r w:rsidRPr="00B35DB9">
              <w:rPr>
                <w:rFonts w:ascii="Arial" w:hAnsi="Arial" w:cs="Arial"/>
                <w:spacing w:val="-1"/>
                <w:sz w:val="18"/>
                <w:szCs w:val="18"/>
              </w:rPr>
              <w:t>d</w:t>
            </w:r>
            <w:r w:rsidRPr="00B35DB9">
              <w:rPr>
                <w:rFonts w:ascii="Arial" w:hAnsi="Arial" w:cs="Arial"/>
                <w:sz w:val="18"/>
                <w:szCs w:val="18"/>
              </w:rPr>
              <w:t>e</w:t>
            </w:r>
            <w:r w:rsidRPr="00B35DB9">
              <w:rPr>
                <w:rFonts w:ascii="Arial" w:hAnsi="Arial" w:cs="Arial"/>
                <w:spacing w:val="-7"/>
                <w:sz w:val="18"/>
                <w:szCs w:val="18"/>
              </w:rPr>
              <w:t xml:space="preserve"> </w:t>
            </w:r>
            <w:r w:rsidRPr="00B35DB9">
              <w:rPr>
                <w:rFonts w:ascii="Arial" w:hAnsi="Arial" w:cs="Arial"/>
                <w:spacing w:val="1"/>
                <w:sz w:val="18"/>
                <w:szCs w:val="18"/>
              </w:rPr>
              <w:t>s</w:t>
            </w:r>
            <w:r w:rsidRPr="00B35DB9">
              <w:rPr>
                <w:rFonts w:ascii="Arial" w:hAnsi="Arial" w:cs="Arial"/>
                <w:spacing w:val="-3"/>
                <w:sz w:val="18"/>
                <w:szCs w:val="18"/>
              </w:rPr>
              <w:t>u</w:t>
            </w:r>
            <w:r w:rsidRPr="00B35DB9">
              <w:rPr>
                <w:rFonts w:ascii="Arial" w:hAnsi="Arial" w:cs="Arial"/>
                <w:sz w:val="18"/>
                <w:szCs w:val="18"/>
              </w:rPr>
              <w:t>s</w:t>
            </w:r>
            <w:r w:rsidRPr="00B35DB9">
              <w:rPr>
                <w:rFonts w:ascii="Arial" w:hAnsi="Arial" w:cs="Arial"/>
                <w:spacing w:val="-7"/>
                <w:sz w:val="18"/>
                <w:szCs w:val="18"/>
              </w:rPr>
              <w:t xml:space="preserve"> </w:t>
            </w:r>
            <w:r w:rsidRPr="00B35DB9">
              <w:rPr>
                <w:rFonts w:ascii="Arial" w:hAnsi="Arial" w:cs="Arial"/>
                <w:spacing w:val="-1"/>
                <w:sz w:val="18"/>
                <w:szCs w:val="18"/>
              </w:rPr>
              <w:t>área</w:t>
            </w:r>
            <w:r w:rsidRPr="00B35DB9">
              <w:rPr>
                <w:rFonts w:ascii="Arial" w:hAnsi="Arial" w:cs="Arial"/>
                <w:sz w:val="18"/>
                <w:szCs w:val="18"/>
              </w:rPr>
              <w:t>s</w:t>
            </w:r>
            <w:r w:rsidRPr="00B35DB9">
              <w:rPr>
                <w:rFonts w:ascii="Arial" w:hAnsi="Arial" w:cs="Arial"/>
                <w:spacing w:val="-3"/>
                <w:sz w:val="18"/>
                <w:szCs w:val="18"/>
              </w:rPr>
              <w:t xml:space="preserve"> </w:t>
            </w:r>
            <w:r w:rsidRPr="00B35DB9">
              <w:rPr>
                <w:rFonts w:ascii="Arial" w:hAnsi="Arial" w:cs="Arial"/>
                <w:sz w:val="18"/>
                <w:szCs w:val="18"/>
              </w:rPr>
              <w:t>o</w:t>
            </w:r>
            <w:r w:rsidRPr="00B35DB9">
              <w:rPr>
                <w:rFonts w:ascii="Arial" w:hAnsi="Arial" w:cs="Arial"/>
                <w:spacing w:val="-7"/>
                <w:sz w:val="18"/>
                <w:szCs w:val="18"/>
              </w:rPr>
              <w:t xml:space="preserve"> </w:t>
            </w:r>
            <w:r w:rsidRPr="00B35DB9">
              <w:rPr>
                <w:rFonts w:ascii="Arial" w:hAnsi="Arial" w:cs="Arial"/>
                <w:spacing w:val="-1"/>
                <w:sz w:val="18"/>
                <w:szCs w:val="18"/>
              </w:rPr>
              <w:t>po</w:t>
            </w:r>
            <w:r w:rsidRPr="00B35DB9">
              <w:rPr>
                <w:rFonts w:ascii="Arial" w:hAnsi="Arial" w:cs="Arial"/>
                <w:sz w:val="18"/>
                <w:szCs w:val="18"/>
              </w:rPr>
              <w:t>r</w:t>
            </w:r>
            <w:r w:rsidRPr="00B35DB9">
              <w:rPr>
                <w:rFonts w:ascii="Arial" w:hAnsi="Arial" w:cs="Arial"/>
                <w:spacing w:val="-7"/>
                <w:sz w:val="18"/>
                <w:szCs w:val="18"/>
              </w:rPr>
              <w:t xml:space="preserve"> </w:t>
            </w:r>
            <w:r w:rsidRPr="00B35DB9">
              <w:rPr>
                <w:rFonts w:ascii="Arial" w:hAnsi="Arial" w:cs="Arial"/>
                <w:spacing w:val="-1"/>
                <w:sz w:val="18"/>
                <w:szCs w:val="18"/>
              </w:rPr>
              <w:t>u</w:t>
            </w:r>
            <w:r w:rsidRPr="00B35DB9">
              <w:rPr>
                <w:rFonts w:ascii="Arial" w:hAnsi="Arial" w:cs="Arial"/>
                <w:sz w:val="18"/>
                <w:szCs w:val="18"/>
              </w:rPr>
              <w:t>n</w:t>
            </w:r>
            <w:r w:rsidRPr="00B35DB9">
              <w:rPr>
                <w:rFonts w:ascii="Arial" w:hAnsi="Arial" w:cs="Arial"/>
                <w:spacing w:val="-7"/>
                <w:sz w:val="18"/>
                <w:szCs w:val="18"/>
              </w:rPr>
              <w:t xml:space="preserve"> </w:t>
            </w:r>
            <w:r w:rsidRPr="00B35DB9">
              <w:rPr>
                <w:rFonts w:ascii="Arial" w:hAnsi="Arial" w:cs="Arial"/>
                <w:spacing w:val="1"/>
                <w:sz w:val="18"/>
                <w:szCs w:val="18"/>
              </w:rPr>
              <w:t>t</w:t>
            </w:r>
            <w:r w:rsidRPr="00B35DB9">
              <w:rPr>
                <w:rFonts w:ascii="Arial" w:hAnsi="Arial" w:cs="Arial"/>
                <w:spacing w:val="-1"/>
                <w:sz w:val="18"/>
                <w:szCs w:val="18"/>
              </w:rPr>
              <w:t>e</w:t>
            </w:r>
            <w:r w:rsidRPr="00B35DB9">
              <w:rPr>
                <w:rFonts w:ascii="Arial" w:hAnsi="Arial" w:cs="Arial"/>
                <w:spacing w:val="1"/>
                <w:sz w:val="18"/>
                <w:szCs w:val="18"/>
              </w:rPr>
              <w:t>c</w:t>
            </w:r>
            <w:r w:rsidRPr="00B35DB9">
              <w:rPr>
                <w:rFonts w:ascii="Arial" w:hAnsi="Arial" w:cs="Arial"/>
                <w:spacing w:val="-1"/>
                <w:sz w:val="18"/>
                <w:szCs w:val="18"/>
              </w:rPr>
              <w:t>nó</w:t>
            </w:r>
            <w:r w:rsidRPr="00B35DB9">
              <w:rPr>
                <w:rFonts w:ascii="Arial" w:hAnsi="Arial" w:cs="Arial"/>
                <w:sz w:val="18"/>
                <w:szCs w:val="18"/>
              </w:rPr>
              <w:t>lo</w:t>
            </w:r>
            <w:r w:rsidRPr="00B35DB9">
              <w:rPr>
                <w:rFonts w:ascii="Arial" w:hAnsi="Arial" w:cs="Arial"/>
                <w:spacing w:val="-1"/>
                <w:sz w:val="18"/>
                <w:szCs w:val="18"/>
              </w:rPr>
              <w:t>g</w:t>
            </w:r>
            <w:r w:rsidRPr="00B35DB9">
              <w:rPr>
                <w:rFonts w:ascii="Arial" w:hAnsi="Arial" w:cs="Arial"/>
                <w:sz w:val="18"/>
                <w:szCs w:val="18"/>
              </w:rPr>
              <w:t>o</w:t>
            </w:r>
            <w:r w:rsidRPr="00B35DB9">
              <w:rPr>
                <w:rFonts w:ascii="Arial" w:hAnsi="Arial" w:cs="Arial"/>
                <w:spacing w:val="-7"/>
                <w:sz w:val="18"/>
                <w:szCs w:val="18"/>
              </w:rPr>
              <w:t xml:space="preserve"> </w:t>
            </w:r>
            <w:r w:rsidRPr="00B35DB9">
              <w:rPr>
                <w:rFonts w:ascii="Arial" w:hAnsi="Arial" w:cs="Arial"/>
                <w:spacing w:val="-1"/>
                <w:sz w:val="18"/>
                <w:szCs w:val="18"/>
              </w:rPr>
              <w:t>e</w:t>
            </w:r>
            <w:r w:rsidRPr="00B35DB9">
              <w:rPr>
                <w:rFonts w:ascii="Arial" w:hAnsi="Arial" w:cs="Arial"/>
                <w:sz w:val="18"/>
                <w:szCs w:val="18"/>
              </w:rPr>
              <w:t>n</w:t>
            </w:r>
            <w:r w:rsidRPr="00B35DB9">
              <w:rPr>
                <w:rFonts w:ascii="Arial" w:hAnsi="Arial" w:cs="Arial"/>
                <w:spacing w:val="-7"/>
                <w:sz w:val="18"/>
                <w:szCs w:val="18"/>
              </w:rPr>
              <w:t xml:space="preserve"> </w:t>
            </w:r>
            <w:r w:rsidRPr="00B35DB9">
              <w:rPr>
                <w:rFonts w:ascii="Arial" w:hAnsi="Arial" w:cs="Arial"/>
                <w:spacing w:val="-2"/>
                <w:sz w:val="18"/>
                <w:szCs w:val="18"/>
              </w:rPr>
              <w:t>S</w:t>
            </w:r>
            <w:r w:rsidRPr="00B35DB9">
              <w:rPr>
                <w:rFonts w:ascii="Arial" w:hAnsi="Arial" w:cs="Arial"/>
                <w:spacing w:val="1"/>
                <w:sz w:val="18"/>
                <w:szCs w:val="18"/>
              </w:rPr>
              <w:t>S</w:t>
            </w:r>
            <w:r w:rsidRPr="00B35DB9">
              <w:rPr>
                <w:rFonts w:ascii="Arial" w:hAnsi="Arial" w:cs="Arial"/>
                <w:spacing w:val="-2"/>
                <w:sz w:val="18"/>
                <w:szCs w:val="18"/>
              </w:rPr>
              <w:t>T</w:t>
            </w:r>
            <w:r w:rsidRPr="00B35DB9">
              <w:rPr>
                <w:rFonts w:ascii="Arial" w:hAnsi="Arial" w:cs="Arial"/>
                <w:sz w:val="18"/>
                <w:szCs w:val="18"/>
              </w:rPr>
              <w:t xml:space="preserve">, </w:t>
            </w:r>
            <w:r w:rsidRPr="00B35DB9">
              <w:rPr>
                <w:rFonts w:ascii="Arial" w:hAnsi="Arial" w:cs="Arial"/>
                <w:spacing w:val="-1"/>
                <w:sz w:val="18"/>
                <w:szCs w:val="18"/>
              </w:rPr>
              <w:t>pro</w:t>
            </w:r>
            <w:r w:rsidRPr="00B35DB9">
              <w:rPr>
                <w:rFonts w:ascii="Arial" w:hAnsi="Arial" w:cs="Arial"/>
                <w:spacing w:val="1"/>
                <w:sz w:val="18"/>
                <w:szCs w:val="18"/>
              </w:rPr>
              <w:t>f</w:t>
            </w:r>
            <w:r w:rsidRPr="00B35DB9">
              <w:rPr>
                <w:rFonts w:ascii="Arial" w:hAnsi="Arial" w:cs="Arial"/>
                <w:spacing w:val="-1"/>
                <w:sz w:val="18"/>
                <w:szCs w:val="18"/>
              </w:rPr>
              <w:t>e</w:t>
            </w:r>
            <w:r w:rsidRPr="00B35DB9">
              <w:rPr>
                <w:rFonts w:ascii="Arial" w:hAnsi="Arial" w:cs="Arial"/>
                <w:spacing w:val="1"/>
                <w:sz w:val="18"/>
                <w:szCs w:val="18"/>
              </w:rPr>
              <w:t>s</w:t>
            </w:r>
            <w:r w:rsidRPr="00B35DB9">
              <w:rPr>
                <w:rFonts w:ascii="Arial" w:hAnsi="Arial" w:cs="Arial"/>
                <w:sz w:val="18"/>
                <w:szCs w:val="18"/>
              </w:rPr>
              <w:t>io</w:t>
            </w:r>
            <w:r w:rsidRPr="00B35DB9">
              <w:rPr>
                <w:rFonts w:ascii="Arial" w:hAnsi="Arial" w:cs="Arial"/>
                <w:spacing w:val="-1"/>
                <w:sz w:val="18"/>
                <w:szCs w:val="18"/>
              </w:rPr>
              <w:t>na</w:t>
            </w:r>
            <w:r w:rsidRPr="00B35DB9">
              <w:rPr>
                <w:rFonts w:ascii="Arial" w:hAnsi="Arial" w:cs="Arial"/>
                <w:sz w:val="18"/>
                <w:szCs w:val="18"/>
              </w:rPr>
              <w:t>l</w:t>
            </w:r>
            <w:r w:rsidRPr="00B35DB9">
              <w:rPr>
                <w:rFonts w:ascii="Arial" w:hAnsi="Arial" w:cs="Arial"/>
                <w:spacing w:val="1"/>
                <w:sz w:val="18"/>
                <w:szCs w:val="18"/>
              </w:rPr>
              <w:t xml:space="preserve"> </w:t>
            </w:r>
            <w:r w:rsidRPr="00B35DB9">
              <w:rPr>
                <w:rFonts w:ascii="Arial" w:hAnsi="Arial" w:cs="Arial"/>
                <w:spacing w:val="-1"/>
                <w:sz w:val="18"/>
                <w:szCs w:val="18"/>
              </w:rPr>
              <w:t>e</w:t>
            </w:r>
            <w:r w:rsidRPr="00B35DB9">
              <w:rPr>
                <w:rFonts w:ascii="Arial" w:hAnsi="Arial" w:cs="Arial"/>
                <w:sz w:val="18"/>
                <w:szCs w:val="18"/>
              </w:rPr>
              <w:t>n</w:t>
            </w:r>
            <w:r w:rsidRPr="00B35DB9">
              <w:rPr>
                <w:rFonts w:ascii="Arial" w:hAnsi="Arial" w:cs="Arial"/>
                <w:spacing w:val="-2"/>
                <w:sz w:val="18"/>
                <w:szCs w:val="18"/>
              </w:rPr>
              <w:t xml:space="preserve"> S</w:t>
            </w:r>
            <w:r w:rsidRPr="00B35DB9">
              <w:rPr>
                <w:rFonts w:ascii="Arial" w:hAnsi="Arial" w:cs="Arial"/>
                <w:spacing w:val="1"/>
                <w:sz w:val="18"/>
                <w:szCs w:val="18"/>
              </w:rPr>
              <w:t>S</w:t>
            </w:r>
            <w:r w:rsidRPr="00B35DB9">
              <w:rPr>
                <w:rFonts w:ascii="Arial" w:hAnsi="Arial" w:cs="Arial"/>
                <w:sz w:val="18"/>
                <w:szCs w:val="18"/>
              </w:rPr>
              <w:t>T</w:t>
            </w:r>
            <w:r w:rsidRPr="00B35DB9">
              <w:rPr>
                <w:rFonts w:ascii="Arial" w:hAnsi="Arial" w:cs="Arial"/>
                <w:spacing w:val="1"/>
                <w:sz w:val="18"/>
                <w:szCs w:val="18"/>
              </w:rPr>
              <w:t xml:space="preserve"> </w:t>
            </w:r>
            <w:r w:rsidRPr="00B35DB9">
              <w:rPr>
                <w:rFonts w:ascii="Arial" w:hAnsi="Arial" w:cs="Arial"/>
                <w:sz w:val="18"/>
                <w:szCs w:val="18"/>
              </w:rPr>
              <w:t>y</w:t>
            </w:r>
            <w:r w:rsidRPr="00B35DB9">
              <w:rPr>
                <w:rFonts w:ascii="Arial" w:hAnsi="Arial" w:cs="Arial"/>
                <w:spacing w:val="-2"/>
                <w:sz w:val="18"/>
                <w:szCs w:val="18"/>
              </w:rPr>
              <w:t xml:space="preserve"> </w:t>
            </w:r>
            <w:r w:rsidRPr="00B35DB9">
              <w:rPr>
                <w:rFonts w:ascii="Arial" w:hAnsi="Arial" w:cs="Arial"/>
                <w:spacing w:val="-1"/>
                <w:sz w:val="18"/>
                <w:szCs w:val="18"/>
              </w:rPr>
              <w:t>pro</w:t>
            </w:r>
            <w:r w:rsidRPr="00B35DB9">
              <w:rPr>
                <w:rFonts w:ascii="Arial" w:hAnsi="Arial" w:cs="Arial"/>
                <w:spacing w:val="1"/>
                <w:sz w:val="18"/>
                <w:szCs w:val="18"/>
              </w:rPr>
              <w:t>f</w:t>
            </w:r>
            <w:r w:rsidRPr="00B35DB9">
              <w:rPr>
                <w:rFonts w:ascii="Arial" w:hAnsi="Arial" w:cs="Arial"/>
                <w:spacing w:val="-1"/>
                <w:sz w:val="18"/>
                <w:szCs w:val="18"/>
              </w:rPr>
              <w:t>e</w:t>
            </w:r>
            <w:r w:rsidRPr="00B35DB9">
              <w:rPr>
                <w:rFonts w:ascii="Arial" w:hAnsi="Arial" w:cs="Arial"/>
                <w:spacing w:val="1"/>
                <w:sz w:val="18"/>
                <w:szCs w:val="18"/>
              </w:rPr>
              <w:t>s</w:t>
            </w:r>
            <w:r w:rsidRPr="00B35DB9">
              <w:rPr>
                <w:rFonts w:ascii="Arial" w:hAnsi="Arial" w:cs="Arial"/>
                <w:sz w:val="18"/>
                <w:szCs w:val="18"/>
              </w:rPr>
              <w:t>io</w:t>
            </w:r>
            <w:r w:rsidRPr="00B35DB9">
              <w:rPr>
                <w:rFonts w:ascii="Arial" w:hAnsi="Arial" w:cs="Arial"/>
                <w:spacing w:val="-1"/>
                <w:sz w:val="18"/>
                <w:szCs w:val="18"/>
              </w:rPr>
              <w:t>na</w:t>
            </w:r>
            <w:r w:rsidRPr="00B35DB9">
              <w:rPr>
                <w:rFonts w:ascii="Arial" w:hAnsi="Arial" w:cs="Arial"/>
                <w:sz w:val="18"/>
                <w:szCs w:val="18"/>
              </w:rPr>
              <w:t>l</w:t>
            </w:r>
            <w:r w:rsidRPr="00B35DB9">
              <w:rPr>
                <w:rFonts w:ascii="Arial" w:hAnsi="Arial" w:cs="Arial"/>
                <w:spacing w:val="-1"/>
                <w:sz w:val="18"/>
                <w:szCs w:val="18"/>
              </w:rPr>
              <w:t xml:space="preserve"> co</w:t>
            </w:r>
            <w:r w:rsidRPr="00B35DB9">
              <w:rPr>
                <w:rFonts w:ascii="Arial" w:hAnsi="Arial" w:cs="Arial"/>
                <w:sz w:val="18"/>
                <w:szCs w:val="18"/>
              </w:rPr>
              <w:t>n</w:t>
            </w:r>
            <w:r w:rsidRPr="00B35DB9">
              <w:rPr>
                <w:rFonts w:ascii="Arial" w:hAnsi="Arial" w:cs="Arial"/>
                <w:spacing w:val="1"/>
                <w:sz w:val="18"/>
                <w:szCs w:val="18"/>
              </w:rPr>
              <w:t xml:space="preserve"> </w:t>
            </w:r>
            <w:r w:rsidRPr="00B35DB9">
              <w:rPr>
                <w:rFonts w:ascii="Arial" w:hAnsi="Arial" w:cs="Arial"/>
                <w:spacing w:val="-1"/>
                <w:sz w:val="18"/>
                <w:szCs w:val="18"/>
              </w:rPr>
              <w:t>po</w:t>
            </w:r>
            <w:r w:rsidRPr="00B35DB9">
              <w:rPr>
                <w:rFonts w:ascii="Arial" w:hAnsi="Arial" w:cs="Arial"/>
                <w:spacing w:val="1"/>
                <w:sz w:val="18"/>
                <w:szCs w:val="18"/>
              </w:rPr>
              <w:t>s</w:t>
            </w:r>
            <w:r w:rsidRPr="00B35DB9">
              <w:rPr>
                <w:rFonts w:ascii="Arial" w:hAnsi="Arial" w:cs="Arial"/>
                <w:spacing w:val="-1"/>
                <w:sz w:val="18"/>
                <w:szCs w:val="18"/>
              </w:rPr>
              <w:t>grad</w:t>
            </w:r>
            <w:r w:rsidRPr="00B35DB9">
              <w:rPr>
                <w:rFonts w:ascii="Arial" w:hAnsi="Arial" w:cs="Arial"/>
                <w:sz w:val="18"/>
                <w:szCs w:val="18"/>
              </w:rPr>
              <w:t>o</w:t>
            </w:r>
            <w:r w:rsidRPr="00B35DB9">
              <w:rPr>
                <w:rFonts w:ascii="Arial" w:hAnsi="Arial" w:cs="Arial"/>
                <w:spacing w:val="1"/>
                <w:sz w:val="18"/>
                <w:szCs w:val="18"/>
              </w:rPr>
              <w:t xml:space="preserve"> </w:t>
            </w:r>
            <w:r w:rsidRPr="00B35DB9">
              <w:rPr>
                <w:rFonts w:ascii="Arial" w:hAnsi="Arial" w:cs="Arial"/>
                <w:spacing w:val="-1"/>
                <w:sz w:val="18"/>
                <w:szCs w:val="18"/>
              </w:rPr>
              <w:t>e</w:t>
            </w:r>
            <w:r w:rsidRPr="00B35DB9">
              <w:rPr>
                <w:rFonts w:ascii="Arial" w:hAnsi="Arial" w:cs="Arial"/>
                <w:sz w:val="18"/>
                <w:szCs w:val="18"/>
              </w:rPr>
              <w:t>n</w:t>
            </w:r>
            <w:r w:rsidRPr="00B35DB9">
              <w:rPr>
                <w:rFonts w:ascii="Arial" w:hAnsi="Arial" w:cs="Arial"/>
                <w:spacing w:val="-2"/>
                <w:sz w:val="18"/>
                <w:szCs w:val="18"/>
              </w:rPr>
              <w:t xml:space="preserve"> </w:t>
            </w:r>
            <w:r w:rsidRPr="00B35DB9">
              <w:rPr>
                <w:rFonts w:ascii="Arial" w:hAnsi="Arial" w:cs="Arial"/>
                <w:spacing w:val="1"/>
                <w:sz w:val="18"/>
                <w:szCs w:val="18"/>
              </w:rPr>
              <w:t>SS</w:t>
            </w:r>
            <w:r w:rsidRPr="00B35DB9">
              <w:rPr>
                <w:rFonts w:ascii="Arial" w:hAnsi="Arial" w:cs="Arial"/>
                <w:spacing w:val="-1"/>
                <w:sz w:val="18"/>
                <w:szCs w:val="18"/>
              </w:rPr>
              <w:t>T</w:t>
            </w:r>
            <w:r w:rsidRPr="00B35DB9">
              <w:rPr>
                <w:rFonts w:ascii="Arial" w:hAnsi="Arial" w:cs="Arial"/>
                <w:sz w:val="18"/>
                <w:szCs w:val="18"/>
              </w:rPr>
              <w:t>.</w:t>
            </w:r>
          </w:p>
          <w:p w:rsidR="00F13798" w:rsidRPr="00B35DB9" w:rsidRDefault="00F13798" w:rsidP="00D32882">
            <w:pPr>
              <w:widowControl w:val="0"/>
              <w:autoSpaceDE w:val="0"/>
              <w:autoSpaceDN w:val="0"/>
              <w:adjustRightInd w:val="0"/>
              <w:spacing w:after="0"/>
              <w:ind w:left="105" w:right="1896"/>
              <w:rPr>
                <w:rFonts w:ascii="Arial" w:hAnsi="Arial" w:cs="Arial"/>
                <w:sz w:val="18"/>
                <w:szCs w:val="18"/>
              </w:rPr>
            </w:pPr>
            <w:r w:rsidRPr="00B35DB9">
              <w:rPr>
                <w:rFonts w:ascii="Arial" w:hAnsi="Arial" w:cs="Arial"/>
                <w:sz w:val="18"/>
                <w:szCs w:val="18"/>
              </w:rPr>
              <w:t></w:t>
            </w:r>
            <w:r w:rsidRPr="00B35DB9">
              <w:rPr>
                <w:rFonts w:ascii="Arial" w:hAnsi="Arial" w:cs="Arial"/>
                <w:spacing w:val="28"/>
                <w:sz w:val="18"/>
                <w:szCs w:val="18"/>
              </w:rPr>
              <w:t xml:space="preserve"> </w:t>
            </w:r>
            <w:r w:rsidRPr="00B35DB9">
              <w:rPr>
                <w:rFonts w:ascii="Arial" w:hAnsi="Arial" w:cs="Arial"/>
                <w:spacing w:val="-1"/>
                <w:sz w:val="18"/>
                <w:szCs w:val="18"/>
              </w:rPr>
              <w:t>Deb</w:t>
            </w:r>
            <w:r w:rsidRPr="00B35DB9">
              <w:rPr>
                <w:rFonts w:ascii="Arial" w:hAnsi="Arial" w:cs="Arial"/>
                <w:sz w:val="18"/>
                <w:szCs w:val="18"/>
              </w:rPr>
              <w:t>e</w:t>
            </w:r>
            <w:r w:rsidRPr="00B35DB9">
              <w:rPr>
                <w:rFonts w:ascii="Arial" w:hAnsi="Arial" w:cs="Arial"/>
                <w:spacing w:val="1"/>
                <w:sz w:val="18"/>
                <w:szCs w:val="18"/>
              </w:rPr>
              <w:t xml:space="preserve"> c</w:t>
            </w:r>
            <w:r w:rsidRPr="00B35DB9">
              <w:rPr>
                <w:rFonts w:ascii="Arial" w:hAnsi="Arial" w:cs="Arial"/>
                <w:spacing w:val="-1"/>
                <w:sz w:val="18"/>
                <w:szCs w:val="18"/>
              </w:rPr>
              <w:t>on</w:t>
            </w:r>
            <w:r w:rsidRPr="00B35DB9">
              <w:rPr>
                <w:rFonts w:ascii="Arial" w:hAnsi="Arial" w:cs="Arial"/>
                <w:spacing w:val="1"/>
                <w:sz w:val="18"/>
                <w:szCs w:val="18"/>
              </w:rPr>
              <w:t>t</w:t>
            </w:r>
            <w:r w:rsidRPr="00B35DB9">
              <w:rPr>
                <w:rFonts w:ascii="Arial" w:hAnsi="Arial" w:cs="Arial"/>
                <w:spacing w:val="-1"/>
                <w:sz w:val="18"/>
                <w:szCs w:val="18"/>
              </w:rPr>
              <w:t>a</w:t>
            </w:r>
            <w:r w:rsidRPr="00B35DB9">
              <w:rPr>
                <w:rFonts w:ascii="Arial" w:hAnsi="Arial" w:cs="Arial"/>
                <w:sz w:val="18"/>
                <w:szCs w:val="18"/>
              </w:rPr>
              <w:t>r</w:t>
            </w:r>
            <w:r w:rsidRPr="00B35DB9">
              <w:rPr>
                <w:rFonts w:ascii="Arial" w:hAnsi="Arial" w:cs="Arial"/>
                <w:spacing w:val="-1"/>
                <w:sz w:val="18"/>
                <w:szCs w:val="18"/>
              </w:rPr>
              <w:t xml:space="preserve"> </w:t>
            </w:r>
            <w:r w:rsidRPr="00B35DB9">
              <w:rPr>
                <w:rFonts w:ascii="Arial" w:hAnsi="Arial" w:cs="Arial"/>
                <w:spacing w:val="1"/>
                <w:sz w:val="18"/>
                <w:szCs w:val="18"/>
              </w:rPr>
              <w:t>c</w:t>
            </w:r>
            <w:r w:rsidRPr="00B35DB9">
              <w:rPr>
                <w:rFonts w:ascii="Arial" w:hAnsi="Arial" w:cs="Arial"/>
                <w:spacing w:val="-1"/>
                <w:sz w:val="18"/>
                <w:szCs w:val="18"/>
              </w:rPr>
              <w:t>o</w:t>
            </w:r>
            <w:r w:rsidRPr="00B35DB9">
              <w:rPr>
                <w:rFonts w:ascii="Arial" w:hAnsi="Arial" w:cs="Arial"/>
                <w:sz w:val="18"/>
                <w:szCs w:val="18"/>
              </w:rPr>
              <w:t>n</w:t>
            </w:r>
            <w:r w:rsidRPr="00B35DB9">
              <w:rPr>
                <w:rFonts w:ascii="Arial" w:hAnsi="Arial" w:cs="Arial"/>
                <w:spacing w:val="1"/>
                <w:sz w:val="18"/>
                <w:szCs w:val="18"/>
              </w:rPr>
              <w:t xml:space="preserve"> </w:t>
            </w:r>
            <w:r w:rsidRPr="00B35DB9">
              <w:rPr>
                <w:rFonts w:ascii="Arial" w:hAnsi="Arial" w:cs="Arial"/>
                <w:spacing w:val="-2"/>
                <w:sz w:val="18"/>
                <w:szCs w:val="18"/>
              </w:rPr>
              <w:t>l</w:t>
            </w:r>
            <w:r w:rsidRPr="00B35DB9">
              <w:rPr>
                <w:rFonts w:ascii="Arial" w:hAnsi="Arial" w:cs="Arial"/>
                <w:sz w:val="18"/>
                <w:szCs w:val="18"/>
              </w:rPr>
              <w:t>i</w:t>
            </w:r>
            <w:r w:rsidRPr="00B35DB9">
              <w:rPr>
                <w:rFonts w:ascii="Arial" w:hAnsi="Arial" w:cs="Arial"/>
                <w:spacing w:val="1"/>
                <w:sz w:val="18"/>
                <w:szCs w:val="18"/>
              </w:rPr>
              <w:t>c</w:t>
            </w:r>
            <w:r w:rsidRPr="00B35DB9">
              <w:rPr>
                <w:rFonts w:ascii="Arial" w:hAnsi="Arial" w:cs="Arial"/>
                <w:spacing w:val="-1"/>
                <w:sz w:val="18"/>
                <w:szCs w:val="18"/>
              </w:rPr>
              <w:t>e</w:t>
            </w:r>
            <w:r w:rsidRPr="00B35DB9">
              <w:rPr>
                <w:rFonts w:ascii="Arial" w:hAnsi="Arial" w:cs="Arial"/>
                <w:spacing w:val="-3"/>
                <w:sz w:val="18"/>
                <w:szCs w:val="18"/>
              </w:rPr>
              <w:t>n</w:t>
            </w:r>
            <w:r w:rsidRPr="00B35DB9">
              <w:rPr>
                <w:rFonts w:ascii="Arial" w:hAnsi="Arial" w:cs="Arial"/>
                <w:spacing w:val="1"/>
                <w:sz w:val="18"/>
                <w:szCs w:val="18"/>
              </w:rPr>
              <w:t>c</w:t>
            </w:r>
            <w:r w:rsidRPr="00B35DB9">
              <w:rPr>
                <w:rFonts w:ascii="Arial" w:hAnsi="Arial" w:cs="Arial"/>
                <w:sz w:val="18"/>
                <w:szCs w:val="18"/>
              </w:rPr>
              <w:t>ia</w:t>
            </w:r>
            <w:r w:rsidRPr="00B35DB9">
              <w:rPr>
                <w:rFonts w:ascii="Arial" w:hAnsi="Arial" w:cs="Arial"/>
                <w:spacing w:val="1"/>
                <w:sz w:val="18"/>
                <w:szCs w:val="18"/>
              </w:rPr>
              <w:t xml:space="preserve"> </w:t>
            </w:r>
            <w:r w:rsidRPr="00B35DB9">
              <w:rPr>
                <w:rFonts w:ascii="Arial" w:hAnsi="Arial" w:cs="Arial"/>
                <w:spacing w:val="-1"/>
                <w:sz w:val="18"/>
                <w:szCs w:val="18"/>
              </w:rPr>
              <w:t>v</w:t>
            </w:r>
            <w:r w:rsidRPr="00B35DB9">
              <w:rPr>
                <w:rFonts w:ascii="Arial" w:hAnsi="Arial" w:cs="Arial"/>
                <w:sz w:val="18"/>
                <w:szCs w:val="18"/>
              </w:rPr>
              <w:t>ig</w:t>
            </w:r>
            <w:r w:rsidRPr="00B35DB9">
              <w:rPr>
                <w:rFonts w:ascii="Arial" w:hAnsi="Arial" w:cs="Arial"/>
                <w:spacing w:val="-1"/>
                <w:sz w:val="18"/>
                <w:szCs w:val="18"/>
              </w:rPr>
              <w:t>en</w:t>
            </w:r>
            <w:r w:rsidRPr="00B35DB9">
              <w:rPr>
                <w:rFonts w:ascii="Arial" w:hAnsi="Arial" w:cs="Arial"/>
                <w:spacing w:val="1"/>
                <w:sz w:val="18"/>
                <w:szCs w:val="18"/>
              </w:rPr>
              <w:t>t</w:t>
            </w:r>
            <w:r w:rsidRPr="00B35DB9">
              <w:rPr>
                <w:rFonts w:ascii="Arial" w:hAnsi="Arial" w:cs="Arial"/>
                <w:sz w:val="18"/>
                <w:szCs w:val="18"/>
              </w:rPr>
              <w:t>e</w:t>
            </w:r>
            <w:r w:rsidRPr="00B35DB9">
              <w:rPr>
                <w:rFonts w:ascii="Arial" w:hAnsi="Arial" w:cs="Arial"/>
                <w:spacing w:val="-2"/>
                <w:sz w:val="18"/>
                <w:szCs w:val="18"/>
              </w:rPr>
              <w:t xml:space="preserve"> </w:t>
            </w:r>
            <w:r w:rsidRPr="00B35DB9">
              <w:rPr>
                <w:rFonts w:ascii="Arial" w:hAnsi="Arial" w:cs="Arial"/>
                <w:spacing w:val="-3"/>
                <w:sz w:val="18"/>
                <w:szCs w:val="18"/>
              </w:rPr>
              <w:t>e</w:t>
            </w:r>
            <w:r w:rsidRPr="00B35DB9">
              <w:rPr>
                <w:rFonts w:ascii="Arial" w:hAnsi="Arial" w:cs="Arial"/>
                <w:sz w:val="18"/>
                <w:szCs w:val="18"/>
              </w:rPr>
              <w:t>n</w:t>
            </w:r>
            <w:r w:rsidRPr="00B35DB9">
              <w:rPr>
                <w:rFonts w:ascii="Arial" w:hAnsi="Arial" w:cs="Arial"/>
                <w:spacing w:val="2"/>
                <w:sz w:val="18"/>
                <w:szCs w:val="18"/>
              </w:rPr>
              <w:t xml:space="preserve"> </w:t>
            </w:r>
            <w:r w:rsidRPr="00B35DB9">
              <w:rPr>
                <w:rFonts w:ascii="Arial" w:hAnsi="Arial" w:cs="Arial"/>
                <w:spacing w:val="1"/>
                <w:sz w:val="18"/>
                <w:szCs w:val="18"/>
              </w:rPr>
              <w:t>S</w:t>
            </w:r>
            <w:r w:rsidRPr="00B35DB9">
              <w:rPr>
                <w:rFonts w:ascii="Arial" w:hAnsi="Arial" w:cs="Arial"/>
                <w:spacing w:val="-2"/>
                <w:sz w:val="18"/>
                <w:szCs w:val="18"/>
              </w:rPr>
              <w:t>S</w:t>
            </w:r>
            <w:r w:rsidRPr="00B35DB9">
              <w:rPr>
                <w:rFonts w:ascii="Arial" w:hAnsi="Arial" w:cs="Arial"/>
                <w:sz w:val="18"/>
                <w:szCs w:val="18"/>
              </w:rPr>
              <w:t>T.</w:t>
            </w:r>
          </w:p>
          <w:p w:rsidR="00F13798" w:rsidRPr="00B35DB9" w:rsidRDefault="00F13798" w:rsidP="00D32882">
            <w:pPr>
              <w:widowControl w:val="0"/>
              <w:autoSpaceDE w:val="0"/>
              <w:autoSpaceDN w:val="0"/>
              <w:adjustRightInd w:val="0"/>
              <w:spacing w:after="0"/>
              <w:ind w:left="246" w:right="71" w:hanging="142"/>
              <w:rPr>
                <w:rFonts w:ascii="Arial" w:hAnsi="Arial" w:cs="Arial"/>
                <w:sz w:val="18"/>
                <w:szCs w:val="18"/>
              </w:rPr>
            </w:pPr>
            <w:r w:rsidRPr="00B35DB9">
              <w:rPr>
                <w:rFonts w:ascii="Arial" w:hAnsi="Arial" w:cs="Arial"/>
                <w:sz w:val="18"/>
                <w:szCs w:val="18"/>
              </w:rPr>
              <w:t></w:t>
            </w:r>
            <w:r w:rsidRPr="00B35DB9">
              <w:rPr>
                <w:rFonts w:ascii="Arial" w:hAnsi="Arial" w:cs="Arial"/>
                <w:spacing w:val="28"/>
                <w:sz w:val="18"/>
                <w:szCs w:val="18"/>
              </w:rPr>
              <w:t xml:space="preserve"> </w:t>
            </w:r>
            <w:r w:rsidRPr="00B35DB9">
              <w:rPr>
                <w:rFonts w:ascii="Arial" w:hAnsi="Arial" w:cs="Arial"/>
                <w:spacing w:val="1"/>
                <w:sz w:val="18"/>
                <w:szCs w:val="18"/>
              </w:rPr>
              <w:t>Ac</w:t>
            </w:r>
            <w:r w:rsidRPr="00B35DB9">
              <w:rPr>
                <w:rFonts w:ascii="Arial" w:hAnsi="Arial" w:cs="Arial"/>
                <w:spacing w:val="-1"/>
                <w:sz w:val="18"/>
                <w:szCs w:val="18"/>
              </w:rPr>
              <w:t>red</w:t>
            </w:r>
            <w:r w:rsidRPr="00B35DB9">
              <w:rPr>
                <w:rFonts w:ascii="Arial" w:hAnsi="Arial" w:cs="Arial"/>
                <w:sz w:val="18"/>
                <w:szCs w:val="18"/>
              </w:rPr>
              <w:t>i</w:t>
            </w:r>
            <w:r w:rsidRPr="00B35DB9">
              <w:rPr>
                <w:rFonts w:ascii="Arial" w:hAnsi="Arial" w:cs="Arial"/>
                <w:spacing w:val="1"/>
                <w:sz w:val="18"/>
                <w:szCs w:val="18"/>
              </w:rPr>
              <w:t>t</w:t>
            </w:r>
            <w:r w:rsidRPr="00B35DB9">
              <w:rPr>
                <w:rFonts w:ascii="Arial" w:hAnsi="Arial" w:cs="Arial"/>
                <w:spacing w:val="-1"/>
                <w:sz w:val="18"/>
                <w:szCs w:val="18"/>
              </w:rPr>
              <w:t>a</w:t>
            </w:r>
            <w:r w:rsidRPr="00B35DB9">
              <w:rPr>
                <w:rFonts w:ascii="Arial" w:hAnsi="Arial" w:cs="Arial"/>
                <w:sz w:val="18"/>
                <w:szCs w:val="18"/>
              </w:rPr>
              <w:t>r</w:t>
            </w:r>
            <w:r w:rsidRPr="00B35DB9">
              <w:rPr>
                <w:rFonts w:ascii="Arial" w:hAnsi="Arial" w:cs="Arial"/>
                <w:spacing w:val="39"/>
                <w:sz w:val="18"/>
                <w:szCs w:val="18"/>
              </w:rPr>
              <w:t xml:space="preserve"> </w:t>
            </w:r>
            <w:r w:rsidRPr="00B35DB9">
              <w:rPr>
                <w:rFonts w:ascii="Arial" w:hAnsi="Arial" w:cs="Arial"/>
                <w:spacing w:val="3"/>
                <w:sz w:val="18"/>
                <w:szCs w:val="18"/>
              </w:rPr>
              <w:t>m</w:t>
            </w:r>
            <w:r w:rsidRPr="00B35DB9">
              <w:rPr>
                <w:rFonts w:ascii="Arial" w:hAnsi="Arial" w:cs="Arial"/>
                <w:spacing w:val="-1"/>
                <w:sz w:val="18"/>
                <w:szCs w:val="18"/>
              </w:rPr>
              <w:t>ín</w:t>
            </w:r>
            <w:r w:rsidRPr="00B35DB9">
              <w:rPr>
                <w:rFonts w:ascii="Arial" w:hAnsi="Arial" w:cs="Arial"/>
                <w:spacing w:val="-2"/>
                <w:sz w:val="18"/>
                <w:szCs w:val="18"/>
              </w:rPr>
              <w:t>i</w:t>
            </w:r>
            <w:r w:rsidRPr="00B35DB9">
              <w:rPr>
                <w:rFonts w:ascii="Arial" w:hAnsi="Arial" w:cs="Arial"/>
                <w:spacing w:val="3"/>
                <w:sz w:val="18"/>
                <w:szCs w:val="18"/>
              </w:rPr>
              <w:t>m</w:t>
            </w:r>
            <w:r w:rsidRPr="00B35DB9">
              <w:rPr>
                <w:rFonts w:ascii="Arial" w:hAnsi="Arial" w:cs="Arial"/>
                <w:sz w:val="18"/>
                <w:szCs w:val="18"/>
              </w:rPr>
              <w:t>o</w:t>
            </w:r>
            <w:r w:rsidRPr="00B35DB9">
              <w:rPr>
                <w:rFonts w:ascii="Arial" w:hAnsi="Arial" w:cs="Arial"/>
                <w:spacing w:val="43"/>
                <w:sz w:val="18"/>
                <w:szCs w:val="18"/>
              </w:rPr>
              <w:t xml:space="preserve"> </w:t>
            </w:r>
            <w:r w:rsidRPr="00B35DB9">
              <w:rPr>
                <w:rFonts w:ascii="Arial" w:hAnsi="Arial" w:cs="Arial"/>
                <w:spacing w:val="-1"/>
                <w:sz w:val="18"/>
                <w:szCs w:val="18"/>
              </w:rPr>
              <w:t>u</w:t>
            </w:r>
            <w:r w:rsidRPr="00B35DB9">
              <w:rPr>
                <w:rFonts w:ascii="Arial" w:hAnsi="Arial" w:cs="Arial"/>
                <w:sz w:val="18"/>
                <w:szCs w:val="18"/>
              </w:rPr>
              <w:t>n</w:t>
            </w:r>
            <w:r w:rsidRPr="00B35DB9">
              <w:rPr>
                <w:rFonts w:ascii="Arial" w:hAnsi="Arial" w:cs="Arial"/>
                <w:spacing w:val="41"/>
                <w:sz w:val="18"/>
                <w:szCs w:val="18"/>
              </w:rPr>
              <w:t xml:space="preserve"> </w:t>
            </w:r>
            <w:r w:rsidRPr="00B35DB9">
              <w:rPr>
                <w:rFonts w:ascii="Arial" w:hAnsi="Arial" w:cs="Arial"/>
                <w:spacing w:val="-1"/>
                <w:sz w:val="18"/>
                <w:szCs w:val="18"/>
              </w:rPr>
              <w:t>(1</w:t>
            </w:r>
            <w:r w:rsidRPr="00B35DB9">
              <w:rPr>
                <w:rFonts w:ascii="Arial" w:hAnsi="Arial" w:cs="Arial"/>
                <w:sz w:val="18"/>
                <w:szCs w:val="18"/>
              </w:rPr>
              <w:t>)</w:t>
            </w:r>
            <w:r w:rsidRPr="00B35DB9">
              <w:rPr>
                <w:rFonts w:ascii="Arial" w:hAnsi="Arial" w:cs="Arial"/>
                <w:spacing w:val="43"/>
                <w:sz w:val="18"/>
                <w:szCs w:val="18"/>
              </w:rPr>
              <w:t xml:space="preserve"> </w:t>
            </w:r>
            <w:r w:rsidRPr="00B35DB9">
              <w:rPr>
                <w:rFonts w:ascii="Arial" w:hAnsi="Arial" w:cs="Arial"/>
                <w:spacing w:val="-1"/>
                <w:sz w:val="18"/>
                <w:szCs w:val="18"/>
              </w:rPr>
              <w:t>añ</w:t>
            </w:r>
            <w:r w:rsidRPr="00B35DB9">
              <w:rPr>
                <w:rFonts w:ascii="Arial" w:hAnsi="Arial" w:cs="Arial"/>
                <w:sz w:val="18"/>
                <w:szCs w:val="18"/>
              </w:rPr>
              <w:t>o</w:t>
            </w:r>
            <w:r w:rsidRPr="00B35DB9">
              <w:rPr>
                <w:rFonts w:ascii="Arial" w:hAnsi="Arial" w:cs="Arial"/>
                <w:spacing w:val="43"/>
                <w:sz w:val="18"/>
                <w:szCs w:val="18"/>
              </w:rPr>
              <w:t xml:space="preserve"> </w:t>
            </w:r>
            <w:r w:rsidRPr="00B35DB9">
              <w:rPr>
                <w:rFonts w:ascii="Arial" w:hAnsi="Arial" w:cs="Arial"/>
                <w:spacing w:val="-1"/>
                <w:sz w:val="18"/>
                <w:szCs w:val="18"/>
              </w:rPr>
              <w:t>d</w:t>
            </w:r>
            <w:r w:rsidRPr="00B35DB9">
              <w:rPr>
                <w:rFonts w:ascii="Arial" w:hAnsi="Arial" w:cs="Arial"/>
                <w:sz w:val="18"/>
                <w:szCs w:val="18"/>
              </w:rPr>
              <w:t>e</w:t>
            </w:r>
            <w:r w:rsidRPr="00B35DB9">
              <w:rPr>
                <w:rFonts w:ascii="Arial" w:hAnsi="Arial" w:cs="Arial"/>
                <w:spacing w:val="41"/>
                <w:sz w:val="18"/>
                <w:szCs w:val="18"/>
              </w:rPr>
              <w:t xml:space="preserve"> </w:t>
            </w:r>
            <w:r w:rsidR="00544174" w:rsidRPr="00B35DB9">
              <w:rPr>
                <w:rFonts w:ascii="Arial" w:hAnsi="Arial" w:cs="Arial"/>
                <w:spacing w:val="-1"/>
                <w:sz w:val="18"/>
                <w:szCs w:val="18"/>
              </w:rPr>
              <w:t>e</w:t>
            </w:r>
            <w:r w:rsidR="00544174" w:rsidRPr="00B35DB9">
              <w:rPr>
                <w:rFonts w:ascii="Arial" w:hAnsi="Arial" w:cs="Arial"/>
                <w:spacing w:val="-4"/>
                <w:sz w:val="18"/>
                <w:szCs w:val="18"/>
              </w:rPr>
              <w:t>x</w:t>
            </w:r>
            <w:r w:rsidR="00544174" w:rsidRPr="00B35DB9">
              <w:rPr>
                <w:rFonts w:ascii="Arial" w:hAnsi="Arial" w:cs="Arial"/>
                <w:spacing w:val="-1"/>
                <w:sz w:val="18"/>
                <w:szCs w:val="18"/>
              </w:rPr>
              <w:t>per</w:t>
            </w:r>
            <w:r w:rsidR="00544174" w:rsidRPr="00B35DB9">
              <w:rPr>
                <w:rFonts w:ascii="Arial" w:hAnsi="Arial" w:cs="Arial"/>
                <w:sz w:val="18"/>
                <w:szCs w:val="18"/>
              </w:rPr>
              <w:t>ie</w:t>
            </w:r>
            <w:r w:rsidR="00544174" w:rsidRPr="00B35DB9">
              <w:rPr>
                <w:rFonts w:ascii="Arial" w:hAnsi="Arial" w:cs="Arial"/>
                <w:spacing w:val="-1"/>
                <w:sz w:val="18"/>
                <w:szCs w:val="18"/>
              </w:rPr>
              <w:t>n</w:t>
            </w:r>
            <w:r w:rsidR="00544174" w:rsidRPr="00B35DB9">
              <w:rPr>
                <w:rFonts w:ascii="Arial" w:hAnsi="Arial" w:cs="Arial"/>
                <w:spacing w:val="1"/>
                <w:sz w:val="18"/>
                <w:szCs w:val="18"/>
              </w:rPr>
              <w:t>c</w:t>
            </w:r>
            <w:r w:rsidR="00544174" w:rsidRPr="00B35DB9">
              <w:rPr>
                <w:rFonts w:ascii="Arial" w:hAnsi="Arial" w:cs="Arial"/>
                <w:sz w:val="18"/>
                <w:szCs w:val="18"/>
              </w:rPr>
              <w:t>ia certificada</w:t>
            </w:r>
            <w:r w:rsidRPr="00B35DB9">
              <w:rPr>
                <w:rFonts w:ascii="Arial" w:hAnsi="Arial" w:cs="Arial"/>
                <w:spacing w:val="43"/>
                <w:sz w:val="18"/>
                <w:szCs w:val="18"/>
              </w:rPr>
              <w:t xml:space="preserve"> </w:t>
            </w:r>
            <w:r w:rsidRPr="00B35DB9">
              <w:rPr>
                <w:rFonts w:ascii="Arial" w:hAnsi="Arial" w:cs="Arial"/>
                <w:spacing w:val="-1"/>
                <w:sz w:val="18"/>
                <w:szCs w:val="18"/>
              </w:rPr>
              <w:t>po</w:t>
            </w:r>
            <w:r w:rsidRPr="00B35DB9">
              <w:rPr>
                <w:rFonts w:ascii="Arial" w:hAnsi="Arial" w:cs="Arial"/>
                <w:sz w:val="18"/>
                <w:szCs w:val="18"/>
              </w:rPr>
              <w:t>r</w:t>
            </w:r>
            <w:r w:rsidRPr="00B35DB9">
              <w:rPr>
                <w:rFonts w:ascii="Arial" w:hAnsi="Arial" w:cs="Arial"/>
                <w:spacing w:val="41"/>
                <w:sz w:val="18"/>
                <w:szCs w:val="18"/>
              </w:rPr>
              <w:t xml:space="preserve"> </w:t>
            </w:r>
            <w:r w:rsidRPr="00B35DB9">
              <w:rPr>
                <w:rFonts w:ascii="Arial" w:hAnsi="Arial" w:cs="Arial"/>
                <w:sz w:val="18"/>
                <w:szCs w:val="18"/>
              </w:rPr>
              <w:t xml:space="preserve">las </w:t>
            </w:r>
            <w:r w:rsidR="00544174" w:rsidRPr="00B35DB9">
              <w:rPr>
                <w:rFonts w:ascii="Arial" w:hAnsi="Arial" w:cs="Arial"/>
                <w:spacing w:val="-1"/>
                <w:sz w:val="18"/>
                <w:szCs w:val="18"/>
              </w:rPr>
              <w:t>e</w:t>
            </w:r>
            <w:r w:rsidR="00544174" w:rsidRPr="00B35DB9">
              <w:rPr>
                <w:rFonts w:ascii="Arial" w:hAnsi="Arial" w:cs="Arial"/>
                <w:spacing w:val="3"/>
                <w:sz w:val="18"/>
                <w:szCs w:val="18"/>
              </w:rPr>
              <w:t>m</w:t>
            </w:r>
            <w:r w:rsidR="00544174" w:rsidRPr="00B35DB9">
              <w:rPr>
                <w:rFonts w:ascii="Arial" w:hAnsi="Arial" w:cs="Arial"/>
                <w:spacing w:val="-1"/>
                <w:sz w:val="18"/>
                <w:szCs w:val="18"/>
              </w:rPr>
              <w:t>pr</w:t>
            </w:r>
            <w:r w:rsidR="00544174" w:rsidRPr="00B35DB9">
              <w:rPr>
                <w:rFonts w:ascii="Arial" w:hAnsi="Arial" w:cs="Arial"/>
                <w:spacing w:val="-3"/>
                <w:sz w:val="18"/>
                <w:szCs w:val="18"/>
              </w:rPr>
              <w:t>e</w:t>
            </w:r>
            <w:r w:rsidR="00544174" w:rsidRPr="00B35DB9">
              <w:rPr>
                <w:rFonts w:ascii="Arial" w:hAnsi="Arial" w:cs="Arial"/>
                <w:spacing w:val="1"/>
                <w:sz w:val="18"/>
                <w:szCs w:val="18"/>
              </w:rPr>
              <w:t>s</w:t>
            </w:r>
            <w:r w:rsidR="00544174" w:rsidRPr="00B35DB9">
              <w:rPr>
                <w:rFonts w:ascii="Arial" w:hAnsi="Arial" w:cs="Arial"/>
                <w:spacing w:val="-1"/>
                <w:sz w:val="18"/>
                <w:szCs w:val="18"/>
              </w:rPr>
              <w:t>a</w:t>
            </w:r>
            <w:r w:rsidR="00544174" w:rsidRPr="00B35DB9">
              <w:rPr>
                <w:rFonts w:ascii="Arial" w:hAnsi="Arial" w:cs="Arial"/>
                <w:sz w:val="18"/>
                <w:szCs w:val="18"/>
              </w:rPr>
              <w:t xml:space="preserve">s </w:t>
            </w:r>
            <w:r w:rsidR="00544174" w:rsidRPr="00B35DB9">
              <w:rPr>
                <w:rFonts w:ascii="Arial" w:hAnsi="Arial" w:cs="Arial"/>
                <w:spacing w:val="12"/>
                <w:sz w:val="18"/>
                <w:szCs w:val="18"/>
              </w:rPr>
              <w:t>o</w:t>
            </w:r>
            <w:r w:rsidR="00544174" w:rsidRPr="00B35DB9">
              <w:rPr>
                <w:rFonts w:ascii="Arial" w:hAnsi="Arial" w:cs="Arial"/>
                <w:sz w:val="18"/>
                <w:szCs w:val="18"/>
              </w:rPr>
              <w:t xml:space="preserve"> </w:t>
            </w:r>
            <w:r w:rsidR="00544174" w:rsidRPr="00B35DB9">
              <w:rPr>
                <w:rFonts w:ascii="Arial" w:hAnsi="Arial" w:cs="Arial"/>
                <w:spacing w:val="11"/>
                <w:sz w:val="18"/>
                <w:szCs w:val="18"/>
              </w:rPr>
              <w:t>entidades</w:t>
            </w:r>
            <w:r w:rsidR="00544174" w:rsidRPr="00B35DB9">
              <w:rPr>
                <w:rFonts w:ascii="Arial" w:hAnsi="Arial" w:cs="Arial"/>
                <w:sz w:val="18"/>
                <w:szCs w:val="18"/>
              </w:rPr>
              <w:t xml:space="preserve"> </w:t>
            </w:r>
            <w:r w:rsidR="00544174" w:rsidRPr="00B35DB9">
              <w:rPr>
                <w:rFonts w:ascii="Arial" w:hAnsi="Arial" w:cs="Arial"/>
                <w:spacing w:val="11"/>
                <w:sz w:val="18"/>
                <w:szCs w:val="18"/>
              </w:rPr>
              <w:t>en</w:t>
            </w:r>
            <w:r w:rsidR="00544174" w:rsidRPr="00B35DB9">
              <w:rPr>
                <w:rFonts w:ascii="Arial" w:hAnsi="Arial" w:cs="Arial"/>
                <w:sz w:val="18"/>
                <w:szCs w:val="18"/>
              </w:rPr>
              <w:t xml:space="preserve"> </w:t>
            </w:r>
            <w:r w:rsidR="00544174" w:rsidRPr="00B35DB9">
              <w:rPr>
                <w:rFonts w:ascii="Arial" w:hAnsi="Arial" w:cs="Arial"/>
                <w:spacing w:val="11"/>
                <w:sz w:val="18"/>
                <w:szCs w:val="18"/>
              </w:rPr>
              <w:t>las</w:t>
            </w:r>
            <w:r w:rsidR="00544174" w:rsidRPr="00B35DB9">
              <w:rPr>
                <w:rFonts w:ascii="Arial" w:hAnsi="Arial" w:cs="Arial"/>
                <w:sz w:val="18"/>
                <w:szCs w:val="18"/>
              </w:rPr>
              <w:t xml:space="preserve"> </w:t>
            </w:r>
            <w:r w:rsidR="00544174" w:rsidRPr="00B35DB9">
              <w:rPr>
                <w:rFonts w:ascii="Arial" w:hAnsi="Arial" w:cs="Arial"/>
                <w:spacing w:val="13"/>
                <w:sz w:val="18"/>
                <w:szCs w:val="18"/>
              </w:rPr>
              <w:t>que</w:t>
            </w:r>
            <w:r w:rsidR="00544174" w:rsidRPr="00B35DB9">
              <w:rPr>
                <w:rFonts w:ascii="Arial" w:hAnsi="Arial" w:cs="Arial"/>
                <w:sz w:val="18"/>
                <w:szCs w:val="18"/>
              </w:rPr>
              <w:t xml:space="preserve"> </w:t>
            </w:r>
            <w:r w:rsidR="00544174" w:rsidRPr="00B35DB9">
              <w:rPr>
                <w:rFonts w:ascii="Arial" w:hAnsi="Arial" w:cs="Arial"/>
                <w:spacing w:val="11"/>
                <w:sz w:val="18"/>
                <w:szCs w:val="18"/>
              </w:rPr>
              <w:t>laboró</w:t>
            </w:r>
            <w:r w:rsidR="00544174" w:rsidRPr="00B35DB9">
              <w:rPr>
                <w:rFonts w:ascii="Arial" w:hAnsi="Arial" w:cs="Arial"/>
                <w:sz w:val="18"/>
                <w:szCs w:val="18"/>
              </w:rPr>
              <w:t xml:space="preserve"> </w:t>
            </w:r>
            <w:r w:rsidR="00544174" w:rsidRPr="00B35DB9">
              <w:rPr>
                <w:rFonts w:ascii="Arial" w:hAnsi="Arial" w:cs="Arial"/>
                <w:spacing w:val="12"/>
                <w:sz w:val="18"/>
                <w:szCs w:val="18"/>
              </w:rPr>
              <w:t>en</w:t>
            </w:r>
            <w:r w:rsidR="00544174" w:rsidRPr="00B35DB9">
              <w:rPr>
                <w:rFonts w:ascii="Arial" w:hAnsi="Arial" w:cs="Arial"/>
                <w:sz w:val="18"/>
                <w:szCs w:val="18"/>
              </w:rPr>
              <w:t xml:space="preserve"> </w:t>
            </w:r>
            <w:r w:rsidR="00544174" w:rsidRPr="00B35DB9">
              <w:rPr>
                <w:rFonts w:ascii="Arial" w:hAnsi="Arial" w:cs="Arial"/>
                <w:spacing w:val="11"/>
                <w:sz w:val="18"/>
                <w:szCs w:val="18"/>
              </w:rPr>
              <w:t>el</w:t>
            </w:r>
            <w:r w:rsidR="00544174" w:rsidRPr="00B35DB9">
              <w:rPr>
                <w:rFonts w:ascii="Arial" w:hAnsi="Arial" w:cs="Arial"/>
                <w:sz w:val="18"/>
                <w:szCs w:val="18"/>
              </w:rPr>
              <w:t xml:space="preserve"> </w:t>
            </w:r>
            <w:r w:rsidR="00544174" w:rsidRPr="00B35DB9">
              <w:rPr>
                <w:rFonts w:ascii="Arial" w:hAnsi="Arial" w:cs="Arial"/>
                <w:spacing w:val="10"/>
                <w:sz w:val="18"/>
                <w:szCs w:val="18"/>
              </w:rPr>
              <w:t>desarrollo</w:t>
            </w:r>
            <w:r w:rsidR="00544174" w:rsidRPr="00B35DB9">
              <w:rPr>
                <w:rFonts w:ascii="Arial" w:hAnsi="Arial" w:cs="Arial"/>
                <w:sz w:val="18"/>
                <w:szCs w:val="18"/>
              </w:rPr>
              <w:t xml:space="preserve"> </w:t>
            </w:r>
            <w:r w:rsidR="00544174" w:rsidRPr="00B35DB9">
              <w:rPr>
                <w:rFonts w:ascii="Arial" w:hAnsi="Arial" w:cs="Arial"/>
                <w:spacing w:val="9"/>
                <w:sz w:val="18"/>
                <w:szCs w:val="18"/>
              </w:rPr>
              <w:t>de</w:t>
            </w:r>
          </w:p>
          <w:p w:rsidR="00F13798" w:rsidRPr="00B35DB9" w:rsidRDefault="00F13798" w:rsidP="00D32882">
            <w:pPr>
              <w:widowControl w:val="0"/>
              <w:autoSpaceDE w:val="0"/>
              <w:autoSpaceDN w:val="0"/>
              <w:adjustRightInd w:val="0"/>
              <w:spacing w:after="0"/>
              <w:ind w:left="246"/>
              <w:rPr>
                <w:rFonts w:ascii="Arial" w:hAnsi="Arial" w:cs="Arial"/>
                <w:sz w:val="18"/>
                <w:szCs w:val="18"/>
              </w:rPr>
            </w:pPr>
            <w:r w:rsidRPr="00B35DB9">
              <w:rPr>
                <w:rFonts w:ascii="Arial" w:hAnsi="Arial" w:cs="Arial"/>
                <w:spacing w:val="-1"/>
                <w:sz w:val="18"/>
                <w:szCs w:val="18"/>
              </w:rPr>
              <w:t>a</w:t>
            </w:r>
            <w:r w:rsidRPr="00B35DB9">
              <w:rPr>
                <w:rFonts w:ascii="Arial" w:hAnsi="Arial" w:cs="Arial"/>
                <w:spacing w:val="1"/>
                <w:sz w:val="18"/>
                <w:szCs w:val="18"/>
              </w:rPr>
              <w:t>ct</w:t>
            </w:r>
            <w:r w:rsidRPr="00B35DB9">
              <w:rPr>
                <w:rFonts w:ascii="Arial" w:hAnsi="Arial" w:cs="Arial"/>
                <w:sz w:val="18"/>
                <w:szCs w:val="18"/>
              </w:rPr>
              <w:t>i</w:t>
            </w:r>
            <w:r w:rsidRPr="00B35DB9">
              <w:rPr>
                <w:rFonts w:ascii="Arial" w:hAnsi="Arial" w:cs="Arial"/>
                <w:spacing w:val="-1"/>
                <w:sz w:val="18"/>
                <w:szCs w:val="18"/>
              </w:rPr>
              <w:t>v</w:t>
            </w:r>
            <w:r w:rsidRPr="00B35DB9">
              <w:rPr>
                <w:rFonts w:ascii="Arial" w:hAnsi="Arial" w:cs="Arial"/>
                <w:sz w:val="18"/>
                <w:szCs w:val="18"/>
              </w:rPr>
              <w:t>id</w:t>
            </w:r>
            <w:r w:rsidRPr="00B35DB9">
              <w:rPr>
                <w:rFonts w:ascii="Arial" w:hAnsi="Arial" w:cs="Arial"/>
                <w:spacing w:val="-1"/>
                <w:sz w:val="18"/>
                <w:szCs w:val="18"/>
              </w:rPr>
              <w:t>ade</w:t>
            </w:r>
            <w:r w:rsidRPr="00B35DB9">
              <w:rPr>
                <w:rFonts w:ascii="Arial" w:hAnsi="Arial" w:cs="Arial"/>
                <w:sz w:val="18"/>
                <w:szCs w:val="18"/>
              </w:rPr>
              <w:t xml:space="preserve">s </w:t>
            </w:r>
            <w:r w:rsidRPr="00B35DB9">
              <w:rPr>
                <w:rFonts w:ascii="Arial" w:hAnsi="Arial" w:cs="Arial"/>
                <w:spacing w:val="-1"/>
                <w:sz w:val="18"/>
                <w:szCs w:val="18"/>
              </w:rPr>
              <w:t>d</w:t>
            </w:r>
            <w:r w:rsidRPr="00B35DB9">
              <w:rPr>
                <w:rFonts w:ascii="Arial" w:hAnsi="Arial" w:cs="Arial"/>
                <w:sz w:val="18"/>
                <w:szCs w:val="18"/>
              </w:rPr>
              <w:t>e</w:t>
            </w:r>
            <w:r w:rsidRPr="00B35DB9">
              <w:rPr>
                <w:rFonts w:ascii="Arial" w:hAnsi="Arial" w:cs="Arial"/>
                <w:spacing w:val="-2"/>
                <w:sz w:val="18"/>
                <w:szCs w:val="18"/>
              </w:rPr>
              <w:t xml:space="preserve"> </w:t>
            </w:r>
            <w:r w:rsidRPr="00B35DB9">
              <w:rPr>
                <w:rFonts w:ascii="Arial" w:hAnsi="Arial" w:cs="Arial"/>
                <w:spacing w:val="1"/>
                <w:sz w:val="18"/>
                <w:szCs w:val="18"/>
              </w:rPr>
              <w:t>S</w:t>
            </w:r>
            <w:r w:rsidRPr="00B35DB9">
              <w:rPr>
                <w:rFonts w:ascii="Arial" w:hAnsi="Arial" w:cs="Arial"/>
                <w:spacing w:val="-1"/>
                <w:sz w:val="18"/>
                <w:szCs w:val="18"/>
              </w:rPr>
              <w:t>egur</w:t>
            </w:r>
            <w:r w:rsidRPr="00B35DB9">
              <w:rPr>
                <w:rFonts w:ascii="Arial" w:hAnsi="Arial" w:cs="Arial"/>
                <w:sz w:val="18"/>
                <w:szCs w:val="18"/>
              </w:rPr>
              <w:t>id</w:t>
            </w:r>
            <w:r w:rsidRPr="00B35DB9">
              <w:rPr>
                <w:rFonts w:ascii="Arial" w:hAnsi="Arial" w:cs="Arial"/>
                <w:spacing w:val="-1"/>
                <w:sz w:val="18"/>
                <w:szCs w:val="18"/>
              </w:rPr>
              <w:t>a</w:t>
            </w:r>
            <w:r w:rsidRPr="00B35DB9">
              <w:rPr>
                <w:rFonts w:ascii="Arial" w:hAnsi="Arial" w:cs="Arial"/>
                <w:sz w:val="18"/>
                <w:szCs w:val="18"/>
              </w:rPr>
              <w:t>d</w:t>
            </w:r>
            <w:r w:rsidRPr="00B35DB9">
              <w:rPr>
                <w:rFonts w:ascii="Arial" w:hAnsi="Arial" w:cs="Arial"/>
                <w:spacing w:val="1"/>
                <w:sz w:val="18"/>
                <w:szCs w:val="18"/>
              </w:rPr>
              <w:t xml:space="preserve"> </w:t>
            </w:r>
            <w:r w:rsidRPr="00B35DB9">
              <w:rPr>
                <w:rFonts w:ascii="Arial" w:hAnsi="Arial" w:cs="Arial"/>
                <w:sz w:val="18"/>
                <w:szCs w:val="18"/>
              </w:rPr>
              <w:t xml:space="preserve">y </w:t>
            </w:r>
            <w:r w:rsidRPr="00B35DB9">
              <w:rPr>
                <w:rFonts w:ascii="Arial" w:hAnsi="Arial" w:cs="Arial"/>
                <w:spacing w:val="1"/>
                <w:sz w:val="18"/>
                <w:szCs w:val="18"/>
              </w:rPr>
              <w:t>S</w:t>
            </w:r>
            <w:r w:rsidRPr="00B35DB9">
              <w:rPr>
                <w:rFonts w:ascii="Arial" w:hAnsi="Arial" w:cs="Arial"/>
                <w:spacing w:val="-3"/>
                <w:sz w:val="18"/>
                <w:szCs w:val="18"/>
              </w:rPr>
              <w:t>a</w:t>
            </w:r>
            <w:r w:rsidRPr="00B35DB9">
              <w:rPr>
                <w:rFonts w:ascii="Arial" w:hAnsi="Arial" w:cs="Arial"/>
                <w:sz w:val="18"/>
                <w:szCs w:val="18"/>
              </w:rPr>
              <w:t>lud</w:t>
            </w:r>
            <w:r w:rsidRPr="00B35DB9">
              <w:rPr>
                <w:rFonts w:ascii="Arial" w:hAnsi="Arial" w:cs="Arial"/>
                <w:spacing w:val="-2"/>
                <w:sz w:val="18"/>
                <w:szCs w:val="18"/>
              </w:rPr>
              <w:t xml:space="preserve"> </w:t>
            </w:r>
            <w:r w:rsidRPr="00B35DB9">
              <w:rPr>
                <w:rFonts w:ascii="Arial" w:hAnsi="Arial" w:cs="Arial"/>
                <w:spacing w:val="-1"/>
                <w:sz w:val="18"/>
                <w:szCs w:val="18"/>
              </w:rPr>
              <w:t>e</w:t>
            </w:r>
            <w:r w:rsidRPr="00B35DB9">
              <w:rPr>
                <w:rFonts w:ascii="Arial" w:hAnsi="Arial" w:cs="Arial"/>
                <w:sz w:val="18"/>
                <w:szCs w:val="18"/>
              </w:rPr>
              <w:t>n</w:t>
            </w:r>
            <w:r w:rsidRPr="00B35DB9">
              <w:rPr>
                <w:rFonts w:ascii="Arial" w:hAnsi="Arial" w:cs="Arial"/>
                <w:spacing w:val="1"/>
                <w:sz w:val="18"/>
                <w:szCs w:val="18"/>
              </w:rPr>
              <w:t xml:space="preserve"> </w:t>
            </w:r>
            <w:r w:rsidRPr="00B35DB9">
              <w:rPr>
                <w:rFonts w:ascii="Arial" w:hAnsi="Arial" w:cs="Arial"/>
                <w:spacing w:val="-1"/>
                <w:sz w:val="18"/>
                <w:szCs w:val="18"/>
              </w:rPr>
              <w:t>e</w:t>
            </w:r>
            <w:r w:rsidRPr="00B35DB9">
              <w:rPr>
                <w:rFonts w:ascii="Arial" w:hAnsi="Arial" w:cs="Arial"/>
                <w:sz w:val="18"/>
                <w:szCs w:val="18"/>
              </w:rPr>
              <w:t>l</w:t>
            </w:r>
            <w:r w:rsidRPr="00B35DB9">
              <w:rPr>
                <w:rFonts w:ascii="Arial" w:hAnsi="Arial" w:cs="Arial"/>
                <w:spacing w:val="1"/>
                <w:sz w:val="18"/>
                <w:szCs w:val="18"/>
              </w:rPr>
              <w:t xml:space="preserve"> </w:t>
            </w:r>
            <w:r w:rsidRPr="00B35DB9">
              <w:rPr>
                <w:rFonts w:ascii="Arial" w:hAnsi="Arial" w:cs="Arial"/>
                <w:sz w:val="18"/>
                <w:szCs w:val="18"/>
              </w:rPr>
              <w:t>T</w:t>
            </w:r>
            <w:r w:rsidRPr="00B35DB9">
              <w:rPr>
                <w:rFonts w:ascii="Arial" w:hAnsi="Arial" w:cs="Arial"/>
                <w:spacing w:val="-1"/>
                <w:sz w:val="18"/>
                <w:szCs w:val="18"/>
              </w:rPr>
              <w:t>raba</w:t>
            </w:r>
            <w:r w:rsidRPr="00B35DB9">
              <w:rPr>
                <w:rFonts w:ascii="Arial" w:hAnsi="Arial" w:cs="Arial"/>
                <w:sz w:val="18"/>
                <w:szCs w:val="18"/>
              </w:rPr>
              <w:t>jo.</w:t>
            </w:r>
          </w:p>
          <w:p w:rsidR="00F13798" w:rsidRPr="00B35DB9" w:rsidRDefault="00F13798" w:rsidP="00D32882">
            <w:pPr>
              <w:widowControl w:val="0"/>
              <w:autoSpaceDE w:val="0"/>
              <w:autoSpaceDN w:val="0"/>
              <w:adjustRightInd w:val="0"/>
              <w:spacing w:after="0"/>
              <w:ind w:left="246" w:right="74" w:hanging="142"/>
              <w:rPr>
                <w:rFonts w:ascii="Arial" w:hAnsi="Arial" w:cs="Arial"/>
                <w:sz w:val="18"/>
                <w:szCs w:val="18"/>
              </w:rPr>
            </w:pPr>
            <w:r w:rsidRPr="00B35DB9">
              <w:rPr>
                <w:rFonts w:ascii="Arial" w:hAnsi="Arial" w:cs="Arial"/>
                <w:sz w:val="18"/>
                <w:szCs w:val="18"/>
              </w:rPr>
              <w:t xml:space="preserve"> </w:t>
            </w:r>
            <w:r w:rsidR="00544174" w:rsidRPr="00B35DB9">
              <w:rPr>
                <w:rFonts w:ascii="Arial" w:hAnsi="Arial" w:cs="Arial"/>
                <w:spacing w:val="1"/>
                <w:sz w:val="18"/>
                <w:szCs w:val="18"/>
              </w:rPr>
              <w:t>Ac</w:t>
            </w:r>
            <w:r w:rsidR="00544174" w:rsidRPr="00B35DB9">
              <w:rPr>
                <w:rFonts w:ascii="Arial" w:hAnsi="Arial" w:cs="Arial"/>
                <w:spacing w:val="-1"/>
                <w:sz w:val="18"/>
                <w:szCs w:val="18"/>
              </w:rPr>
              <w:t>red</w:t>
            </w:r>
            <w:r w:rsidR="00544174" w:rsidRPr="00B35DB9">
              <w:rPr>
                <w:rFonts w:ascii="Arial" w:hAnsi="Arial" w:cs="Arial"/>
                <w:sz w:val="18"/>
                <w:szCs w:val="18"/>
              </w:rPr>
              <w:t>i</w:t>
            </w:r>
            <w:r w:rsidR="00544174" w:rsidRPr="00B35DB9">
              <w:rPr>
                <w:rFonts w:ascii="Arial" w:hAnsi="Arial" w:cs="Arial"/>
                <w:spacing w:val="1"/>
                <w:sz w:val="18"/>
                <w:szCs w:val="18"/>
              </w:rPr>
              <w:t>t</w:t>
            </w:r>
            <w:r w:rsidR="00544174" w:rsidRPr="00B35DB9">
              <w:rPr>
                <w:rFonts w:ascii="Arial" w:hAnsi="Arial" w:cs="Arial"/>
                <w:sz w:val="18"/>
                <w:szCs w:val="18"/>
              </w:rPr>
              <w:t xml:space="preserve">e </w:t>
            </w:r>
            <w:r w:rsidR="00544174" w:rsidRPr="00B35DB9">
              <w:rPr>
                <w:rFonts w:ascii="Arial" w:hAnsi="Arial" w:cs="Arial"/>
                <w:spacing w:val="3"/>
                <w:sz w:val="18"/>
                <w:szCs w:val="18"/>
              </w:rPr>
              <w:t>la</w:t>
            </w:r>
            <w:r w:rsidR="00544174" w:rsidRPr="00B35DB9">
              <w:rPr>
                <w:rFonts w:ascii="Arial" w:hAnsi="Arial" w:cs="Arial"/>
                <w:sz w:val="18"/>
                <w:szCs w:val="18"/>
              </w:rPr>
              <w:t xml:space="preserve"> </w:t>
            </w:r>
            <w:r w:rsidR="00544174" w:rsidRPr="00B35DB9">
              <w:rPr>
                <w:rFonts w:ascii="Arial" w:hAnsi="Arial" w:cs="Arial"/>
                <w:spacing w:val="5"/>
                <w:sz w:val="18"/>
                <w:szCs w:val="18"/>
              </w:rPr>
              <w:t>aprobación</w:t>
            </w:r>
            <w:r w:rsidR="00544174" w:rsidRPr="00B35DB9">
              <w:rPr>
                <w:rFonts w:ascii="Arial" w:hAnsi="Arial" w:cs="Arial"/>
                <w:sz w:val="18"/>
                <w:szCs w:val="18"/>
              </w:rPr>
              <w:t xml:space="preserve"> </w:t>
            </w:r>
            <w:r w:rsidR="00544174" w:rsidRPr="00B35DB9">
              <w:rPr>
                <w:rFonts w:ascii="Arial" w:hAnsi="Arial" w:cs="Arial"/>
                <w:spacing w:val="4"/>
                <w:sz w:val="18"/>
                <w:szCs w:val="18"/>
              </w:rPr>
              <w:t>del</w:t>
            </w:r>
            <w:r w:rsidR="00544174" w:rsidRPr="00B35DB9">
              <w:rPr>
                <w:rFonts w:ascii="Arial" w:hAnsi="Arial" w:cs="Arial"/>
                <w:sz w:val="18"/>
                <w:szCs w:val="18"/>
              </w:rPr>
              <w:t xml:space="preserve"> </w:t>
            </w:r>
            <w:r w:rsidR="00544174" w:rsidRPr="00B35DB9">
              <w:rPr>
                <w:rFonts w:ascii="Arial" w:hAnsi="Arial" w:cs="Arial"/>
                <w:spacing w:val="3"/>
                <w:sz w:val="18"/>
                <w:szCs w:val="18"/>
              </w:rPr>
              <w:t>curso</w:t>
            </w:r>
            <w:r w:rsidR="00544174" w:rsidRPr="00B35DB9">
              <w:rPr>
                <w:rFonts w:ascii="Arial" w:hAnsi="Arial" w:cs="Arial"/>
                <w:sz w:val="18"/>
                <w:szCs w:val="18"/>
              </w:rPr>
              <w:t xml:space="preserve"> </w:t>
            </w:r>
            <w:r w:rsidR="00544174" w:rsidRPr="00B35DB9">
              <w:rPr>
                <w:rFonts w:ascii="Arial" w:hAnsi="Arial" w:cs="Arial"/>
                <w:spacing w:val="5"/>
                <w:sz w:val="18"/>
                <w:szCs w:val="18"/>
              </w:rPr>
              <w:t>de</w:t>
            </w:r>
            <w:r w:rsidR="00544174" w:rsidRPr="00B35DB9">
              <w:rPr>
                <w:rFonts w:ascii="Arial" w:hAnsi="Arial" w:cs="Arial"/>
                <w:sz w:val="18"/>
                <w:szCs w:val="18"/>
              </w:rPr>
              <w:t xml:space="preserve"> </w:t>
            </w:r>
            <w:r w:rsidR="00544174" w:rsidRPr="00B35DB9">
              <w:rPr>
                <w:rFonts w:ascii="Arial" w:hAnsi="Arial" w:cs="Arial"/>
                <w:spacing w:val="5"/>
                <w:sz w:val="18"/>
                <w:szCs w:val="18"/>
              </w:rPr>
              <w:t>capacitación</w:t>
            </w:r>
            <w:r w:rsidR="00544174" w:rsidRPr="00B35DB9">
              <w:rPr>
                <w:rFonts w:ascii="Arial" w:hAnsi="Arial" w:cs="Arial"/>
                <w:sz w:val="18"/>
                <w:szCs w:val="18"/>
              </w:rPr>
              <w:t xml:space="preserve"> </w:t>
            </w:r>
            <w:r w:rsidR="00544174" w:rsidRPr="00B35DB9">
              <w:rPr>
                <w:rFonts w:ascii="Arial" w:hAnsi="Arial" w:cs="Arial"/>
                <w:spacing w:val="4"/>
                <w:sz w:val="18"/>
                <w:szCs w:val="18"/>
              </w:rPr>
              <w:t>virtual</w:t>
            </w:r>
            <w:r w:rsidR="00544174" w:rsidRPr="00B35DB9">
              <w:rPr>
                <w:rFonts w:ascii="Arial" w:hAnsi="Arial" w:cs="Arial"/>
                <w:sz w:val="18"/>
                <w:szCs w:val="18"/>
              </w:rPr>
              <w:t xml:space="preserve"> </w:t>
            </w:r>
            <w:r w:rsidR="00544174" w:rsidRPr="00B35DB9">
              <w:rPr>
                <w:rFonts w:ascii="Arial" w:hAnsi="Arial" w:cs="Arial"/>
                <w:spacing w:val="6"/>
                <w:sz w:val="18"/>
                <w:szCs w:val="18"/>
              </w:rPr>
              <w:t>de</w:t>
            </w:r>
            <w:r w:rsidRPr="00B35DB9">
              <w:rPr>
                <w:rFonts w:ascii="Arial" w:hAnsi="Arial" w:cs="Arial"/>
                <w:sz w:val="18"/>
                <w:szCs w:val="18"/>
              </w:rPr>
              <w:t xml:space="preserve"> </w:t>
            </w:r>
            <w:r w:rsidRPr="00B35DB9">
              <w:rPr>
                <w:rFonts w:ascii="Arial" w:hAnsi="Arial" w:cs="Arial"/>
                <w:spacing w:val="1"/>
                <w:sz w:val="18"/>
                <w:szCs w:val="18"/>
              </w:rPr>
              <w:t>c</w:t>
            </w:r>
            <w:r w:rsidRPr="00B35DB9">
              <w:rPr>
                <w:rFonts w:ascii="Arial" w:hAnsi="Arial" w:cs="Arial"/>
                <w:sz w:val="18"/>
                <w:szCs w:val="18"/>
              </w:rPr>
              <w:t>in</w:t>
            </w:r>
            <w:r w:rsidRPr="00B35DB9">
              <w:rPr>
                <w:rFonts w:ascii="Arial" w:hAnsi="Arial" w:cs="Arial"/>
                <w:spacing w:val="1"/>
                <w:sz w:val="18"/>
                <w:szCs w:val="18"/>
              </w:rPr>
              <w:t>c</w:t>
            </w:r>
            <w:r w:rsidRPr="00B35DB9">
              <w:rPr>
                <w:rFonts w:ascii="Arial" w:hAnsi="Arial" w:cs="Arial"/>
                <w:spacing w:val="-1"/>
                <w:sz w:val="18"/>
                <w:szCs w:val="18"/>
              </w:rPr>
              <w:t>ue</w:t>
            </w:r>
            <w:r w:rsidRPr="00B35DB9">
              <w:rPr>
                <w:rFonts w:ascii="Arial" w:hAnsi="Arial" w:cs="Arial"/>
                <w:spacing w:val="-3"/>
                <w:sz w:val="18"/>
                <w:szCs w:val="18"/>
              </w:rPr>
              <w:t>n</w:t>
            </w:r>
            <w:r w:rsidRPr="00B35DB9">
              <w:rPr>
                <w:rFonts w:ascii="Arial" w:hAnsi="Arial" w:cs="Arial"/>
                <w:spacing w:val="1"/>
                <w:sz w:val="18"/>
                <w:szCs w:val="18"/>
              </w:rPr>
              <w:t>t</w:t>
            </w:r>
            <w:r w:rsidRPr="00B35DB9">
              <w:rPr>
                <w:rFonts w:ascii="Arial" w:hAnsi="Arial" w:cs="Arial"/>
                <w:sz w:val="18"/>
                <w:szCs w:val="18"/>
              </w:rPr>
              <w:t>a</w:t>
            </w:r>
            <w:r w:rsidRPr="00B35DB9">
              <w:rPr>
                <w:rFonts w:ascii="Arial" w:hAnsi="Arial" w:cs="Arial"/>
                <w:spacing w:val="1"/>
                <w:sz w:val="18"/>
                <w:szCs w:val="18"/>
              </w:rPr>
              <w:t xml:space="preserve"> </w:t>
            </w:r>
            <w:r w:rsidRPr="00B35DB9">
              <w:rPr>
                <w:rFonts w:ascii="Arial" w:hAnsi="Arial" w:cs="Arial"/>
                <w:spacing w:val="-1"/>
                <w:sz w:val="18"/>
                <w:szCs w:val="18"/>
              </w:rPr>
              <w:t>(50</w:t>
            </w:r>
            <w:r w:rsidRPr="00B35DB9">
              <w:rPr>
                <w:rFonts w:ascii="Arial" w:hAnsi="Arial" w:cs="Arial"/>
                <w:sz w:val="18"/>
                <w:szCs w:val="18"/>
              </w:rPr>
              <w:t xml:space="preserve">) </w:t>
            </w:r>
            <w:r w:rsidRPr="00B35DB9">
              <w:rPr>
                <w:rFonts w:ascii="Arial" w:hAnsi="Arial" w:cs="Arial"/>
                <w:spacing w:val="-1"/>
                <w:sz w:val="18"/>
                <w:szCs w:val="18"/>
              </w:rPr>
              <w:t>hora</w:t>
            </w:r>
            <w:r w:rsidRPr="00B35DB9">
              <w:rPr>
                <w:rFonts w:ascii="Arial" w:hAnsi="Arial" w:cs="Arial"/>
                <w:sz w:val="18"/>
                <w:szCs w:val="18"/>
              </w:rPr>
              <w:t xml:space="preserve">s </w:t>
            </w:r>
            <w:r w:rsidRPr="00B35DB9">
              <w:rPr>
                <w:rFonts w:ascii="Arial" w:hAnsi="Arial" w:cs="Arial"/>
                <w:spacing w:val="-1"/>
                <w:sz w:val="18"/>
                <w:szCs w:val="18"/>
              </w:rPr>
              <w:t>e</w:t>
            </w:r>
            <w:r w:rsidRPr="00B35DB9">
              <w:rPr>
                <w:rFonts w:ascii="Arial" w:hAnsi="Arial" w:cs="Arial"/>
                <w:sz w:val="18"/>
                <w:szCs w:val="18"/>
              </w:rPr>
              <w:t>n</w:t>
            </w:r>
            <w:r w:rsidRPr="00B35DB9">
              <w:rPr>
                <w:rFonts w:ascii="Arial" w:hAnsi="Arial" w:cs="Arial"/>
                <w:spacing w:val="-2"/>
                <w:sz w:val="18"/>
                <w:szCs w:val="18"/>
              </w:rPr>
              <w:t xml:space="preserve"> </w:t>
            </w:r>
            <w:r w:rsidRPr="00B35DB9">
              <w:rPr>
                <w:rFonts w:ascii="Arial" w:hAnsi="Arial" w:cs="Arial"/>
                <w:spacing w:val="1"/>
                <w:sz w:val="18"/>
                <w:szCs w:val="18"/>
              </w:rPr>
              <w:t>SS</w:t>
            </w:r>
            <w:r w:rsidRPr="00B35DB9">
              <w:rPr>
                <w:rFonts w:ascii="Arial" w:hAnsi="Arial" w:cs="Arial"/>
                <w:spacing w:val="-2"/>
                <w:sz w:val="18"/>
                <w:szCs w:val="18"/>
              </w:rPr>
              <w:t>T</w:t>
            </w:r>
            <w:r w:rsidRPr="00B35DB9">
              <w:rPr>
                <w:rFonts w:ascii="Arial" w:hAnsi="Arial" w:cs="Arial"/>
                <w:sz w:val="18"/>
                <w:szCs w:val="18"/>
              </w:rPr>
              <w:t>.</w:t>
            </w:r>
          </w:p>
          <w:p w:rsidR="00F13798" w:rsidRPr="00B35DB9" w:rsidRDefault="00F13798" w:rsidP="00D32882">
            <w:pPr>
              <w:widowControl w:val="0"/>
              <w:autoSpaceDE w:val="0"/>
              <w:autoSpaceDN w:val="0"/>
              <w:adjustRightInd w:val="0"/>
              <w:spacing w:after="0"/>
              <w:ind w:left="105" w:right="81"/>
              <w:rPr>
                <w:rFonts w:ascii="Arial" w:hAnsi="Arial" w:cs="Arial"/>
                <w:sz w:val="18"/>
                <w:szCs w:val="18"/>
              </w:rPr>
            </w:pPr>
            <w:r w:rsidRPr="00B35DB9">
              <w:rPr>
                <w:rFonts w:ascii="Arial" w:hAnsi="Arial" w:cs="Arial"/>
                <w:b/>
                <w:bCs/>
                <w:spacing w:val="-1"/>
                <w:sz w:val="18"/>
                <w:szCs w:val="18"/>
              </w:rPr>
              <w:t>N</w:t>
            </w:r>
            <w:r w:rsidRPr="00B35DB9">
              <w:rPr>
                <w:rFonts w:ascii="Arial" w:hAnsi="Arial" w:cs="Arial"/>
                <w:b/>
                <w:bCs/>
                <w:sz w:val="18"/>
                <w:szCs w:val="18"/>
              </w:rPr>
              <w:t>O</w:t>
            </w:r>
            <w:r w:rsidRPr="00B35DB9">
              <w:rPr>
                <w:rFonts w:ascii="Arial" w:hAnsi="Arial" w:cs="Arial"/>
                <w:b/>
                <w:bCs/>
                <w:spacing w:val="2"/>
                <w:sz w:val="18"/>
                <w:szCs w:val="18"/>
              </w:rPr>
              <w:t>T</w:t>
            </w:r>
            <w:r w:rsidRPr="00B35DB9">
              <w:rPr>
                <w:rFonts w:ascii="Arial" w:hAnsi="Arial" w:cs="Arial"/>
                <w:b/>
                <w:bCs/>
                <w:spacing w:val="-8"/>
                <w:sz w:val="18"/>
                <w:szCs w:val="18"/>
              </w:rPr>
              <w:t>A</w:t>
            </w:r>
            <w:r w:rsidRPr="00B35DB9">
              <w:rPr>
                <w:rFonts w:ascii="Arial" w:hAnsi="Arial" w:cs="Arial"/>
                <w:sz w:val="18"/>
                <w:szCs w:val="18"/>
              </w:rPr>
              <w:t xml:space="preserve">: </w:t>
            </w:r>
            <w:r w:rsidRPr="00B35DB9">
              <w:rPr>
                <w:rFonts w:ascii="Arial" w:hAnsi="Arial" w:cs="Arial"/>
                <w:spacing w:val="10"/>
                <w:sz w:val="18"/>
                <w:szCs w:val="18"/>
              </w:rPr>
              <w:t xml:space="preserve"> </w:t>
            </w:r>
            <w:r w:rsidR="00544174" w:rsidRPr="00B35DB9">
              <w:rPr>
                <w:rFonts w:ascii="Arial" w:hAnsi="Arial" w:cs="Arial"/>
                <w:spacing w:val="-1"/>
                <w:sz w:val="18"/>
                <w:szCs w:val="18"/>
              </w:rPr>
              <w:t>La</w:t>
            </w:r>
            <w:r w:rsidR="00544174" w:rsidRPr="00B35DB9">
              <w:rPr>
                <w:rFonts w:ascii="Arial" w:hAnsi="Arial" w:cs="Arial"/>
                <w:sz w:val="18"/>
                <w:szCs w:val="18"/>
              </w:rPr>
              <w:t xml:space="preserve">s </w:t>
            </w:r>
            <w:r w:rsidR="00544174" w:rsidRPr="00B35DB9">
              <w:rPr>
                <w:rFonts w:ascii="Arial" w:hAnsi="Arial" w:cs="Arial"/>
                <w:spacing w:val="11"/>
                <w:sz w:val="18"/>
                <w:szCs w:val="18"/>
              </w:rPr>
              <w:t>personas</w:t>
            </w:r>
            <w:r w:rsidR="00544174" w:rsidRPr="00B35DB9">
              <w:rPr>
                <w:rFonts w:ascii="Arial" w:hAnsi="Arial" w:cs="Arial"/>
                <w:sz w:val="18"/>
                <w:szCs w:val="18"/>
              </w:rPr>
              <w:t xml:space="preserve"> </w:t>
            </w:r>
            <w:r w:rsidR="00544174" w:rsidRPr="00B35DB9">
              <w:rPr>
                <w:rFonts w:ascii="Arial" w:hAnsi="Arial" w:cs="Arial"/>
                <w:spacing w:val="11"/>
                <w:sz w:val="18"/>
                <w:szCs w:val="18"/>
              </w:rPr>
              <w:t>que</w:t>
            </w:r>
            <w:r w:rsidR="00544174" w:rsidRPr="00B35DB9">
              <w:rPr>
                <w:rFonts w:ascii="Arial" w:hAnsi="Arial" w:cs="Arial"/>
                <w:sz w:val="18"/>
                <w:szCs w:val="18"/>
              </w:rPr>
              <w:t xml:space="preserve"> </w:t>
            </w:r>
            <w:r w:rsidR="00544174" w:rsidRPr="00B35DB9">
              <w:rPr>
                <w:rFonts w:ascii="Arial" w:hAnsi="Arial" w:cs="Arial"/>
                <w:spacing w:val="7"/>
                <w:sz w:val="18"/>
                <w:szCs w:val="18"/>
              </w:rPr>
              <w:t>solo</w:t>
            </w:r>
            <w:r w:rsidR="00544174" w:rsidRPr="00B35DB9">
              <w:rPr>
                <w:rFonts w:ascii="Arial" w:hAnsi="Arial" w:cs="Arial"/>
                <w:sz w:val="18"/>
                <w:szCs w:val="18"/>
              </w:rPr>
              <w:t xml:space="preserve"> </w:t>
            </w:r>
            <w:r w:rsidR="00544174" w:rsidRPr="00B35DB9">
              <w:rPr>
                <w:rFonts w:ascii="Arial" w:hAnsi="Arial" w:cs="Arial"/>
                <w:spacing w:val="7"/>
                <w:sz w:val="18"/>
                <w:szCs w:val="18"/>
              </w:rPr>
              <w:t>cuentan</w:t>
            </w:r>
            <w:r w:rsidR="00544174" w:rsidRPr="00B35DB9">
              <w:rPr>
                <w:rFonts w:ascii="Arial" w:hAnsi="Arial" w:cs="Arial"/>
                <w:sz w:val="18"/>
                <w:szCs w:val="18"/>
              </w:rPr>
              <w:t xml:space="preserve"> </w:t>
            </w:r>
            <w:r w:rsidR="00544174" w:rsidRPr="00B35DB9">
              <w:rPr>
                <w:rFonts w:ascii="Arial" w:hAnsi="Arial" w:cs="Arial"/>
                <w:spacing w:val="7"/>
                <w:sz w:val="18"/>
                <w:szCs w:val="18"/>
              </w:rPr>
              <w:t>con</w:t>
            </w:r>
            <w:r w:rsidR="00544174" w:rsidRPr="00B35DB9">
              <w:rPr>
                <w:rFonts w:ascii="Arial" w:hAnsi="Arial" w:cs="Arial"/>
                <w:sz w:val="18"/>
                <w:szCs w:val="18"/>
              </w:rPr>
              <w:t xml:space="preserve"> </w:t>
            </w:r>
            <w:r w:rsidR="00544174" w:rsidRPr="00B35DB9">
              <w:rPr>
                <w:rFonts w:ascii="Arial" w:hAnsi="Arial" w:cs="Arial"/>
                <w:spacing w:val="9"/>
                <w:sz w:val="18"/>
                <w:szCs w:val="18"/>
              </w:rPr>
              <w:t>el</w:t>
            </w:r>
            <w:r w:rsidR="00544174" w:rsidRPr="00B35DB9">
              <w:rPr>
                <w:rFonts w:ascii="Arial" w:hAnsi="Arial" w:cs="Arial"/>
                <w:sz w:val="18"/>
                <w:szCs w:val="18"/>
              </w:rPr>
              <w:t xml:space="preserve"> </w:t>
            </w:r>
            <w:r w:rsidR="00544174" w:rsidRPr="00B35DB9">
              <w:rPr>
                <w:rFonts w:ascii="Arial" w:hAnsi="Arial" w:cs="Arial"/>
                <w:spacing w:val="8"/>
                <w:sz w:val="18"/>
                <w:szCs w:val="18"/>
              </w:rPr>
              <w:t>curso</w:t>
            </w:r>
            <w:r w:rsidR="00544174" w:rsidRPr="00B35DB9">
              <w:rPr>
                <w:rFonts w:ascii="Arial" w:hAnsi="Arial" w:cs="Arial"/>
                <w:sz w:val="18"/>
                <w:szCs w:val="18"/>
              </w:rPr>
              <w:t xml:space="preserve"> </w:t>
            </w:r>
            <w:r w:rsidR="00544174" w:rsidRPr="00B35DB9">
              <w:rPr>
                <w:rFonts w:ascii="Arial" w:hAnsi="Arial" w:cs="Arial"/>
                <w:spacing w:val="9"/>
                <w:sz w:val="18"/>
                <w:szCs w:val="18"/>
              </w:rPr>
              <w:t>virtual</w:t>
            </w:r>
            <w:r w:rsidR="00544174" w:rsidRPr="00B35DB9">
              <w:rPr>
                <w:rFonts w:ascii="Arial" w:hAnsi="Arial" w:cs="Arial"/>
                <w:sz w:val="18"/>
                <w:szCs w:val="18"/>
              </w:rPr>
              <w:t xml:space="preserve"> </w:t>
            </w:r>
            <w:r w:rsidR="00544174" w:rsidRPr="00B35DB9">
              <w:rPr>
                <w:rFonts w:ascii="Arial" w:hAnsi="Arial" w:cs="Arial"/>
                <w:spacing w:val="8"/>
                <w:sz w:val="18"/>
                <w:szCs w:val="18"/>
              </w:rPr>
              <w:t>de</w:t>
            </w:r>
          </w:p>
          <w:p w:rsidR="00F13798" w:rsidRPr="00B35DB9" w:rsidRDefault="00F13798" w:rsidP="00D32882">
            <w:pPr>
              <w:widowControl w:val="0"/>
              <w:autoSpaceDE w:val="0"/>
              <w:autoSpaceDN w:val="0"/>
              <w:adjustRightInd w:val="0"/>
              <w:spacing w:after="0"/>
              <w:ind w:left="105" w:right="73"/>
              <w:rPr>
                <w:rFonts w:ascii="Arial" w:hAnsi="Arial" w:cs="Arial"/>
                <w:sz w:val="18"/>
                <w:szCs w:val="18"/>
              </w:rPr>
            </w:pPr>
            <w:r w:rsidRPr="00B35DB9">
              <w:rPr>
                <w:rFonts w:ascii="Arial" w:hAnsi="Arial" w:cs="Arial"/>
                <w:spacing w:val="1"/>
                <w:sz w:val="18"/>
                <w:szCs w:val="18"/>
              </w:rPr>
              <w:t>c</w:t>
            </w:r>
            <w:r w:rsidRPr="00B35DB9">
              <w:rPr>
                <w:rFonts w:ascii="Arial" w:hAnsi="Arial" w:cs="Arial"/>
                <w:sz w:val="18"/>
                <w:szCs w:val="18"/>
              </w:rPr>
              <w:t>in</w:t>
            </w:r>
            <w:r w:rsidRPr="00B35DB9">
              <w:rPr>
                <w:rFonts w:ascii="Arial" w:hAnsi="Arial" w:cs="Arial"/>
                <w:spacing w:val="1"/>
                <w:sz w:val="18"/>
                <w:szCs w:val="18"/>
              </w:rPr>
              <w:t>c</w:t>
            </w:r>
            <w:r w:rsidRPr="00B35DB9">
              <w:rPr>
                <w:rFonts w:ascii="Arial" w:hAnsi="Arial" w:cs="Arial"/>
                <w:spacing w:val="-1"/>
                <w:sz w:val="18"/>
                <w:szCs w:val="18"/>
              </w:rPr>
              <w:t>ue</w:t>
            </w:r>
            <w:r w:rsidRPr="00B35DB9">
              <w:rPr>
                <w:rFonts w:ascii="Arial" w:hAnsi="Arial" w:cs="Arial"/>
                <w:spacing w:val="-3"/>
                <w:sz w:val="18"/>
                <w:szCs w:val="18"/>
              </w:rPr>
              <w:t>n</w:t>
            </w:r>
            <w:r w:rsidRPr="00B35DB9">
              <w:rPr>
                <w:rFonts w:ascii="Arial" w:hAnsi="Arial" w:cs="Arial"/>
                <w:spacing w:val="1"/>
                <w:sz w:val="18"/>
                <w:szCs w:val="18"/>
              </w:rPr>
              <w:t>t</w:t>
            </w:r>
            <w:r w:rsidRPr="00B35DB9">
              <w:rPr>
                <w:rFonts w:ascii="Arial" w:hAnsi="Arial" w:cs="Arial"/>
                <w:sz w:val="18"/>
                <w:szCs w:val="18"/>
              </w:rPr>
              <w:t>a</w:t>
            </w:r>
            <w:r w:rsidRPr="00B35DB9">
              <w:rPr>
                <w:rFonts w:ascii="Arial" w:hAnsi="Arial" w:cs="Arial"/>
                <w:spacing w:val="3"/>
                <w:sz w:val="18"/>
                <w:szCs w:val="18"/>
              </w:rPr>
              <w:t xml:space="preserve"> </w:t>
            </w:r>
            <w:r w:rsidRPr="00B35DB9">
              <w:rPr>
                <w:rFonts w:ascii="Arial" w:hAnsi="Arial" w:cs="Arial"/>
                <w:spacing w:val="-1"/>
                <w:sz w:val="18"/>
                <w:szCs w:val="18"/>
              </w:rPr>
              <w:t>(50</w:t>
            </w:r>
            <w:r w:rsidRPr="00B35DB9">
              <w:rPr>
                <w:rFonts w:ascii="Arial" w:hAnsi="Arial" w:cs="Arial"/>
                <w:sz w:val="18"/>
                <w:szCs w:val="18"/>
              </w:rPr>
              <w:t>)</w:t>
            </w:r>
            <w:r w:rsidRPr="00B35DB9">
              <w:rPr>
                <w:rFonts w:ascii="Arial" w:hAnsi="Arial" w:cs="Arial"/>
                <w:spacing w:val="3"/>
                <w:sz w:val="18"/>
                <w:szCs w:val="18"/>
              </w:rPr>
              <w:t xml:space="preserve"> </w:t>
            </w:r>
            <w:r w:rsidRPr="00B35DB9">
              <w:rPr>
                <w:rFonts w:ascii="Arial" w:hAnsi="Arial" w:cs="Arial"/>
                <w:spacing w:val="-1"/>
                <w:sz w:val="18"/>
                <w:szCs w:val="18"/>
              </w:rPr>
              <w:t>hora</w:t>
            </w:r>
            <w:r w:rsidRPr="00B35DB9">
              <w:rPr>
                <w:rFonts w:ascii="Arial" w:hAnsi="Arial" w:cs="Arial"/>
                <w:sz w:val="18"/>
                <w:szCs w:val="18"/>
              </w:rPr>
              <w:t>s</w:t>
            </w:r>
            <w:r w:rsidRPr="00B35DB9">
              <w:rPr>
                <w:rFonts w:ascii="Arial" w:hAnsi="Arial" w:cs="Arial"/>
                <w:spacing w:val="2"/>
                <w:sz w:val="18"/>
                <w:szCs w:val="18"/>
              </w:rPr>
              <w:t xml:space="preserve"> </w:t>
            </w:r>
            <w:r w:rsidRPr="00B35DB9">
              <w:rPr>
                <w:rFonts w:ascii="Arial" w:hAnsi="Arial" w:cs="Arial"/>
                <w:spacing w:val="-1"/>
                <w:sz w:val="18"/>
                <w:szCs w:val="18"/>
              </w:rPr>
              <w:t>e</w:t>
            </w:r>
            <w:r w:rsidRPr="00B35DB9">
              <w:rPr>
                <w:rFonts w:ascii="Arial" w:hAnsi="Arial" w:cs="Arial"/>
                <w:sz w:val="18"/>
                <w:szCs w:val="18"/>
              </w:rPr>
              <w:t xml:space="preserve">n </w:t>
            </w:r>
            <w:r w:rsidRPr="00B35DB9">
              <w:rPr>
                <w:rFonts w:ascii="Arial" w:hAnsi="Arial" w:cs="Arial"/>
                <w:spacing w:val="1"/>
                <w:sz w:val="18"/>
                <w:szCs w:val="18"/>
              </w:rPr>
              <w:t>S</w:t>
            </w:r>
            <w:r w:rsidRPr="00B35DB9">
              <w:rPr>
                <w:rFonts w:ascii="Arial" w:hAnsi="Arial" w:cs="Arial"/>
                <w:spacing w:val="-1"/>
                <w:sz w:val="18"/>
                <w:szCs w:val="18"/>
              </w:rPr>
              <w:t>egur</w:t>
            </w:r>
            <w:r w:rsidRPr="00B35DB9">
              <w:rPr>
                <w:rFonts w:ascii="Arial" w:hAnsi="Arial" w:cs="Arial"/>
                <w:sz w:val="18"/>
                <w:szCs w:val="18"/>
              </w:rPr>
              <w:t>id</w:t>
            </w:r>
            <w:r w:rsidRPr="00B35DB9">
              <w:rPr>
                <w:rFonts w:ascii="Arial" w:hAnsi="Arial" w:cs="Arial"/>
                <w:spacing w:val="-1"/>
                <w:sz w:val="18"/>
                <w:szCs w:val="18"/>
              </w:rPr>
              <w:t>a</w:t>
            </w:r>
            <w:r w:rsidRPr="00B35DB9">
              <w:rPr>
                <w:rFonts w:ascii="Arial" w:hAnsi="Arial" w:cs="Arial"/>
                <w:sz w:val="18"/>
                <w:szCs w:val="18"/>
              </w:rPr>
              <w:t>d</w:t>
            </w:r>
            <w:r w:rsidRPr="00B35DB9">
              <w:rPr>
                <w:rFonts w:ascii="Arial" w:hAnsi="Arial" w:cs="Arial"/>
                <w:spacing w:val="3"/>
                <w:sz w:val="18"/>
                <w:szCs w:val="18"/>
              </w:rPr>
              <w:t xml:space="preserve"> </w:t>
            </w:r>
            <w:r w:rsidRPr="00B35DB9">
              <w:rPr>
                <w:rFonts w:ascii="Arial" w:hAnsi="Arial" w:cs="Arial"/>
                <w:sz w:val="18"/>
                <w:szCs w:val="18"/>
              </w:rPr>
              <w:t>y</w:t>
            </w:r>
            <w:r w:rsidRPr="00B35DB9">
              <w:rPr>
                <w:rFonts w:ascii="Arial" w:hAnsi="Arial" w:cs="Arial"/>
                <w:spacing w:val="2"/>
                <w:sz w:val="18"/>
                <w:szCs w:val="18"/>
              </w:rPr>
              <w:t xml:space="preserve"> </w:t>
            </w:r>
            <w:r w:rsidRPr="00B35DB9">
              <w:rPr>
                <w:rFonts w:ascii="Arial" w:hAnsi="Arial" w:cs="Arial"/>
                <w:spacing w:val="1"/>
                <w:sz w:val="18"/>
                <w:szCs w:val="18"/>
              </w:rPr>
              <w:t>S</w:t>
            </w:r>
            <w:r w:rsidRPr="00B35DB9">
              <w:rPr>
                <w:rFonts w:ascii="Arial" w:hAnsi="Arial" w:cs="Arial"/>
                <w:spacing w:val="-1"/>
                <w:sz w:val="18"/>
                <w:szCs w:val="18"/>
              </w:rPr>
              <w:t>a</w:t>
            </w:r>
            <w:r w:rsidRPr="00B35DB9">
              <w:rPr>
                <w:rFonts w:ascii="Arial" w:hAnsi="Arial" w:cs="Arial"/>
                <w:sz w:val="18"/>
                <w:szCs w:val="18"/>
              </w:rPr>
              <w:t xml:space="preserve">lud </w:t>
            </w:r>
            <w:r w:rsidRPr="00B35DB9">
              <w:rPr>
                <w:rFonts w:ascii="Arial" w:hAnsi="Arial" w:cs="Arial"/>
                <w:spacing w:val="-1"/>
                <w:sz w:val="18"/>
                <w:szCs w:val="18"/>
              </w:rPr>
              <w:t>e</w:t>
            </w:r>
            <w:r w:rsidRPr="00B35DB9">
              <w:rPr>
                <w:rFonts w:ascii="Arial" w:hAnsi="Arial" w:cs="Arial"/>
                <w:sz w:val="18"/>
                <w:szCs w:val="18"/>
              </w:rPr>
              <w:t>n</w:t>
            </w:r>
            <w:r w:rsidRPr="00B35DB9">
              <w:rPr>
                <w:rFonts w:ascii="Arial" w:hAnsi="Arial" w:cs="Arial"/>
                <w:spacing w:val="3"/>
                <w:sz w:val="18"/>
                <w:szCs w:val="18"/>
              </w:rPr>
              <w:t xml:space="preserve"> </w:t>
            </w:r>
            <w:r w:rsidRPr="00B35DB9">
              <w:rPr>
                <w:rFonts w:ascii="Arial" w:hAnsi="Arial" w:cs="Arial"/>
                <w:spacing w:val="-1"/>
                <w:sz w:val="18"/>
                <w:szCs w:val="18"/>
              </w:rPr>
              <w:t>e</w:t>
            </w:r>
            <w:r w:rsidRPr="00B35DB9">
              <w:rPr>
                <w:rFonts w:ascii="Arial" w:hAnsi="Arial" w:cs="Arial"/>
                <w:sz w:val="18"/>
                <w:szCs w:val="18"/>
              </w:rPr>
              <w:t>l</w:t>
            </w:r>
            <w:r w:rsidRPr="00B35DB9">
              <w:rPr>
                <w:rFonts w:ascii="Arial" w:hAnsi="Arial" w:cs="Arial"/>
                <w:spacing w:val="1"/>
                <w:sz w:val="18"/>
                <w:szCs w:val="18"/>
              </w:rPr>
              <w:t xml:space="preserve"> </w:t>
            </w:r>
            <w:r w:rsidRPr="00B35DB9">
              <w:rPr>
                <w:rFonts w:ascii="Arial" w:hAnsi="Arial" w:cs="Arial"/>
                <w:sz w:val="18"/>
                <w:szCs w:val="18"/>
              </w:rPr>
              <w:t>T</w:t>
            </w:r>
            <w:r w:rsidRPr="00B35DB9">
              <w:rPr>
                <w:rFonts w:ascii="Arial" w:hAnsi="Arial" w:cs="Arial"/>
                <w:spacing w:val="-1"/>
                <w:sz w:val="18"/>
                <w:szCs w:val="18"/>
              </w:rPr>
              <w:t>raba</w:t>
            </w:r>
            <w:r w:rsidRPr="00B35DB9">
              <w:rPr>
                <w:rFonts w:ascii="Arial" w:hAnsi="Arial" w:cs="Arial"/>
                <w:sz w:val="18"/>
                <w:szCs w:val="18"/>
              </w:rPr>
              <w:t>jo,</w:t>
            </w:r>
            <w:r w:rsidRPr="00B35DB9">
              <w:rPr>
                <w:rFonts w:ascii="Arial" w:hAnsi="Arial" w:cs="Arial"/>
                <w:spacing w:val="2"/>
                <w:sz w:val="18"/>
                <w:szCs w:val="18"/>
              </w:rPr>
              <w:t xml:space="preserve"> </w:t>
            </w:r>
            <w:r w:rsidRPr="00B35DB9">
              <w:rPr>
                <w:rFonts w:ascii="Arial" w:hAnsi="Arial" w:cs="Arial"/>
                <w:spacing w:val="-1"/>
                <w:sz w:val="18"/>
                <w:szCs w:val="18"/>
              </w:rPr>
              <w:t>es</w:t>
            </w:r>
            <w:r w:rsidRPr="00B35DB9">
              <w:rPr>
                <w:rFonts w:ascii="Arial" w:hAnsi="Arial" w:cs="Arial"/>
                <w:spacing w:val="1"/>
                <w:sz w:val="18"/>
                <w:szCs w:val="18"/>
              </w:rPr>
              <w:t>t</w:t>
            </w:r>
            <w:r w:rsidRPr="00B35DB9">
              <w:rPr>
                <w:rFonts w:ascii="Arial" w:hAnsi="Arial" w:cs="Arial"/>
                <w:spacing w:val="-3"/>
                <w:sz w:val="18"/>
                <w:szCs w:val="18"/>
              </w:rPr>
              <w:t>á</w:t>
            </w:r>
            <w:r w:rsidRPr="00B35DB9">
              <w:rPr>
                <w:rFonts w:ascii="Arial" w:hAnsi="Arial" w:cs="Arial"/>
                <w:sz w:val="18"/>
                <w:szCs w:val="18"/>
              </w:rPr>
              <w:t xml:space="preserve">n </w:t>
            </w:r>
            <w:r w:rsidRPr="00B35DB9">
              <w:rPr>
                <w:rFonts w:ascii="Arial" w:hAnsi="Arial" w:cs="Arial"/>
                <w:spacing w:val="1"/>
                <w:sz w:val="18"/>
                <w:szCs w:val="18"/>
              </w:rPr>
              <w:t>f</w:t>
            </w:r>
            <w:r w:rsidRPr="00B35DB9">
              <w:rPr>
                <w:rFonts w:ascii="Arial" w:hAnsi="Arial" w:cs="Arial"/>
                <w:spacing w:val="-1"/>
                <w:sz w:val="18"/>
                <w:szCs w:val="18"/>
              </w:rPr>
              <w:t>a</w:t>
            </w:r>
            <w:r w:rsidRPr="00B35DB9">
              <w:rPr>
                <w:rFonts w:ascii="Arial" w:hAnsi="Arial" w:cs="Arial"/>
                <w:spacing w:val="1"/>
                <w:sz w:val="18"/>
                <w:szCs w:val="18"/>
              </w:rPr>
              <w:t>c</w:t>
            </w:r>
            <w:r w:rsidRPr="00B35DB9">
              <w:rPr>
                <w:rFonts w:ascii="Arial" w:hAnsi="Arial" w:cs="Arial"/>
                <w:spacing w:val="-1"/>
                <w:sz w:val="18"/>
                <w:szCs w:val="18"/>
              </w:rPr>
              <w:t>u</w:t>
            </w:r>
            <w:r w:rsidRPr="00B35DB9">
              <w:rPr>
                <w:rFonts w:ascii="Arial" w:hAnsi="Arial" w:cs="Arial"/>
                <w:spacing w:val="-2"/>
                <w:sz w:val="18"/>
                <w:szCs w:val="18"/>
              </w:rPr>
              <w:t>l</w:t>
            </w:r>
            <w:r w:rsidRPr="00B35DB9">
              <w:rPr>
                <w:rFonts w:ascii="Arial" w:hAnsi="Arial" w:cs="Arial"/>
                <w:spacing w:val="1"/>
                <w:sz w:val="18"/>
                <w:szCs w:val="18"/>
              </w:rPr>
              <w:t>t</w:t>
            </w:r>
            <w:r w:rsidRPr="00B35DB9">
              <w:rPr>
                <w:rFonts w:ascii="Arial" w:hAnsi="Arial" w:cs="Arial"/>
                <w:spacing w:val="-1"/>
                <w:sz w:val="18"/>
                <w:szCs w:val="18"/>
              </w:rPr>
              <w:t>ada</w:t>
            </w:r>
            <w:r w:rsidRPr="00B35DB9">
              <w:rPr>
                <w:rFonts w:ascii="Arial" w:hAnsi="Arial" w:cs="Arial"/>
                <w:sz w:val="18"/>
                <w:szCs w:val="18"/>
              </w:rPr>
              <w:t xml:space="preserve">s </w:t>
            </w:r>
            <w:r w:rsidRPr="00B35DB9">
              <w:rPr>
                <w:rFonts w:ascii="Arial" w:hAnsi="Arial" w:cs="Arial"/>
                <w:spacing w:val="1"/>
                <w:sz w:val="18"/>
                <w:szCs w:val="18"/>
              </w:rPr>
              <w:t xml:space="preserve"> </w:t>
            </w:r>
            <w:r w:rsidRPr="00B35DB9">
              <w:rPr>
                <w:rFonts w:ascii="Arial" w:hAnsi="Arial" w:cs="Arial"/>
                <w:spacing w:val="-1"/>
                <w:sz w:val="18"/>
                <w:szCs w:val="18"/>
              </w:rPr>
              <w:t>par</w:t>
            </w:r>
            <w:r w:rsidRPr="00B35DB9">
              <w:rPr>
                <w:rFonts w:ascii="Arial" w:hAnsi="Arial" w:cs="Arial"/>
                <w:sz w:val="18"/>
                <w:szCs w:val="18"/>
              </w:rPr>
              <w:t>a</w:t>
            </w:r>
            <w:r w:rsidRPr="00B35DB9">
              <w:rPr>
                <w:rFonts w:ascii="Arial" w:hAnsi="Arial" w:cs="Arial"/>
                <w:spacing w:val="43"/>
                <w:sz w:val="18"/>
                <w:szCs w:val="18"/>
              </w:rPr>
              <w:t xml:space="preserve"> </w:t>
            </w:r>
            <w:r w:rsidRPr="00B35DB9">
              <w:rPr>
                <w:rFonts w:ascii="Arial" w:hAnsi="Arial" w:cs="Arial"/>
                <w:spacing w:val="-1"/>
                <w:sz w:val="18"/>
                <w:szCs w:val="18"/>
              </w:rPr>
              <w:t>a</w:t>
            </w:r>
            <w:r w:rsidRPr="00B35DB9">
              <w:rPr>
                <w:rFonts w:ascii="Arial" w:hAnsi="Arial" w:cs="Arial"/>
                <w:spacing w:val="-3"/>
                <w:sz w:val="18"/>
                <w:szCs w:val="18"/>
              </w:rPr>
              <w:t>d</w:t>
            </w:r>
            <w:r w:rsidRPr="00B35DB9">
              <w:rPr>
                <w:rFonts w:ascii="Arial" w:hAnsi="Arial" w:cs="Arial"/>
                <w:spacing w:val="3"/>
                <w:sz w:val="18"/>
                <w:szCs w:val="18"/>
              </w:rPr>
              <w:t>m</w:t>
            </w:r>
            <w:r w:rsidRPr="00B35DB9">
              <w:rPr>
                <w:rFonts w:ascii="Arial" w:hAnsi="Arial" w:cs="Arial"/>
                <w:sz w:val="18"/>
                <w:szCs w:val="18"/>
              </w:rPr>
              <w:t>in</w:t>
            </w:r>
            <w:r w:rsidRPr="00B35DB9">
              <w:rPr>
                <w:rFonts w:ascii="Arial" w:hAnsi="Arial" w:cs="Arial"/>
                <w:spacing w:val="-2"/>
                <w:sz w:val="18"/>
                <w:szCs w:val="18"/>
              </w:rPr>
              <w:t>i</w:t>
            </w:r>
            <w:r w:rsidRPr="00B35DB9">
              <w:rPr>
                <w:rFonts w:ascii="Arial" w:hAnsi="Arial" w:cs="Arial"/>
                <w:spacing w:val="1"/>
                <w:sz w:val="18"/>
                <w:szCs w:val="18"/>
              </w:rPr>
              <w:t>st</w:t>
            </w:r>
            <w:r w:rsidRPr="00B35DB9">
              <w:rPr>
                <w:rFonts w:ascii="Arial" w:hAnsi="Arial" w:cs="Arial"/>
                <w:spacing w:val="-1"/>
                <w:sz w:val="18"/>
                <w:szCs w:val="18"/>
              </w:rPr>
              <w:t>ra</w:t>
            </w:r>
            <w:r w:rsidRPr="00B35DB9">
              <w:rPr>
                <w:rFonts w:ascii="Arial" w:hAnsi="Arial" w:cs="Arial"/>
                <w:sz w:val="18"/>
                <w:szCs w:val="18"/>
              </w:rPr>
              <w:t>r</w:t>
            </w:r>
            <w:r w:rsidRPr="00B35DB9">
              <w:rPr>
                <w:rFonts w:ascii="Arial" w:hAnsi="Arial" w:cs="Arial"/>
                <w:spacing w:val="43"/>
                <w:sz w:val="18"/>
                <w:szCs w:val="18"/>
              </w:rPr>
              <w:t xml:space="preserve"> </w:t>
            </w:r>
            <w:r w:rsidRPr="00B35DB9">
              <w:rPr>
                <w:rFonts w:ascii="Arial" w:hAnsi="Arial" w:cs="Arial"/>
                <w:sz w:val="18"/>
                <w:szCs w:val="18"/>
              </w:rPr>
              <w:t>y</w:t>
            </w:r>
            <w:r w:rsidRPr="00B35DB9">
              <w:rPr>
                <w:rFonts w:ascii="Arial" w:hAnsi="Arial" w:cs="Arial"/>
                <w:spacing w:val="43"/>
                <w:sz w:val="18"/>
                <w:szCs w:val="18"/>
              </w:rPr>
              <w:t xml:space="preserve"> </w:t>
            </w:r>
            <w:r w:rsidRPr="00B35DB9">
              <w:rPr>
                <w:rFonts w:ascii="Arial" w:hAnsi="Arial" w:cs="Arial"/>
                <w:spacing w:val="-1"/>
                <w:sz w:val="18"/>
                <w:szCs w:val="18"/>
              </w:rPr>
              <w:t>e</w:t>
            </w:r>
            <w:r w:rsidRPr="00B35DB9">
              <w:rPr>
                <w:rFonts w:ascii="Arial" w:hAnsi="Arial" w:cs="Arial"/>
                <w:spacing w:val="-2"/>
                <w:sz w:val="18"/>
                <w:szCs w:val="18"/>
              </w:rPr>
              <w:t>j</w:t>
            </w:r>
            <w:r w:rsidRPr="00B35DB9">
              <w:rPr>
                <w:rFonts w:ascii="Arial" w:hAnsi="Arial" w:cs="Arial"/>
                <w:spacing w:val="-1"/>
                <w:sz w:val="18"/>
                <w:szCs w:val="18"/>
              </w:rPr>
              <w:t>e</w:t>
            </w:r>
            <w:r w:rsidRPr="00B35DB9">
              <w:rPr>
                <w:rFonts w:ascii="Arial" w:hAnsi="Arial" w:cs="Arial"/>
                <w:spacing w:val="1"/>
                <w:sz w:val="18"/>
                <w:szCs w:val="18"/>
              </w:rPr>
              <w:t>c</w:t>
            </w:r>
            <w:r w:rsidRPr="00B35DB9">
              <w:rPr>
                <w:rFonts w:ascii="Arial" w:hAnsi="Arial" w:cs="Arial"/>
                <w:spacing w:val="-1"/>
                <w:sz w:val="18"/>
                <w:szCs w:val="18"/>
              </w:rPr>
              <w:t>u</w:t>
            </w:r>
            <w:r w:rsidRPr="00B35DB9">
              <w:rPr>
                <w:rFonts w:ascii="Arial" w:hAnsi="Arial" w:cs="Arial"/>
                <w:spacing w:val="1"/>
                <w:sz w:val="18"/>
                <w:szCs w:val="18"/>
              </w:rPr>
              <w:t>t</w:t>
            </w:r>
            <w:r w:rsidRPr="00B35DB9">
              <w:rPr>
                <w:rFonts w:ascii="Arial" w:hAnsi="Arial" w:cs="Arial"/>
                <w:spacing w:val="-1"/>
                <w:sz w:val="18"/>
                <w:szCs w:val="18"/>
              </w:rPr>
              <w:t>a</w:t>
            </w:r>
            <w:r w:rsidRPr="00B35DB9">
              <w:rPr>
                <w:rFonts w:ascii="Arial" w:hAnsi="Arial" w:cs="Arial"/>
                <w:sz w:val="18"/>
                <w:szCs w:val="18"/>
              </w:rPr>
              <w:t>r</w:t>
            </w:r>
            <w:r w:rsidRPr="00B35DB9">
              <w:rPr>
                <w:rFonts w:ascii="Arial" w:hAnsi="Arial" w:cs="Arial"/>
                <w:spacing w:val="43"/>
                <w:sz w:val="18"/>
                <w:szCs w:val="18"/>
              </w:rPr>
              <w:t xml:space="preserve"> </w:t>
            </w:r>
            <w:r w:rsidRPr="00B35DB9">
              <w:rPr>
                <w:rFonts w:ascii="Arial" w:hAnsi="Arial" w:cs="Arial"/>
                <w:spacing w:val="-1"/>
                <w:sz w:val="18"/>
                <w:szCs w:val="18"/>
              </w:rPr>
              <w:t>e</w:t>
            </w:r>
            <w:r w:rsidRPr="00B35DB9">
              <w:rPr>
                <w:rFonts w:ascii="Arial" w:hAnsi="Arial" w:cs="Arial"/>
                <w:sz w:val="18"/>
                <w:szCs w:val="18"/>
              </w:rPr>
              <w:t xml:space="preserve">l  </w:t>
            </w:r>
            <w:r w:rsidRPr="00B35DB9">
              <w:rPr>
                <w:rFonts w:ascii="Arial" w:hAnsi="Arial" w:cs="Arial"/>
                <w:spacing w:val="-2"/>
                <w:sz w:val="18"/>
                <w:szCs w:val="18"/>
              </w:rPr>
              <w:t>S</w:t>
            </w:r>
            <w:r w:rsidRPr="00B35DB9">
              <w:rPr>
                <w:rFonts w:ascii="Arial" w:hAnsi="Arial" w:cs="Arial"/>
                <w:sz w:val="18"/>
                <w:szCs w:val="18"/>
              </w:rPr>
              <w:t>i</w:t>
            </w:r>
            <w:r w:rsidRPr="00B35DB9">
              <w:rPr>
                <w:rFonts w:ascii="Arial" w:hAnsi="Arial" w:cs="Arial"/>
                <w:spacing w:val="-1"/>
                <w:sz w:val="18"/>
                <w:szCs w:val="18"/>
              </w:rPr>
              <w:t>s</w:t>
            </w:r>
            <w:r w:rsidRPr="00B35DB9">
              <w:rPr>
                <w:rFonts w:ascii="Arial" w:hAnsi="Arial" w:cs="Arial"/>
                <w:spacing w:val="1"/>
                <w:sz w:val="18"/>
                <w:szCs w:val="18"/>
              </w:rPr>
              <w:t>t</w:t>
            </w:r>
            <w:r w:rsidRPr="00B35DB9">
              <w:rPr>
                <w:rFonts w:ascii="Arial" w:hAnsi="Arial" w:cs="Arial"/>
                <w:spacing w:val="-3"/>
                <w:sz w:val="18"/>
                <w:szCs w:val="18"/>
              </w:rPr>
              <w:t>e</w:t>
            </w:r>
            <w:r w:rsidRPr="00B35DB9">
              <w:rPr>
                <w:rFonts w:ascii="Arial" w:hAnsi="Arial" w:cs="Arial"/>
                <w:spacing w:val="3"/>
                <w:sz w:val="18"/>
                <w:szCs w:val="18"/>
              </w:rPr>
              <w:t>m</w:t>
            </w:r>
            <w:r w:rsidRPr="00B35DB9">
              <w:rPr>
                <w:rFonts w:ascii="Arial" w:hAnsi="Arial" w:cs="Arial"/>
                <w:sz w:val="18"/>
                <w:szCs w:val="18"/>
              </w:rPr>
              <w:t>a</w:t>
            </w:r>
            <w:r w:rsidRPr="00B35DB9">
              <w:rPr>
                <w:rFonts w:ascii="Arial" w:hAnsi="Arial" w:cs="Arial"/>
                <w:spacing w:val="43"/>
                <w:sz w:val="18"/>
                <w:szCs w:val="18"/>
              </w:rPr>
              <w:t xml:space="preserve"> </w:t>
            </w:r>
            <w:r w:rsidRPr="00B35DB9">
              <w:rPr>
                <w:rFonts w:ascii="Arial" w:hAnsi="Arial" w:cs="Arial"/>
                <w:spacing w:val="-1"/>
                <w:sz w:val="18"/>
                <w:szCs w:val="18"/>
              </w:rPr>
              <w:t>d</w:t>
            </w:r>
            <w:r w:rsidRPr="00B35DB9">
              <w:rPr>
                <w:rFonts w:ascii="Arial" w:hAnsi="Arial" w:cs="Arial"/>
                <w:sz w:val="18"/>
                <w:szCs w:val="18"/>
              </w:rPr>
              <w:t xml:space="preserve">e </w:t>
            </w:r>
            <w:r w:rsidRPr="00B35DB9">
              <w:rPr>
                <w:rFonts w:ascii="Arial" w:hAnsi="Arial" w:cs="Arial"/>
                <w:spacing w:val="4"/>
                <w:sz w:val="18"/>
                <w:szCs w:val="18"/>
              </w:rPr>
              <w:t xml:space="preserve"> </w:t>
            </w:r>
            <w:r w:rsidRPr="00B35DB9">
              <w:rPr>
                <w:rFonts w:ascii="Arial" w:hAnsi="Arial" w:cs="Arial"/>
                <w:sz w:val="18"/>
                <w:szCs w:val="18"/>
              </w:rPr>
              <w:t>G</w:t>
            </w:r>
            <w:r w:rsidRPr="00B35DB9">
              <w:rPr>
                <w:rFonts w:ascii="Arial" w:hAnsi="Arial" w:cs="Arial"/>
                <w:spacing w:val="-3"/>
                <w:sz w:val="18"/>
                <w:szCs w:val="18"/>
              </w:rPr>
              <w:t>e</w:t>
            </w:r>
            <w:r w:rsidRPr="00B35DB9">
              <w:rPr>
                <w:rFonts w:ascii="Arial" w:hAnsi="Arial" w:cs="Arial"/>
                <w:spacing w:val="1"/>
                <w:sz w:val="18"/>
                <w:szCs w:val="18"/>
              </w:rPr>
              <w:t>st</w:t>
            </w:r>
            <w:r w:rsidRPr="00B35DB9">
              <w:rPr>
                <w:rFonts w:ascii="Arial" w:hAnsi="Arial" w:cs="Arial"/>
                <w:sz w:val="18"/>
                <w:szCs w:val="18"/>
              </w:rPr>
              <w:t>ión</w:t>
            </w:r>
            <w:r w:rsidRPr="00B35DB9">
              <w:rPr>
                <w:rFonts w:ascii="Arial" w:hAnsi="Arial" w:cs="Arial"/>
                <w:spacing w:val="43"/>
                <w:sz w:val="18"/>
                <w:szCs w:val="18"/>
              </w:rPr>
              <w:t xml:space="preserve"> </w:t>
            </w:r>
            <w:r w:rsidRPr="00B35DB9">
              <w:rPr>
                <w:rFonts w:ascii="Arial" w:hAnsi="Arial" w:cs="Arial"/>
                <w:spacing w:val="-3"/>
                <w:sz w:val="18"/>
                <w:szCs w:val="18"/>
              </w:rPr>
              <w:t>e</w:t>
            </w:r>
            <w:r w:rsidRPr="00B35DB9">
              <w:rPr>
                <w:rFonts w:ascii="Arial" w:hAnsi="Arial" w:cs="Arial"/>
                <w:sz w:val="18"/>
                <w:szCs w:val="18"/>
              </w:rPr>
              <w:t xml:space="preserve">n </w:t>
            </w:r>
            <w:r w:rsidRPr="00B35DB9">
              <w:rPr>
                <w:rFonts w:ascii="Arial" w:hAnsi="Arial" w:cs="Arial"/>
                <w:spacing w:val="1"/>
                <w:sz w:val="18"/>
                <w:szCs w:val="18"/>
              </w:rPr>
              <w:t>S</w:t>
            </w:r>
            <w:r w:rsidRPr="00B35DB9">
              <w:rPr>
                <w:rFonts w:ascii="Arial" w:hAnsi="Arial" w:cs="Arial"/>
                <w:spacing w:val="-1"/>
                <w:sz w:val="18"/>
                <w:szCs w:val="18"/>
              </w:rPr>
              <w:t>egur</w:t>
            </w:r>
            <w:r w:rsidRPr="00B35DB9">
              <w:rPr>
                <w:rFonts w:ascii="Arial" w:hAnsi="Arial" w:cs="Arial"/>
                <w:sz w:val="18"/>
                <w:szCs w:val="18"/>
              </w:rPr>
              <w:t>id</w:t>
            </w:r>
            <w:r w:rsidRPr="00B35DB9">
              <w:rPr>
                <w:rFonts w:ascii="Arial" w:hAnsi="Arial" w:cs="Arial"/>
                <w:spacing w:val="-1"/>
                <w:sz w:val="18"/>
                <w:szCs w:val="18"/>
              </w:rPr>
              <w:t>a</w:t>
            </w:r>
            <w:r w:rsidRPr="00B35DB9">
              <w:rPr>
                <w:rFonts w:ascii="Arial" w:hAnsi="Arial" w:cs="Arial"/>
                <w:sz w:val="18"/>
                <w:szCs w:val="18"/>
              </w:rPr>
              <w:t>d</w:t>
            </w:r>
            <w:r w:rsidRPr="00B35DB9">
              <w:rPr>
                <w:rFonts w:ascii="Arial" w:hAnsi="Arial" w:cs="Arial"/>
                <w:spacing w:val="2"/>
                <w:sz w:val="18"/>
                <w:szCs w:val="18"/>
              </w:rPr>
              <w:t xml:space="preserve"> </w:t>
            </w:r>
            <w:r w:rsidRPr="00B35DB9">
              <w:rPr>
                <w:rFonts w:ascii="Arial" w:hAnsi="Arial" w:cs="Arial"/>
                <w:sz w:val="18"/>
                <w:szCs w:val="18"/>
              </w:rPr>
              <w:t>y</w:t>
            </w:r>
            <w:r w:rsidRPr="00B35DB9">
              <w:rPr>
                <w:rFonts w:ascii="Arial" w:hAnsi="Arial" w:cs="Arial"/>
                <w:spacing w:val="2"/>
                <w:sz w:val="18"/>
                <w:szCs w:val="18"/>
              </w:rPr>
              <w:t xml:space="preserve"> </w:t>
            </w:r>
            <w:r w:rsidRPr="00B35DB9">
              <w:rPr>
                <w:rFonts w:ascii="Arial" w:hAnsi="Arial" w:cs="Arial"/>
                <w:spacing w:val="1"/>
                <w:sz w:val="18"/>
                <w:szCs w:val="18"/>
              </w:rPr>
              <w:t>S</w:t>
            </w:r>
            <w:r w:rsidRPr="00B35DB9">
              <w:rPr>
                <w:rFonts w:ascii="Arial" w:hAnsi="Arial" w:cs="Arial"/>
                <w:spacing w:val="-3"/>
                <w:sz w:val="18"/>
                <w:szCs w:val="18"/>
              </w:rPr>
              <w:t>a</w:t>
            </w:r>
            <w:r w:rsidRPr="00B35DB9">
              <w:rPr>
                <w:rFonts w:ascii="Arial" w:hAnsi="Arial" w:cs="Arial"/>
                <w:sz w:val="18"/>
                <w:szCs w:val="18"/>
              </w:rPr>
              <w:t>lud</w:t>
            </w:r>
            <w:r w:rsidRPr="00B35DB9">
              <w:rPr>
                <w:rFonts w:ascii="Arial" w:hAnsi="Arial" w:cs="Arial"/>
                <w:spacing w:val="2"/>
                <w:sz w:val="18"/>
                <w:szCs w:val="18"/>
              </w:rPr>
              <w:t xml:space="preserve"> </w:t>
            </w:r>
            <w:r w:rsidRPr="00B35DB9">
              <w:rPr>
                <w:rFonts w:ascii="Arial" w:hAnsi="Arial" w:cs="Arial"/>
                <w:spacing w:val="-1"/>
                <w:sz w:val="18"/>
                <w:szCs w:val="18"/>
              </w:rPr>
              <w:t>e</w:t>
            </w:r>
            <w:r w:rsidRPr="00B35DB9">
              <w:rPr>
                <w:rFonts w:ascii="Arial" w:hAnsi="Arial" w:cs="Arial"/>
                <w:sz w:val="18"/>
                <w:szCs w:val="18"/>
              </w:rPr>
              <w:t>n</w:t>
            </w:r>
            <w:r w:rsidRPr="00B35DB9">
              <w:rPr>
                <w:rFonts w:ascii="Arial" w:hAnsi="Arial" w:cs="Arial"/>
                <w:spacing w:val="2"/>
                <w:sz w:val="18"/>
                <w:szCs w:val="18"/>
              </w:rPr>
              <w:t xml:space="preserve"> </w:t>
            </w:r>
            <w:r w:rsidRPr="00B35DB9">
              <w:rPr>
                <w:rFonts w:ascii="Arial" w:hAnsi="Arial" w:cs="Arial"/>
                <w:spacing w:val="-3"/>
                <w:sz w:val="18"/>
                <w:szCs w:val="18"/>
              </w:rPr>
              <w:t>e</w:t>
            </w:r>
            <w:r w:rsidRPr="00B35DB9">
              <w:rPr>
                <w:rFonts w:ascii="Arial" w:hAnsi="Arial" w:cs="Arial"/>
                <w:sz w:val="18"/>
                <w:szCs w:val="18"/>
              </w:rPr>
              <w:t>l</w:t>
            </w:r>
            <w:r w:rsidRPr="00B35DB9">
              <w:rPr>
                <w:rFonts w:ascii="Arial" w:hAnsi="Arial" w:cs="Arial"/>
                <w:spacing w:val="3"/>
                <w:sz w:val="18"/>
                <w:szCs w:val="18"/>
              </w:rPr>
              <w:t xml:space="preserve"> </w:t>
            </w:r>
            <w:r w:rsidRPr="00B35DB9">
              <w:rPr>
                <w:rFonts w:ascii="Arial" w:hAnsi="Arial" w:cs="Arial"/>
                <w:sz w:val="18"/>
                <w:szCs w:val="18"/>
              </w:rPr>
              <w:t>T</w:t>
            </w:r>
            <w:r w:rsidRPr="00B35DB9">
              <w:rPr>
                <w:rFonts w:ascii="Arial" w:hAnsi="Arial" w:cs="Arial"/>
                <w:spacing w:val="-1"/>
                <w:sz w:val="18"/>
                <w:szCs w:val="18"/>
              </w:rPr>
              <w:t>raba</w:t>
            </w:r>
            <w:r w:rsidRPr="00B35DB9">
              <w:rPr>
                <w:rFonts w:ascii="Arial" w:hAnsi="Arial" w:cs="Arial"/>
                <w:sz w:val="18"/>
                <w:szCs w:val="18"/>
              </w:rPr>
              <w:t xml:space="preserve">jo </w:t>
            </w:r>
            <w:r w:rsidRPr="00B35DB9">
              <w:rPr>
                <w:rFonts w:ascii="Arial" w:hAnsi="Arial" w:cs="Arial"/>
                <w:spacing w:val="-1"/>
                <w:sz w:val="18"/>
                <w:szCs w:val="18"/>
              </w:rPr>
              <w:t>e</w:t>
            </w:r>
            <w:r w:rsidRPr="00B35DB9">
              <w:rPr>
                <w:rFonts w:ascii="Arial" w:hAnsi="Arial" w:cs="Arial"/>
                <w:sz w:val="18"/>
                <w:szCs w:val="18"/>
              </w:rPr>
              <w:t>n</w:t>
            </w:r>
            <w:r w:rsidRPr="00B35DB9">
              <w:rPr>
                <w:rFonts w:ascii="Arial" w:hAnsi="Arial" w:cs="Arial"/>
                <w:spacing w:val="2"/>
                <w:sz w:val="18"/>
                <w:szCs w:val="18"/>
              </w:rPr>
              <w:t xml:space="preserve"> </w:t>
            </w:r>
            <w:r w:rsidRPr="00B35DB9">
              <w:rPr>
                <w:rFonts w:ascii="Arial" w:hAnsi="Arial" w:cs="Arial"/>
                <w:sz w:val="18"/>
                <w:szCs w:val="18"/>
              </w:rPr>
              <w:t>l</w:t>
            </w:r>
            <w:r w:rsidRPr="00B35DB9">
              <w:rPr>
                <w:rFonts w:ascii="Arial" w:hAnsi="Arial" w:cs="Arial"/>
                <w:spacing w:val="-3"/>
                <w:sz w:val="18"/>
                <w:szCs w:val="18"/>
              </w:rPr>
              <w:t>a</w:t>
            </w:r>
            <w:r w:rsidRPr="00B35DB9">
              <w:rPr>
                <w:rFonts w:ascii="Arial" w:hAnsi="Arial" w:cs="Arial"/>
                <w:sz w:val="18"/>
                <w:szCs w:val="18"/>
              </w:rPr>
              <w:t>s</w:t>
            </w:r>
            <w:r w:rsidRPr="00B35DB9">
              <w:rPr>
                <w:rFonts w:ascii="Arial" w:hAnsi="Arial" w:cs="Arial"/>
                <w:spacing w:val="4"/>
                <w:sz w:val="18"/>
                <w:szCs w:val="18"/>
              </w:rPr>
              <w:t xml:space="preserve"> </w:t>
            </w:r>
            <w:r w:rsidRPr="00B35DB9">
              <w:rPr>
                <w:rFonts w:ascii="Arial" w:hAnsi="Arial" w:cs="Arial"/>
                <w:spacing w:val="-3"/>
                <w:sz w:val="18"/>
                <w:szCs w:val="18"/>
              </w:rPr>
              <w:t>e</w:t>
            </w:r>
            <w:r w:rsidRPr="00B35DB9">
              <w:rPr>
                <w:rFonts w:ascii="Arial" w:hAnsi="Arial" w:cs="Arial"/>
                <w:sz w:val="18"/>
                <w:szCs w:val="18"/>
              </w:rPr>
              <w:t>mp</w:t>
            </w:r>
            <w:r w:rsidRPr="00B35DB9">
              <w:rPr>
                <w:rFonts w:ascii="Arial" w:hAnsi="Arial" w:cs="Arial"/>
                <w:spacing w:val="-1"/>
                <w:sz w:val="18"/>
                <w:szCs w:val="18"/>
              </w:rPr>
              <w:t>re</w:t>
            </w:r>
            <w:r w:rsidRPr="00B35DB9">
              <w:rPr>
                <w:rFonts w:ascii="Arial" w:hAnsi="Arial" w:cs="Arial"/>
                <w:spacing w:val="1"/>
                <w:sz w:val="18"/>
                <w:szCs w:val="18"/>
              </w:rPr>
              <w:t>s</w:t>
            </w:r>
            <w:r w:rsidRPr="00B35DB9">
              <w:rPr>
                <w:rFonts w:ascii="Arial" w:hAnsi="Arial" w:cs="Arial"/>
                <w:spacing w:val="-3"/>
                <w:sz w:val="18"/>
                <w:szCs w:val="18"/>
              </w:rPr>
              <w:t>a</w:t>
            </w:r>
            <w:r w:rsidRPr="00B35DB9">
              <w:rPr>
                <w:rFonts w:ascii="Arial" w:hAnsi="Arial" w:cs="Arial"/>
                <w:sz w:val="18"/>
                <w:szCs w:val="18"/>
              </w:rPr>
              <w:t>s</w:t>
            </w:r>
            <w:r w:rsidRPr="00B35DB9">
              <w:rPr>
                <w:rFonts w:ascii="Arial" w:hAnsi="Arial" w:cs="Arial"/>
                <w:spacing w:val="4"/>
                <w:sz w:val="18"/>
                <w:szCs w:val="18"/>
              </w:rPr>
              <w:t xml:space="preserve"> </w:t>
            </w:r>
            <w:r w:rsidRPr="00B35DB9">
              <w:rPr>
                <w:rFonts w:ascii="Arial" w:hAnsi="Arial" w:cs="Arial"/>
                <w:spacing w:val="-1"/>
                <w:sz w:val="18"/>
                <w:szCs w:val="18"/>
              </w:rPr>
              <w:t>d</w:t>
            </w:r>
            <w:r w:rsidRPr="00B35DB9">
              <w:rPr>
                <w:rFonts w:ascii="Arial" w:hAnsi="Arial" w:cs="Arial"/>
                <w:sz w:val="18"/>
                <w:szCs w:val="18"/>
              </w:rPr>
              <w:t xml:space="preserve">e </w:t>
            </w:r>
            <w:r w:rsidRPr="00B35DB9">
              <w:rPr>
                <w:rFonts w:ascii="Arial" w:hAnsi="Arial" w:cs="Arial"/>
                <w:spacing w:val="-1"/>
                <w:sz w:val="18"/>
                <w:szCs w:val="18"/>
              </w:rPr>
              <w:t>d</w:t>
            </w:r>
            <w:r w:rsidRPr="00B35DB9">
              <w:rPr>
                <w:rFonts w:ascii="Arial" w:hAnsi="Arial" w:cs="Arial"/>
                <w:sz w:val="18"/>
                <w:szCs w:val="18"/>
              </w:rPr>
              <w:t>iez</w:t>
            </w:r>
            <w:r w:rsidRPr="00B35DB9">
              <w:rPr>
                <w:rFonts w:ascii="Arial" w:hAnsi="Arial" w:cs="Arial"/>
                <w:spacing w:val="2"/>
                <w:sz w:val="18"/>
                <w:szCs w:val="18"/>
              </w:rPr>
              <w:t xml:space="preserve"> </w:t>
            </w:r>
            <w:r w:rsidRPr="00B35DB9">
              <w:rPr>
                <w:rFonts w:ascii="Arial" w:hAnsi="Arial" w:cs="Arial"/>
                <w:spacing w:val="-1"/>
                <w:sz w:val="18"/>
                <w:szCs w:val="18"/>
              </w:rPr>
              <w:t>(10</w:t>
            </w:r>
            <w:r w:rsidRPr="00B35DB9">
              <w:rPr>
                <w:rFonts w:ascii="Arial" w:hAnsi="Arial" w:cs="Arial"/>
                <w:sz w:val="18"/>
                <w:szCs w:val="18"/>
              </w:rPr>
              <w:t xml:space="preserve">) o </w:t>
            </w:r>
            <w:r w:rsidRPr="00B35DB9">
              <w:rPr>
                <w:rFonts w:ascii="Arial" w:hAnsi="Arial" w:cs="Arial"/>
                <w:spacing w:val="3"/>
                <w:sz w:val="18"/>
                <w:szCs w:val="18"/>
              </w:rPr>
              <w:t>m</w:t>
            </w:r>
            <w:r w:rsidRPr="00B35DB9">
              <w:rPr>
                <w:rFonts w:ascii="Arial" w:hAnsi="Arial" w:cs="Arial"/>
                <w:spacing w:val="-1"/>
                <w:sz w:val="18"/>
                <w:szCs w:val="18"/>
              </w:rPr>
              <w:t>en</w:t>
            </w:r>
            <w:r w:rsidRPr="00B35DB9">
              <w:rPr>
                <w:rFonts w:ascii="Arial" w:hAnsi="Arial" w:cs="Arial"/>
                <w:spacing w:val="-3"/>
                <w:sz w:val="18"/>
                <w:szCs w:val="18"/>
              </w:rPr>
              <w:t>o</w:t>
            </w:r>
            <w:r w:rsidRPr="00B35DB9">
              <w:rPr>
                <w:rFonts w:ascii="Arial" w:hAnsi="Arial" w:cs="Arial"/>
                <w:sz w:val="18"/>
                <w:szCs w:val="18"/>
              </w:rPr>
              <w:t>s</w:t>
            </w:r>
            <w:r w:rsidRPr="00B35DB9">
              <w:rPr>
                <w:rFonts w:ascii="Arial" w:hAnsi="Arial" w:cs="Arial"/>
                <w:spacing w:val="4"/>
                <w:sz w:val="18"/>
                <w:szCs w:val="18"/>
              </w:rPr>
              <w:t xml:space="preserve"> </w:t>
            </w:r>
            <w:r w:rsidRPr="00B35DB9">
              <w:rPr>
                <w:rFonts w:ascii="Arial" w:hAnsi="Arial" w:cs="Arial"/>
                <w:spacing w:val="1"/>
                <w:sz w:val="18"/>
                <w:szCs w:val="18"/>
              </w:rPr>
              <w:t>t</w:t>
            </w:r>
            <w:r w:rsidRPr="00B35DB9">
              <w:rPr>
                <w:rFonts w:ascii="Arial" w:hAnsi="Arial" w:cs="Arial"/>
                <w:spacing w:val="-1"/>
                <w:sz w:val="18"/>
                <w:szCs w:val="18"/>
              </w:rPr>
              <w:t>raba</w:t>
            </w:r>
            <w:r w:rsidRPr="00B35DB9">
              <w:rPr>
                <w:rFonts w:ascii="Arial" w:hAnsi="Arial" w:cs="Arial"/>
                <w:sz w:val="18"/>
                <w:szCs w:val="18"/>
              </w:rPr>
              <w:t>ja</w:t>
            </w:r>
            <w:r w:rsidRPr="00B35DB9">
              <w:rPr>
                <w:rFonts w:ascii="Arial" w:hAnsi="Arial" w:cs="Arial"/>
                <w:spacing w:val="-1"/>
                <w:sz w:val="18"/>
                <w:szCs w:val="18"/>
              </w:rPr>
              <w:t>dore</w:t>
            </w:r>
            <w:r w:rsidRPr="00B35DB9">
              <w:rPr>
                <w:rFonts w:ascii="Arial" w:hAnsi="Arial" w:cs="Arial"/>
                <w:sz w:val="18"/>
                <w:szCs w:val="18"/>
              </w:rPr>
              <w:t>s</w:t>
            </w:r>
            <w:r w:rsidRPr="00B35DB9">
              <w:rPr>
                <w:rFonts w:ascii="Arial" w:hAnsi="Arial" w:cs="Arial"/>
                <w:spacing w:val="2"/>
                <w:sz w:val="18"/>
                <w:szCs w:val="18"/>
              </w:rPr>
              <w:t xml:space="preserve"> </w:t>
            </w:r>
            <w:r w:rsidRPr="00B35DB9">
              <w:rPr>
                <w:rFonts w:ascii="Arial" w:hAnsi="Arial" w:cs="Arial"/>
                <w:spacing w:val="1"/>
                <w:sz w:val="18"/>
                <w:szCs w:val="18"/>
              </w:rPr>
              <w:t>c</w:t>
            </w:r>
            <w:r w:rsidRPr="00B35DB9">
              <w:rPr>
                <w:rFonts w:ascii="Arial" w:hAnsi="Arial" w:cs="Arial"/>
                <w:sz w:val="18"/>
                <w:szCs w:val="18"/>
              </w:rPr>
              <w:t>la</w:t>
            </w:r>
            <w:r w:rsidRPr="00B35DB9">
              <w:rPr>
                <w:rFonts w:ascii="Arial" w:hAnsi="Arial" w:cs="Arial"/>
                <w:spacing w:val="-1"/>
                <w:sz w:val="18"/>
                <w:szCs w:val="18"/>
              </w:rPr>
              <w:t>s</w:t>
            </w:r>
            <w:r w:rsidRPr="00B35DB9">
              <w:rPr>
                <w:rFonts w:ascii="Arial" w:hAnsi="Arial" w:cs="Arial"/>
                <w:sz w:val="18"/>
                <w:szCs w:val="18"/>
              </w:rPr>
              <w:t>i</w:t>
            </w:r>
            <w:r w:rsidRPr="00B35DB9">
              <w:rPr>
                <w:rFonts w:ascii="Arial" w:hAnsi="Arial" w:cs="Arial"/>
                <w:spacing w:val="1"/>
                <w:sz w:val="18"/>
                <w:szCs w:val="18"/>
              </w:rPr>
              <w:t>f</w:t>
            </w:r>
            <w:r w:rsidRPr="00B35DB9">
              <w:rPr>
                <w:rFonts w:ascii="Arial" w:hAnsi="Arial" w:cs="Arial"/>
                <w:spacing w:val="-2"/>
                <w:sz w:val="18"/>
                <w:szCs w:val="18"/>
              </w:rPr>
              <w:t>i</w:t>
            </w:r>
            <w:r w:rsidRPr="00B35DB9">
              <w:rPr>
                <w:rFonts w:ascii="Arial" w:hAnsi="Arial" w:cs="Arial"/>
                <w:spacing w:val="1"/>
                <w:sz w:val="18"/>
                <w:szCs w:val="18"/>
              </w:rPr>
              <w:t>c</w:t>
            </w:r>
            <w:r w:rsidRPr="00B35DB9">
              <w:rPr>
                <w:rFonts w:ascii="Arial" w:hAnsi="Arial" w:cs="Arial"/>
                <w:spacing w:val="-1"/>
                <w:sz w:val="18"/>
                <w:szCs w:val="18"/>
              </w:rPr>
              <w:t>ada</w:t>
            </w:r>
            <w:r w:rsidRPr="00B35DB9">
              <w:rPr>
                <w:rFonts w:ascii="Arial" w:hAnsi="Arial" w:cs="Arial"/>
                <w:sz w:val="18"/>
                <w:szCs w:val="18"/>
              </w:rPr>
              <w:t>s</w:t>
            </w:r>
            <w:r w:rsidRPr="00B35DB9">
              <w:rPr>
                <w:rFonts w:ascii="Arial" w:hAnsi="Arial" w:cs="Arial"/>
                <w:spacing w:val="4"/>
                <w:sz w:val="18"/>
                <w:szCs w:val="18"/>
              </w:rPr>
              <w:t xml:space="preserve"> </w:t>
            </w:r>
            <w:r w:rsidRPr="00B35DB9">
              <w:rPr>
                <w:rFonts w:ascii="Arial" w:hAnsi="Arial" w:cs="Arial"/>
                <w:spacing w:val="-3"/>
                <w:sz w:val="18"/>
                <w:szCs w:val="18"/>
              </w:rPr>
              <w:t>e</w:t>
            </w:r>
            <w:r w:rsidRPr="00B35DB9">
              <w:rPr>
                <w:rFonts w:ascii="Arial" w:hAnsi="Arial" w:cs="Arial"/>
                <w:sz w:val="18"/>
                <w:szCs w:val="18"/>
              </w:rPr>
              <w:t>n</w:t>
            </w:r>
            <w:r w:rsidRPr="00B35DB9">
              <w:rPr>
                <w:rFonts w:ascii="Arial" w:hAnsi="Arial" w:cs="Arial"/>
                <w:spacing w:val="4"/>
                <w:sz w:val="18"/>
                <w:szCs w:val="18"/>
              </w:rPr>
              <w:t xml:space="preserve"> </w:t>
            </w:r>
            <w:r w:rsidRPr="00B35DB9">
              <w:rPr>
                <w:rFonts w:ascii="Arial" w:hAnsi="Arial" w:cs="Arial"/>
                <w:spacing w:val="-1"/>
                <w:sz w:val="18"/>
                <w:szCs w:val="18"/>
              </w:rPr>
              <w:t>r</w:t>
            </w:r>
            <w:r w:rsidRPr="00B35DB9">
              <w:rPr>
                <w:rFonts w:ascii="Arial" w:hAnsi="Arial" w:cs="Arial"/>
                <w:sz w:val="18"/>
                <w:szCs w:val="18"/>
              </w:rPr>
              <w:t>ie</w:t>
            </w:r>
            <w:r w:rsidRPr="00B35DB9">
              <w:rPr>
                <w:rFonts w:ascii="Arial" w:hAnsi="Arial" w:cs="Arial"/>
                <w:spacing w:val="1"/>
                <w:sz w:val="18"/>
                <w:szCs w:val="18"/>
              </w:rPr>
              <w:t>s</w:t>
            </w:r>
            <w:r w:rsidRPr="00B35DB9">
              <w:rPr>
                <w:rFonts w:ascii="Arial" w:hAnsi="Arial" w:cs="Arial"/>
                <w:spacing w:val="-1"/>
                <w:sz w:val="18"/>
                <w:szCs w:val="18"/>
              </w:rPr>
              <w:t>g</w:t>
            </w:r>
            <w:r w:rsidRPr="00B35DB9">
              <w:rPr>
                <w:rFonts w:ascii="Arial" w:hAnsi="Arial" w:cs="Arial"/>
                <w:sz w:val="18"/>
                <w:szCs w:val="18"/>
              </w:rPr>
              <w:t xml:space="preserve">o </w:t>
            </w:r>
            <w:r w:rsidRPr="00B35DB9">
              <w:rPr>
                <w:rFonts w:ascii="Arial" w:hAnsi="Arial" w:cs="Arial"/>
                <w:spacing w:val="1"/>
                <w:sz w:val="18"/>
                <w:szCs w:val="18"/>
              </w:rPr>
              <w:t>I</w:t>
            </w:r>
            <w:r w:rsidRPr="00B35DB9">
              <w:rPr>
                <w:rFonts w:ascii="Arial" w:hAnsi="Arial" w:cs="Arial"/>
                <w:sz w:val="18"/>
                <w:szCs w:val="18"/>
              </w:rPr>
              <w:t>,</w:t>
            </w:r>
            <w:r w:rsidRPr="00B35DB9">
              <w:rPr>
                <w:rFonts w:ascii="Arial" w:hAnsi="Arial" w:cs="Arial"/>
                <w:spacing w:val="4"/>
                <w:sz w:val="18"/>
                <w:szCs w:val="18"/>
              </w:rPr>
              <w:t xml:space="preserve"> </w:t>
            </w:r>
            <w:r w:rsidRPr="00B35DB9">
              <w:rPr>
                <w:rFonts w:ascii="Arial" w:hAnsi="Arial" w:cs="Arial"/>
                <w:spacing w:val="-1"/>
                <w:sz w:val="18"/>
                <w:szCs w:val="18"/>
              </w:rPr>
              <w:t>I</w:t>
            </w:r>
            <w:r w:rsidRPr="00B35DB9">
              <w:rPr>
                <w:rFonts w:ascii="Arial" w:hAnsi="Arial" w:cs="Arial"/>
                <w:sz w:val="18"/>
                <w:szCs w:val="18"/>
              </w:rPr>
              <w:t>I</w:t>
            </w:r>
            <w:r w:rsidRPr="00B35DB9">
              <w:rPr>
                <w:rFonts w:ascii="Arial" w:hAnsi="Arial" w:cs="Arial"/>
                <w:spacing w:val="4"/>
                <w:sz w:val="18"/>
                <w:szCs w:val="18"/>
              </w:rPr>
              <w:t xml:space="preserve"> </w:t>
            </w:r>
            <w:r w:rsidRPr="00B35DB9">
              <w:rPr>
                <w:rFonts w:ascii="Arial" w:hAnsi="Arial" w:cs="Arial"/>
                <w:sz w:val="18"/>
                <w:szCs w:val="18"/>
              </w:rPr>
              <w:t>ó</w:t>
            </w:r>
            <w:r w:rsidRPr="00B35DB9">
              <w:rPr>
                <w:rFonts w:ascii="Arial" w:hAnsi="Arial" w:cs="Arial"/>
                <w:spacing w:val="2"/>
                <w:sz w:val="18"/>
                <w:szCs w:val="18"/>
              </w:rPr>
              <w:t xml:space="preserve"> </w:t>
            </w:r>
            <w:r w:rsidRPr="00B35DB9">
              <w:rPr>
                <w:rFonts w:ascii="Arial" w:hAnsi="Arial" w:cs="Arial"/>
                <w:spacing w:val="1"/>
                <w:sz w:val="18"/>
                <w:szCs w:val="18"/>
              </w:rPr>
              <w:t>I</w:t>
            </w:r>
            <w:r w:rsidRPr="00B35DB9">
              <w:rPr>
                <w:rFonts w:ascii="Arial" w:hAnsi="Arial" w:cs="Arial"/>
                <w:spacing w:val="-1"/>
                <w:sz w:val="18"/>
                <w:szCs w:val="18"/>
              </w:rPr>
              <w:t>I</w:t>
            </w:r>
            <w:r w:rsidRPr="00B35DB9">
              <w:rPr>
                <w:rFonts w:ascii="Arial" w:hAnsi="Arial" w:cs="Arial"/>
                <w:spacing w:val="1"/>
                <w:sz w:val="18"/>
                <w:szCs w:val="18"/>
              </w:rPr>
              <w:t>I</w:t>
            </w:r>
            <w:r w:rsidRPr="00B35DB9">
              <w:rPr>
                <w:rFonts w:ascii="Arial" w:hAnsi="Arial" w:cs="Arial"/>
                <w:sz w:val="18"/>
                <w:szCs w:val="18"/>
              </w:rPr>
              <w:t>,</w:t>
            </w:r>
            <w:r w:rsidRPr="00B35DB9">
              <w:rPr>
                <w:rFonts w:ascii="Arial" w:hAnsi="Arial" w:cs="Arial"/>
                <w:spacing w:val="4"/>
                <w:sz w:val="18"/>
                <w:szCs w:val="18"/>
              </w:rPr>
              <w:t xml:space="preserve"> </w:t>
            </w:r>
            <w:r w:rsidRPr="00B35DB9">
              <w:rPr>
                <w:rFonts w:ascii="Arial" w:hAnsi="Arial" w:cs="Arial"/>
                <w:spacing w:val="-1"/>
                <w:sz w:val="18"/>
                <w:szCs w:val="18"/>
              </w:rPr>
              <w:t>per</w:t>
            </w:r>
            <w:r w:rsidRPr="00B35DB9">
              <w:rPr>
                <w:rFonts w:ascii="Arial" w:hAnsi="Arial" w:cs="Arial"/>
                <w:sz w:val="18"/>
                <w:szCs w:val="18"/>
              </w:rPr>
              <w:t>o</w:t>
            </w:r>
            <w:r w:rsidRPr="00B35DB9">
              <w:rPr>
                <w:rFonts w:ascii="Arial" w:hAnsi="Arial" w:cs="Arial"/>
                <w:spacing w:val="2"/>
                <w:sz w:val="18"/>
                <w:szCs w:val="18"/>
              </w:rPr>
              <w:t xml:space="preserve"> </w:t>
            </w:r>
            <w:r w:rsidRPr="00B35DB9">
              <w:rPr>
                <w:rFonts w:ascii="Arial" w:hAnsi="Arial" w:cs="Arial"/>
                <w:spacing w:val="-1"/>
                <w:sz w:val="18"/>
                <w:szCs w:val="18"/>
              </w:rPr>
              <w:t>n</w:t>
            </w:r>
            <w:r w:rsidRPr="00B35DB9">
              <w:rPr>
                <w:rFonts w:ascii="Arial" w:hAnsi="Arial" w:cs="Arial"/>
                <w:sz w:val="18"/>
                <w:szCs w:val="18"/>
              </w:rPr>
              <w:t>o</w:t>
            </w:r>
            <w:r w:rsidRPr="00B35DB9">
              <w:rPr>
                <w:rFonts w:ascii="Arial" w:hAnsi="Arial" w:cs="Arial"/>
                <w:spacing w:val="4"/>
                <w:sz w:val="18"/>
                <w:szCs w:val="18"/>
              </w:rPr>
              <w:t xml:space="preserve"> </w:t>
            </w:r>
            <w:r w:rsidRPr="00B35DB9">
              <w:rPr>
                <w:rFonts w:ascii="Arial" w:hAnsi="Arial" w:cs="Arial"/>
                <w:spacing w:val="-1"/>
                <w:sz w:val="18"/>
                <w:szCs w:val="18"/>
              </w:rPr>
              <w:t>puede</w:t>
            </w:r>
            <w:r w:rsidRPr="00B35DB9">
              <w:rPr>
                <w:rFonts w:ascii="Arial" w:hAnsi="Arial" w:cs="Arial"/>
                <w:sz w:val="18"/>
                <w:szCs w:val="18"/>
              </w:rPr>
              <w:t xml:space="preserve">n </w:t>
            </w:r>
            <w:r w:rsidRPr="00B35DB9">
              <w:rPr>
                <w:rFonts w:ascii="Arial" w:hAnsi="Arial" w:cs="Arial"/>
                <w:spacing w:val="-1"/>
                <w:sz w:val="18"/>
                <w:szCs w:val="18"/>
              </w:rPr>
              <w:t>d</w:t>
            </w:r>
            <w:r w:rsidRPr="00B35DB9">
              <w:rPr>
                <w:rFonts w:ascii="Arial" w:hAnsi="Arial" w:cs="Arial"/>
                <w:sz w:val="18"/>
                <w:szCs w:val="18"/>
              </w:rPr>
              <w:t>i</w:t>
            </w:r>
            <w:r w:rsidRPr="00B35DB9">
              <w:rPr>
                <w:rFonts w:ascii="Arial" w:hAnsi="Arial" w:cs="Arial"/>
                <w:spacing w:val="1"/>
                <w:sz w:val="18"/>
                <w:szCs w:val="18"/>
              </w:rPr>
              <w:t>s</w:t>
            </w:r>
            <w:r w:rsidRPr="00B35DB9">
              <w:rPr>
                <w:rFonts w:ascii="Arial" w:hAnsi="Arial" w:cs="Arial"/>
                <w:spacing w:val="-1"/>
                <w:sz w:val="18"/>
                <w:szCs w:val="18"/>
              </w:rPr>
              <w:t>eña</w:t>
            </w:r>
            <w:r w:rsidRPr="00B35DB9">
              <w:rPr>
                <w:rFonts w:ascii="Arial" w:hAnsi="Arial" w:cs="Arial"/>
                <w:sz w:val="18"/>
                <w:szCs w:val="18"/>
              </w:rPr>
              <w:t>r</w:t>
            </w:r>
            <w:r w:rsidRPr="00B35DB9">
              <w:rPr>
                <w:rFonts w:ascii="Arial" w:hAnsi="Arial" w:cs="Arial"/>
                <w:spacing w:val="5"/>
                <w:sz w:val="18"/>
                <w:szCs w:val="18"/>
              </w:rPr>
              <w:t xml:space="preserve"> </w:t>
            </w:r>
            <w:r w:rsidRPr="00B35DB9">
              <w:rPr>
                <w:rFonts w:ascii="Arial" w:hAnsi="Arial" w:cs="Arial"/>
                <w:spacing w:val="-1"/>
                <w:sz w:val="18"/>
                <w:szCs w:val="18"/>
              </w:rPr>
              <w:t>d</w:t>
            </w:r>
            <w:r w:rsidRPr="00B35DB9">
              <w:rPr>
                <w:rFonts w:ascii="Arial" w:hAnsi="Arial" w:cs="Arial"/>
                <w:spacing w:val="-2"/>
                <w:sz w:val="18"/>
                <w:szCs w:val="18"/>
              </w:rPr>
              <w:t>i</w:t>
            </w:r>
            <w:r w:rsidRPr="00B35DB9">
              <w:rPr>
                <w:rFonts w:ascii="Arial" w:hAnsi="Arial" w:cs="Arial"/>
                <w:spacing w:val="1"/>
                <w:sz w:val="18"/>
                <w:szCs w:val="18"/>
              </w:rPr>
              <w:t>c</w:t>
            </w:r>
            <w:r w:rsidRPr="00B35DB9">
              <w:rPr>
                <w:rFonts w:ascii="Arial" w:hAnsi="Arial" w:cs="Arial"/>
                <w:spacing w:val="-1"/>
                <w:sz w:val="18"/>
                <w:szCs w:val="18"/>
              </w:rPr>
              <w:t>h</w:t>
            </w:r>
            <w:r w:rsidRPr="00B35DB9">
              <w:rPr>
                <w:rFonts w:ascii="Arial" w:hAnsi="Arial" w:cs="Arial"/>
                <w:sz w:val="18"/>
                <w:szCs w:val="18"/>
              </w:rPr>
              <w:t>o</w:t>
            </w:r>
            <w:r w:rsidRPr="00B35DB9">
              <w:rPr>
                <w:rFonts w:ascii="Arial" w:hAnsi="Arial" w:cs="Arial"/>
                <w:spacing w:val="3"/>
                <w:sz w:val="18"/>
                <w:szCs w:val="18"/>
              </w:rPr>
              <w:t xml:space="preserve"> </w:t>
            </w:r>
            <w:r w:rsidRPr="00B35DB9">
              <w:rPr>
                <w:rFonts w:ascii="Arial" w:hAnsi="Arial" w:cs="Arial"/>
                <w:spacing w:val="-1"/>
                <w:sz w:val="18"/>
                <w:szCs w:val="18"/>
              </w:rPr>
              <w:t>s</w:t>
            </w:r>
            <w:r w:rsidRPr="00B35DB9">
              <w:rPr>
                <w:rFonts w:ascii="Arial" w:hAnsi="Arial" w:cs="Arial"/>
                <w:sz w:val="18"/>
                <w:szCs w:val="18"/>
              </w:rPr>
              <w:t>i</w:t>
            </w:r>
            <w:r w:rsidRPr="00B35DB9">
              <w:rPr>
                <w:rFonts w:ascii="Arial" w:hAnsi="Arial" w:cs="Arial"/>
                <w:spacing w:val="-1"/>
                <w:sz w:val="18"/>
                <w:szCs w:val="18"/>
              </w:rPr>
              <w:t>s</w:t>
            </w:r>
            <w:r w:rsidRPr="00B35DB9">
              <w:rPr>
                <w:rFonts w:ascii="Arial" w:hAnsi="Arial" w:cs="Arial"/>
                <w:spacing w:val="1"/>
                <w:sz w:val="18"/>
                <w:szCs w:val="18"/>
              </w:rPr>
              <w:t>t</w:t>
            </w:r>
            <w:r w:rsidRPr="00B35DB9">
              <w:rPr>
                <w:rFonts w:ascii="Arial" w:hAnsi="Arial" w:cs="Arial"/>
                <w:spacing w:val="-3"/>
                <w:sz w:val="18"/>
                <w:szCs w:val="18"/>
              </w:rPr>
              <w:t>e</w:t>
            </w:r>
            <w:r w:rsidRPr="00B35DB9">
              <w:rPr>
                <w:rFonts w:ascii="Arial" w:hAnsi="Arial" w:cs="Arial"/>
                <w:spacing w:val="3"/>
                <w:sz w:val="18"/>
                <w:szCs w:val="18"/>
              </w:rPr>
              <w:t>m</w:t>
            </w:r>
            <w:r w:rsidRPr="00B35DB9">
              <w:rPr>
                <w:rFonts w:ascii="Arial" w:hAnsi="Arial" w:cs="Arial"/>
                <w:spacing w:val="-3"/>
                <w:sz w:val="18"/>
                <w:szCs w:val="18"/>
              </w:rPr>
              <w:t>a</w:t>
            </w:r>
            <w:r w:rsidRPr="00B35DB9">
              <w:rPr>
                <w:rFonts w:ascii="Arial" w:hAnsi="Arial" w:cs="Arial"/>
                <w:sz w:val="18"/>
                <w:szCs w:val="18"/>
              </w:rPr>
              <w:t>,</w:t>
            </w:r>
            <w:r w:rsidRPr="00B35DB9">
              <w:rPr>
                <w:rFonts w:ascii="Arial" w:hAnsi="Arial" w:cs="Arial"/>
                <w:spacing w:val="7"/>
                <w:sz w:val="18"/>
                <w:szCs w:val="18"/>
              </w:rPr>
              <w:t xml:space="preserve"> </w:t>
            </w:r>
            <w:r w:rsidRPr="00B35DB9">
              <w:rPr>
                <w:rFonts w:ascii="Arial" w:hAnsi="Arial" w:cs="Arial"/>
                <w:spacing w:val="-1"/>
                <w:sz w:val="18"/>
                <w:szCs w:val="18"/>
              </w:rPr>
              <w:t>e</w:t>
            </w:r>
            <w:r w:rsidRPr="00B35DB9">
              <w:rPr>
                <w:rFonts w:ascii="Arial" w:hAnsi="Arial" w:cs="Arial"/>
                <w:sz w:val="18"/>
                <w:szCs w:val="18"/>
              </w:rPr>
              <w:t xml:space="preserve">n </w:t>
            </w:r>
            <w:r w:rsidRPr="00B35DB9">
              <w:rPr>
                <w:rFonts w:ascii="Arial" w:hAnsi="Arial" w:cs="Arial"/>
                <w:spacing w:val="1"/>
                <w:sz w:val="18"/>
                <w:szCs w:val="18"/>
              </w:rPr>
              <w:t>c</w:t>
            </w:r>
            <w:r w:rsidRPr="00B35DB9">
              <w:rPr>
                <w:rFonts w:ascii="Arial" w:hAnsi="Arial" w:cs="Arial"/>
                <w:spacing w:val="-1"/>
                <w:sz w:val="18"/>
                <w:szCs w:val="18"/>
              </w:rPr>
              <w:t>oncordan</w:t>
            </w:r>
            <w:r w:rsidRPr="00B35DB9">
              <w:rPr>
                <w:rFonts w:ascii="Arial" w:hAnsi="Arial" w:cs="Arial"/>
                <w:spacing w:val="1"/>
                <w:sz w:val="18"/>
                <w:szCs w:val="18"/>
              </w:rPr>
              <w:t>c</w:t>
            </w:r>
            <w:r w:rsidRPr="00B35DB9">
              <w:rPr>
                <w:rFonts w:ascii="Arial" w:hAnsi="Arial" w:cs="Arial"/>
                <w:sz w:val="18"/>
                <w:szCs w:val="18"/>
              </w:rPr>
              <w:t>ia</w:t>
            </w:r>
            <w:r w:rsidRPr="00B35DB9">
              <w:rPr>
                <w:rFonts w:ascii="Arial" w:hAnsi="Arial" w:cs="Arial"/>
                <w:spacing w:val="3"/>
                <w:sz w:val="18"/>
                <w:szCs w:val="18"/>
              </w:rPr>
              <w:t xml:space="preserve"> </w:t>
            </w:r>
            <w:r w:rsidRPr="00B35DB9">
              <w:rPr>
                <w:rFonts w:ascii="Arial" w:hAnsi="Arial" w:cs="Arial"/>
                <w:spacing w:val="1"/>
                <w:sz w:val="18"/>
                <w:szCs w:val="18"/>
              </w:rPr>
              <w:t>c</w:t>
            </w:r>
            <w:r w:rsidRPr="00B35DB9">
              <w:rPr>
                <w:rFonts w:ascii="Arial" w:hAnsi="Arial" w:cs="Arial"/>
                <w:spacing w:val="-1"/>
                <w:sz w:val="18"/>
                <w:szCs w:val="18"/>
              </w:rPr>
              <w:t>o</w:t>
            </w:r>
            <w:r w:rsidRPr="00B35DB9">
              <w:rPr>
                <w:rFonts w:ascii="Arial" w:hAnsi="Arial" w:cs="Arial"/>
                <w:sz w:val="18"/>
                <w:szCs w:val="18"/>
              </w:rPr>
              <w:t>n</w:t>
            </w:r>
            <w:r w:rsidRPr="00B35DB9">
              <w:rPr>
                <w:rFonts w:ascii="Arial" w:hAnsi="Arial" w:cs="Arial"/>
                <w:spacing w:val="3"/>
                <w:sz w:val="18"/>
                <w:szCs w:val="18"/>
              </w:rPr>
              <w:t xml:space="preserve"> </w:t>
            </w:r>
            <w:r w:rsidRPr="00B35DB9">
              <w:rPr>
                <w:rFonts w:ascii="Arial" w:hAnsi="Arial" w:cs="Arial"/>
                <w:sz w:val="18"/>
                <w:szCs w:val="18"/>
              </w:rPr>
              <w:t>lo</w:t>
            </w:r>
            <w:r w:rsidRPr="00B35DB9">
              <w:rPr>
                <w:rFonts w:ascii="Arial" w:hAnsi="Arial" w:cs="Arial"/>
                <w:spacing w:val="3"/>
                <w:sz w:val="18"/>
                <w:szCs w:val="18"/>
              </w:rPr>
              <w:t xml:space="preserve"> </w:t>
            </w:r>
            <w:r w:rsidRPr="00B35DB9">
              <w:rPr>
                <w:rFonts w:ascii="Arial" w:hAnsi="Arial" w:cs="Arial"/>
                <w:spacing w:val="1"/>
                <w:sz w:val="18"/>
                <w:szCs w:val="18"/>
              </w:rPr>
              <w:t>s</w:t>
            </w:r>
            <w:r w:rsidRPr="00B35DB9">
              <w:rPr>
                <w:rFonts w:ascii="Arial" w:hAnsi="Arial" w:cs="Arial"/>
                <w:spacing w:val="-1"/>
                <w:sz w:val="18"/>
                <w:szCs w:val="18"/>
              </w:rPr>
              <w:t>eña</w:t>
            </w:r>
            <w:r w:rsidRPr="00B35DB9">
              <w:rPr>
                <w:rFonts w:ascii="Arial" w:hAnsi="Arial" w:cs="Arial"/>
                <w:sz w:val="18"/>
                <w:szCs w:val="18"/>
              </w:rPr>
              <w:t>la</w:t>
            </w:r>
            <w:r w:rsidRPr="00B35DB9">
              <w:rPr>
                <w:rFonts w:ascii="Arial" w:hAnsi="Arial" w:cs="Arial"/>
                <w:spacing w:val="-1"/>
                <w:sz w:val="18"/>
                <w:szCs w:val="18"/>
              </w:rPr>
              <w:t>d</w:t>
            </w:r>
            <w:r w:rsidRPr="00B35DB9">
              <w:rPr>
                <w:rFonts w:ascii="Arial" w:hAnsi="Arial" w:cs="Arial"/>
                <w:sz w:val="18"/>
                <w:szCs w:val="18"/>
              </w:rPr>
              <w:t>o</w:t>
            </w:r>
            <w:r w:rsidRPr="00B35DB9">
              <w:rPr>
                <w:rFonts w:ascii="Arial" w:hAnsi="Arial" w:cs="Arial"/>
                <w:spacing w:val="3"/>
                <w:sz w:val="18"/>
                <w:szCs w:val="18"/>
              </w:rPr>
              <w:t xml:space="preserve"> </w:t>
            </w:r>
            <w:r w:rsidRPr="00B35DB9">
              <w:rPr>
                <w:rFonts w:ascii="Arial" w:hAnsi="Arial" w:cs="Arial"/>
                <w:spacing w:val="-1"/>
                <w:sz w:val="18"/>
                <w:szCs w:val="18"/>
              </w:rPr>
              <w:t>e</w:t>
            </w:r>
            <w:r w:rsidRPr="00B35DB9">
              <w:rPr>
                <w:rFonts w:ascii="Arial" w:hAnsi="Arial" w:cs="Arial"/>
                <w:sz w:val="18"/>
                <w:szCs w:val="18"/>
              </w:rPr>
              <w:t>n</w:t>
            </w:r>
            <w:r w:rsidRPr="00B35DB9">
              <w:rPr>
                <w:rFonts w:ascii="Arial" w:hAnsi="Arial" w:cs="Arial"/>
                <w:spacing w:val="3"/>
                <w:sz w:val="18"/>
                <w:szCs w:val="18"/>
              </w:rPr>
              <w:t xml:space="preserve"> </w:t>
            </w:r>
            <w:r w:rsidRPr="00B35DB9">
              <w:rPr>
                <w:rFonts w:ascii="Arial" w:hAnsi="Arial" w:cs="Arial"/>
                <w:spacing w:val="-2"/>
                <w:sz w:val="18"/>
                <w:szCs w:val="18"/>
              </w:rPr>
              <w:t>l</w:t>
            </w:r>
            <w:r w:rsidRPr="00B35DB9">
              <w:rPr>
                <w:rFonts w:ascii="Arial" w:hAnsi="Arial" w:cs="Arial"/>
                <w:sz w:val="18"/>
                <w:szCs w:val="18"/>
              </w:rPr>
              <w:t xml:space="preserve">a </w:t>
            </w:r>
            <w:r w:rsidRPr="00B35DB9">
              <w:rPr>
                <w:rFonts w:ascii="Arial" w:hAnsi="Arial" w:cs="Arial"/>
                <w:spacing w:val="-1"/>
                <w:sz w:val="18"/>
                <w:szCs w:val="18"/>
              </w:rPr>
              <w:t>Re</w:t>
            </w:r>
            <w:r w:rsidRPr="00B35DB9">
              <w:rPr>
                <w:rFonts w:ascii="Arial" w:hAnsi="Arial" w:cs="Arial"/>
                <w:spacing w:val="1"/>
                <w:sz w:val="18"/>
                <w:szCs w:val="18"/>
              </w:rPr>
              <w:t>s</w:t>
            </w:r>
            <w:r w:rsidRPr="00B35DB9">
              <w:rPr>
                <w:rFonts w:ascii="Arial" w:hAnsi="Arial" w:cs="Arial"/>
                <w:spacing w:val="-1"/>
                <w:sz w:val="18"/>
                <w:szCs w:val="18"/>
              </w:rPr>
              <w:t>o</w:t>
            </w:r>
            <w:r w:rsidRPr="00B35DB9">
              <w:rPr>
                <w:rFonts w:ascii="Arial" w:hAnsi="Arial" w:cs="Arial"/>
                <w:sz w:val="18"/>
                <w:szCs w:val="18"/>
              </w:rPr>
              <w:t>lu</w:t>
            </w:r>
            <w:r w:rsidRPr="00B35DB9">
              <w:rPr>
                <w:rFonts w:ascii="Arial" w:hAnsi="Arial" w:cs="Arial"/>
                <w:spacing w:val="1"/>
                <w:sz w:val="18"/>
                <w:szCs w:val="18"/>
              </w:rPr>
              <w:t>c</w:t>
            </w:r>
            <w:r w:rsidRPr="00B35DB9">
              <w:rPr>
                <w:rFonts w:ascii="Arial" w:hAnsi="Arial" w:cs="Arial"/>
                <w:sz w:val="18"/>
                <w:szCs w:val="18"/>
              </w:rPr>
              <w:t>ión</w:t>
            </w:r>
            <w:r w:rsidRPr="00B35DB9">
              <w:rPr>
                <w:rFonts w:ascii="Arial" w:hAnsi="Arial" w:cs="Arial"/>
                <w:spacing w:val="-2"/>
                <w:sz w:val="18"/>
                <w:szCs w:val="18"/>
              </w:rPr>
              <w:t xml:space="preserve"> </w:t>
            </w:r>
            <w:r w:rsidRPr="00B35DB9">
              <w:rPr>
                <w:rFonts w:ascii="Arial" w:hAnsi="Arial" w:cs="Arial"/>
                <w:spacing w:val="-1"/>
                <w:sz w:val="18"/>
                <w:szCs w:val="18"/>
              </w:rPr>
              <w:t>492</w:t>
            </w:r>
            <w:r w:rsidRPr="00B35DB9">
              <w:rPr>
                <w:rFonts w:ascii="Arial" w:hAnsi="Arial" w:cs="Arial"/>
                <w:sz w:val="18"/>
                <w:szCs w:val="18"/>
              </w:rPr>
              <w:t>7</w:t>
            </w:r>
            <w:r w:rsidRPr="00B35DB9">
              <w:rPr>
                <w:rFonts w:ascii="Arial" w:hAnsi="Arial" w:cs="Arial"/>
                <w:spacing w:val="1"/>
                <w:sz w:val="18"/>
                <w:szCs w:val="18"/>
              </w:rPr>
              <w:t xml:space="preserve"> </w:t>
            </w:r>
            <w:r w:rsidRPr="00B35DB9">
              <w:rPr>
                <w:rFonts w:ascii="Arial" w:hAnsi="Arial" w:cs="Arial"/>
                <w:spacing w:val="-1"/>
                <w:sz w:val="18"/>
                <w:szCs w:val="18"/>
              </w:rPr>
              <w:t>d</w:t>
            </w:r>
            <w:r w:rsidRPr="00B35DB9">
              <w:rPr>
                <w:rFonts w:ascii="Arial" w:hAnsi="Arial" w:cs="Arial"/>
                <w:sz w:val="18"/>
                <w:szCs w:val="18"/>
              </w:rPr>
              <w:t>e</w:t>
            </w:r>
            <w:r w:rsidRPr="00B35DB9">
              <w:rPr>
                <w:rFonts w:ascii="Arial" w:hAnsi="Arial" w:cs="Arial"/>
                <w:spacing w:val="1"/>
                <w:sz w:val="18"/>
                <w:szCs w:val="18"/>
              </w:rPr>
              <w:t xml:space="preserve"> </w:t>
            </w:r>
            <w:r w:rsidRPr="00B35DB9">
              <w:rPr>
                <w:rFonts w:ascii="Arial" w:hAnsi="Arial" w:cs="Arial"/>
                <w:spacing w:val="-1"/>
                <w:sz w:val="18"/>
                <w:szCs w:val="18"/>
              </w:rPr>
              <w:t>201</w:t>
            </w:r>
            <w:r w:rsidRPr="00B35DB9">
              <w:rPr>
                <w:rFonts w:ascii="Arial" w:hAnsi="Arial" w:cs="Arial"/>
                <w:sz w:val="18"/>
                <w:szCs w:val="18"/>
              </w:rPr>
              <w:t>6</w:t>
            </w:r>
            <w:r w:rsidRPr="00B35DB9">
              <w:rPr>
                <w:rFonts w:ascii="Arial" w:hAnsi="Arial" w:cs="Arial"/>
                <w:spacing w:val="1"/>
                <w:sz w:val="18"/>
                <w:szCs w:val="18"/>
              </w:rPr>
              <w:t xml:space="preserve"> </w:t>
            </w:r>
            <w:r w:rsidRPr="00B35DB9">
              <w:rPr>
                <w:rFonts w:ascii="Arial" w:hAnsi="Arial" w:cs="Arial"/>
                <w:spacing w:val="-1"/>
                <w:sz w:val="18"/>
                <w:szCs w:val="18"/>
              </w:rPr>
              <w:t>de</w:t>
            </w:r>
            <w:r w:rsidRPr="00B35DB9">
              <w:rPr>
                <w:rFonts w:ascii="Arial" w:hAnsi="Arial" w:cs="Arial"/>
                <w:sz w:val="18"/>
                <w:szCs w:val="18"/>
              </w:rPr>
              <w:t>l</w:t>
            </w:r>
            <w:r w:rsidRPr="00B35DB9">
              <w:rPr>
                <w:rFonts w:ascii="Arial" w:hAnsi="Arial" w:cs="Arial"/>
                <w:spacing w:val="-1"/>
                <w:sz w:val="18"/>
                <w:szCs w:val="18"/>
              </w:rPr>
              <w:t xml:space="preserve"> </w:t>
            </w:r>
            <w:r w:rsidRPr="00B35DB9">
              <w:rPr>
                <w:rFonts w:ascii="Arial" w:hAnsi="Arial" w:cs="Arial"/>
                <w:spacing w:val="-2"/>
                <w:sz w:val="18"/>
                <w:szCs w:val="18"/>
              </w:rPr>
              <w:t>M</w:t>
            </w:r>
            <w:r w:rsidRPr="00B35DB9">
              <w:rPr>
                <w:rFonts w:ascii="Arial" w:hAnsi="Arial" w:cs="Arial"/>
                <w:sz w:val="18"/>
                <w:szCs w:val="18"/>
              </w:rPr>
              <w:t>in</w:t>
            </w:r>
            <w:r w:rsidRPr="00B35DB9">
              <w:rPr>
                <w:rFonts w:ascii="Arial" w:hAnsi="Arial" w:cs="Arial"/>
                <w:spacing w:val="-2"/>
                <w:sz w:val="18"/>
                <w:szCs w:val="18"/>
              </w:rPr>
              <w:t>i</w:t>
            </w:r>
            <w:r w:rsidRPr="00B35DB9">
              <w:rPr>
                <w:rFonts w:ascii="Arial" w:hAnsi="Arial" w:cs="Arial"/>
                <w:spacing w:val="1"/>
                <w:sz w:val="18"/>
                <w:szCs w:val="18"/>
              </w:rPr>
              <w:t>st</w:t>
            </w:r>
            <w:r w:rsidRPr="00B35DB9">
              <w:rPr>
                <w:rFonts w:ascii="Arial" w:hAnsi="Arial" w:cs="Arial"/>
                <w:spacing w:val="-1"/>
                <w:sz w:val="18"/>
                <w:szCs w:val="18"/>
              </w:rPr>
              <w:t>er</w:t>
            </w:r>
            <w:r w:rsidRPr="00B35DB9">
              <w:rPr>
                <w:rFonts w:ascii="Arial" w:hAnsi="Arial" w:cs="Arial"/>
                <w:sz w:val="18"/>
                <w:szCs w:val="18"/>
              </w:rPr>
              <w:t>io</w:t>
            </w:r>
            <w:r w:rsidRPr="00B35DB9">
              <w:rPr>
                <w:rFonts w:ascii="Arial" w:hAnsi="Arial" w:cs="Arial"/>
                <w:spacing w:val="1"/>
                <w:sz w:val="18"/>
                <w:szCs w:val="18"/>
              </w:rPr>
              <w:t xml:space="preserve"> </w:t>
            </w:r>
            <w:r w:rsidRPr="00B35DB9">
              <w:rPr>
                <w:rFonts w:ascii="Arial" w:hAnsi="Arial" w:cs="Arial"/>
                <w:spacing w:val="-1"/>
                <w:sz w:val="18"/>
                <w:szCs w:val="18"/>
              </w:rPr>
              <w:t>de</w:t>
            </w:r>
            <w:r w:rsidRPr="00B35DB9">
              <w:rPr>
                <w:rFonts w:ascii="Arial" w:hAnsi="Arial" w:cs="Arial"/>
                <w:sz w:val="18"/>
                <w:szCs w:val="18"/>
              </w:rPr>
              <w:t>l</w:t>
            </w:r>
            <w:r w:rsidRPr="00B35DB9">
              <w:rPr>
                <w:rFonts w:ascii="Arial" w:hAnsi="Arial" w:cs="Arial"/>
                <w:spacing w:val="-1"/>
                <w:sz w:val="18"/>
                <w:szCs w:val="18"/>
              </w:rPr>
              <w:t xml:space="preserve"> </w:t>
            </w:r>
            <w:r w:rsidRPr="00B35DB9">
              <w:rPr>
                <w:rFonts w:ascii="Arial" w:hAnsi="Arial" w:cs="Arial"/>
                <w:sz w:val="18"/>
                <w:szCs w:val="18"/>
              </w:rPr>
              <w:t>T</w:t>
            </w:r>
            <w:r w:rsidRPr="00B35DB9">
              <w:rPr>
                <w:rFonts w:ascii="Arial" w:hAnsi="Arial" w:cs="Arial"/>
                <w:spacing w:val="-1"/>
                <w:sz w:val="18"/>
                <w:szCs w:val="18"/>
              </w:rPr>
              <w:t>raba</w:t>
            </w:r>
            <w:r w:rsidRPr="00B35DB9">
              <w:rPr>
                <w:rFonts w:ascii="Arial" w:hAnsi="Arial" w:cs="Arial"/>
                <w:sz w:val="18"/>
                <w:szCs w:val="18"/>
              </w:rPr>
              <w:t>j</w:t>
            </w:r>
            <w:r w:rsidRPr="00B35DB9">
              <w:rPr>
                <w:rFonts w:ascii="Arial" w:hAnsi="Arial" w:cs="Arial"/>
                <w:spacing w:val="2"/>
                <w:sz w:val="18"/>
                <w:szCs w:val="18"/>
              </w:rPr>
              <w:t>o</w:t>
            </w:r>
            <w:r w:rsidRPr="00B35DB9">
              <w:rPr>
                <w:rFonts w:ascii="Arial" w:hAnsi="Arial" w:cs="Arial"/>
                <w:sz w:val="18"/>
                <w:szCs w:val="18"/>
              </w:rPr>
              <w: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cPr>
          <w:p w:rsidR="00F13798" w:rsidRPr="00B35DB9" w:rsidRDefault="00F13798" w:rsidP="00D32882">
            <w:pPr>
              <w:widowControl w:val="0"/>
              <w:autoSpaceDE w:val="0"/>
              <w:autoSpaceDN w:val="0"/>
              <w:adjustRightInd w:val="0"/>
              <w:spacing w:after="0"/>
              <w:rPr>
                <w:rFonts w:ascii="Arial" w:hAnsi="Arial" w:cs="Arial"/>
                <w:sz w:val="18"/>
                <w:szCs w:val="18"/>
              </w:rPr>
            </w:pPr>
          </w:p>
        </w:tc>
      </w:tr>
      <w:tr w:rsidR="004525CC" w:rsidRPr="00B35DB9" w:rsidTr="00D32882">
        <w:trPr>
          <w:trHeight w:hRule="exact" w:val="1560"/>
          <w:jc w:val="center"/>
        </w:trPr>
        <w:tc>
          <w:tcPr>
            <w:tcW w:w="1413" w:type="dxa"/>
            <w:tcBorders>
              <w:top w:val="single" w:sz="4" w:space="0" w:color="000000"/>
              <w:left w:val="single" w:sz="4" w:space="0" w:color="000000"/>
              <w:bottom w:val="single" w:sz="4" w:space="0" w:color="000000"/>
              <w:right w:val="single" w:sz="4" w:space="0" w:color="000000"/>
            </w:tcBorders>
          </w:tcPr>
          <w:p w:rsidR="00F13798" w:rsidRPr="00B35DB9" w:rsidRDefault="00F13798" w:rsidP="00D32882">
            <w:pPr>
              <w:widowControl w:val="0"/>
              <w:autoSpaceDE w:val="0"/>
              <w:autoSpaceDN w:val="0"/>
              <w:adjustRightInd w:val="0"/>
              <w:spacing w:after="0"/>
              <w:rPr>
                <w:rFonts w:ascii="Arial" w:hAnsi="Arial" w:cs="Arial"/>
                <w:sz w:val="18"/>
                <w:szCs w:val="18"/>
              </w:rPr>
            </w:pPr>
          </w:p>
          <w:p w:rsidR="00F13798" w:rsidRPr="00B35DB9" w:rsidRDefault="00F13798" w:rsidP="00D32882">
            <w:pPr>
              <w:widowControl w:val="0"/>
              <w:autoSpaceDE w:val="0"/>
              <w:autoSpaceDN w:val="0"/>
              <w:adjustRightInd w:val="0"/>
              <w:spacing w:after="0"/>
              <w:rPr>
                <w:rFonts w:ascii="Arial" w:hAnsi="Arial" w:cs="Arial"/>
                <w:sz w:val="18"/>
                <w:szCs w:val="18"/>
              </w:rPr>
            </w:pPr>
          </w:p>
          <w:p w:rsidR="00F13798" w:rsidRPr="00B35DB9" w:rsidRDefault="00F13798" w:rsidP="00D32882">
            <w:pPr>
              <w:widowControl w:val="0"/>
              <w:autoSpaceDE w:val="0"/>
              <w:autoSpaceDN w:val="0"/>
              <w:adjustRightInd w:val="0"/>
              <w:spacing w:after="0"/>
              <w:rPr>
                <w:rFonts w:ascii="Arial" w:hAnsi="Arial" w:cs="Arial"/>
                <w:sz w:val="18"/>
                <w:szCs w:val="18"/>
              </w:rPr>
            </w:pPr>
          </w:p>
          <w:p w:rsidR="00F13798" w:rsidRPr="00B35DB9" w:rsidRDefault="00F13798" w:rsidP="00D32882">
            <w:pPr>
              <w:widowControl w:val="0"/>
              <w:autoSpaceDE w:val="0"/>
              <w:autoSpaceDN w:val="0"/>
              <w:adjustRightInd w:val="0"/>
              <w:spacing w:after="0"/>
              <w:ind w:left="180" w:right="180"/>
              <w:jc w:val="center"/>
              <w:rPr>
                <w:rFonts w:ascii="Arial" w:hAnsi="Arial" w:cs="Arial"/>
                <w:sz w:val="18"/>
                <w:szCs w:val="18"/>
              </w:rPr>
            </w:pPr>
            <w:r w:rsidRPr="00B35DB9">
              <w:rPr>
                <w:rFonts w:ascii="Arial" w:hAnsi="Arial" w:cs="Arial"/>
                <w:sz w:val="18"/>
                <w:szCs w:val="18"/>
              </w:rPr>
              <w:t>O</w:t>
            </w:r>
            <w:r w:rsidRPr="00B35DB9">
              <w:rPr>
                <w:rFonts w:ascii="Arial" w:hAnsi="Arial" w:cs="Arial"/>
                <w:spacing w:val="-1"/>
                <w:sz w:val="18"/>
                <w:szCs w:val="18"/>
              </w:rPr>
              <w:t>n</w:t>
            </w:r>
            <w:r w:rsidRPr="00B35DB9">
              <w:rPr>
                <w:rFonts w:ascii="Arial" w:hAnsi="Arial" w:cs="Arial"/>
                <w:spacing w:val="1"/>
                <w:sz w:val="18"/>
                <w:szCs w:val="18"/>
              </w:rPr>
              <w:t>c</w:t>
            </w:r>
            <w:r w:rsidRPr="00B35DB9">
              <w:rPr>
                <w:rFonts w:ascii="Arial" w:hAnsi="Arial" w:cs="Arial"/>
                <w:sz w:val="18"/>
                <w:szCs w:val="18"/>
              </w:rPr>
              <w:t>e</w:t>
            </w:r>
            <w:r w:rsidRPr="00B35DB9">
              <w:rPr>
                <w:rFonts w:ascii="Arial" w:hAnsi="Arial" w:cs="Arial"/>
                <w:spacing w:val="1"/>
                <w:sz w:val="18"/>
                <w:szCs w:val="18"/>
              </w:rPr>
              <w:t xml:space="preserve"> </w:t>
            </w:r>
            <w:r w:rsidRPr="00B35DB9">
              <w:rPr>
                <w:rFonts w:ascii="Arial" w:hAnsi="Arial" w:cs="Arial"/>
                <w:spacing w:val="-1"/>
                <w:sz w:val="18"/>
                <w:szCs w:val="18"/>
              </w:rPr>
              <w:t>(11</w:t>
            </w:r>
            <w:r w:rsidRPr="00B35DB9">
              <w:rPr>
                <w:rFonts w:ascii="Arial" w:hAnsi="Arial" w:cs="Arial"/>
                <w:sz w:val="18"/>
                <w:szCs w:val="18"/>
              </w:rPr>
              <w:t xml:space="preserve">) a </w:t>
            </w:r>
            <w:r w:rsidRPr="00B35DB9">
              <w:rPr>
                <w:rFonts w:ascii="Arial" w:hAnsi="Arial" w:cs="Arial"/>
                <w:spacing w:val="1"/>
                <w:sz w:val="18"/>
                <w:szCs w:val="18"/>
              </w:rPr>
              <w:t>c</w:t>
            </w:r>
            <w:r w:rsidRPr="00B35DB9">
              <w:rPr>
                <w:rFonts w:ascii="Arial" w:hAnsi="Arial" w:cs="Arial"/>
                <w:sz w:val="18"/>
                <w:szCs w:val="18"/>
              </w:rPr>
              <w:t>in</w:t>
            </w:r>
            <w:r w:rsidRPr="00B35DB9">
              <w:rPr>
                <w:rFonts w:ascii="Arial" w:hAnsi="Arial" w:cs="Arial"/>
                <w:spacing w:val="1"/>
                <w:sz w:val="18"/>
                <w:szCs w:val="18"/>
              </w:rPr>
              <w:t>c</w:t>
            </w:r>
            <w:r w:rsidRPr="00B35DB9">
              <w:rPr>
                <w:rFonts w:ascii="Arial" w:hAnsi="Arial" w:cs="Arial"/>
                <w:spacing w:val="-1"/>
                <w:sz w:val="18"/>
                <w:szCs w:val="18"/>
              </w:rPr>
              <w:t>ue</w:t>
            </w:r>
            <w:r w:rsidRPr="00B35DB9">
              <w:rPr>
                <w:rFonts w:ascii="Arial" w:hAnsi="Arial" w:cs="Arial"/>
                <w:spacing w:val="-3"/>
                <w:sz w:val="18"/>
                <w:szCs w:val="18"/>
              </w:rPr>
              <w:t>n</w:t>
            </w:r>
            <w:r w:rsidRPr="00B35DB9">
              <w:rPr>
                <w:rFonts w:ascii="Arial" w:hAnsi="Arial" w:cs="Arial"/>
                <w:spacing w:val="1"/>
                <w:sz w:val="18"/>
                <w:szCs w:val="18"/>
              </w:rPr>
              <w:t>t</w:t>
            </w:r>
            <w:r w:rsidRPr="00B35DB9">
              <w:rPr>
                <w:rFonts w:ascii="Arial" w:hAnsi="Arial" w:cs="Arial"/>
                <w:sz w:val="18"/>
                <w:szCs w:val="18"/>
              </w:rPr>
              <w:t>a</w:t>
            </w:r>
            <w:r w:rsidRPr="00B35DB9">
              <w:rPr>
                <w:rFonts w:ascii="Arial" w:hAnsi="Arial" w:cs="Arial"/>
                <w:spacing w:val="1"/>
                <w:sz w:val="18"/>
                <w:szCs w:val="18"/>
              </w:rPr>
              <w:t xml:space="preserve"> </w:t>
            </w:r>
            <w:r w:rsidRPr="00B35DB9">
              <w:rPr>
                <w:rFonts w:ascii="Arial" w:hAnsi="Arial" w:cs="Arial"/>
                <w:spacing w:val="-1"/>
                <w:sz w:val="18"/>
                <w:szCs w:val="18"/>
              </w:rPr>
              <w:t>(50</w:t>
            </w:r>
            <w:r w:rsidRPr="00B35DB9">
              <w:rPr>
                <w:rFonts w:ascii="Arial" w:hAnsi="Arial" w:cs="Arial"/>
                <w:sz w:val="18"/>
                <w:szCs w:val="18"/>
              </w:rPr>
              <w:t xml:space="preserve">) </w:t>
            </w:r>
            <w:r w:rsidRPr="00B35DB9">
              <w:rPr>
                <w:rFonts w:ascii="Arial" w:hAnsi="Arial" w:cs="Arial"/>
                <w:spacing w:val="1"/>
                <w:sz w:val="18"/>
                <w:szCs w:val="18"/>
              </w:rPr>
              <w:t>t</w:t>
            </w:r>
            <w:r w:rsidRPr="00B35DB9">
              <w:rPr>
                <w:rFonts w:ascii="Arial" w:hAnsi="Arial" w:cs="Arial"/>
                <w:spacing w:val="-1"/>
                <w:sz w:val="18"/>
                <w:szCs w:val="18"/>
              </w:rPr>
              <w:t>raba</w:t>
            </w:r>
            <w:r w:rsidRPr="00B35DB9">
              <w:rPr>
                <w:rFonts w:ascii="Arial" w:hAnsi="Arial" w:cs="Arial"/>
                <w:sz w:val="18"/>
                <w:szCs w:val="18"/>
              </w:rPr>
              <w:t>ja</w:t>
            </w:r>
            <w:r w:rsidRPr="00B35DB9">
              <w:rPr>
                <w:rFonts w:ascii="Arial" w:hAnsi="Arial" w:cs="Arial"/>
                <w:spacing w:val="-1"/>
                <w:sz w:val="18"/>
                <w:szCs w:val="18"/>
              </w:rPr>
              <w:t>dore</w:t>
            </w:r>
            <w:r w:rsidRPr="00B35DB9">
              <w:rPr>
                <w:rFonts w:ascii="Arial" w:hAnsi="Arial" w:cs="Arial"/>
                <w:sz w:val="18"/>
                <w:szCs w:val="18"/>
              </w:rPr>
              <w:t>s</w:t>
            </w:r>
          </w:p>
        </w:tc>
        <w:tc>
          <w:tcPr>
            <w:tcW w:w="1417" w:type="dxa"/>
            <w:tcBorders>
              <w:top w:val="single" w:sz="4" w:space="0" w:color="000000"/>
              <w:left w:val="single" w:sz="4" w:space="0" w:color="000000"/>
              <w:bottom w:val="single" w:sz="4" w:space="0" w:color="000000"/>
              <w:right w:val="single" w:sz="4" w:space="0" w:color="000000"/>
            </w:tcBorders>
          </w:tcPr>
          <w:p w:rsidR="00F13798" w:rsidRPr="00B35DB9" w:rsidRDefault="00F13798" w:rsidP="00D32882">
            <w:pPr>
              <w:widowControl w:val="0"/>
              <w:autoSpaceDE w:val="0"/>
              <w:autoSpaceDN w:val="0"/>
              <w:adjustRightInd w:val="0"/>
              <w:spacing w:after="0"/>
              <w:rPr>
                <w:rFonts w:ascii="Arial" w:hAnsi="Arial" w:cs="Arial"/>
                <w:sz w:val="18"/>
                <w:szCs w:val="18"/>
              </w:rPr>
            </w:pPr>
          </w:p>
          <w:p w:rsidR="00F13798" w:rsidRPr="00B35DB9" w:rsidRDefault="00F13798" w:rsidP="00D32882">
            <w:pPr>
              <w:widowControl w:val="0"/>
              <w:autoSpaceDE w:val="0"/>
              <w:autoSpaceDN w:val="0"/>
              <w:adjustRightInd w:val="0"/>
              <w:spacing w:after="0"/>
              <w:rPr>
                <w:rFonts w:ascii="Arial" w:hAnsi="Arial" w:cs="Arial"/>
                <w:sz w:val="18"/>
                <w:szCs w:val="18"/>
              </w:rPr>
            </w:pPr>
          </w:p>
          <w:p w:rsidR="00F13798" w:rsidRPr="00B35DB9" w:rsidRDefault="00F13798" w:rsidP="00D32882">
            <w:pPr>
              <w:widowControl w:val="0"/>
              <w:autoSpaceDE w:val="0"/>
              <w:autoSpaceDN w:val="0"/>
              <w:adjustRightInd w:val="0"/>
              <w:spacing w:after="0"/>
              <w:rPr>
                <w:rFonts w:ascii="Arial" w:hAnsi="Arial" w:cs="Arial"/>
                <w:sz w:val="18"/>
                <w:szCs w:val="18"/>
              </w:rPr>
            </w:pPr>
          </w:p>
          <w:p w:rsidR="00F13798" w:rsidRPr="00B35DB9" w:rsidRDefault="00F13798" w:rsidP="00D32882">
            <w:pPr>
              <w:widowControl w:val="0"/>
              <w:autoSpaceDE w:val="0"/>
              <w:autoSpaceDN w:val="0"/>
              <w:adjustRightInd w:val="0"/>
              <w:spacing w:after="0"/>
              <w:rPr>
                <w:rFonts w:ascii="Arial" w:hAnsi="Arial" w:cs="Arial"/>
                <w:sz w:val="18"/>
                <w:szCs w:val="18"/>
              </w:rPr>
            </w:pPr>
          </w:p>
          <w:p w:rsidR="00F13798" w:rsidRPr="00B35DB9" w:rsidRDefault="00F13798" w:rsidP="00D32882">
            <w:pPr>
              <w:widowControl w:val="0"/>
              <w:autoSpaceDE w:val="0"/>
              <w:autoSpaceDN w:val="0"/>
              <w:adjustRightInd w:val="0"/>
              <w:spacing w:after="0"/>
              <w:ind w:left="436"/>
              <w:rPr>
                <w:rFonts w:ascii="Arial" w:hAnsi="Arial" w:cs="Arial"/>
                <w:sz w:val="18"/>
                <w:szCs w:val="18"/>
              </w:rPr>
            </w:pPr>
            <w:r w:rsidRPr="00B35DB9">
              <w:rPr>
                <w:rFonts w:ascii="Arial" w:hAnsi="Arial" w:cs="Arial"/>
                <w:spacing w:val="1"/>
                <w:sz w:val="18"/>
                <w:szCs w:val="18"/>
              </w:rPr>
              <w:t>I</w:t>
            </w:r>
            <w:r w:rsidRPr="00B35DB9">
              <w:rPr>
                <w:rFonts w:ascii="Arial" w:hAnsi="Arial" w:cs="Arial"/>
                <w:sz w:val="18"/>
                <w:szCs w:val="18"/>
              </w:rPr>
              <w:t xml:space="preserve">, </w:t>
            </w:r>
            <w:r w:rsidRPr="00B35DB9">
              <w:rPr>
                <w:rFonts w:ascii="Arial" w:hAnsi="Arial" w:cs="Arial"/>
                <w:spacing w:val="1"/>
                <w:sz w:val="18"/>
                <w:szCs w:val="18"/>
              </w:rPr>
              <w:t>I</w:t>
            </w:r>
            <w:r w:rsidRPr="00B35DB9">
              <w:rPr>
                <w:rFonts w:ascii="Arial" w:hAnsi="Arial" w:cs="Arial"/>
                <w:sz w:val="18"/>
                <w:szCs w:val="18"/>
              </w:rPr>
              <w:t>I ó</w:t>
            </w:r>
            <w:r w:rsidRPr="00B35DB9">
              <w:rPr>
                <w:rFonts w:ascii="Arial" w:hAnsi="Arial" w:cs="Arial"/>
                <w:spacing w:val="-2"/>
                <w:sz w:val="18"/>
                <w:szCs w:val="18"/>
              </w:rPr>
              <w:t xml:space="preserve"> </w:t>
            </w:r>
            <w:r w:rsidRPr="00B35DB9">
              <w:rPr>
                <w:rFonts w:ascii="Arial" w:hAnsi="Arial" w:cs="Arial"/>
                <w:spacing w:val="1"/>
                <w:sz w:val="18"/>
                <w:szCs w:val="18"/>
              </w:rPr>
              <w:t>I</w:t>
            </w:r>
            <w:r w:rsidRPr="00B35DB9">
              <w:rPr>
                <w:rFonts w:ascii="Arial" w:hAnsi="Arial" w:cs="Arial"/>
                <w:spacing w:val="-1"/>
                <w:sz w:val="18"/>
                <w:szCs w:val="18"/>
              </w:rPr>
              <w:t>I</w:t>
            </w:r>
            <w:r w:rsidRPr="00B35DB9">
              <w:rPr>
                <w:rFonts w:ascii="Arial" w:hAnsi="Arial" w:cs="Arial"/>
                <w:sz w:val="18"/>
                <w:szCs w:val="18"/>
              </w:rPr>
              <w:t>I</w:t>
            </w:r>
          </w:p>
        </w:tc>
        <w:tc>
          <w:tcPr>
            <w:tcW w:w="5115" w:type="dxa"/>
            <w:tcBorders>
              <w:top w:val="single" w:sz="4" w:space="0" w:color="000000"/>
              <w:left w:val="single" w:sz="4" w:space="0" w:color="000000"/>
              <w:bottom w:val="single" w:sz="4" w:space="0" w:color="000000"/>
              <w:right w:val="single" w:sz="4" w:space="0" w:color="000000"/>
            </w:tcBorders>
          </w:tcPr>
          <w:p w:rsidR="00F13798" w:rsidRPr="00B35DB9" w:rsidRDefault="00F13798" w:rsidP="00D32882">
            <w:pPr>
              <w:widowControl w:val="0"/>
              <w:autoSpaceDE w:val="0"/>
              <w:autoSpaceDN w:val="0"/>
              <w:adjustRightInd w:val="0"/>
              <w:spacing w:after="0"/>
              <w:ind w:left="246" w:right="74" w:hanging="142"/>
              <w:rPr>
                <w:rFonts w:ascii="Arial" w:hAnsi="Arial" w:cs="Arial"/>
                <w:sz w:val="18"/>
                <w:szCs w:val="18"/>
              </w:rPr>
            </w:pPr>
            <w:r w:rsidRPr="00B35DB9">
              <w:rPr>
                <w:rFonts w:ascii="Arial" w:hAnsi="Arial" w:cs="Arial"/>
                <w:sz w:val="18"/>
                <w:szCs w:val="18"/>
              </w:rPr>
              <w:t></w:t>
            </w:r>
            <w:r w:rsidRPr="00B35DB9">
              <w:rPr>
                <w:rFonts w:ascii="Arial" w:hAnsi="Arial" w:cs="Arial"/>
                <w:spacing w:val="16"/>
                <w:sz w:val="18"/>
                <w:szCs w:val="18"/>
              </w:rPr>
              <w:t xml:space="preserve"> </w:t>
            </w:r>
            <w:r w:rsidRPr="00B35DB9">
              <w:rPr>
                <w:rFonts w:ascii="Arial" w:hAnsi="Arial" w:cs="Arial"/>
                <w:spacing w:val="1"/>
                <w:sz w:val="18"/>
                <w:szCs w:val="18"/>
              </w:rPr>
              <w:t>P</w:t>
            </w:r>
            <w:r w:rsidRPr="00B35DB9">
              <w:rPr>
                <w:rFonts w:ascii="Arial" w:hAnsi="Arial" w:cs="Arial"/>
                <w:spacing w:val="-1"/>
                <w:sz w:val="18"/>
                <w:szCs w:val="18"/>
              </w:rPr>
              <w:t>odr</w:t>
            </w:r>
            <w:r w:rsidRPr="00B35DB9">
              <w:rPr>
                <w:rFonts w:ascii="Arial" w:hAnsi="Arial" w:cs="Arial"/>
                <w:sz w:val="18"/>
                <w:szCs w:val="18"/>
              </w:rPr>
              <w:t xml:space="preserve">á </w:t>
            </w:r>
            <w:r w:rsidRPr="00B35DB9">
              <w:rPr>
                <w:rFonts w:ascii="Arial" w:hAnsi="Arial" w:cs="Arial"/>
                <w:spacing w:val="1"/>
                <w:sz w:val="18"/>
                <w:szCs w:val="18"/>
              </w:rPr>
              <w:t>s</w:t>
            </w:r>
            <w:r w:rsidRPr="00B35DB9">
              <w:rPr>
                <w:rFonts w:ascii="Arial" w:hAnsi="Arial" w:cs="Arial"/>
                <w:spacing w:val="-1"/>
                <w:sz w:val="18"/>
                <w:szCs w:val="18"/>
              </w:rPr>
              <w:t>e</w:t>
            </w:r>
            <w:r w:rsidRPr="00B35DB9">
              <w:rPr>
                <w:rFonts w:ascii="Arial" w:hAnsi="Arial" w:cs="Arial"/>
                <w:sz w:val="18"/>
                <w:szCs w:val="18"/>
              </w:rPr>
              <w:t xml:space="preserve">r </w:t>
            </w:r>
            <w:r w:rsidRPr="00B35DB9">
              <w:rPr>
                <w:rFonts w:ascii="Arial" w:hAnsi="Arial" w:cs="Arial"/>
                <w:spacing w:val="-1"/>
                <w:sz w:val="18"/>
                <w:szCs w:val="18"/>
              </w:rPr>
              <w:t>rea</w:t>
            </w:r>
            <w:r w:rsidRPr="00B35DB9">
              <w:rPr>
                <w:rFonts w:ascii="Arial" w:hAnsi="Arial" w:cs="Arial"/>
                <w:sz w:val="18"/>
                <w:szCs w:val="18"/>
              </w:rPr>
              <w:t>li</w:t>
            </w:r>
            <w:r w:rsidRPr="00B35DB9">
              <w:rPr>
                <w:rFonts w:ascii="Arial" w:hAnsi="Arial" w:cs="Arial"/>
                <w:spacing w:val="-1"/>
                <w:sz w:val="18"/>
                <w:szCs w:val="18"/>
              </w:rPr>
              <w:t>zad</w:t>
            </w:r>
            <w:r w:rsidRPr="00B35DB9">
              <w:rPr>
                <w:rFonts w:ascii="Arial" w:hAnsi="Arial" w:cs="Arial"/>
                <w:sz w:val="18"/>
                <w:szCs w:val="18"/>
              </w:rPr>
              <w:t>o</w:t>
            </w:r>
            <w:r w:rsidRPr="00B35DB9">
              <w:rPr>
                <w:rFonts w:ascii="Arial" w:hAnsi="Arial" w:cs="Arial"/>
                <w:spacing w:val="3"/>
                <w:sz w:val="18"/>
                <w:szCs w:val="18"/>
              </w:rPr>
              <w:t xml:space="preserve"> </w:t>
            </w:r>
            <w:r w:rsidRPr="00B35DB9">
              <w:rPr>
                <w:rFonts w:ascii="Arial" w:hAnsi="Arial" w:cs="Arial"/>
                <w:spacing w:val="-1"/>
                <w:sz w:val="18"/>
                <w:szCs w:val="18"/>
              </w:rPr>
              <w:t>po</w:t>
            </w:r>
            <w:r w:rsidRPr="00B35DB9">
              <w:rPr>
                <w:rFonts w:ascii="Arial" w:hAnsi="Arial" w:cs="Arial"/>
                <w:sz w:val="18"/>
                <w:szCs w:val="18"/>
              </w:rPr>
              <w:t>r</w:t>
            </w:r>
            <w:r w:rsidRPr="00B35DB9">
              <w:rPr>
                <w:rFonts w:ascii="Arial" w:hAnsi="Arial" w:cs="Arial"/>
                <w:spacing w:val="2"/>
                <w:sz w:val="18"/>
                <w:szCs w:val="18"/>
              </w:rPr>
              <w:t xml:space="preserve"> </w:t>
            </w:r>
            <w:r w:rsidRPr="00B35DB9">
              <w:rPr>
                <w:rFonts w:ascii="Arial" w:hAnsi="Arial" w:cs="Arial"/>
                <w:spacing w:val="-1"/>
                <w:sz w:val="18"/>
                <w:szCs w:val="18"/>
              </w:rPr>
              <w:t>u</w:t>
            </w:r>
            <w:r w:rsidRPr="00B35DB9">
              <w:rPr>
                <w:rFonts w:ascii="Arial" w:hAnsi="Arial" w:cs="Arial"/>
                <w:sz w:val="18"/>
                <w:szCs w:val="18"/>
              </w:rPr>
              <w:t xml:space="preserve">n </w:t>
            </w:r>
            <w:r w:rsidRPr="00B35DB9">
              <w:rPr>
                <w:rFonts w:ascii="Arial" w:hAnsi="Arial" w:cs="Arial"/>
                <w:spacing w:val="1"/>
                <w:sz w:val="18"/>
                <w:szCs w:val="18"/>
              </w:rPr>
              <w:t>t</w:t>
            </w:r>
            <w:r w:rsidRPr="00B35DB9">
              <w:rPr>
                <w:rFonts w:ascii="Arial" w:hAnsi="Arial" w:cs="Arial"/>
                <w:spacing w:val="-1"/>
                <w:sz w:val="18"/>
                <w:szCs w:val="18"/>
              </w:rPr>
              <w:t>e</w:t>
            </w:r>
            <w:r w:rsidRPr="00B35DB9">
              <w:rPr>
                <w:rFonts w:ascii="Arial" w:hAnsi="Arial" w:cs="Arial"/>
                <w:spacing w:val="1"/>
                <w:sz w:val="18"/>
                <w:szCs w:val="18"/>
              </w:rPr>
              <w:t>c</w:t>
            </w:r>
            <w:r w:rsidRPr="00B35DB9">
              <w:rPr>
                <w:rFonts w:ascii="Arial" w:hAnsi="Arial" w:cs="Arial"/>
                <w:spacing w:val="-1"/>
                <w:sz w:val="18"/>
                <w:szCs w:val="18"/>
              </w:rPr>
              <w:t>nó</w:t>
            </w:r>
            <w:r w:rsidRPr="00B35DB9">
              <w:rPr>
                <w:rFonts w:ascii="Arial" w:hAnsi="Arial" w:cs="Arial"/>
                <w:spacing w:val="-2"/>
                <w:sz w:val="18"/>
                <w:szCs w:val="18"/>
              </w:rPr>
              <w:t>l</w:t>
            </w:r>
            <w:r w:rsidRPr="00B35DB9">
              <w:rPr>
                <w:rFonts w:ascii="Arial" w:hAnsi="Arial" w:cs="Arial"/>
                <w:spacing w:val="-1"/>
                <w:sz w:val="18"/>
                <w:szCs w:val="18"/>
              </w:rPr>
              <w:t>og</w:t>
            </w:r>
            <w:r w:rsidRPr="00B35DB9">
              <w:rPr>
                <w:rFonts w:ascii="Arial" w:hAnsi="Arial" w:cs="Arial"/>
                <w:sz w:val="18"/>
                <w:szCs w:val="18"/>
              </w:rPr>
              <w:t>o</w:t>
            </w:r>
            <w:r w:rsidRPr="00B35DB9">
              <w:rPr>
                <w:rFonts w:ascii="Arial" w:hAnsi="Arial" w:cs="Arial"/>
                <w:spacing w:val="2"/>
                <w:sz w:val="18"/>
                <w:szCs w:val="18"/>
              </w:rPr>
              <w:t xml:space="preserve"> </w:t>
            </w:r>
            <w:r w:rsidRPr="00B35DB9">
              <w:rPr>
                <w:rFonts w:ascii="Arial" w:hAnsi="Arial" w:cs="Arial"/>
                <w:spacing w:val="-1"/>
                <w:sz w:val="18"/>
                <w:szCs w:val="18"/>
              </w:rPr>
              <w:t>e</w:t>
            </w:r>
            <w:r w:rsidRPr="00B35DB9">
              <w:rPr>
                <w:rFonts w:ascii="Arial" w:hAnsi="Arial" w:cs="Arial"/>
                <w:sz w:val="18"/>
                <w:szCs w:val="18"/>
              </w:rPr>
              <w:t xml:space="preserve">n </w:t>
            </w:r>
            <w:r w:rsidRPr="00B35DB9">
              <w:rPr>
                <w:rFonts w:ascii="Arial" w:hAnsi="Arial" w:cs="Arial"/>
                <w:spacing w:val="1"/>
                <w:sz w:val="18"/>
                <w:szCs w:val="18"/>
              </w:rPr>
              <w:t>SS</w:t>
            </w:r>
            <w:r w:rsidRPr="00B35DB9">
              <w:rPr>
                <w:rFonts w:ascii="Arial" w:hAnsi="Arial" w:cs="Arial"/>
                <w:sz w:val="18"/>
                <w:szCs w:val="18"/>
              </w:rPr>
              <w:t>T</w:t>
            </w:r>
            <w:r w:rsidRPr="00B35DB9">
              <w:rPr>
                <w:rFonts w:ascii="Arial" w:hAnsi="Arial" w:cs="Arial"/>
                <w:spacing w:val="1"/>
                <w:sz w:val="18"/>
                <w:szCs w:val="18"/>
              </w:rPr>
              <w:t xml:space="preserve"> </w:t>
            </w:r>
            <w:r w:rsidRPr="00B35DB9">
              <w:rPr>
                <w:rFonts w:ascii="Arial" w:hAnsi="Arial" w:cs="Arial"/>
                <w:sz w:val="18"/>
                <w:szCs w:val="18"/>
              </w:rPr>
              <w:t xml:space="preserve">o </w:t>
            </w:r>
            <w:r w:rsidRPr="00B35DB9">
              <w:rPr>
                <w:rFonts w:ascii="Arial" w:hAnsi="Arial" w:cs="Arial"/>
                <w:spacing w:val="-1"/>
                <w:sz w:val="18"/>
                <w:szCs w:val="18"/>
              </w:rPr>
              <w:t>e</w:t>
            </w:r>
            <w:r w:rsidRPr="00B35DB9">
              <w:rPr>
                <w:rFonts w:ascii="Arial" w:hAnsi="Arial" w:cs="Arial"/>
                <w:sz w:val="18"/>
                <w:szCs w:val="18"/>
              </w:rPr>
              <w:t xml:space="preserve">n </w:t>
            </w:r>
            <w:r w:rsidRPr="00B35DB9">
              <w:rPr>
                <w:rFonts w:ascii="Arial" w:hAnsi="Arial" w:cs="Arial"/>
                <w:spacing w:val="-1"/>
                <w:sz w:val="18"/>
                <w:szCs w:val="18"/>
              </w:rPr>
              <w:t>a</w:t>
            </w:r>
            <w:r w:rsidRPr="00B35DB9">
              <w:rPr>
                <w:rFonts w:ascii="Arial" w:hAnsi="Arial" w:cs="Arial"/>
                <w:sz w:val="18"/>
                <w:szCs w:val="18"/>
              </w:rPr>
              <w:t>lg</w:t>
            </w:r>
            <w:r w:rsidRPr="00B35DB9">
              <w:rPr>
                <w:rFonts w:ascii="Arial" w:hAnsi="Arial" w:cs="Arial"/>
                <w:spacing w:val="-1"/>
                <w:sz w:val="18"/>
                <w:szCs w:val="18"/>
              </w:rPr>
              <w:t>un</w:t>
            </w:r>
            <w:r w:rsidRPr="00B35DB9">
              <w:rPr>
                <w:rFonts w:ascii="Arial" w:hAnsi="Arial" w:cs="Arial"/>
                <w:sz w:val="18"/>
                <w:szCs w:val="18"/>
              </w:rPr>
              <w:t xml:space="preserve">a </w:t>
            </w:r>
            <w:r w:rsidRPr="00B35DB9">
              <w:rPr>
                <w:rFonts w:ascii="Arial" w:hAnsi="Arial" w:cs="Arial"/>
                <w:spacing w:val="-1"/>
                <w:sz w:val="18"/>
                <w:szCs w:val="18"/>
              </w:rPr>
              <w:t>d</w:t>
            </w:r>
            <w:r w:rsidRPr="00B35DB9">
              <w:rPr>
                <w:rFonts w:ascii="Arial" w:hAnsi="Arial" w:cs="Arial"/>
                <w:sz w:val="18"/>
                <w:szCs w:val="18"/>
              </w:rPr>
              <w:t xml:space="preserve">e </w:t>
            </w:r>
            <w:r w:rsidRPr="00B35DB9">
              <w:rPr>
                <w:rFonts w:ascii="Arial" w:hAnsi="Arial" w:cs="Arial"/>
                <w:spacing w:val="1"/>
                <w:sz w:val="18"/>
                <w:szCs w:val="18"/>
              </w:rPr>
              <w:t>s</w:t>
            </w:r>
            <w:r w:rsidRPr="00B35DB9">
              <w:rPr>
                <w:rFonts w:ascii="Arial" w:hAnsi="Arial" w:cs="Arial"/>
                <w:spacing w:val="-3"/>
                <w:sz w:val="18"/>
                <w:szCs w:val="18"/>
              </w:rPr>
              <w:t>u</w:t>
            </w:r>
            <w:r w:rsidRPr="00B35DB9">
              <w:rPr>
                <w:rFonts w:ascii="Arial" w:hAnsi="Arial" w:cs="Arial"/>
                <w:sz w:val="18"/>
                <w:szCs w:val="18"/>
              </w:rPr>
              <w:t xml:space="preserve">s </w:t>
            </w:r>
            <w:r w:rsidRPr="00B35DB9">
              <w:rPr>
                <w:rFonts w:ascii="Arial" w:hAnsi="Arial" w:cs="Arial"/>
                <w:spacing w:val="-1"/>
                <w:sz w:val="18"/>
                <w:szCs w:val="18"/>
              </w:rPr>
              <w:t>área</w:t>
            </w:r>
            <w:r w:rsidRPr="00B35DB9">
              <w:rPr>
                <w:rFonts w:ascii="Arial" w:hAnsi="Arial" w:cs="Arial"/>
                <w:spacing w:val="1"/>
                <w:sz w:val="18"/>
                <w:szCs w:val="18"/>
              </w:rPr>
              <w:t>s</w:t>
            </w:r>
            <w:r w:rsidRPr="00B35DB9">
              <w:rPr>
                <w:rFonts w:ascii="Arial" w:hAnsi="Arial" w:cs="Arial"/>
                <w:sz w:val="18"/>
                <w:szCs w:val="18"/>
              </w:rPr>
              <w:t>.</w:t>
            </w:r>
          </w:p>
          <w:p w:rsidR="00F13798" w:rsidRPr="00B35DB9" w:rsidRDefault="00F13798" w:rsidP="00D32882">
            <w:pPr>
              <w:widowControl w:val="0"/>
              <w:autoSpaceDE w:val="0"/>
              <w:autoSpaceDN w:val="0"/>
              <w:adjustRightInd w:val="0"/>
              <w:spacing w:after="0"/>
              <w:ind w:left="105"/>
              <w:rPr>
                <w:rFonts w:ascii="Arial" w:hAnsi="Arial" w:cs="Arial"/>
                <w:sz w:val="18"/>
                <w:szCs w:val="18"/>
              </w:rPr>
            </w:pPr>
            <w:r w:rsidRPr="00B35DB9">
              <w:rPr>
                <w:rFonts w:ascii="Arial" w:hAnsi="Arial" w:cs="Arial"/>
                <w:sz w:val="18"/>
                <w:szCs w:val="18"/>
              </w:rPr>
              <w:t></w:t>
            </w:r>
            <w:r w:rsidRPr="00B35DB9">
              <w:rPr>
                <w:rFonts w:ascii="Arial" w:hAnsi="Arial" w:cs="Arial"/>
                <w:spacing w:val="28"/>
                <w:sz w:val="18"/>
                <w:szCs w:val="18"/>
              </w:rPr>
              <w:t xml:space="preserve"> </w:t>
            </w:r>
            <w:r w:rsidRPr="00B35DB9">
              <w:rPr>
                <w:rFonts w:ascii="Arial" w:hAnsi="Arial" w:cs="Arial"/>
                <w:spacing w:val="-1"/>
                <w:sz w:val="18"/>
                <w:szCs w:val="18"/>
              </w:rPr>
              <w:t>Deb</w:t>
            </w:r>
            <w:r w:rsidRPr="00B35DB9">
              <w:rPr>
                <w:rFonts w:ascii="Arial" w:hAnsi="Arial" w:cs="Arial"/>
                <w:sz w:val="18"/>
                <w:szCs w:val="18"/>
              </w:rPr>
              <w:t>e</w:t>
            </w:r>
            <w:r w:rsidRPr="00B35DB9">
              <w:rPr>
                <w:rFonts w:ascii="Arial" w:hAnsi="Arial" w:cs="Arial"/>
                <w:spacing w:val="1"/>
                <w:sz w:val="18"/>
                <w:szCs w:val="18"/>
              </w:rPr>
              <w:t xml:space="preserve"> c</w:t>
            </w:r>
            <w:r w:rsidRPr="00B35DB9">
              <w:rPr>
                <w:rFonts w:ascii="Arial" w:hAnsi="Arial" w:cs="Arial"/>
                <w:spacing w:val="-1"/>
                <w:sz w:val="18"/>
                <w:szCs w:val="18"/>
              </w:rPr>
              <w:t>on</w:t>
            </w:r>
            <w:r w:rsidRPr="00B35DB9">
              <w:rPr>
                <w:rFonts w:ascii="Arial" w:hAnsi="Arial" w:cs="Arial"/>
                <w:spacing w:val="1"/>
                <w:sz w:val="18"/>
                <w:szCs w:val="18"/>
              </w:rPr>
              <w:t>t</w:t>
            </w:r>
            <w:r w:rsidRPr="00B35DB9">
              <w:rPr>
                <w:rFonts w:ascii="Arial" w:hAnsi="Arial" w:cs="Arial"/>
                <w:spacing w:val="-1"/>
                <w:sz w:val="18"/>
                <w:szCs w:val="18"/>
              </w:rPr>
              <w:t>a</w:t>
            </w:r>
            <w:r w:rsidRPr="00B35DB9">
              <w:rPr>
                <w:rFonts w:ascii="Arial" w:hAnsi="Arial" w:cs="Arial"/>
                <w:sz w:val="18"/>
                <w:szCs w:val="18"/>
              </w:rPr>
              <w:t>r</w:t>
            </w:r>
            <w:r w:rsidRPr="00B35DB9">
              <w:rPr>
                <w:rFonts w:ascii="Arial" w:hAnsi="Arial" w:cs="Arial"/>
                <w:spacing w:val="-1"/>
                <w:sz w:val="18"/>
                <w:szCs w:val="18"/>
              </w:rPr>
              <w:t xml:space="preserve"> </w:t>
            </w:r>
            <w:r w:rsidRPr="00B35DB9">
              <w:rPr>
                <w:rFonts w:ascii="Arial" w:hAnsi="Arial" w:cs="Arial"/>
                <w:spacing w:val="1"/>
                <w:sz w:val="18"/>
                <w:szCs w:val="18"/>
              </w:rPr>
              <w:t>c</w:t>
            </w:r>
            <w:r w:rsidRPr="00B35DB9">
              <w:rPr>
                <w:rFonts w:ascii="Arial" w:hAnsi="Arial" w:cs="Arial"/>
                <w:spacing w:val="-1"/>
                <w:sz w:val="18"/>
                <w:szCs w:val="18"/>
              </w:rPr>
              <w:t>o</w:t>
            </w:r>
            <w:r w:rsidRPr="00B35DB9">
              <w:rPr>
                <w:rFonts w:ascii="Arial" w:hAnsi="Arial" w:cs="Arial"/>
                <w:sz w:val="18"/>
                <w:szCs w:val="18"/>
              </w:rPr>
              <w:t>n</w:t>
            </w:r>
            <w:r w:rsidRPr="00B35DB9">
              <w:rPr>
                <w:rFonts w:ascii="Arial" w:hAnsi="Arial" w:cs="Arial"/>
                <w:spacing w:val="1"/>
                <w:sz w:val="18"/>
                <w:szCs w:val="18"/>
              </w:rPr>
              <w:t xml:space="preserve"> </w:t>
            </w:r>
            <w:r w:rsidRPr="00B35DB9">
              <w:rPr>
                <w:rFonts w:ascii="Arial" w:hAnsi="Arial" w:cs="Arial"/>
                <w:spacing w:val="-2"/>
                <w:sz w:val="18"/>
                <w:szCs w:val="18"/>
              </w:rPr>
              <w:t>l</w:t>
            </w:r>
            <w:r w:rsidRPr="00B35DB9">
              <w:rPr>
                <w:rFonts w:ascii="Arial" w:hAnsi="Arial" w:cs="Arial"/>
                <w:sz w:val="18"/>
                <w:szCs w:val="18"/>
              </w:rPr>
              <w:t>i</w:t>
            </w:r>
            <w:r w:rsidRPr="00B35DB9">
              <w:rPr>
                <w:rFonts w:ascii="Arial" w:hAnsi="Arial" w:cs="Arial"/>
                <w:spacing w:val="1"/>
                <w:sz w:val="18"/>
                <w:szCs w:val="18"/>
              </w:rPr>
              <w:t>c</w:t>
            </w:r>
            <w:r w:rsidRPr="00B35DB9">
              <w:rPr>
                <w:rFonts w:ascii="Arial" w:hAnsi="Arial" w:cs="Arial"/>
                <w:spacing w:val="-1"/>
                <w:sz w:val="18"/>
                <w:szCs w:val="18"/>
              </w:rPr>
              <w:t>e</w:t>
            </w:r>
            <w:r w:rsidRPr="00B35DB9">
              <w:rPr>
                <w:rFonts w:ascii="Arial" w:hAnsi="Arial" w:cs="Arial"/>
                <w:spacing w:val="-3"/>
                <w:sz w:val="18"/>
                <w:szCs w:val="18"/>
              </w:rPr>
              <w:t>n</w:t>
            </w:r>
            <w:r w:rsidRPr="00B35DB9">
              <w:rPr>
                <w:rFonts w:ascii="Arial" w:hAnsi="Arial" w:cs="Arial"/>
                <w:spacing w:val="1"/>
                <w:sz w:val="18"/>
                <w:szCs w:val="18"/>
              </w:rPr>
              <w:t>c</w:t>
            </w:r>
            <w:r w:rsidRPr="00B35DB9">
              <w:rPr>
                <w:rFonts w:ascii="Arial" w:hAnsi="Arial" w:cs="Arial"/>
                <w:sz w:val="18"/>
                <w:szCs w:val="18"/>
              </w:rPr>
              <w:t>ia</w:t>
            </w:r>
            <w:r w:rsidRPr="00B35DB9">
              <w:rPr>
                <w:rFonts w:ascii="Arial" w:hAnsi="Arial" w:cs="Arial"/>
                <w:spacing w:val="1"/>
                <w:sz w:val="18"/>
                <w:szCs w:val="18"/>
              </w:rPr>
              <w:t xml:space="preserve"> </w:t>
            </w:r>
            <w:r w:rsidRPr="00B35DB9">
              <w:rPr>
                <w:rFonts w:ascii="Arial" w:hAnsi="Arial" w:cs="Arial"/>
                <w:spacing w:val="-1"/>
                <w:sz w:val="18"/>
                <w:szCs w:val="18"/>
              </w:rPr>
              <w:t>v</w:t>
            </w:r>
            <w:r w:rsidRPr="00B35DB9">
              <w:rPr>
                <w:rFonts w:ascii="Arial" w:hAnsi="Arial" w:cs="Arial"/>
                <w:sz w:val="18"/>
                <w:szCs w:val="18"/>
              </w:rPr>
              <w:t>ig</w:t>
            </w:r>
            <w:r w:rsidRPr="00B35DB9">
              <w:rPr>
                <w:rFonts w:ascii="Arial" w:hAnsi="Arial" w:cs="Arial"/>
                <w:spacing w:val="-1"/>
                <w:sz w:val="18"/>
                <w:szCs w:val="18"/>
              </w:rPr>
              <w:t>en</w:t>
            </w:r>
            <w:r w:rsidRPr="00B35DB9">
              <w:rPr>
                <w:rFonts w:ascii="Arial" w:hAnsi="Arial" w:cs="Arial"/>
                <w:spacing w:val="1"/>
                <w:sz w:val="18"/>
                <w:szCs w:val="18"/>
              </w:rPr>
              <w:t>t</w:t>
            </w:r>
            <w:r w:rsidRPr="00B35DB9">
              <w:rPr>
                <w:rFonts w:ascii="Arial" w:hAnsi="Arial" w:cs="Arial"/>
                <w:sz w:val="18"/>
                <w:szCs w:val="18"/>
              </w:rPr>
              <w:t>e</w:t>
            </w:r>
            <w:r w:rsidRPr="00B35DB9">
              <w:rPr>
                <w:rFonts w:ascii="Arial" w:hAnsi="Arial" w:cs="Arial"/>
                <w:spacing w:val="-2"/>
                <w:sz w:val="18"/>
                <w:szCs w:val="18"/>
              </w:rPr>
              <w:t xml:space="preserve"> </w:t>
            </w:r>
            <w:r w:rsidRPr="00B35DB9">
              <w:rPr>
                <w:rFonts w:ascii="Arial" w:hAnsi="Arial" w:cs="Arial"/>
                <w:spacing w:val="-3"/>
                <w:sz w:val="18"/>
                <w:szCs w:val="18"/>
              </w:rPr>
              <w:t>e</w:t>
            </w:r>
            <w:r w:rsidRPr="00B35DB9">
              <w:rPr>
                <w:rFonts w:ascii="Arial" w:hAnsi="Arial" w:cs="Arial"/>
                <w:sz w:val="18"/>
                <w:szCs w:val="18"/>
              </w:rPr>
              <w:t>n</w:t>
            </w:r>
            <w:r w:rsidRPr="00B35DB9">
              <w:rPr>
                <w:rFonts w:ascii="Arial" w:hAnsi="Arial" w:cs="Arial"/>
                <w:spacing w:val="1"/>
                <w:sz w:val="18"/>
                <w:szCs w:val="18"/>
              </w:rPr>
              <w:t xml:space="preserve"> S</w:t>
            </w:r>
            <w:r w:rsidRPr="00B35DB9">
              <w:rPr>
                <w:rFonts w:ascii="Arial" w:hAnsi="Arial" w:cs="Arial"/>
                <w:spacing w:val="-2"/>
                <w:sz w:val="18"/>
                <w:szCs w:val="18"/>
              </w:rPr>
              <w:t>S</w:t>
            </w:r>
            <w:r w:rsidRPr="00B35DB9">
              <w:rPr>
                <w:rFonts w:ascii="Arial" w:hAnsi="Arial" w:cs="Arial"/>
                <w:spacing w:val="2"/>
                <w:sz w:val="18"/>
                <w:szCs w:val="18"/>
              </w:rPr>
              <w:t>T</w:t>
            </w:r>
            <w:r w:rsidRPr="00B35DB9">
              <w:rPr>
                <w:rFonts w:ascii="Arial" w:hAnsi="Arial" w:cs="Arial"/>
                <w:sz w:val="18"/>
                <w:szCs w:val="18"/>
              </w:rPr>
              <w:t>.</w:t>
            </w:r>
          </w:p>
          <w:p w:rsidR="00F13798" w:rsidRPr="00B35DB9" w:rsidRDefault="00F13798" w:rsidP="00D32882">
            <w:pPr>
              <w:widowControl w:val="0"/>
              <w:autoSpaceDE w:val="0"/>
              <w:autoSpaceDN w:val="0"/>
              <w:adjustRightInd w:val="0"/>
              <w:spacing w:after="0"/>
              <w:ind w:left="246" w:right="71" w:hanging="142"/>
              <w:rPr>
                <w:rFonts w:ascii="Arial" w:hAnsi="Arial" w:cs="Arial"/>
                <w:sz w:val="18"/>
                <w:szCs w:val="18"/>
              </w:rPr>
            </w:pPr>
            <w:r w:rsidRPr="00B35DB9">
              <w:rPr>
                <w:rFonts w:ascii="Arial" w:hAnsi="Arial" w:cs="Arial"/>
                <w:sz w:val="18"/>
                <w:szCs w:val="18"/>
              </w:rPr>
              <w:t></w:t>
            </w:r>
            <w:r w:rsidRPr="00B35DB9">
              <w:rPr>
                <w:rFonts w:ascii="Arial" w:hAnsi="Arial" w:cs="Arial"/>
                <w:spacing w:val="6"/>
                <w:sz w:val="18"/>
                <w:szCs w:val="18"/>
              </w:rPr>
              <w:t xml:space="preserve"> </w:t>
            </w:r>
            <w:r w:rsidRPr="00B35DB9">
              <w:rPr>
                <w:rFonts w:ascii="Arial" w:hAnsi="Arial" w:cs="Arial"/>
                <w:spacing w:val="1"/>
                <w:sz w:val="18"/>
                <w:szCs w:val="18"/>
              </w:rPr>
              <w:t>Ac</w:t>
            </w:r>
            <w:r w:rsidRPr="00B35DB9">
              <w:rPr>
                <w:rFonts w:ascii="Arial" w:hAnsi="Arial" w:cs="Arial"/>
                <w:spacing w:val="-1"/>
                <w:sz w:val="18"/>
                <w:szCs w:val="18"/>
              </w:rPr>
              <w:t>red</w:t>
            </w:r>
            <w:r w:rsidRPr="00B35DB9">
              <w:rPr>
                <w:rFonts w:ascii="Arial" w:hAnsi="Arial" w:cs="Arial"/>
                <w:sz w:val="18"/>
                <w:szCs w:val="18"/>
              </w:rPr>
              <w:t>i</w:t>
            </w:r>
            <w:r w:rsidRPr="00B35DB9">
              <w:rPr>
                <w:rFonts w:ascii="Arial" w:hAnsi="Arial" w:cs="Arial"/>
                <w:spacing w:val="1"/>
                <w:sz w:val="18"/>
                <w:szCs w:val="18"/>
              </w:rPr>
              <w:t>t</w:t>
            </w:r>
            <w:r w:rsidRPr="00B35DB9">
              <w:rPr>
                <w:rFonts w:ascii="Arial" w:hAnsi="Arial" w:cs="Arial"/>
                <w:spacing w:val="-1"/>
                <w:sz w:val="18"/>
                <w:szCs w:val="18"/>
              </w:rPr>
              <w:t>a</w:t>
            </w:r>
            <w:r w:rsidRPr="00B35DB9">
              <w:rPr>
                <w:rFonts w:ascii="Arial" w:hAnsi="Arial" w:cs="Arial"/>
                <w:sz w:val="18"/>
                <w:szCs w:val="18"/>
              </w:rPr>
              <w:t xml:space="preserve">r </w:t>
            </w:r>
            <w:r w:rsidRPr="00B35DB9">
              <w:rPr>
                <w:rFonts w:ascii="Arial" w:hAnsi="Arial" w:cs="Arial"/>
                <w:spacing w:val="3"/>
                <w:sz w:val="18"/>
                <w:szCs w:val="18"/>
              </w:rPr>
              <w:t>m</w:t>
            </w:r>
            <w:r w:rsidRPr="00B35DB9">
              <w:rPr>
                <w:rFonts w:ascii="Arial" w:hAnsi="Arial" w:cs="Arial"/>
                <w:spacing w:val="-1"/>
                <w:sz w:val="18"/>
                <w:szCs w:val="18"/>
              </w:rPr>
              <w:t>ín</w:t>
            </w:r>
            <w:r w:rsidRPr="00B35DB9">
              <w:rPr>
                <w:rFonts w:ascii="Arial" w:hAnsi="Arial" w:cs="Arial"/>
                <w:spacing w:val="-2"/>
                <w:sz w:val="18"/>
                <w:szCs w:val="18"/>
              </w:rPr>
              <w:t>i</w:t>
            </w:r>
            <w:r w:rsidRPr="00B35DB9">
              <w:rPr>
                <w:rFonts w:ascii="Arial" w:hAnsi="Arial" w:cs="Arial"/>
                <w:spacing w:val="3"/>
                <w:sz w:val="18"/>
                <w:szCs w:val="18"/>
              </w:rPr>
              <w:t>m</w:t>
            </w:r>
            <w:r w:rsidRPr="00B35DB9">
              <w:rPr>
                <w:rFonts w:ascii="Arial" w:hAnsi="Arial" w:cs="Arial"/>
                <w:sz w:val="18"/>
                <w:szCs w:val="18"/>
              </w:rPr>
              <w:t>o</w:t>
            </w:r>
            <w:r w:rsidRPr="00B35DB9">
              <w:rPr>
                <w:rFonts w:ascii="Arial" w:hAnsi="Arial" w:cs="Arial"/>
                <w:spacing w:val="2"/>
                <w:sz w:val="18"/>
                <w:szCs w:val="18"/>
              </w:rPr>
              <w:t xml:space="preserve"> </w:t>
            </w:r>
            <w:r w:rsidRPr="00B35DB9">
              <w:rPr>
                <w:rFonts w:ascii="Arial" w:hAnsi="Arial" w:cs="Arial"/>
                <w:spacing w:val="-1"/>
                <w:sz w:val="18"/>
                <w:szCs w:val="18"/>
              </w:rPr>
              <w:t>d</w:t>
            </w:r>
            <w:r w:rsidRPr="00B35DB9">
              <w:rPr>
                <w:rFonts w:ascii="Arial" w:hAnsi="Arial" w:cs="Arial"/>
                <w:spacing w:val="-3"/>
                <w:sz w:val="18"/>
                <w:szCs w:val="18"/>
              </w:rPr>
              <w:t>o</w:t>
            </w:r>
            <w:r w:rsidRPr="00B35DB9">
              <w:rPr>
                <w:rFonts w:ascii="Arial" w:hAnsi="Arial" w:cs="Arial"/>
                <w:sz w:val="18"/>
                <w:szCs w:val="18"/>
              </w:rPr>
              <w:t>s</w:t>
            </w:r>
            <w:r w:rsidRPr="00B35DB9">
              <w:rPr>
                <w:rFonts w:ascii="Arial" w:hAnsi="Arial" w:cs="Arial"/>
                <w:spacing w:val="4"/>
                <w:sz w:val="18"/>
                <w:szCs w:val="18"/>
              </w:rPr>
              <w:t xml:space="preserve"> </w:t>
            </w:r>
            <w:r w:rsidRPr="00B35DB9">
              <w:rPr>
                <w:rFonts w:ascii="Arial" w:hAnsi="Arial" w:cs="Arial"/>
                <w:spacing w:val="-1"/>
                <w:sz w:val="18"/>
                <w:szCs w:val="18"/>
              </w:rPr>
              <w:t>(2</w:t>
            </w:r>
            <w:r w:rsidRPr="00B35DB9">
              <w:rPr>
                <w:rFonts w:ascii="Arial" w:hAnsi="Arial" w:cs="Arial"/>
                <w:sz w:val="18"/>
                <w:szCs w:val="18"/>
              </w:rPr>
              <w:t>)</w:t>
            </w:r>
            <w:r w:rsidRPr="00B35DB9">
              <w:rPr>
                <w:rFonts w:ascii="Arial" w:hAnsi="Arial" w:cs="Arial"/>
                <w:spacing w:val="4"/>
                <w:sz w:val="18"/>
                <w:szCs w:val="18"/>
              </w:rPr>
              <w:t xml:space="preserve"> </w:t>
            </w:r>
            <w:r w:rsidRPr="00B35DB9">
              <w:rPr>
                <w:rFonts w:ascii="Arial" w:hAnsi="Arial" w:cs="Arial"/>
                <w:spacing w:val="-1"/>
                <w:sz w:val="18"/>
                <w:szCs w:val="18"/>
              </w:rPr>
              <w:t>año</w:t>
            </w:r>
            <w:r w:rsidRPr="00B35DB9">
              <w:rPr>
                <w:rFonts w:ascii="Arial" w:hAnsi="Arial" w:cs="Arial"/>
                <w:sz w:val="18"/>
                <w:szCs w:val="18"/>
              </w:rPr>
              <w:t>s</w:t>
            </w:r>
            <w:r w:rsidRPr="00B35DB9">
              <w:rPr>
                <w:rFonts w:ascii="Arial" w:hAnsi="Arial" w:cs="Arial"/>
                <w:spacing w:val="4"/>
                <w:sz w:val="18"/>
                <w:szCs w:val="18"/>
              </w:rPr>
              <w:t xml:space="preserve"> </w:t>
            </w:r>
            <w:r w:rsidRPr="00B35DB9">
              <w:rPr>
                <w:rFonts w:ascii="Arial" w:hAnsi="Arial" w:cs="Arial"/>
                <w:spacing w:val="-3"/>
                <w:sz w:val="18"/>
                <w:szCs w:val="18"/>
              </w:rPr>
              <w:t>d</w:t>
            </w:r>
            <w:r w:rsidRPr="00B35DB9">
              <w:rPr>
                <w:rFonts w:ascii="Arial" w:hAnsi="Arial" w:cs="Arial"/>
                <w:sz w:val="18"/>
                <w:szCs w:val="18"/>
              </w:rPr>
              <w:t>e</w:t>
            </w:r>
            <w:r w:rsidRPr="00B35DB9">
              <w:rPr>
                <w:rFonts w:ascii="Arial" w:hAnsi="Arial" w:cs="Arial"/>
                <w:spacing w:val="5"/>
                <w:sz w:val="18"/>
                <w:szCs w:val="18"/>
              </w:rPr>
              <w:t xml:space="preserve"> </w:t>
            </w:r>
            <w:r w:rsidRPr="00B35DB9">
              <w:rPr>
                <w:rFonts w:ascii="Arial" w:hAnsi="Arial" w:cs="Arial"/>
                <w:spacing w:val="-1"/>
                <w:sz w:val="18"/>
                <w:szCs w:val="18"/>
              </w:rPr>
              <w:t>e</w:t>
            </w:r>
            <w:r w:rsidRPr="00B35DB9">
              <w:rPr>
                <w:rFonts w:ascii="Arial" w:hAnsi="Arial" w:cs="Arial"/>
                <w:spacing w:val="-4"/>
                <w:sz w:val="18"/>
                <w:szCs w:val="18"/>
              </w:rPr>
              <w:t>x</w:t>
            </w:r>
            <w:r w:rsidRPr="00B35DB9">
              <w:rPr>
                <w:rFonts w:ascii="Arial" w:hAnsi="Arial" w:cs="Arial"/>
                <w:spacing w:val="-1"/>
                <w:sz w:val="18"/>
                <w:szCs w:val="18"/>
              </w:rPr>
              <w:t>per</w:t>
            </w:r>
            <w:r w:rsidRPr="00B35DB9">
              <w:rPr>
                <w:rFonts w:ascii="Arial" w:hAnsi="Arial" w:cs="Arial"/>
                <w:sz w:val="18"/>
                <w:szCs w:val="18"/>
              </w:rPr>
              <w:t>ie</w:t>
            </w:r>
            <w:r w:rsidRPr="00B35DB9">
              <w:rPr>
                <w:rFonts w:ascii="Arial" w:hAnsi="Arial" w:cs="Arial"/>
                <w:spacing w:val="-1"/>
                <w:sz w:val="18"/>
                <w:szCs w:val="18"/>
              </w:rPr>
              <w:t>n</w:t>
            </w:r>
            <w:r w:rsidRPr="00B35DB9">
              <w:rPr>
                <w:rFonts w:ascii="Arial" w:hAnsi="Arial" w:cs="Arial"/>
                <w:spacing w:val="1"/>
                <w:sz w:val="18"/>
                <w:szCs w:val="18"/>
              </w:rPr>
              <w:t>c</w:t>
            </w:r>
            <w:r w:rsidRPr="00B35DB9">
              <w:rPr>
                <w:rFonts w:ascii="Arial" w:hAnsi="Arial" w:cs="Arial"/>
                <w:sz w:val="18"/>
                <w:szCs w:val="18"/>
              </w:rPr>
              <w:t>ia</w:t>
            </w:r>
            <w:r w:rsidRPr="00B35DB9">
              <w:rPr>
                <w:rFonts w:ascii="Arial" w:hAnsi="Arial" w:cs="Arial"/>
                <w:spacing w:val="5"/>
                <w:sz w:val="18"/>
                <w:szCs w:val="18"/>
              </w:rPr>
              <w:t xml:space="preserve"> </w:t>
            </w:r>
            <w:r w:rsidRPr="00B35DB9">
              <w:rPr>
                <w:rFonts w:ascii="Arial" w:hAnsi="Arial" w:cs="Arial"/>
                <w:spacing w:val="1"/>
                <w:sz w:val="18"/>
                <w:szCs w:val="18"/>
              </w:rPr>
              <w:t>c</w:t>
            </w:r>
            <w:r w:rsidRPr="00B35DB9">
              <w:rPr>
                <w:rFonts w:ascii="Arial" w:hAnsi="Arial" w:cs="Arial"/>
                <w:spacing w:val="-1"/>
                <w:sz w:val="18"/>
                <w:szCs w:val="18"/>
              </w:rPr>
              <w:t>ert</w:t>
            </w:r>
            <w:r w:rsidRPr="00B35DB9">
              <w:rPr>
                <w:rFonts w:ascii="Arial" w:hAnsi="Arial" w:cs="Arial"/>
                <w:sz w:val="18"/>
                <w:szCs w:val="18"/>
              </w:rPr>
              <w:t>i</w:t>
            </w:r>
            <w:r w:rsidRPr="00B35DB9">
              <w:rPr>
                <w:rFonts w:ascii="Arial" w:hAnsi="Arial" w:cs="Arial"/>
                <w:spacing w:val="1"/>
                <w:sz w:val="18"/>
                <w:szCs w:val="18"/>
              </w:rPr>
              <w:t>f</w:t>
            </w:r>
            <w:r w:rsidRPr="00B35DB9">
              <w:rPr>
                <w:rFonts w:ascii="Arial" w:hAnsi="Arial" w:cs="Arial"/>
                <w:spacing w:val="-2"/>
                <w:sz w:val="18"/>
                <w:szCs w:val="18"/>
              </w:rPr>
              <w:t>i</w:t>
            </w:r>
            <w:r w:rsidRPr="00B35DB9">
              <w:rPr>
                <w:rFonts w:ascii="Arial" w:hAnsi="Arial" w:cs="Arial"/>
                <w:spacing w:val="1"/>
                <w:sz w:val="18"/>
                <w:szCs w:val="18"/>
              </w:rPr>
              <w:t>c</w:t>
            </w:r>
            <w:r w:rsidRPr="00B35DB9">
              <w:rPr>
                <w:rFonts w:ascii="Arial" w:hAnsi="Arial" w:cs="Arial"/>
                <w:spacing w:val="-1"/>
                <w:sz w:val="18"/>
                <w:szCs w:val="18"/>
              </w:rPr>
              <w:t>ad</w:t>
            </w:r>
            <w:r w:rsidRPr="00B35DB9">
              <w:rPr>
                <w:rFonts w:ascii="Arial" w:hAnsi="Arial" w:cs="Arial"/>
                <w:sz w:val="18"/>
                <w:szCs w:val="18"/>
              </w:rPr>
              <w:t>a</w:t>
            </w:r>
            <w:r w:rsidRPr="00B35DB9">
              <w:rPr>
                <w:rFonts w:ascii="Arial" w:hAnsi="Arial" w:cs="Arial"/>
                <w:spacing w:val="2"/>
                <w:sz w:val="18"/>
                <w:szCs w:val="18"/>
              </w:rPr>
              <w:t xml:space="preserve"> </w:t>
            </w:r>
            <w:r w:rsidRPr="00B35DB9">
              <w:rPr>
                <w:rFonts w:ascii="Arial" w:hAnsi="Arial" w:cs="Arial"/>
                <w:spacing w:val="-1"/>
                <w:sz w:val="18"/>
                <w:szCs w:val="18"/>
              </w:rPr>
              <w:t>po</w:t>
            </w:r>
            <w:r w:rsidRPr="00B35DB9">
              <w:rPr>
                <w:rFonts w:ascii="Arial" w:hAnsi="Arial" w:cs="Arial"/>
                <w:sz w:val="18"/>
                <w:szCs w:val="18"/>
              </w:rPr>
              <w:t>r</w:t>
            </w:r>
            <w:r w:rsidRPr="00B35DB9">
              <w:rPr>
                <w:rFonts w:ascii="Arial" w:hAnsi="Arial" w:cs="Arial"/>
                <w:spacing w:val="4"/>
                <w:sz w:val="18"/>
                <w:szCs w:val="18"/>
              </w:rPr>
              <w:t xml:space="preserve"> </w:t>
            </w:r>
            <w:r w:rsidRPr="00B35DB9">
              <w:rPr>
                <w:rFonts w:ascii="Arial" w:hAnsi="Arial" w:cs="Arial"/>
                <w:sz w:val="18"/>
                <w:szCs w:val="18"/>
              </w:rPr>
              <w:t>l</w:t>
            </w:r>
            <w:r w:rsidRPr="00B35DB9">
              <w:rPr>
                <w:rFonts w:ascii="Arial" w:hAnsi="Arial" w:cs="Arial"/>
                <w:spacing w:val="-3"/>
                <w:sz w:val="18"/>
                <w:szCs w:val="18"/>
              </w:rPr>
              <w:t>a</w:t>
            </w:r>
            <w:r w:rsidRPr="00B35DB9">
              <w:rPr>
                <w:rFonts w:ascii="Arial" w:hAnsi="Arial" w:cs="Arial"/>
                <w:sz w:val="18"/>
                <w:szCs w:val="18"/>
              </w:rPr>
              <w:t xml:space="preserve">s </w:t>
            </w:r>
            <w:r w:rsidRPr="00B35DB9">
              <w:rPr>
                <w:rFonts w:ascii="Arial" w:hAnsi="Arial" w:cs="Arial"/>
                <w:spacing w:val="-1"/>
                <w:sz w:val="18"/>
                <w:szCs w:val="18"/>
              </w:rPr>
              <w:t>e</w:t>
            </w:r>
            <w:r w:rsidRPr="00B35DB9">
              <w:rPr>
                <w:rFonts w:ascii="Arial" w:hAnsi="Arial" w:cs="Arial"/>
                <w:spacing w:val="3"/>
                <w:sz w:val="18"/>
                <w:szCs w:val="18"/>
              </w:rPr>
              <w:t>m</w:t>
            </w:r>
            <w:r w:rsidRPr="00B35DB9">
              <w:rPr>
                <w:rFonts w:ascii="Arial" w:hAnsi="Arial" w:cs="Arial"/>
                <w:spacing w:val="-1"/>
                <w:sz w:val="18"/>
                <w:szCs w:val="18"/>
              </w:rPr>
              <w:t>pr</w:t>
            </w:r>
            <w:r w:rsidRPr="00B35DB9">
              <w:rPr>
                <w:rFonts w:ascii="Arial" w:hAnsi="Arial" w:cs="Arial"/>
                <w:spacing w:val="-3"/>
                <w:sz w:val="18"/>
                <w:szCs w:val="18"/>
              </w:rPr>
              <w:t>e</w:t>
            </w:r>
            <w:r w:rsidRPr="00B35DB9">
              <w:rPr>
                <w:rFonts w:ascii="Arial" w:hAnsi="Arial" w:cs="Arial"/>
                <w:spacing w:val="1"/>
                <w:sz w:val="18"/>
                <w:szCs w:val="18"/>
              </w:rPr>
              <w:t>s</w:t>
            </w:r>
            <w:r w:rsidRPr="00B35DB9">
              <w:rPr>
                <w:rFonts w:ascii="Arial" w:hAnsi="Arial" w:cs="Arial"/>
                <w:spacing w:val="-1"/>
                <w:sz w:val="18"/>
                <w:szCs w:val="18"/>
              </w:rPr>
              <w:t>a</w:t>
            </w:r>
            <w:r w:rsidRPr="00B35DB9">
              <w:rPr>
                <w:rFonts w:ascii="Arial" w:hAnsi="Arial" w:cs="Arial"/>
                <w:sz w:val="18"/>
                <w:szCs w:val="18"/>
              </w:rPr>
              <w:t>s</w:t>
            </w:r>
            <w:r w:rsidRPr="00B35DB9">
              <w:rPr>
                <w:rFonts w:ascii="Arial" w:hAnsi="Arial" w:cs="Arial"/>
                <w:spacing w:val="3"/>
                <w:sz w:val="18"/>
                <w:szCs w:val="18"/>
              </w:rPr>
              <w:t xml:space="preserve"> </w:t>
            </w:r>
            <w:r w:rsidRPr="00B35DB9">
              <w:rPr>
                <w:rFonts w:ascii="Arial" w:hAnsi="Arial" w:cs="Arial"/>
                <w:sz w:val="18"/>
                <w:szCs w:val="18"/>
              </w:rPr>
              <w:t>o</w:t>
            </w:r>
            <w:r w:rsidRPr="00B35DB9">
              <w:rPr>
                <w:rFonts w:ascii="Arial" w:hAnsi="Arial" w:cs="Arial"/>
                <w:spacing w:val="2"/>
                <w:sz w:val="18"/>
                <w:szCs w:val="18"/>
              </w:rPr>
              <w:t xml:space="preserve"> </w:t>
            </w:r>
            <w:r w:rsidRPr="00B35DB9">
              <w:rPr>
                <w:rFonts w:ascii="Arial" w:hAnsi="Arial" w:cs="Arial"/>
                <w:spacing w:val="-1"/>
                <w:sz w:val="18"/>
                <w:szCs w:val="18"/>
              </w:rPr>
              <w:t>e</w:t>
            </w:r>
            <w:r w:rsidRPr="00B35DB9">
              <w:rPr>
                <w:rFonts w:ascii="Arial" w:hAnsi="Arial" w:cs="Arial"/>
                <w:spacing w:val="-3"/>
                <w:sz w:val="18"/>
                <w:szCs w:val="18"/>
              </w:rPr>
              <w:t>n</w:t>
            </w:r>
            <w:r w:rsidRPr="00B35DB9">
              <w:rPr>
                <w:rFonts w:ascii="Arial" w:hAnsi="Arial" w:cs="Arial"/>
                <w:spacing w:val="1"/>
                <w:sz w:val="18"/>
                <w:szCs w:val="18"/>
              </w:rPr>
              <w:t>t</w:t>
            </w:r>
            <w:r w:rsidRPr="00B35DB9">
              <w:rPr>
                <w:rFonts w:ascii="Arial" w:hAnsi="Arial" w:cs="Arial"/>
                <w:sz w:val="18"/>
                <w:szCs w:val="18"/>
              </w:rPr>
              <w:t>id</w:t>
            </w:r>
            <w:r w:rsidRPr="00B35DB9">
              <w:rPr>
                <w:rFonts w:ascii="Arial" w:hAnsi="Arial" w:cs="Arial"/>
                <w:spacing w:val="-1"/>
                <w:sz w:val="18"/>
                <w:szCs w:val="18"/>
              </w:rPr>
              <w:t>ade</w:t>
            </w:r>
            <w:r w:rsidRPr="00B35DB9">
              <w:rPr>
                <w:rFonts w:ascii="Arial" w:hAnsi="Arial" w:cs="Arial"/>
                <w:sz w:val="18"/>
                <w:szCs w:val="18"/>
              </w:rPr>
              <w:t>s</w:t>
            </w:r>
            <w:r w:rsidRPr="00B35DB9">
              <w:rPr>
                <w:rFonts w:ascii="Arial" w:hAnsi="Arial" w:cs="Arial"/>
                <w:spacing w:val="2"/>
                <w:sz w:val="18"/>
                <w:szCs w:val="18"/>
              </w:rPr>
              <w:t xml:space="preserve"> </w:t>
            </w:r>
            <w:r w:rsidRPr="00B35DB9">
              <w:rPr>
                <w:rFonts w:ascii="Arial" w:hAnsi="Arial" w:cs="Arial"/>
                <w:spacing w:val="-1"/>
                <w:sz w:val="18"/>
                <w:szCs w:val="18"/>
              </w:rPr>
              <w:t>e</w:t>
            </w:r>
            <w:r w:rsidRPr="00B35DB9">
              <w:rPr>
                <w:rFonts w:ascii="Arial" w:hAnsi="Arial" w:cs="Arial"/>
                <w:sz w:val="18"/>
                <w:szCs w:val="18"/>
              </w:rPr>
              <w:t>n</w:t>
            </w:r>
            <w:r w:rsidRPr="00B35DB9">
              <w:rPr>
                <w:rFonts w:ascii="Arial" w:hAnsi="Arial" w:cs="Arial"/>
                <w:spacing w:val="2"/>
                <w:sz w:val="18"/>
                <w:szCs w:val="18"/>
              </w:rPr>
              <w:t xml:space="preserve"> </w:t>
            </w:r>
            <w:r w:rsidRPr="00B35DB9">
              <w:rPr>
                <w:rFonts w:ascii="Arial" w:hAnsi="Arial" w:cs="Arial"/>
                <w:sz w:val="18"/>
                <w:szCs w:val="18"/>
              </w:rPr>
              <w:t>l</w:t>
            </w:r>
            <w:r w:rsidRPr="00B35DB9">
              <w:rPr>
                <w:rFonts w:ascii="Arial" w:hAnsi="Arial" w:cs="Arial"/>
                <w:spacing w:val="-3"/>
                <w:sz w:val="18"/>
                <w:szCs w:val="18"/>
              </w:rPr>
              <w:t>a</w:t>
            </w:r>
            <w:r w:rsidRPr="00B35DB9">
              <w:rPr>
                <w:rFonts w:ascii="Arial" w:hAnsi="Arial" w:cs="Arial"/>
                <w:sz w:val="18"/>
                <w:szCs w:val="18"/>
              </w:rPr>
              <w:t>s</w:t>
            </w:r>
            <w:r w:rsidRPr="00B35DB9">
              <w:rPr>
                <w:rFonts w:ascii="Arial" w:hAnsi="Arial" w:cs="Arial"/>
                <w:spacing w:val="4"/>
                <w:sz w:val="18"/>
                <w:szCs w:val="18"/>
              </w:rPr>
              <w:t xml:space="preserve"> </w:t>
            </w:r>
            <w:r w:rsidRPr="00B35DB9">
              <w:rPr>
                <w:rFonts w:ascii="Arial" w:hAnsi="Arial" w:cs="Arial"/>
                <w:spacing w:val="-3"/>
                <w:sz w:val="18"/>
                <w:szCs w:val="18"/>
              </w:rPr>
              <w:t>q</w:t>
            </w:r>
            <w:r w:rsidRPr="00B35DB9">
              <w:rPr>
                <w:rFonts w:ascii="Arial" w:hAnsi="Arial" w:cs="Arial"/>
                <w:spacing w:val="-1"/>
                <w:sz w:val="18"/>
                <w:szCs w:val="18"/>
              </w:rPr>
              <w:t>u</w:t>
            </w:r>
            <w:r w:rsidRPr="00B35DB9">
              <w:rPr>
                <w:rFonts w:ascii="Arial" w:hAnsi="Arial" w:cs="Arial"/>
                <w:sz w:val="18"/>
                <w:szCs w:val="18"/>
              </w:rPr>
              <w:t>e</w:t>
            </w:r>
            <w:r w:rsidRPr="00B35DB9">
              <w:rPr>
                <w:rFonts w:ascii="Arial" w:hAnsi="Arial" w:cs="Arial"/>
                <w:spacing w:val="2"/>
                <w:sz w:val="18"/>
                <w:szCs w:val="18"/>
              </w:rPr>
              <w:t xml:space="preserve"> </w:t>
            </w:r>
            <w:r w:rsidRPr="00B35DB9">
              <w:rPr>
                <w:rFonts w:ascii="Arial" w:hAnsi="Arial" w:cs="Arial"/>
                <w:sz w:val="18"/>
                <w:szCs w:val="18"/>
              </w:rPr>
              <w:t>la</w:t>
            </w:r>
            <w:r w:rsidRPr="00B35DB9">
              <w:rPr>
                <w:rFonts w:ascii="Arial" w:hAnsi="Arial" w:cs="Arial"/>
                <w:spacing w:val="-1"/>
                <w:sz w:val="18"/>
                <w:szCs w:val="18"/>
              </w:rPr>
              <w:t>bor</w:t>
            </w:r>
            <w:r w:rsidRPr="00B35DB9">
              <w:rPr>
                <w:rFonts w:ascii="Arial" w:hAnsi="Arial" w:cs="Arial"/>
                <w:sz w:val="18"/>
                <w:szCs w:val="18"/>
              </w:rPr>
              <w:t>ó</w:t>
            </w:r>
            <w:r w:rsidRPr="00B35DB9">
              <w:rPr>
                <w:rFonts w:ascii="Arial" w:hAnsi="Arial" w:cs="Arial"/>
                <w:spacing w:val="4"/>
                <w:sz w:val="18"/>
                <w:szCs w:val="18"/>
              </w:rPr>
              <w:t xml:space="preserve"> </w:t>
            </w:r>
            <w:r w:rsidRPr="00B35DB9">
              <w:rPr>
                <w:rFonts w:ascii="Arial" w:hAnsi="Arial" w:cs="Arial"/>
                <w:spacing w:val="-1"/>
                <w:sz w:val="18"/>
                <w:szCs w:val="18"/>
              </w:rPr>
              <w:t>e</w:t>
            </w:r>
            <w:r w:rsidRPr="00B35DB9">
              <w:rPr>
                <w:rFonts w:ascii="Arial" w:hAnsi="Arial" w:cs="Arial"/>
                <w:sz w:val="18"/>
                <w:szCs w:val="18"/>
              </w:rPr>
              <w:t>n</w:t>
            </w:r>
            <w:r w:rsidRPr="00B35DB9">
              <w:rPr>
                <w:rFonts w:ascii="Arial" w:hAnsi="Arial" w:cs="Arial"/>
                <w:spacing w:val="2"/>
                <w:sz w:val="18"/>
                <w:szCs w:val="18"/>
              </w:rPr>
              <w:t xml:space="preserve"> </w:t>
            </w:r>
            <w:r w:rsidRPr="00B35DB9">
              <w:rPr>
                <w:rFonts w:ascii="Arial" w:hAnsi="Arial" w:cs="Arial"/>
                <w:spacing w:val="-1"/>
                <w:sz w:val="18"/>
                <w:szCs w:val="18"/>
              </w:rPr>
              <w:t>e</w:t>
            </w:r>
            <w:r w:rsidRPr="00B35DB9">
              <w:rPr>
                <w:rFonts w:ascii="Arial" w:hAnsi="Arial" w:cs="Arial"/>
                <w:sz w:val="18"/>
                <w:szCs w:val="18"/>
              </w:rPr>
              <w:t>l</w:t>
            </w:r>
            <w:r w:rsidRPr="00B35DB9">
              <w:rPr>
                <w:rFonts w:ascii="Arial" w:hAnsi="Arial" w:cs="Arial"/>
                <w:spacing w:val="1"/>
                <w:sz w:val="18"/>
                <w:szCs w:val="18"/>
              </w:rPr>
              <w:t xml:space="preserve"> </w:t>
            </w:r>
            <w:r w:rsidRPr="00B35DB9">
              <w:rPr>
                <w:rFonts w:ascii="Arial" w:hAnsi="Arial" w:cs="Arial"/>
                <w:spacing w:val="-1"/>
                <w:sz w:val="18"/>
                <w:szCs w:val="18"/>
              </w:rPr>
              <w:t>de</w:t>
            </w:r>
            <w:r w:rsidRPr="00B35DB9">
              <w:rPr>
                <w:rFonts w:ascii="Arial" w:hAnsi="Arial" w:cs="Arial"/>
                <w:spacing w:val="1"/>
                <w:sz w:val="18"/>
                <w:szCs w:val="18"/>
              </w:rPr>
              <w:t>s</w:t>
            </w:r>
            <w:r w:rsidRPr="00B35DB9">
              <w:rPr>
                <w:rFonts w:ascii="Arial" w:hAnsi="Arial" w:cs="Arial"/>
                <w:spacing w:val="-1"/>
                <w:sz w:val="18"/>
                <w:szCs w:val="18"/>
              </w:rPr>
              <w:t>arro</w:t>
            </w:r>
            <w:r w:rsidRPr="00B35DB9">
              <w:rPr>
                <w:rFonts w:ascii="Arial" w:hAnsi="Arial" w:cs="Arial"/>
                <w:sz w:val="18"/>
                <w:szCs w:val="18"/>
              </w:rPr>
              <w:t xml:space="preserve">llo </w:t>
            </w:r>
            <w:r w:rsidRPr="00B35DB9">
              <w:rPr>
                <w:rFonts w:ascii="Arial" w:hAnsi="Arial" w:cs="Arial"/>
                <w:spacing w:val="-1"/>
                <w:sz w:val="18"/>
                <w:szCs w:val="18"/>
              </w:rPr>
              <w:t>d</w:t>
            </w:r>
            <w:r w:rsidRPr="00B35DB9">
              <w:rPr>
                <w:rFonts w:ascii="Arial" w:hAnsi="Arial" w:cs="Arial"/>
                <w:sz w:val="18"/>
                <w:szCs w:val="18"/>
              </w:rPr>
              <w:t xml:space="preserve">e </w:t>
            </w:r>
            <w:r w:rsidRPr="00B35DB9">
              <w:rPr>
                <w:rFonts w:ascii="Arial" w:hAnsi="Arial" w:cs="Arial"/>
                <w:spacing w:val="-1"/>
                <w:sz w:val="18"/>
                <w:szCs w:val="18"/>
              </w:rPr>
              <w:t>a</w:t>
            </w:r>
            <w:r w:rsidRPr="00B35DB9">
              <w:rPr>
                <w:rFonts w:ascii="Arial" w:hAnsi="Arial" w:cs="Arial"/>
                <w:spacing w:val="1"/>
                <w:sz w:val="18"/>
                <w:szCs w:val="18"/>
              </w:rPr>
              <w:t>ct</w:t>
            </w:r>
            <w:r w:rsidRPr="00B35DB9">
              <w:rPr>
                <w:rFonts w:ascii="Arial" w:hAnsi="Arial" w:cs="Arial"/>
                <w:sz w:val="18"/>
                <w:szCs w:val="18"/>
              </w:rPr>
              <w:t>i</w:t>
            </w:r>
            <w:r w:rsidRPr="00B35DB9">
              <w:rPr>
                <w:rFonts w:ascii="Arial" w:hAnsi="Arial" w:cs="Arial"/>
                <w:spacing w:val="-1"/>
                <w:sz w:val="18"/>
                <w:szCs w:val="18"/>
              </w:rPr>
              <w:t>v</w:t>
            </w:r>
            <w:r w:rsidRPr="00B35DB9">
              <w:rPr>
                <w:rFonts w:ascii="Arial" w:hAnsi="Arial" w:cs="Arial"/>
                <w:sz w:val="18"/>
                <w:szCs w:val="18"/>
              </w:rPr>
              <w:t>id</w:t>
            </w:r>
            <w:r w:rsidRPr="00B35DB9">
              <w:rPr>
                <w:rFonts w:ascii="Arial" w:hAnsi="Arial" w:cs="Arial"/>
                <w:spacing w:val="-1"/>
                <w:sz w:val="18"/>
                <w:szCs w:val="18"/>
              </w:rPr>
              <w:t>ade</w:t>
            </w:r>
            <w:r w:rsidRPr="00B35DB9">
              <w:rPr>
                <w:rFonts w:ascii="Arial" w:hAnsi="Arial" w:cs="Arial"/>
                <w:sz w:val="18"/>
                <w:szCs w:val="18"/>
              </w:rPr>
              <w:t xml:space="preserve">s </w:t>
            </w:r>
            <w:r w:rsidRPr="00B35DB9">
              <w:rPr>
                <w:rFonts w:ascii="Arial" w:hAnsi="Arial" w:cs="Arial"/>
                <w:spacing w:val="-1"/>
                <w:sz w:val="18"/>
                <w:szCs w:val="18"/>
              </w:rPr>
              <w:t>d</w:t>
            </w:r>
            <w:r w:rsidRPr="00B35DB9">
              <w:rPr>
                <w:rFonts w:ascii="Arial" w:hAnsi="Arial" w:cs="Arial"/>
                <w:sz w:val="18"/>
                <w:szCs w:val="18"/>
              </w:rPr>
              <w:t>e</w:t>
            </w:r>
            <w:r w:rsidRPr="00B35DB9">
              <w:rPr>
                <w:rFonts w:ascii="Arial" w:hAnsi="Arial" w:cs="Arial"/>
                <w:spacing w:val="-2"/>
                <w:sz w:val="18"/>
                <w:szCs w:val="18"/>
              </w:rPr>
              <w:t xml:space="preserve"> </w:t>
            </w:r>
            <w:r w:rsidRPr="00B35DB9">
              <w:rPr>
                <w:rFonts w:ascii="Arial" w:hAnsi="Arial" w:cs="Arial"/>
                <w:spacing w:val="1"/>
                <w:sz w:val="18"/>
                <w:szCs w:val="18"/>
              </w:rPr>
              <w:t>S</w:t>
            </w:r>
            <w:r w:rsidRPr="00B35DB9">
              <w:rPr>
                <w:rFonts w:ascii="Arial" w:hAnsi="Arial" w:cs="Arial"/>
                <w:spacing w:val="-1"/>
                <w:sz w:val="18"/>
                <w:szCs w:val="18"/>
              </w:rPr>
              <w:t>egur</w:t>
            </w:r>
            <w:r w:rsidRPr="00B35DB9">
              <w:rPr>
                <w:rFonts w:ascii="Arial" w:hAnsi="Arial" w:cs="Arial"/>
                <w:sz w:val="18"/>
                <w:szCs w:val="18"/>
              </w:rPr>
              <w:t>id</w:t>
            </w:r>
            <w:r w:rsidRPr="00B35DB9">
              <w:rPr>
                <w:rFonts w:ascii="Arial" w:hAnsi="Arial" w:cs="Arial"/>
                <w:spacing w:val="-1"/>
                <w:sz w:val="18"/>
                <w:szCs w:val="18"/>
              </w:rPr>
              <w:t>a</w:t>
            </w:r>
            <w:r w:rsidRPr="00B35DB9">
              <w:rPr>
                <w:rFonts w:ascii="Arial" w:hAnsi="Arial" w:cs="Arial"/>
                <w:sz w:val="18"/>
                <w:szCs w:val="18"/>
              </w:rPr>
              <w:t>d</w:t>
            </w:r>
            <w:r w:rsidRPr="00B35DB9">
              <w:rPr>
                <w:rFonts w:ascii="Arial" w:hAnsi="Arial" w:cs="Arial"/>
                <w:spacing w:val="1"/>
                <w:sz w:val="18"/>
                <w:szCs w:val="18"/>
              </w:rPr>
              <w:t xml:space="preserve"> </w:t>
            </w:r>
            <w:r w:rsidRPr="00B35DB9">
              <w:rPr>
                <w:rFonts w:ascii="Arial" w:hAnsi="Arial" w:cs="Arial"/>
                <w:sz w:val="18"/>
                <w:szCs w:val="18"/>
              </w:rPr>
              <w:t xml:space="preserve">y </w:t>
            </w:r>
            <w:r w:rsidRPr="00B35DB9">
              <w:rPr>
                <w:rFonts w:ascii="Arial" w:hAnsi="Arial" w:cs="Arial"/>
                <w:spacing w:val="1"/>
                <w:sz w:val="18"/>
                <w:szCs w:val="18"/>
              </w:rPr>
              <w:t>S</w:t>
            </w:r>
            <w:r w:rsidRPr="00B35DB9">
              <w:rPr>
                <w:rFonts w:ascii="Arial" w:hAnsi="Arial" w:cs="Arial"/>
                <w:spacing w:val="-3"/>
                <w:sz w:val="18"/>
                <w:szCs w:val="18"/>
              </w:rPr>
              <w:t>a</w:t>
            </w:r>
            <w:r w:rsidRPr="00B35DB9">
              <w:rPr>
                <w:rFonts w:ascii="Arial" w:hAnsi="Arial" w:cs="Arial"/>
                <w:sz w:val="18"/>
                <w:szCs w:val="18"/>
              </w:rPr>
              <w:t>lud</w:t>
            </w:r>
            <w:r w:rsidRPr="00B35DB9">
              <w:rPr>
                <w:rFonts w:ascii="Arial" w:hAnsi="Arial" w:cs="Arial"/>
                <w:spacing w:val="-2"/>
                <w:sz w:val="18"/>
                <w:szCs w:val="18"/>
              </w:rPr>
              <w:t xml:space="preserve"> </w:t>
            </w:r>
            <w:r w:rsidRPr="00B35DB9">
              <w:rPr>
                <w:rFonts w:ascii="Arial" w:hAnsi="Arial" w:cs="Arial"/>
                <w:spacing w:val="-1"/>
                <w:sz w:val="18"/>
                <w:szCs w:val="18"/>
              </w:rPr>
              <w:t>e</w:t>
            </w:r>
            <w:r w:rsidRPr="00B35DB9">
              <w:rPr>
                <w:rFonts w:ascii="Arial" w:hAnsi="Arial" w:cs="Arial"/>
                <w:sz w:val="18"/>
                <w:szCs w:val="18"/>
              </w:rPr>
              <w:t>n</w:t>
            </w:r>
            <w:r w:rsidRPr="00B35DB9">
              <w:rPr>
                <w:rFonts w:ascii="Arial" w:hAnsi="Arial" w:cs="Arial"/>
                <w:spacing w:val="1"/>
                <w:sz w:val="18"/>
                <w:szCs w:val="18"/>
              </w:rPr>
              <w:t xml:space="preserve"> </w:t>
            </w:r>
            <w:r w:rsidRPr="00B35DB9">
              <w:rPr>
                <w:rFonts w:ascii="Arial" w:hAnsi="Arial" w:cs="Arial"/>
                <w:spacing w:val="-1"/>
                <w:sz w:val="18"/>
                <w:szCs w:val="18"/>
              </w:rPr>
              <w:t>e</w:t>
            </w:r>
            <w:r w:rsidRPr="00B35DB9">
              <w:rPr>
                <w:rFonts w:ascii="Arial" w:hAnsi="Arial" w:cs="Arial"/>
                <w:sz w:val="18"/>
                <w:szCs w:val="18"/>
              </w:rPr>
              <w:t>l</w:t>
            </w:r>
            <w:r w:rsidRPr="00B35DB9">
              <w:rPr>
                <w:rFonts w:ascii="Arial" w:hAnsi="Arial" w:cs="Arial"/>
                <w:spacing w:val="1"/>
                <w:sz w:val="18"/>
                <w:szCs w:val="18"/>
              </w:rPr>
              <w:t xml:space="preserve"> </w:t>
            </w:r>
            <w:r w:rsidRPr="00B35DB9">
              <w:rPr>
                <w:rFonts w:ascii="Arial" w:hAnsi="Arial" w:cs="Arial"/>
                <w:sz w:val="18"/>
                <w:szCs w:val="18"/>
              </w:rPr>
              <w:t>T</w:t>
            </w:r>
            <w:r w:rsidRPr="00B35DB9">
              <w:rPr>
                <w:rFonts w:ascii="Arial" w:hAnsi="Arial" w:cs="Arial"/>
                <w:spacing w:val="-1"/>
                <w:sz w:val="18"/>
                <w:szCs w:val="18"/>
              </w:rPr>
              <w:t>raba</w:t>
            </w:r>
            <w:r w:rsidRPr="00B35DB9">
              <w:rPr>
                <w:rFonts w:ascii="Arial" w:hAnsi="Arial" w:cs="Arial"/>
                <w:sz w:val="18"/>
                <w:szCs w:val="18"/>
              </w:rPr>
              <w:t>jo</w:t>
            </w:r>
          </w:p>
          <w:p w:rsidR="00F13798" w:rsidRPr="00B35DB9" w:rsidRDefault="00F13798" w:rsidP="00D32882">
            <w:pPr>
              <w:widowControl w:val="0"/>
              <w:autoSpaceDE w:val="0"/>
              <w:autoSpaceDN w:val="0"/>
              <w:adjustRightInd w:val="0"/>
              <w:spacing w:after="0"/>
              <w:ind w:left="105"/>
              <w:rPr>
                <w:rFonts w:ascii="Arial" w:hAnsi="Arial" w:cs="Arial"/>
                <w:sz w:val="18"/>
                <w:szCs w:val="18"/>
              </w:rPr>
            </w:pPr>
            <w:r w:rsidRPr="00B35DB9">
              <w:rPr>
                <w:rFonts w:ascii="Arial" w:hAnsi="Arial" w:cs="Arial"/>
                <w:sz w:val="18"/>
                <w:szCs w:val="18"/>
              </w:rPr>
              <w:t></w:t>
            </w:r>
            <w:r w:rsidRPr="00B35DB9">
              <w:rPr>
                <w:rFonts w:ascii="Arial" w:hAnsi="Arial" w:cs="Arial"/>
                <w:spacing w:val="28"/>
                <w:sz w:val="18"/>
                <w:szCs w:val="18"/>
              </w:rPr>
              <w:t xml:space="preserve"> </w:t>
            </w:r>
            <w:r w:rsidRPr="00B35DB9">
              <w:rPr>
                <w:rFonts w:ascii="Arial" w:hAnsi="Arial" w:cs="Arial"/>
                <w:spacing w:val="-1"/>
                <w:sz w:val="18"/>
                <w:szCs w:val="18"/>
              </w:rPr>
              <w:t>Deb</w:t>
            </w:r>
            <w:r w:rsidRPr="00B35DB9">
              <w:rPr>
                <w:rFonts w:ascii="Arial" w:hAnsi="Arial" w:cs="Arial"/>
                <w:sz w:val="18"/>
                <w:szCs w:val="18"/>
              </w:rPr>
              <w:t>e</w:t>
            </w:r>
            <w:r w:rsidRPr="00B35DB9">
              <w:rPr>
                <w:rFonts w:ascii="Arial" w:hAnsi="Arial" w:cs="Arial"/>
                <w:spacing w:val="8"/>
                <w:sz w:val="18"/>
                <w:szCs w:val="18"/>
              </w:rPr>
              <w:t xml:space="preserve"> </w:t>
            </w:r>
            <w:r w:rsidRPr="00B35DB9">
              <w:rPr>
                <w:rFonts w:ascii="Arial" w:hAnsi="Arial" w:cs="Arial"/>
                <w:spacing w:val="1"/>
                <w:sz w:val="18"/>
                <w:szCs w:val="18"/>
              </w:rPr>
              <w:t>c</w:t>
            </w:r>
            <w:r w:rsidRPr="00B35DB9">
              <w:rPr>
                <w:rFonts w:ascii="Arial" w:hAnsi="Arial" w:cs="Arial"/>
                <w:spacing w:val="-1"/>
                <w:sz w:val="18"/>
                <w:szCs w:val="18"/>
              </w:rPr>
              <w:t>on</w:t>
            </w:r>
            <w:r w:rsidRPr="00B35DB9">
              <w:rPr>
                <w:rFonts w:ascii="Arial" w:hAnsi="Arial" w:cs="Arial"/>
                <w:spacing w:val="1"/>
                <w:sz w:val="18"/>
                <w:szCs w:val="18"/>
              </w:rPr>
              <w:t>t</w:t>
            </w:r>
            <w:r w:rsidRPr="00B35DB9">
              <w:rPr>
                <w:rFonts w:ascii="Arial" w:hAnsi="Arial" w:cs="Arial"/>
                <w:spacing w:val="-1"/>
                <w:sz w:val="18"/>
                <w:szCs w:val="18"/>
              </w:rPr>
              <w:t>a</w:t>
            </w:r>
            <w:r w:rsidRPr="00B35DB9">
              <w:rPr>
                <w:rFonts w:ascii="Arial" w:hAnsi="Arial" w:cs="Arial"/>
                <w:sz w:val="18"/>
                <w:szCs w:val="18"/>
              </w:rPr>
              <w:t>r</w:t>
            </w:r>
            <w:r w:rsidRPr="00B35DB9">
              <w:rPr>
                <w:rFonts w:ascii="Arial" w:hAnsi="Arial" w:cs="Arial"/>
                <w:spacing w:val="5"/>
                <w:sz w:val="18"/>
                <w:szCs w:val="18"/>
              </w:rPr>
              <w:t xml:space="preserve"> </w:t>
            </w:r>
            <w:r w:rsidRPr="00B35DB9">
              <w:rPr>
                <w:rFonts w:ascii="Arial" w:hAnsi="Arial" w:cs="Arial"/>
                <w:spacing w:val="1"/>
                <w:sz w:val="18"/>
                <w:szCs w:val="18"/>
              </w:rPr>
              <w:t>c</w:t>
            </w:r>
            <w:r w:rsidRPr="00B35DB9">
              <w:rPr>
                <w:rFonts w:ascii="Arial" w:hAnsi="Arial" w:cs="Arial"/>
                <w:spacing w:val="-1"/>
                <w:sz w:val="18"/>
                <w:szCs w:val="18"/>
              </w:rPr>
              <w:t>o</w:t>
            </w:r>
            <w:r w:rsidRPr="00B35DB9">
              <w:rPr>
                <w:rFonts w:ascii="Arial" w:hAnsi="Arial" w:cs="Arial"/>
                <w:sz w:val="18"/>
                <w:szCs w:val="18"/>
              </w:rPr>
              <w:t>n</w:t>
            </w:r>
            <w:r w:rsidRPr="00B35DB9">
              <w:rPr>
                <w:rFonts w:ascii="Arial" w:hAnsi="Arial" w:cs="Arial"/>
                <w:spacing w:val="5"/>
                <w:sz w:val="18"/>
                <w:szCs w:val="18"/>
              </w:rPr>
              <w:t xml:space="preserve"> </w:t>
            </w:r>
            <w:r w:rsidRPr="00B35DB9">
              <w:rPr>
                <w:rFonts w:ascii="Arial" w:hAnsi="Arial" w:cs="Arial"/>
                <w:spacing w:val="-1"/>
                <w:sz w:val="18"/>
                <w:szCs w:val="18"/>
              </w:rPr>
              <w:t>e</w:t>
            </w:r>
            <w:r w:rsidRPr="00B35DB9">
              <w:rPr>
                <w:rFonts w:ascii="Arial" w:hAnsi="Arial" w:cs="Arial"/>
                <w:sz w:val="18"/>
                <w:szCs w:val="18"/>
              </w:rPr>
              <w:t>l</w:t>
            </w:r>
            <w:r w:rsidRPr="00B35DB9">
              <w:rPr>
                <w:rFonts w:ascii="Arial" w:hAnsi="Arial" w:cs="Arial"/>
                <w:spacing w:val="6"/>
                <w:sz w:val="18"/>
                <w:szCs w:val="18"/>
              </w:rPr>
              <w:t xml:space="preserve"> </w:t>
            </w:r>
            <w:r w:rsidRPr="00B35DB9">
              <w:rPr>
                <w:rFonts w:ascii="Arial" w:hAnsi="Arial" w:cs="Arial"/>
                <w:spacing w:val="3"/>
                <w:sz w:val="18"/>
                <w:szCs w:val="18"/>
              </w:rPr>
              <w:t>c</w:t>
            </w:r>
            <w:r w:rsidRPr="00B35DB9">
              <w:rPr>
                <w:rFonts w:ascii="Arial" w:hAnsi="Arial" w:cs="Arial"/>
                <w:spacing w:val="-1"/>
                <w:sz w:val="18"/>
                <w:szCs w:val="18"/>
              </w:rPr>
              <w:t>ur</w:t>
            </w:r>
            <w:r w:rsidRPr="00B35DB9">
              <w:rPr>
                <w:rFonts w:ascii="Arial" w:hAnsi="Arial" w:cs="Arial"/>
                <w:spacing w:val="1"/>
                <w:sz w:val="18"/>
                <w:szCs w:val="18"/>
              </w:rPr>
              <w:t>s</w:t>
            </w:r>
            <w:r w:rsidRPr="00B35DB9">
              <w:rPr>
                <w:rFonts w:ascii="Arial" w:hAnsi="Arial" w:cs="Arial"/>
                <w:sz w:val="18"/>
                <w:szCs w:val="18"/>
              </w:rPr>
              <w:t>o</w:t>
            </w:r>
            <w:r w:rsidRPr="00B35DB9">
              <w:rPr>
                <w:rFonts w:ascii="Arial" w:hAnsi="Arial" w:cs="Arial"/>
                <w:spacing w:val="5"/>
                <w:sz w:val="18"/>
                <w:szCs w:val="18"/>
              </w:rPr>
              <w:t xml:space="preserve"> </w:t>
            </w:r>
            <w:r w:rsidRPr="00B35DB9">
              <w:rPr>
                <w:rFonts w:ascii="Arial" w:hAnsi="Arial" w:cs="Arial"/>
                <w:spacing w:val="-1"/>
                <w:sz w:val="18"/>
                <w:szCs w:val="18"/>
              </w:rPr>
              <w:t>d</w:t>
            </w:r>
            <w:r w:rsidRPr="00B35DB9">
              <w:rPr>
                <w:rFonts w:ascii="Arial" w:hAnsi="Arial" w:cs="Arial"/>
                <w:sz w:val="18"/>
                <w:szCs w:val="18"/>
              </w:rPr>
              <w:t>e</w:t>
            </w:r>
            <w:r w:rsidRPr="00B35DB9">
              <w:rPr>
                <w:rFonts w:ascii="Arial" w:hAnsi="Arial" w:cs="Arial"/>
                <w:spacing w:val="5"/>
                <w:sz w:val="18"/>
                <w:szCs w:val="18"/>
              </w:rPr>
              <w:t xml:space="preserve"> </w:t>
            </w:r>
            <w:r w:rsidRPr="00B35DB9">
              <w:rPr>
                <w:rFonts w:ascii="Arial" w:hAnsi="Arial" w:cs="Arial"/>
                <w:spacing w:val="1"/>
                <w:sz w:val="18"/>
                <w:szCs w:val="18"/>
              </w:rPr>
              <w:t>c</w:t>
            </w:r>
            <w:r w:rsidRPr="00B35DB9">
              <w:rPr>
                <w:rFonts w:ascii="Arial" w:hAnsi="Arial" w:cs="Arial"/>
                <w:spacing w:val="-1"/>
                <w:sz w:val="18"/>
                <w:szCs w:val="18"/>
              </w:rPr>
              <w:t>ap</w:t>
            </w:r>
            <w:r w:rsidRPr="00B35DB9">
              <w:rPr>
                <w:rFonts w:ascii="Arial" w:hAnsi="Arial" w:cs="Arial"/>
                <w:spacing w:val="-3"/>
                <w:sz w:val="18"/>
                <w:szCs w:val="18"/>
              </w:rPr>
              <w:t>a</w:t>
            </w:r>
            <w:r w:rsidRPr="00B35DB9">
              <w:rPr>
                <w:rFonts w:ascii="Arial" w:hAnsi="Arial" w:cs="Arial"/>
                <w:spacing w:val="1"/>
                <w:sz w:val="18"/>
                <w:szCs w:val="18"/>
              </w:rPr>
              <w:t>c</w:t>
            </w:r>
            <w:r w:rsidRPr="00B35DB9">
              <w:rPr>
                <w:rFonts w:ascii="Arial" w:hAnsi="Arial" w:cs="Arial"/>
                <w:sz w:val="18"/>
                <w:szCs w:val="18"/>
              </w:rPr>
              <w:t>i</w:t>
            </w:r>
            <w:r w:rsidRPr="00B35DB9">
              <w:rPr>
                <w:rFonts w:ascii="Arial" w:hAnsi="Arial" w:cs="Arial"/>
                <w:spacing w:val="1"/>
                <w:sz w:val="18"/>
                <w:szCs w:val="18"/>
              </w:rPr>
              <w:t>t</w:t>
            </w:r>
            <w:r w:rsidRPr="00B35DB9">
              <w:rPr>
                <w:rFonts w:ascii="Arial" w:hAnsi="Arial" w:cs="Arial"/>
                <w:spacing w:val="-3"/>
                <w:sz w:val="18"/>
                <w:szCs w:val="18"/>
              </w:rPr>
              <w:t>a</w:t>
            </w:r>
            <w:r w:rsidRPr="00B35DB9">
              <w:rPr>
                <w:rFonts w:ascii="Arial" w:hAnsi="Arial" w:cs="Arial"/>
                <w:spacing w:val="1"/>
                <w:sz w:val="18"/>
                <w:szCs w:val="18"/>
              </w:rPr>
              <w:t>c</w:t>
            </w:r>
            <w:r w:rsidRPr="00B35DB9">
              <w:rPr>
                <w:rFonts w:ascii="Arial" w:hAnsi="Arial" w:cs="Arial"/>
                <w:sz w:val="18"/>
                <w:szCs w:val="18"/>
              </w:rPr>
              <w:t>ión</w:t>
            </w:r>
            <w:r w:rsidRPr="00B35DB9">
              <w:rPr>
                <w:rFonts w:ascii="Arial" w:hAnsi="Arial" w:cs="Arial"/>
                <w:spacing w:val="5"/>
                <w:sz w:val="18"/>
                <w:szCs w:val="18"/>
              </w:rPr>
              <w:t xml:space="preserve"> </w:t>
            </w:r>
            <w:r w:rsidRPr="00B35DB9">
              <w:rPr>
                <w:rFonts w:ascii="Arial" w:hAnsi="Arial" w:cs="Arial"/>
                <w:spacing w:val="-1"/>
                <w:sz w:val="18"/>
                <w:szCs w:val="18"/>
              </w:rPr>
              <w:t>v</w:t>
            </w:r>
            <w:r w:rsidRPr="00B35DB9">
              <w:rPr>
                <w:rFonts w:ascii="Arial" w:hAnsi="Arial" w:cs="Arial"/>
                <w:sz w:val="18"/>
                <w:szCs w:val="18"/>
              </w:rPr>
              <w:t>irtu</w:t>
            </w:r>
            <w:r w:rsidRPr="00B35DB9">
              <w:rPr>
                <w:rFonts w:ascii="Arial" w:hAnsi="Arial" w:cs="Arial"/>
                <w:spacing w:val="-1"/>
                <w:sz w:val="18"/>
                <w:szCs w:val="18"/>
              </w:rPr>
              <w:t>a</w:t>
            </w:r>
            <w:r w:rsidRPr="00B35DB9">
              <w:rPr>
                <w:rFonts w:ascii="Arial" w:hAnsi="Arial" w:cs="Arial"/>
                <w:sz w:val="18"/>
                <w:szCs w:val="18"/>
              </w:rPr>
              <w:t>l</w:t>
            </w:r>
            <w:r w:rsidRPr="00B35DB9">
              <w:rPr>
                <w:rFonts w:ascii="Arial" w:hAnsi="Arial" w:cs="Arial"/>
                <w:spacing w:val="9"/>
                <w:sz w:val="18"/>
                <w:szCs w:val="18"/>
              </w:rPr>
              <w:t xml:space="preserve"> </w:t>
            </w:r>
            <w:r w:rsidRPr="00B35DB9">
              <w:rPr>
                <w:rFonts w:ascii="Arial" w:hAnsi="Arial" w:cs="Arial"/>
                <w:spacing w:val="-1"/>
                <w:sz w:val="18"/>
                <w:szCs w:val="18"/>
              </w:rPr>
              <w:t>d</w:t>
            </w:r>
            <w:r w:rsidRPr="00B35DB9">
              <w:rPr>
                <w:rFonts w:ascii="Arial" w:hAnsi="Arial" w:cs="Arial"/>
                <w:sz w:val="18"/>
                <w:szCs w:val="18"/>
              </w:rPr>
              <w:t>e</w:t>
            </w:r>
            <w:r w:rsidRPr="00B35DB9">
              <w:rPr>
                <w:rFonts w:ascii="Arial" w:hAnsi="Arial" w:cs="Arial"/>
                <w:spacing w:val="5"/>
                <w:sz w:val="18"/>
                <w:szCs w:val="18"/>
              </w:rPr>
              <w:t xml:space="preserve"> </w:t>
            </w:r>
            <w:r w:rsidRPr="00B35DB9">
              <w:rPr>
                <w:rFonts w:ascii="Arial" w:hAnsi="Arial" w:cs="Arial"/>
                <w:spacing w:val="1"/>
                <w:sz w:val="18"/>
                <w:szCs w:val="18"/>
              </w:rPr>
              <w:t>c</w:t>
            </w:r>
            <w:r w:rsidRPr="00B35DB9">
              <w:rPr>
                <w:rFonts w:ascii="Arial" w:hAnsi="Arial" w:cs="Arial"/>
                <w:sz w:val="18"/>
                <w:szCs w:val="18"/>
              </w:rPr>
              <w:t>i</w:t>
            </w:r>
            <w:r w:rsidRPr="00B35DB9">
              <w:rPr>
                <w:rFonts w:ascii="Arial" w:hAnsi="Arial" w:cs="Arial"/>
                <w:spacing w:val="-3"/>
                <w:sz w:val="18"/>
                <w:szCs w:val="18"/>
              </w:rPr>
              <w:t>n</w:t>
            </w:r>
            <w:r w:rsidRPr="00B35DB9">
              <w:rPr>
                <w:rFonts w:ascii="Arial" w:hAnsi="Arial" w:cs="Arial"/>
                <w:spacing w:val="1"/>
                <w:sz w:val="18"/>
                <w:szCs w:val="18"/>
              </w:rPr>
              <w:t>c</w:t>
            </w:r>
            <w:r w:rsidRPr="00B35DB9">
              <w:rPr>
                <w:rFonts w:ascii="Arial" w:hAnsi="Arial" w:cs="Arial"/>
                <w:spacing w:val="-1"/>
                <w:sz w:val="18"/>
                <w:szCs w:val="18"/>
              </w:rPr>
              <w:t>uen</w:t>
            </w:r>
            <w:r w:rsidRPr="00B35DB9">
              <w:rPr>
                <w:rFonts w:ascii="Arial" w:hAnsi="Arial" w:cs="Arial"/>
                <w:spacing w:val="1"/>
                <w:sz w:val="18"/>
                <w:szCs w:val="18"/>
              </w:rPr>
              <w:t>t</w:t>
            </w:r>
            <w:r w:rsidRPr="00B35DB9">
              <w:rPr>
                <w:rFonts w:ascii="Arial" w:hAnsi="Arial" w:cs="Arial"/>
                <w:sz w:val="18"/>
                <w:szCs w:val="18"/>
              </w:rPr>
              <w:t>a</w:t>
            </w:r>
            <w:r w:rsidRPr="00B35DB9">
              <w:rPr>
                <w:rFonts w:ascii="Arial" w:hAnsi="Arial" w:cs="Arial"/>
                <w:spacing w:val="5"/>
                <w:sz w:val="18"/>
                <w:szCs w:val="18"/>
              </w:rPr>
              <w:t xml:space="preserve"> </w:t>
            </w:r>
            <w:r w:rsidRPr="00B35DB9">
              <w:rPr>
                <w:rFonts w:ascii="Arial" w:hAnsi="Arial" w:cs="Arial"/>
                <w:spacing w:val="-1"/>
                <w:sz w:val="18"/>
                <w:szCs w:val="18"/>
              </w:rPr>
              <w:t>(50</w:t>
            </w:r>
            <w:r w:rsidRPr="00B35DB9">
              <w:rPr>
                <w:rFonts w:ascii="Arial" w:hAnsi="Arial" w:cs="Arial"/>
                <w:sz w:val="18"/>
                <w:szCs w:val="18"/>
              </w:rPr>
              <w:t>)</w:t>
            </w:r>
          </w:p>
          <w:p w:rsidR="00F13798" w:rsidRPr="00B35DB9" w:rsidRDefault="00F13798" w:rsidP="00D32882">
            <w:pPr>
              <w:widowControl w:val="0"/>
              <w:autoSpaceDE w:val="0"/>
              <w:autoSpaceDN w:val="0"/>
              <w:adjustRightInd w:val="0"/>
              <w:spacing w:after="0"/>
              <w:ind w:left="246"/>
              <w:rPr>
                <w:rFonts w:ascii="Arial" w:hAnsi="Arial" w:cs="Arial"/>
                <w:sz w:val="18"/>
                <w:szCs w:val="18"/>
              </w:rPr>
            </w:pPr>
            <w:r w:rsidRPr="00B35DB9">
              <w:rPr>
                <w:rFonts w:ascii="Arial" w:hAnsi="Arial" w:cs="Arial"/>
                <w:spacing w:val="-1"/>
                <w:sz w:val="18"/>
                <w:szCs w:val="18"/>
              </w:rPr>
              <w:t>hora</w:t>
            </w:r>
            <w:r w:rsidRPr="00B35DB9">
              <w:rPr>
                <w:rFonts w:ascii="Arial" w:hAnsi="Arial" w:cs="Arial"/>
                <w:sz w:val="18"/>
                <w:szCs w:val="18"/>
              </w:rPr>
              <w:t>s</w:t>
            </w:r>
            <w:r w:rsidRPr="00B35DB9">
              <w:rPr>
                <w:rFonts w:ascii="Arial" w:hAnsi="Arial" w:cs="Arial"/>
                <w:spacing w:val="2"/>
                <w:sz w:val="18"/>
                <w:szCs w:val="18"/>
              </w:rPr>
              <w:t xml:space="preserve"> </w:t>
            </w:r>
            <w:r w:rsidRPr="00B35DB9">
              <w:rPr>
                <w:rFonts w:ascii="Arial" w:hAnsi="Arial" w:cs="Arial"/>
                <w:spacing w:val="-1"/>
                <w:sz w:val="18"/>
                <w:szCs w:val="18"/>
              </w:rPr>
              <w:t>e</w:t>
            </w:r>
            <w:r w:rsidRPr="00B35DB9">
              <w:rPr>
                <w:rFonts w:ascii="Arial" w:hAnsi="Arial" w:cs="Arial"/>
                <w:sz w:val="18"/>
                <w:szCs w:val="18"/>
              </w:rPr>
              <w:t>n</w:t>
            </w:r>
            <w:r w:rsidRPr="00B35DB9">
              <w:rPr>
                <w:rFonts w:ascii="Arial" w:hAnsi="Arial" w:cs="Arial"/>
                <w:spacing w:val="-2"/>
                <w:sz w:val="18"/>
                <w:szCs w:val="18"/>
              </w:rPr>
              <w:t xml:space="preserve"> </w:t>
            </w:r>
            <w:r w:rsidRPr="00B35DB9">
              <w:rPr>
                <w:rFonts w:ascii="Arial" w:hAnsi="Arial" w:cs="Arial"/>
                <w:spacing w:val="1"/>
                <w:sz w:val="18"/>
                <w:szCs w:val="18"/>
              </w:rPr>
              <w:t>SS</w:t>
            </w:r>
            <w:r w:rsidRPr="00B35DB9">
              <w:rPr>
                <w:rFonts w:ascii="Arial" w:hAnsi="Arial" w:cs="Arial"/>
                <w:spacing w:val="-2"/>
                <w:sz w:val="18"/>
                <w:szCs w:val="18"/>
              </w:rPr>
              <w:t>T</w:t>
            </w:r>
            <w:r w:rsidRPr="00B35DB9">
              <w:rPr>
                <w:rFonts w:ascii="Arial" w:hAnsi="Arial" w:cs="Arial"/>
                <w:sz w:val="18"/>
                <w:szCs w:val="18"/>
              </w:rPr>
              <w: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cPr>
          <w:p w:rsidR="00F13798" w:rsidRPr="00B35DB9" w:rsidRDefault="00F13798" w:rsidP="00D32882">
            <w:pPr>
              <w:widowControl w:val="0"/>
              <w:autoSpaceDE w:val="0"/>
              <w:autoSpaceDN w:val="0"/>
              <w:adjustRightInd w:val="0"/>
              <w:spacing w:after="0"/>
              <w:rPr>
                <w:rFonts w:ascii="Arial" w:hAnsi="Arial" w:cs="Arial"/>
                <w:sz w:val="18"/>
                <w:szCs w:val="18"/>
              </w:rPr>
            </w:pPr>
          </w:p>
        </w:tc>
      </w:tr>
      <w:tr w:rsidR="004525CC" w:rsidRPr="00B35DB9" w:rsidTr="00D32882">
        <w:trPr>
          <w:trHeight w:hRule="exact" w:val="1129"/>
          <w:jc w:val="center"/>
        </w:trPr>
        <w:tc>
          <w:tcPr>
            <w:tcW w:w="1413" w:type="dxa"/>
            <w:tcBorders>
              <w:top w:val="single" w:sz="4" w:space="0" w:color="000000"/>
              <w:left w:val="single" w:sz="4" w:space="0" w:color="000000"/>
              <w:bottom w:val="single" w:sz="4" w:space="0" w:color="000000"/>
              <w:right w:val="single" w:sz="4" w:space="0" w:color="000000"/>
            </w:tcBorders>
          </w:tcPr>
          <w:p w:rsidR="00F13798" w:rsidRPr="00B35DB9" w:rsidRDefault="00F13798" w:rsidP="00D32882">
            <w:pPr>
              <w:widowControl w:val="0"/>
              <w:autoSpaceDE w:val="0"/>
              <w:autoSpaceDN w:val="0"/>
              <w:adjustRightInd w:val="0"/>
              <w:spacing w:after="0"/>
              <w:rPr>
                <w:rFonts w:ascii="Arial" w:hAnsi="Arial" w:cs="Arial"/>
                <w:sz w:val="18"/>
                <w:szCs w:val="18"/>
              </w:rPr>
            </w:pPr>
          </w:p>
          <w:p w:rsidR="00F13798" w:rsidRPr="00B35DB9" w:rsidRDefault="00F13798" w:rsidP="00D32882">
            <w:pPr>
              <w:widowControl w:val="0"/>
              <w:autoSpaceDE w:val="0"/>
              <w:autoSpaceDN w:val="0"/>
              <w:adjustRightInd w:val="0"/>
              <w:spacing w:after="0"/>
              <w:ind w:left="96" w:right="93"/>
              <w:jc w:val="center"/>
              <w:rPr>
                <w:rFonts w:ascii="Arial" w:hAnsi="Arial" w:cs="Arial"/>
                <w:sz w:val="18"/>
                <w:szCs w:val="18"/>
              </w:rPr>
            </w:pPr>
            <w:r w:rsidRPr="00B35DB9">
              <w:rPr>
                <w:rFonts w:ascii="Arial" w:hAnsi="Arial" w:cs="Arial"/>
                <w:spacing w:val="-1"/>
                <w:sz w:val="18"/>
                <w:szCs w:val="18"/>
              </w:rPr>
              <w:t>C</w:t>
            </w:r>
            <w:r w:rsidRPr="00B35DB9">
              <w:rPr>
                <w:rFonts w:ascii="Arial" w:hAnsi="Arial" w:cs="Arial"/>
                <w:sz w:val="18"/>
                <w:szCs w:val="18"/>
              </w:rPr>
              <w:t>in</w:t>
            </w:r>
            <w:r w:rsidRPr="00B35DB9">
              <w:rPr>
                <w:rFonts w:ascii="Arial" w:hAnsi="Arial" w:cs="Arial"/>
                <w:spacing w:val="1"/>
                <w:sz w:val="18"/>
                <w:szCs w:val="18"/>
              </w:rPr>
              <w:t>c</w:t>
            </w:r>
            <w:r w:rsidRPr="00B35DB9">
              <w:rPr>
                <w:rFonts w:ascii="Arial" w:hAnsi="Arial" w:cs="Arial"/>
                <w:spacing w:val="-1"/>
                <w:sz w:val="18"/>
                <w:szCs w:val="18"/>
              </w:rPr>
              <w:t>uen</w:t>
            </w:r>
            <w:r w:rsidRPr="00B35DB9">
              <w:rPr>
                <w:rFonts w:ascii="Arial" w:hAnsi="Arial" w:cs="Arial"/>
                <w:spacing w:val="1"/>
                <w:sz w:val="18"/>
                <w:szCs w:val="18"/>
              </w:rPr>
              <w:t>t</w:t>
            </w:r>
            <w:r w:rsidRPr="00B35DB9">
              <w:rPr>
                <w:rFonts w:ascii="Arial" w:hAnsi="Arial" w:cs="Arial"/>
                <w:sz w:val="18"/>
                <w:szCs w:val="18"/>
              </w:rPr>
              <w:t>a</w:t>
            </w:r>
            <w:r w:rsidRPr="00B35DB9">
              <w:rPr>
                <w:rFonts w:ascii="Arial" w:hAnsi="Arial" w:cs="Arial"/>
                <w:spacing w:val="1"/>
                <w:sz w:val="18"/>
                <w:szCs w:val="18"/>
              </w:rPr>
              <w:t xml:space="preserve"> </w:t>
            </w:r>
            <w:r w:rsidRPr="00B35DB9">
              <w:rPr>
                <w:rFonts w:ascii="Arial" w:hAnsi="Arial" w:cs="Arial"/>
                <w:spacing w:val="-1"/>
                <w:sz w:val="18"/>
                <w:szCs w:val="18"/>
              </w:rPr>
              <w:t>(50</w:t>
            </w:r>
            <w:r w:rsidRPr="00B35DB9">
              <w:rPr>
                <w:rFonts w:ascii="Arial" w:hAnsi="Arial" w:cs="Arial"/>
                <w:sz w:val="18"/>
                <w:szCs w:val="18"/>
              </w:rPr>
              <w:t xml:space="preserve">) o </w:t>
            </w:r>
            <w:r w:rsidRPr="00B35DB9">
              <w:rPr>
                <w:rFonts w:ascii="Arial" w:hAnsi="Arial" w:cs="Arial"/>
                <w:spacing w:val="3"/>
                <w:sz w:val="18"/>
                <w:szCs w:val="18"/>
              </w:rPr>
              <w:t>m</w:t>
            </w:r>
            <w:r w:rsidRPr="00B35DB9">
              <w:rPr>
                <w:rFonts w:ascii="Arial" w:hAnsi="Arial" w:cs="Arial"/>
                <w:spacing w:val="-1"/>
                <w:sz w:val="18"/>
                <w:szCs w:val="18"/>
              </w:rPr>
              <w:t>en</w:t>
            </w:r>
            <w:r w:rsidRPr="00B35DB9">
              <w:rPr>
                <w:rFonts w:ascii="Arial" w:hAnsi="Arial" w:cs="Arial"/>
                <w:spacing w:val="-3"/>
                <w:sz w:val="18"/>
                <w:szCs w:val="18"/>
              </w:rPr>
              <w:t>o</w:t>
            </w:r>
            <w:r w:rsidRPr="00B35DB9">
              <w:rPr>
                <w:rFonts w:ascii="Arial" w:hAnsi="Arial" w:cs="Arial"/>
                <w:sz w:val="18"/>
                <w:szCs w:val="18"/>
              </w:rPr>
              <w:t xml:space="preserve">s </w:t>
            </w:r>
            <w:r w:rsidRPr="00B35DB9">
              <w:rPr>
                <w:rFonts w:ascii="Arial" w:hAnsi="Arial" w:cs="Arial"/>
                <w:spacing w:val="1"/>
                <w:sz w:val="18"/>
                <w:szCs w:val="18"/>
              </w:rPr>
              <w:t>t</w:t>
            </w:r>
            <w:r w:rsidRPr="00B35DB9">
              <w:rPr>
                <w:rFonts w:ascii="Arial" w:hAnsi="Arial" w:cs="Arial"/>
                <w:spacing w:val="-1"/>
                <w:sz w:val="18"/>
                <w:szCs w:val="18"/>
              </w:rPr>
              <w:t>raba</w:t>
            </w:r>
            <w:r w:rsidRPr="00B35DB9">
              <w:rPr>
                <w:rFonts w:ascii="Arial" w:hAnsi="Arial" w:cs="Arial"/>
                <w:sz w:val="18"/>
                <w:szCs w:val="18"/>
              </w:rPr>
              <w:t>ja</w:t>
            </w:r>
            <w:r w:rsidRPr="00B35DB9">
              <w:rPr>
                <w:rFonts w:ascii="Arial" w:hAnsi="Arial" w:cs="Arial"/>
                <w:spacing w:val="-1"/>
                <w:sz w:val="18"/>
                <w:szCs w:val="18"/>
              </w:rPr>
              <w:t>dore</w:t>
            </w:r>
            <w:r w:rsidRPr="00B35DB9">
              <w:rPr>
                <w:rFonts w:ascii="Arial" w:hAnsi="Arial" w:cs="Arial"/>
                <w:sz w:val="18"/>
                <w:szCs w:val="18"/>
              </w:rPr>
              <w:t>s</w:t>
            </w:r>
          </w:p>
        </w:tc>
        <w:tc>
          <w:tcPr>
            <w:tcW w:w="1417" w:type="dxa"/>
            <w:tcBorders>
              <w:top w:val="single" w:sz="4" w:space="0" w:color="000000"/>
              <w:left w:val="single" w:sz="4" w:space="0" w:color="000000"/>
              <w:bottom w:val="single" w:sz="4" w:space="0" w:color="000000"/>
              <w:right w:val="single" w:sz="4" w:space="0" w:color="000000"/>
            </w:tcBorders>
          </w:tcPr>
          <w:p w:rsidR="00F13798" w:rsidRPr="00B35DB9" w:rsidRDefault="00F13798" w:rsidP="00D32882">
            <w:pPr>
              <w:widowControl w:val="0"/>
              <w:autoSpaceDE w:val="0"/>
              <w:autoSpaceDN w:val="0"/>
              <w:adjustRightInd w:val="0"/>
              <w:spacing w:after="0"/>
              <w:rPr>
                <w:rFonts w:ascii="Arial" w:hAnsi="Arial" w:cs="Arial"/>
                <w:sz w:val="18"/>
                <w:szCs w:val="18"/>
              </w:rPr>
            </w:pPr>
          </w:p>
          <w:p w:rsidR="00F13798" w:rsidRPr="00B35DB9" w:rsidRDefault="00F13798" w:rsidP="00D32882">
            <w:pPr>
              <w:widowControl w:val="0"/>
              <w:autoSpaceDE w:val="0"/>
              <w:autoSpaceDN w:val="0"/>
              <w:adjustRightInd w:val="0"/>
              <w:spacing w:after="0"/>
              <w:rPr>
                <w:rFonts w:ascii="Arial" w:hAnsi="Arial" w:cs="Arial"/>
                <w:sz w:val="18"/>
                <w:szCs w:val="18"/>
              </w:rPr>
            </w:pPr>
          </w:p>
          <w:p w:rsidR="00F13798" w:rsidRPr="00B35DB9" w:rsidRDefault="00F13798" w:rsidP="00D32882">
            <w:pPr>
              <w:widowControl w:val="0"/>
              <w:autoSpaceDE w:val="0"/>
              <w:autoSpaceDN w:val="0"/>
              <w:adjustRightInd w:val="0"/>
              <w:spacing w:after="0"/>
              <w:ind w:left="452" w:right="451"/>
              <w:jc w:val="center"/>
              <w:rPr>
                <w:rFonts w:ascii="Arial" w:hAnsi="Arial" w:cs="Arial"/>
                <w:sz w:val="18"/>
                <w:szCs w:val="18"/>
              </w:rPr>
            </w:pPr>
            <w:r w:rsidRPr="00B35DB9">
              <w:rPr>
                <w:rFonts w:ascii="Arial" w:hAnsi="Arial" w:cs="Arial"/>
                <w:spacing w:val="1"/>
                <w:sz w:val="18"/>
                <w:szCs w:val="18"/>
              </w:rPr>
              <w:t>I</w:t>
            </w:r>
            <w:r w:rsidRPr="00B35DB9">
              <w:rPr>
                <w:rFonts w:ascii="Arial" w:hAnsi="Arial" w:cs="Arial"/>
                <w:sz w:val="18"/>
                <w:szCs w:val="18"/>
              </w:rPr>
              <w:t>V</w:t>
            </w:r>
            <w:r w:rsidRPr="00B35DB9">
              <w:rPr>
                <w:rFonts w:ascii="Arial" w:hAnsi="Arial" w:cs="Arial"/>
                <w:spacing w:val="2"/>
                <w:sz w:val="18"/>
                <w:szCs w:val="18"/>
              </w:rPr>
              <w:t xml:space="preserve"> </w:t>
            </w:r>
            <w:r w:rsidRPr="00B35DB9">
              <w:rPr>
                <w:rFonts w:ascii="Arial" w:hAnsi="Arial" w:cs="Arial"/>
                <w:sz w:val="18"/>
                <w:szCs w:val="18"/>
              </w:rPr>
              <w:t>ó</w:t>
            </w:r>
            <w:r w:rsidRPr="00B35DB9">
              <w:rPr>
                <w:rFonts w:ascii="Arial" w:hAnsi="Arial" w:cs="Arial"/>
                <w:spacing w:val="-2"/>
                <w:sz w:val="18"/>
                <w:szCs w:val="18"/>
              </w:rPr>
              <w:t xml:space="preserve"> </w:t>
            </w:r>
            <w:r w:rsidRPr="00B35DB9">
              <w:rPr>
                <w:rFonts w:ascii="Arial" w:hAnsi="Arial" w:cs="Arial"/>
                <w:sz w:val="18"/>
                <w:szCs w:val="18"/>
              </w:rPr>
              <w:t>V</w:t>
            </w:r>
          </w:p>
        </w:tc>
        <w:tc>
          <w:tcPr>
            <w:tcW w:w="5115" w:type="dxa"/>
            <w:tcBorders>
              <w:top w:val="single" w:sz="4" w:space="0" w:color="000000"/>
              <w:left w:val="single" w:sz="4" w:space="0" w:color="000000"/>
              <w:bottom w:val="single" w:sz="4" w:space="0" w:color="000000"/>
              <w:right w:val="single" w:sz="4" w:space="0" w:color="000000"/>
            </w:tcBorders>
          </w:tcPr>
          <w:p w:rsidR="00F13798" w:rsidRPr="00B35DB9" w:rsidRDefault="00F13798" w:rsidP="00D32882">
            <w:pPr>
              <w:widowControl w:val="0"/>
              <w:autoSpaceDE w:val="0"/>
              <w:autoSpaceDN w:val="0"/>
              <w:adjustRightInd w:val="0"/>
              <w:spacing w:after="0"/>
              <w:ind w:left="246" w:right="71" w:hanging="142"/>
              <w:rPr>
                <w:rFonts w:ascii="Arial" w:hAnsi="Arial" w:cs="Arial"/>
                <w:sz w:val="18"/>
                <w:szCs w:val="18"/>
              </w:rPr>
            </w:pPr>
            <w:r w:rsidRPr="00B35DB9">
              <w:rPr>
                <w:rFonts w:ascii="Arial" w:hAnsi="Arial" w:cs="Arial"/>
                <w:sz w:val="18"/>
                <w:szCs w:val="18"/>
              </w:rPr>
              <w:t></w:t>
            </w:r>
            <w:r w:rsidRPr="00B35DB9">
              <w:rPr>
                <w:rFonts w:ascii="Arial" w:hAnsi="Arial" w:cs="Arial"/>
                <w:spacing w:val="28"/>
                <w:sz w:val="18"/>
                <w:szCs w:val="18"/>
              </w:rPr>
              <w:t xml:space="preserve"> </w:t>
            </w:r>
            <w:r w:rsidRPr="00B35DB9">
              <w:rPr>
                <w:rFonts w:ascii="Arial" w:hAnsi="Arial" w:cs="Arial"/>
                <w:spacing w:val="1"/>
                <w:sz w:val="18"/>
                <w:szCs w:val="18"/>
              </w:rPr>
              <w:t>P</w:t>
            </w:r>
            <w:r w:rsidRPr="00B35DB9">
              <w:rPr>
                <w:rFonts w:ascii="Arial" w:hAnsi="Arial" w:cs="Arial"/>
                <w:spacing w:val="-1"/>
                <w:sz w:val="18"/>
                <w:szCs w:val="18"/>
              </w:rPr>
              <w:t>odr</w:t>
            </w:r>
            <w:r w:rsidRPr="00B35DB9">
              <w:rPr>
                <w:rFonts w:ascii="Arial" w:hAnsi="Arial" w:cs="Arial"/>
                <w:sz w:val="18"/>
                <w:szCs w:val="18"/>
              </w:rPr>
              <w:t>á</w:t>
            </w:r>
            <w:r w:rsidRPr="00B35DB9">
              <w:rPr>
                <w:rFonts w:ascii="Arial" w:hAnsi="Arial" w:cs="Arial"/>
                <w:spacing w:val="20"/>
                <w:sz w:val="18"/>
                <w:szCs w:val="18"/>
              </w:rPr>
              <w:t xml:space="preserve"> </w:t>
            </w:r>
            <w:r w:rsidRPr="00B35DB9">
              <w:rPr>
                <w:rFonts w:ascii="Arial" w:hAnsi="Arial" w:cs="Arial"/>
                <w:spacing w:val="1"/>
                <w:sz w:val="18"/>
                <w:szCs w:val="18"/>
              </w:rPr>
              <w:t>s</w:t>
            </w:r>
            <w:r w:rsidRPr="00B35DB9">
              <w:rPr>
                <w:rFonts w:ascii="Arial" w:hAnsi="Arial" w:cs="Arial"/>
                <w:spacing w:val="-1"/>
                <w:sz w:val="18"/>
                <w:szCs w:val="18"/>
              </w:rPr>
              <w:t>e</w:t>
            </w:r>
            <w:r w:rsidRPr="00B35DB9">
              <w:rPr>
                <w:rFonts w:ascii="Arial" w:hAnsi="Arial" w:cs="Arial"/>
                <w:sz w:val="18"/>
                <w:szCs w:val="18"/>
              </w:rPr>
              <w:t>r</w:t>
            </w:r>
            <w:r w:rsidRPr="00B35DB9">
              <w:rPr>
                <w:rFonts w:ascii="Arial" w:hAnsi="Arial" w:cs="Arial"/>
                <w:spacing w:val="20"/>
                <w:sz w:val="18"/>
                <w:szCs w:val="18"/>
              </w:rPr>
              <w:t xml:space="preserve"> </w:t>
            </w:r>
            <w:r w:rsidRPr="00B35DB9">
              <w:rPr>
                <w:rFonts w:ascii="Arial" w:hAnsi="Arial" w:cs="Arial"/>
                <w:spacing w:val="-1"/>
                <w:sz w:val="18"/>
                <w:szCs w:val="18"/>
              </w:rPr>
              <w:t>rea</w:t>
            </w:r>
            <w:r w:rsidRPr="00B35DB9">
              <w:rPr>
                <w:rFonts w:ascii="Arial" w:hAnsi="Arial" w:cs="Arial"/>
                <w:sz w:val="18"/>
                <w:szCs w:val="18"/>
              </w:rPr>
              <w:t>li</w:t>
            </w:r>
            <w:r w:rsidRPr="00B35DB9">
              <w:rPr>
                <w:rFonts w:ascii="Arial" w:hAnsi="Arial" w:cs="Arial"/>
                <w:spacing w:val="-1"/>
                <w:sz w:val="18"/>
                <w:szCs w:val="18"/>
              </w:rPr>
              <w:t>zad</w:t>
            </w:r>
            <w:r w:rsidRPr="00B35DB9">
              <w:rPr>
                <w:rFonts w:ascii="Arial" w:hAnsi="Arial" w:cs="Arial"/>
                <w:sz w:val="18"/>
                <w:szCs w:val="18"/>
              </w:rPr>
              <w:t>o</w:t>
            </w:r>
            <w:r w:rsidRPr="00B35DB9">
              <w:rPr>
                <w:rFonts w:ascii="Arial" w:hAnsi="Arial" w:cs="Arial"/>
                <w:spacing w:val="20"/>
                <w:sz w:val="18"/>
                <w:szCs w:val="18"/>
              </w:rPr>
              <w:t xml:space="preserve"> </w:t>
            </w:r>
            <w:r w:rsidRPr="00B35DB9">
              <w:rPr>
                <w:rFonts w:ascii="Arial" w:hAnsi="Arial" w:cs="Arial"/>
                <w:spacing w:val="-1"/>
                <w:sz w:val="18"/>
                <w:szCs w:val="18"/>
              </w:rPr>
              <w:t>po</w:t>
            </w:r>
            <w:r w:rsidRPr="00B35DB9">
              <w:rPr>
                <w:rFonts w:ascii="Arial" w:hAnsi="Arial" w:cs="Arial"/>
                <w:sz w:val="18"/>
                <w:szCs w:val="18"/>
              </w:rPr>
              <w:t>r</w:t>
            </w:r>
            <w:r w:rsidRPr="00B35DB9">
              <w:rPr>
                <w:rFonts w:ascii="Arial" w:hAnsi="Arial" w:cs="Arial"/>
                <w:spacing w:val="20"/>
                <w:sz w:val="18"/>
                <w:szCs w:val="18"/>
              </w:rPr>
              <w:t xml:space="preserve"> </w:t>
            </w:r>
            <w:r w:rsidRPr="00B35DB9">
              <w:rPr>
                <w:rFonts w:ascii="Arial" w:hAnsi="Arial" w:cs="Arial"/>
                <w:spacing w:val="-1"/>
                <w:sz w:val="18"/>
                <w:szCs w:val="18"/>
              </w:rPr>
              <w:t>u</w:t>
            </w:r>
            <w:r w:rsidRPr="00B35DB9">
              <w:rPr>
                <w:rFonts w:ascii="Arial" w:hAnsi="Arial" w:cs="Arial"/>
                <w:sz w:val="18"/>
                <w:szCs w:val="18"/>
              </w:rPr>
              <w:t>n</w:t>
            </w:r>
            <w:r w:rsidRPr="00B35DB9">
              <w:rPr>
                <w:rFonts w:ascii="Arial" w:hAnsi="Arial" w:cs="Arial"/>
                <w:spacing w:val="20"/>
                <w:sz w:val="18"/>
                <w:szCs w:val="18"/>
              </w:rPr>
              <w:t xml:space="preserve"> </w:t>
            </w:r>
            <w:r w:rsidRPr="00B35DB9">
              <w:rPr>
                <w:rFonts w:ascii="Arial" w:hAnsi="Arial" w:cs="Arial"/>
                <w:spacing w:val="-1"/>
                <w:sz w:val="18"/>
                <w:szCs w:val="18"/>
              </w:rPr>
              <w:t>pro</w:t>
            </w:r>
            <w:r w:rsidRPr="00B35DB9">
              <w:rPr>
                <w:rFonts w:ascii="Arial" w:hAnsi="Arial" w:cs="Arial"/>
                <w:spacing w:val="1"/>
                <w:sz w:val="18"/>
                <w:szCs w:val="18"/>
              </w:rPr>
              <w:t>f</w:t>
            </w:r>
            <w:r w:rsidRPr="00B35DB9">
              <w:rPr>
                <w:rFonts w:ascii="Arial" w:hAnsi="Arial" w:cs="Arial"/>
                <w:spacing w:val="2"/>
                <w:sz w:val="18"/>
                <w:szCs w:val="18"/>
              </w:rPr>
              <w:t>e</w:t>
            </w:r>
            <w:r w:rsidRPr="00B35DB9">
              <w:rPr>
                <w:rFonts w:ascii="Arial" w:hAnsi="Arial" w:cs="Arial"/>
                <w:spacing w:val="1"/>
                <w:sz w:val="18"/>
                <w:szCs w:val="18"/>
              </w:rPr>
              <w:t>s</w:t>
            </w:r>
            <w:r w:rsidRPr="00B35DB9">
              <w:rPr>
                <w:rFonts w:ascii="Arial" w:hAnsi="Arial" w:cs="Arial"/>
                <w:sz w:val="18"/>
                <w:szCs w:val="18"/>
              </w:rPr>
              <w:t>io</w:t>
            </w:r>
            <w:r w:rsidRPr="00B35DB9">
              <w:rPr>
                <w:rFonts w:ascii="Arial" w:hAnsi="Arial" w:cs="Arial"/>
                <w:spacing w:val="-1"/>
                <w:sz w:val="18"/>
                <w:szCs w:val="18"/>
              </w:rPr>
              <w:t>na</w:t>
            </w:r>
            <w:r w:rsidRPr="00B35DB9">
              <w:rPr>
                <w:rFonts w:ascii="Arial" w:hAnsi="Arial" w:cs="Arial"/>
                <w:sz w:val="18"/>
                <w:szCs w:val="18"/>
              </w:rPr>
              <w:t>l</w:t>
            </w:r>
            <w:r w:rsidRPr="00B35DB9">
              <w:rPr>
                <w:rFonts w:ascii="Arial" w:hAnsi="Arial" w:cs="Arial"/>
                <w:spacing w:val="21"/>
                <w:sz w:val="18"/>
                <w:szCs w:val="18"/>
              </w:rPr>
              <w:t xml:space="preserve"> </w:t>
            </w:r>
            <w:r w:rsidRPr="00B35DB9">
              <w:rPr>
                <w:rFonts w:ascii="Arial" w:hAnsi="Arial" w:cs="Arial"/>
                <w:spacing w:val="-1"/>
                <w:sz w:val="18"/>
                <w:szCs w:val="18"/>
              </w:rPr>
              <w:t>e</w:t>
            </w:r>
            <w:r w:rsidRPr="00B35DB9">
              <w:rPr>
                <w:rFonts w:ascii="Arial" w:hAnsi="Arial" w:cs="Arial"/>
                <w:sz w:val="18"/>
                <w:szCs w:val="18"/>
              </w:rPr>
              <w:t>n</w:t>
            </w:r>
            <w:r w:rsidRPr="00B35DB9">
              <w:rPr>
                <w:rFonts w:ascii="Arial" w:hAnsi="Arial" w:cs="Arial"/>
                <w:spacing w:val="23"/>
                <w:sz w:val="18"/>
                <w:szCs w:val="18"/>
              </w:rPr>
              <w:t xml:space="preserve"> </w:t>
            </w:r>
            <w:r w:rsidRPr="00B35DB9">
              <w:rPr>
                <w:rFonts w:ascii="Arial" w:hAnsi="Arial" w:cs="Arial"/>
                <w:spacing w:val="-2"/>
                <w:sz w:val="18"/>
                <w:szCs w:val="18"/>
              </w:rPr>
              <w:t>S</w:t>
            </w:r>
            <w:r w:rsidRPr="00B35DB9">
              <w:rPr>
                <w:rFonts w:ascii="Arial" w:hAnsi="Arial" w:cs="Arial"/>
                <w:spacing w:val="1"/>
                <w:sz w:val="18"/>
                <w:szCs w:val="18"/>
              </w:rPr>
              <w:t>S</w:t>
            </w:r>
            <w:r w:rsidRPr="00B35DB9">
              <w:rPr>
                <w:rFonts w:ascii="Arial" w:hAnsi="Arial" w:cs="Arial"/>
                <w:sz w:val="18"/>
                <w:szCs w:val="18"/>
              </w:rPr>
              <w:t>T</w:t>
            </w:r>
            <w:r w:rsidRPr="00B35DB9">
              <w:rPr>
                <w:rFonts w:ascii="Arial" w:hAnsi="Arial" w:cs="Arial"/>
                <w:spacing w:val="20"/>
                <w:sz w:val="18"/>
                <w:szCs w:val="18"/>
              </w:rPr>
              <w:t xml:space="preserve"> </w:t>
            </w:r>
            <w:r w:rsidRPr="00B35DB9">
              <w:rPr>
                <w:rFonts w:ascii="Arial" w:hAnsi="Arial" w:cs="Arial"/>
                <w:sz w:val="18"/>
                <w:szCs w:val="18"/>
              </w:rPr>
              <w:t>o</w:t>
            </w:r>
            <w:r w:rsidRPr="00B35DB9">
              <w:rPr>
                <w:rFonts w:ascii="Arial" w:hAnsi="Arial" w:cs="Arial"/>
                <w:spacing w:val="20"/>
                <w:sz w:val="18"/>
                <w:szCs w:val="18"/>
              </w:rPr>
              <w:t xml:space="preserve"> </w:t>
            </w:r>
            <w:r w:rsidRPr="00B35DB9">
              <w:rPr>
                <w:rFonts w:ascii="Arial" w:hAnsi="Arial" w:cs="Arial"/>
                <w:spacing w:val="-1"/>
                <w:sz w:val="18"/>
                <w:szCs w:val="18"/>
              </w:rPr>
              <w:t>pro</w:t>
            </w:r>
            <w:r w:rsidRPr="00B35DB9">
              <w:rPr>
                <w:rFonts w:ascii="Arial" w:hAnsi="Arial" w:cs="Arial"/>
                <w:spacing w:val="1"/>
                <w:sz w:val="18"/>
                <w:szCs w:val="18"/>
              </w:rPr>
              <w:t>f</w:t>
            </w:r>
            <w:r w:rsidRPr="00B35DB9">
              <w:rPr>
                <w:rFonts w:ascii="Arial" w:hAnsi="Arial" w:cs="Arial"/>
                <w:spacing w:val="-3"/>
                <w:sz w:val="18"/>
                <w:szCs w:val="18"/>
              </w:rPr>
              <w:t>e</w:t>
            </w:r>
            <w:r w:rsidRPr="00B35DB9">
              <w:rPr>
                <w:rFonts w:ascii="Arial" w:hAnsi="Arial" w:cs="Arial"/>
                <w:spacing w:val="1"/>
                <w:sz w:val="18"/>
                <w:szCs w:val="18"/>
              </w:rPr>
              <w:t>s</w:t>
            </w:r>
            <w:r w:rsidRPr="00B35DB9">
              <w:rPr>
                <w:rFonts w:ascii="Arial" w:hAnsi="Arial" w:cs="Arial"/>
                <w:sz w:val="18"/>
                <w:szCs w:val="18"/>
              </w:rPr>
              <w:t>io</w:t>
            </w:r>
            <w:r w:rsidRPr="00B35DB9">
              <w:rPr>
                <w:rFonts w:ascii="Arial" w:hAnsi="Arial" w:cs="Arial"/>
                <w:spacing w:val="-1"/>
                <w:sz w:val="18"/>
                <w:szCs w:val="18"/>
              </w:rPr>
              <w:t>na</w:t>
            </w:r>
            <w:r w:rsidRPr="00B35DB9">
              <w:rPr>
                <w:rFonts w:ascii="Arial" w:hAnsi="Arial" w:cs="Arial"/>
                <w:sz w:val="18"/>
                <w:szCs w:val="18"/>
              </w:rPr>
              <w:t>l</w:t>
            </w:r>
            <w:r w:rsidRPr="00B35DB9">
              <w:rPr>
                <w:rFonts w:ascii="Arial" w:hAnsi="Arial" w:cs="Arial"/>
                <w:spacing w:val="21"/>
                <w:sz w:val="18"/>
                <w:szCs w:val="18"/>
              </w:rPr>
              <w:t xml:space="preserve"> </w:t>
            </w:r>
            <w:r w:rsidRPr="00B35DB9">
              <w:rPr>
                <w:rFonts w:ascii="Arial" w:hAnsi="Arial" w:cs="Arial"/>
                <w:spacing w:val="1"/>
                <w:sz w:val="18"/>
                <w:szCs w:val="18"/>
              </w:rPr>
              <w:t>c</w:t>
            </w:r>
            <w:r w:rsidRPr="00B35DB9">
              <w:rPr>
                <w:rFonts w:ascii="Arial" w:hAnsi="Arial" w:cs="Arial"/>
                <w:spacing w:val="-3"/>
                <w:sz w:val="18"/>
                <w:szCs w:val="18"/>
              </w:rPr>
              <w:t>o</w:t>
            </w:r>
            <w:r w:rsidRPr="00B35DB9">
              <w:rPr>
                <w:rFonts w:ascii="Arial" w:hAnsi="Arial" w:cs="Arial"/>
                <w:sz w:val="18"/>
                <w:szCs w:val="18"/>
              </w:rPr>
              <w:t xml:space="preserve">n </w:t>
            </w:r>
            <w:r w:rsidRPr="00B35DB9">
              <w:rPr>
                <w:rFonts w:ascii="Arial" w:hAnsi="Arial" w:cs="Arial"/>
                <w:spacing w:val="-1"/>
                <w:sz w:val="18"/>
                <w:szCs w:val="18"/>
              </w:rPr>
              <w:t>po</w:t>
            </w:r>
            <w:r w:rsidRPr="00B35DB9">
              <w:rPr>
                <w:rFonts w:ascii="Arial" w:hAnsi="Arial" w:cs="Arial"/>
                <w:spacing w:val="1"/>
                <w:sz w:val="18"/>
                <w:szCs w:val="18"/>
              </w:rPr>
              <w:t>s</w:t>
            </w:r>
            <w:r w:rsidRPr="00B35DB9">
              <w:rPr>
                <w:rFonts w:ascii="Arial" w:hAnsi="Arial" w:cs="Arial"/>
                <w:spacing w:val="-1"/>
                <w:sz w:val="18"/>
                <w:szCs w:val="18"/>
              </w:rPr>
              <w:t>grad</w:t>
            </w:r>
            <w:r w:rsidRPr="00B35DB9">
              <w:rPr>
                <w:rFonts w:ascii="Arial" w:hAnsi="Arial" w:cs="Arial"/>
                <w:sz w:val="18"/>
                <w:szCs w:val="18"/>
              </w:rPr>
              <w:t>o</w:t>
            </w:r>
            <w:r w:rsidRPr="00B35DB9">
              <w:rPr>
                <w:rFonts w:ascii="Arial" w:hAnsi="Arial" w:cs="Arial"/>
                <w:spacing w:val="1"/>
                <w:sz w:val="18"/>
                <w:szCs w:val="18"/>
              </w:rPr>
              <w:t xml:space="preserve"> </w:t>
            </w:r>
            <w:r w:rsidRPr="00B35DB9">
              <w:rPr>
                <w:rFonts w:ascii="Arial" w:hAnsi="Arial" w:cs="Arial"/>
                <w:spacing w:val="-1"/>
                <w:sz w:val="18"/>
                <w:szCs w:val="18"/>
              </w:rPr>
              <w:t>e</w:t>
            </w:r>
            <w:r w:rsidRPr="00B35DB9">
              <w:rPr>
                <w:rFonts w:ascii="Arial" w:hAnsi="Arial" w:cs="Arial"/>
                <w:sz w:val="18"/>
                <w:szCs w:val="18"/>
              </w:rPr>
              <w:t>n</w:t>
            </w:r>
            <w:r w:rsidRPr="00B35DB9">
              <w:rPr>
                <w:rFonts w:ascii="Arial" w:hAnsi="Arial" w:cs="Arial"/>
                <w:spacing w:val="1"/>
                <w:sz w:val="18"/>
                <w:szCs w:val="18"/>
              </w:rPr>
              <w:t xml:space="preserve"> </w:t>
            </w:r>
            <w:r w:rsidRPr="00B35DB9">
              <w:rPr>
                <w:rFonts w:ascii="Arial" w:hAnsi="Arial" w:cs="Arial"/>
                <w:spacing w:val="-2"/>
                <w:sz w:val="18"/>
                <w:szCs w:val="18"/>
              </w:rPr>
              <w:t>S</w:t>
            </w:r>
            <w:r w:rsidRPr="00B35DB9">
              <w:rPr>
                <w:rFonts w:ascii="Arial" w:hAnsi="Arial" w:cs="Arial"/>
                <w:spacing w:val="1"/>
                <w:sz w:val="18"/>
                <w:szCs w:val="18"/>
              </w:rPr>
              <w:t>S</w:t>
            </w:r>
            <w:r w:rsidRPr="00B35DB9">
              <w:rPr>
                <w:rFonts w:ascii="Arial" w:hAnsi="Arial" w:cs="Arial"/>
                <w:spacing w:val="-2"/>
                <w:sz w:val="18"/>
                <w:szCs w:val="18"/>
              </w:rPr>
              <w:t>T</w:t>
            </w:r>
            <w:r w:rsidRPr="00B35DB9">
              <w:rPr>
                <w:rFonts w:ascii="Arial" w:hAnsi="Arial" w:cs="Arial"/>
                <w:sz w:val="18"/>
                <w:szCs w:val="18"/>
              </w:rPr>
              <w:t>.</w:t>
            </w:r>
          </w:p>
          <w:p w:rsidR="00F13798" w:rsidRPr="00B35DB9" w:rsidRDefault="00F13798" w:rsidP="00D32882">
            <w:pPr>
              <w:widowControl w:val="0"/>
              <w:autoSpaceDE w:val="0"/>
              <w:autoSpaceDN w:val="0"/>
              <w:adjustRightInd w:val="0"/>
              <w:spacing w:after="0"/>
              <w:ind w:left="105"/>
              <w:rPr>
                <w:rFonts w:ascii="Arial" w:hAnsi="Arial" w:cs="Arial"/>
                <w:sz w:val="18"/>
                <w:szCs w:val="18"/>
              </w:rPr>
            </w:pPr>
            <w:r w:rsidRPr="00B35DB9">
              <w:rPr>
                <w:rFonts w:ascii="Arial" w:hAnsi="Arial" w:cs="Arial"/>
                <w:sz w:val="18"/>
                <w:szCs w:val="18"/>
              </w:rPr>
              <w:t></w:t>
            </w:r>
            <w:r w:rsidRPr="00B35DB9">
              <w:rPr>
                <w:rFonts w:ascii="Arial" w:hAnsi="Arial" w:cs="Arial"/>
                <w:spacing w:val="28"/>
                <w:sz w:val="18"/>
                <w:szCs w:val="18"/>
              </w:rPr>
              <w:t xml:space="preserve"> </w:t>
            </w:r>
            <w:r w:rsidRPr="00B35DB9">
              <w:rPr>
                <w:rFonts w:ascii="Arial" w:hAnsi="Arial" w:cs="Arial"/>
                <w:spacing w:val="-1"/>
                <w:sz w:val="18"/>
                <w:szCs w:val="18"/>
              </w:rPr>
              <w:t>Deb</w:t>
            </w:r>
            <w:r w:rsidRPr="00B35DB9">
              <w:rPr>
                <w:rFonts w:ascii="Arial" w:hAnsi="Arial" w:cs="Arial"/>
                <w:sz w:val="18"/>
                <w:szCs w:val="18"/>
              </w:rPr>
              <w:t>e</w:t>
            </w:r>
            <w:r w:rsidRPr="00B35DB9">
              <w:rPr>
                <w:rFonts w:ascii="Arial" w:hAnsi="Arial" w:cs="Arial"/>
                <w:spacing w:val="1"/>
                <w:sz w:val="18"/>
                <w:szCs w:val="18"/>
              </w:rPr>
              <w:t xml:space="preserve"> c</w:t>
            </w:r>
            <w:r w:rsidRPr="00B35DB9">
              <w:rPr>
                <w:rFonts w:ascii="Arial" w:hAnsi="Arial" w:cs="Arial"/>
                <w:spacing w:val="-1"/>
                <w:sz w:val="18"/>
                <w:szCs w:val="18"/>
              </w:rPr>
              <w:t>on</w:t>
            </w:r>
            <w:r w:rsidRPr="00B35DB9">
              <w:rPr>
                <w:rFonts w:ascii="Arial" w:hAnsi="Arial" w:cs="Arial"/>
                <w:spacing w:val="1"/>
                <w:sz w:val="18"/>
                <w:szCs w:val="18"/>
              </w:rPr>
              <w:t>t</w:t>
            </w:r>
            <w:r w:rsidRPr="00B35DB9">
              <w:rPr>
                <w:rFonts w:ascii="Arial" w:hAnsi="Arial" w:cs="Arial"/>
                <w:spacing w:val="-1"/>
                <w:sz w:val="18"/>
                <w:szCs w:val="18"/>
              </w:rPr>
              <w:t>a</w:t>
            </w:r>
            <w:r w:rsidRPr="00B35DB9">
              <w:rPr>
                <w:rFonts w:ascii="Arial" w:hAnsi="Arial" w:cs="Arial"/>
                <w:sz w:val="18"/>
                <w:szCs w:val="18"/>
              </w:rPr>
              <w:t>r</w:t>
            </w:r>
            <w:r w:rsidRPr="00B35DB9">
              <w:rPr>
                <w:rFonts w:ascii="Arial" w:hAnsi="Arial" w:cs="Arial"/>
                <w:spacing w:val="-2"/>
                <w:sz w:val="18"/>
                <w:szCs w:val="18"/>
              </w:rPr>
              <w:t xml:space="preserve"> </w:t>
            </w:r>
            <w:r w:rsidRPr="00B35DB9">
              <w:rPr>
                <w:rFonts w:ascii="Arial" w:hAnsi="Arial" w:cs="Arial"/>
                <w:spacing w:val="1"/>
                <w:sz w:val="18"/>
                <w:szCs w:val="18"/>
              </w:rPr>
              <w:t>c</w:t>
            </w:r>
            <w:r w:rsidRPr="00B35DB9">
              <w:rPr>
                <w:rFonts w:ascii="Arial" w:hAnsi="Arial" w:cs="Arial"/>
                <w:spacing w:val="-1"/>
                <w:sz w:val="18"/>
                <w:szCs w:val="18"/>
              </w:rPr>
              <w:t>o</w:t>
            </w:r>
            <w:r w:rsidRPr="00B35DB9">
              <w:rPr>
                <w:rFonts w:ascii="Arial" w:hAnsi="Arial" w:cs="Arial"/>
                <w:sz w:val="18"/>
                <w:szCs w:val="18"/>
              </w:rPr>
              <w:t>n</w:t>
            </w:r>
            <w:r w:rsidRPr="00B35DB9">
              <w:rPr>
                <w:rFonts w:ascii="Arial" w:hAnsi="Arial" w:cs="Arial"/>
                <w:spacing w:val="2"/>
                <w:sz w:val="18"/>
                <w:szCs w:val="18"/>
              </w:rPr>
              <w:t xml:space="preserve"> </w:t>
            </w:r>
            <w:r w:rsidRPr="00B35DB9">
              <w:rPr>
                <w:rFonts w:ascii="Arial" w:hAnsi="Arial" w:cs="Arial"/>
                <w:spacing w:val="-2"/>
                <w:sz w:val="18"/>
                <w:szCs w:val="18"/>
              </w:rPr>
              <w:t>l</w:t>
            </w:r>
            <w:r w:rsidRPr="00B35DB9">
              <w:rPr>
                <w:rFonts w:ascii="Arial" w:hAnsi="Arial" w:cs="Arial"/>
                <w:sz w:val="18"/>
                <w:szCs w:val="18"/>
              </w:rPr>
              <w:t>i</w:t>
            </w:r>
            <w:r w:rsidRPr="00B35DB9">
              <w:rPr>
                <w:rFonts w:ascii="Arial" w:hAnsi="Arial" w:cs="Arial"/>
                <w:spacing w:val="1"/>
                <w:sz w:val="18"/>
                <w:szCs w:val="18"/>
              </w:rPr>
              <w:t>c</w:t>
            </w:r>
            <w:r w:rsidRPr="00B35DB9">
              <w:rPr>
                <w:rFonts w:ascii="Arial" w:hAnsi="Arial" w:cs="Arial"/>
                <w:spacing w:val="-1"/>
                <w:sz w:val="18"/>
                <w:szCs w:val="18"/>
              </w:rPr>
              <w:t>e</w:t>
            </w:r>
            <w:r w:rsidRPr="00B35DB9">
              <w:rPr>
                <w:rFonts w:ascii="Arial" w:hAnsi="Arial" w:cs="Arial"/>
                <w:spacing w:val="-3"/>
                <w:sz w:val="18"/>
                <w:szCs w:val="18"/>
              </w:rPr>
              <w:t>n</w:t>
            </w:r>
            <w:r w:rsidRPr="00B35DB9">
              <w:rPr>
                <w:rFonts w:ascii="Arial" w:hAnsi="Arial" w:cs="Arial"/>
                <w:spacing w:val="1"/>
                <w:sz w:val="18"/>
                <w:szCs w:val="18"/>
              </w:rPr>
              <w:t>c</w:t>
            </w:r>
            <w:r w:rsidRPr="00B35DB9">
              <w:rPr>
                <w:rFonts w:ascii="Arial" w:hAnsi="Arial" w:cs="Arial"/>
                <w:sz w:val="18"/>
                <w:szCs w:val="18"/>
              </w:rPr>
              <w:t>ia</w:t>
            </w:r>
            <w:r w:rsidRPr="00B35DB9">
              <w:rPr>
                <w:rFonts w:ascii="Arial" w:hAnsi="Arial" w:cs="Arial"/>
                <w:spacing w:val="1"/>
                <w:sz w:val="18"/>
                <w:szCs w:val="18"/>
              </w:rPr>
              <w:t xml:space="preserve"> </w:t>
            </w:r>
            <w:r w:rsidRPr="00B35DB9">
              <w:rPr>
                <w:rFonts w:ascii="Arial" w:hAnsi="Arial" w:cs="Arial"/>
                <w:spacing w:val="-1"/>
                <w:sz w:val="18"/>
                <w:szCs w:val="18"/>
              </w:rPr>
              <w:t>e</w:t>
            </w:r>
            <w:r w:rsidRPr="00B35DB9">
              <w:rPr>
                <w:rFonts w:ascii="Arial" w:hAnsi="Arial" w:cs="Arial"/>
                <w:sz w:val="18"/>
                <w:szCs w:val="18"/>
              </w:rPr>
              <w:t>n</w:t>
            </w:r>
            <w:r w:rsidRPr="00B35DB9">
              <w:rPr>
                <w:rFonts w:ascii="Arial" w:hAnsi="Arial" w:cs="Arial"/>
                <w:spacing w:val="-2"/>
                <w:sz w:val="18"/>
                <w:szCs w:val="18"/>
              </w:rPr>
              <w:t xml:space="preserve"> S</w:t>
            </w:r>
            <w:r w:rsidRPr="00B35DB9">
              <w:rPr>
                <w:rFonts w:ascii="Arial" w:hAnsi="Arial" w:cs="Arial"/>
                <w:spacing w:val="1"/>
                <w:sz w:val="18"/>
                <w:szCs w:val="18"/>
              </w:rPr>
              <w:t>S</w:t>
            </w:r>
            <w:r w:rsidRPr="00B35DB9">
              <w:rPr>
                <w:rFonts w:ascii="Arial" w:hAnsi="Arial" w:cs="Arial"/>
                <w:sz w:val="18"/>
                <w:szCs w:val="18"/>
              </w:rPr>
              <w:t>T</w:t>
            </w:r>
            <w:r w:rsidRPr="00B35DB9">
              <w:rPr>
                <w:rFonts w:ascii="Arial" w:hAnsi="Arial" w:cs="Arial"/>
                <w:spacing w:val="-1"/>
                <w:sz w:val="18"/>
                <w:szCs w:val="18"/>
              </w:rPr>
              <w:t xml:space="preserve"> v</w:t>
            </w:r>
            <w:r w:rsidRPr="00B35DB9">
              <w:rPr>
                <w:rFonts w:ascii="Arial" w:hAnsi="Arial" w:cs="Arial"/>
                <w:sz w:val="18"/>
                <w:szCs w:val="18"/>
              </w:rPr>
              <w:t>ig</w:t>
            </w:r>
            <w:r w:rsidRPr="00B35DB9">
              <w:rPr>
                <w:rFonts w:ascii="Arial" w:hAnsi="Arial" w:cs="Arial"/>
                <w:spacing w:val="-1"/>
                <w:sz w:val="18"/>
                <w:szCs w:val="18"/>
              </w:rPr>
              <w:t>en</w:t>
            </w:r>
            <w:r w:rsidRPr="00B35DB9">
              <w:rPr>
                <w:rFonts w:ascii="Arial" w:hAnsi="Arial" w:cs="Arial"/>
                <w:spacing w:val="1"/>
                <w:sz w:val="18"/>
                <w:szCs w:val="18"/>
              </w:rPr>
              <w:t>t</w:t>
            </w:r>
            <w:r w:rsidRPr="00B35DB9">
              <w:rPr>
                <w:rFonts w:ascii="Arial" w:hAnsi="Arial" w:cs="Arial"/>
                <w:sz w:val="18"/>
                <w:szCs w:val="18"/>
              </w:rPr>
              <w:t>e</w:t>
            </w:r>
          </w:p>
          <w:p w:rsidR="00F13798" w:rsidRPr="00B35DB9" w:rsidRDefault="00F13798" w:rsidP="00D32882">
            <w:pPr>
              <w:widowControl w:val="0"/>
              <w:autoSpaceDE w:val="0"/>
              <w:autoSpaceDN w:val="0"/>
              <w:adjustRightInd w:val="0"/>
              <w:spacing w:after="0"/>
              <w:ind w:left="105"/>
              <w:rPr>
                <w:rFonts w:ascii="Arial" w:hAnsi="Arial" w:cs="Arial"/>
                <w:sz w:val="18"/>
                <w:szCs w:val="18"/>
              </w:rPr>
            </w:pPr>
            <w:r w:rsidRPr="00B35DB9">
              <w:rPr>
                <w:rFonts w:ascii="Arial" w:hAnsi="Arial" w:cs="Arial"/>
                <w:sz w:val="18"/>
                <w:szCs w:val="18"/>
              </w:rPr>
              <w:t></w:t>
            </w:r>
            <w:r w:rsidRPr="00B35DB9">
              <w:rPr>
                <w:rFonts w:ascii="Arial" w:hAnsi="Arial" w:cs="Arial"/>
                <w:spacing w:val="28"/>
                <w:sz w:val="18"/>
                <w:szCs w:val="18"/>
              </w:rPr>
              <w:t xml:space="preserve"> </w:t>
            </w:r>
            <w:r w:rsidRPr="00B35DB9">
              <w:rPr>
                <w:rFonts w:ascii="Arial" w:hAnsi="Arial" w:cs="Arial"/>
                <w:spacing w:val="-1"/>
                <w:sz w:val="18"/>
                <w:szCs w:val="18"/>
              </w:rPr>
              <w:t>Deb</w:t>
            </w:r>
            <w:r w:rsidRPr="00B35DB9">
              <w:rPr>
                <w:rFonts w:ascii="Arial" w:hAnsi="Arial" w:cs="Arial"/>
                <w:sz w:val="18"/>
                <w:szCs w:val="18"/>
              </w:rPr>
              <w:t>e</w:t>
            </w:r>
            <w:r w:rsidRPr="00B35DB9">
              <w:rPr>
                <w:rFonts w:ascii="Arial" w:hAnsi="Arial" w:cs="Arial"/>
                <w:spacing w:val="8"/>
                <w:sz w:val="18"/>
                <w:szCs w:val="18"/>
              </w:rPr>
              <w:t xml:space="preserve"> </w:t>
            </w:r>
            <w:r w:rsidRPr="00B35DB9">
              <w:rPr>
                <w:rFonts w:ascii="Arial" w:hAnsi="Arial" w:cs="Arial"/>
                <w:spacing w:val="1"/>
                <w:sz w:val="18"/>
                <w:szCs w:val="18"/>
              </w:rPr>
              <w:t>c</w:t>
            </w:r>
            <w:r w:rsidRPr="00B35DB9">
              <w:rPr>
                <w:rFonts w:ascii="Arial" w:hAnsi="Arial" w:cs="Arial"/>
                <w:spacing w:val="-1"/>
                <w:sz w:val="18"/>
                <w:szCs w:val="18"/>
              </w:rPr>
              <w:t>on</w:t>
            </w:r>
            <w:r w:rsidRPr="00B35DB9">
              <w:rPr>
                <w:rFonts w:ascii="Arial" w:hAnsi="Arial" w:cs="Arial"/>
                <w:spacing w:val="1"/>
                <w:sz w:val="18"/>
                <w:szCs w:val="18"/>
              </w:rPr>
              <w:t>t</w:t>
            </w:r>
            <w:r w:rsidRPr="00B35DB9">
              <w:rPr>
                <w:rFonts w:ascii="Arial" w:hAnsi="Arial" w:cs="Arial"/>
                <w:spacing w:val="-1"/>
                <w:sz w:val="18"/>
                <w:szCs w:val="18"/>
              </w:rPr>
              <w:t>a</w:t>
            </w:r>
            <w:r w:rsidRPr="00B35DB9">
              <w:rPr>
                <w:rFonts w:ascii="Arial" w:hAnsi="Arial" w:cs="Arial"/>
                <w:sz w:val="18"/>
                <w:szCs w:val="18"/>
              </w:rPr>
              <w:t>r</w:t>
            </w:r>
            <w:r w:rsidRPr="00B35DB9">
              <w:rPr>
                <w:rFonts w:ascii="Arial" w:hAnsi="Arial" w:cs="Arial"/>
                <w:spacing w:val="6"/>
                <w:sz w:val="18"/>
                <w:szCs w:val="18"/>
              </w:rPr>
              <w:t xml:space="preserve"> </w:t>
            </w:r>
            <w:r w:rsidRPr="00B35DB9">
              <w:rPr>
                <w:rFonts w:ascii="Arial" w:hAnsi="Arial" w:cs="Arial"/>
                <w:spacing w:val="1"/>
                <w:sz w:val="18"/>
                <w:szCs w:val="18"/>
              </w:rPr>
              <w:t>c</w:t>
            </w:r>
            <w:r w:rsidRPr="00B35DB9">
              <w:rPr>
                <w:rFonts w:ascii="Arial" w:hAnsi="Arial" w:cs="Arial"/>
                <w:spacing w:val="-1"/>
                <w:sz w:val="18"/>
                <w:szCs w:val="18"/>
              </w:rPr>
              <w:t>o</w:t>
            </w:r>
            <w:r w:rsidRPr="00B35DB9">
              <w:rPr>
                <w:rFonts w:ascii="Arial" w:hAnsi="Arial" w:cs="Arial"/>
                <w:sz w:val="18"/>
                <w:szCs w:val="18"/>
              </w:rPr>
              <w:t>n</w:t>
            </w:r>
            <w:r w:rsidRPr="00B35DB9">
              <w:rPr>
                <w:rFonts w:ascii="Arial" w:hAnsi="Arial" w:cs="Arial"/>
                <w:spacing w:val="5"/>
                <w:sz w:val="18"/>
                <w:szCs w:val="18"/>
              </w:rPr>
              <w:t xml:space="preserve"> </w:t>
            </w:r>
            <w:r w:rsidRPr="00B35DB9">
              <w:rPr>
                <w:rFonts w:ascii="Arial" w:hAnsi="Arial" w:cs="Arial"/>
                <w:spacing w:val="-1"/>
                <w:sz w:val="18"/>
                <w:szCs w:val="18"/>
              </w:rPr>
              <w:t>e</w:t>
            </w:r>
            <w:r w:rsidRPr="00B35DB9">
              <w:rPr>
                <w:rFonts w:ascii="Arial" w:hAnsi="Arial" w:cs="Arial"/>
                <w:sz w:val="18"/>
                <w:szCs w:val="18"/>
              </w:rPr>
              <w:t>l</w:t>
            </w:r>
            <w:r w:rsidRPr="00B35DB9">
              <w:rPr>
                <w:rFonts w:ascii="Arial" w:hAnsi="Arial" w:cs="Arial"/>
                <w:spacing w:val="6"/>
                <w:sz w:val="18"/>
                <w:szCs w:val="18"/>
              </w:rPr>
              <w:t xml:space="preserve"> </w:t>
            </w:r>
            <w:r w:rsidRPr="00B35DB9">
              <w:rPr>
                <w:rFonts w:ascii="Arial" w:hAnsi="Arial" w:cs="Arial"/>
                <w:spacing w:val="1"/>
                <w:sz w:val="18"/>
                <w:szCs w:val="18"/>
              </w:rPr>
              <w:t>c</w:t>
            </w:r>
            <w:r w:rsidRPr="00B35DB9">
              <w:rPr>
                <w:rFonts w:ascii="Arial" w:hAnsi="Arial" w:cs="Arial"/>
                <w:spacing w:val="-1"/>
                <w:sz w:val="18"/>
                <w:szCs w:val="18"/>
              </w:rPr>
              <w:t>ur</w:t>
            </w:r>
            <w:r w:rsidRPr="00B35DB9">
              <w:rPr>
                <w:rFonts w:ascii="Arial" w:hAnsi="Arial" w:cs="Arial"/>
                <w:spacing w:val="1"/>
                <w:sz w:val="18"/>
                <w:szCs w:val="18"/>
              </w:rPr>
              <w:t>s</w:t>
            </w:r>
            <w:r w:rsidRPr="00B35DB9">
              <w:rPr>
                <w:rFonts w:ascii="Arial" w:hAnsi="Arial" w:cs="Arial"/>
                <w:sz w:val="18"/>
                <w:szCs w:val="18"/>
              </w:rPr>
              <w:t>o</w:t>
            </w:r>
            <w:r w:rsidRPr="00B35DB9">
              <w:rPr>
                <w:rFonts w:ascii="Arial" w:hAnsi="Arial" w:cs="Arial"/>
                <w:spacing w:val="5"/>
                <w:sz w:val="18"/>
                <w:szCs w:val="18"/>
              </w:rPr>
              <w:t xml:space="preserve"> </w:t>
            </w:r>
            <w:r w:rsidRPr="00B35DB9">
              <w:rPr>
                <w:rFonts w:ascii="Arial" w:hAnsi="Arial" w:cs="Arial"/>
                <w:spacing w:val="-1"/>
                <w:sz w:val="18"/>
                <w:szCs w:val="18"/>
              </w:rPr>
              <w:t>d</w:t>
            </w:r>
            <w:r w:rsidRPr="00B35DB9">
              <w:rPr>
                <w:rFonts w:ascii="Arial" w:hAnsi="Arial" w:cs="Arial"/>
                <w:sz w:val="18"/>
                <w:szCs w:val="18"/>
              </w:rPr>
              <w:t>e</w:t>
            </w:r>
            <w:r w:rsidRPr="00B35DB9">
              <w:rPr>
                <w:rFonts w:ascii="Arial" w:hAnsi="Arial" w:cs="Arial"/>
                <w:spacing w:val="5"/>
                <w:sz w:val="18"/>
                <w:szCs w:val="18"/>
              </w:rPr>
              <w:t xml:space="preserve"> </w:t>
            </w:r>
            <w:r w:rsidRPr="00B35DB9">
              <w:rPr>
                <w:rFonts w:ascii="Arial" w:hAnsi="Arial" w:cs="Arial"/>
                <w:spacing w:val="1"/>
                <w:sz w:val="18"/>
                <w:szCs w:val="18"/>
              </w:rPr>
              <w:t>c</w:t>
            </w:r>
            <w:r w:rsidRPr="00B35DB9">
              <w:rPr>
                <w:rFonts w:ascii="Arial" w:hAnsi="Arial" w:cs="Arial"/>
                <w:spacing w:val="-1"/>
                <w:sz w:val="18"/>
                <w:szCs w:val="18"/>
              </w:rPr>
              <w:t>ap</w:t>
            </w:r>
            <w:r w:rsidRPr="00B35DB9">
              <w:rPr>
                <w:rFonts w:ascii="Arial" w:hAnsi="Arial" w:cs="Arial"/>
                <w:spacing w:val="-3"/>
                <w:sz w:val="18"/>
                <w:szCs w:val="18"/>
              </w:rPr>
              <w:t>a</w:t>
            </w:r>
            <w:r w:rsidRPr="00B35DB9">
              <w:rPr>
                <w:rFonts w:ascii="Arial" w:hAnsi="Arial" w:cs="Arial"/>
                <w:spacing w:val="1"/>
                <w:sz w:val="18"/>
                <w:szCs w:val="18"/>
              </w:rPr>
              <w:t>c</w:t>
            </w:r>
            <w:r w:rsidRPr="00B35DB9">
              <w:rPr>
                <w:rFonts w:ascii="Arial" w:hAnsi="Arial" w:cs="Arial"/>
                <w:sz w:val="18"/>
                <w:szCs w:val="18"/>
              </w:rPr>
              <w:t>i</w:t>
            </w:r>
            <w:r w:rsidRPr="00B35DB9">
              <w:rPr>
                <w:rFonts w:ascii="Arial" w:hAnsi="Arial" w:cs="Arial"/>
                <w:spacing w:val="1"/>
                <w:sz w:val="18"/>
                <w:szCs w:val="18"/>
              </w:rPr>
              <w:t>t</w:t>
            </w:r>
            <w:r w:rsidRPr="00B35DB9">
              <w:rPr>
                <w:rFonts w:ascii="Arial" w:hAnsi="Arial" w:cs="Arial"/>
                <w:spacing w:val="-3"/>
                <w:sz w:val="18"/>
                <w:szCs w:val="18"/>
              </w:rPr>
              <w:t>a</w:t>
            </w:r>
            <w:r w:rsidRPr="00B35DB9">
              <w:rPr>
                <w:rFonts w:ascii="Arial" w:hAnsi="Arial" w:cs="Arial"/>
                <w:spacing w:val="1"/>
                <w:sz w:val="18"/>
                <w:szCs w:val="18"/>
              </w:rPr>
              <w:t>c</w:t>
            </w:r>
            <w:r w:rsidRPr="00B35DB9">
              <w:rPr>
                <w:rFonts w:ascii="Arial" w:hAnsi="Arial" w:cs="Arial"/>
                <w:sz w:val="18"/>
                <w:szCs w:val="18"/>
              </w:rPr>
              <w:t>ión</w:t>
            </w:r>
            <w:r w:rsidRPr="00B35DB9">
              <w:rPr>
                <w:rFonts w:ascii="Arial" w:hAnsi="Arial" w:cs="Arial"/>
                <w:spacing w:val="5"/>
                <w:sz w:val="18"/>
                <w:szCs w:val="18"/>
              </w:rPr>
              <w:t xml:space="preserve"> </w:t>
            </w:r>
            <w:r w:rsidRPr="00B35DB9">
              <w:rPr>
                <w:rFonts w:ascii="Arial" w:hAnsi="Arial" w:cs="Arial"/>
                <w:spacing w:val="-1"/>
                <w:sz w:val="18"/>
                <w:szCs w:val="18"/>
              </w:rPr>
              <w:t>v</w:t>
            </w:r>
            <w:r w:rsidRPr="00B35DB9">
              <w:rPr>
                <w:rFonts w:ascii="Arial" w:hAnsi="Arial" w:cs="Arial"/>
                <w:sz w:val="18"/>
                <w:szCs w:val="18"/>
              </w:rPr>
              <w:t>irtu</w:t>
            </w:r>
            <w:r w:rsidRPr="00B35DB9">
              <w:rPr>
                <w:rFonts w:ascii="Arial" w:hAnsi="Arial" w:cs="Arial"/>
                <w:spacing w:val="-1"/>
                <w:sz w:val="18"/>
                <w:szCs w:val="18"/>
              </w:rPr>
              <w:t>a</w:t>
            </w:r>
            <w:r w:rsidRPr="00B35DB9">
              <w:rPr>
                <w:rFonts w:ascii="Arial" w:hAnsi="Arial" w:cs="Arial"/>
                <w:sz w:val="18"/>
                <w:szCs w:val="18"/>
              </w:rPr>
              <w:t>l</w:t>
            </w:r>
            <w:r w:rsidRPr="00B35DB9">
              <w:rPr>
                <w:rFonts w:ascii="Arial" w:hAnsi="Arial" w:cs="Arial"/>
                <w:spacing w:val="9"/>
                <w:sz w:val="18"/>
                <w:szCs w:val="18"/>
              </w:rPr>
              <w:t xml:space="preserve"> </w:t>
            </w:r>
            <w:r w:rsidRPr="00B35DB9">
              <w:rPr>
                <w:rFonts w:ascii="Arial" w:hAnsi="Arial" w:cs="Arial"/>
                <w:spacing w:val="-1"/>
                <w:sz w:val="18"/>
                <w:szCs w:val="18"/>
              </w:rPr>
              <w:t>d</w:t>
            </w:r>
            <w:r w:rsidRPr="00B35DB9">
              <w:rPr>
                <w:rFonts w:ascii="Arial" w:hAnsi="Arial" w:cs="Arial"/>
                <w:sz w:val="18"/>
                <w:szCs w:val="18"/>
              </w:rPr>
              <w:t>e</w:t>
            </w:r>
            <w:r w:rsidRPr="00B35DB9">
              <w:rPr>
                <w:rFonts w:ascii="Arial" w:hAnsi="Arial" w:cs="Arial"/>
                <w:spacing w:val="5"/>
                <w:sz w:val="18"/>
                <w:szCs w:val="18"/>
              </w:rPr>
              <w:t xml:space="preserve"> </w:t>
            </w:r>
            <w:r w:rsidRPr="00B35DB9">
              <w:rPr>
                <w:rFonts w:ascii="Arial" w:hAnsi="Arial" w:cs="Arial"/>
                <w:spacing w:val="1"/>
                <w:sz w:val="18"/>
                <w:szCs w:val="18"/>
              </w:rPr>
              <w:t>c</w:t>
            </w:r>
            <w:r w:rsidRPr="00B35DB9">
              <w:rPr>
                <w:rFonts w:ascii="Arial" w:hAnsi="Arial" w:cs="Arial"/>
                <w:sz w:val="18"/>
                <w:szCs w:val="18"/>
              </w:rPr>
              <w:t>i</w:t>
            </w:r>
            <w:r w:rsidRPr="00B35DB9">
              <w:rPr>
                <w:rFonts w:ascii="Arial" w:hAnsi="Arial" w:cs="Arial"/>
                <w:spacing w:val="-3"/>
                <w:sz w:val="18"/>
                <w:szCs w:val="18"/>
              </w:rPr>
              <w:t>n</w:t>
            </w:r>
            <w:r w:rsidRPr="00B35DB9">
              <w:rPr>
                <w:rFonts w:ascii="Arial" w:hAnsi="Arial" w:cs="Arial"/>
                <w:spacing w:val="1"/>
                <w:sz w:val="18"/>
                <w:szCs w:val="18"/>
              </w:rPr>
              <w:t>c</w:t>
            </w:r>
            <w:r w:rsidRPr="00B35DB9">
              <w:rPr>
                <w:rFonts w:ascii="Arial" w:hAnsi="Arial" w:cs="Arial"/>
                <w:spacing w:val="-1"/>
                <w:sz w:val="18"/>
                <w:szCs w:val="18"/>
              </w:rPr>
              <w:t>uen</w:t>
            </w:r>
            <w:r w:rsidRPr="00B35DB9">
              <w:rPr>
                <w:rFonts w:ascii="Arial" w:hAnsi="Arial" w:cs="Arial"/>
                <w:spacing w:val="1"/>
                <w:sz w:val="18"/>
                <w:szCs w:val="18"/>
              </w:rPr>
              <w:t>t</w:t>
            </w:r>
            <w:r w:rsidRPr="00B35DB9">
              <w:rPr>
                <w:rFonts w:ascii="Arial" w:hAnsi="Arial" w:cs="Arial"/>
                <w:sz w:val="18"/>
                <w:szCs w:val="18"/>
              </w:rPr>
              <w:t>a</w:t>
            </w:r>
            <w:r w:rsidRPr="00B35DB9">
              <w:rPr>
                <w:rFonts w:ascii="Arial" w:hAnsi="Arial" w:cs="Arial"/>
                <w:spacing w:val="5"/>
                <w:sz w:val="18"/>
                <w:szCs w:val="18"/>
              </w:rPr>
              <w:t xml:space="preserve"> </w:t>
            </w:r>
            <w:r w:rsidRPr="00B35DB9">
              <w:rPr>
                <w:rFonts w:ascii="Arial" w:hAnsi="Arial" w:cs="Arial"/>
                <w:spacing w:val="-1"/>
                <w:sz w:val="18"/>
                <w:szCs w:val="18"/>
              </w:rPr>
              <w:t>(50</w:t>
            </w:r>
            <w:r w:rsidRPr="00B35DB9">
              <w:rPr>
                <w:rFonts w:ascii="Arial" w:hAnsi="Arial" w:cs="Arial"/>
                <w:sz w:val="18"/>
                <w:szCs w:val="18"/>
              </w:rPr>
              <w:t>)</w:t>
            </w:r>
          </w:p>
          <w:p w:rsidR="00F13798" w:rsidRPr="00B35DB9" w:rsidRDefault="00F13798" w:rsidP="00D32882">
            <w:pPr>
              <w:widowControl w:val="0"/>
              <w:autoSpaceDE w:val="0"/>
              <w:autoSpaceDN w:val="0"/>
              <w:adjustRightInd w:val="0"/>
              <w:spacing w:after="0"/>
              <w:ind w:left="246"/>
              <w:rPr>
                <w:rFonts w:ascii="Arial" w:hAnsi="Arial" w:cs="Arial"/>
                <w:sz w:val="18"/>
                <w:szCs w:val="18"/>
              </w:rPr>
            </w:pPr>
            <w:r w:rsidRPr="00B35DB9">
              <w:rPr>
                <w:rFonts w:ascii="Arial" w:hAnsi="Arial" w:cs="Arial"/>
                <w:spacing w:val="-1"/>
                <w:sz w:val="18"/>
                <w:szCs w:val="18"/>
              </w:rPr>
              <w:t>hora</w:t>
            </w:r>
            <w:r w:rsidRPr="00B35DB9">
              <w:rPr>
                <w:rFonts w:ascii="Arial" w:hAnsi="Arial" w:cs="Arial"/>
                <w:sz w:val="18"/>
                <w:szCs w:val="18"/>
              </w:rPr>
              <w:t>s</w:t>
            </w:r>
            <w:r w:rsidRPr="00B35DB9">
              <w:rPr>
                <w:rFonts w:ascii="Arial" w:hAnsi="Arial" w:cs="Arial"/>
                <w:spacing w:val="2"/>
                <w:sz w:val="18"/>
                <w:szCs w:val="18"/>
              </w:rPr>
              <w:t xml:space="preserve"> </w:t>
            </w:r>
            <w:r w:rsidRPr="00B35DB9">
              <w:rPr>
                <w:rFonts w:ascii="Arial" w:hAnsi="Arial" w:cs="Arial"/>
                <w:spacing w:val="-1"/>
                <w:sz w:val="18"/>
                <w:szCs w:val="18"/>
              </w:rPr>
              <w:t>e</w:t>
            </w:r>
            <w:r w:rsidRPr="00B35DB9">
              <w:rPr>
                <w:rFonts w:ascii="Arial" w:hAnsi="Arial" w:cs="Arial"/>
                <w:sz w:val="18"/>
                <w:szCs w:val="18"/>
              </w:rPr>
              <w:t>n</w:t>
            </w:r>
            <w:r w:rsidRPr="00B35DB9">
              <w:rPr>
                <w:rFonts w:ascii="Arial" w:hAnsi="Arial" w:cs="Arial"/>
                <w:spacing w:val="-2"/>
                <w:sz w:val="18"/>
                <w:szCs w:val="18"/>
              </w:rPr>
              <w:t xml:space="preserve"> </w:t>
            </w:r>
            <w:r w:rsidRPr="00B35DB9">
              <w:rPr>
                <w:rFonts w:ascii="Arial" w:hAnsi="Arial" w:cs="Arial"/>
                <w:spacing w:val="1"/>
                <w:sz w:val="18"/>
                <w:szCs w:val="18"/>
              </w:rPr>
              <w:t>SS</w:t>
            </w:r>
            <w:r w:rsidRPr="00B35DB9">
              <w:rPr>
                <w:rFonts w:ascii="Arial" w:hAnsi="Arial" w:cs="Arial"/>
                <w:sz w:val="18"/>
                <w:szCs w:val="18"/>
              </w:rPr>
              <w:t>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cPr>
          <w:p w:rsidR="00F13798" w:rsidRPr="00B35DB9" w:rsidRDefault="00F13798" w:rsidP="00D32882">
            <w:pPr>
              <w:widowControl w:val="0"/>
              <w:autoSpaceDE w:val="0"/>
              <w:autoSpaceDN w:val="0"/>
              <w:adjustRightInd w:val="0"/>
              <w:spacing w:after="0"/>
              <w:rPr>
                <w:rFonts w:ascii="Arial" w:hAnsi="Arial" w:cs="Arial"/>
                <w:sz w:val="18"/>
                <w:szCs w:val="18"/>
              </w:rPr>
            </w:pPr>
          </w:p>
        </w:tc>
      </w:tr>
      <w:tr w:rsidR="004525CC" w:rsidRPr="00B35DB9" w:rsidTr="00D32882">
        <w:trPr>
          <w:trHeight w:hRule="exact" w:val="1287"/>
          <w:jc w:val="center"/>
        </w:trPr>
        <w:tc>
          <w:tcPr>
            <w:tcW w:w="1413" w:type="dxa"/>
            <w:tcBorders>
              <w:top w:val="single" w:sz="4" w:space="0" w:color="000000"/>
              <w:left w:val="single" w:sz="4" w:space="0" w:color="000000"/>
              <w:bottom w:val="single" w:sz="4" w:space="0" w:color="000000"/>
              <w:right w:val="single" w:sz="4" w:space="0" w:color="000000"/>
            </w:tcBorders>
          </w:tcPr>
          <w:p w:rsidR="00F13798" w:rsidRPr="00B35DB9" w:rsidRDefault="00F13798" w:rsidP="00D32882">
            <w:pPr>
              <w:widowControl w:val="0"/>
              <w:autoSpaceDE w:val="0"/>
              <w:autoSpaceDN w:val="0"/>
              <w:adjustRightInd w:val="0"/>
              <w:spacing w:after="0"/>
              <w:rPr>
                <w:rFonts w:ascii="Arial" w:hAnsi="Arial" w:cs="Arial"/>
                <w:sz w:val="18"/>
                <w:szCs w:val="18"/>
              </w:rPr>
            </w:pPr>
          </w:p>
          <w:p w:rsidR="00F13798" w:rsidRPr="00B35DB9" w:rsidRDefault="00F13798" w:rsidP="00D32882">
            <w:pPr>
              <w:widowControl w:val="0"/>
              <w:autoSpaceDE w:val="0"/>
              <w:autoSpaceDN w:val="0"/>
              <w:adjustRightInd w:val="0"/>
              <w:spacing w:after="0"/>
              <w:rPr>
                <w:rFonts w:ascii="Arial" w:hAnsi="Arial" w:cs="Arial"/>
                <w:sz w:val="18"/>
                <w:szCs w:val="18"/>
              </w:rPr>
            </w:pPr>
          </w:p>
          <w:p w:rsidR="00F13798" w:rsidRPr="00B35DB9" w:rsidRDefault="00F13798" w:rsidP="00D32882">
            <w:pPr>
              <w:widowControl w:val="0"/>
              <w:autoSpaceDE w:val="0"/>
              <w:autoSpaceDN w:val="0"/>
              <w:adjustRightInd w:val="0"/>
              <w:spacing w:after="0"/>
              <w:ind w:left="180" w:right="180"/>
              <w:jc w:val="center"/>
              <w:rPr>
                <w:rFonts w:ascii="Arial" w:hAnsi="Arial" w:cs="Arial"/>
                <w:sz w:val="18"/>
                <w:szCs w:val="18"/>
              </w:rPr>
            </w:pPr>
            <w:r w:rsidRPr="00B35DB9">
              <w:rPr>
                <w:rFonts w:ascii="Arial" w:hAnsi="Arial" w:cs="Arial"/>
                <w:spacing w:val="-2"/>
                <w:sz w:val="18"/>
                <w:szCs w:val="18"/>
              </w:rPr>
              <w:t>M</w:t>
            </w:r>
            <w:r w:rsidRPr="00B35DB9">
              <w:rPr>
                <w:rFonts w:ascii="Arial" w:hAnsi="Arial" w:cs="Arial"/>
                <w:spacing w:val="-1"/>
                <w:sz w:val="18"/>
                <w:szCs w:val="18"/>
              </w:rPr>
              <w:t>á</w:t>
            </w:r>
            <w:r w:rsidRPr="00B35DB9">
              <w:rPr>
                <w:rFonts w:ascii="Arial" w:hAnsi="Arial" w:cs="Arial"/>
                <w:sz w:val="18"/>
                <w:szCs w:val="18"/>
              </w:rPr>
              <w:t>s</w:t>
            </w:r>
            <w:r w:rsidRPr="00B35DB9">
              <w:rPr>
                <w:rFonts w:ascii="Arial" w:hAnsi="Arial" w:cs="Arial"/>
                <w:spacing w:val="2"/>
                <w:sz w:val="18"/>
                <w:szCs w:val="18"/>
              </w:rPr>
              <w:t xml:space="preserve"> </w:t>
            </w:r>
            <w:r w:rsidRPr="00B35DB9">
              <w:rPr>
                <w:rFonts w:ascii="Arial" w:hAnsi="Arial" w:cs="Arial"/>
                <w:spacing w:val="-1"/>
                <w:sz w:val="18"/>
                <w:szCs w:val="18"/>
              </w:rPr>
              <w:t>d</w:t>
            </w:r>
            <w:r w:rsidRPr="00B35DB9">
              <w:rPr>
                <w:rFonts w:ascii="Arial" w:hAnsi="Arial" w:cs="Arial"/>
                <w:sz w:val="18"/>
                <w:szCs w:val="18"/>
              </w:rPr>
              <w:t xml:space="preserve">e </w:t>
            </w:r>
            <w:r w:rsidRPr="00B35DB9">
              <w:rPr>
                <w:rFonts w:ascii="Arial" w:hAnsi="Arial" w:cs="Arial"/>
                <w:spacing w:val="1"/>
                <w:sz w:val="18"/>
                <w:szCs w:val="18"/>
              </w:rPr>
              <w:t>c</w:t>
            </w:r>
            <w:r w:rsidRPr="00B35DB9">
              <w:rPr>
                <w:rFonts w:ascii="Arial" w:hAnsi="Arial" w:cs="Arial"/>
                <w:sz w:val="18"/>
                <w:szCs w:val="18"/>
              </w:rPr>
              <w:t>in</w:t>
            </w:r>
            <w:r w:rsidRPr="00B35DB9">
              <w:rPr>
                <w:rFonts w:ascii="Arial" w:hAnsi="Arial" w:cs="Arial"/>
                <w:spacing w:val="1"/>
                <w:sz w:val="18"/>
                <w:szCs w:val="18"/>
              </w:rPr>
              <w:t>c</w:t>
            </w:r>
            <w:r w:rsidRPr="00B35DB9">
              <w:rPr>
                <w:rFonts w:ascii="Arial" w:hAnsi="Arial" w:cs="Arial"/>
                <w:spacing w:val="-1"/>
                <w:sz w:val="18"/>
                <w:szCs w:val="18"/>
              </w:rPr>
              <w:t>ue</w:t>
            </w:r>
            <w:r w:rsidRPr="00B35DB9">
              <w:rPr>
                <w:rFonts w:ascii="Arial" w:hAnsi="Arial" w:cs="Arial"/>
                <w:spacing w:val="-3"/>
                <w:sz w:val="18"/>
                <w:szCs w:val="18"/>
              </w:rPr>
              <w:t>n</w:t>
            </w:r>
            <w:r w:rsidRPr="00B35DB9">
              <w:rPr>
                <w:rFonts w:ascii="Arial" w:hAnsi="Arial" w:cs="Arial"/>
                <w:spacing w:val="1"/>
                <w:sz w:val="18"/>
                <w:szCs w:val="18"/>
              </w:rPr>
              <w:t>t</w:t>
            </w:r>
            <w:r w:rsidRPr="00B35DB9">
              <w:rPr>
                <w:rFonts w:ascii="Arial" w:hAnsi="Arial" w:cs="Arial"/>
                <w:sz w:val="18"/>
                <w:szCs w:val="18"/>
              </w:rPr>
              <w:t>a</w:t>
            </w:r>
            <w:r w:rsidRPr="00B35DB9">
              <w:rPr>
                <w:rFonts w:ascii="Arial" w:hAnsi="Arial" w:cs="Arial"/>
                <w:spacing w:val="1"/>
                <w:sz w:val="18"/>
                <w:szCs w:val="18"/>
              </w:rPr>
              <w:t xml:space="preserve"> </w:t>
            </w:r>
            <w:r w:rsidRPr="00B35DB9">
              <w:rPr>
                <w:rFonts w:ascii="Arial" w:hAnsi="Arial" w:cs="Arial"/>
                <w:spacing w:val="-1"/>
                <w:sz w:val="18"/>
                <w:szCs w:val="18"/>
              </w:rPr>
              <w:t>(50</w:t>
            </w:r>
            <w:r w:rsidRPr="00B35DB9">
              <w:rPr>
                <w:rFonts w:ascii="Arial" w:hAnsi="Arial" w:cs="Arial"/>
                <w:sz w:val="18"/>
                <w:szCs w:val="18"/>
              </w:rPr>
              <w:t xml:space="preserve">) </w:t>
            </w:r>
            <w:r w:rsidRPr="00B35DB9">
              <w:rPr>
                <w:rFonts w:ascii="Arial" w:hAnsi="Arial" w:cs="Arial"/>
                <w:spacing w:val="1"/>
                <w:sz w:val="18"/>
                <w:szCs w:val="18"/>
              </w:rPr>
              <w:t>t</w:t>
            </w:r>
            <w:r w:rsidRPr="00B35DB9">
              <w:rPr>
                <w:rFonts w:ascii="Arial" w:hAnsi="Arial" w:cs="Arial"/>
                <w:spacing w:val="-1"/>
                <w:sz w:val="18"/>
                <w:szCs w:val="18"/>
              </w:rPr>
              <w:t>raba</w:t>
            </w:r>
            <w:r w:rsidRPr="00B35DB9">
              <w:rPr>
                <w:rFonts w:ascii="Arial" w:hAnsi="Arial" w:cs="Arial"/>
                <w:sz w:val="18"/>
                <w:szCs w:val="18"/>
              </w:rPr>
              <w:t>ja</w:t>
            </w:r>
            <w:r w:rsidRPr="00B35DB9">
              <w:rPr>
                <w:rFonts w:ascii="Arial" w:hAnsi="Arial" w:cs="Arial"/>
                <w:spacing w:val="-1"/>
                <w:sz w:val="18"/>
                <w:szCs w:val="18"/>
              </w:rPr>
              <w:t>dore</w:t>
            </w:r>
            <w:r w:rsidRPr="00B35DB9">
              <w:rPr>
                <w:rFonts w:ascii="Arial" w:hAnsi="Arial" w:cs="Arial"/>
                <w:sz w:val="18"/>
                <w:szCs w:val="18"/>
              </w:rPr>
              <w:t>s</w:t>
            </w:r>
          </w:p>
        </w:tc>
        <w:tc>
          <w:tcPr>
            <w:tcW w:w="1417" w:type="dxa"/>
            <w:tcBorders>
              <w:top w:val="single" w:sz="4" w:space="0" w:color="000000"/>
              <w:left w:val="single" w:sz="4" w:space="0" w:color="000000"/>
              <w:bottom w:val="single" w:sz="4" w:space="0" w:color="000000"/>
              <w:right w:val="single" w:sz="4" w:space="0" w:color="000000"/>
            </w:tcBorders>
          </w:tcPr>
          <w:p w:rsidR="00F13798" w:rsidRPr="00B35DB9" w:rsidRDefault="00F13798" w:rsidP="00D32882">
            <w:pPr>
              <w:widowControl w:val="0"/>
              <w:autoSpaceDE w:val="0"/>
              <w:autoSpaceDN w:val="0"/>
              <w:adjustRightInd w:val="0"/>
              <w:spacing w:after="0"/>
              <w:rPr>
                <w:rFonts w:ascii="Arial" w:hAnsi="Arial" w:cs="Arial"/>
                <w:sz w:val="18"/>
                <w:szCs w:val="18"/>
                <w:lang w:val="en-US"/>
              </w:rPr>
            </w:pPr>
          </w:p>
          <w:p w:rsidR="00F13798" w:rsidRPr="00B35DB9" w:rsidRDefault="00F13798" w:rsidP="00D32882">
            <w:pPr>
              <w:widowControl w:val="0"/>
              <w:autoSpaceDE w:val="0"/>
              <w:autoSpaceDN w:val="0"/>
              <w:adjustRightInd w:val="0"/>
              <w:spacing w:after="0"/>
              <w:rPr>
                <w:rFonts w:ascii="Arial" w:hAnsi="Arial" w:cs="Arial"/>
                <w:sz w:val="18"/>
                <w:szCs w:val="18"/>
                <w:lang w:val="en-US"/>
              </w:rPr>
            </w:pPr>
          </w:p>
          <w:p w:rsidR="00F13798" w:rsidRPr="00B35DB9" w:rsidRDefault="00F13798" w:rsidP="00D32882">
            <w:pPr>
              <w:widowControl w:val="0"/>
              <w:autoSpaceDE w:val="0"/>
              <w:autoSpaceDN w:val="0"/>
              <w:adjustRightInd w:val="0"/>
              <w:spacing w:after="0"/>
              <w:ind w:left="217"/>
              <w:rPr>
                <w:rFonts w:ascii="Arial" w:hAnsi="Arial" w:cs="Arial"/>
                <w:sz w:val="18"/>
                <w:szCs w:val="18"/>
                <w:lang w:val="en-US"/>
              </w:rPr>
            </w:pPr>
            <w:r w:rsidRPr="00B35DB9">
              <w:rPr>
                <w:rFonts w:ascii="Arial" w:hAnsi="Arial" w:cs="Arial"/>
                <w:spacing w:val="1"/>
                <w:sz w:val="18"/>
                <w:szCs w:val="18"/>
                <w:lang w:val="en-US"/>
              </w:rPr>
              <w:t>I</w:t>
            </w:r>
            <w:r w:rsidRPr="00B35DB9">
              <w:rPr>
                <w:rFonts w:ascii="Arial" w:hAnsi="Arial" w:cs="Arial"/>
                <w:sz w:val="18"/>
                <w:szCs w:val="18"/>
                <w:lang w:val="en-US"/>
              </w:rPr>
              <w:t xml:space="preserve">, </w:t>
            </w:r>
            <w:r w:rsidRPr="00B35DB9">
              <w:rPr>
                <w:rFonts w:ascii="Arial" w:hAnsi="Arial" w:cs="Arial"/>
                <w:spacing w:val="1"/>
                <w:sz w:val="18"/>
                <w:szCs w:val="18"/>
                <w:lang w:val="en-US"/>
              </w:rPr>
              <w:t>I</w:t>
            </w:r>
            <w:r w:rsidRPr="00B35DB9">
              <w:rPr>
                <w:rFonts w:ascii="Arial" w:hAnsi="Arial" w:cs="Arial"/>
                <w:spacing w:val="-1"/>
                <w:sz w:val="18"/>
                <w:szCs w:val="18"/>
                <w:lang w:val="en-US"/>
              </w:rPr>
              <w:t>I</w:t>
            </w:r>
            <w:r w:rsidRPr="00B35DB9">
              <w:rPr>
                <w:rFonts w:ascii="Arial" w:hAnsi="Arial" w:cs="Arial"/>
                <w:sz w:val="18"/>
                <w:szCs w:val="18"/>
                <w:lang w:val="en-US"/>
              </w:rPr>
              <w:t xml:space="preserve">, </w:t>
            </w:r>
            <w:r w:rsidRPr="00B35DB9">
              <w:rPr>
                <w:rFonts w:ascii="Arial" w:hAnsi="Arial" w:cs="Arial"/>
                <w:spacing w:val="1"/>
                <w:sz w:val="18"/>
                <w:szCs w:val="18"/>
                <w:lang w:val="en-US"/>
              </w:rPr>
              <w:t>I</w:t>
            </w:r>
            <w:r w:rsidRPr="00B35DB9">
              <w:rPr>
                <w:rFonts w:ascii="Arial" w:hAnsi="Arial" w:cs="Arial"/>
                <w:spacing w:val="-1"/>
                <w:sz w:val="18"/>
                <w:szCs w:val="18"/>
                <w:lang w:val="en-US"/>
              </w:rPr>
              <w:t>I</w:t>
            </w:r>
            <w:r w:rsidRPr="00B35DB9">
              <w:rPr>
                <w:rFonts w:ascii="Arial" w:hAnsi="Arial" w:cs="Arial"/>
                <w:spacing w:val="1"/>
                <w:sz w:val="18"/>
                <w:szCs w:val="18"/>
                <w:lang w:val="en-US"/>
              </w:rPr>
              <w:t>I</w:t>
            </w:r>
            <w:r w:rsidRPr="00B35DB9">
              <w:rPr>
                <w:rFonts w:ascii="Arial" w:hAnsi="Arial" w:cs="Arial"/>
                <w:sz w:val="18"/>
                <w:szCs w:val="18"/>
                <w:lang w:val="en-US"/>
              </w:rPr>
              <w:t xml:space="preserve">, </w:t>
            </w:r>
            <w:r w:rsidRPr="00B35DB9">
              <w:rPr>
                <w:rFonts w:ascii="Arial" w:hAnsi="Arial" w:cs="Arial"/>
                <w:spacing w:val="-1"/>
                <w:sz w:val="18"/>
                <w:szCs w:val="18"/>
                <w:lang w:val="en-US"/>
              </w:rPr>
              <w:t>I</w:t>
            </w:r>
            <w:r w:rsidRPr="00B35DB9">
              <w:rPr>
                <w:rFonts w:ascii="Arial" w:hAnsi="Arial" w:cs="Arial"/>
                <w:sz w:val="18"/>
                <w:szCs w:val="18"/>
                <w:lang w:val="en-US"/>
              </w:rPr>
              <w:t>V</w:t>
            </w:r>
            <w:r w:rsidRPr="00B35DB9">
              <w:rPr>
                <w:rFonts w:ascii="Arial" w:hAnsi="Arial" w:cs="Arial"/>
                <w:spacing w:val="2"/>
                <w:sz w:val="18"/>
                <w:szCs w:val="18"/>
                <w:lang w:val="en-US"/>
              </w:rPr>
              <w:t xml:space="preserve"> </w:t>
            </w:r>
            <w:r w:rsidRPr="00B35DB9">
              <w:rPr>
                <w:rFonts w:ascii="Arial" w:hAnsi="Arial" w:cs="Arial"/>
                <w:sz w:val="18"/>
                <w:szCs w:val="18"/>
                <w:lang w:val="en-US"/>
              </w:rPr>
              <w:t>ó</w:t>
            </w:r>
            <w:r w:rsidRPr="00B35DB9">
              <w:rPr>
                <w:rFonts w:ascii="Arial" w:hAnsi="Arial" w:cs="Arial"/>
                <w:spacing w:val="-2"/>
                <w:sz w:val="18"/>
                <w:szCs w:val="18"/>
                <w:lang w:val="en-US"/>
              </w:rPr>
              <w:t xml:space="preserve"> </w:t>
            </w:r>
            <w:r w:rsidRPr="00B35DB9">
              <w:rPr>
                <w:rFonts w:ascii="Arial" w:hAnsi="Arial" w:cs="Arial"/>
                <w:sz w:val="18"/>
                <w:szCs w:val="18"/>
                <w:lang w:val="en-US"/>
              </w:rPr>
              <w:t>V</w:t>
            </w:r>
          </w:p>
        </w:tc>
        <w:tc>
          <w:tcPr>
            <w:tcW w:w="5115" w:type="dxa"/>
            <w:tcBorders>
              <w:top w:val="single" w:sz="4" w:space="0" w:color="000000"/>
              <w:left w:val="single" w:sz="4" w:space="0" w:color="000000"/>
              <w:bottom w:val="single" w:sz="4" w:space="0" w:color="000000"/>
              <w:right w:val="single" w:sz="4" w:space="0" w:color="000000"/>
            </w:tcBorders>
          </w:tcPr>
          <w:p w:rsidR="00F13798" w:rsidRPr="00B35DB9" w:rsidRDefault="00F13798" w:rsidP="00D32882">
            <w:pPr>
              <w:widowControl w:val="0"/>
              <w:autoSpaceDE w:val="0"/>
              <w:autoSpaceDN w:val="0"/>
              <w:adjustRightInd w:val="0"/>
              <w:spacing w:after="0"/>
              <w:rPr>
                <w:rFonts w:ascii="Arial" w:hAnsi="Arial" w:cs="Arial"/>
                <w:sz w:val="18"/>
                <w:szCs w:val="18"/>
                <w:lang w:val="en-US"/>
              </w:rPr>
            </w:pPr>
          </w:p>
          <w:p w:rsidR="00F13798" w:rsidRPr="00B35DB9" w:rsidRDefault="00F13798" w:rsidP="00D32882">
            <w:pPr>
              <w:widowControl w:val="0"/>
              <w:autoSpaceDE w:val="0"/>
              <w:autoSpaceDN w:val="0"/>
              <w:adjustRightInd w:val="0"/>
              <w:spacing w:after="0"/>
              <w:ind w:left="246" w:right="73" w:hanging="142"/>
              <w:rPr>
                <w:rFonts w:ascii="Arial" w:hAnsi="Arial" w:cs="Arial"/>
                <w:sz w:val="18"/>
                <w:szCs w:val="18"/>
              </w:rPr>
            </w:pPr>
            <w:r w:rsidRPr="00B35DB9">
              <w:rPr>
                <w:rFonts w:ascii="Arial" w:hAnsi="Arial" w:cs="Arial"/>
                <w:sz w:val="18"/>
                <w:szCs w:val="18"/>
              </w:rPr>
              <w:t></w:t>
            </w:r>
            <w:r w:rsidRPr="00B35DB9">
              <w:rPr>
                <w:rFonts w:ascii="Arial" w:hAnsi="Arial" w:cs="Arial"/>
                <w:spacing w:val="28"/>
                <w:sz w:val="18"/>
                <w:szCs w:val="18"/>
              </w:rPr>
              <w:t xml:space="preserve"> </w:t>
            </w:r>
            <w:r w:rsidRPr="00B35DB9">
              <w:rPr>
                <w:rFonts w:ascii="Arial" w:hAnsi="Arial" w:cs="Arial"/>
                <w:spacing w:val="1"/>
                <w:sz w:val="18"/>
                <w:szCs w:val="18"/>
              </w:rPr>
              <w:t>P</w:t>
            </w:r>
            <w:r w:rsidRPr="00B35DB9">
              <w:rPr>
                <w:rFonts w:ascii="Arial" w:hAnsi="Arial" w:cs="Arial"/>
                <w:spacing w:val="-1"/>
                <w:sz w:val="18"/>
                <w:szCs w:val="18"/>
              </w:rPr>
              <w:t>odr</w:t>
            </w:r>
            <w:r w:rsidRPr="00B35DB9">
              <w:rPr>
                <w:rFonts w:ascii="Arial" w:hAnsi="Arial" w:cs="Arial"/>
                <w:sz w:val="18"/>
                <w:szCs w:val="18"/>
              </w:rPr>
              <w:t>á</w:t>
            </w:r>
            <w:r w:rsidRPr="00B35DB9">
              <w:rPr>
                <w:rFonts w:ascii="Arial" w:hAnsi="Arial" w:cs="Arial"/>
                <w:spacing w:val="20"/>
                <w:sz w:val="18"/>
                <w:szCs w:val="18"/>
              </w:rPr>
              <w:t xml:space="preserve"> </w:t>
            </w:r>
            <w:r w:rsidRPr="00B35DB9">
              <w:rPr>
                <w:rFonts w:ascii="Arial" w:hAnsi="Arial" w:cs="Arial"/>
                <w:spacing w:val="1"/>
                <w:sz w:val="18"/>
                <w:szCs w:val="18"/>
              </w:rPr>
              <w:t>s</w:t>
            </w:r>
            <w:r w:rsidRPr="00B35DB9">
              <w:rPr>
                <w:rFonts w:ascii="Arial" w:hAnsi="Arial" w:cs="Arial"/>
                <w:spacing w:val="-1"/>
                <w:sz w:val="18"/>
                <w:szCs w:val="18"/>
              </w:rPr>
              <w:t>e</w:t>
            </w:r>
            <w:r w:rsidRPr="00B35DB9">
              <w:rPr>
                <w:rFonts w:ascii="Arial" w:hAnsi="Arial" w:cs="Arial"/>
                <w:sz w:val="18"/>
                <w:szCs w:val="18"/>
              </w:rPr>
              <w:t>r</w:t>
            </w:r>
            <w:r w:rsidRPr="00B35DB9">
              <w:rPr>
                <w:rFonts w:ascii="Arial" w:hAnsi="Arial" w:cs="Arial"/>
                <w:spacing w:val="20"/>
                <w:sz w:val="18"/>
                <w:szCs w:val="18"/>
              </w:rPr>
              <w:t xml:space="preserve"> </w:t>
            </w:r>
            <w:r w:rsidRPr="00B35DB9">
              <w:rPr>
                <w:rFonts w:ascii="Arial" w:hAnsi="Arial" w:cs="Arial"/>
                <w:spacing w:val="-1"/>
                <w:sz w:val="18"/>
                <w:szCs w:val="18"/>
              </w:rPr>
              <w:t>rea</w:t>
            </w:r>
            <w:r w:rsidRPr="00B35DB9">
              <w:rPr>
                <w:rFonts w:ascii="Arial" w:hAnsi="Arial" w:cs="Arial"/>
                <w:sz w:val="18"/>
                <w:szCs w:val="18"/>
              </w:rPr>
              <w:t>li</w:t>
            </w:r>
            <w:r w:rsidRPr="00B35DB9">
              <w:rPr>
                <w:rFonts w:ascii="Arial" w:hAnsi="Arial" w:cs="Arial"/>
                <w:spacing w:val="-1"/>
                <w:sz w:val="18"/>
                <w:szCs w:val="18"/>
              </w:rPr>
              <w:t>zad</w:t>
            </w:r>
            <w:r w:rsidRPr="00B35DB9">
              <w:rPr>
                <w:rFonts w:ascii="Arial" w:hAnsi="Arial" w:cs="Arial"/>
                <w:sz w:val="18"/>
                <w:szCs w:val="18"/>
              </w:rPr>
              <w:t>o</w:t>
            </w:r>
            <w:r w:rsidRPr="00B35DB9">
              <w:rPr>
                <w:rFonts w:ascii="Arial" w:hAnsi="Arial" w:cs="Arial"/>
                <w:spacing w:val="20"/>
                <w:sz w:val="18"/>
                <w:szCs w:val="18"/>
              </w:rPr>
              <w:t xml:space="preserve"> </w:t>
            </w:r>
            <w:r w:rsidRPr="00B35DB9">
              <w:rPr>
                <w:rFonts w:ascii="Arial" w:hAnsi="Arial" w:cs="Arial"/>
                <w:spacing w:val="-1"/>
                <w:sz w:val="18"/>
                <w:szCs w:val="18"/>
              </w:rPr>
              <w:t>po</w:t>
            </w:r>
            <w:r w:rsidRPr="00B35DB9">
              <w:rPr>
                <w:rFonts w:ascii="Arial" w:hAnsi="Arial" w:cs="Arial"/>
                <w:sz w:val="18"/>
                <w:szCs w:val="18"/>
              </w:rPr>
              <w:t>r</w:t>
            </w:r>
            <w:r w:rsidRPr="00B35DB9">
              <w:rPr>
                <w:rFonts w:ascii="Arial" w:hAnsi="Arial" w:cs="Arial"/>
                <w:spacing w:val="20"/>
                <w:sz w:val="18"/>
                <w:szCs w:val="18"/>
              </w:rPr>
              <w:t xml:space="preserve"> </w:t>
            </w:r>
            <w:r w:rsidRPr="00B35DB9">
              <w:rPr>
                <w:rFonts w:ascii="Arial" w:hAnsi="Arial" w:cs="Arial"/>
                <w:spacing w:val="-1"/>
                <w:sz w:val="18"/>
                <w:szCs w:val="18"/>
              </w:rPr>
              <w:t>u</w:t>
            </w:r>
            <w:r w:rsidRPr="00B35DB9">
              <w:rPr>
                <w:rFonts w:ascii="Arial" w:hAnsi="Arial" w:cs="Arial"/>
                <w:sz w:val="18"/>
                <w:szCs w:val="18"/>
              </w:rPr>
              <w:t>n</w:t>
            </w:r>
            <w:r w:rsidRPr="00B35DB9">
              <w:rPr>
                <w:rFonts w:ascii="Arial" w:hAnsi="Arial" w:cs="Arial"/>
                <w:spacing w:val="22"/>
                <w:sz w:val="18"/>
                <w:szCs w:val="18"/>
              </w:rPr>
              <w:t xml:space="preserve"> </w:t>
            </w:r>
            <w:r w:rsidRPr="00B35DB9">
              <w:rPr>
                <w:rFonts w:ascii="Arial" w:hAnsi="Arial" w:cs="Arial"/>
                <w:spacing w:val="-1"/>
                <w:sz w:val="18"/>
                <w:szCs w:val="18"/>
              </w:rPr>
              <w:t>pro</w:t>
            </w:r>
            <w:r w:rsidRPr="00B35DB9">
              <w:rPr>
                <w:rFonts w:ascii="Arial" w:hAnsi="Arial" w:cs="Arial"/>
                <w:spacing w:val="1"/>
                <w:sz w:val="18"/>
                <w:szCs w:val="18"/>
              </w:rPr>
              <w:t>f</w:t>
            </w:r>
            <w:r w:rsidRPr="00B35DB9">
              <w:rPr>
                <w:rFonts w:ascii="Arial" w:hAnsi="Arial" w:cs="Arial"/>
                <w:spacing w:val="2"/>
                <w:sz w:val="18"/>
                <w:szCs w:val="18"/>
              </w:rPr>
              <w:t>e</w:t>
            </w:r>
            <w:r w:rsidRPr="00B35DB9">
              <w:rPr>
                <w:rFonts w:ascii="Arial" w:hAnsi="Arial" w:cs="Arial"/>
                <w:spacing w:val="1"/>
                <w:sz w:val="18"/>
                <w:szCs w:val="18"/>
              </w:rPr>
              <w:t>s</w:t>
            </w:r>
            <w:r w:rsidRPr="00B35DB9">
              <w:rPr>
                <w:rFonts w:ascii="Arial" w:hAnsi="Arial" w:cs="Arial"/>
                <w:sz w:val="18"/>
                <w:szCs w:val="18"/>
              </w:rPr>
              <w:t>io</w:t>
            </w:r>
            <w:r w:rsidRPr="00B35DB9">
              <w:rPr>
                <w:rFonts w:ascii="Arial" w:hAnsi="Arial" w:cs="Arial"/>
                <w:spacing w:val="-1"/>
                <w:sz w:val="18"/>
                <w:szCs w:val="18"/>
              </w:rPr>
              <w:t>na</w:t>
            </w:r>
            <w:r w:rsidRPr="00B35DB9">
              <w:rPr>
                <w:rFonts w:ascii="Arial" w:hAnsi="Arial" w:cs="Arial"/>
                <w:sz w:val="18"/>
                <w:szCs w:val="18"/>
              </w:rPr>
              <w:t>l</w:t>
            </w:r>
            <w:r w:rsidRPr="00B35DB9">
              <w:rPr>
                <w:rFonts w:ascii="Arial" w:hAnsi="Arial" w:cs="Arial"/>
                <w:spacing w:val="21"/>
                <w:sz w:val="18"/>
                <w:szCs w:val="18"/>
              </w:rPr>
              <w:t xml:space="preserve"> </w:t>
            </w:r>
            <w:r w:rsidRPr="00B35DB9">
              <w:rPr>
                <w:rFonts w:ascii="Arial" w:hAnsi="Arial" w:cs="Arial"/>
                <w:spacing w:val="-1"/>
                <w:sz w:val="18"/>
                <w:szCs w:val="18"/>
              </w:rPr>
              <w:t>e</w:t>
            </w:r>
            <w:r w:rsidRPr="00B35DB9">
              <w:rPr>
                <w:rFonts w:ascii="Arial" w:hAnsi="Arial" w:cs="Arial"/>
                <w:sz w:val="18"/>
                <w:szCs w:val="18"/>
              </w:rPr>
              <w:t>n</w:t>
            </w:r>
            <w:r w:rsidRPr="00B35DB9">
              <w:rPr>
                <w:rFonts w:ascii="Arial" w:hAnsi="Arial" w:cs="Arial"/>
                <w:spacing w:val="20"/>
                <w:sz w:val="18"/>
                <w:szCs w:val="18"/>
              </w:rPr>
              <w:t xml:space="preserve"> </w:t>
            </w:r>
            <w:r w:rsidRPr="00B35DB9">
              <w:rPr>
                <w:rFonts w:ascii="Arial" w:hAnsi="Arial" w:cs="Arial"/>
                <w:spacing w:val="-2"/>
                <w:sz w:val="18"/>
                <w:szCs w:val="18"/>
              </w:rPr>
              <w:t>S</w:t>
            </w:r>
            <w:r w:rsidRPr="00B35DB9">
              <w:rPr>
                <w:rFonts w:ascii="Arial" w:hAnsi="Arial" w:cs="Arial"/>
                <w:spacing w:val="1"/>
                <w:sz w:val="18"/>
                <w:szCs w:val="18"/>
              </w:rPr>
              <w:t>S</w:t>
            </w:r>
            <w:r w:rsidRPr="00B35DB9">
              <w:rPr>
                <w:rFonts w:ascii="Arial" w:hAnsi="Arial" w:cs="Arial"/>
                <w:sz w:val="18"/>
                <w:szCs w:val="18"/>
              </w:rPr>
              <w:t>T</w:t>
            </w:r>
            <w:r w:rsidRPr="00B35DB9">
              <w:rPr>
                <w:rFonts w:ascii="Arial" w:hAnsi="Arial" w:cs="Arial"/>
                <w:spacing w:val="20"/>
                <w:sz w:val="18"/>
                <w:szCs w:val="18"/>
              </w:rPr>
              <w:t xml:space="preserve"> </w:t>
            </w:r>
            <w:r w:rsidRPr="00B35DB9">
              <w:rPr>
                <w:rFonts w:ascii="Arial" w:hAnsi="Arial" w:cs="Arial"/>
                <w:sz w:val="18"/>
                <w:szCs w:val="18"/>
              </w:rPr>
              <w:t>o</w:t>
            </w:r>
            <w:r w:rsidRPr="00B35DB9">
              <w:rPr>
                <w:rFonts w:ascii="Arial" w:hAnsi="Arial" w:cs="Arial"/>
                <w:spacing w:val="20"/>
                <w:sz w:val="18"/>
                <w:szCs w:val="18"/>
              </w:rPr>
              <w:t xml:space="preserve"> </w:t>
            </w:r>
            <w:r w:rsidRPr="00B35DB9">
              <w:rPr>
                <w:rFonts w:ascii="Arial" w:hAnsi="Arial" w:cs="Arial"/>
                <w:spacing w:val="-1"/>
                <w:sz w:val="18"/>
                <w:szCs w:val="18"/>
              </w:rPr>
              <w:t>pro</w:t>
            </w:r>
            <w:r w:rsidRPr="00B35DB9">
              <w:rPr>
                <w:rFonts w:ascii="Arial" w:hAnsi="Arial" w:cs="Arial"/>
                <w:spacing w:val="1"/>
                <w:sz w:val="18"/>
                <w:szCs w:val="18"/>
              </w:rPr>
              <w:t>f</w:t>
            </w:r>
            <w:r w:rsidRPr="00B35DB9">
              <w:rPr>
                <w:rFonts w:ascii="Arial" w:hAnsi="Arial" w:cs="Arial"/>
                <w:spacing w:val="-3"/>
                <w:sz w:val="18"/>
                <w:szCs w:val="18"/>
              </w:rPr>
              <w:t>e</w:t>
            </w:r>
            <w:r w:rsidRPr="00B35DB9">
              <w:rPr>
                <w:rFonts w:ascii="Arial" w:hAnsi="Arial" w:cs="Arial"/>
                <w:spacing w:val="1"/>
                <w:sz w:val="18"/>
                <w:szCs w:val="18"/>
              </w:rPr>
              <w:t>s</w:t>
            </w:r>
            <w:r w:rsidRPr="00B35DB9">
              <w:rPr>
                <w:rFonts w:ascii="Arial" w:hAnsi="Arial" w:cs="Arial"/>
                <w:sz w:val="18"/>
                <w:szCs w:val="18"/>
              </w:rPr>
              <w:t>io</w:t>
            </w:r>
            <w:r w:rsidRPr="00B35DB9">
              <w:rPr>
                <w:rFonts w:ascii="Arial" w:hAnsi="Arial" w:cs="Arial"/>
                <w:spacing w:val="-1"/>
                <w:sz w:val="18"/>
                <w:szCs w:val="18"/>
              </w:rPr>
              <w:t>na</w:t>
            </w:r>
            <w:r w:rsidRPr="00B35DB9">
              <w:rPr>
                <w:rFonts w:ascii="Arial" w:hAnsi="Arial" w:cs="Arial"/>
                <w:sz w:val="18"/>
                <w:szCs w:val="18"/>
              </w:rPr>
              <w:t>l</w:t>
            </w:r>
            <w:r w:rsidRPr="00B35DB9">
              <w:rPr>
                <w:rFonts w:ascii="Arial" w:hAnsi="Arial" w:cs="Arial"/>
                <w:spacing w:val="21"/>
                <w:sz w:val="18"/>
                <w:szCs w:val="18"/>
              </w:rPr>
              <w:t xml:space="preserve"> </w:t>
            </w:r>
            <w:r w:rsidRPr="00B35DB9">
              <w:rPr>
                <w:rFonts w:ascii="Arial" w:hAnsi="Arial" w:cs="Arial"/>
                <w:spacing w:val="1"/>
                <w:sz w:val="18"/>
                <w:szCs w:val="18"/>
              </w:rPr>
              <w:t>c</w:t>
            </w:r>
            <w:r w:rsidRPr="00B35DB9">
              <w:rPr>
                <w:rFonts w:ascii="Arial" w:hAnsi="Arial" w:cs="Arial"/>
                <w:spacing w:val="-3"/>
                <w:sz w:val="18"/>
                <w:szCs w:val="18"/>
              </w:rPr>
              <w:t>o</w:t>
            </w:r>
            <w:r w:rsidRPr="00B35DB9">
              <w:rPr>
                <w:rFonts w:ascii="Arial" w:hAnsi="Arial" w:cs="Arial"/>
                <w:sz w:val="18"/>
                <w:szCs w:val="18"/>
              </w:rPr>
              <w:t xml:space="preserve">n </w:t>
            </w:r>
            <w:r w:rsidRPr="00B35DB9">
              <w:rPr>
                <w:rFonts w:ascii="Arial" w:hAnsi="Arial" w:cs="Arial"/>
                <w:spacing w:val="-1"/>
                <w:sz w:val="18"/>
                <w:szCs w:val="18"/>
              </w:rPr>
              <w:t>po</w:t>
            </w:r>
            <w:r w:rsidRPr="00B35DB9">
              <w:rPr>
                <w:rFonts w:ascii="Arial" w:hAnsi="Arial" w:cs="Arial"/>
                <w:spacing w:val="1"/>
                <w:sz w:val="18"/>
                <w:szCs w:val="18"/>
              </w:rPr>
              <w:t>s</w:t>
            </w:r>
            <w:r w:rsidRPr="00B35DB9">
              <w:rPr>
                <w:rFonts w:ascii="Arial" w:hAnsi="Arial" w:cs="Arial"/>
                <w:spacing w:val="-1"/>
                <w:sz w:val="18"/>
                <w:szCs w:val="18"/>
              </w:rPr>
              <w:t>grad</w:t>
            </w:r>
            <w:r w:rsidRPr="00B35DB9">
              <w:rPr>
                <w:rFonts w:ascii="Arial" w:hAnsi="Arial" w:cs="Arial"/>
                <w:sz w:val="18"/>
                <w:szCs w:val="18"/>
              </w:rPr>
              <w:t>o</w:t>
            </w:r>
            <w:r w:rsidRPr="00B35DB9">
              <w:rPr>
                <w:rFonts w:ascii="Arial" w:hAnsi="Arial" w:cs="Arial"/>
                <w:spacing w:val="1"/>
                <w:sz w:val="18"/>
                <w:szCs w:val="18"/>
              </w:rPr>
              <w:t xml:space="preserve"> </w:t>
            </w:r>
            <w:r w:rsidRPr="00B35DB9">
              <w:rPr>
                <w:rFonts w:ascii="Arial" w:hAnsi="Arial" w:cs="Arial"/>
                <w:spacing w:val="-1"/>
                <w:sz w:val="18"/>
                <w:szCs w:val="18"/>
              </w:rPr>
              <w:t>e</w:t>
            </w:r>
            <w:r w:rsidRPr="00B35DB9">
              <w:rPr>
                <w:rFonts w:ascii="Arial" w:hAnsi="Arial" w:cs="Arial"/>
                <w:sz w:val="18"/>
                <w:szCs w:val="18"/>
              </w:rPr>
              <w:t>n</w:t>
            </w:r>
            <w:r w:rsidRPr="00B35DB9">
              <w:rPr>
                <w:rFonts w:ascii="Arial" w:hAnsi="Arial" w:cs="Arial"/>
                <w:spacing w:val="1"/>
                <w:sz w:val="18"/>
                <w:szCs w:val="18"/>
              </w:rPr>
              <w:t xml:space="preserve"> </w:t>
            </w:r>
            <w:r w:rsidRPr="00B35DB9">
              <w:rPr>
                <w:rFonts w:ascii="Arial" w:hAnsi="Arial" w:cs="Arial"/>
                <w:spacing w:val="-2"/>
                <w:sz w:val="18"/>
                <w:szCs w:val="18"/>
              </w:rPr>
              <w:t>S</w:t>
            </w:r>
            <w:r w:rsidRPr="00B35DB9">
              <w:rPr>
                <w:rFonts w:ascii="Arial" w:hAnsi="Arial" w:cs="Arial"/>
                <w:spacing w:val="1"/>
                <w:sz w:val="18"/>
                <w:szCs w:val="18"/>
              </w:rPr>
              <w:t>S</w:t>
            </w:r>
            <w:r w:rsidRPr="00B35DB9">
              <w:rPr>
                <w:rFonts w:ascii="Arial" w:hAnsi="Arial" w:cs="Arial"/>
                <w:spacing w:val="-2"/>
                <w:sz w:val="18"/>
                <w:szCs w:val="18"/>
              </w:rPr>
              <w:t>T</w:t>
            </w:r>
            <w:r w:rsidRPr="00B35DB9">
              <w:rPr>
                <w:rFonts w:ascii="Arial" w:hAnsi="Arial" w:cs="Arial"/>
                <w:sz w:val="18"/>
                <w:szCs w:val="18"/>
              </w:rPr>
              <w:t>.</w:t>
            </w:r>
          </w:p>
          <w:p w:rsidR="00F13798" w:rsidRPr="00B35DB9" w:rsidRDefault="00F13798" w:rsidP="00D32882">
            <w:pPr>
              <w:widowControl w:val="0"/>
              <w:autoSpaceDE w:val="0"/>
              <w:autoSpaceDN w:val="0"/>
              <w:adjustRightInd w:val="0"/>
              <w:spacing w:after="0"/>
              <w:ind w:left="105"/>
              <w:rPr>
                <w:rFonts w:ascii="Arial" w:hAnsi="Arial" w:cs="Arial"/>
                <w:sz w:val="18"/>
                <w:szCs w:val="18"/>
              </w:rPr>
            </w:pPr>
            <w:r w:rsidRPr="00B35DB9">
              <w:rPr>
                <w:rFonts w:ascii="Arial" w:hAnsi="Arial" w:cs="Arial"/>
                <w:sz w:val="18"/>
                <w:szCs w:val="18"/>
              </w:rPr>
              <w:t></w:t>
            </w:r>
            <w:r w:rsidRPr="00B35DB9">
              <w:rPr>
                <w:rFonts w:ascii="Arial" w:hAnsi="Arial" w:cs="Arial"/>
                <w:spacing w:val="28"/>
                <w:sz w:val="18"/>
                <w:szCs w:val="18"/>
              </w:rPr>
              <w:t xml:space="preserve"> </w:t>
            </w:r>
            <w:r w:rsidRPr="00B35DB9">
              <w:rPr>
                <w:rFonts w:ascii="Arial" w:hAnsi="Arial" w:cs="Arial"/>
                <w:spacing w:val="-1"/>
                <w:sz w:val="18"/>
                <w:szCs w:val="18"/>
              </w:rPr>
              <w:t>Deb</w:t>
            </w:r>
            <w:r w:rsidRPr="00B35DB9">
              <w:rPr>
                <w:rFonts w:ascii="Arial" w:hAnsi="Arial" w:cs="Arial"/>
                <w:sz w:val="18"/>
                <w:szCs w:val="18"/>
              </w:rPr>
              <w:t>e</w:t>
            </w:r>
            <w:r w:rsidRPr="00B35DB9">
              <w:rPr>
                <w:rFonts w:ascii="Arial" w:hAnsi="Arial" w:cs="Arial"/>
                <w:spacing w:val="1"/>
                <w:sz w:val="18"/>
                <w:szCs w:val="18"/>
              </w:rPr>
              <w:t xml:space="preserve"> c</w:t>
            </w:r>
            <w:r w:rsidRPr="00B35DB9">
              <w:rPr>
                <w:rFonts w:ascii="Arial" w:hAnsi="Arial" w:cs="Arial"/>
                <w:spacing w:val="-1"/>
                <w:sz w:val="18"/>
                <w:szCs w:val="18"/>
              </w:rPr>
              <w:t>on</w:t>
            </w:r>
            <w:r w:rsidRPr="00B35DB9">
              <w:rPr>
                <w:rFonts w:ascii="Arial" w:hAnsi="Arial" w:cs="Arial"/>
                <w:spacing w:val="1"/>
                <w:sz w:val="18"/>
                <w:szCs w:val="18"/>
              </w:rPr>
              <w:t>t</w:t>
            </w:r>
            <w:r w:rsidRPr="00B35DB9">
              <w:rPr>
                <w:rFonts w:ascii="Arial" w:hAnsi="Arial" w:cs="Arial"/>
                <w:spacing w:val="-1"/>
                <w:sz w:val="18"/>
                <w:szCs w:val="18"/>
              </w:rPr>
              <w:t>a</w:t>
            </w:r>
            <w:r w:rsidRPr="00B35DB9">
              <w:rPr>
                <w:rFonts w:ascii="Arial" w:hAnsi="Arial" w:cs="Arial"/>
                <w:sz w:val="18"/>
                <w:szCs w:val="18"/>
              </w:rPr>
              <w:t>r</w:t>
            </w:r>
            <w:r w:rsidRPr="00B35DB9">
              <w:rPr>
                <w:rFonts w:ascii="Arial" w:hAnsi="Arial" w:cs="Arial"/>
                <w:spacing w:val="-1"/>
                <w:sz w:val="18"/>
                <w:szCs w:val="18"/>
              </w:rPr>
              <w:t xml:space="preserve"> </w:t>
            </w:r>
            <w:r w:rsidRPr="00B35DB9">
              <w:rPr>
                <w:rFonts w:ascii="Arial" w:hAnsi="Arial" w:cs="Arial"/>
                <w:spacing w:val="1"/>
                <w:sz w:val="18"/>
                <w:szCs w:val="18"/>
              </w:rPr>
              <w:t>c</w:t>
            </w:r>
            <w:r w:rsidRPr="00B35DB9">
              <w:rPr>
                <w:rFonts w:ascii="Arial" w:hAnsi="Arial" w:cs="Arial"/>
                <w:spacing w:val="-1"/>
                <w:sz w:val="18"/>
                <w:szCs w:val="18"/>
              </w:rPr>
              <w:t>o</w:t>
            </w:r>
            <w:r w:rsidRPr="00B35DB9">
              <w:rPr>
                <w:rFonts w:ascii="Arial" w:hAnsi="Arial" w:cs="Arial"/>
                <w:sz w:val="18"/>
                <w:szCs w:val="18"/>
              </w:rPr>
              <w:t>n</w:t>
            </w:r>
            <w:r w:rsidRPr="00B35DB9">
              <w:rPr>
                <w:rFonts w:ascii="Arial" w:hAnsi="Arial" w:cs="Arial"/>
                <w:spacing w:val="1"/>
                <w:sz w:val="18"/>
                <w:szCs w:val="18"/>
              </w:rPr>
              <w:t xml:space="preserve"> </w:t>
            </w:r>
            <w:r w:rsidRPr="00B35DB9">
              <w:rPr>
                <w:rFonts w:ascii="Arial" w:hAnsi="Arial" w:cs="Arial"/>
                <w:spacing w:val="-2"/>
                <w:sz w:val="18"/>
                <w:szCs w:val="18"/>
              </w:rPr>
              <w:t>l</w:t>
            </w:r>
            <w:r w:rsidRPr="00B35DB9">
              <w:rPr>
                <w:rFonts w:ascii="Arial" w:hAnsi="Arial" w:cs="Arial"/>
                <w:sz w:val="18"/>
                <w:szCs w:val="18"/>
              </w:rPr>
              <w:t>i</w:t>
            </w:r>
            <w:r w:rsidRPr="00B35DB9">
              <w:rPr>
                <w:rFonts w:ascii="Arial" w:hAnsi="Arial" w:cs="Arial"/>
                <w:spacing w:val="1"/>
                <w:sz w:val="18"/>
                <w:szCs w:val="18"/>
              </w:rPr>
              <w:t>c</w:t>
            </w:r>
            <w:r w:rsidRPr="00B35DB9">
              <w:rPr>
                <w:rFonts w:ascii="Arial" w:hAnsi="Arial" w:cs="Arial"/>
                <w:spacing w:val="-1"/>
                <w:sz w:val="18"/>
                <w:szCs w:val="18"/>
              </w:rPr>
              <w:t>e</w:t>
            </w:r>
            <w:r w:rsidRPr="00B35DB9">
              <w:rPr>
                <w:rFonts w:ascii="Arial" w:hAnsi="Arial" w:cs="Arial"/>
                <w:spacing w:val="-3"/>
                <w:sz w:val="18"/>
                <w:szCs w:val="18"/>
              </w:rPr>
              <w:t>n</w:t>
            </w:r>
            <w:r w:rsidRPr="00B35DB9">
              <w:rPr>
                <w:rFonts w:ascii="Arial" w:hAnsi="Arial" w:cs="Arial"/>
                <w:spacing w:val="1"/>
                <w:sz w:val="18"/>
                <w:szCs w:val="18"/>
              </w:rPr>
              <w:t>c</w:t>
            </w:r>
            <w:r w:rsidRPr="00B35DB9">
              <w:rPr>
                <w:rFonts w:ascii="Arial" w:hAnsi="Arial" w:cs="Arial"/>
                <w:sz w:val="18"/>
                <w:szCs w:val="18"/>
              </w:rPr>
              <w:t>ia</w:t>
            </w:r>
            <w:r w:rsidRPr="00B35DB9">
              <w:rPr>
                <w:rFonts w:ascii="Arial" w:hAnsi="Arial" w:cs="Arial"/>
                <w:spacing w:val="1"/>
                <w:sz w:val="18"/>
                <w:szCs w:val="18"/>
              </w:rPr>
              <w:t xml:space="preserve"> </w:t>
            </w:r>
            <w:r w:rsidRPr="00B35DB9">
              <w:rPr>
                <w:rFonts w:ascii="Arial" w:hAnsi="Arial" w:cs="Arial"/>
                <w:spacing w:val="-1"/>
                <w:sz w:val="18"/>
                <w:szCs w:val="18"/>
              </w:rPr>
              <w:t>e</w:t>
            </w:r>
            <w:r w:rsidRPr="00B35DB9">
              <w:rPr>
                <w:rFonts w:ascii="Arial" w:hAnsi="Arial" w:cs="Arial"/>
                <w:sz w:val="18"/>
                <w:szCs w:val="18"/>
              </w:rPr>
              <w:t>n</w:t>
            </w:r>
            <w:r w:rsidRPr="00B35DB9">
              <w:rPr>
                <w:rFonts w:ascii="Arial" w:hAnsi="Arial" w:cs="Arial"/>
                <w:spacing w:val="-2"/>
                <w:sz w:val="18"/>
                <w:szCs w:val="18"/>
              </w:rPr>
              <w:t xml:space="preserve"> S</w:t>
            </w:r>
            <w:r w:rsidRPr="00B35DB9">
              <w:rPr>
                <w:rFonts w:ascii="Arial" w:hAnsi="Arial" w:cs="Arial"/>
                <w:spacing w:val="1"/>
                <w:sz w:val="18"/>
                <w:szCs w:val="18"/>
              </w:rPr>
              <w:t>S</w:t>
            </w:r>
            <w:r w:rsidRPr="00B35DB9">
              <w:rPr>
                <w:rFonts w:ascii="Arial" w:hAnsi="Arial" w:cs="Arial"/>
                <w:sz w:val="18"/>
                <w:szCs w:val="18"/>
              </w:rPr>
              <w:t>T</w:t>
            </w:r>
            <w:r w:rsidRPr="00B35DB9">
              <w:rPr>
                <w:rFonts w:ascii="Arial" w:hAnsi="Arial" w:cs="Arial"/>
                <w:spacing w:val="-1"/>
                <w:sz w:val="18"/>
                <w:szCs w:val="18"/>
              </w:rPr>
              <w:t xml:space="preserve"> v</w:t>
            </w:r>
            <w:r w:rsidRPr="00B35DB9">
              <w:rPr>
                <w:rFonts w:ascii="Arial" w:hAnsi="Arial" w:cs="Arial"/>
                <w:sz w:val="18"/>
                <w:szCs w:val="18"/>
              </w:rPr>
              <w:t>ig</w:t>
            </w:r>
            <w:r w:rsidRPr="00B35DB9">
              <w:rPr>
                <w:rFonts w:ascii="Arial" w:hAnsi="Arial" w:cs="Arial"/>
                <w:spacing w:val="-1"/>
                <w:sz w:val="18"/>
                <w:szCs w:val="18"/>
              </w:rPr>
              <w:t>en</w:t>
            </w:r>
            <w:r w:rsidRPr="00B35DB9">
              <w:rPr>
                <w:rFonts w:ascii="Arial" w:hAnsi="Arial" w:cs="Arial"/>
                <w:spacing w:val="1"/>
                <w:sz w:val="18"/>
                <w:szCs w:val="18"/>
              </w:rPr>
              <w:t>t</w:t>
            </w:r>
            <w:r w:rsidRPr="00B35DB9">
              <w:rPr>
                <w:rFonts w:ascii="Arial" w:hAnsi="Arial" w:cs="Arial"/>
                <w:sz w:val="18"/>
                <w:szCs w:val="18"/>
              </w:rPr>
              <w:t>e</w:t>
            </w:r>
          </w:p>
          <w:p w:rsidR="00F13798" w:rsidRPr="00B35DB9" w:rsidRDefault="00F13798" w:rsidP="00D32882">
            <w:pPr>
              <w:widowControl w:val="0"/>
              <w:autoSpaceDE w:val="0"/>
              <w:autoSpaceDN w:val="0"/>
              <w:adjustRightInd w:val="0"/>
              <w:spacing w:after="0"/>
              <w:ind w:left="105"/>
              <w:rPr>
                <w:rFonts w:ascii="Arial" w:hAnsi="Arial" w:cs="Arial"/>
                <w:sz w:val="18"/>
                <w:szCs w:val="18"/>
              </w:rPr>
            </w:pPr>
            <w:r w:rsidRPr="00B35DB9">
              <w:rPr>
                <w:rFonts w:ascii="Arial" w:hAnsi="Arial" w:cs="Arial"/>
                <w:sz w:val="18"/>
                <w:szCs w:val="18"/>
              </w:rPr>
              <w:t></w:t>
            </w:r>
            <w:r w:rsidRPr="00B35DB9">
              <w:rPr>
                <w:rFonts w:ascii="Arial" w:hAnsi="Arial" w:cs="Arial"/>
                <w:spacing w:val="28"/>
                <w:sz w:val="18"/>
                <w:szCs w:val="18"/>
              </w:rPr>
              <w:t xml:space="preserve"> </w:t>
            </w:r>
            <w:r w:rsidRPr="00B35DB9">
              <w:rPr>
                <w:rFonts w:ascii="Arial" w:hAnsi="Arial" w:cs="Arial"/>
                <w:spacing w:val="-1"/>
                <w:sz w:val="18"/>
                <w:szCs w:val="18"/>
              </w:rPr>
              <w:t>Deb</w:t>
            </w:r>
            <w:r w:rsidRPr="00B35DB9">
              <w:rPr>
                <w:rFonts w:ascii="Arial" w:hAnsi="Arial" w:cs="Arial"/>
                <w:sz w:val="18"/>
                <w:szCs w:val="18"/>
              </w:rPr>
              <w:t>e</w:t>
            </w:r>
            <w:r w:rsidRPr="00B35DB9">
              <w:rPr>
                <w:rFonts w:ascii="Arial" w:hAnsi="Arial" w:cs="Arial"/>
                <w:spacing w:val="8"/>
                <w:sz w:val="18"/>
                <w:szCs w:val="18"/>
              </w:rPr>
              <w:t xml:space="preserve"> </w:t>
            </w:r>
            <w:r w:rsidRPr="00B35DB9">
              <w:rPr>
                <w:rFonts w:ascii="Arial" w:hAnsi="Arial" w:cs="Arial"/>
                <w:spacing w:val="1"/>
                <w:sz w:val="18"/>
                <w:szCs w:val="18"/>
              </w:rPr>
              <w:t>c</w:t>
            </w:r>
            <w:r w:rsidRPr="00B35DB9">
              <w:rPr>
                <w:rFonts w:ascii="Arial" w:hAnsi="Arial" w:cs="Arial"/>
                <w:spacing w:val="-1"/>
                <w:sz w:val="18"/>
                <w:szCs w:val="18"/>
              </w:rPr>
              <w:t>on</w:t>
            </w:r>
            <w:r w:rsidRPr="00B35DB9">
              <w:rPr>
                <w:rFonts w:ascii="Arial" w:hAnsi="Arial" w:cs="Arial"/>
                <w:spacing w:val="1"/>
                <w:sz w:val="18"/>
                <w:szCs w:val="18"/>
              </w:rPr>
              <w:t>t</w:t>
            </w:r>
            <w:r w:rsidRPr="00B35DB9">
              <w:rPr>
                <w:rFonts w:ascii="Arial" w:hAnsi="Arial" w:cs="Arial"/>
                <w:spacing w:val="-1"/>
                <w:sz w:val="18"/>
                <w:szCs w:val="18"/>
              </w:rPr>
              <w:t>a</w:t>
            </w:r>
            <w:r w:rsidRPr="00B35DB9">
              <w:rPr>
                <w:rFonts w:ascii="Arial" w:hAnsi="Arial" w:cs="Arial"/>
                <w:sz w:val="18"/>
                <w:szCs w:val="18"/>
              </w:rPr>
              <w:t>r</w:t>
            </w:r>
            <w:r w:rsidRPr="00B35DB9">
              <w:rPr>
                <w:rFonts w:ascii="Arial" w:hAnsi="Arial" w:cs="Arial"/>
                <w:spacing w:val="6"/>
                <w:sz w:val="18"/>
                <w:szCs w:val="18"/>
              </w:rPr>
              <w:t xml:space="preserve"> </w:t>
            </w:r>
            <w:r w:rsidRPr="00B35DB9">
              <w:rPr>
                <w:rFonts w:ascii="Arial" w:hAnsi="Arial" w:cs="Arial"/>
                <w:spacing w:val="1"/>
                <w:sz w:val="18"/>
                <w:szCs w:val="18"/>
              </w:rPr>
              <w:t>c</w:t>
            </w:r>
            <w:r w:rsidRPr="00B35DB9">
              <w:rPr>
                <w:rFonts w:ascii="Arial" w:hAnsi="Arial" w:cs="Arial"/>
                <w:spacing w:val="-1"/>
                <w:sz w:val="18"/>
                <w:szCs w:val="18"/>
              </w:rPr>
              <w:t>o</w:t>
            </w:r>
            <w:r w:rsidRPr="00B35DB9">
              <w:rPr>
                <w:rFonts w:ascii="Arial" w:hAnsi="Arial" w:cs="Arial"/>
                <w:sz w:val="18"/>
                <w:szCs w:val="18"/>
              </w:rPr>
              <w:t>n</w:t>
            </w:r>
            <w:r w:rsidRPr="00B35DB9">
              <w:rPr>
                <w:rFonts w:ascii="Arial" w:hAnsi="Arial" w:cs="Arial"/>
                <w:spacing w:val="5"/>
                <w:sz w:val="18"/>
                <w:szCs w:val="18"/>
              </w:rPr>
              <w:t xml:space="preserve"> </w:t>
            </w:r>
            <w:r w:rsidRPr="00B35DB9">
              <w:rPr>
                <w:rFonts w:ascii="Arial" w:hAnsi="Arial" w:cs="Arial"/>
                <w:spacing w:val="-1"/>
                <w:sz w:val="18"/>
                <w:szCs w:val="18"/>
              </w:rPr>
              <w:t>e</w:t>
            </w:r>
            <w:r w:rsidRPr="00B35DB9">
              <w:rPr>
                <w:rFonts w:ascii="Arial" w:hAnsi="Arial" w:cs="Arial"/>
                <w:sz w:val="18"/>
                <w:szCs w:val="18"/>
              </w:rPr>
              <w:t>l</w:t>
            </w:r>
            <w:r w:rsidRPr="00B35DB9">
              <w:rPr>
                <w:rFonts w:ascii="Arial" w:hAnsi="Arial" w:cs="Arial"/>
                <w:spacing w:val="6"/>
                <w:sz w:val="18"/>
                <w:szCs w:val="18"/>
              </w:rPr>
              <w:t xml:space="preserve"> </w:t>
            </w:r>
            <w:r w:rsidRPr="00B35DB9">
              <w:rPr>
                <w:rFonts w:ascii="Arial" w:hAnsi="Arial" w:cs="Arial"/>
                <w:spacing w:val="1"/>
                <w:sz w:val="18"/>
                <w:szCs w:val="18"/>
              </w:rPr>
              <w:t>c</w:t>
            </w:r>
            <w:r w:rsidRPr="00B35DB9">
              <w:rPr>
                <w:rFonts w:ascii="Arial" w:hAnsi="Arial" w:cs="Arial"/>
                <w:spacing w:val="-1"/>
                <w:sz w:val="18"/>
                <w:szCs w:val="18"/>
              </w:rPr>
              <w:t>ur</w:t>
            </w:r>
            <w:r w:rsidRPr="00B35DB9">
              <w:rPr>
                <w:rFonts w:ascii="Arial" w:hAnsi="Arial" w:cs="Arial"/>
                <w:spacing w:val="1"/>
                <w:sz w:val="18"/>
                <w:szCs w:val="18"/>
              </w:rPr>
              <w:t>s</w:t>
            </w:r>
            <w:r w:rsidRPr="00B35DB9">
              <w:rPr>
                <w:rFonts w:ascii="Arial" w:hAnsi="Arial" w:cs="Arial"/>
                <w:sz w:val="18"/>
                <w:szCs w:val="18"/>
              </w:rPr>
              <w:t>o</w:t>
            </w:r>
            <w:r w:rsidRPr="00B35DB9">
              <w:rPr>
                <w:rFonts w:ascii="Arial" w:hAnsi="Arial" w:cs="Arial"/>
                <w:spacing w:val="5"/>
                <w:sz w:val="18"/>
                <w:szCs w:val="18"/>
              </w:rPr>
              <w:t xml:space="preserve"> </w:t>
            </w:r>
            <w:r w:rsidRPr="00B35DB9">
              <w:rPr>
                <w:rFonts w:ascii="Arial" w:hAnsi="Arial" w:cs="Arial"/>
                <w:spacing w:val="-1"/>
                <w:sz w:val="18"/>
                <w:szCs w:val="18"/>
              </w:rPr>
              <w:t>d</w:t>
            </w:r>
            <w:r w:rsidRPr="00B35DB9">
              <w:rPr>
                <w:rFonts w:ascii="Arial" w:hAnsi="Arial" w:cs="Arial"/>
                <w:sz w:val="18"/>
                <w:szCs w:val="18"/>
              </w:rPr>
              <w:t>e</w:t>
            </w:r>
            <w:r w:rsidRPr="00B35DB9">
              <w:rPr>
                <w:rFonts w:ascii="Arial" w:hAnsi="Arial" w:cs="Arial"/>
                <w:spacing w:val="5"/>
                <w:sz w:val="18"/>
                <w:szCs w:val="18"/>
              </w:rPr>
              <w:t xml:space="preserve"> </w:t>
            </w:r>
            <w:r w:rsidRPr="00B35DB9">
              <w:rPr>
                <w:rFonts w:ascii="Arial" w:hAnsi="Arial" w:cs="Arial"/>
                <w:spacing w:val="1"/>
                <w:sz w:val="18"/>
                <w:szCs w:val="18"/>
              </w:rPr>
              <w:t>c</w:t>
            </w:r>
            <w:r w:rsidRPr="00B35DB9">
              <w:rPr>
                <w:rFonts w:ascii="Arial" w:hAnsi="Arial" w:cs="Arial"/>
                <w:spacing w:val="-1"/>
                <w:sz w:val="18"/>
                <w:szCs w:val="18"/>
              </w:rPr>
              <w:t>ap</w:t>
            </w:r>
            <w:r w:rsidRPr="00B35DB9">
              <w:rPr>
                <w:rFonts w:ascii="Arial" w:hAnsi="Arial" w:cs="Arial"/>
                <w:spacing w:val="-3"/>
                <w:sz w:val="18"/>
                <w:szCs w:val="18"/>
              </w:rPr>
              <w:t>a</w:t>
            </w:r>
            <w:r w:rsidRPr="00B35DB9">
              <w:rPr>
                <w:rFonts w:ascii="Arial" w:hAnsi="Arial" w:cs="Arial"/>
                <w:spacing w:val="1"/>
                <w:sz w:val="18"/>
                <w:szCs w:val="18"/>
              </w:rPr>
              <w:t>c</w:t>
            </w:r>
            <w:r w:rsidRPr="00B35DB9">
              <w:rPr>
                <w:rFonts w:ascii="Arial" w:hAnsi="Arial" w:cs="Arial"/>
                <w:sz w:val="18"/>
                <w:szCs w:val="18"/>
              </w:rPr>
              <w:t>i</w:t>
            </w:r>
            <w:r w:rsidRPr="00B35DB9">
              <w:rPr>
                <w:rFonts w:ascii="Arial" w:hAnsi="Arial" w:cs="Arial"/>
                <w:spacing w:val="1"/>
                <w:sz w:val="18"/>
                <w:szCs w:val="18"/>
              </w:rPr>
              <w:t>t</w:t>
            </w:r>
            <w:r w:rsidRPr="00B35DB9">
              <w:rPr>
                <w:rFonts w:ascii="Arial" w:hAnsi="Arial" w:cs="Arial"/>
                <w:spacing w:val="-3"/>
                <w:sz w:val="18"/>
                <w:szCs w:val="18"/>
              </w:rPr>
              <w:t>a</w:t>
            </w:r>
            <w:r w:rsidRPr="00B35DB9">
              <w:rPr>
                <w:rFonts w:ascii="Arial" w:hAnsi="Arial" w:cs="Arial"/>
                <w:spacing w:val="1"/>
                <w:sz w:val="18"/>
                <w:szCs w:val="18"/>
              </w:rPr>
              <w:t>c</w:t>
            </w:r>
            <w:r w:rsidRPr="00B35DB9">
              <w:rPr>
                <w:rFonts w:ascii="Arial" w:hAnsi="Arial" w:cs="Arial"/>
                <w:sz w:val="18"/>
                <w:szCs w:val="18"/>
              </w:rPr>
              <w:t>ión</w:t>
            </w:r>
            <w:r w:rsidRPr="00B35DB9">
              <w:rPr>
                <w:rFonts w:ascii="Arial" w:hAnsi="Arial" w:cs="Arial"/>
                <w:spacing w:val="5"/>
                <w:sz w:val="18"/>
                <w:szCs w:val="18"/>
              </w:rPr>
              <w:t xml:space="preserve"> </w:t>
            </w:r>
            <w:r w:rsidRPr="00B35DB9">
              <w:rPr>
                <w:rFonts w:ascii="Arial" w:hAnsi="Arial" w:cs="Arial"/>
                <w:spacing w:val="-1"/>
                <w:sz w:val="18"/>
                <w:szCs w:val="18"/>
              </w:rPr>
              <w:t>v</w:t>
            </w:r>
            <w:r w:rsidRPr="00B35DB9">
              <w:rPr>
                <w:rFonts w:ascii="Arial" w:hAnsi="Arial" w:cs="Arial"/>
                <w:sz w:val="18"/>
                <w:szCs w:val="18"/>
              </w:rPr>
              <w:t>irtu</w:t>
            </w:r>
            <w:r w:rsidRPr="00B35DB9">
              <w:rPr>
                <w:rFonts w:ascii="Arial" w:hAnsi="Arial" w:cs="Arial"/>
                <w:spacing w:val="-1"/>
                <w:sz w:val="18"/>
                <w:szCs w:val="18"/>
              </w:rPr>
              <w:t>a</w:t>
            </w:r>
            <w:r w:rsidRPr="00B35DB9">
              <w:rPr>
                <w:rFonts w:ascii="Arial" w:hAnsi="Arial" w:cs="Arial"/>
                <w:sz w:val="18"/>
                <w:szCs w:val="18"/>
              </w:rPr>
              <w:t>l</w:t>
            </w:r>
            <w:r w:rsidRPr="00B35DB9">
              <w:rPr>
                <w:rFonts w:ascii="Arial" w:hAnsi="Arial" w:cs="Arial"/>
                <w:spacing w:val="9"/>
                <w:sz w:val="18"/>
                <w:szCs w:val="18"/>
              </w:rPr>
              <w:t xml:space="preserve"> </w:t>
            </w:r>
            <w:r w:rsidRPr="00B35DB9">
              <w:rPr>
                <w:rFonts w:ascii="Arial" w:hAnsi="Arial" w:cs="Arial"/>
                <w:spacing w:val="-1"/>
                <w:sz w:val="18"/>
                <w:szCs w:val="18"/>
              </w:rPr>
              <w:t>d</w:t>
            </w:r>
            <w:r w:rsidRPr="00B35DB9">
              <w:rPr>
                <w:rFonts w:ascii="Arial" w:hAnsi="Arial" w:cs="Arial"/>
                <w:sz w:val="18"/>
                <w:szCs w:val="18"/>
              </w:rPr>
              <w:t>e</w:t>
            </w:r>
            <w:r w:rsidRPr="00B35DB9">
              <w:rPr>
                <w:rFonts w:ascii="Arial" w:hAnsi="Arial" w:cs="Arial"/>
                <w:spacing w:val="5"/>
                <w:sz w:val="18"/>
                <w:szCs w:val="18"/>
              </w:rPr>
              <w:t xml:space="preserve"> </w:t>
            </w:r>
            <w:r w:rsidRPr="00B35DB9">
              <w:rPr>
                <w:rFonts w:ascii="Arial" w:hAnsi="Arial" w:cs="Arial"/>
                <w:spacing w:val="1"/>
                <w:sz w:val="18"/>
                <w:szCs w:val="18"/>
              </w:rPr>
              <w:t>c</w:t>
            </w:r>
            <w:r w:rsidRPr="00B35DB9">
              <w:rPr>
                <w:rFonts w:ascii="Arial" w:hAnsi="Arial" w:cs="Arial"/>
                <w:sz w:val="18"/>
                <w:szCs w:val="18"/>
              </w:rPr>
              <w:t>i</w:t>
            </w:r>
            <w:r w:rsidRPr="00B35DB9">
              <w:rPr>
                <w:rFonts w:ascii="Arial" w:hAnsi="Arial" w:cs="Arial"/>
                <w:spacing w:val="-3"/>
                <w:sz w:val="18"/>
                <w:szCs w:val="18"/>
              </w:rPr>
              <w:t>n</w:t>
            </w:r>
            <w:r w:rsidRPr="00B35DB9">
              <w:rPr>
                <w:rFonts w:ascii="Arial" w:hAnsi="Arial" w:cs="Arial"/>
                <w:spacing w:val="1"/>
                <w:sz w:val="18"/>
                <w:szCs w:val="18"/>
              </w:rPr>
              <w:t>c</w:t>
            </w:r>
            <w:r w:rsidRPr="00B35DB9">
              <w:rPr>
                <w:rFonts w:ascii="Arial" w:hAnsi="Arial" w:cs="Arial"/>
                <w:spacing w:val="-1"/>
                <w:sz w:val="18"/>
                <w:szCs w:val="18"/>
              </w:rPr>
              <w:t>uen</w:t>
            </w:r>
            <w:r w:rsidRPr="00B35DB9">
              <w:rPr>
                <w:rFonts w:ascii="Arial" w:hAnsi="Arial" w:cs="Arial"/>
                <w:spacing w:val="1"/>
                <w:sz w:val="18"/>
                <w:szCs w:val="18"/>
              </w:rPr>
              <w:t>t</w:t>
            </w:r>
            <w:r w:rsidRPr="00B35DB9">
              <w:rPr>
                <w:rFonts w:ascii="Arial" w:hAnsi="Arial" w:cs="Arial"/>
                <w:sz w:val="18"/>
                <w:szCs w:val="18"/>
              </w:rPr>
              <w:t>a</w:t>
            </w:r>
            <w:r w:rsidRPr="00B35DB9">
              <w:rPr>
                <w:rFonts w:ascii="Arial" w:hAnsi="Arial" w:cs="Arial"/>
                <w:spacing w:val="5"/>
                <w:sz w:val="18"/>
                <w:szCs w:val="18"/>
              </w:rPr>
              <w:t xml:space="preserve"> </w:t>
            </w:r>
            <w:r w:rsidRPr="00B35DB9">
              <w:rPr>
                <w:rFonts w:ascii="Arial" w:hAnsi="Arial" w:cs="Arial"/>
                <w:spacing w:val="-1"/>
                <w:sz w:val="18"/>
                <w:szCs w:val="18"/>
              </w:rPr>
              <w:t>(50</w:t>
            </w:r>
            <w:r w:rsidRPr="00B35DB9">
              <w:rPr>
                <w:rFonts w:ascii="Arial" w:hAnsi="Arial" w:cs="Arial"/>
                <w:sz w:val="18"/>
                <w:szCs w:val="18"/>
              </w:rPr>
              <w:t>)</w:t>
            </w:r>
          </w:p>
          <w:p w:rsidR="00F13798" w:rsidRPr="00B35DB9" w:rsidRDefault="00F13798" w:rsidP="00D32882">
            <w:pPr>
              <w:widowControl w:val="0"/>
              <w:autoSpaceDE w:val="0"/>
              <w:autoSpaceDN w:val="0"/>
              <w:adjustRightInd w:val="0"/>
              <w:spacing w:after="0"/>
              <w:ind w:left="246"/>
              <w:rPr>
                <w:rFonts w:ascii="Arial" w:hAnsi="Arial" w:cs="Arial"/>
                <w:sz w:val="18"/>
                <w:szCs w:val="18"/>
              </w:rPr>
            </w:pPr>
            <w:r w:rsidRPr="00B35DB9">
              <w:rPr>
                <w:rFonts w:ascii="Arial" w:hAnsi="Arial" w:cs="Arial"/>
                <w:spacing w:val="-1"/>
                <w:sz w:val="18"/>
                <w:szCs w:val="18"/>
              </w:rPr>
              <w:t>hora</w:t>
            </w:r>
            <w:r w:rsidRPr="00B35DB9">
              <w:rPr>
                <w:rFonts w:ascii="Arial" w:hAnsi="Arial" w:cs="Arial"/>
                <w:sz w:val="18"/>
                <w:szCs w:val="18"/>
              </w:rPr>
              <w:t>s</w:t>
            </w:r>
            <w:r w:rsidRPr="00B35DB9">
              <w:rPr>
                <w:rFonts w:ascii="Arial" w:hAnsi="Arial" w:cs="Arial"/>
                <w:spacing w:val="2"/>
                <w:sz w:val="18"/>
                <w:szCs w:val="18"/>
              </w:rPr>
              <w:t xml:space="preserve"> </w:t>
            </w:r>
            <w:r w:rsidRPr="00B35DB9">
              <w:rPr>
                <w:rFonts w:ascii="Arial" w:hAnsi="Arial" w:cs="Arial"/>
                <w:spacing w:val="-1"/>
                <w:sz w:val="18"/>
                <w:szCs w:val="18"/>
              </w:rPr>
              <w:t>e</w:t>
            </w:r>
            <w:r w:rsidRPr="00B35DB9">
              <w:rPr>
                <w:rFonts w:ascii="Arial" w:hAnsi="Arial" w:cs="Arial"/>
                <w:sz w:val="18"/>
                <w:szCs w:val="18"/>
              </w:rPr>
              <w:t>n</w:t>
            </w:r>
            <w:r w:rsidRPr="00B35DB9">
              <w:rPr>
                <w:rFonts w:ascii="Arial" w:hAnsi="Arial" w:cs="Arial"/>
                <w:spacing w:val="-2"/>
                <w:sz w:val="18"/>
                <w:szCs w:val="18"/>
              </w:rPr>
              <w:t xml:space="preserve"> </w:t>
            </w:r>
            <w:r w:rsidRPr="00B35DB9">
              <w:rPr>
                <w:rFonts w:ascii="Arial" w:hAnsi="Arial" w:cs="Arial"/>
                <w:spacing w:val="1"/>
                <w:sz w:val="18"/>
                <w:szCs w:val="18"/>
              </w:rPr>
              <w:t>SS</w:t>
            </w:r>
            <w:r w:rsidRPr="00B35DB9">
              <w:rPr>
                <w:rFonts w:ascii="Arial" w:hAnsi="Arial" w:cs="Arial"/>
                <w:spacing w:val="-2"/>
                <w:sz w:val="18"/>
                <w:szCs w:val="18"/>
              </w:rPr>
              <w:t>T</w:t>
            </w:r>
            <w:r w:rsidRPr="00B35DB9">
              <w:rPr>
                <w:rFonts w:ascii="Arial" w:hAnsi="Arial" w:cs="Arial"/>
                <w:sz w:val="18"/>
                <w:szCs w:val="18"/>
              </w:rPr>
              <w: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cPr>
          <w:p w:rsidR="00F13798" w:rsidRPr="00B35DB9" w:rsidRDefault="00F13798" w:rsidP="00D32882">
            <w:pPr>
              <w:widowControl w:val="0"/>
              <w:autoSpaceDE w:val="0"/>
              <w:autoSpaceDN w:val="0"/>
              <w:adjustRightInd w:val="0"/>
              <w:spacing w:after="0"/>
              <w:rPr>
                <w:rFonts w:ascii="Arial" w:hAnsi="Arial" w:cs="Arial"/>
                <w:sz w:val="18"/>
                <w:szCs w:val="18"/>
              </w:rPr>
            </w:pPr>
          </w:p>
        </w:tc>
      </w:tr>
    </w:tbl>
    <w:p w:rsidR="00D32882" w:rsidRPr="00B35DB9" w:rsidRDefault="00D32882" w:rsidP="00D32882">
      <w:pPr>
        <w:widowControl w:val="0"/>
        <w:autoSpaceDE w:val="0"/>
        <w:autoSpaceDN w:val="0"/>
        <w:adjustRightInd w:val="0"/>
        <w:spacing w:after="0"/>
        <w:ind w:left="1146" w:right="686" w:hanging="709"/>
        <w:rPr>
          <w:rFonts w:ascii="Arial" w:hAnsi="Arial" w:cs="Arial"/>
          <w:b/>
          <w:bCs/>
          <w:sz w:val="18"/>
          <w:szCs w:val="18"/>
        </w:rPr>
      </w:pPr>
    </w:p>
    <w:p w:rsidR="008F4733" w:rsidRPr="00B35DB9" w:rsidRDefault="008F4733" w:rsidP="008F4733">
      <w:pPr>
        <w:pStyle w:val="Cuadrculamedia1-nfasis21"/>
        <w:rPr>
          <w:rFonts w:ascii="Arial" w:hAnsi="Arial" w:cs="Arial"/>
          <w:sz w:val="18"/>
          <w:szCs w:val="18"/>
        </w:rPr>
      </w:pPr>
      <w:r w:rsidRPr="00B35DB9">
        <w:rPr>
          <w:rFonts w:ascii="Arial" w:hAnsi="Arial" w:cs="Arial"/>
          <w:sz w:val="18"/>
          <w:szCs w:val="18"/>
        </w:rPr>
        <w:t>Notas: </w:t>
      </w:r>
    </w:p>
    <w:p w:rsidR="008F4733" w:rsidRPr="00B35DB9" w:rsidRDefault="008F4733" w:rsidP="008F4733">
      <w:pPr>
        <w:pStyle w:val="Cuadrculamedia1-nfasis21"/>
        <w:rPr>
          <w:rFonts w:ascii="Arial" w:hAnsi="Arial" w:cs="Arial"/>
          <w:sz w:val="18"/>
          <w:szCs w:val="18"/>
        </w:rPr>
      </w:pPr>
      <w:r w:rsidRPr="00B35DB9">
        <w:rPr>
          <w:rFonts w:ascii="Arial" w:hAnsi="Arial" w:cs="Arial"/>
          <w:b/>
          <w:sz w:val="18"/>
          <w:szCs w:val="18"/>
        </w:rPr>
        <w:t>A:</w:t>
      </w:r>
      <w:r w:rsidRPr="00B35DB9">
        <w:rPr>
          <w:rFonts w:ascii="Arial" w:hAnsi="Arial" w:cs="Arial"/>
          <w:sz w:val="18"/>
          <w:szCs w:val="18"/>
        </w:rPr>
        <w:t xml:space="preserve"> En caso de que el curso de capacitación virtual de cincuenta (50) horas en SST se encuentre vencido debe aportar la actualización virtual del curso de 20 horas en SST, el cual debe estar vigente.</w:t>
      </w:r>
    </w:p>
    <w:p w:rsidR="008F4733" w:rsidRPr="00B35DB9" w:rsidRDefault="008F4733" w:rsidP="008F4733">
      <w:pPr>
        <w:pStyle w:val="Cuadrculamedia1-nfasis21"/>
        <w:rPr>
          <w:rFonts w:ascii="Arial" w:hAnsi="Arial" w:cs="Arial"/>
          <w:sz w:val="18"/>
          <w:szCs w:val="18"/>
        </w:rPr>
      </w:pPr>
      <w:r w:rsidRPr="00B35DB9">
        <w:rPr>
          <w:rFonts w:ascii="Arial" w:hAnsi="Arial" w:cs="Arial"/>
          <w:b/>
          <w:sz w:val="18"/>
          <w:szCs w:val="18"/>
        </w:rPr>
        <w:t>B:</w:t>
      </w:r>
      <w:r w:rsidRPr="00B35DB9">
        <w:rPr>
          <w:rFonts w:ascii="Arial" w:hAnsi="Arial" w:cs="Arial"/>
          <w:sz w:val="18"/>
          <w:szCs w:val="18"/>
        </w:rPr>
        <w:t xml:space="preserve"> Anexe a esta certificación los soportes documentales del responsable de SG-SST en su organización.</w:t>
      </w:r>
    </w:p>
    <w:p w:rsidR="008F4733" w:rsidRPr="00B35DB9" w:rsidRDefault="008F4733" w:rsidP="008F4733">
      <w:pPr>
        <w:rPr>
          <w:rFonts w:ascii="Arial" w:hAnsi="Arial" w:cs="Arial"/>
          <w:sz w:val="18"/>
          <w:szCs w:val="18"/>
        </w:rPr>
      </w:pPr>
    </w:p>
    <w:p w:rsidR="000638DB" w:rsidRPr="00B35DB9" w:rsidRDefault="000638DB" w:rsidP="00F13798">
      <w:pPr>
        <w:widowControl w:val="0"/>
        <w:autoSpaceDE w:val="0"/>
        <w:autoSpaceDN w:val="0"/>
        <w:adjustRightInd w:val="0"/>
        <w:spacing w:before="58" w:line="242" w:lineRule="auto"/>
        <w:ind w:left="1149" w:right="688" w:hanging="710"/>
        <w:rPr>
          <w:rFonts w:ascii="Arial" w:hAnsi="Arial" w:cs="Arial"/>
          <w:sz w:val="18"/>
          <w:szCs w:val="18"/>
        </w:rPr>
        <w:sectPr w:rsidR="000638DB" w:rsidRPr="00B35DB9" w:rsidSect="00E32AF2">
          <w:pgSz w:w="12242" w:h="18722" w:code="14"/>
          <w:pgMar w:top="1440" w:right="1497" w:bottom="1259" w:left="1469" w:header="720" w:footer="720" w:gutter="0"/>
          <w:cols w:space="720"/>
          <w:noEndnote/>
          <w:docGrid w:linePitch="299"/>
        </w:sectPr>
      </w:pPr>
    </w:p>
    <w:tbl>
      <w:tblPr>
        <w:tblW w:w="9329" w:type="dxa"/>
        <w:tblInd w:w="99" w:type="dxa"/>
        <w:tblLayout w:type="fixed"/>
        <w:tblCellMar>
          <w:left w:w="0" w:type="dxa"/>
          <w:right w:w="0" w:type="dxa"/>
        </w:tblCellMar>
        <w:tblLook w:val="0000" w:firstRow="0" w:lastRow="0" w:firstColumn="0" w:lastColumn="0" w:noHBand="0" w:noVBand="0"/>
      </w:tblPr>
      <w:tblGrid>
        <w:gridCol w:w="4999"/>
        <w:gridCol w:w="4330"/>
      </w:tblGrid>
      <w:tr w:rsidR="004525CC" w:rsidRPr="00B35DB9" w:rsidTr="00CA56E3">
        <w:trPr>
          <w:trHeight w:hRule="exact" w:val="803"/>
        </w:trPr>
        <w:tc>
          <w:tcPr>
            <w:tcW w:w="4999" w:type="dxa"/>
            <w:vMerge w:val="restart"/>
            <w:tcBorders>
              <w:top w:val="single" w:sz="4" w:space="0" w:color="000000"/>
              <w:left w:val="single" w:sz="4" w:space="0" w:color="000000"/>
              <w:bottom w:val="single" w:sz="4" w:space="0" w:color="000000"/>
              <w:right w:val="single" w:sz="4" w:space="0" w:color="000000"/>
            </w:tcBorders>
          </w:tcPr>
          <w:p w:rsidR="00F13798" w:rsidRPr="00B35DB9" w:rsidRDefault="00F13798" w:rsidP="00CA56E3">
            <w:pPr>
              <w:widowControl w:val="0"/>
              <w:autoSpaceDE w:val="0"/>
              <w:autoSpaceDN w:val="0"/>
              <w:adjustRightInd w:val="0"/>
              <w:spacing w:after="0"/>
              <w:rPr>
                <w:rFonts w:ascii="Arial" w:hAnsi="Arial" w:cs="Arial"/>
                <w:sz w:val="18"/>
                <w:szCs w:val="18"/>
              </w:rPr>
            </w:pPr>
            <w:r w:rsidRPr="00B35DB9">
              <w:rPr>
                <w:rFonts w:ascii="Arial" w:hAnsi="Arial" w:cs="Arial"/>
                <w:noProof/>
                <w:sz w:val="18"/>
                <w:szCs w:val="18"/>
              </w:rPr>
              <w:lastRenderedPageBreak/>
              <w:drawing>
                <wp:anchor distT="0" distB="0" distL="114300" distR="114300" simplePos="0" relativeHeight="251680768" behindDoc="1" locked="0" layoutInCell="1" allowOverlap="1" wp14:anchorId="67A63E23" wp14:editId="6FAAAA17">
                  <wp:simplePos x="0" y="0"/>
                  <wp:positionH relativeFrom="column">
                    <wp:posOffset>45720</wp:posOffset>
                  </wp:positionH>
                  <wp:positionV relativeFrom="paragraph">
                    <wp:posOffset>55880</wp:posOffset>
                  </wp:positionV>
                  <wp:extent cx="508635" cy="564515"/>
                  <wp:effectExtent l="0" t="0" r="5715" b="6985"/>
                  <wp:wrapNone/>
                  <wp:docPr id="1233" name="Imagen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8635" cy="564515"/>
                          </a:xfrm>
                          <a:prstGeom prst="rect">
                            <a:avLst/>
                          </a:prstGeom>
                          <a:noFill/>
                          <a:ln>
                            <a:noFill/>
                          </a:ln>
                        </pic:spPr>
                      </pic:pic>
                    </a:graphicData>
                  </a:graphic>
                  <wp14:sizeRelH relativeFrom="page">
                    <wp14:pctWidth>0</wp14:pctWidth>
                  </wp14:sizeRelH>
                  <wp14:sizeRelV relativeFrom="page">
                    <wp14:pctHeight>0</wp14:pctHeight>
                  </wp14:sizeRelV>
                </wp:anchor>
              </w:drawing>
            </w:r>
            <w:r w:rsidR="00CA4D9D" w:rsidRPr="00B35DB9">
              <w:rPr>
                <w:rFonts w:ascii="Arial" w:hAnsi="Arial" w:cs="Arial"/>
                <w:spacing w:val="-2"/>
                <w:sz w:val="18"/>
                <w:szCs w:val="18"/>
              </w:rPr>
              <w:t xml:space="preserve">                  </w:t>
            </w:r>
            <w:r w:rsidRPr="00B35DB9">
              <w:rPr>
                <w:rFonts w:ascii="Arial" w:hAnsi="Arial" w:cs="Arial"/>
                <w:spacing w:val="-2"/>
                <w:sz w:val="18"/>
                <w:szCs w:val="18"/>
              </w:rPr>
              <w:t xml:space="preserve"> M</w:t>
            </w:r>
            <w:r w:rsidRPr="00B35DB9">
              <w:rPr>
                <w:rFonts w:ascii="Arial" w:hAnsi="Arial" w:cs="Arial"/>
                <w:spacing w:val="1"/>
                <w:sz w:val="18"/>
                <w:szCs w:val="18"/>
              </w:rPr>
              <w:t>I</w:t>
            </w:r>
            <w:r w:rsidRPr="00B35DB9">
              <w:rPr>
                <w:rFonts w:ascii="Arial" w:hAnsi="Arial" w:cs="Arial"/>
                <w:spacing w:val="-1"/>
                <w:sz w:val="18"/>
                <w:szCs w:val="18"/>
              </w:rPr>
              <w:t>N</w:t>
            </w:r>
            <w:r w:rsidRPr="00B35DB9">
              <w:rPr>
                <w:rFonts w:ascii="Arial" w:hAnsi="Arial" w:cs="Arial"/>
                <w:spacing w:val="1"/>
                <w:sz w:val="18"/>
                <w:szCs w:val="18"/>
              </w:rPr>
              <w:t>IS</w:t>
            </w:r>
            <w:r w:rsidRPr="00B35DB9">
              <w:rPr>
                <w:rFonts w:ascii="Arial" w:hAnsi="Arial" w:cs="Arial"/>
                <w:spacing w:val="-2"/>
                <w:sz w:val="18"/>
                <w:szCs w:val="18"/>
              </w:rPr>
              <w:t>T</w:t>
            </w:r>
            <w:r w:rsidRPr="00B35DB9">
              <w:rPr>
                <w:rFonts w:ascii="Arial" w:hAnsi="Arial" w:cs="Arial"/>
                <w:spacing w:val="1"/>
                <w:sz w:val="18"/>
                <w:szCs w:val="18"/>
              </w:rPr>
              <w:t>E</w:t>
            </w:r>
            <w:r w:rsidRPr="00B35DB9">
              <w:rPr>
                <w:rFonts w:ascii="Arial" w:hAnsi="Arial" w:cs="Arial"/>
                <w:spacing w:val="-1"/>
                <w:sz w:val="18"/>
                <w:szCs w:val="18"/>
              </w:rPr>
              <w:t>R</w:t>
            </w:r>
            <w:r w:rsidRPr="00B35DB9">
              <w:rPr>
                <w:rFonts w:ascii="Arial" w:hAnsi="Arial" w:cs="Arial"/>
                <w:spacing w:val="1"/>
                <w:sz w:val="18"/>
                <w:szCs w:val="18"/>
              </w:rPr>
              <w:t>I</w:t>
            </w:r>
            <w:r w:rsidRPr="00B35DB9">
              <w:rPr>
                <w:rFonts w:ascii="Arial" w:hAnsi="Arial" w:cs="Arial"/>
                <w:sz w:val="18"/>
                <w:szCs w:val="18"/>
              </w:rPr>
              <w:t>O</w:t>
            </w:r>
            <w:r w:rsidRPr="00B35DB9">
              <w:rPr>
                <w:rFonts w:ascii="Arial" w:hAnsi="Arial" w:cs="Arial"/>
                <w:spacing w:val="-2"/>
                <w:sz w:val="18"/>
                <w:szCs w:val="18"/>
              </w:rPr>
              <w:t xml:space="preserve"> </w:t>
            </w:r>
            <w:r w:rsidRPr="00B35DB9">
              <w:rPr>
                <w:rFonts w:ascii="Arial" w:hAnsi="Arial" w:cs="Arial"/>
                <w:spacing w:val="-1"/>
                <w:sz w:val="18"/>
                <w:szCs w:val="18"/>
              </w:rPr>
              <w:t>D</w:t>
            </w:r>
            <w:r w:rsidRPr="00B35DB9">
              <w:rPr>
                <w:rFonts w:ascii="Arial" w:hAnsi="Arial" w:cs="Arial"/>
                <w:sz w:val="18"/>
                <w:szCs w:val="18"/>
              </w:rPr>
              <w:t>E</w:t>
            </w:r>
            <w:r w:rsidRPr="00B35DB9">
              <w:rPr>
                <w:rFonts w:ascii="Arial" w:hAnsi="Arial" w:cs="Arial"/>
                <w:spacing w:val="2"/>
                <w:sz w:val="18"/>
                <w:szCs w:val="18"/>
              </w:rPr>
              <w:t xml:space="preserve"> </w:t>
            </w:r>
            <w:r w:rsidRPr="00B35DB9">
              <w:rPr>
                <w:rFonts w:ascii="Arial" w:hAnsi="Arial" w:cs="Arial"/>
                <w:spacing w:val="-3"/>
                <w:sz w:val="18"/>
                <w:szCs w:val="18"/>
              </w:rPr>
              <w:t>D</w:t>
            </w:r>
            <w:r w:rsidRPr="00B35DB9">
              <w:rPr>
                <w:rFonts w:ascii="Arial" w:hAnsi="Arial" w:cs="Arial"/>
                <w:spacing w:val="1"/>
                <w:sz w:val="18"/>
                <w:szCs w:val="18"/>
              </w:rPr>
              <w:t>E</w:t>
            </w:r>
            <w:r w:rsidRPr="00B35DB9">
              <w:rPr>
                <w:rFonts w:ascii="Arial" w:hAnsi="Arial" w:cs="Arial"/>
                <w:spacing w:val="-2"/>
                <w:sz w:val="18"/>
                <w:szCs w:val="18"/>
              </w:rPr>
              <w:t>F</w:t>
            </w:r>
            <w:r w:rsidRPr="00B35DB9">
              <w:rPr>
                <w:rFonts w:ascii="Arial" w:hAnsi="Arial" w:cs="Arial"/>
                <w:spacing w:val="1"/>
                <w:sz w:val="18"/>
                <w:szCs w:val="18"/>
              </w:rPr>
              <w:t>E</w:t>
            </w:r>
            <w:r w:rsidRPr="00B35DB9">
              <w:rPr>
                <w:rFonts w:ascii="Arial" w:hAnsi="Arial" w:cs="Arial"/>
                <w:spacing w:val="-1"/>
                <w:sz w:val="18"/>
                <w:szCs w:val="18"/>
              </w:rPr>
              <w:t>N</w:t>
            </w:r>
            <w:r w:rsidRPr="00B35DB9">
              <w:rPr>
                <w:rFonts w:ascii="Arial" w:hAnsi="Arial" w:cs="Arial"/>
                <w:spacing w:val="-2"/>
                <w:sz w:val="18"/>
                <w:szCs w:val="18"/>
              </w:rPr>
              <w:t>S</w:t>
            </w:r>
            <w:r w:rsidRPr="00B35DB9">
              <w:rPr>
                <w:rFonts w:ascii="Arial" w:hAnsi="Arial" w:cs="Arial"/>
                <w:sz w:val="18"/>
                <w:szCs w:val="18"/>
              </w:rPr>
              <w:t>A</w:t>
            </w:r>
            <w:r w:rsidRPr="00B35DB9">
              <w:rPr>
                <w:rFonts w:ascii="Arial" w:hAnsi="Arial" w:cs="Arial"/>
                <w:spacing w:val="2"/>
                <w:sz w:val="18"/>
                <w:szCs w:val="18"/>
              </w:rPr>
              <w:t xml:space="preserve"> </w:t>
            </w:r>
            <w:r w:rsidRPr="00B35DB9">
              <w:rPr>
                <w:rFonts w:ascii="Arial" w:hAnsi="Arial" w:cs="Arial"/>
                <w:spacing w:val="-1"/>
                <w:sz w:val="18"/>
                <w:szCs w:val="18"/>
              </w:rPr>
              <w:t>N</w:t>
            </w:r>
            <w:r w:rsidRPr="00B35DB9">
              <w:rPr>
                <w:rFonts w:ascii="Arial" w:hAnsi="Arial" w:cs="Arial"/>
                <w:spacing w:val="1"/>
                <w:sz w:val="18"/>
                <w:szCs w:val="18"/>
              </w:rPr>
              <w:t>A</w:t>
            </w:r>
            <w:r w:rsidRPr="00B35DB9">
              <w:rPr>
                <w:rFonts w:ascii="Arial" w:hAnsi="Arial" w:cs="Arial"/>
                <w:spacing w:val="-3"/>
                <w:sz w:val="18"/>
                <w:szCs w:val="18"/>
              </w:rPr>
              <w:t>C</w:t>
            </w:r>
            <w:r w:rsidRPr="00B35DB9">
              <w:rPr>
                <w:rFonts w:ascii="Arial" w:hAnsi="Arial" w:cs="Arial"/>
                <w:spacing w:val="-1"/>
                <w:sz w:val="18"/>
                <w:szCs w:val="18"/>
              </w:rPr>
              <w:t>I</w:t>
            </w:r>
            <w:r w:rsidRPr="00B35DB9">
              <w:rPr>
                <w:rFonts w:ascii="Arial" w:hAnsi="Arial" w:cs="Arial"/>
                <w:sz w:val="18"/>
                <w:szCs w:val="18"/>
              </w:rPr>
              <w:t>O</w:t>
            </w:r>
            <w:r w:rsidRPr="00B35DB9">
              <w:rPr>
                <w:rFonts w:ascii="Arial" w:hAnsi="Arial" w:cs="Arial"/>
                <w:spacing w:val="1"/>
                <w:sz w:val="18"/>
                <w:szCs w:val="18"/>
              </w:rPr>
              <w:t>NAL</w:t>
            </w:r>
          </w:p>
          <w:p w:rsidR="00F13798" w:rsidRPr="00B35DB9" w:rsidRDefault="00F13798" w:rsidP="00CA56E3">
            <w:pPr>
              <w:widowControl w:val="0"/>
              <w:autoSpaceDE w:val="0"/>
              <w:autoSpaceDN w:val="0"/>
              <w:adjustRightInd w:val="0"/>
              <w:spacing w:after="0"/>
              <w:ind w:left="991" w:right="132"/>
              <w:rPr>
                <w:rFonts w:ascii="Arial" w:hAnsi="Arial" w:cs="Arial"/>
                <w:sz w:val="18"/>
                <w:szCs w:val="18"/>
              </w:rPr>
            </w:pPr>
            <w:r w:rsidRPr="00B35DB9">
              <w:rPr>
                <w:rFonts w:ascii="Arial" w:hAnsi="Arial" w:cs="Arial"/>
                <w:spacing w:val="-1"/>
                <w:sz w:val="18"/>
                <w:szCs w:val="18"/>
              </w:rPr>
              <w:t>C</w:t>
            </w:r>
            <w:r w:rsidRPr="00B35DB9">
              <w:rPr>
                <w:rFonts w:ascii="Arial" w:hAnsi="Arial" w:cs="Arial"/>
                <w:sz w:val="18"/>
                <w:szCs w:val="18"/>
              </w:rPr>
              <w:t>O</w:t>
            </w:r>
            <w:r w:rsidRPr="00B35DB9">
              <w:rPr>
                <w:rFonts w:ascii="Arial" w:hAnsi="Arial" w:cs="Arial"/>
                <w:spacing w:val="-2"/>
                <w:sz w:val="18"/>
                <w:szCs w:val="18"/>
              </w:rPr>
              <w:t>M</w:t>
            </w:r>
            <w:r w:rsidRPr="00B35DB9">
              <w:rPr>
                <w:rFonts w:ascii="Arial" w:hAnsi="Arial" w:cs="Arial"/>
                <w:spacing w:val="1"/>
                <w:sz w:val="18"/>
                <w:szCs w:val="18"/>
              </w:rPr>
              <w:t>A</w:t>
            </w:r>
            <w:r w:rsidRPr="00B35DB9">
              <w:rPr>
                <w:rFonts w:ascii="Arial" w:hAnsi="Arial" w:cs="Arial"/>
                <w:spacing w:val="-1"/>
                <w:sz w:val="18"/>
                <w:szCs w:val="18"/>
              </w:rPr>
              <w:t>ND</w:t>
            </w:r>
            <w:r w:rsidRPr="00B35DB9">
              <w:rPr>
                <w:rFonts w:ascii="Arial" w:hAnsi="Arial" w:cs="Arial"/>
                <w:sz w:val="18"/>
                <w:szCs w:val="18"/>
              </w:rPr>
              <w:t>O</w:t>
            </w:r>
            <w:r w:rsidRPr="00B35DB9">
              <w:rPr>
                <w:rFonts w:ascii="Arial" w:hAnsi="Arial" w:cs="Arial"/>
                <w:spacing w:val="1"/>
                <w:sz w:val="18"/>
                <w:szCs w:val="18"/>
              </w:rPr>
              <w:t xml:space="preserve"> </w:t>
            </w:r>
            <w:r w:rsidRPr="00B35DB9">
              <w:rPr>
                <w:rFonts w:ascii="Arial" w:hAnsi="Arial" w:cs="Arial"/>
                <w:sz w:val="18"/>
                <w:szCs w:val="18"/>
              </w:rPr>
              <w:t>GENE</w:t>
            </w:r>
            <w:r w:rsidRPr="00B35DB9">
              <w:rPr>
                <w:rFonts w:ascii="Arial" w:hAnsi="Arial" w:cs="Arial"/>
                <w:spacing w:val="-3"/>
                <w:sz w:val="18"/>
                <w:szCs w:val="18"/>
              </w:rPr>
              <w:t>R</w:t>
            </w:r>
            <w:r w:rsidRPr="00B35DB9">
              <w:rPr>
                <w:rFonts w:ascii="Arial" w:hAnsi="Arial" w:cs="Arial"/>
                <w:spacing w:val="1"/>
                <w:sz w:val="18"/>
                <w:szCs w:val="18"/>
              </w:rPr>
              <w:t>A</w:t>
            </w:r>
            <w:r w:rsidRPr="00B35DB9">
              <w:rPr>
                <w:rFonts w:ascii="Arial" w:hAnsi="Arial" w:cs="Arial"/>
                <w:sz w:val="18"/>
                <w:szCs w:val="18"/>
              </w:rPr>
              <w:t>L</w:t>
            </w:r>
            <w:r w:rsidRPr="00B35DB9">
              <w:rPr>
                <w:rFonts w:ascii="Arial" w:hAnsi="Arial" w:cs="Arial"/>
                <w:spacing w:val="1"/>
                <w:sz w:val="18"/>
                <w:szCs w:val="18"/>
              </w:rPr>
              <w:t xml:space="preserve"> </w:t>
            </w:r>
            <w:r w:rsidRPr="00B35DB9">
              <w:rPr>
                <w:rFonts w:ascii="Arial" w:hAnsi="Arial" w:cs="Arial"/>
                <w:spacing w:val="-3"/>
                <w:sz w:val="18"/>
                <w:szCs w:val="18"/>
              </w:rPr>
              <w:t>D</w:t>
            </w:r>
            <w:r w:rsidRPr="00B35DB9">
              <w:rPr>
                <w:rFonts w:ascii="Arial" w:hAnsi="Arial" w:cs="Arial"/>
                <w:sz w:val="18"/>
                <w:szCs w:val="18"/>
              </w:rPr>
              <w:t>E</w:t>
            </w:r>
            <w:r w:rsidRPr="00B35DB9">
              <w:rPr>
                <w:rFonts w:ascii="Arial" w:hAnsi="Arial" w:cs="Arial"/>
                <w:spacing w:val="2"/>
                <w:sz w:val="18"/>
                <w:szCs w:val="18"/>
              </w:rPr>
              <w:t xml:space="preserve"> </w:t>
            </w:r>
            <w:r w:rsidRPr="00B35DB9">
              <w:rPr>
                <w:rFonts w:ascii="Arial" w:hAnsi="Arial" w:cs="Arial"/>
                <w:spacing w:val="-1"/>
                <w:sz w:val="18"/>
                <w:szCs w:val="18"/>
              </w:rPr>
              <w:t>L</w:t>
            </w:r>
            <w:r w:rsidRPr="00B35DB9">
              <w:rPr>
                <w:rFonts w:ascii="Arial" w:hAnsi="Arial" w:cs="Arial"/>
                <w:spacing w:val="-2"/>
                <w:sz w:val="18"/>
                <w:szCs w:val="18"/>
              </w:rPr>
              <w:t>A</w:t>
            </w:r>
            <w:r w:rsidRPr="00B35DB9">
              <w:rPr>
                <w:rFonts w:ascii="Arial" w:hAnsi="Arial" w:cs="Arial"/>
                <w:sz w:val="18"/>
                <w:szCs w:val="18"/>
              </w:rPr>
              <w:t xml:space="preserve">S </w:t>
            </w:r>
            <w:r w:rsidRPr="00B35DB9">
              <w:rPr>
                <w:rFonts w:ascii="Arial" w:hAnsi="Arial" w:cs="Arial"/>
                <w:spacing w:val="-2"/>
                <w:sz w:val="18"/>
                <w:szCs w:val="18"/>
              </w:rPr>
              <w:t>F</w:t>
            </w:r>
            <w:r w:rsidRPr="00B35DB9">
              <w:rPr>
                <w:rFonts w:ascii="Arial" w:hAnsi="Arial" w:cs="Arial"/>
                <w:spacing w:val="-1"/>
                <w:sz w:val="18"/>
                <w:szCs w:val="18"/>
              </w:rPr>
              <w:t>U</w:t>
            </w:r>
            <w:r w:rsidRPr="00B35DB9">
              <w:rPr>
                <w:rFonts w:ascii="Arial" w:hAnsi="Arial" w:cs="Arial"/>
                <w:spacing w:val="1"/>
                <w:sz w:val="18"/>
                <w:szCs w:val="18"/>
              </w:rPr>
              <w:t>E</w:t>
            </w:r>
            <w:r w:rsidRPr="00B35DB9">
              <w:rPr>
                <w:rFonts w:ascii="Arial" w:hAnsi="Arial" w:cs="Arial"/>
                <w:spacing w:val="-1"/>
                <w:sz w:val="18"/>
                <w:szCs w:val="18"/>
              </w:rPr>
              <w:t>R</w:t>
            </w:r>
            <w:r w:rsidRPr="00B35DB9">
              <w:rPr>
                <w:rFonts w:ascii="Arial" w:hAnsi="Arial" w:cs="Arial"/>
                <w:sz w:val="18"/>
                <w:szCs w:val="18"/>
              </w:rPr>
              <w:t>Z</w:t>
            </w:r>
            <w:r w:rsidRPr="00B35DB9">
              <w:rPr>
                <w:rFonts w:ascii="Arial" w:hAnsi="Arial" w:cs="Arial"/>
                <w:spacing w:val="-1"/>
                <w:sz w:val="18"/>
                <w:szCs w:val="18"/>
              </w:rPr>
              <w:t>A</w:t>
            </w:r>
            <w:r w:rsidRPr="00B35DB9">
              <w:rPr>
                <w:rFonts w:ascii="Arial" w:hAnsi="Arial" w:cs="Arial"/>
                <w:sz w:val="18"/>
                <w:szCs w:val="18"/>
              </w:rPr>
              <w:t>S</w:t>
            </w:r>
            <w:r w:rsidRPr="00B35DB9">
              <w:rPr>
                <w:rFonts w:ascii="Arial" w:hAnsi="Arial" w:cs="Arial"/>
                <w:spacing w:val="2"/>
                <w:sz w:val="18"/>
                <w:szCs w:val="18"/>
              </w:rPr>
              <w:t xml:space="preserve"> </w:t>
            </w:r>
            <w:r w:rsidRPr="00B35DB9">
              <w:rPr>
                <w:rFonts w:ascii="Arial" w:hAnsi="Arial" w:cs="Arial"/>
                <w:spacing w:val="-2"/>
                <w:sz w:val="18"/>
                <w:szCs w:val="18"/>
              </w:rPr>
              <w:t>M</w:t>
            </w:r>
            <w:r w:rsidRPr="00B35DB9">
              <w:rPr>
                <w:rFonts w:ascii="Arial" w:hAnsi="Arial" w:cs="Arial"/>
                <w:spacing w:val="1"/>
                <w:sz w:val="18"/>
                <w:szCs w:val="18"/>
              </w:rPr>
              <w:t>I</w:t>
            </w:r>
            <w:r w:rsidRPr="00B35DB9">
              <w:rPr>
                <w:rFonts w:ascii="Arial" w:hAnsi="Arial" w:cs="Arial"/>
                <w:spacing w:val="-1"/>
                <w:sz w:val="18"/>
                <w:szCs w:val="18"/>
              </w:rPr>
              <w:t>LI</w:t>
            </w:r>
            <w:r w:rsidRPr="00B35DB9">
              <w:rPr>
                <w:rFonts w:ascii="Arial" w:hAnsi="Arial" w:cs="Arial"/>
                <w:sz w:val="18"/>
                <w:szCs w:val="18"/>
              </w:rPr>
              <w:t>T</w:t>
            </w:r>
            <w:r w:rsidRPr="00B35DB9">
              <w:rPr>
                <w:rFonts w:ascii="Arial" w:hAnsi="Arial" w:cs="Arial"/>
                <w:spacing w:val="1"/>
                <w:sz w:val="18"/>
                <w:szCs w:val="18"/>
              </w:rPr>
              <w:t>A</w:t>
            </w:r>
            <w:r w:rsidRPr="00B35DB9">
              <w:rPr>
                <w:rFonts w:ascii="Arial" w:hAnsi="Arial" w:cs="Arial"/>
                <w:spacing w:val="-3"/>
                <w:sz w:val="18"/>
                <w:szCs w:val="18"/>
              </w:rPr>
              <w:t>R</w:t>
            </w:r>
            <w:r w:rsidRPr="00B35DB9">
              <w:rPr>
                <w:rFonts w:ascii="Arial" w:hAnsi="Arial" w:cs="Arial"/>
                <w:spacing w:val="1"/>
                <w:sz w:val="18"/>
                <w:szCs w:val="18"/>
              </w:rPr>
              <w:t>E</w:t>
            </w:r>
            <w:r w:rsidRPr="00B35DB9">
              <w:rPr>
                <w:rFonts w:ascii="Arial" w:hAnsi="Arial" w:cs="Arial"/>
                <w:sz w:val="18"/>
                <w:szCs w:val="18"/>
              </w:rPr>
              <w:t xml:space="preserve">S </w:t>
            </w:r>
            <w:r w:rsidRPr="00B35DB9">
              <w:rPr>
                <w:rFonts w:ascii="Arial" w:hAnsi="Arial" w:cs="Arial"/>
                <w:spacing w:val="-1"/>
                <w:sz w:val="18"/>
                <w:szCs w:val="18"/>
              </w:rPr>
              <w:t>D</w:t>
            </w:r>
            <w:r w:rsidRPr="00B35DB9">
              <w:rPr>
                <w:rFonts w:ascii="Arial" w:hAnsi="Arial" w:cs="Arial"/>
                <w:spacing w:val="1"/>
                <w:sz w:val="18"/>
                <w:szCs w:val="18"/>
              </w:rPr>
              <w:t>I</w:t>
            </w:r>
            <w:r w:rsidRPr="00B35DB9">
              <w:rPr>
                <w:rFonts w:ascii="Arial" w:hAnsi="Arial" w:cs="Arial"/>
                <w:spacing w:val="-1"/>
                <w:sz w:val="18"/>
                <w:szCs w:val="18"/>
              </w:rPr>
              <w:t>R</w:t>
            </w:r>
            <w:r w:rsidRPr="00B35DB9">
              <w:rPr>
                <w:rFonts w:ascii="Arial" w:hAnsi="Arial" w:cs="Arial"/>
                <w:spacing w:val="1"/>
                <w:sz w:val="18"/>
                <w:szCs w:val="18"/>
              </w:rPr>
              <w:t>E</w:t>
            </w:r>
            <w:r w:rsidRPr="00B35DB9">
              <w:rPr>
                <w:rFonts w:ascii="Arial" w:hAnsi="Arial" w:cs="Arial"/>
                <w:spacing w:val="-1"/>
                <w:sz w:val="18"/>
                <w:szCs w:val="18"/>
              </w:rPr>
              <w:t>CC</w:t>
            </w:r>
            <w:r w:rsidRPr="00B35DB9">
              <w:rPr>
                <w:rFonts w:ascii="Arial" w:hAnsi="Arial" w:cs="Arial"/>
                <w:spacing w:val="1"/>
                <w:sz w:val="18"/>
                <w:szCs w:val="18"/>
              </w:rPr>
              <w:t>I</w:t>
            </w:r>
            <w:r w:rsidRPr="00B35DB9">
              <w:rPr>
                <w:rFonts w:ascii="Arial" w:hAnsi="Arial" w:cs="Arial"/>
                <w:sz w:val="18"/>
                <w:szCs w:val="18"/>
              </w:rPr>
              <w:t xml:space="preserve">ÓN </w:t>
            </w:r>
            <w:r w:rsidRPr="00B35DB9">
              <w:rPr>
                <w:rFonts w:ascii="Arial" w:hAnsi="Arial" w:cs="Arial"/>
                <w:spacing w:val="-3"/>
                <w:sz w:val="18"/>
                <w:szCs w:val="18"/>
              </w:rPr>
              <w:t>G</w:t>
            </w:r>
            <w:r w:rsidRPr="00B35DB9">
              <w:rPr>
                <w:rFonts w:ascii="Arial" w:hAnsi="Arial" w:cs="Arial"/>
                <w:spacing w:val="1"/>
                <w:sz w:val="18"/>
                <w:szCs w:val="18"/>
              </w:rPr>
              <w:t>E</w:t>
            </w:r>
            <w:r w:rsidRPr="00B35DB9">
              <w:rPr>
                <w:rFonts w:ascii="Arial" w:hAnsi="Arial" w:cs="Arial"/>
                <w:spacing w:val="-1"/>
                <w:sz w:val="18"/>
                <w:szCs w:val="18"/>
              </w:rPr>
              <w:t>N</w:t>
            </w:r>
            <w:r w:rsidRPr="00B35DB9">
              <w:rPr>
                <w:rFonts w:ascii="Arial" w:hAnsi="Arial" w:cs="Arial"/>
                <w:spacing w:val="1"/>
                <w:sz w:val="18"/>
                <w:szCs w:val="18"/>
              </w:rPr>
              <w:t>E</w:t>
            </w:r>
            <w:r w:rsidRPr="00B35DB9">
              <w:rPr>
                <w:rFonts w:ascii="Arial" w:hAnsi="Arial" w:cs="Arial"/>
                <w:spacing w:val="-3"/>
                <w:sz w:val="18"/>
                <w:szCs w:val="18"/>
              </w:rPr>
              <w:t>R</w:t>
            </w:r>
            <w:r w:rsidRPr="00B35DB9">
              <w:rPr>
                <w:rFonts w:ascii="Arial" w:hAnsi="Arial" w:cs="Arial"/>
                <w:spacing w:val="1"/>
                <w:sz w:val="18"/>
                <w:szCs w:val="18"/>
              </w:rPr>
              <w:t>A</w:t>
            </w:r>
            <w:r w:rsidRPr="00B35DB9">
              <w:rPr>
                <w:rFonts w:ascii="Arial" w:hAnsi="Arial" w:cs="Arial"/>
                <w:sz w:val="18"/>
                <w:szCs w:val="18"/>
              </w:rPr>
              <w:t>L</w:t>
            </w:r>
            <w:r w:rsidRPr="00B35DB9">
              <w:rPr>
                <w:rFonts w:ascii="Arial" w:hAnsi="Arial" w:cs="Arial"/>
                <w:spacing w:val="1"/>
                <w:sz w:val="18"/>
                <w:szCs w:val="18"/>
              </w:rPr>
              <w:t xml:space="preserve"> </w:t>
            </w:r>
            <w:r w:rsidRPr="00B35DB9">
              <w:rPr>
                <w:rFonts w:ascii="Arial" w:hAnsi="Arial" w:cs="Arial"/>
                <w:spacing w:val="-3"/>
                <w:sz w:val="18"/>
                <w:szCs w:val="18"/>
              </w:rPr>
              <w:t>D</w:t>
            </w:r>
            <w:r w:rsidRPr="00B35DB9">
              <w:rPr>
                <w:rFonts w:ascii="Arial" w:hAnsi="Arial" w:cs="Arial"/>
                <w:sz w:val="18"/>
                <w:szCs w:val="18"/>
              </w:rPr>
              <w:t xml:space="preserve">E </w:t>
            </w:r>
            <w:r w:rsidRPr="00B35DB9">
              <w:rPr>
                <w:rFonts w:ascii="Arial" w:hAnsi="Arial" w:cs="Arial"/>
                <w:spacing w:val="1"/>
                <w:sz w:val="18"/>
                <w:szCs w:val="18"/>
              </w:rPr>
              <w:t>SA</w:t>
            </w:r>
            <w:r w:rsidRPr="00B35DB9">
              <w:rPr>
                <w:rFonts w:ascii="Arial" w:hAnsi="Arial" w:cs="Arial"/>
                <w:spacing w:val="-1"/>
                <w:sz w:val="18"/>
                <w:szCs w:val="18"/>
              </w:rPr>
              <w:t>NID</w:t>
            </w:r>
            <w:r w:rsidRPr="00B35DB9">
              <w:rPr>
                <w:rFonts w:ascii="Arial" w:hAnsi="Arial" w:cs="Arial"/>
                <w:spacing w:val="1"/>
                <w:sz w:val="18"/>
                <w:szCs w:val="18"/>
              </w:rPr>
              <w:t>A</w:t>
            </w:r>
            <w:r w:rsidRPr="00B35DB9">
              <w:rPr>
                <w:rFonts w:ascii="Arial" w:hAnsi="Arial" w:cs="Arial"/>
                <w:sz w:val="18"/>
                <w:szCs w:val="18"/>
              </w:rPr>
              <w:t xml:space="preserve">D </w:t>
            </w:r>
            <w:r w:rsidRPr="00B35DB9">
              <w:rPr>
                <w:rFonts w:ascii="Arial" w:hAnsi="Arial" w:cs="Arial"/>
                <w:spacing w:val="-2"/>
                <w:sz w:val="18"/>
                <w:szCs w:val="18"/>
              </w:rPr>
              <w:t>M</w:t>
            </w:r>
            <w:r w:rsidRPr="00B35DB9">
              <w:rPr>
                <w:rFonts w:ascii="Arial" w:hAnsi="Arial" w:cs="Arial"/>
                <w:spacing w:val="1"/>
                <w:sz w:val="18"/>
                <w:szCs w:val="18"/>
              </w:rPr>
              <w:t>I</w:t>
            </w:r>
            <w:r w:rsidRPr="00B35DB9">
              <w:rPr>
                <w:rFonts w:ascii="Arial" w:hAnsi="Arial" w:cs="Arial"/>
                <w:spacing w:val="-1"/>
                <w:sz w:val="18"/>
                <w:szCs w:val="18"/>
              </w:rPr>
              <w:t>L</w:t>
            </w:r>
            <w:r w:rsidRPr="00B35DB9">
              <w:rPr>
                <w:rFonts w:ascii="Arial" w:hAnsi="Arial" w:cs="Arial"/>
                <w:spacing w:val="1"/>
                <w:sz w:val="18"/>
                <w:szCs w:val="18"/>
              </w:rPr>
              <w:t>I</w:t>
            </w:r>
            <w:r w:rsidRPr="00B35DB9">
              <w:rPr>
                <w:rFonts w:ascii="Arial" w:hAnsi="Arial" w:cs="Arial"/>
                <w:spacing w:val="-2"/>
                <w:sz w:val="18"/>
                <w:szCs w:val="18"/>
              </w:rPr>
              <w:t>T</w:t>
            </w:r>
            <w:r w:rsidRPr="00B35DB9">
              <w:rPr>
                <w:rFonts w:ascii="Arial" w:hAnsi="Arial" w:cs="Arial"/>
                <w:spacing w:val="1"/>
                <w:sz w:val="18"/>
                <w:szCs w:val="18"/>
              </w:rPr>
              <w:t>A</w:t>
            </w:r>
            <w:r w:rsidRPr="00B35DB9">
              <w:rPr>
                <w:rFonts w:ascii="Arial" w:hAnsi="Arial" w:cs="Arial"/>
                <w:sz w:val="18"/>
                <w:szCs w:val="18"/>
              </w:rPr>
              <w:t xml:space="preserve">R </w:t>
            </w:r>
            <w:r w:rsidRPr="00B35DB9">
              <w:rPr>
                <w:rFonts w:ascii="Arial" w:hAnsi="Arial" w:cs="Arial"/>
                <w:spacing w:val="1"/>
                <w:sz w:val="18"/>
                <w:szCs w:val="18"/>
              </w:rPr>
              <w:t>S</w:t>
            </w:r>
            <w:r w:rsidRPr="00B35DB9">
              <w:rPr>
                <w:rFonts w:ascii="Arial" w:hAnsi="Arial" w:cs="Arial"/>
                <w:spacing w:val="-1"/>
                <w:sz w:val="18"/>
                <w:szCs w:val="18"/>
              </w:rPr>
              <w:t>U</w:t>
            </w:r>
            <w:r w:rsidRPr="00B35DB9">
              <w:rPr>
                <w:rFonts w:ascii="Arial" w:hAnsi="Arial" w:cs="Arial"/>
                <w:spacing w:val="1"/>
                <w:sz w:val="18"/>
                <w:szCs w:val="18"/>
              </w:rPr>
              <w:t>B</w:t>
            </w:r>
            <w:r w:rsidRPr="00B35DB9">
              <w:rPr>
                <w:rFonts w:ascii="Arial" w:hAnsi="Arial" w:cs="Arial"/>
                <w:spacing w:val="-1"/>
                <w:sz w:val="18"/>
                <w:szCs w:val="18"/>
              </w:rPr>
              <w:t>D</w:t>
            </w:r>
            <w:r w:rsidRPr="00B35DB9">
              <w:rPr>
                <w:rFonts w:ascii="Arial" w:hAnsi="Arial" w:cs="Arial"/>
                <w:spacing w:val="1"/>
                <w:sz w:val="18"/>
                <w:szCs w:val="18"/>
              </w:rPr>
              <w:t>I</w:t>
            </w:r>
            <w:r w:rsidRPr="00B35DB9">
              <w:rPr>
                <w:rFonts w:ascii="Arial" w:hAnsi="Arial" w:cs="Arial"/>
                <w:spacing w:val="-3"/>
                <w:sz w:val="18"/>
                <w:szCs w:val="18"/>
              </w:rPr>
              <w:t>R</w:t>
            </w:r>
            <w:r w:rsidRPr="00B35DB9">
              <w:rPr>
                <w:rFonts w:ascii="Arial" w:hAnsi="Arial" w:cs="Arial"/>
                <w:spacing w:val="1"/>
                <w:sz w:val="18"/>
                <w:szCs w:val="18"/>
              </w:rPr>
              <w:t>E</w:t>
            </w:r>
            <w:r w:rsidRPr="00B35DB9">
              <w:rPr>
                <w:rFonts w:ascii="Arial" w:hAnsi="Arial" w:cs="Arial"/>
                <w:spacing w:val="-1"/>
                <w:sz w:val="18"/>
                <w:szCs w:val="18"/>
              </w:rPr>
              <w:t>CC</w:t>
            </w:r>
            <w:r w:rsidRPr="00B35DB9">
              <w:rPr>
                <w:rFonts w:ascii="Arial" w:hAnsi="Arial" w:cs="Arial"/>
                <w:spacing w:val="1"/>
                <w:sz w:val="18"/>
                <w:szCs w:val="18"/>
              </w:rPr>
              <w:t>I</w:t>
            </w:r>
            <w:r w:rsidRPr="00B35DB9">
              <w:rPr>
                <w:rFonts w:ascii="Arial" w:hAnsi="Arial" w:cs="Arial"/>
                <w:sz w:val="18"/>
                <w:szCs w:val="18"/>
              </w:rPr>
              <w:t>ÓN</w:t>
            </w:r>
            <w:r w:rsidRPr="00B35DB9">
              <w:rPr>
                <w:rFonts w:ascii="Arial" w:hAnsi="Arial" w:cs="Arial"/>
                <w:spacing w:val="-1"/>
                <w:sz w:val="18"/>
                <w:szCs w:val="18"/>
              </w:rPr>
              <w:t xml:space="preserve"> </w:t>
            </w:r>
            <w:r w:rsidRPr="00B35DB9">
              <w:rPr>
                <w:rFonts w:ascii="Arial" w:hAnsi="Arial" w:cs="Arial"/>
                <w:spacing w:val="1"/>
                <w:sz w:val="18"/>
                <w:szCs w:val="18"/>
              </w:rPr>
              <w:t>A</w:t>
            </w:r>
            <w:r w:rsidRPr="00B35DB9">
              <w:rPr>
                <w:rFonts w:ascii="Arial" w:hAnsi="Arial" w:cs="Arial"/>
                <w:spacing w:val="-1"/>
                <w:sz w:val="18"/>
                <w:szCs w:val="18"/>
              </w:rPr>
              <w:t>D</w:t>
            </w:r>
            <w:r w:rsidRPr="00B35DB9">
              <w:rPr>
                <w:rFonts w:ascii="Arial" w:hAnsi="Arial" w:cs="Arial"/>
                <w:spacing w:val="-2"/>
                <w:sz w:val="18"/>
                <w:szCs w:val="18"/>
              </w:rPr>
              <w:t>M</w:t>
            </w:r>
            <w:r w:rsidRPr="00B35DB9">
              <w:rPr>
                <w:rFonts w:ascii="Arial" w:hAnsi="Arial" w:cs="Arial"/>
                <w:spacing w:val="1"/>
                <w:sz w:val="18"/>
                <w:szCs w:val="18"/>
              </w:rPr>
              <w:t>I</w:t>
            </w:r>
            <w:r w:rsidRPr="00B35DB9">
              <w:rPr>
                <w:rFonts w:ascii="Arial" w:hAnsi="Arial" w:cs="Arial"/>
                <w:spacing w:val="-1"/>
                <w:sz w:val="18"/>
                <w:szCs w:val="18"/>
              </w:rPr>
              <w:t>N</w:t>
            </w:r>
            <w:r w:rsidRPr="00B35DB9">
              <w:rPr>
                <w:rFonts w:ascii="Arial" w:hAnsi="Arial" w:cs="Arial"/>
                <w:spacing w:val="1"/>
                <w:sz w:val="18"/>
                <w:szCs w:val="18"/>
              </w:rPr>
              <w:t>I</w:t>
            </w:r>
            <w:r w:rsidRPr="00B35DB9">
              <w:rPr>
                <w:rFonts w:ascii="Arial" w:hAnsi="Arial" w:cs="Arial"/>
                <w:spacing w:val="-2"/>
                <w:sz w:val="18"/>
                <w:szCs w:val="18"/>
              </w:rPr>
              <w:t>S</w:t>
            </w:r>
            <w:r w:rsidRPr="00B35DB9">
              <w:rPr>
                <w:rFonts w:ascii="Arial" w:hAnsi="Arial" w:cs="Arial"/>
                <w:sz w:val="18"/>
                <w:szCs w:val="18"/>
              </w:rPr>
              <w:t>T</w:t>
            </w:r>
            <w:r w:rsidRPr="00B35DB9">
              <w:rPr>
                <w:rFonts w:ascii="Arial" w:hAnsi="Arial" w:cs="Arial"/>
                <w:spacing w:val="-1"/>
                <w:sz w:val="18"/>
                <w:szCs w:val="18"/>
              </w:rPr>
              <w:t>R</w:t>
            </w:r>
            <w:r w:rsidRPr="00B35DB9">
              <w:rPr>
                <w:rFonts w:ascii="Arial" w:hAnsi="Arial" w:cs="Arial"/>
                <w:spacing w:val="1"/>
                <w:sz w:val="18"/>
                <w:szCs w:val="18"/>
              </w:rPr>
              <w:t>A</w:t>
            </w:r>
            <w:r w:rsidRPr="00B35DB9">
              <w:rPr>
                <w:rFonts w:ascii="Arial" w:hAnsi="Arial" w:cs="Arial"/>
                <w:spacing w:val="-2"/>
                <w:sz w:val="18"/>
                <w:szCs w:val="18"/>
              </w:rPr>
              <w:t>T</w:t>
            </w:r>
            <w:r w:rsidRPr="00B35DB9">
              <w:rPr>
                <w:rFonts w:ascii="Arial" w:hAnsi="Arial" w:cs="Arial"/>
                <w:spacing w:val="-1"/>
                <w:sz w:val="18"/>
                <w:szCs w:val="18"/>
              </w:rPr>
              <w:t>I</w:t>
            </w:r>
            <w:r w:rsidRPr="00B35DB9">
              <w:rPr>
                <w:rFonts w:ascii="Arial" w:hAnsi="Arial" w:cs="Arial"/>
                <w:spacing w:val="1"/>
                <w:sz w:val="18"/>
                <w:szCs w:val="18"/>
              </w:rPr>
              <w:t>V</w:t>
            </w:r>
            <w:r w:rsidRPr="00B35DB9">
              <w:rPr>
                <w:rFonts w:ascii="Arial" w:hAnsi="Arial" w:cs="Arial"/>
                <w:sz w:val="18"/>
                <w:szCs w:val="18"/>
              </w:rPr>
              <w:t>A Y F</w:t>
            </w:r>
            <w:r w:rsidRPr="00B35DB9">
              <w:rPr>
                <w:rFonts w:ascii="Arial" w:hAnsi="Arial" w:cs="Arial"/>
                <w:spacing w:val="1"/>
                <w:sz w:val="18"/>
                <w:szCs w:val="18"/>
              </w:rPr>
              <w:t>I</w:t>
            </w:r>
            <w:r w:rsidRPr="00B35DB9">
              <w:rPr>
                <w:rFonts w:ascii="Arial" w:hAnsi="Arial" w:cs="Arial"/>
                <w:spacing w:val="-3"/>
                <w:sz w:val="18"/>
                <w:szCs w:val="18"/>
              </w:rPr>
              <w:t>N</w:t>
            </w:r>
            <w:r w:rsidRPr="00B35DB9">
              <w:rPr>
                <w:rFonts w:ascii="Arial" w:hAnsi="Arial" w:cs="Arial"/>
                <w:spacing w:val="1"/>
                <w:sz w:val="18"/>
                <w:szCs w:val="18"/>
              </w:rPr>
              <w:t>A</w:t>
            </w:r>
            <w:r w:rsidRPr="00B35DB9">
              <w:rPr>
                <w:rFonts w:ascii="Arial" w:hAnsi="Arial" w:cs="Arial"/>
                <w:spacing w:val="-1"/>
                <w:sz w:val="18"/>
                <w:szCs w:val="18"/>
              </w:rPr>
              <w:t>NC</w:t>
            </w:r>
            <w:r w:rsidRPr="00B35DB9">
              <w:rPr>
                <w:rFonts w:ascii="Arial" w:hAnsi="Arial" w:cs="Arial"/>
                <w:spacing w:val="1"/>
                <w:sz w:val="18"/>
                <w:szCs w:val="18"/>
              </w:rPr>
              <w:t>IE</w:t>
            </w:r>
            <w:r w:rsidRPr="00B35DB9">
              <w:rPr>
                <w:rFonts w:ascii="Arial" w:hAnsi="Arial" w:cs="Arial"/>
                <w:spacing w:val="-3"/>
                <w:sz w:val="18"/>
                <w:szCs w:val="18"/>
              </w:rPr>
              <w:t>R</w:t>
            </w:r>
            <w:r w:rsidRPr="00B35DB9">
              <w:rPr>
                <w:rFonts w:ascii="Arial" w:hAnsi="Arial" w:cs="Arial"/>
                <w:sz w:val="18"/>
                <w:szCs w:val="18"/>
              </w:rPr>
              <w:t>A G</w:t>
            </w:r>
            <w:r w:rsidRPr="00B35DB9">
              <w:rPr>
                <w:rFonts w:ascii="Arial" w:hAnsi="Arial" w:cs="Arial"/>
                <w:spacing w:val="-1"/>
                <w:sz w:val="18"/>
                <w:szCs w:val="18"/>
              </w:rPr>
              <w:t>RU</w:t>
            </w:r>
            <w:r w:rsidRPr="00B35DB9">
              <w:rPr>
                <w:rFonts w:ascii="Arial" w:hAnsi="Arial" w:cs="Arial"/>
                <w:spacing w:val="1"/>
                <w:sz w:val="18"/>
                <w:szCs w:val="18"/>
              </w:rPr>
              <w:t>P</w:t>
            </w:r>
            <w:r w:rsidRPr="00B35DB9">
              <w:rPr>
                <w:rFonts w:ascii="Arial" w:hAnsi="Arial" w:cs="Arial"/>
                <w:sz w:val="18"/>
                <w:szCs w:val="18"/>
              </w:rPr>
              <w:t>O</w:t>
            </w:r>
            <w:r w:rsidRPr="00B35DB9">
              <w:rPr>
                <w:rFonts w:ascii="Arial" w:hAnsi="Arial" w:cs="Arial"/>
                <w:spacing w:val="1"/>
                <w:sz w:val="18"/>
                <w:szCs w:val="18"/>
              </w:rPr>
              <w:t xml:space="preserve"> </w:t>
            </w:r>
            <w:r w:rsidRPr="00B35DB9">
              <w:rPr>
                <w:rFonts w:ascii="Arial" w:hAnsi="Arial" w:cs="Arial"/>
                <w:spacing w:val="-1"/>
                <w:sz w:val="18"/>
                <w:szCs w:val="18"/>
              </w:rPr>
              <w:t>D</w:t>
            </w:r>
            <w:r w:rsidRPr="00B35DB9">
              <w:rPr>
                <w:rFonts w:ascii="Arial" w:hAnsi="Arial" w:cs="Arial"/>
                <w:sz w:val="18"/>
                <w:szCs w:val="18"/>
              </w:rPr>
              <w:t xml:space="preserve">E </w:t>
            </w:r>
            <w:r w:rsidRPr="00B35DB9">
              <w:rPr>
                <w:rFonts w:ascii="Arial" w:hAnsi="Arial" w:cs="Arial"/>
                <w:spacing w:val="-2"/>
                <w:sz w:val="18"/>
                <w:szCs w:val="18"/>
              </w:rPr>
              <w:t>T</w:t>
            </w:r>
            <w:r w:rsidRPr="00B35DB9">
              <w:rPr>
                <w:rFonts w:ascii="Arial" w:hAnsi="Arial" w:cs="Arial"/>
                <w:spacing w:val="1"/>
                <w:sz w:val="18"/>
                <w:szCs w:val="18"/>
              </w:rPr>
              <w:t>A</w:t>
            </w:r>
            <w:r w:rsidRPr="00B35DB9">
              <w:rPr>
                <w:rFonts w:ascii="Arial" w:hAnsi="Arial" w:cs="Arial"/>
                <w:spacing w:val="-1"/>
                <w:sz w:val="18"/>
                <w:szCs w:val="18"/>
              </w:rPr>
              <w:t>L</w:t>
            </w:r>
            <w:r w:rsidRPr="00B35DB9">
              <w:rPr>
                <w:rFonts w:ascii="Arial" w:hAnsi="Arial" w:cs="Arial"/>
                <w:spacing w:val="1"/>
                <w:sz w:val="18"/>
                <w:szCs w:val="18"/>
              </w:rPr>
              <w:t>E</w:t>
            </w:r>
            <w:r w:rsidRPr="00B35DB9">
              <w:rPr>
                <w:rFonts w:ascii="Arial" w:hAnsi="Arial" w:cs="Arial"/>
                <w:spacing w:val="-1"/>
                <w:sz w:val="18"/>
                <w:szCs w:val="18"/>
              </w:rPr>
              <w:t>N</w:t>
            </w:r>
            <w:r w:rsidRPr="00B35DB9">
              <w:rPr>
                <w:rFonts w:ascii="Arial" w:hAnsi="Arial" w:cs="Arial"/>
                <w:sz w:val="18"/>
                <w:szCs w:val="18"/>
              </w:rPr>
              <w:t>TO</w:t>
            </w:r>
            <w:r w:rsidRPr="00B35DB9">
              <w:rPr>
                <w:rFonts w:ascii="Arial" w:hAnsi="Arial" w:cs="Arial"/>
                <w:spacing w:val="-1"/>
                <w:sz w:val="18"/>
                <w:szCs w:val="18"/>
              </w:rPr>
              <w:t xml:space="preserve"> HU</w:t>
            </w:r>
            <w:r w:rsidRPr="00B35DB9">
              <w:rPr>
                <w:rFonts w:ascii="Arial" w:hAnsi="Arial" w:cs="Arial"/>
                <w:spacing w:val="-2"/>
                <w:sz w:val="18"/>
                <w:szCs w:val="18"/>
              </w:rPr>
              <w:t>M</w:t>
            </w:r>
            <w:r w:rsidRPr="00B35DB9">
              <w:rPr>
                <w:rFonts w:ascii="Arial" w:hAnsi="Arial" w:cs="Arial"/>
                <w:spacing w:val="1"/>
                <w:sz w:val="18"/>
                <w:szCs w:val="18"/>
              </w:rPr>
              <w:t>A</w:t>
            </w:r>
            <w:r w:rsidRPr="00B35DB9">
              <w:rPr>
                <w:rFonts w:ascii="Arial" w:hAnsi="Arial" w:cs="Arial"/>
                <w:spacing w:val="-1"/>
                <w:sz w:val="18"/>
                <w:szCs w:val="18"/>
              </w:rPr>
              <w:t>N</w:t>
            </w:r>
            <w:r w:rsidRPr="00B35DB9">
              <w:rPr>
                <w:rFonts w:ascii="Arial" w:hAnsi="Arial" w:cs="Arial"/>
                <w:sz w:val="18"/>
                <w:szCs w:val="18"/>
              </w:rPr>
              <w:t>O</w:t>
            </w:r>
          </w:p>
        </w:tc>
        <w:tc>
          <w:tcPr>
            <w:tcW w:w="4330" w:type="dxa"/>
            <w:tcBorders>
              <w:top w:val="single" w:sz="4" w:space="0" w:color="000000"/>
              <w:left w:val="single" w:sz="4" w:space="0" w:color="000000"/>
              <w:bottom w:val="single" w:sz="4" w:space="0" w:color="000000"/>
              <w:right w:val="single" w:sz="4" w:space="0" w:color="000000"/>
            </w:tcBorders>
          </w:tcPr>
          <w:p w:rsidR="00F13798" w:rsidRPr="00B35DB9" w:rsidRDefault="00F13798" w:rsidP="00CA56E3">
            <w:pPr>
              <w:widowControl w:val="0"/>
              <w:autoSpaceDE w:val="0"/>
              <w:autoSpaceDN w:val="0"/>
              <w:adjustRightInd w:val="0"/>
              <w:spacing w:after="0"/>
              <w:ind w:left="102" w:right="72"/>
              <w:rPr>
                <w:rFonts w:ascii="Arial" w:hAnsi="Arial" w:cs="Arial"/>
                <w:sz w:val="18"/>
                <w:szCs w:val="18"/>
              </w:rPr>
            </w:pPr>
            <w:r w:rsidRPr="00B35DB9">
              <w:rPr>
                <w:rFonts w:ascii="Arial" w:hAnsi="Arial" w:cs="Arial"/>
                <w:sz w:val="18"/>
                <w:szCs w:val="18"/>
              </w:rPr>
              <w:t>Fo</w:t>
            </w:r>
            <w:r w:rsidRPr="00B35DB9">
              <w:rPr>
                <w:rFonts w:ascii="Arial" w:hAnsi="Arial" w:cs="Arial"/>
                <w:spacing w:val="-1"/>
                <w:sz w:val="18"/>
                <w:szCs w:val="18"/>
              </w:rPr>
              <w:t>r</w:t>
            </w:r>
            <w:r w:rsidRPr="00B35DB9">
              <w:rPr>
                <w:rFonts w:ascii="Arial" w:hAnsi="Arial" w:cs="Arial"/>
                <w:spacing w:val="3"/>
                <w:sz w:val="18"/>
                <w:szCs w:val="18"/>
              </w:rPr>
              <w:t>m</w:t>
            </w:r>
            <w:r w:rsidRPr="00B35DB9">
              <w:rPr>
                <w:rFonts w:ascii="Arial" w:hAnsi="Arial" w:cs="Arial"/>
                <w:spacing w:val="-3"/>
                <w:sz w:val="18"/>
                <w:szCs w:val="18"/>
              </w:rPr>
              <w:t>a</w:t>
            </w:r>
            <w:r w:rsidRPr="00B35DB9">
              <w:rPr>
                <w:rFonts w:ascii="Arial" w:hAnsi="Arial" w:cs="Arial"/>
                <w:spacing w:val="1"/>
                <w:sz w:val="18"/>
                <w:szCs w:val="18"/>
              </w:rPr>
              <w:t>t</w:t>
            </w:r>
            <w:r w:rsidRPr="00B35DB9">
              <w:rPr>
                <w:rFonts w:ascii="Arial" w:hAnsi="Arial" w:cs="Arial"/>
                <w:sz w:val="18"/>
                <w:szCs w:val="18"/>
              </w:rPr>
              <w:t>o</w:t>
            </w:r>
            <w:r w:rsidRPr="00B35DB9">
              <w:rPr>
                <w:rFonts w:ascii="Arial" w:hAnsi="Arial" w:cs="Arial"/>
                <w:spacing w:val="1"/>
                <w:sz w:val="18"/>
                <w:szCs w:val="18"/>
              </w:rPr>
              <w:t xml:space="preserve"> </w:t>
            </w:r>
            <w:r w:rsidRPr="00B35DB9">
              <w:rPr>
                <w:rFonts w:ascii="Arial" w:hAnsi="Arial" w:cs="Arial"/>
                <w:spacing w:val="-1"/>
                <w:sz w:val="18"/>
                <w:szCs w:val="18"/>
              </w:rPr>
              <w:t>d</w:t>
            </w:r>
            <w:r w:rsidRPr="00B35DB9">
              <w:rPr>
                <w:rFonts w:ascii="Arial" w:hAnsi="Arial" w:cs="Arial"/>
                <w:sz w:val="18"/>
                <w:szCs w:val="18"/>
              </w:rPr>
              <w:t>e</w:t>
            </w:r>
            <w:r w:rsidRPr="00B35DB9">
              <w:rPr>
                <w:rFonts w:ascii="Arial" w:hAnsi="Arial" w:cs="Arial"/>
                <w:spacing w:val="-2"/>
                <w:sz w:val="18"/>
                <w:szCs w:val="18"/>
              </w:rPr>
              <w:t xml:space="preserve"> </w:t>
            </w:r>
            <w:r w:rsidRPr="00B35DB9">
              <w:rPr>
                <w:rFonts w:ascii="Arial" w:hAnsi="Arial" w:cs="Arial"/>
                <w:spacing w:val="-1"/>
                <w:sz w:val="18"/>
                <w:szCs w:val="18"/>
              </w:rPr>
              <w:t>Cer</w:t>
            </w:r>
            <w:r w:rsidRPr="00B35DB9">
              <w:rPr>
                <w:rFonts w:ascii="Arial" w:hAnsi="Arial" w:cs="Arial"/>
                <w:spacing w:val="1"/>
                <w:sz w:val="18"/>
                <w:szCs w:val="18"/>
              </w:rPr>
              <w:t>t</w:t>
            </w:r>
            <w:r w:rsidRPr="00B35DB9">
              <w:rPr>
                <w:rFonts w:ascii="Arial" w:hAnsi="Arial" w:cs="Arial"/>
                <w:sz w:val="18"/>
                <w:szCs w:val="18"/>
              </w:rPr>
              <w:t>i</w:t>
            </w:r>
            <w:r w:rsidRPr="00B35DB9">
              <w:rPr>
                <w:rFonts w:ascii="Arial" w:hAnsi="Arial" w:cs="Arial"/>
                <w:spacing w:val="1"/>
                <w:sz w:val="18"/>
                <w:szCs w:val="18"/>
              </w:rPr>
              <w:t>f</w:t>
            </w:r>
            <w:r w:rsidRPr="00B35DB9">
              <w:rPr>
                <w:rFonts w:ascii="Arial" w:hAnsi="Arial" w:cs="Arial"/>
                <w:spacing w:val="-2"/>
                <w:sz w:val="18"/>
                <w:szCs w:val="18"/>
              </w:rPr>
              <w:t>i</w:t>
            </w:r>
            <w:r w:rsidRPr="00B35DB9">
              <w:rPr>
                <w:rFonts w:ascii="Arial" w:hAnsi="Arial" w:cs="Arial"/>
                <w:spacing w:val="1"/>
                <w:sz w:val="18"/>
                <w:szCs w:val="18"/>
              </w:rPr>
              <w:t>c</w:t>
            </w:r>
            <w:r w:rsidRPr="00B35DB9">
              <w:rPr>
                <w:rFonts w:ascii="Arial" w:hAnsi="Arial" w:cs="Arial"/>
                <w:spacing w:val="-3"/>
                <w:sz w:val="18"/>
                <w:szCs w:val="18"/>
              </w:rPr>
              <w:t>a</w:t>
            </w:r>
            <w:r w:rsidRPr="00B35DB9">
              <w:rPr>
                <w:rFonts w:ascii="Arial" w:hAnsi="Arial" w:cs="Arial"/>
                <w:spacing w:val="1"/>
                <w:sz w:val="18"/>
                <w:szCs w:val="18"/>
              </w:rPr>
              <w:t>c</w:t>
            </w:r>
            <w:r w:rsidRPr="00B35DB9">
              <w:rPr>
                <w:rFonts w:ascii="Arial" w:hAnsi="Arial" w:cs="Arial"/>
                <w:sz w:val="18"/>
                <w:szCs w:val="18"/>
              </w:rPr>
              <w:t xml:space="preserve">ión </w:t>
            </w:r>
            <w:r w:rsidRPr="00B35DB9">
              <w:rPr>
                <w:rFonts w:ascii="Arial" w:hAnsi="Arial" w:cs="Arial"/>
                <w:spacing w:val="-1"/>
                <w:sz w:val="18"/>
                <w:szCs w:val="18"/>
              </w:rPr>
              <w:t>d</w:t>
            </w:r>
            <w:r w:rsidRPr="00B35DB9">
              <w:rPr>
                <w:rFonts w:ascii="Arial" w:hAnsi="Arial" w:cs="Arial"/>
                <w:sz w:val="18"/>
                <w:szCs w:val="18"/>
              </w:rPr>
              <w:t>e</w:t>
            </w:r>
            <w:r w:rsidRPr="00B35DB9">
              <w:rPr>
                <w:rFonts w:ascii="Arial" w:hAnsi="Arial" w:cs="Arial"/>
                <w:spacing w:val="-2"/>
                <w:sz w:val="18"/>
                <w:szCs w:val="18"/>
              </w:rPr>
              <w:t xml:space="preserve"> </w:t>
            </w:r>
            <w:r w:rsidRPr="00B35DB9">
              <w:rPr>
                <w:rFonts w:ascii="Arial" w:hAnsi="Arial" w:cs="Arial"/>
                <w:spacing w:val="1"/>
                <w:sz w:val="18"/>
                <w:szCs w:val="18"/>
              </w:rPr>
              <w:t>c</w:t>
            </w:r>
            <w:r w:rsidRPr="00B35DB9">
              <w:rPr>
                <w:rFonts w:ascii="Arial" w:hAnsi="Arial" w:cs="Arial"/>
                <w:spacing w:val="-3"/>
                <w:sz w:val="18"/>
                <w:szCs w:val="18"/>
              </w:rPr>
              <w:t>u</w:t>
            </w:r>
            <w:r w:rsidRPr="00B35DB9">
              <w:rPr>
                <w:rFonts w:ascii="Arial" w:hAnsi="Arial" w:cs="Arial"/>
                <w:spacing w:val="3"/>
                <w:sz w:val="18"/>
                <w:szCs w:val="18"/>
              </w:rPr>
              <w:t>m</w:t>
            </w:r>
            <w:r w:rsidRPr="00B35DB9">
              <w:rPr>
                <w:rFonts w:ascii="Arial" w:hAnsi="Arial" w:cs="Arial"/>
                <w:spacing w:val="-3"/>
                <w:sz w:val="18"/>
                <w:szCs w:val="18"/>
              </w:rPr>
              <w:t>p</w:t>
            </w:r>
            <w:r w:rsidRPr="00B35DB9">
              <w:rPr>
                <w:rFonts w:ascii="Arial" w:hAnsi="Arial" w:cs="Arial"/>
                <w:spacing w:val="-2"/>
                <w:sz w:val="18"/>
                <w:szCs w:val="18"/>
              </w:rPr>
              <w:t>li</w:t>
            </w:r>
            <w:r w:rsidRPr="00B35DB9">
              <w:rPr>
                <w:rFonts w:ascii="Arial" w:hAnsi="Arial" w:cs="Arial"/>
                <w:spacing w:val="3"/>
                <w:sz w:val="18"/>
                <w:szCs w:val="18"/>
              </w:rPr>
              <w:t>m</w:t>
            </w:r>
            <w:r w:rsidRPr="00B35DB9">
              <w:rPr>
                <w:rFonts w:ascii="Arial" w:hAnsi="Arial" w:cs="Arial"/>
                <w:sz w:val="18"/>
                <w:szCs w:val="18"/>
              </w:rPr>
              <w:t>ie</w:t>
            </w:r>
            <w:r w:rsidRPr="00B35DB9">
              <w:rPr>
                <w:rFonts w:ascii="Arial" w:hAnsi="Arial" w:cs="Arial"/>
                <w:spacing w:val="-1"/>
                <w:sz w:val="18"/>
                <w:szCs w:val="18"/>
              </w:rPr>
              <w:t>n</w:t>
            </w:r>
            <w:r w:rsidRPr="00B35DB9">
              <w:rPr>
                <w:rFonts w:ascii="Arial" w:hAnsi="Arial" w:cs="Arial"/>
                <w:spacing w:val="1"/>
                <w:sz w:val="18"/>
                <w:szCs w:val="18"/>
              </w:rPr>
              <w:t>t</w:t>
            </w:r>
            <w:r w:rsidRPr="00B35DB9">
              <w:rPr>
                <w:rFonts w:ascii="Arial" w:hAnsi="Arial" w:cs="Arial"/>
                <w:sz w:val="18"/>
                <w:szCs w:val="18"/>
              </w:rPr>
              <w:t>o</w:t>
            </w:r>
            <w:r w:rsidRPr="00B35DB9">
              <w:rPr>
                <w:rFonts w:ascii="Arial" w:hAnsi="Arial" w:cs="Arial"/>
                <w:spacing w:val="-2"/>
                <w:sz w:val="18"/>
                <w:szCs w:val="18"/>
              </w:rPr>
              <w:t xml:space="preserve"> </w:t>
            </w:r>
            <w:r w:rsidRPr="00B35DB9">
              <w:rPr>
                <w:rFonts w:ascii="Arial" w:hAnsi="Arial" w:cs="Arial"/>
                <w:spacing w:val="-1"/>
                <w:sz w:val="18"/>
                <w:szCs w:val="18"/>
              </w:rPr>
              <w:t>de</w:t>
            </w:r>
            <w:r w:rsidRPr="00B35DB9">
              <w:rPr>
                <w:rFonts w:ascii="Arial" w:hAnsi="Arial" w:cs="Arial"/>
                <w:sz w:val="18"/>
                <w:szCs w:val="18"/>
              </w:rPr>
              <w:t>l</w:t>
            </w:r>
            <w:r w:rsidRPr="00B35DB9">
              <w:rPr>
                <w:rFonts w:ascii="Arial" w:hAnsi="Arial" w:cs="Arial"/>
                <w:spacing w:val="-1"/>
                <w:sz w:val="18"/>
                <w:szCs w:val="18"/>
              </w:rPr>
              <w:t xml:space="preserve"> </w:t>
            </w:r>
            <w:r w:rsidRPr="00B35DB9">
              <w:rPr>
                <w:rFonts w:ascii="Arial" w:hAnsi="Arial" w:cs="Arial"/>
                <w:spacing w:val="1"/>
                <w:sz w:val="18"/>
                <w:szCs w:val="18"/>
              </w:rPr>
              <w:t>S</w:t>
            </w:r>
            <w:r w:rsidRPr="00B35DB9">
              <w:rPr>
                <w:rFonts w:ascii="Arial" w:hAnsi="Arial" w:cs="Arial"/>
                <w:sz w:val="18"/>
                <w:szCs w:val="18"/>
              </w:rPr>
              <w:t>i</w:t>
            </w:r>
            <w:r w:rsidRPr="00B35DB9">
              <w:rPr>
                <w:rFonts w:ascii="Arial" w:hAnsi="Arial" w:cs="Arial"/>
                <w:spacing w:val="-1"/>
                <w:sz w:val="18"/>
                <w:szCs w:val="18"/>
              </w:rPr>
              <w:t>s</w:t>
            </w:r>
            <w:r w:rsidRPr="00B35DB9">
              <w:rPr>
                <w:rFonts w:ascii="Arial" w:hAnsi="Arial" w:cs="Arial"/>
                <w:spacing w:val="1"/>
                <w:sz w:val="18"/>
                <w:szCs w:val="18"/>
              </w:rPr>
              <w:t>t</w:t>
            </w:r>
            <w:r w:rsidRPr="00B35DB9">
              <w:rPr>
                <w:rFonts w:ascii="Arial" w:hAnsi="Arial" w:cs="Arial"/>
                <w:spacing w:val="-3"/>
                <w:sz w:val="18"/>
                <w:szCs w:val="18"/>
              </w:rPr>
              <w:t>e</w:t>
            </w:r>
            <w:r w:rsidRPr="00B35DB9">
              <w:rPr>
                <w:rFonts w:ascii="Arial" w:hAnsi="Arial" w:cs="Arial"/>
                <w:spacing w:val="3"/>
                <w:sz w:val="18"/>
                <w:szCs w:val="18"/>
              </w:rPr>
              <w:t>m</w:t>
            </w:r>
            <w:r w:rsidRPr="00B35DB9">
              <w:rPr>
                <w:rFonts w:ascii="Arial" w:hAnsi="Arial" w:cs="Arial"/>
                <w:sz w:val="18"/>
                <w:szCs w:val="18"/>
              </w:rPr>
              <w:t>a</w:t>
            </w:r>
            <w:r w:rsidRPr="00B35DB9">
              <w:rPr>
                <w:rFonts w:ascii="Arial" w:hAnsi="Arial" w:cs="Arial"/>
                <w:spacing w:val="-2"/>
                <w:sz w:val="18"/>
                <w:szCs w:val="18"/>
              </w:rPr>
              <w:t xml:space="preserve"> </w:t>
            </w:r>
            <w:r w:rsidR="00CA4D9D" w:rsidRPr="00B35DB9">
              <w:rPr>
                <w:rFonts w:ascii="Arial" w:hAnsi="Arial" w:cs="Arial"/>
                <w:spacing w:val="-1"/>
                <w:sz w:val="18"/>
                <w:szCs w:val="18"/>
              </w:rPr>
              <w:t>d</w:t>
            </w:r>
            <w:r w:rsidR="00CA4D9D" w:rsidRPr="00B35DB9">
              <w:rPr>
                <w:rFonts w:ascii="Arial" w:hAnsi="Arial" w:cs="Arial"/>
                <w:sz w:val="18"/>
                <w:szCs w:val="18"/>
              </w:rPr>
              <w:t>e Gestión</w:t>
            </w:r>
            <w:r w:rsidRPr="00B35DB9">
              <w:rPr>
                <w:rFonts w:ascii="Arial" w:hAnsi="Arial" w:cs="Arial"/>
                <w:spacing w:val="-2"/>
                <w:sz w:val="18"/>
                <w:szCs w:val="18"/>
              </w:rPr>
              <w:t xml:space="preserve"> </w:t>
            </w:r>
            <w:r w:rsidRPr="00B35DB9">
              <w:rPr>
                <w:rFonts w:ascii="Arial" w:hAnsi="Arial" w:cs="Arial"/>
                <w:spacing w:val="-1"/>
                <w:sz w:val="18"/>
                <w:szCs w:val="18"/>
              </w:rPr>
              <w:t>d</w:t>
            </w:r>
            <w:r w:rsidRPr="00B35DB9">
              <w:rPr>
                <w:rFonts w:ascii="Arial" w:hAnsi="Arial" w:cs="Arial"/>
                <w:sz w:val="18"/>
                <w:szCs w:val="18"/>
              </w:rPr>
              <w:t>e</w:t>
            </w:r>
            <w:r w:rsidRPr="00B35DB9">
              <w:rPr>
                <w:rFonts w:ascii="Arial" w:hAnsi="Arial" w:cs="Arial"/>
                <w:spacing w:val="-2"/>
                <w:sz w:val="18"/>
                <w:szCs w:val="18"/>
              </w:rPr>
              <w:t xml:space="preserve"> </w:t>
            </w:r>
            <w:r w:rsidRPr="00B35DB9">
              <w:rPr>
                <w:rFonts w:ascii="Arial" w:hAnsi="Arial" w:cs="Arial"/>
                <w:spacing w:val="1"/>
                <w:sz w:val="18"/>
                <w:szCs w:val="18"/>
              </w:rPr>
              <w:t>S</w:t>
            </w:r>
            <w:r w:rsidRPr="00B35DB9">
              <w:rPr>
                <w:rFonts w:ascii="Arial" w:hAnsi="Arial" w:cs="Arial"/>
                <w:spacing w:val="-1"/>
                <w:sz w:val="18"/>
                <w:szCs w:val="18"/>
              </w:rPr>
              <w:t>egur</w:t>
            </w:r>
            <w:r w:rsidRPr="00B35DB9">
              <w:rPr>
                <w:rFonts w:ascii="Arial" w:hAnsi="Arial" w:cs="Arial"/>
                <w:sz w:val="18"/>
                <w:szCs w:val="18"/>
              </w:rPr>
              <w:t>id</w:t>
            </w:r>
            <w:r w:rsidRPr="00B35DB9">
              <w:rPr>
                <w:rFonts w:ascii="Arial" w:hAnsi="Arial" w:cs="Arial"/>
                <w:spacing w:val="-1"/>
                <w:sz w:val="18"/>
                <w:szCs w:val="18"/>
              </w:rPr>
              <w:t>a</w:t>
            </w:r>
            <w:r w:rsidRPr="00B35DB9">
              <w:rPr>
                <w:rFonts w:ascii="Arial" w:hAnsi="Arial" w:cs="Arial"/>
                <w:sz w:val="18"/>
                <w:szCs w:val="18"/>
              </w:rPr>
              <w:t>d</w:t>
            </w:r>
            <w:r w:rsidRPr="00B35DB9">
              <w:rPr>
                <w:rFonts w:ascii="Arial" w:hAnsi="Arial" w:cs="Arial"/>
                <w:spacing w:val="1"/>
                <w:sz w:val="18"/>
                <w:szCs w:val="18"/>
              </w:rPr>
              <w:t xml:space="preserve"> </w:t>
            </w:r>
            <w:r w:rsidRPr="00B35DB9">
              <w:rPr>
                <w:rFonts w:ascii="Arial" w:hAnsi="Arial" w:cs="Arial"/>
                <w:sz w:val="18"/>
                <w:szCs w:val="18"/>
              </w:rPr>
              <w:t xml:space="preserve">y </w:t>
            </w:r>
            <w:r w:rsidRPr="00B35DB9">
              <w:rPr>
                <w:rFonts w:ascii="Arial" w:hAnsi="Arial" w:cs="Arial"/>
                <w:spacing w:val="1"/>
                <w:sz w:val="18"/>
                <w:szCs w:val="18"/>
              </w:rPr>
              <w:t>S</w:t>
            </w:r>
            <w:r w:rsidRPr="00B35DB9">
              <w:rPr>
                <w:rFonts w:ascii="Arial" w:hAnsi="Arial" w:cs="Arial"/>
                <w:spacing w:val="-1"/>
                <w:sz w:val="18"/>
                <w:szCs w:val="18"/>
              </w:rPr>
              <w:t>a</w:t>
            </w:r>
            <w:r w:rsidRPr="00B35DB9">
              <w:rPr>
                <w:rFonts w:ascii="Arial" w:hAnsi="Arial" w:cs="Arial"/>
                <w:sz w:val="18"/>
                <w:szCs w:val="18"/>
              </w:rPr>
              <w:t>lud</w:t>
            </w:r>
            <w:r w:rsidRPr="00B35DB9">
              <w:rPr>
                <w:rFonts w:ascii="Arial" w:hAnsi="Arial" w:cs="Arial"/>
                <w:spacing w:val="-2"/>
                <w:sz w:val="18"/>
                <w:szCs w:val="18"/>
              </w:rPr>
              <w:t xml:space="preserve"> </w:t>
            </w:r>
            <w:r w:rsidRPr="00B35DB9">
              <w:rPr>
                <w:rFonts w:ascii="Arial" w:hAnsi="Arial" w:cs="Arial"/>
                <w:spacing w:val="-1"/>
                <w:sz w:val="18"/>
                <w:szCs w:val="18"/>
              </w:rPr>
              <w:t>e</w:t>
            </w:r>
            <w:r w:rsidRPr="00B35DB9">
              <w:rPr>
                <w:rFonts w:ascii="Arial" w:hAnsi="Arial" w:cs="Arial"/>
                <w:sz w:val="18"/>
                <w:szCs w:val="18"/>
              </w:rPr>
              <w:t>n</w:t>
            </w:r>
            <w:r w:rsidRPr="00B35DB9">
              <w:rPr>
                <w:rFonts w:ascii="Arial" w:hAnsi="Arial" w:cs="Arial"/>
                <w:spacing w:val="-2"/>
                <w:sz w:val="18"/>
                <w:szCs w:val="18"/>
              </w:rPr>
              <w:t xml:space="preserve"> </w:t>
            </w:r>
            <w:r w:rsidRPr="00B35DB9">
              <w:rPr>
                <w:rFonts w:ascii="Arial" w:hAnsi="Arial" w:cs="Arial"/>
                <w:spacing w:val="-1"/>
                <w:sz w:val="18"/>
                <w:szCs w:val="18"/>
              </w:rPr>
              <w:t>e</w:t>
            </w:r>
            <w:r w:rsidRPr="00B35DB9">
              <w:rPr>
                <w:rFonts w:ascii="Arial" w:hAnsi="Arial" w:cs="Arial"/>
                <w:sz w:val="18"/>
                <w:szCs w:val="18"/>
              </w:rPr>
              <w:t>l</w:t>
            </w:r>
            <w:r w:rsidRPr="00B35DB9">
              <w:rPr>
                <w:rFonts w:ascii="Arial" w:hAnsi="Arial" w:cs="Arial"/>
                <w:spacing w:val="1"/>
                <w:sz w:val="18"/>
                <w:szCs w:val="18"/>
              </w:rPr>
              <w:t xml:space="preserve"> </w:t>
            </w:r>
            <w:r w:rsidRPr="00B35DB9">
              <w:rPr>
                <w:rFonts w:ascii="Arial" w:hAnsi="Arial" w:cs="Arial"/>
                <w:sz w:val="18"/>
                <w:szCs w:val="18"/>
              </w:rPr>
              <w:t>T</w:t>
            </w:r>
            <w:r w:rsidRPr="00B35DB9">
              <w:rPr>
                <w:rFonts w:ascii="Arial" w:hAnsi="Arial" w:cs="Arial"/>
                <w:spacing w:val="-1"/>
                <w:sz w:val="18"/>
                <w:szCs w:val="18"/>
              </w:rPr>
              <w:t>raba</w:t>
            </w:r>
            <w:r w:rsidRPr="00B35DB9">
              <w:rPr>
                <w:rFonts w:ascii="Arial" w:hAnsi="Arial" w:cs="Arial"/>
                <w:sz w:val="18"/>
                <w:szCs w:val="18"/>
              </w:rPr>
              <w:t>jo</w:t>
            </w:r>
            <w:r w:rsidRPr="00B35DB9">
              <w:rPr>
                <w:rFonts w:ascii="Arial" w:hAnsi="Arial" w:cs="Arial"/>
                <w:spacing w:val="1"/>
                <w:sz w:val="18"/>
                <w:szCs w:val="18"/>
              </w:rPr>
              <w:t xml:space="preserve"> </w:t>
            </w:r>
            <w:r w:rsidRPr="00B35DB9">
              <w:rPr>
                <w:rFonts w:ascii="Arial" w:hAnsi="Arial" w:cs="Arial"/>
                <w:spacing w:val="-1"/>
                <w:sz w:val="18"/>
                <w:szCs w:val="18"/>
              </w:rPr>
              <w:t>par</w:t>
            </w:r>
            <w:r w:rsidRPr="00B35DB9">
              <w:rPr>
                <w:rFonts w:ascii="Arial" w:hAnsi="Arial" w:cs="Arial"/>
                <w:sz w:val="18"/>
                <w:szCs w:val="18"/>
              </w:rPr>
              <w:t>a</w:t>
            </w:r>
            <w:r w:rsidRPr="00B35DB9">
              <w:rPr>
                <w:rFonts w:ascii="Arial" w:hAnsi="Arial" w:cs="Arial"/>
                <w:spacing w:val="1"/>
                <w:sz w:val="18"/>
                <w:szCs w:val="18"/>
              </w:rPr>
              <w:t xml:space="preserve"> </w:t>
            </w:r>
            <w:r w:rsidRPr="00B35DB9">
              <w:rPr>
                <w:rFonts w:ascii="Arial" w:hAnsi="Arial" w:cs="Arial"/>
                <w:spacing w:val="-1"/>
                <w:sz w:val="18"/>
                <w:szCs w:val="18"/>
              </w:rPr>
              <w:t>prove</w:t>
            </w:r>
            <w:r w:rsidRPr="00B35DB9">
              <w:rPr>
                <w:rFonts w:ascii="Arial" w:hAnsi="Arial" w:cs="Arial"/>
                <w:spacing w:val="2"/>
                <w:sz w:val="18"/>
                <w:szCs w:val="18"/>
              </w:rPr>
              <w:t>e</w:t>
            </w:r>
            <w:r w:rsidRPr="00B35DB9">
              <w:rPr>
                <w:rFonts w:ascii="Arial" w:hAnsi="Arial" w:cs="Arial"/>
                <w:spacing w:val="-1"/>
                <w:sz w:val="18"/>
                <w:szCs w:val="18"/>
              </w:rPr>
              <w:t>dore</w:t>
            </w:r>
            <w:r w:rsidRPr="00B35DB9">
              <w:rPr>
                <w:rFonts w:ascii="Arial" w:hAnsi="Arial" w:cs="Arial"/>
                <w:sz w:val="18"/>
                <w:szCs w:val="18"/>
              </w:rPr>
              <w:t>s</w:t>
            </w:r>
            <w:r w:rsidR="00CA56E3" w:rsidRPr="00B35DB9">
              <w:rPr>
                <w:rFonts w:ascii="Arial" w:hAnsi="Arial" w:cs="Arial"/>
                <w:sz w:val="18"/>
                <w:szCs w:val="18"/>
              </w:rPr>
              <w:t xml:space="preserve"> </w:t>
            </w:r>
            <w:r w:rsidRPr="00B35DB9">
              <w:rPr>
                <w:rFonts w:ascii="Arial" w:hAnsi="Arial" w:cs="Arial"/>
                <w:spacing w:val="-1"/>
                <w:sz w:val="18"/>
                <w:szCs w:val="18"/>
              </w:rPr>
              <w:t>D</w:t>
            </w:r>
            <w:r w:rsidRPr="00B35DB9">
              <w:rPr>
                <w:rFonts w:ascii="Arial" w:hAnsi="Arial" w:cs="Arial"/>
                <w:spacing w:val="1"/>
                <w:sz w:val="18"/>
                <w:szCs w:val="18"/>
              </w:rPr>
              <w:t>I</w:t>
            </w:r>
            <w:r w:rsidRPr="00B35DB9">
              <w:rPr>
                <w:rFonts w:ascii="Arial" w:hAnsi="Arial" w:cs="Arial"/>
                <w:sz w:val="18"/>
                <w:szCs w:val="18"/>
              </w:rPr>
              <w:t>G</w:t>
            </w:r>
            <w:r w:rsidRPr="00B35DB9">
              <w:rPr>
                <w:rFonts w:ascii="Arial" w:hAnsi="Arial" w:cs="Arial"/>
                <w:spacing w:val="-2"/>
                <w:sz w:val="18"/>
                <w:szCs w:val="18"/>
              </w:rPr>
              <w:t>S</w:t>
            </w:r>
            <w:r w:rsidRPr="00B35DB9">
              <w:rPr>
                <w:rFonts w:ascii="Arial" w:hAnsi="Arial" w:cs="Arial"/>
                <w:sz w:val="18"/>
                <w:szCs w:val="18"/>
              </w:rPr>
              <w:t>A</w:t>
            </w:r>
          </w:p>
        </w:tc>
      </w:tr>
      <w:tr w:rsidR="004525CC" w:rsidRPr="00B35DB9" w:rsidTr="00CA56E3">
        <w:trPr>
          <w:trHeight w:hRule="exact" w:val="558"/>
        </w:trPr>
        <w:tc>
          <w:tcPr>
            <w:tcW w:w="4999" w:type="dxa"/>
            <w:vMerge/>
            <w:tcBorders>
              <w:top w:val="single" w:sz="4" w:space="0" w:color="000000"/>
              <w:left w:val="single" w:sz="4" w:space="0" w:color="000000"/>
              <w:bottom w:val="single" w:sz="4" w:space="0" w:color="000000"/>
              <w:right w:val="single" w:sz="4" w:space="0" w:color="000000"/>
            </w:tcBorders>
          </w:tcPr>
          <w:p w:rsidR="00F13798" w:rsidRPr="00B35DB9" w:rsidRDefault="00F13798" w:rsidP="00CA56E3">
            <w:pPr>
              <w:widowControl w:val="0"/>
              <w:autoSpaceDE w:val="0"/>
              <w:autoSpaceDN w:val="0"/>
              <w:adjustRightInd w:val="0"/>
              <w:spacing w:after="0"/>
              <w:ind w:left="102"/>
              <w:rPr>
                <w:rFonts w:ascii="Arial" w:hAnsi="Arial" w:cs="Arial"/>
                <w:sz w:val="18"/>
                <w:szCs w:val="18"/>
              </w:rPr>
            </w:pPr>
          </w:p>
        </w:tc>
        <w:tc>
          <w:tcPr>
            <w:tcW w:w="4330" w:type="dxa"/>
            <w:tcBorders>
              <w:top w:val="single" w:sz="4" w:space="0" w:color="000000"/>
              <w:left w:val="single" w:sz="4" w:space="0" w:color="000000"/>
              <w:bottom w:val="single" w:sz="4" w:space="0" w:color="000000"/>
              <w:right w:val="single" w:sz="4" w:space="0" w:color="000000"/>
            </w:tcBorders>
          </w:tcPr>
          <w:p w:rsidR="00F13798" w:rsidRPr="00B35DB9" w:rsidRDefault="00F13798" w:rsidP="00CA56E3">
            <w:pPr>
              <w:widowControl w:val="0"/>
              <w:autoSpaceDE w:val="0"/>
              <w:autoSpaceDN w:val="0"/>
              <w:adjustRightInd w:val="0"/>
              <w:spacing w:after="0"/>
              <w:ind w:left="102" w:right="72"/>
              <w:rPr>
                <w:rFonts w:ascii="Arial" w:hAnsi="Arial" w:cs="Arial"/>
                <w:sz w:val="18"/>
                <w:szCs w:val="18"/>
              </w:rPr>
            </w:pPr>
            <w:r w:rsidRPr="00B35DB9">
              <w:rPr>
                <w:rFonts w:ascii="Arial" w:hAnsi="Arial" w:cs="Arial"/>
                <w:spacing w:val="-1"/>
                <w:sz w:val="18"/>
                <w:szCs w:val="18"/>
              </w:rPr>
              <w:t>Cód</w:t>
            </w:r>
            <w:r w:rsidRPr="00B35DB9">
              <w:rPr>
                <w:rFonts w:ascii="Arial" w:hAnsi="Arial" w:cs="Arial"/>
                <w:sz w:val="18"/>
                <w:szCs w:val="18"/>
              </w:rPr>
              <w:t>ig</w:t>
            </w:r>
            <w:r w:rsidRPr="00B35DB9">
              <w:rPr>
                <w:rFonts w:ascii="Arial" w:hAnsi="Arial" w:cs="Arial"/>
                <w:spacing w:val="-1"/>
                <w:sz w:val="18"/>
                <w:szCs w:val="18"/>
              </w:rPr>
              <w:t>o</w:t>
            </w:r>
            <w:r w:rsidRPr="00B35DB9">
              <w:rPr>
                <w:rFonts w:ascii="Arial" w:hAnsi="Arial" w:cs="Arial"/>
                <w:sz w:val="18"/>
                <w:szCs w:val="18"/>
              </w:rPr>
              <w:t>:</w:t>
            </w:r>
            <w:r w:rsidR="00CA56E3" w:rsidRPr="00B35DB9">
              <w:rPr>
                <w:rFonts w:ascii="Arial" w:hAnsi="Arial" w:cs="Arial"/>
                <w:sz w:val="18"/>
                <w:szCs w:val="18"/>
              </w:rPr>
              <w:t xml:space="preserve"> </w:t>
            </w:r>
            <w:r w:rsidRPr="00B35DB9">
              <w:rPr>
                <w:rFonts w:ascii="Arial" w:hAnsi="Arial" w:cs="Arial"/>
                <w:spacing w:val="-2"/>
                <w:sz w:val="18"/>
                <w:szCs w:val="18"/>
              </w:rPr>
              <w:t>M</w:t>
            </w:r>
            <w:r w:rsidRPr="00B35DB9">
              <w:rPr>
                <w:rFonts w:ascii="Arial" w:hAnsi="Arial" w:cs="Arial"/>
                <w:spacing w:val="-1"/>
                <w:sz w:val="18"/>
                <w:szCs w:val="18"/>
              </w:rPr>
              <w:t>D</w:t>
            </w:r>
            <w:r w:rsidRPr="00B35DB9">
              <w:rPr>
                <w:rFonts w:ascii="Arial" w:hAnsi="Arial" w:cs="Arial"/>
                <w:sz w:val="18"/>
                <w:szCs w:val="18"/>
              </w:rPr>
              <w:t>N</w:t>
            </w:r>
            <w:r w:rsidRPr="00B35DB9">
              <w:rPr>
                <w:rFonts w:ascii="Arial" w:hAnsi="Arial" w:cs="Arial"/>
                <w:spacing w:val="-1"/>
                <w:sz w:val="18"/>
                <w:szCs w:val="18"/>
              </w:rPr>
              <w:t>-C</w:t>
            </w:r>
            <w:r w:rsidRPr="00B35DB9">
              <w:rPr>
                <w:rFonts w:ascii="Arial" w:hAnsi="Arial" w:cs="Arial"/>
                <w:sz w:val="18"/>
                <w:szCs w:val="18"/>
              </w:rPr>
              <w:t>O</w:t>
            </w:r>
            <w:r w:rsidRPr="00B35DB9">
              <w:rPr>
                <w:rFonts w:ascii="Arial" w:hAnsi="Arial" w:cs="Arial"/>
                <w:spacing w:val="-1"/>
                <w:sz w:val="18"/>
                <w:szCs w:val="18"/>
              </w:rPr>
              <w:t>G</w:t>
            </w:r>
            <w:r w:rsidRPr="00B35DB9">
              <w:rPr>
                <w:rFonts w:ascii="Arial" w:hAnsi="Arial" w:cs="Arial"/>
                <w:sz w:val="18"/>
                <w:szCs w:val="18"/>
              </w:rPr>
              <w:t>F</w:t>
            </w:r>
            <w:r w:rsidRPr="00B35DB9">
              <w:rPr>
                <w:rFonts w:ascii="Arial" w:hAnsi="Arial" w:cs="Arial"/>
                <w:spacing w:val="-2"/>
                <w:sz w:val="18"/>
                <w:szCs w:val="18"/>
              </w:rPr>
              <w:t>M</w:t>
            </w:r>
            <w:r w:rsidRPr="00B35DB9">
              <w:rPr>
                <w:rFonts w:ascii="Arial" w:hAnsi="Arial" w:cs="Arial"/>
                <w:spacing w:val="-1"/>
                <w:sz w:val="18"/>
                <w:szCs w:val="18"/>
              </w:rPr>
              <w:t>-</w:t>
            </w:r>
            <w:r w:rsidRPr="00B35DB9">
              <w:rPr>
                <w:rFonts w:ascii="Arial" w:hAnsi="Arial" w:cs="Arial"/>
                <w:spacing w:val="1"/>
                <w:sz w:val="18"/>
                <w:szCs w:val="18"/>
              </w:rPr>
              <w:t>P</w:t>
            </w:r>
            <w:r w:rsidRPr="00B35DB9">
              <w:rPr>
                <w:rFonts w:ascii="Arial" w:hAnsi="Arial" w:cs="Arial"/>
                <w:spacing w:val="-1"/>
                <w:sz w:val="18"/>
                <w:szCs w:val="18"/>
              </w:rPr>
              <w:t>R</w:t>
            </w:r>
            <w:r w:rsidRPr="00B35DB9">
              <w:rPr>
                <w:rFonts w:ascii="Arial" w:hAnsi="Arial" w:cs="Arial"/>
                <w:sz w:val="18"/>
                <w:szCs w:val="18"/>
              </w:rPr>
              <w:t>OAT</w:t>
            </w:r>
            <w:r w:rsidRPr="00B35DB9">
              <w:rPr>
                <w:rFonts w:ascii="Arial" w:hAnsi="Arial" w:cs="Arial"/>
                <w:spacing w:val="-1"/>
                <w:sz w:val="18"/>
                <w:szCs w:val="18"/>
              </w:rPr>
              <w:t>H</w:t>
            </w:r>
            <w:r w:rsidRPr="00B35DB9">
              <w:rPr>
                <w:rFonts w:ascii="Arial" w:hAnsi="Arial" w:cs="Arial"/>
                <w:spacing w:val="-3"/>
                <w:sz w:val="18"/>
                <w:szCs w:val="18"/>
              </w:rPr>
              <w:t>-</w:t>
            </w:r>
            <w:r w:rsidRPr="00B35DB9">
              <w:rPr>
                <w:rFonts w:ascii="Arial" w:hAnsi="Arial" w:cs="Arial"/>
                <w:spacing w:val="-1"/>
                <w:sz w:val="18"/>
                <w:szCs w:val="18"/>
              </w:rPr>
              <w:t>D</w:t>
            </w:r>
            <w:r w:rsidRPr="00B35DB9">
              <w:rPr>
                <w:rFonts w:ascii="Arial" w:hAnsi="Arial" w:cs="Arial"/>
                <w:spacing w:val="1"/>
                <w:sz w:val="18"/>
                <w:szCs w:val="18"/>
              </w:rPr>
              <w:t>I</w:t>
            </w:r>
            <w:r w:rsidRPr="00B35DB9">
              <w:rPr>
                <w:rFonts w:ascii="Arial" w:hAnsi="Arial" w:cs="Arial"/>
                <w:sz w:val="18"/>
                <w:szCs w:val="18"/>
              </w:rPr>
              <w:t>G</w:t>
            </w:r>
            <w:r w:rsidRPr="00B35DB9">
              <w:rPr>
                <w:rFonts w:ascii="Arial" w:hAnsi="Arial" w:cs="Arial"/>
                <w:spacing w:val="-2"/>
                <w:sz w:val="18"/>
                <w:szCs w:val="18"/>
              </w:rPr>
              <w:t>S</w:t>
            </w:r>
            <w:r w:rsidRPr="00B35DB9">
              <w:rPr>
                <w:rFonts w:ascii="Arial" w:hAnsi="Arial" w:cs="Arial"/>
                <w:spacing w:val="1"/>
                <w:sz w:val="18"/>
                <w:szCs w:val="18"/>
              </w:rPr>
              <w:t>A</w:t>
            </w:r>
            <w:r w:rsidRPr="00B35DB9">
              <w:rPr>
                <w:rFonts w:ascii="Arial" w:hAnsi="Arial" w:cs="Arial"/>
                <w:spacing w:val="-1"/>
                <w:sz w:val="18"/>
                <w:szCs w:val="18"/>
              </w:rPr>
              <w:t>-</w:t>
            </w:r>
            <w:r w:rsidRPr="00B35DB9">
              <w:rPr>
                <w:rFonts w:ascii="Arial" w:hAnsi="Arial" w:cs="Arial"/>
                <w:sz w:val="18"/>
                <w:szCs w:val="18"/>
              </w:rPr>
              <w:t>F</w:t>
            </w:r>
            <w:r w:rsidRPr="00B35DB9">
              <w:rPr>
                <w:rFonts w:ascii="Arial" w:hAnsi="Arial" w:cs="Arial"/>
                <w:spacing w:val="-1"/>
                <w:sz w:val="18"/>
                <w:szCs w:val="18"/>
              </w:rPr>
              <w:t>U</w:t>
            </w:r>
            <w:r w:rsidRPr="00B35DB9">
              <w:rPr>
                <w:rFonts w:ascii="Arial" w:hAnsi="Arial" w:cs="Arial"/>
                <w:spacing w:val="1"/>
                <w:sz w:val="18"/>
                <w:szCs w:val="18"/>
              </w:rPr>
              <w:t>.</w:t>
            </w:r>
            <w:r w:rsidRPr="00B35DB9">
              <w:rPr>
                <w:rFonts w:ascii="Arial" w:hAnsi="Arial" w:cs="Arial"/>
                <w:spacing w:val="-1"/>
                <w:sz w:val="18"/>
                <w:szCs w:val="18"/>
              </w:rPr>
              <w:t>95</w:t>
            </w:r>
            <w:r w:rsidRPr="00B35DB9">
              <w:rPr>
                <w:rFonts w:ascii="Arial" w:hAnsi="Arial" w:cs="Arial"/>
                <w:spacing w:val="1"/>
                <w:sz w:val="18"/>
                <w:szCs w:val="18"/>
              </w:rPr>
              <w:t>.</w:t>
            </w:r>
            <w:r w:rsidRPr="00B35DB9">
              <w:rPr>
                <w:rFonts w:ascii="Arial" w:hAnsi="Arial" w:cs="Arial"/>
                <w:sz w:val="18"/>
                <w:szCs w:val="18"/>
              </w:rPr>
              <w:t>1</w:t>
            </w:r>
            <w:r w:rsidRPr="00B35DB9">
              <w:rPr>
                <w:rFonts w:ascii="Arial" w:hAnsi="Arial" w:cs="Arial"/>
                <w:spacing w:val="-1"/>
                <w:sz w:val="18"/>
                <w:szCs w:val="18"/>
              </w:rPr>
              <w:t>-9</w:t>
            </w:r>
            <w:r w:rsidRPr="00B35DB9">
              <w:rPr>
                <w:rFonts w:ascii="Arial" w:hAnsi="Arial" w:cs="Arial"/>
                <w:sz w:val="18"/>
                <w:szCs w:val="18"/>
              </w:rPr>
              <w:t>2</w:t>
            </w:r>
            <w:r w:rsidRPr="00B35DB9">
              <w:rPr>
                <w:rFonts w:ascii="Arial" w:hAnsi="Arial" w:cs="Arial"/>
                <w:spacing w:val="-2"/>
                <w:sz w:val="18"/>
                <w:szCs w:val="18"/>
              </w:rPr>
              <w:t xml:space="preserve"> </w:t>
            </w:r>
            <w:r w:rsidRPr="00B35DB9">
              <w:rPr>
                <w:rFonts w:ascii="Arial" w:hAnsi="Arial" w:cs="Arial"/>
                <w:spacing w:val="1"/>
                <w:sz w:val="18"/>
                <w:szCs w:val="18"/>
              </w:rPr>
              <w:t>V</w:t>
            </w:r>
            <w:r w:rsidRPr="00B35DB9">
              <w:rPr>
                <w:rFonts w:ascii="Arial" w:hAnsi="Arial" w:cs="Arial"/>
                <w:sz w:val="18"/>
                <w:szCs w:val="18"/>
              </w:rPr>
              <w:t>2</w:t>
            </w:r>
          </w:p>
        </w:tc>
      </w:tr>
      <w:tr w:rsidR="004525CC" w:rsidRPr="00B35DB9" w:rsidTr="00CA56E3">
        <w:trPr>
          <w:trHeight w:hRule="exact" w:val="707"/>
        </w:trPr>
        <w:tc>
          <w:tcPr>
            <w:tcW w:w="4999" w:type="dxa"/>
            <w:vMerge/>
            <w:tcBorders>
              <w:top w:val="single" w:sz="4" w:space="0" w:color="000000"/>
              <w:left w:val="single" w:sz="4" w:space="0" w:color="000000"/>
              <w:bottom w:val="single" w:sz="4" w:space="0" w:color="000000"/>
              <w:right w:val="single" w:sz="4" w:space="0" w:color="000000"/>
            </w:tcBorders>
          </w:tcPr>
          <w:p w:rsidR="00F13798" w:rsidRPr="00B35DB9" w:rsidRDefault="00F13798" w:rsidP="00CA56E3">
            <w:pPr>
              <w:widowControl w:val="0"/>
              <w:autoSpaceDE w:val="0"/>
              <w:autoSpaceDN w:val="0"/>
              <w:adjustRightInd w:val="0"/>
              <w:spacing w:after="0"/>
              <w:ind w:left="102"/>
              <w:rPr>
                <w:rFonts w:ascii="Arial" w:hAnsi="Arial" w:cs="Arial"/>
                <w:sz w:val="18"/>
                <w:szCs w:val="18"/>
              </w:rPr>
            </w:pPr>
          </w:p>
        </w:tc>
        <w:tc>
          <w:tcPr>
            <w:tcW w:w="4330" w:type="dxa"/>
            <w:tcBorders>
              <w:top w:val="single" w:sz="4" w:space="0" w:color="000000"/>
              <w:left w:val="single" w:sz="4" w:space="0" w:color="000000"/>
              <w:bottom w:val="single" w:sz="4" w:space="0" w:color="000000"/>
              <w:right w:val="single" w:sz="4" w:space="0" w:color="000000"/>
            </w:tcBorders>
          </w:tcPr>
          <w:p w:rsidR="00F13798" w:rsidRPr="00B35DB9" w:rsidRDefault="00F13798" w:rsidP="00CA56E3">
            <w:pPr>
              <w:widowControl w:val="0"/>
              <w:autoSpaceDE w:val="0"/>
              <w:autoSpaceDN w:val="0"/>
              <w:adjustRightInd w:val="0"/>
              <w:spacing w:after="0"/>
              <w:ind w:left="102" w:right="72"/>
              <w:rPr>
                <w:rFonts w:ascii="Arial" w:hAnsi="Arial" w:cs="Arial"/>
                <w:sz w:val="18"/>
                <w:szCs w:val="18"/>
              </w:rPr>
            </w:pPr>
            <w:r w:rsidRPr="00B35DB9">
              <w:rPr>
                <w:rFonts w:ascii="Arial" w:hAnsi="Arial" w:cs="Arial"/>
                <w:spacing w:val="1"/>
                <w:sz w:val="18"/>
                <w:szCs w:val="18"/>
              </w:rPr>
              <w:t>P</w:t>
            </w:r>
            <w:r w:rsidRPr="00B35DB9">
              <w:rPr>
                <w:rFonts w:ascii="Arial" w:hAnsi="Arial" w:cs="Arial"/>
                <w:spacing w:val="-1"/>
                <w:sz w:val="18"/>
                <w:szCs w:val="18"/>
              </w:rPr>
              <w:t>ro</w:t>
            </w:r>
            <w:r w:rsidRPr="00B35DB9">
              <w:rPr>
                <w:rFonts w:ascii="Arial" w:hAnsi="Arial" w:cs="Arial"/>
                <w:spacing w:val="1"/>
                <w:sz w:val="18"/>
                <w:szCs w:val="18"/>
              </w:rPr>
              <w:t>c</w:t>
            </w:r>
            <w:r w:rsidRPr="00B35DB9">
              <w:rPr>
                <w:rFonts w:ascii="Arial" w:hAnsi="Arial" w:cs="Arial"/>
                <w:spacing w:val="-1"/>
                <w:sz w:val="18"/>
                <w:szCs w:val="18"/>
              </w:rPr>
              <w:t>e</w:t>
            </w:r>
            <w:r w:rsidRPr="00B35DB9">
              <w:rPr>
                <w:rFonts w:ascii="Arial" w:hAnsi="Arial" w:cs="Arial"/>
                <w:spacing w:val="1"/>
                <w:sz w:val="18"/>
                <w:szCs w:val="18"/>
              </w:rPr>
              <w:t>s</w:t>
            </w:r>
            <w:r w:rsidRPr="00B35DB9">
              <w:rPr>
                <w:rFonts w:ascii="Arial" w:hAnsi="Arial" w:cs="Arial"/>
                <w:spacing w:val="-2"/>
                <w:sz w:val="18"/>
                <w:szCs w:val="18"/>
              </w:rPr>
              <w:t>o</w:t>
            </w:r>
            <w:r w:rsidRPr="00B35DB9">
              <w:rPr>
                <w:rFonts w:ascii="Arial" w:hAnsi="Arial" w:cs="Arial"/>
                <w:sz w:val="18"/>
                <w:szCs w:val="18"/>
              </w:rPr>
              <w:t xml:space="preserve">: </w:t>
            </w:r>
            <w:r w:rsidRPr="00B35DB9">
              <w:rPr>
                <w:rFonts w:ascii="Arial" w:hAnsi="Arial" w:cs="Arial"/>
                <w:spacing w:val="1"/>
                <w:sz w:val="18"/>
                <w:szCs w:val="18"/>
              </w:rPr>
              <w:t>A</w:t>
            </w:r>
            <w:r w:rsidRPr="00B35DB9">
              <w:rPr>
                <w:rFonts w:ascii="Arial" w:hAnsi="Arial" w:cs="Arial"/>
                <w:spacing w:val="-3"/>
                <w:sz w:val="18"/>
                <w:szCs w:val="18"/>
              </w:rPr>
              <w:t>d</w:t>
            </w:r>
            <w:r w:rsidRPr="00B35DB9">
              <w:rPr>
                <w:rFonts w:ascii="Arial" w:hAnsi="Arial" w:cs="Arial"/>
                <w:spacing w:val="3"/>
                <w:sz w:val="18"/>
                <w:szCs w:val="18"/>
              </w:rPr>
              <w:t>m</w:t>
            </w:r>
            <w:r w:rsidRPr="00B35DB9">
              <w:rPr>
                <w:rFonts w:ascii="Arial" w:hAnsi="Arial" w:cs="Arial"/>
                <w:sz w:val="18"/>
                <w:szCs w:val="18"/>
              </w:rPr>
              <w:t>i</w:t>
            </w:r>
            <w:r w:rsidRPr="00B35DB9">
              <w:rPr>
                <w:rFonts w:ascii="Arial" w:hAnsi="Arial" w:cs="Arial"/>
                <w:spacing w:val="-3"/>
                <w:sz w:val="18"/>
                <w:szCs w:val="18"/>
              </w:rPr>
              <w:t>n</w:t>
            </w:r>
            <w:r w:rsidRPr="00B35DB9">
              <w:rPr>
                <w:rFonts w:ascii="Arial" w:hAnsi="Arial" w:cs="Arial"/>
                <w:sz w:val="18"/>
                <w:szCs w:val="18"/>
              </w:rPr>
              <w:t>i</w:t>
            </w:r>
            <w:r w:rsidRPr="00B35DB9">
              <w:rPr>
                <w:rFonts w:ascii="Arial" w:hAnsi="Arial" w:cs="Arial"/>
                <w:spacing w:val="-1"/>
                <w:sz w:val="18"/>
                <w:szCs w:val="18"/>
              </w:rPr>
              <w:t>s</w:t>
            </w:r>
            <w:r w:rsidRPr="00B35DB9">
              <w:rPr>
                <w:rFonts w:ascii="Arial" w:hAnsi="Arial" w:cs="Arial"/>
                <w:spacing w:val="1"/>
                <w:sz w:val="18"/>
                <w:szCs w:val="18"/>
              </w:rPr>
              <w:t>t</w:t>
            </w:r>
            <w:r w:rsidRPr="00B35DB9">
              <w:rPr>
                <w:rFonts w:ascii="Arial" w:hAnsi="Arial" w:cs="Arial"/>
                <w:spacing w:val="-1"/>
                <w:sz w:val="18"/>
                <w:szCs w:val="18"/>
              </w:rPr>
              <w:t>ra</w:t>
            </w:r>
            <w:r w:rsidRPr="00B35DB9">
              <w:rPr>
                <w:rFonts w:ascii="Arial" w:hAnsi="Arial" w:cs="Arial"/>
                <w:spacing w:val="1"/>
                <w:sz w:val="18"/>
                <w:szCs w:val="18"/>
              </w:rPr>
              <w:t>c</w:t>
            </w:r>
            <w:r w:rsidRPr="00B35DB9">
              <w:rPr>
                <w:rFonts w:ascii="Arial" w:hAnsi="Arial" w:cs="Arial"/>
                <w:sz w:val="18"/>
                <w:szCs w:val="18"/>
              </w:rPr>
              <w:t>ión</w:t>
            </w:r>
            <w:r w:rsidRPr="00B35DB9">
              <w:rPr>
                <w:rFonts w:ascii="Arial" w:hAnsi="Arial" w:cs="Arial"/>
                <w:spacing w:val="-2"/>
                <w:sz w:val="18"/>
                <w:szCs w:val="18"/>
              </w:rPr>
              <w:t xml:space="preserve"> </w:t>
            </w:r>
            <w:r w:rsidRPr="00B35DB9">
              <w:rPr>
                <w:rFonts w:ascii="Arial" w:hAnsi="Arial" w:cs="Arial"/>
                <w:spacing w:val="-1"/>
                <w:sz w:val="18"/>
                <w:szCs w:val="18"/>
              </w:rPr>
              <w:t>de</w:t>
            </w:r>
            <w:r w:rsidRPr="00B35DB9">
              <w:rPr>
                <w:rFonts w:ascii="Arial" w:hAnsi="Arial" w:cs="Arial"/>
                <w:sz w:val="18"/>
                <w:szCs w:val="18"/>
              </w:rPr>
              <w:t>l</w:t>
            </w:r>
            <w:r w:rsidRPr="00B35DB9">
              <w:rPr>
                <w:rFonts w:ascii="Arial" w:hAnsi="Arial" w:cs="Arial"/>
                <w:spacing w:val="1"/>
                <w:sz w:val="18"/>
                <w:szCs w:val="18"/>
              </w:rPr>
              <w:t xml:space="preserve"> </w:t>
            </w:r>
            <w:r w:rsidRPr="00B35DB9">
              <w:rPr>
                <w:rFonts w:ascii="Arial" w:hAnsi="Arial" w:cs="Arial"/>
                <w:sz w:val="18"/>
                <w:szCs w:val="18"/>
              </w:rPr>
              <w:t>Tal</w:t>
            </w:r>
            <w:r w:rsidRPr="00B35DB9">
              <w:rPr>
                <w:rFonts w:ascii="Arial" w:hAnsi="Arial" w:cs="Arial"/>
                <w:spacing w:val="-1"/>
                <w:sz w:val="18"/>
                <w:szCs w:val="18"/>
              </w:rPr>
              <w:t>e</w:t>
            </w:r>
            <w:r w:rsidRPr="00B35DB9">
              <w:rPr>
                <w:rFonts w:ascii="Arial" w:hAnsi="Arial" w:cs="Arial"/>
                <w:spacing w:val="-3"/>
                <w:sz w:val="18"/>
                <w:szCs w:val="18"/>
              </w:rPr>
              <w:t>n</w:t>
            </w:r>
            <w:r w:rsidRPr="00B35DB9">
              <w:rPr>
                <w:rFonts w:ascii="Arial" w:hAnsi="Arial" w:cs="Arial"/>
                <w:spacing w:val="1"/>
                <w:sz w:val="18"/>
                <w:szCs w:val="18"/>
              </w:rPr>
              <w:t>t</w:t>
            </w:r>
            <w:r w:rsidRPr="00B35DB9">
              <w:rPr>
                <w:rFonts w:ascii="Arial" w:hAnsi="Arial" w:cs="Arial"/>
                <w:sz w:val="18"/>
                <w:szCs w:val="18"/>
              </w:rPr>
              <w:t>o</w:t>
            </w:r>
            <w:r w:rsidRPr="00B35DB9">
              <w:rPr>
                <w:rFonts w:ascii="Arial" w:hAnsi="Arial" w:cs="Arial"/>
                <w:spacing w:val="1"/>
                <w:sz w:val="18"/>
                <w:szCs w:val="18"/>
              </w:rPr>
              <w:t xml:space="preserve"> </w:t>
            </w:r>
            <w:r w:rsidRPr="00B35DB9">
              <w:rPr>
                <w:rFonts w:ascii="Arial" w:hAnsi="Arial" w:cs="Arial"/>
                <w:spacing w:val="-1"/>
                <w:sz w:val="18"/>
                <w:szCs w:val="18"/>
              </w:rPr>
              <w:t>H</w:t>
            </w:r>
            <w:r w:rsidRPr="00B35DB9">
              <w:rPr>
                <w:rFonts w:ascii="Arial" w:hAnsi="Arial" w:cs="Arial"/>
                <w:spacing w:val="-3"/>
                <w:sz w:val="18"/>
                <w:szCs w:val="18"/>
              </w:rPr>
              <w:t>u</w:t>
            </w:r>
            <w:r w:rsidRPr="00B35DB9">
              <w:rPr>
                <w:rFonts w:ascii="Arial" w:hAnsi="Arial" w:cs="Arial"/>
                <w:spacing w:val="3"/>
                <w:sz w:val="18"/>
                <w:szCs w:val="18"/>
              </w:rPr>
              <w:t>m</w:t>
            </w:r>
            <w:r w:rsidRPr="00B35DB9">
              <w:rPr>
                <w:rFonts w:ascii="Arial" w:hAnsi="Arial" w:cs="Arial"/>
                <w:spacing w:val="-1"/>
                <w:sz w:val="18"/>
                <w:szCs w:val="18"/>
              </w:rPr>
              <w:t>an</w:t>
            </w:r>
            <w:r w:rsidRPr="00B35DB9">
              <w:rPr>
                <w:rFonts w:ascii="Arial" w:hAnsi="Arial" w:cs="Arial"/>
                <w:sz w:val="18"/>
                <w:szCs w:val="18"/>
              </w:rPr>
              <w:t>o</w:t>
            </w:r>
            <w:r w:rsidRPr="00B35DB9">
              <w:rPr>
                <w:rFonts w:ascii="Arial" w:hAnsi="Arial" w:cs="Arial"/>
                <w:spacing w:val="3"/>
                <w:sz w:val="18"/>
                <w:szCs w:val="18"/>
              </w:rPr>
              <w:t xml:space="preserve"> </w:t>
            </w:r>
            <w:r w:rsidRPr="00B35DB9">
              <w:rPr>
                <w:rFonts w:ascii="Arial" w:hAnsi="Arial" w:cs="Arial"/>
                <w:sz w:val="18"/>
                <w:szCs w:val="18"/>
              </w:rPr>
              <w:t>–</w:t>
            </w:r>
            <w:r w:rsidRPr="00B35DB9">
              <w:rPr>
                <w:rFonts w:ascii="Arial" w:hAnsi="Arial" w:cs="Arial"/>
                <w:spacing w:val="-2"/>
                <w:sz w:val="18"/>
                <w:szCs w:val="18"/>
              </w:rPr>
              <w:t xml:space="preserve"> </w:t>
            </w:r>
            <w:r w:rsidRPr="00B35DB9">
              <w:rPr>
                <w:rFonts w:ascii="Arial" w:hAnsi="Arial" w:cs="Arial"/>
                <w:spacing w:val="1"/>
                <w:sz w:val="18"/>
                <w:szCs w:val="18"/>
              </w:rPr>
              <w:t>S</w:t>
            </w:r>
            <w:r w:rsidRPr="00B35DB9">
              <w:rPr>
                <w:rFonts w:ascii="Arial" w:hAnsi="Arial" w:cs="Arial"/>
                <w:spacing w:val="-2"/>
                <w:sz w:val="18"/>
                <w:szCs w:val="18"/>
              </w:rPr>
              <w:t>i</w:t>
            </w:r>
            <w:r w:rsidRPr="00B35DB9">
              <w:rPr>
                <w:rFonts w:ascii="Arial" w:hAnsi="Arial" w:cs="Arial"/>
                <w:spacing w:val="-1"/>
                <w:sz w:val="18"/>
                <w:szCs w:val="18"/>
              </w:rPr>
              <w:t>s</w:t>
            </w:r>
            <w:r w:rsidRPr="00B35DB9">
              <w:rPr>
                <w:rFonts w:ascii="Arial" w:hAnsi="Arial" w:cs="Arial"/>
                <w:spacing w:val="1"/>
                <w:sz w:val="18"/>
                <w:szCs w:val="18"/>
              </w:rPr>
              <w:t>t</w:t>
            </w:r>
            <w:r w:rsidRPr="00B35DB9">
              <w:rPr>
                <w:rFonts w:ascii="Arial" w:hAnsi="Arial" w:cs="Arial"/>
                <w:spacing w:val="-3"/>
                <w:sz w:val="18"/>
                <w:szCs w:val="18"/>
              </w:rPr>
              <w:t>e</w:t>
            </w:r>
            <w:r w:rsidRPr="00B35DB9">
              <w:rPr>
                <w:rFonts w:ascii="Arial" w:hAnsi="Arial" w:cs="Arial"/>
                <w:spacing w:val="3"/>
                <w:sz w:val="18"/>
                <w:szCs w:val="18"/>
              </w:rPr>
              <w:t>m</w:t>
            </w:r>
            <w:r w:rsidRPr="00B35DB9">
              <w:rPr>
                <w:rFonts w:ascii="Arial" w:hAnsi="Arial" w:cs="Arial"/>
                <w:sz w:val="18"/>
                <w:szCs w:val="18"/>
              </w:rPr>
              <w:t>a</w:t>
            </w:r>
            <w:r w:rsidRPr="00B35DB9">
              <w:rPr>
                <w:rFonts w:ascii="Arial" w:hAnsi="Arial" w:cs="Arial"/>
                <w:spacing w:val="1"/>
                <w:sz w:val="18"/>
                <w:szCs w:val="18"/>
              </w:rPr>
              <w:t xml:space="preserve"> </w:t>
            </w:r>
            <w:r w:rsidRPr="00B35DB9">
              <w:rPr>
                <w:rFonts w:ascii="Arial" w:hAnsi="Arial" w:cs="Arial"/>
                <w:spacing w:val="-1"/>
                <w:sz w:val="18"/>
                <w:szCs w:val="18"/>
              </w:rPr>
              <w:t>d</w:t>
            </w:r>
            <w:r w:rsidRPr="00B35DB9">
              <w:rPr>
                <w:rFonts w:ascii="Arial" w:hAnsi="Arial" w:cs="Arial"/>
                <w:sz w:val="18"/>
                <w:szCs w:val="18"/>
              </w:rPr>
              <w:t>e</w:t>
            </w:r>
            <w:r w:rsidR="00CA4D9D" w:rsidRPr="00B35DB9">
              <w:rPr>
                <w:rFonts w:ascii="Arial" w:hAnsi="Arial" w:cs="Arial"/>
                <w:sz w:val="18"/>
                <w:szCs w:val="18"/>
              </w:rPr>
              <w:t xml:space="preserve"> </w:t>
            </w:r>
            <w:r w:rsidRPr="00B35DB9">
              <w:rPr>
                <w:rFonts w:ascii="Arial" w:hAnsi="Arial" w:cs="Arial"/>
                <w:sz w:val="18"/>
                <w:szCs w:val="18"/>
              </w:rPr>
              <w:t>G</w:t>
            </w:r>
            <w:r w:rsidRPr="00B35DB9">
              <w:rPr>
                <w:rFonts w:ascii="Arial" w:hAnsi="Arial" w:cs="Arial"/>
                <w:spacing w:val="-1"/>
                <w:sz w:val="18"/>
                <w:szCs w:val="18"/>
              </w:rPr>
              <w:t>e</w:t>
            </w:r>
            <w:r w:rsidRPr="00B35DB9">
              <w:rPr>
                <w:rFonts w:ascii="Arial" w:hAnsi="Arial" w:cs="Arial"/>
                <w:spacing w:val="1"/>
                <w:sz w:val="18"/>
                <w:szCs w:val="18"/>
              </w:rPr>
              <w:t>st</w:t>
            </w:r>
            <w:r w:rsidRPr="00B35DB9">
              <w:rPr>
                <w:rFonts w:ascii="Arial" w:hAnsi="Arial" w:cs="Arial"/>
                <w:sz w:val="18"/>
                <w:szCs w:val="18"/>
              </w:rPr>
              <w:t>ión</w:t>
            </w:r>
            <w:r w:rsidRPr="00B35DB9">
              <w:rPr>
                <w:rFonts w:ascii="Arial" w:hAnsi="Arial" w:cs="Arial"/>
                <w:spacing w:val="-2"/>
                <w:sz w:val="18"/>
                <w:szCs w:val="18"/>
              </w:rPr>
              <w:t xml:space="preserve"> </w:t>
            </w:r>
            <w:r w:rsidRPr="00B35DB9">
              <w:rPr>
                <w:rFonts w:ascii="Arial" w:hAnsi="Arial" w:cs="Arial"/>
                <w:spacing w:val="-1"/>
                <w:sz w:val="18"/>
                <w:szCs w:val="18"/>
              </w:rPr>
              <w:t>d</w:t>
            </w:r>
            <w:r w:rsidRPr="00B35DB9">
              <w:rPr>
                <w:rFonts w:ascii="Arial" w:hAnsi="Arial" w:cs="Arial"/>
                <w:sz w:val="18"/>
                <w:szCs w:val="18"/>
              </w:rPr>
              <w:t>e</w:t>
            </w:r>
            <w:r w:rsidRPr="00B35DB9">
              <w:rPr>
                <w:rFonts w:ascii="Arial" w:hAnsi="Arial" w:cs="Arial"/>
                <w:spacing w:val="-1"/>
                <w:sz w:val="18"/>
                <w:szCs w:val="18"/>
              </w:rPr>
              <w:t xml:space="preserve"> </w:t>
            </w:r>
            <w:r w:rsidRPr="00B35DB9">
              <w:rPr>
                <w:rFonts w:ascii="Arial" w:hAnsi="Arial" w:cs="Arial"/>
                <w:spacing w:val="1"/>
                <w:sz w:val="18"/>
                <w:szCs w:val="18"/>
              </w:rPr>
              <w:t>S</w:t>
            </w:r>
            <w:r w:rsidRPr="00B35DB9">
              <w:rPr>
                <w:rFonts w:ascii="Arial" w:hAnsi="Arial" w:cs="Arial"/>
                <w:spacing w:val="-1"/>
                <w:sz w:val="18"/>
                <w:szCs w:val="18"/>
              </w:rPr>
              <w:t>egur</w:t>
            </w:r>
            <w:r w:rsidRPr="00B35DB9">
              <w:rPr>
                <w:rFonts w:ascii="Arial" w:hAnsi="Arial" w:cs="Arial"/>
                <w:sz w:val="18"/>
                <w:szCs w:val="18"/>
              </w:rPr>
              <w:t>id</w:t>
            </w:r>
            <w:r w:rsidRPr="00B35DB9">
              <w:rPr>
                <w:rFonts w:ascii="Arial" w:hAnsi="Arial" w:cs="Arial"/>
                <w:spacing w:val="-1"/>
                <w:sz w:val="18"/>
                <w:szCs w:val="18"/>
              </w:rPr>
              <w:t>a</w:t>
            </w:r>
            <w:r w:rsidRPr="00B35DB9">
              <w:rPr>
                <w:rFonts w:ascii="Arial" w:hAnsi="Arial" w:cs="Arial"/>
                <w:sz w:val="18"/>
                <w:szCs w:val="18"/>
              </w:rPr>
              <w:t>d</w:t>
            </w:r>
            <w:r w:rsidRPr="00B35DB9">
              <w:rPr>
                <w:rFonts w:ascii="Arial" w:hAnsi="Arial" w:cs="Arial"/>
                <w:spacing w:val="1"/>
                <w:sz w:val="18"/>
                <w:szCs w:val="18"/>
              </w:rPr>
              <w:t xml:space="preserve"> </w:t>
            </w:r>
            <w:r w:rsidRPr="00B35DB9">
              <w:rPr>
                <w:rFonts w:ascii="Arial" w:hAnsi="Arial" w:cs="Arial"/>
                <w:sz w:val="18"/>
                <w:szCs w:val="18"/>
              </w:rPr>
              <w:t xml:space="preserve">y </w:t>
            </w:r>
            <w:r w:rsidRPr="00B35DB9">
              <w:rPr>
                <w:rFonts w:ascii="Arial" w:hAnsi="Arial" w:cs="Arial"/>
                <w:spacing w:val="1"/>
                <w:sz w:val="18"/>
                <w:szCs w:val="18"/>
              </w:rPr>
              <w:t>S</w:t>
            </w:r>
            <w:r w:rsidRPr="00B35DB9">
              <w:rPr>
                <w:rFonts w:ascii="Arial" w:hAnsi="Arial" w:cs="Arial"/>
                <w:spacing w:val="-1"/>
                <w:sz w:val="18"/>
                <w:szCs w:val="18"/>
              </w:rPr>
              <w:t>a</w:t>
            </w:r>
            <w:r w:rsidRPr="00B35DB9">
              <w:rPr>
                <w:rFonts w:ascii="Arial" w:hAnsi="Arial" w:cs="Arial"/>
                <w:sz w:val="18"/>
                <w:szCs w:val="18"/>
              </w:rPr>
              <w:t>lud</w:t>
            </w:r>
            <w:r w:rsidRPr="00B35DB9">
              <w:rPr>
                <w:rFonts w:ascii="Arial" w:hAnsi="Arial" w:cs="Arial"/>
                <w:spacing w:val="-2"/>
                <w:sz w:val="18"/>
                <w:szCs w:val="18"/>
              </w:rPr>
              <w:t xml:space="preserve"> </w:t>
            </w:r>
            <w:r w:rsidRPr="00B35DB9">
              <w:rPr>
                <w:rFonts w:ascii="Arial" w:hAnsi="Arial" w:cs="Arial"/>
                <w:spacing w:val="-1"/>
                <w:sz w:val="18"/>
                <w:szCs w:val="18"/>
              </w:rPr>
              <w:t>e</w:t>
            </w:r>
            <w:r w:rsidRPr="00B35DB9">
              <w:rPr>
                <w:rFonts w:ascii="Arial" w:hAnsi="Arial" w:cs="Arial"/>
                <w:sz w:val="18"/>
                <w:szCs w:val="18"/>
              </w:rPr>
              <w:t>n</w:t>
            </w:r>
            <w:r w:rsidRPr="00B35DB9">
              <w:rPr>
                <w:rFonts w:ascii="Arial" w:hAnsi="Arial" w:cs="Arial"/>
                <w:spacing w:val="-2"/>
                <w:sz w:val="18"/>
                <w:szCs w:val="18"/>
              </w:rPr>
              <w:t xml:space="preserve"> </w:t>
            </w:r>
            <w:r w:rsidRPr="00B35DB9">
              <w:rPr>
                <w:rFonts w:ascii="Arial" w:hAnsi="Arial" w:cs="Arial"/>
                <w:spacing w:val="-1"/>
                <w:sz w:val="18"/>
                <w:szCs w:val="18"/>
              </w:rPr>
              <w:t>e</w:t>
            </w:r>
            <w:r w:rsidRPr="00B35DB9">
              <w:rPr>
                <w:rFonts w:ascii="Arial" w:hAnsi="Arial" w:cs="Arial"/>
                <w:sz w:val="18"/>
                <w:szCs w:val="18"/>
              </w:rPr>
              <w:t>l</w:t>
            </w:r>
            <w:r w:rsidRPr="00B35DB9">
              <w:rPr>
                <w:rFonts w:ascii="Arial" w:hAnsi="Arial" w:cs="Arial"/>
                <w:spacing w:val="1"/>
                <w:sz w:val="18"/>
                <w:szCs w:val="18"/>
              </w:rPr>
              <w:t xml:space="preserve"> </w:t>
            </w:r>
            <w:r w:rsidRPr="00B35DB9">
              <w:rPr>
                <w:rFonts w:ascii="Arial" w:hAnsi="Arial" w:cs="Arial"/>
                <w:sz w:val="18"/>
                <w:szCs w:val="18"/>
              </w:rPr>
              <w:t>T</w:t>
            </w:r>
            <w:r w:rsidRPr="00B35DB9">
              <w:rPr>
                <w:rFonts w:ascii="Arial" w:hAnsi="Arial" w:cs="Arial"/>
                <w:spacing w:val="-1"/>
                <w:sz w:val="18"/>
                <w:szCs w:val="18"/>
              </w:rPr>
              <w:t>raba</w:t>
            </w:r>
            <w:r w:rsidRPr="00B35DB9">
              <w:rPr>
                <w:rFonts w:ascii="Arial" w:hAnsi="Arial" w:cs="Arial"/>
                <w:sz w:val="18"/>
                <w:szCs w:val="18"/>
              </w:rPr>
              <w:t>jo</w:t>
            </w:r>
          </w:p>
        </w:tc>
      </w:tr>
    </w:tbl>
    <w:p w:rsidR="00D32882" w:rsidRPr="00B35DB9" w:rsidRDefault="00D32882" w:rsidP="00F13798">
      <w:pPr>
        <w:widowControl w:val="0"/>
        <w:autoSpaceDE w:val="0"/>
        <w:autoSpaceDN w:val="0"/>
        <w:adjustRightInd w:val="0"/>
        <w:spacing w:before="34" w:line="242" w:lineRule="auto"/>
        <w:ind w:left="439" w:right="688"/>
        <w:rPr>
          <w:rFonts w:ascii="Arial" w:hAnsi="Arial" w:cs="Arial"/>
          <w:spacing w:val="-1"/>
          <w:sz w:val="18"/>
          <w:szCs w:val="18"/>
        </w:rPr>
      </w:pPr>
    </w:p>
    <w:p w:rsidR="00F13798" w:rsidRPr="00B35DB9" w:rsidRDefault="00F13798" w:rsidP="00F13798">
      <w:pPr>
        <w:widowControl w:val="0"/>
        <w:autoSpaceDE w:val="0"/>
        <w:autoSpaceDN w:val="0"/>
        <w:adjustRightInd w:val="0"/>
        <w:spacing w:before="34" w:line="242" w:lineRule="auto"/>
        <w:ind w:left="439" w:right="688"/>
        <w:rPr>
          <w:rFonts w:ascii="Arial" w:hAnsi="Arial" w:cs="Arial"/>
          <w:sz w:val="18"/>
          <w:szCs w:val="18"/>
        </w:rPr>
      </w:pPr>
      <w:r w:rsidRPr="00B35DB9">
        <w:rPr>
          <w:rFonts w:ascii="Arial" w:hAnsi="Arial" w:cs="Arial"/>
          <w:noProof/>
          <w:sz w:val="18"/>
          <w:szCs w:val="18"/>
        </w:rPr>
        <mc:AlternateContent>
          <mc:Choice Requires="wps">
            <w:drawing>
              <wp:anchor distT="0" distB="0" distL="114300" distR="114300" simplePos="0" relativeHeight="251675648" behindDoc="1" locked="0" layoutInCell="0" allowOverlap="1" wp14:anchorId="014C2B59" wp14:editId="62279387">
                <wp:simplePos x="0" y="0"/>
                <wp:positionH relativeFrom="page">
                  <wp:posOffset>688975</wp:posOffset>
                </wp:positionH>
                <wp:positionV relativeFrom="page">
                  <wp:posOffset>435610</wp:posOffset>
                </wp:positionV>
                <wp:extent cx="508000" cy="558800"/>
                <wp:effectExtent l="0" t="0" r="6350" b="12700"/>
                <wp:wrapNone/>
                <wp:docPr id="1232" name="Rectángulo 12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0" cy="55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34955" w:rsidRDefault="00334955" w:rsidP="00F13798">
                            <w:pPr>
                              <w:spacing w:line="880" w:lineRule="atLeast"/>
                              <w:rPr>
                                <w:sz w:val="24"/>
                                <w:szCs w:val="24"/>
                              </w:rPr>
                            </w:pPr>
                          </w:p>
                          <w:p w:rsidR="00334955" w:rsidRDefault="00334955" w:rsidP="00F13798">
                            <w:pPr>
                              <w:widowControl w:val="0"/>
                              <w:autoSpaceDE w:val="0"/>
                              <w:autoSpaceDN w:val="0"/>
                              <w:adjustRightInd w:val="0"/>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4C2B59" id="Rectángulo 1232" o:spid="_x0000_s1027" style="position:absolute;left:0;text-align:left;margin-left:54.25pt;margin-top:34.3pt;width:40pt;height:44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" o:allowincell="f" filled="f" stroked="f">
                <v:textbox inset="0,0,0,0">
                  <w:txbxContent>
                    <w:p w:rsidR="00334955" w:rsidRDefault="00334955" w:rsidP="00F13798">
                      <w:pPr>
                        <w:spacing w:line="880" w:lineRule="atLeast"/>
                        <w:rPr>
                          <w:sz w:val="24"/>
                          <w:szCs w:val="24"/>
                        </w:rPr>
                      </w:pPr>
                    </w:p>
                    <w:p w:rsidR="00334955" w:rsidRDefault="00334955" w:rsidP="00F13798">
                      <w:pPr>
                        <w:widowControl w:val="0"/>
                        <w:autoSpaceDE w:val="0"/>
                        <w:autoSpaceDN w:val="0"/>
                        <w:adjustRightInd w:val="0"/>
                        <w:rPr>
                          <w:sz w:val="24"/>
                          <w:szCs w:val="24"/>
                        </w:rPr>
                      </w:pPr>
                    </w:p>
                  </w:txbxContent>
                </v:textbox>
                <w10:wrap anchorx="page" anchory="page"/>
              </v:rect>
            </w:pict>
          </mc:Fallback>
        </mc:AlternateContent>
      </w:r>
      <w:r w:rsidRPr="00B35DB9">
        <w:rPr>
          <w:rFonts w:ascii="Arial" w:hAnsi="Arial" w:cs="Arial"/>
          <w:spacing w:val="-1"/>
          <w:sz w:val="18"/>
          <w:szCs w:val="18"/>
        </w:rPr>
        <w:t>A</w:t>
      </w:r>
      <w:r w:rsidRPr="00B35DB9">
        <w:rPr>
          <w:rFonts w:ascii="Arial" w:hAnsi="Arial" w:cs="Arial"/>
          <w:spacing w:val="1"/>
          <w:sz w:val="18"/>
          <w:szCs w:val="18"/>
        </w:rPr>
        <w:t>s</w:t>
      </w:r>
      <w:r w:rsidRPr="00B35DB9">
        <w:rPr>
          <w:rFonts w:ascii="Arial" w:hAnsi="Arial" w:cs="Arial"/>
          <w:sz w:val="18"/>
          <w:szCs w:val="18"/>
        </w:rPr>
        <w:t>í</w:t>
      </w:r>
      <w:r w:rsidRPr="00B35DB9">
        <w:rPr>
          <w:rFonts w:ascii="Arial" w:hAnsi="Arial" w:cs="Arial"/>
          <w:spacing w:val="-8"/>
          <w:sz w:val="18"/>
          <w:szCs w:val="18"/>
        </w:rPr>
        <w:t xml:space="preserve"> </w:t>
      </w:r>
      <w:r w:rsidRPr="00B35DB9">
        <w:rPr>
          <w:rFonts w:ascii="Arial" w:hAnsi="Arial" w:cs="Arial"/>
          <w:spacing w:val="4"/>
          <w:sz w:val="18"/>
          <w:szCs w:val="18"/>
        </w:rPr>
        <w:t>m</w:t>
      </w:r>
      <w:r w:rsidRPr="00B35DB9">
        <w:rPr>
          <w:rFonts w:ascii="Arial" w:hAnsi="Arial" w:cs="Arial"/>
          <w:spacing w:val="-1"/>
          <w:sz w:val="18"/>
          <w:szCs w:val="18"/>
        </w:rPr>
        <w:t>is</w:t>
      </w:r>
      <w:r w:rsidRPr="00B35DB9">
        <w:rPr>
          <w:rFonts w:ascii="Arial" w:hAnsi="Arial" w:cs="Arial"/>
          <w:spacing w:val="4"/>
          <w:sz w:val="18"/>
          <w:szCs w:val="18"/>
        </w:rPr>
        <w:t>m</w:t>
      </w:r>
      <w:r w:rsidRPr="00B35DB9">
        <w:rPr>
          <w:rFonts w:ascii="Arial" w:hAnsi="Arial" w:cs="Arial"/>
          <w:sz w:val="18"/>
          <w:szCs w:val="18"/>
        </w:rPr>
        <w:t>o</w:t>
      </w:r>
      <w:r w:rsidRPr="00B35DB9">
        <w:rPr>
          <w:rFonts w:ascii="Arial" w:hAnsi="Arial" w:cs="Arial"/>
          <w:spacing w:val="-11"/>
          <w:sz w:val="18"/>
          <w:szCs w:val="18"/>
        </w:rPr>
        <w:t xml:space="preserve"> </w:t>
      </w:r>
      <w:r w:rsidRPr="00B35DB9">
        <w:rPr>
          <w:rFonts w:ascii="Arial" w:hAnsi="Arial" w:cs="Arial"/>
          <w:spacing w:val="1"/>
          <w:sz w:val="18"/>
          <w:szCs w:val="18"/>
        </w:rPr>
        <w:t>c</w:t>
      </w:r>
      <w:r w:rsidRPr="00B35DB9">
        <w:rPr>
          <w:rFonts w:ascii="Arial" w:hAnsi="Arial" w:cs="Arial"/>
          <w:sz w:val="18"/>
          <w:szCs w:val="18"/>
        </w:rPr>
        <w:t>ert</w:t>
      </w:r>
      <w:r w:rsidRPr="00B35DB9">
        <w:rPr>
          <w:rFonts w:ascii="Arial" w:hAnsi="Arial" w:cs="Arial"/>
          <w:spacing w:val="-1"/>
          <w:sz w:val="18"/>
          <w:szCs w:val="18"/>
        </w:rPr>
        <w:t>i</w:t>
      </w:r>
      <w:r w:rsidRPr="00B35DB9">
        <w:rPr>
          <w:rFonts w:ascii="Arial" w:hAnsi="Arial" w:cs="Arial"/>
          <w:spacing w:val="2"/>
          <w:sz w:val="18"/>
          <w:szCs w:val="18"/>
        </w:rPr>
        <w:t>f</w:t>
      </w:r>
      <w:r w:rsidRPr="00B35DB9">
        <w:rPr>
          <w:rFonts w:ascii="Arial" w:hAnsi="Arial" w:cs="Arial"/>
          <w:spacing w:val="-1"/>
          <w:sz w:val="18"/>
          <w:szCs w:val="18"/>
        </w:rPr>
        <w:t>i</w:t>
      </w:r>
      <w:r w:rsidRPr="00B35DB9">
        <w:rPr>
          <w:rFonts w:ascii="Arial" w:hAnsi="Arial" w:cs="Arial"/>
          <w:spacing w:val="1"/>
          <w:sz w:val="18"/>
          <w:szCs w:val="18"/>
        </w:rPr>
        <w:t>c</w:t>
      </w:r>
      <w:r w:rsidRPr="00B35DB9">
        <w:rPr>
          <w:rFonts w:ascii="Arial" w:hAnsi="Arial" w:cs="Arial"/>
          <w:sz w:val="18"/>
          <w:szCs w:val="18"/>
        </w:rPr>
        <w:t>o</w:t>
      </w:r>
      <w:r w:rsidRPr="00B35DB9">
        <w:rPr>
          <w:rFonts w:ascii="Arial" w:hAnsi="Arial" w:cs="Arial"/>
          <w:spacing w:val="-12"/>
          <w:sz w:val="18"/>
          <w:szCs w:val="18"/>
        </w:rPr>
        <w:t xml:space="preserve"> </w:t>
      </w:r>
      <w:r w:rsidRPr="00B35DB9">
        <w:rPr>
          <w:rFonts w:ascii="Arial" w:hAnsi="Arial" w:cs="Arial"/>
          <w:sz w:val="18"/>
          <w:szCs w:val="18"/>
        </w:rPr>
        <w:t>q</w:t>
      </w:r>
      <w:r w:rsidRPr="00B35DB9">
        <w:rPr>
          <w:rFonts w:ascii="Arial" w:hAnsi="Arial" w:cs="Arial"/>
          <w:spacing w:val="-1"/>
          <w:sz w:val="18"/>
          <w:szCs w:val="18"/>
        </w:rPr>
        <w:t>u</w:t>
      </w:r>
      <w:r w:rsidRPr="00B35DB9">
        <w:rPr>
          <w:rFonts w:ascii="Arial" w:hAnsi="Arial" w:cs="Arial"/>
          <w:sz w:val="18"/>
          <w:szCs w:val="18"/>
        </w:rPr>
        <w:t>e</w:t>
      </w:r>
      <w:r w:rsidRPr="00B35DB9">
        <w:rPr>
          <w:rFonts w:ascii="Arial" w:hAnsi="Arial" w:cs="Arial"/>
          <w:spacing w:val="-6"/>
          <w:sz w:val="18"/>
          <w:szCs w:val="18"/>
        </w:rPr>
        <w:t xml:space="preserve"> </w:t>
      </w:r>
      <w:r w:rsidRPr="00B35DB9">
        <w:rPr>
          <w:rFonts w:ascii="Arial" w:hAnsi="Arial" w:cs="Arial"/>
          <w:sz w:val="18"/>
          <w:szCs w:val="18"/>
        </w:rPr>
        <w:t>a</w:t>
      </w:r>
      <w:r w:rsidRPr="00B35DB9">
        <w:rPr>
          <w:rFonts w:ascii="Arial" w:hAnsi="Arial" w:cs="Arial"/>
          <w:spacing w:val="-2"/>
          <w:sz w:val="18"/>
          <w:szCs w:val="18"/>
        </w:rPr>
        <w:t xml:space="preserve"> </w:t>
      </w:r>
      <w:r w:rsidRPr="00B35DB9">
        <w:rPr>
          <w:rFonts w:ascii="Arial" w:hAnsi="Arial" w:cs="Arial"/>
          <w:spacing w:val="1"/>
          <w:sz w:val="18"/>
          <w:szCs w:val="18"/>
        </w:rPr>
        <w:t>l</w:t>
      </w:r>
      <w:r w:rsidRPr="00B35DB9">
        <w:rPr>
          <w:rFonts w:ascii="Arial" w:hAnsi="Arial" w:cs="Arial"/>
          <w:sz w:val="18"/>
          <w:szCs w:val="18"/>
        </w:rPr>
        <w:t>a</w:t>
      </w:r>
      <w:r w:rsidRPr="00B35DB9">
        <w:rPr>
          <w:rFonts w:ascii="Arial" w:hAnsi="Arial" w:cs="Arial"/>
          <w:spacing w:val="-5"/>
          <w:sz w:val="18"/>
          <w:szCs w:val="18"/>
        </w:rPr>
        <w:t xml:space="preserve"> </w:t>
      </w:r>
      <w:r w:rsidRPr="00B35DB9">
        <w:rPr>
          <w:rFonts w:ascii="Arial" w:hAnsi="Arial" w:cs="Arial"/>
          <w:spacing w:val="2"/>
          <w:sz w:val="18"/>
          <w:szCs w:val="18"/>
        </w:rPr>
        <w:t>f</w:t>
      </w:r>
      <w:r w:rsidRPr="00B35DB9">
        <w:rPr>
          <w:rFonts w:ascii="Arial" w:hAnsi="Arial" w:cs="Arial"/>
          <w:sz w:val="18"/>
          <w:szCs w:val="18"/>
        </w:rPr>
        <w:t>e</w:t>
      </w:r>
      <w:r w:rsidRPr="00B35DB9">
        <w:rPr>
          <w:rFonts w:ascii="Arial" w:hAnsi="Arial" w:cs="Arial"/>
          <w:spacing w:val="1"/>
          <w:sz w:val="18"/>
          <w:szCs w:val="18"/>
        </w:rPr>
        <w:t>c</w:t>
      </w:r>
      <w:r w:rsidRPr="00B35DB9">
        <w:rPr>
          <w:rFonts w:ascii="Arial" w:hAnsi="Arial" w:cs="Arial"/>
          <w:sz w:val="18"/>
          <w:szCs w:val="18"/>
        </w:rPr>
        <w:t>ha</w:t>
      </w:r>
      <w:r w:rsidRPr="00B35DB9">
        <w:rPr>
          <w:rFonts w:ascii="Arial" w:hAnsi="Arial" w:cs="Arial"/>
          <w:spacing w:val="-11"/>
          <w:sz w:val="18"/>
          <w:szCs w:val="18"/>
        </w:rPr>
        <w:t xml:space="preserve"> </w:t>
      </w:r>
      <w:r w:rsidRPr="00B35DB9">
        <w:rPr>
          <w:rFonts w:ascii="Arial" w:hAnsi="Arial" w:cs="Arial"/>
          <w:spacing w:val="2"/>
          <w:sz w:val="18"/>
          <w:szCs w:val="18"/>
        </w:rPr>
        <w:t>n</w:t>
      </w:r>
      <w:r w:rsidRPr="00B35DB9">
        <w:rPr>
          <w:rFonts w:ascii="Arial" w:hAnsi="Arial" w:cs="Arial"/>
          <w:sz w:val="18"/>
          <w:szCs w:val="18"/>
        </w:rPr>
        <w:t>os</w:t>
      </w:r>
      <w:r w:rsidRPr="00B35DB9">
        <w:rPr>
          <w:rFonts w:ascii="Arial" w:hAnsi="Arial" w:cs="Arial"/>
          <w:spacing w:val="-7"/>
          <w:sz w:val="18"/>
          <w:szCs w:val="18"/>
        </w:rPr>
        <w:t xml:space="preserve"> </w:t>
      </w:r>
      <w:r w:rsidRPr="00B35DB9">
        <w:rPr>
          <w:rFonts w:ascii="Arial" w:hAnsi="Arial" w:cs="Arial"/>
          <w:sz w:val="18"/>
          <w:szCs w:val="18"/>
        </w:rPr>
        <w:t>e</w:t>
      </w:r>
      <w:r w:rsidRPr="00B35DB9">
        <w:rPr>
          <w:rFonts w:ascii="Arial" w:hAnsi="Arial" w:cs="Arial"/>
          <w:spacing w:val="-1"/>
          <w:sz w:val="18"/>
          <w:szCs w:val="18"/>
        </w:rPr>
        <w:t>n</w:t>
      </w:r>
      <w:r w:rsidRPr="00B35DB9">
        <w:rPr>
          <w:rFonts w:ascii="Arial" w:hAnsi="Arial" w:cs="Arial"/>
          <w:spacing w:val="1"/>
          <w:sz w:val="18"/>
          <w:szCs w:val="18"/>
        </w:rPr>
        <w:t>c</w:t>
      </w:r>
      <w:r w:rsidRPr="00B35DB9">
        <w:rPr>
          <w:rFonts w:ascii="Arial" w:hAnsi="Arial" w:cs="Arial"/>
          <w:spacing w:val="2"/>
          <w:sz w:val="18"/>
          <w:szCs w:val="18"/>
        </w:rPr>
        <w:t>o</w:t>
      </w:r>
      <w:r w:rsidRPr="00B35DB9">
        <w:rPr>
          <w:rFonts w:ascii="Arial" w:hAnsi="Arial" w:cs="Arial"/>
          <w:sz w:val="18"/>
          <w:szCs w:val="18"/>
        </w:rPr>
        <w:t>ntra</w:t>
      </w:r>
      <w:r w:rsidRPr="00B35DB9">
        <w:rPr>
          <w:rFonts w:ascii="Arial" w:hAnsi="Arial" w:cs="Arial"/>
          <w:spacing w:val="4"/>
          <w:sz w:val="18"/>
          <w:szCs w:val="18"/>
        </w:rPr>
        <w:t>m</w:t>
      </w:r>
      <w:r w:rsidRPr="00B35DB9">
        <w:rPr>
          <w:rFonts w:ascii="Arial" w:hAnsi="Arial" w:cs="Arial"/>
          <w:sz w:val="18"/>
          <w:szCs w:val="18"/>
        </w:rPr>
        <w:t>os</w:t>
      </w:r>
      <w:r w:rsidRPr="00B35DB9">
        <w:rPr>
          <w:rFonts w:ascii="Arial" w:hAnsi="Arial" w:cs="Arial"/>
          <w:spacing w:val="-16"/>
          <w:sz w:val="18"/>
          <w:szCs w:val="18"/>
        </w:rPr>
        <w:t xml:space="preserve"> </w:t>
      </w:r>
      <w:r w:rsidRPr="00B35DB9">
        <w:rPr>
          <w:rFonts w:ascii="Arial" w:hAnsi="Arial" w:cs="Arial"/>
          <w:sz w:val="18"/>
          <w:szCs w:val="18"/>
        </w:rPr>
        <w:t>en</w:t>
      </w:r>
      <w:r w:rsidRPr="00B35DB9">
        <w:rPr>
          <w:rFonts w:ascii="Arial" w:hAnsi="Arial" w:cs="Arial"/>
          <w:spacing w:val="-5"/>
          <w:sz w:val="18"/>
          <w:szCs w:val="18"/>
        </w:rPr>
        <w:t xml:space="preserve"> </w:t>
      </w:r>
      <w:r w:rsidRPr="00B35DB9">
        <w:rPr>
          <w:rFonts w:ascii="Arial" w:hAnsi="Arial" w:cs="Arial"/>
          <w:spacing w:val="-1"/>
          <w:sz w:val="18"/>
          <w:szCs w:val="18"/>
        </w:rPr>
        <w:t>l</w:t>
      </w:r>
      <w:r w:rsidRPr="00B35DB9">
        <w:rPr>
          <w:rFonts w:ascii="Arial" w:hAnsi="Arial" w:cs="Arial"/>
          <w:sz w:val="18"/>
          <w:szCs w:val="18"/>
        </w:rPr>
        <w:t>a</w:t>
      </w:r>
      <w:r w:rsidRPr="00B35DB9">
        <w:rPr>
          <w:rFonts w:ascii="Arial" w:hAnsi="Arial" w:cs="Arial"/>
          <w:spacing w:val="-7"/>
          <w:sz w:val="18"/>
          <w:szCs w:val="18"/>
        </w:rPr>
        <w:t xml:space="preserve"> </w:t>
      </w:r>
      <w:r w:rsidRPr="00B35DB9">
        <w:rPr>
          <w:rFonts w:ascii="Arial" w:hAnsi="Arial" w:cs="Arial"/>
          <w:spacing w:val="2"/>
          <w:sz w:val="18"/>
          <w:szCs w:val="18"/>
        </w:rPr>
        <w:t>f</w:t>
      </w:r>
      <w:r w:rsidRPr="00B35DB9">
        <w:rPr>
          <w:rFonts w:ascii="Arial" w:hAnsi="Arial" w:cs="Arial"/>
          <w:sz w:val="18"/>
          <w:szCs w:val="18"/>
        </w:rPr>
        <w:t>a</w:t>
      </w:r>
      <w:r w:rsidRPr="00B35DB9">
        <w:rPr>
          <w:rFonts w:ascii="Arial" w:hAnsi="Arial" w:cs="Arial"/>
          <w:spacing w:val="1"/>
          <w:sz w:val="18"/>
          <w:szCs w:val="18"/>
        </w:rPr>
        <w:t>s</w:t>
      </w:r>
      <w:r w:rsidRPr="00B35DB9">
        <w:rPr>
          <w:rFonts w:ascii="Arial" w:hAnsi="Arial" w:cs="Arial"/>
          <w:sz w:val="18"/>
          <w:szCs w:val="18"/>
        </w:rPr>
        <w:t>e</w:t>
      </w:r>
      <w:r w:rsidRPr="00B35DB9">
        <w:rPr>
          <w:rFonts w:ascii="Arial" w:hAnsi="Arial" w:cs="Arial"/>
          <w:spacing w:val="-7"/>
          <w:sz w:val="18"/>
          <w:szCs w:val="18"/>
        </w:rPr>
        <w:t xml:space="preserve"> </w:t>
      </w:r>
      <w:r w:rsidR="00CA4D9D" w:rsidRPr="00B35DB9">
        <w:rPr>
          <w:rFonts w:ascii="Arial" w:hAnsi="Arial" w:cs="Arial"/>
          <w:sz w:val="18"/>
          <w:szCs w:val="18"/>
        </w:rPr>
        <w:t>de</w:t>
      </w:r>
      <w:r w:rsidR="002A267C" w:rsidRPr="00B35DB9">
        <w:rPr>
          <w:rFonts w:ascii="Arial" w:hAnsi="Arial" w:cs="Arial"/>
          <w:sz w:val="18"/>
          <w:szCs w:val="18"/>
        </w:rPr>
        <w:t xml:space="preserve"> </w:t>
      </w:r>
      <w:r w:rsidR="002A267C" w:rsidRPr="00B35DB9">
        <w:rPr>
          <w:rFonts w:ascii="Arial" w:hAnsi="Arial" w:cs="Arial"/>
          <w:sz w:val="18"/>
          <w:szCs w:val="18"/>
          <w:u w:val="single"/>
        </w:rPr>
        <w:t xml:space="preserve">seguimiento </w:t>
      </w:r>
      <w:r w:rsidRPr="00B35DB9">
        <w:rPr>
          <w:rFonts w:ascii="Arial" w:hAnsi="Arial" w:cs="Arial"/>
          <w:i/>
          <w:iCs/>
          <w:sz w:val="18"/>
          <w:szCs w:val="18"/>
          <w:u w:val="single"/>
        </w:rPr>
        <w:t>y</w:t>
      </w:r>
      <w:r w:rsidRPr="00B35DB9">
        <w:rPr>
          <w:rFonts w:ascii="Arial" w:hAnsi="Arial" w:cs="Arial"/>
          <w:i/>
          <w:iCs/>
          <w:spacing w:val="-4"/>
          <w:sz w:val="18"/>
          <w:szCs w:val="18"/>
          <w:u w:val="single"/>
        </w:rPr>
        <w:t xml:space="preserve"> </w:t>
      </w:r>
      <w:r w:rsidRPr="00B35DB9">
        <w:rPr>
          <w:rFonts w:ascii="Arial" w:hAnsi="Arial" w:cs="Arial"/>
          <w:i/>
          <w:iCs/>
          <w:sz w:val="18"/>
          <w:szCs w:val="18"/>
          <w:u w:val="single"/>
        </w:rPr>
        <w:t>p</w:t>
      </w:r>
      <w:r w:rsidRPr="00B35DB9">
        <w:rPr>
          <w:rFonts w:ascii="Arial" w:hAnsi="Arial" w:cs="Arial"/>
          <w:i/>
          <w:iCs/>
          <w:spacing w:val="1"/>
          <w:sz w:val="18"/>
          <w:szCs w:val="18"/>
          <w:u w:val="single"/>
        </w:rPr>
        <w:t>l</w:t>
      </w:r>
      <w:r w:rsidRPr="00B35DB9">
        <w:rPr>
          <w:rFonts w:ascii="Arial" w:hAnsi="Arial" w:cs="Arial"/>
          <w:i/>
          <w:iCs/>
          <w:sz w:val="18"/>
          <w:szCs w:val="18"/>
          <w:u w:val="single"/>
        </w:rPr>
        <w:t>an</w:t>
      </w:r>
      <w:r w:rsidRPr="00B35DB9">
        <w:rPr>
          <w:rFonts w:ascii="Arial" w:hAnsi="Arial" w:cs="Arial"/>
          <w:i/>
          <w:iCs/>
          <w:spacing w:val="-7"/>
          <w:sz w:val="18"/>
          <w:szCs w:val="18"/>
          <w:u w:val="single"/>
        </w:rPr>
        <w:t xml:space="preserve"> </w:t>
      </w:r>
      <w:r w:rsidRPr="00B35DB9">
        <w:rPr>
          <w:rFonts w:ascii="Arial" w:hAnsi="Arial" w:cs="Arial"/>
          <w:i/>
          <w:iCs/>
          <w:sz w:val="18"/>
          <w:szCs w:val="18"/>
          <w:u w:val="single"/>
        </w:rPr>
        <w:t>de</w:t>
      </w:r>
      <w:r w:rsidRPr="00B35DB9">
        <w:rPr>
          <w:rFonts w:ascii="Arial" w:hAnsi="Arial" w:cs="Arial"/>
          <w:i/>
          <w:iCs/>
          <w:spacing w:val="-6"/>
          <w:sz w:val="18"/>
          <w:szCs w:val="18"/>
          <w:u w:val="single"/>
        </w:rPr>
        <w:t xml:space="preserve"> </w:t>
      </w:r>
      <w:r w:rsidRPr="00B35DB9">
        <w:rPr>
          <w:rFonts w:ascii="Arial" w:hAnsi="Arial" w:cs="Arial"/>
          <w:i/>
          <w:iCs/>
          <w:sz w:val="18"/>
          <w:szCs w:val="18"/>
          <w:u w:val="single"/>
        </w:rPr>
        <w:t>m</w:t>
      </w:r>
      <w:r w:rsidRPr="00B35DB9">
        <w:rPr>
          <w:rFonts w:ascii="Arial" w:hAnsi="Arial" w:cs="Arial"/>
          <w:i/>
          <w:iCs/>
          <w:spacing w:val="2"/>
          <w:sz w:val="18"/>
          <w:szCs w:val="18"/>
          <w:u w:val="single"/>
        </w:rPr>
        <w:t>e</w:t>
      </w:r>
      <w:r w:rsidRPr="00B35DB9">
        <w:rPr>
          <w:rFonts w:ascii="Arial" w:hAnsi="Arial" w:cs="Arial"/>
          <w:i/>
          <w:iCs/>
          <w:spacing w:val="-1"/>
          <w:sz w:val="18"/>
          <w:szCs w:val="18"/>
          <w:u w:val="single"/>
        </w:rPr>
        <w:t>j</w:t>
      </w:r>
      <w:r w:rsidRPr="00B35DB9">
        <w:rPr>
          <w:rFonts w:ascii="Arial" w:hAnsi="Arial" w:cs="Arial"/>
          <w:i/>
          <w:iCs/>
          <w:sz w:val="18"/>
          <w:szCs w:val="18"/>
          <w:u w:val="single"/>
        </w:rPr>
        <w:t>or</w:t>
      </w:r>
      <w:r w:rsidRPr="00B35DB9">
        <w:rPr>
          <w:rFonts w:ascii="Arial" w:hAnsi="Arial" w:cs="Arial"/>
          <w:i/>
          <w:iCs/>
          <w:spacing w:val="3"/>
          <w:sz w:val="18"/>
          <w:szCs w:val="18"/>
          <w:u w:val="single"/>
        </w:rPr>
        <w:t>a</w:t>
      </w:r>
      <w:r w:rsidRPr="00B35DB9">
        <w:rPr>
          <w:rFonts w:ascii="Arial" w:hAnsi="Arial" w:cs="Arial"/>
          <w:sz w:val="18"/>
          <w:szCs w:val="18"/>
        </w:rPr>
        <w:t>,</w:t>
      </w:r>
      <w:r w:rsidRPr="00B35DB9">
        <w:rPr>
          <w:rFonts w:ascii="Arial" w:hAnsi="Arial" w:cs="Arial"/>
          <w:spacing w:val="-10"/>
          <w:sz w:val="18"/>
          <w:szCs w:val="18"/>
        </w:rPr>
        <w:t xml:space="preserve"> </w:t>
      </w:r>
      <w:r w:rsidRPr="00B35DB9">
        <w:rPr>
          <w:rFonts w:ascii="Arial" w:hAnsi="Arial" w:cs="Arial"/>
          <w:spacing w:val="1"/>
          <w:sz w:val="18"/>
          <w:szCs w:val="18"/>
        </w:rPr>
        <w:t>c</w:t>
      </w:r>
      <w:r w:rsidRPr="00B35DB9">
        <w:rPr>
          <w:rFonts w:ascii="Arial" w:hAnsi="Arial" w:cs="Arial"/>
          <w:sz w:val="18"/>
          <w:szCs w:val="18"/>
        </w:rPr>
        <w:t>o</w:t>
      </w:r>
      <w:r w:rsidRPr="00B35DB9">
        <w:rPr>
          <w:rFonts w:ascii="Arial" w:hAnsi="Arial" w:cs="Arial"/>
          <w:spacing w:val="-1"/>
          <w:sz w:val="18"/>
          <w:szCs w:val="18"/>
        </w:rPr>
        <w:t>n</w:t>
      </w:r>
      <w:r w:rsidRPr="00B35DB9">
        <w:rPr>
          <w:rFonts w:ascii="Arial" w:hAnsi="Arial" w:cs="Arial"/>
          <w:spacing w:val="2"/>
          <w:sz w:val="18"/>
          <w:szCs w:val="18"/>
        </w:rPr>
        <w:t>f</w:t>
      </w:r>
      <w:r w:rsidRPr="00B35DB9">
        <w:rPr>
          <w:rFonts w:ascii="Arial" w:hAnsi="Arial" w:cs="Arial"/>
          <w:sz w:val="18"/>
          <w:szCs w:val="18"/>
        </w:rPr>
        <w:t>or</w:t>
      </w:r>
      <w:r w:rsidRPr="00B35DB9">
        <w:rPr>
          <w:rFonts w:ascii="Arial" w:hAnsi="Arial" w:cs="Arial"/>
          <w:spacing w:val="5"/>
          <w:sz w:val="18"/>
          <w:szCs w:val="18"/>
        </w:rPr>
        <w:t>m</w:t>
      </w:r>
      <w:r w:rsidRPr="00B35DB9">
        <w:rPr>
          <w:rFonts w:ascii="Arial" w:hAnsi="Arial" w:cs="Arial"/>
          <w:sz w:val="18"/>
          <w:szCs w:val="18"/>
        </w:rPr>
        <w:t>e a</w:t>
      </w:r>
      <w:r w:rsidRPr="00B35DB9">
        <w:rPr>
          <w:rFonts w:ascii="Arial" w:hAnsi="Arial" w:cs="Arial"/>
          <w:spacing w:val="-1"/>
          <w:sz w:val="18"/>
          <w:szCs w:val="18"/>
        </w:rPr>
        <w:t xml:space="preserve"> </w:t>
      </w:r>
      <w:r w:rsidRPr="00B35DB9">
        <w:rPr>
          <w:rFonts w:ascii="Arial" w:hAnsi="Arial" w:cs="Arial"/>
          <w:spacing w:val="-2"/>
          <w:sz w:val="18"/>
          <w:szCs w:val="18"/>
        </w:rPr>
        <w:t>l</w:t>
      </w:r>
      <w:r w:rsidRPr="00B35DB9">
        <w:rPr>
          <w:rFonts w:ascii="Arial" w:hAnsi="Arial" w:cs="Arial"/>
          <w:sz w:val="18"/>
          <w:szCs w:val="18"/>
        </w:rPr>
        <w:t>o esta</w:t>
      </w:r>
      <w:r w:rsidRPr="00B35DB9">
        <w:rPr>
          <w:rFonts w:ascii="Arial" w:hAnsi="Arial" w:cs="Arial"/>
          <w:spacing w:val="1"/>
          <w:sz w:val="18"/>
          <w:szCs w:val="18"/>
        </w:rPr>
        <w:t>b</w:t>
      </w:r>
      <w:r w:rsidRPr="00B35DB9">
        <w:rPr>
          <w:rFonts w:ascii="Arial" w:hAnsi="Arial" w:cs="Arial"/>
          <w:spacing w:val="-1"/>
          <w:sz w:val="18"/>
          <w:szCs w:val="18"/>
        </w:rPr>
        <w:t>l</w:t>
      </w:r>
      <w:r w:rsidRPr="00B35DB9">
        <w:rPr>
          <w:rFonts w:ascii="Arial" w:hAnsi="Arial" w:cs="Arial"/>
          <w:sz w:val="18"/>
          <w:szCs w:val="18"/>
        </w:rPr>
        <w:t>e</w:t>
      </w:r>
      <w:r w:rsidRPr="00B35DB9">
        <w:rPr>
          <w:rFonts w:ascii="Arial" w:hAnsi="Arial" w:cs="Arial"/>
          <w:spacing w:val="1"/>
          <w:sz w:val="18"/>
          <w:szCs w:val="18"/>
        </w:rPr>
        <w:t>ci</w:t>
      </w:r>
      <w:r w:rsidRPr="00B35DB9">
        <w:rPr>
          <w:rFonts w:ascii="Arial" w:hAnsi="Arial" w:cs="Arial"/>
          <w:sz w:val="18"/>
          <w:szCs w:val="18"/>
        </w:rPr>
        <w:t>do</w:t>
      </w:r>
      <w:r w:rsidRPr="00B35DB9">
        <w:rPr>
          <w:rFonts w:ascii="Arial" w:hAnsi="Arial" w:cs="Arial"/>
          <w:spacing w:val="-9"/>
          <w:sz w:val="18"/>
          <w:szCs w:val="18"/>
        </w:rPr>
        <w:t xml:space="preserve"> </w:t>
      </w:r>
      <w:r w:rsidRPr="00B35DB9">
        <w:rPr>
          <w:rFonts w:ascii="Arial" w:hAnsi="Arial" w:cs="Arial"/>
          <w:sz w:val="18"/>
          <w:szCs w:val="18"/>
        </w:rPr>
        <w:t>en</w:t>
      </w:r>
      <w:r w:rsidRPr="00B35DB9">
        <w:rPr>
          <w:rFonts w:ascii="Arial" w:hAnsi="Arial" w:cs="Arial"/>
          <w:spacing w:val="1"/>
          <w:sz w:val="18"/>
          <w:szCs w:val="18"/>
        </w:rPr>
        <w:t xml:space="preserve"> </w:t>
      </w:r>
      <w:r w:rsidRPr="00B35DB9">
        <w:rPr>
          <w:rFonts w:ascii="Arial" w:hAnsi="Arial" w:cs="Arial"/>
          <w:spacing w:val="-1"/>
          <w:sz w:val="18"/>
          <w:szCs w:val="18"/>
        </w:rPr>
        <w:t>l</w:t>
      </w:r>
      <w:r w:rsidRPr="00B35DB9">
        <w:rPr>
          <w:rFonts w:ascii="Arial" w:hAnsi="Arial" w:cs="Arial"/>
          <w:sz w:val="18"/>
          <w:szCs w:val="18"/>
        </w:rPr>
        <w:t>a</w:t>
      </w:r>
      <w:r w:rsidRPr="00B35DB9">
        <w:rPr>
          <w:rFonts w:ascii="Arial" w:hAnsi="Arial" w:cs="Arial"/>
          <w:spacing w:val="-2"/>
          <w:sz w:val="18"/>
          <w:szCs w:val="18"/>
        </w:rPr>
        <w:t xml:space="preserve"> </w:t>
      </w:r>
      <w:r w:rsidRPr="00B35DB9">
        <w:rPr>
          <w:rFonts w:ascii="Arial" w:hAnsi="Arial" w:cs="Arial"/>
          <w:spacing w:val="2"/>
          <w:sz w:val="18"/>
          <w:szCs w:val="18"/>
        </w:rPr>
        <w:t>R</w:t>
      </w:r>
      <w:r w:rsidRPr="00B35DB9">
        <w:rPr>
          <w:rFonts w:ascii="Arial" w:hAnsi="Arial" w:cs="Arial"/>
          <w:sz w:val="18"/>
          <w:szCs w:val="18"/>
        </w:rPr>
        <w:t>e</w:t>
      </w:r>
      <w:r w:rsidRPr="00B35DB9">
        <w:rPr>
          <w:rFonts w:ascii="Arial" w:hAnsi="Arial" w:cs="Arial"/>
          <w:spacing w:val="1"/>
          <w:sz w:val="18"/>
          <w:szCs w:val="18"/>
        </w:rPr>
        <w:t>s</w:t>
      </w:r>
      <w:r w:rsidRPr="00B35DB9">
        <w:rPr>
          <w:rFonts w:ascii="Arial" w:hAnsi="Arial" w:cs="Arial"/>
          <w:sz w:val="18"/>
          <w:szCs w:val="18"/>
        </w:rPr>
        <w:t>o</w:t>
      </w:r>
      <w:r w:rsidRPr="00B35DB9">
        <w:rPr>
          <w:rFonts w:ascii="Arial" w:hAnsi="Arial" w:cs="Arial"/>
          <w:spacing w:val="1"/>
          <w:sz w:val="18"/>
          <w:szCs w:val="18"/>
        </w:rPr>
        <w:t>l</w:t>
      </w:r>
      <w:r w:rsidRPr="00B35DB9">
        <w:rPr>
          <w:rFonts w:ascii="Arial" w:hAnsi="Arial" w:cs="Arial"/>
          <w:sz w:val="18"/>
          <w:szCs w:val="18"/>
        </w:rPr>
        <w:t>u</w:t>
      </w:r>
      <w:r w:rsidRPr="00B35DB9">
        <w:rPr>
          <w:rFonts w:ascii="Arial" w:hAnsi="Arial" w:cs="Arial"/>
          <w:spacing w:val="1"/>
          <w:sz w:val="18"/>
          <w:szCs w:val="18"/>
        </w:rPr>
        <w:t>c</w:t>
      </w:r>
      <w:r w:rsidRPr="00B35DB9">
        <w:rPr>
          <w:rFonts w:ascii="Arial" w:hAnsi="Arial" w:cs="Arial"/>
          <w:spacing w:val="-1"/>
          <w:sz w:val="18"/>
          <w:szCs w:val="18"/>
        </w:rPr>
        <w:t>i</w:t>
      </w:r>
      <w:r w:rsidRPr="00B35DB9">
        <w:rPr>
          <w:rFonts w:ascii="Arial" w:hAnsi="Arial" w:cs="Arial"/>
          <w:sz w:val="18"/>
          <w:szCs w:val="18"/>
        </w:rPr>
        <w:t>ón</w:t>
      </w:r>
      <w:r w:rsidRPr="00B35DB9">
        <w:rPr>
          <w:rFonts w:ascii="Arial" w:hAnsi="Arial" w:cs="Arial"/>
          <w:spacing w:val="-9"/>
          <w:sz w:val="18"/>
          <w:szCs w:val="18"/>
        </w:rPr>
        <w:t xml:space="preserve"> </w:t>
      </w:r>
      <w:r w:rsidRPr="00B35DB9">
        <w:rPr>
          <w:rFonts w:ascii="Arial" w:hAnsi="Arial" w:cs="Arial"/>
          <w:sz w:val="18"/>
          <w:szCs w:val="18"/>
        </w:rPr>
        <w:t>0</w:t>
      </w:r>
      <w:r w:rsidRPr="00B35DB9">
        <w:rPr>
          <w:rFonts w:ascii="Arial" w:hAnsi="Arial" w:cs="Arial"/>
          <w:spacing w:val="-1"/>
          <w:sz w:val="18"/>
          <w:szCs w:val="18"/>
        </w:rPr>
        <w:t>3</w:t>
      </w:r>
      <w:r w:rsidRPr="00B35DB9">
        <w:rPr>
          <w:rFonts w:ascii="Arial" w:hAnsi="Arial" w:cs="Arial"/>
          <w:spacing w:val="2"/>
          <w:sz w:val="18"/>
          <w:szCs w:val="18"/>
        </w:rPr>
        <w:t>1</w:t>
      </w:r>
      <w:r w:rsidRPr="00B35DB9">
        <w:rPr>
          <w:rFonts w:ascii="Arial" w:hAnsi="Arial" w:cs="Arial"/>
          <w:sz w:val="18"/>
          <w:szCs w:val="18"/>
        </w:rPr>
        <w:t>2</w:t>
      </w:r>
      <w:r w:rsidRPr="00B35DB9">
        <w:rPr>
          <w:rFonts w:ascii="Arial" w:hAnsi="Arial" w:cs="Arial"/>
          <w:spacing w:val="-4"/>
          <w:sz w:val="18"/>
          <w:szCs w:val="18"/>
        </w:rPr>
        <w:t xml:space="preserve"> </w:t>
      </w:r>
      <w:r w:rsidRPr="00B35DB9">
        <w:rPr>
          <w:rFonts w:ascii="Arial" w:hAnsi="Arial" w:cs="Arial"/>
          <w:spacing w:val="1"/>
          <w:sz w:val="18"/>
          <w:szCs w:val="18"/>
        </w:rPr>
        <w:t>d</w:t>
      </w:r>
      <w:r w:rsidRPr="00B35DB9">
        <w:rPr>
          <w:rFonts w:ascii="Arial" w:hAnsi="Arial" w:cs="Arial"/>
          <w:sz w:val="18"/>
          <w:szCs w:val="18"/>
        </w:rPr>
        <w:t>e</w:t>
      </w:r>
      <w:r w:rsidRPr="00B35DB9">
        <w:rPr>
          <w:rFonts w:ascii="Arial" w:hAnsi="Arial" w:cs="Arial"/>
          <w:spacing w:val="-2"/>
          <w:sz w:val="18"/>
          <w:szCs w:val="18"/>
        </w:rPr>
        <w:t xml:space="preserve"> </w:t>
      </w:r>
      <w:r w:rsidRPr="00B35DB9">
        <w:rPr>
          <w:rFonts w:ascii="Arial" w:hAnsi="Arial" w:cs="Arial"/>
          <w:spacing w:val="-1"/>
          <w:sz w:val="18"/>
          <w:szCs w:val="18"/>
        </w:rPr>
        <w:t>2</w:t>
      </w:r>
      <w:r w:rsidRPr="00B35DB9">
        <w:rPr>
          <w:rFonts w:ascii="Arial" w:hAnsi="Arial" w:cs="Arial"/>
          <w:spacing w:val="2"/>
          <w:sz w:val="18"/>
          <w:szCs w:val="18"/>
        </w:rPr>
        <w:t>0</w:t>
      </w:r>
      <w:r w:rsidRPr="00B35DB9">
        <w:rPr>
          <w:rFonts w:ascii="Arial" w:hAnsi="Arial" w:cs="Arial"/>
          <w:sz w:val="18"/>
          <w:szCs w:val="18"/>
        </w:rPr>
        <w:t>1</w:t>
      </w:r>
      <w:r w:rsidRPr="00B35DB9">
        <w:rPr>
          <w:rFonts w:ascii="Arial" w:hAnsi="Arial" w:cs="Arial"/>
          <w:spacing w:val="-1"/>
          <w:sz w:val="18"/>
          <w:szCs w:val="18"/>
        </w:rPr>
        <w:t>9</w:t>
      </w:r>
      <w:r w:rsidRPr="00B35DB9">
        <w:rPr>
          <w:rFonts w:ascii="Arial" w:hAnsi="Arial" w:cs="Arial"/>
          <w:sz w:val="18"/>
          <w:szCs w:val="18"/>
        </w:rPr>
        <w:t>,</w:t>
      </w:r>
      <w:r w:rsidRPr="00B35DB9">
        <w:rPr>
          <w:rFonts w:ascii="Arial" w:hAnsi="Arial" w:cs="Arial"/>
          <w:spacing w:val="-3"/>
          <w:sz w:val="18"/>
          <w:szCs w:val="18"/>
        </w:rPr>
        <w:t xml:space="preserve"> </w:t>
      </w:r>
      <w:r w:rsidRPr="00B35DB9">
        <w:rPr>
          <w:rFonts w:ascii="Arial" w:hAnsi="Arial" w:cs="Arial"/>
          <w:sz w:val="18"/>
          <w:szCs w:val="18"/>
        </w:rPr>
        <w:t>en</w:t>
      </w:r>
      <w:r w:rsidRPr="00B35DB9">
        <w:rPr>
          <w:rFonts w:ascii="Arial" w:hAnsi="Arial" w:cs="Arial"/>
          <w:spacing w:val="-3"/>
          <w:sz w:val="18"/>
          <w:szCs w:val="18"/>
        </w:rPr>
        <w:t xml:space="preserve"> </w:t>
      </w:r>
      <w:r w:rsidRPr="00B35DB9">
        <w:rPr>
          <w:rFonts w:ascii="Arial" w:hAnsi="Arial" w:cs="Arial"/>
          <w:spacing w:val="1"/>
          <w:sz w:val="18"/>
          <w:szCs w:val="18"/>
        </w:rPr>
        <w:t>s</w:t>
      </w:r>
      <w:r w:rsidRPr="00B35DB9">
        <w:rPr>
          <w:rFonts w:ascii="Arial" w:hAnsi="Arial" w:cs="Arial"/>
          <w:sz w:val="18"/>
          <w:szCs w:val="18"/>
        </w:rPr>
        <w:t>u</w:t>
      </w:r>
      <w:r w:rsidRPr="00B35DB9">
        <w:rPr>
          <w:rFonts w:ascii="Arial" w:hAnsi="Arial" w:cs="Arial"/>
          <w:spacing w:val="2"/>
          <w:sz w:val="18"/>
          <w:szCs w:val="18"/>
        </w:rPr>
        <w:t xml:space="preserve"> </w:t>
      </w:r>
      <w:r w:rsidRPr="00B35DB9">
        <w:rPr>
          <w:rFonts w:ascii="Arial" w:hAnsi="Arial" w:cs="Arial"/>
          <w:spacing w:val="-1"/>
          <w:sz w:val="18"/>
          <w:szCs w:val="18"/>
        </w:rPr>
        <w:t>A</w:t>
      </w:r>
      <w:r w:rsidRPr="00B35DB9">
        <w:rPr>
          <w:rFonts w:ascii="Arial" w:hAnsi="Arial" w:cs="Arial"/>
          <w:spacing w:val="1"/>
          <w:sz w:val="18"/>
          <w:szCs w:val="18"/>
        </w:rPr>
        <w:t>r</w:t>
      </w:r>
      <w:r w:rsidRPr="00B35DB9">
        <w:rPr>
          <w:rFonts w:ascii="Arial" w:hAnsi="Arial" w:cs="Arial"/>
          <w:sz w:val="18"/>
          <w:szCs w:val="18"/>
        </w:rPr>
        <w:t>tí</w:t>
      </w:r>
      <w:r w:rsidRPr="00B35DB9">
        <w:rPr>
          <w:rFonts w:ascii="Arial" w:hAnsi="Arial" w:cs="Arial"/>
          <w:spacing w:val="1"/>
          <w:sz w:val="18"/>
          <w:szCs w:val="18"/>
        </w:rPr>
        <w:t>c</w:t>
      </w:r>
      <w:r w:rsidRPr="00B35DB9">
        <w:rPr>
          <w:rFonts w:ascii="Arial" w:hAnsi="Arial" w:cs="Arial"/>
          <w:sz w:val="18"/>
          <w:szCs w:val="18"/>
        </w:rPr>
        <w:t>u</w:t>
      </w:r>
      <w:r w:rsidRPr="00B35DB9">
        <w:rPr>
          <w:rFonts w:ascii="Arial" w:hAnsi="Arial" w:cs="Arial"/>
          <w:spacing w:val="1"/>
          <w:sz w:val="18"/>
          <w:szCs w:val="18"/>
        </w:rPr>
        <w:t>l</w:t>
      </w:r>
      <w:r w:rsidRPr="00B35DB9">
        <w:rPr>
          <w:rFonts w:ascii="Arial" w:hAnsi="Arial" w:cs="Arial"/>
          <w:sz w:val="18"/>
          <w:szCs w:val="18"/>
        </w:rPr>
        <w:t>o</w:t>
      </w:r>
      <w:r w:rsidRPr="00B35DB9">
        <w:rPr>
          <w:rFonts w:ascii="Arial" w:hAnsi="Arial" w:cs="Arial"/>
          <w:spacing w:val="-7"/>
          <w:sz w:val="18"/>
          <w:szCs w:val="18"/>
        </w:rPr>
        <w:t xml:space="preserve"> </w:t>
      </w:r>
      <w:r w:rsidRPr="00B35DB9">
        <w:rPr>
          <w:rFonts w:ascii="Arial" w:hAnsi="Arial" w:cs="Arial"/>
          <w:spacing w:val="-1"/>
          <w:sz w:val="18"/>
          <w:szCs w:val="18"/>
        </w:rPr>
        <w:t>2</w:t>
      </w:r>
      <w:r w:rsidRPr="00B35DB9">
        <w:rPr>
          <w:rFonts w:ascii="Arial" w:hAnsi="Arial" w:cs="Arial"/>
          <w:spacing w:val="2"/>
          <w:sz w:val="18"/>
          <w:szCs w:val="18"/>
        </w:rPr>
        <w:t>5</w:t>
      </w:r>
      <w:r w:rsidRPr="00B35DB9">
        <w:rPr>
          <w:rFonts w:ascii="Arial" w:hAnsi="Arial" w:cs="Arial"/>
          <w:sz w:val="18"/>
          <w:szCs w:val="18"/>
        </w:rPr>
        <w:t>:</w:t>
      </w:r>
    </w:p>
    <w:p w:rsidR="00F13798" w:rsidRPr="00B35DB9" w:rsidRDefault="00F13798" w:rsidP="00F13798">
      <w:pPr>
        <w:widowControl w:val="0"/>
        <w:autoSpaceDE w:val="0"/>
        <w:autoSpaceDN w:val="0"/>
        <w:adjustRightInd w:val="0"/>
        <w:ind w:left="544"/>
        <w:rPr>
          <w:rFonts w:ascii="Arial" w:hAnsi="Arial" w:cs="Arial"/>
          <w:sz w:val="18"/>
          <w:szCs w:val="18"/>
        </w:rPr>
      </w:pPr>
      <w:r w:rsidRPr="00B35DB9">
        <w:rPr>
          <w:rFonts w:ascii="Arial" w:hAnsi="Arial" w:cs="Arial"/>
          <w:noProof/>
          <w:sz w:val="18"/>
          <w:szCs w:val="18"/>
        </w:rPr>
        <w:drawing>
          <wp:inline distT="0" distB="0" distL="0" distR="0" wp14:anchorId="2353839A" wp14:editId="55EC7CEA">
            <wp:extent cx="5760720" cy="2651760"/>
            <wp:effectExtent l="0" t="0" r="0" b="0"/>
            <wp:docPr id="1226" name="Imagen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60720" cy="2651760"/>
                    </a:xfrm>
                    <a:prstGeom prst="rect">
                      <a:avLst/>
                    </a:prstGeom>
                    <a:noFill/>
                    <a:ln>
                      <a:noFill/>
                    </a:ln>
                  </pic:spPr>
                </pic:pic>
              </a:graphicData>
            </a:graphic>
          </wp:inline>
        </w:drawing>
      </w:r>
    </w:p>
    <w:p w:rsidR="00F13798" w:rsidRPr="00B35DB9" w:rsidRDefault="00F13798" w:rsidP="00F13798">
      <w:pPr>
        <w:widowControl w:val="0"/>
        <w:autoSpaceDE w:val="0"/>
        <w:autoSpaceDN w:val="0"/>
        <w:adjustRightInd w:val="0"/>
        <w:ind w:left="439" w:right="696"/>
        <w:rPr>
          <w:rFonts w:ascii="Arial" w:hAnsi="Arial" w:cs="Arial"/>
          <w:sz w:val="18"/>
          <w:szCs w:val="18"/>
        </w:rPr>
      </w:pPr>
      <w:r w:rsidRPr="00B35DB9">
        <w:rPr>
          <w:rFonts w:ascii="Arial" w:hAnsi="Arial" w:cs="Arial"/>
          <w:sz w:val="18"/>
          <w:szCs w:val="18"/>
        </w:rPr>
        <w:t>La</w:t>
      </w:r>
      <w:r w:rsidRPr="00B35DB9">
        <w:rPr>
          <w:rFonts w:ascii="Arial" w:hAnsi="Arial" w:cs="Arial"/>
          <w:spacing w:val="-15"/>
          <w:sz w:val="18"/>
          <w:szCs w:val="18"/>
        </w:rPr>
        <w:t xml:space="preserve"> </w:t>
      </w:r>
      <w:r w:rsidRPr="00B35DB9">
        <w:rPr>
          <w:rFonts w:ascii="Arial" w:hAnsi="Arial" w:cs="Arial"/>
          <w:sz w:val="18"/>
          <w:szCs w:val="18"/>
        </w:rPr>
        <w:t>D</w:t>
      </w:r>
      <w:r w:rsidRPr="00B35DB9">
        <w:rPr>
          <w:rFonts w:ascii="Arial" w:hAnsi="Arial" w:cs="Arial"/>
          <w:spacing w:val="-1"/>
          <w:sz w:val="18"/>
          <w:szCs w:val="18"/>
        </w:rPr>
        <w:t>i</w:t>
      </w:r>
      <w:r w:rsidRPr="00B35DB9">
        <w:rPr>
          <w:rFonts w:ascii="Arial" w:hAnsi="Arial" w:cs="Arial"/>
          <w:spacing w:val="3"/>
          <w:sz w:val="18"/>
          <w:szCs w:val="18"/>
        </w:rPr>
        <w:t>r</w:t>
      </w:r>
      <w:r w:rsidRPr="00B35DB9">
        <w:rPr>
          <w:rFonts w:ascii="Arial" w:hAnsi="Arial" w:cs="Arial"/>
          <w:sz w:val="18"/>
          <w:szCs w:val="18"/>
        </w:rPr>
        <w:t>e</w:t>
      </w:r>
      <w:r w:rsidRPr="00B35DB9">
        <w:rPr>
          <w:rFonts w:ascii="Arial" w:hAnsi="Arial" w:cs="Arial"/>
          <w:spacing w:val="1"/>
          <w:sz w:val="18"/>
          <w:szCs w:val="18"/>
        </w:rPr>
        <w:t>cc</w:t>
      </w:r>
      <w:r w:rsidRPr="00B35DB9">
        <w:rPr>
          <w:rFonts w:ascii="Arial" w:hAnsi="Arial" w:cs="Arial"/>
          <w:spacing w:val="-1"/>
          <w:sz w:val="18"/>
          <w:szCs w:val="18"/>
        </w:rPr>
        <w:t>i</w:t>
      </w:r>
      <w:r w:rsidRPr="00B35DB9">
        <w:rPr>
          <w:rFonts w:ascii="Arial" w:hAnsi="Arial" w:cs="Arial"/>
          <w:sz w:val="18"/>
          <w:szCs w:val="18"/>
        </w:rPr>
        <w:t>ón</w:t>
      </w:r>
      <w:r w:rsidRPr="00B35DB9">
        <w:rPr>
          <w:rFonts w:ascii="Arial" w:hAnsi="Arial" w:cs="Arial"/>
          <w:spacing w:val="-21"/>
          <w:sz w:val="18"/>
          <w:szCs w:val="18"/>
        </w:rPr>
        <w:t xml:space="preserve"> </w:t>
      </w:r>
      <w:r w:rsidRPr="00B35DB9">
        <w:rPr>
          <w:rFonts w:ascii="Arial" w:hAnsi="Arial" w:cs="Arial"/>
          <w:spacing w:val="1"/>
          <w:sz w:val="18"/>
          <w:szCs w:val="18"/>
        </w:rPr>
        <w:t>G</w:t>
      </w:r>
      <w:r w:rsidRPr="00B35DB9">
        <w:rPr>
          <w:rFonts w:ascii="Arial" w:hAnsi="Arial" w:cs="Arial"/>
          <w:spacing w:val="2"/>
          <w:sz w:val="18"/>
          <w:szCs w:val="18"/>
        </w:rPr>
        <w:t>e</w:t>
      </w:r>
      <w:r w:rsidRPr="00B35DB9">
        <w:rPr>
          <w:rFonts w:ascii="Arial" w:hAnsi="Arial" w:cs="Arial"/>
          <w:sz w:val="18"/>
          <w:szCs w:val="18"/>
        </w:rPr>
        <w:t>n</w:t>
      </w:r>
      <w:r w:rsidRPr="00B35DB9">
        <w:rPr>
          <w:rFonts w:ascii="Arial" w:hAnsi="Arial" w:cs="Arial"/>
          <w:spacing w:val="-1"/>
          <w:sz w:val="18"/>
          <w:szCs w:val="18"/>
        </w:rPr>
        <w:t>e</w:t>
      </w:r>
      <w:r w:rsidRPr="00B35DB9">
        <w:rPr>
          <w:rFonts w:ascii="Arial" w:hAnsi="Arial" w:cs="Arial"/>
          <w:spacing w:val="1"/>
          <w:sz w:val="18"/>
          <w:szCs w:val="18"/>
        </w:rPr>
        <w:t>r</w:t>
      </w:r>
      <w:r w:rsidRPr="00B35DB9">
        <w:rPr>
          <w:rFonts w:ascii="Arial" w:hAnsi="Arial" w:cs="Arial"/>
          <w:spacing w:val="2"/>
          <w:sz w:val="18"/>
          <w:szCs w:val="18"/>
        </w:rPr>
        <w:t>a</w:t>
      </w:r>
      <w:r w:rsidRPr="00B35DB9">
        <w:rPr>
          <w:rFonts w:ascii="Arial" w:hAnsi="Arial" w:cs="Arial"/>
          <w:sz w:val="18"/>
          <w:szCs w:val="18"/>
        </w:rPr>
        <w:t>l</w:t>
      </w:r>
      <w:r w:rsidRPr="00B35DB9">
        <w:rPr>
          <w:rFonts w:ascii="Arial" w:hAnsi="Arial" w:cs="Arial"/>
          <w:spacing w:val="-20"/>
          <w:sz w:val="18"/>
          <w:szCs w:val="18"/>
        </w:rPr>
        <w:t xml:space="preserve"> </w:t>
      </w:r>
      <w:r w:rsidRPr="00B35DB9">
        <w:rPr>
          <w:rFonts w:ascii="Arial" w:hAnsi="Arial" w:cs="Arial"/>
          <w:sz w:val="18"/>
          <w:szCs w:val="18"/>
        </w:rPr>
        <w:t>de</w:t>
      </w:r>
      <w:r w:rsidRPr="00B35DB9">
        <w:rPr>
          <w:rFonts w:ascii="Arial" w:hAnsi="Arial" w:cs="Arial"/>
          <w:spacing w:val="-13"/>
          <w:sz w:val="18"/>
          <w:szCs w:val="18"/>
        </w:rPr>
        <w:t xml:space="preserve"> </w:t>
      </w:r>
      <w:r w:rsidRPr="00B35DB9">
        <w:rPr>
          <w:rFonts w:ascii="Arial" w:hAnsi="Arial" w:cs="Arial"/>
          <w:spacing w:val="1"/>
          <w:sz w:val="18"/>
          <w:szCs w:val="18"/>
        </w:rPr>
        <w:t>S</w:t>
      </w:r>
      <w:r w:rsidRPr="00B35DB9">
        <w:rPr>
          <w:rFonts w:ascii="Arial" w:hAnsi="Arial" w:cs="Arial"/>
          <w:spacing w:val="2"/>
          <w:sz w:val="18"/>
          <w:szCs w:val="18"/>
        </w:rPr>
        <w:t>a</w:t>
      </w:r>
      <w:r w:rsidRPr="00B35DB9">
        <w:rPr>
          <w:rFonts w:ascii="Arial" w:hAnsi="Arial" w:cs="Arial"/>
          <w:sz w:val="18"/>
          <w:szCs w:val="18"/>
        </w:rPr>
        <w:t>n</w:t>
      </w:r>
      <w:r w:rsidRPr="00B35DB9">
        <w:rPr>
          <w:rFonts w:ascii="Arial" w:hAnsi="Arial" w:cs="Arial"/>
          <w:spacing w:val="-1"/>
          <w:sz w:val="18"/>
          <w:szCs w:val="18"/>
        </w:rPr>
        <w:t>i</w:t>
      </w:r>
      <w:r w:rsidRPr="00B35DB9">
        <w:rPr>
          <w:rFonts w:ascii="Arial" w:hAnsi="Arial" w:cs="Arial"/>
          <w:spacing w:val="2"/>
          <w:sz w:val="18"/>
          <w:szCs w:val="18"/>
        </w:rPr>
        <w:t>d</w:t>
      </w:r>
      <w:r w:rsidRPr="00B35DB9">
        <w:rPr>
          <w:rFonts w:ascii="Arial" w:hAnsi="Arial" w:cs="Arial"/>
          <w:sz w:val="18"/>
          <w:szCs w:val="18"/>
        </w:rPr>
        <w:t>ad</w:t>
      </w:r>
      <w:r w:rsidRPr="00B35DB9">
        <w:rPr>
          <w:rFonts w:ascii="Arial" w:hAnsi="Arial" w:cs="Arial"/>
          <w:spacing w:val="-20"/>
          <w:sz w:val="18"/>
          <w:szCs w:val="18"/>
        </w:rPr>
        <w:t xml:space="preserve"> </w:t>
      </w:r>
      <w:r w:rsidRPr="00B35DB9">
        <w:rPr>
          <w:rFonts w:ascii="Arial" w:hAnsi="Arial" w:cs="Arial"/>
          <w:spacing w:val="2"/>
          <w:sz w:val="18"/>
          <w:szCs w:val="18"/>
        </w:rPr>
        <w:t>M</w:t>
      </w:r>
      <w:r w:rsidRPr="00B35DB9">
        <w:rPr>
          <w:rFonts w:ascii="Arial" w:hAnsi="Arial" w:cs="Arial"/>
          <w:spacing w:val="-1"/>
          <w:sz w:val="18"/>
          <w:szCs w:val="18"/>
        </w:rPr>
        <w:t>i</w:t>
      </w:r>
      <w:r w:rsidRPr="00B35DB9">
        <w:rPr>
          <w:rFonts w:ascii="Arial" w:hAnsi="Arial" w:cs="Arial"/>
          <w:spacing w:val="1"/>
          <w:sz w:val="18"/>
          <w:szCs w:val="18"/>
        </w:rPr>
        <w:t>l</w:t>
      </w:r>
      <w:r w:rsidRPr="00B35DB9">
        <w:rPr>
          <w:rFonts w:ascii="Arial" w:hAnsi="Arial" w:cs="Arial"/>
          <w:spacing w:val="-1"/>
          <w:sz w:val="18"/>
          <w:szCs w:val="18"/>
        </w:rPr>
        <w:t>i</w:t>
      </w:r>
      <w:r w:rsidRPr="00B35DB9">
        <w:rPr>
          <w:rFonts w:ascii="Arial" w:hAnsi="Arial" w:cs="Arial"/>
          <w:sz w:val="18"/>
          <w:szCs w:val="18"/>
        </w:rPr>
        <w:t>tar</w:t>
      </w:r>
      <w:r w:rsidRPr="00B35DB9">
        <w:rPr>
          <w:rFonts w:ascii="Arial" w:hAnsi="Arial" w:cs="Arial"/>
          <w:spacing w:val="-14"/>
          <w:sz w:val="18"/>
          <w:szCs w:val="18"/>
        </w:rPr>
        <w:t xml:space="preserve"> </w:t>
      </w:r>
      <w:r w:rsidRPr="00B35DB9">
        <w:rPr>
          <w:rFonts w:ascii="Arial" w:hAnsi="Arial" w:cs="Arial"/>
          <w:sz w:val="18"/>
          <w:szCs w:val="18"/>
        </w:rPr>
        <w:t>d</w:t>
      </w:r>
      <w:r w:rsidRPr="00B35DB9">
        <w:rPr>
          <w:rFonts w:ascii="Arial" w:hAnsi="Arial" w:cs="Arial"/>
          <w:spacing w:val="-1"/>
          <w:sz w:val="18"/>
          <w:szCs w:val="18"/>
        </w:rPr>
        <w:t>e</w:t>
      </w:r>
      <w:r w:rsidRPr="00B35DB9">
        <w:rPr>
          <w:rFonts w:ascii="Arial" w:hAnsi="Arial" w:cs="Arial"/>
          <w:spacing w:val="2"/>
          <w:sz w:val="18"/>
          <w:szCs w:val="18"/>
        </w:rPr>
        <w:t>n</w:t>
      </w:r>
      <w:r w:rsidRPr="00B35DB9">
        <w:rPr>
          <w:rFonts w:ascii="Arial" w:hAnsi="Arial" w:cs="Arial"/>
          <w:sz w:val="18"/>
          <w:szCs w:val="18"/>
        </w:rPr>
        <w:t>tro</w:t>
      </w:r>
      <w:r w:rsidRPr="00B35DB9">
        <w:rPr>
          <w:rFonts w:ascii="Arial" w:hAnsi="Arial" w:cs="Arial"/>
          <w:spacing w:val="-19"/>
          <w:sz w:val="18"/>
          <w:szCs w:val="18"/>
        </w:rPr>
        <w:t xml:space="preserve"> </w:t>
      </w:r>
      <w:r w:rsidRPr="00B35DB9">
        <w:rPr>
          <w:rFonts w:ascii="Arial" w:hAnsi="Arial" w:cs="Arial"/>
          <w:sz w:val="18"/>
          <w:szCs w:val="18"/>
        </w:rPr>
        <w:t>de</w:t>
      </w:r>
      <w:r w:rsidRPr="00B35DB9">
        <w:rPr>
          <w:rFonts w:ascii="Arial" w:hAnsi="Arial" w:cs="Arial"/>
          <w:spacing w:val="-15"/>
          <w:sz w:val="18"/>
          <w:szCs w:val="18"/>
        </w:rPr>
        <w:t xml:space="preserve"> </w:t>
      </w:r>
      <w:r w:rsidRPr="00B35DB9">
        <w:rPr>
          <w:rFonts w:ascii="Arial" w:hAnsi="Arial" w:cs="Arial"/>
          <w:spacing w:val="1"/>
          <w:sz w:val="18"/>
          <w:szCs w:val="18"/>
        </w:rPr>
        <w:t>s</w:t>
      </w:r>
      <w:r w:rsidRPr="00B35DB9">
        <w:rPr>
          <w:rFonts w:ascii="Arial" w:hAnsi="Arial" w:cs="Arial"/>
          <w:sz w:val="18"/>
          <w:szCs w:val="18"/>
        </w:rPr>
        <w:t>us</w:t>
      </w:r>
      <w:r w:rsidRPr="00B35DB9">
        <w:rPr>
          <w:rFonts w:ascii="Arial" w:hAnsi="Arial" w:cs="Arial"/>
          <w:spacing w:val="-12"/>
          <w:sz w:val="18"/>
          <w:szCs w:val="18"/>
        </w:rPr>
        <w:t xml:space="preserve"> </w:t>
      </w:r>
      <w:r w:rsidRPr="00B35DB9">
        <w:rPr>
          <w:rFonts w:ascii="Arial" w:hAnsi="Arial" w:cs="Arial"/>
          <w:spacing w:val="2"/>
          <w:sz w:val="18"/>
          <w:szCs w:val="18"/>
        </w:rPr>
        <w:t>p</w:t>
      </w:r>
      <w:r w:rsidRPr="00B35DB9">
        <w:rPr>
          <w:rFonts w:ascii="Arial" w:hAnsi="Arial" w:cs="Arial"/>
          <w:sz w:val="18"/>
          <w:szCs w:val="18"/>
        </w:rPr>
        <w:t>o</w:t>
      </w:r>
      <w:r w:rsidRPr="00B35DB9">
        <w:rPr>
          <w:rFonts w:ascii="Arial" w:hAnsi="Arial" w:cs="Arial"/>
          <w:spacing w:val="-1"/>
          <w:sz w:val="18"/>
          <w:szCs w:val="18"/>
        </w:rPr>
        <w:t>l</w:t>
      </w:r>
      <w:r w:rsidRPr="00B35DB9">
        <w:rPr>
          <w:rFonts w:ascii="Arial" w:hAnsi="Arial" w:cs="Arial"/>
          <w:sz w:val="18"/>
          <w:szCs w:val="18"/>
        </w:rPr>
        <w:t>í</w:t>
      </w:r>
      <w:r w:rsidRPr="00B35DB9">
        <w:rPr>
          <w:rFonts w:ascii="Arial" w:hAnsi="Arial" w:cs="Arial"/>
          <w:spacing w:val="2"/>
          <w:sz w:val="18"/>
          <w:szCs w:val="18"/>
        </w:rPr>
        <w:t>t</w:t>
      </w:r>
      <w:r w:rsidRPr="00B35DB9">
        <w:rPr>
          <w:rFonts w:ascii="Arial" w:hAnsi="Arial" w:cs="Arial"/>
          <w:spacing w:val="-1"/>
          <w:sz w:val="18"/>
          <w:szCs w:val="18"/>
        </w:rPr>
        <w:t>i</w:t>
      </w:r>
      <w:r w:rsidRPr="00B35DB9">
        <w:rPr>
          <w:rFonts w:ascii="Arial" w:hAnsi="Arial" w:cs="Arial"/>
          <w:spacing w:val="1"/>
          <w:sz w:val="18"/>
          <w:szCs w:val="18"/>
        </w:rPr>
        <w:t>c</w:t>
      </w:r>
      <w:r w:rsidRPr="00B35DB9">
        <w:rPr>
          <w:rFonts w:ascii="Arial" w:hAnsi="Arial" w:cs="Arial"/>
          <w:sz w:val="18"/>
          <w:szCs w:val="18"/>
        </w:rPr>
        <w:t>as</w:t>
      </w:r>
      <w:r w:rsidRPr="00B35DB9">
        <w:rPr>
          <w:rFonts w:ascii="Arial" w:hAnsi="Arial" w:cs="Arial"/>
          <w:spacing w:val="-19"/>
          <w:sz w:val="18"/>
          <w:szCs w:val="18"/>
        </w:rPr>
        <w:t xml:space="preserve"> </w:t>
      </w:r>
      <w:r w:rsidRPr="00B35DB9">
        <w:rPr>
          <w:rFonts w:ascii="Arial" w:hAnsi="Arial" w:cs="Arial"/>
          <w:sz w:val="18"/>
          <w:szCs w:val="18"/>
        </w:rPr>
        <w:t>e</w:t>
      </w:r>
      <w:r w:rsidRPr="00B35DB9">
        <w:rPr>
          <w:rFonts w:ascii="Arial" w:hAnsi="Arial" w:cs="Arial"/>
          <w:spacing w:val="1"/>
          <w:sz w:val="18"/>
          <w:szCs w:val="18"/>
        </w:rPr>
        <w:t>s</w:t>
      </w:r>
      <w:r w:rsidRPr="00B35DB9">
        <w:rPr>
          <w:rFonts w:ascii="Arial" w:hAnsi="Arial" w:cs="Arial"/>
          <w:sz w:val="18"/>
          <w:szCs w:val="18"/>
        </w:rPr>
        <w:t>ta</w:t>
      </w:r>
      <w:r w:rsidRPr="00B35DB9">
        <w:rPr>
          <w:rFonts w:ascii="Arial" w:hAnsi="Arial" w:cs="Arial"/>
          <w:spacing w:val="1"/>
          <w:sz w:val="18"/>
          <w:szCs w:val="18"/>
        </w:rPr>
        <w:t>b</w:t>
      </w:r>
      <w:r w:rsidRPr="00B35DB9">
        <w:rPr>
          <w:rFonts w:ascii="Arial" w:hAnsi="Arial" w:cs="Arial"/>
          <w:spacing w:val="-1"/>
          <w:sz w:val="18"/>
          <w:szCs w:val="18"/>
        </w:rPr>
        <w:t>l</w:t>
      </w:r>
      <w:r w:rsidRPr="00B35DB9">
        <w:rPr>
          <w:rFonts w:ascii="Arial" w:hAnsi="Arial" w:cs="Arial"/>
          <w:sz w:val="18"/>
          <w:szCs w:val="18"/>
        </w:rPr>
        <w:t>e</w:t>
      </w:r>
      <w:r w:rsidRPr="00B35DB9">
        <w:rPr>
          <w:rFonts w:ascii="Arial" w:hAnsi="Arial" w:cs="Arial"/>
          <w:spacing w:val="1"/>
          <w:sz w:val="18"/>
          <w:szCs w:val="18"/>
        </w:rPr>
        <w:t>c</w:t>
      </w:r>
      <w:r w:rsidRPr="00B35DB9">
        <w:rPr>
          <w:rFonts w:ascii="Arial" w:hAnsi="Arial" w:cs="Arial"/>
          <w:sz w:val="18"/>
          <w:szCs w:val="18"/>
        </w:rPr>
        <w:t>e</w:t>
      </w:r>
      <w:r w:rsidRPr="00B35DB9">
        <w:rPr>
          <w:rFonts w:ascii="Arial" w:hAnsi="Arial" w:cs="Arial"/>
          <w:spacing w:val="-19"/>
          <w:sz w:val="18"/>
          <w:szCs w:val="18"/>
        </w:rPr>
        <w:t xml:space="preserve"> </w:t>
      </w:r>
      <w:r w:rsidRPr="00B35DB9">
        <w:rPr>
          <w:rFonts w:ascii="Arial" w:hAnsi="Arial" w:cs="Arial"/>
          <w:sz w:val="18"/>
          <w:szCs w:val="18"/>
        </w:rPr>
        <w:t>un</w:t>
      </w:r>
      <w:r w:rsidRPr="00B35DB9">
        <w:rPr>
          <w:rFonts w:ascii="Arial" w:hAnsi="Arial" w:cs="Arial"/>
          <w:spacing w:val="-15"/>
          <w:sz w:val="18"/>
          <w:szCs w:val="18"/>
        </w:rPr>
        <w:t xml:space="preserve"> </w:t>
      </w:r>
      <w:r w:rsidRPr="00B35DB9">
        <w:rPr>
          <w:rFonts w:ascii="Arial" w:hAnsi="Arial" w:cs="Arial"/>
          <w:spacing w:val="1"/>
          <w:w w:val="99"/>
          <w:sz w:val="18"/>
          <w:szCs w:val="18"/>
        </w:rPr>
        <w:t>c</w:t>
      </w:r>
      <w:r w:rsidRPr="00B35DB9">
        <w:rPr>
          <w:rFonts w:ascii="Arial" w:hAnsi="Arial" w:cs="Arial"/>
          <w:w w:val="99"/>
          <w:sz w:val="18"/>
          <w:szCs w:val="18"/>
        </w:rPr>
        <w:t>u</w:t>
      </w:r>
      <w:r w:rsidRPr="00B35DB9">
        <w:rPr>
          <w:rFonts w:ascii="Arial" w:hAnsi="Arial" w:cs="Arial"/>
          <w:spacing w:val="4"/>
          <w:w w:val="99"/>
          <w:sz w:val="18"/>
          <w:szCs w:val="18"/>
        </w:rPr>
        <w:t>m</w:t>
      </w:r>
      <w:r w:rsidRPr="00B35DB9">
        <w:rPr>
          <w:rFonts w:ascii="Arial" w:hAnsi="Arial" w:cs="Arial"/>
          <w:w w:val="99"/>
          <w:sz w:val="18"/>
          <w:szCs w:val="18"/>
        </w:rPr>
        <w:t>p</w:t>
      </w:r>
      <w:r w:rsidRPr="00B35DB9">
        <w:rPr>
          <w:rFonts w:ascii="Arial" w:hAnsi="Arial" w:cs="Arial"/>
          <w:spacing w:val="-1"/>
          <w:w w:val="99"/>
          <w:sz w:val="18"/>
          <w:szCs w:val="18"/>
        </w:rPr>
        <w:t>l</w:t>
      </w:r>
      <w:r w:rsidRPr="00B35DB9">
        <w:rPr>
          <w:rFonts w:ascii="Arial" w:hAnsi="Arial" w:cs="Arial"/>
          <w:spacing w:val="1"/>
          <w:w w:val="99"/>
          <w:sz w:val="18"/>
          <w:szCs w:val="18"/>
        </w:rPr>
        <w:t>i</w:t>
      </w:r>
      <w:r w:rsidRPr="00B35DB9">
        <w:rPr>
          <w:rFonts w:ascii="Arial" w:hAnsi="Arial" w:cs="Arial"/>
          <w:spacing w:val="4"/>
          <w:w w:val="99"/>
          <w:sz w:val="18"/>
          <w:szCs w:val="18"/>
        </w:rPr>
        <w:t>m</w:t>
      </w:r>
      <w:r w:rsidRPr="00B35DB9">
        <w:rPr>
          <w:rFonts w:ascii="Arial" w:hAnsi="Arial" w:cs="Arial"/>
          <w:spacing w:val="-1"/>
          <w:w w:val="99"/>
          <w:sz w:val="18"/>
          <w:szCs w:val="18"/>
        </w:rPr>
        <w:t>i</w:t>
      </w:r>
      <w:r w:rsidRPr="00B35DB9">
        <w:rPr>
          <w:rFonts w:ascii="Arial" w:hAnsi="Arial" w:cs="Arial"/>
          <w:w w:val="99"/>
          <w:sz w:val="18"/>
          <w:szCs w:val="18"/>
        </w:rPr>
        <w:t>e</w:t>
      </w:r>
      <w:r w:rsidRPr="00B35DB9">
        <w:rPr>
          <w:rFonts w:ascii="Arial" w:hAnsi="Arial" w:cs="Arial"/>
          <w:spacing w:val="-1"/>
          <w:w w:val="99"/>
          <w:sz w:val="18"/>
          <w:szCs w:val="18"/>
        </w:rPr>
        <w:t>n</w:t>
      </w:r>
      <w:r w:rsidRPr="00B35DB9">
        <w:rPr>
          <w:rFonts w:ascii="Arial" w:hAnsi="Arial" w:cs="Arial"/>
          <w:w w:val="99"/>
          <w:sz w:val="18"/>
          <w:szCs w:val="18"/>
        </w:rPr>
        <w:t>to</w:t>
      </w:r>
      <w:r w:rsidRPr="00B35DB9">
        <w:rPr>
          <w:rFonts w:ascii="Arial" w:hAnsi="Arial" w:cs="Arial"/>
          <w:spacing w:val="-12"/>
          <w:w w:val="99"/>
          <w:sz w:val="18"/>
          <w:szCs w:val="18"/>
        </w:rPr>
        <w:t xml:space="preserve"> </w:t>
      </w:r>
      <w:r w:rsidRPr="00B35DB9">
        <w:rPr>
          <w:rFonts w:ascii="Arial" w:hAnsi="Arial" w:cs="Arial"/>
          <w:sz w:val="18"/>
          <w:szCs w:val="18"/>
        </w:rPr>
        <w:t>en</w:t>
      </w:r>
      <w:r w:rsidRPr="00B35DB9">
        <w:rPr>
          <w:rFonts w:ascii="Arial" w:hAnsi="Arial" w:cs="Arial"/>
          <w:spacing w:val="-13"/>
          <w:sz w:val="18"/>
          <w:szCs w:val="18"/>
        </w:rPr>
        <w:t xml:space="preserve"> </w:t>
      </w:r>
      <w:r w:rsidRPr="00B35DB9">
        <w:rPr>
          <w:rFonts w:ascii="Arial" w:hAnsi="Arial" w:cs="Arial"/>
          <w:spacing w:val="-1"/>
          <w:sz w:val="18"/>
          <w:szCs w:val="18"/>
        </w:rPr>
        <w:t>l</w:t>
      </w:r>
      <w:r w:rsidRPr="00B35DB9">
        <w:rPr>
          <w:rFonts w:ascii="Arial" w:hAnsi="Arial" w:cs="Arial"/>
          <w:sz w:val="18"/>
          <w:szCs w:val="18"/>
        </w:rPr>
        <w:t>a</w:t>
      </w:r>
      <w:r w:rsidRPr="00B35DB9">
        <w:rPr>
          <w:rFonts w:ascii="Arial" w:hAnsi="Arial" w:cs="Arial"/>
          <w:spacing w:val="-12"/>
          <w:sz w:val="18"/>
          <w:szCs w:val="18"/>
        </w:rPr>
        <w:t xml:space="preserve"> </w:t>
      </w:r>
      <w:r w:rsidRPr="00B35DB9">
        <w:rPr>
          <w:rFonts w:ascii="Arial" w:hAnsi="Arial" w:cs="Arial"/>
          <w:spacing w:val="-1"/>
          <w:sz w:val="18"/>
          <w:szCs w:val="18"/>
        </w:rPr>
        <w:t>E</w:t>
      </w:r>
      <w:r w:rsidRPr="00B35DB9">
        <w:rPr>
          <w:rFonts w:ascii="Arial" w:hAnsi="Arial" w:cs="Arial"/>
          <w:spacing w:val="1"/>
          <w:sz w:val="18"/>
          <w:szCs w:val="18"/>
        </w:rPr>
        <w:t>v</w:t>
      </w:r>
      <w:r w:rsidRPr="00B35DB9">
        <w:rPr>
          <w:rFonts w:ascii="Arial" w:hAnsi="Arial" w:cs="Arial"/>
          <w:sz w:val="18"/>
          <w:szCs w:val="18"/>
        </w:rPr>
        <w:t>a</w:t>
      </w:r>
      <w:r w:rsidRPr="00B35DB9">
        <w:rPr>
          <w:rFonts w:ascii="Arial" w:hAnsi="Arial" w:cs="Arial"/>
          <w:spacing w:val="-1"/>
          <w:sz w:val="18"/>
          <w:szCs w:val="18"/>
        </w:rPr>
        <w:t>l</w:t>
      </w:r>
      <w:r w:rsidRPr="00B35DB9">
        <w:rPr>
          <w:rFonts w:ascii="Arial" w:hAnsi="Arial" w:cs="Arial"/>
          <w:spacing w:val="2"/>
          <w:sz w:val="18"/>
          <w:szCs w:val="18"/>
        </w:rPr>
        <w:t>u</w:t>
      </w:r>
      <w:r w:rsidRPr="00B35DB9">
        <w:rPr>
          <w:rFonts w:ascii="Arial" w:hAnsi="Arial" w:cs="Arial"/>
          <w:sz w:val="18"/>
          <w:szCs w:val="18"/>
        </w:rPr>
        <w:t>a</w:t>
      </w:r>
      <w:r w:rsidRPr="00B35DB9">
        <w:rPr>
          <w:rFonts w:ascii="Arial" w:hAnsi="Arial" w:cs="Arial"/>
          <w:spacing w:val="1"/>
          <w:sz w:val="18"/>
          <w:szCs w:val="18"/>
        </w:rPr>
        <w:t>c</w:t>
      </w:r>
      <w:r w:rsidRPr="00B35DB9">
        <w:rPr>
          <w:rFonts w:ascii="Arial" w:hAnsi="Arial" w:cs="Arial"/>
          <w:spacing w:val="-1"/>
          <w:sz w:val="18"/>
          <w:szCs w:val="18"/>
        </w:rPr>
        <w:t>i</w:t>
      </w:r>
      <w:r w:rsidRPr="00B35DB9">
        <w:rPr>
          <w:rFonts w:ascii="Arial" w:hAnsi="Arial" w:cs="Arial"/>
          <w:spacing w:val="2"/>
          <w:sz w:val="18"/>
          <w:szCs w:val="18"/>
        </w:rPr>
        <w:t>ó</w:t>
      </w:r>
      <w:r w:rsidRPr="00B35DB9">
        <w:rPr>
          <w:rFonts w:ascii="Arial" w:hAnsi="Arial" w:cs="Arial"/>
          <w:sz w:val="18"/>
          <w:szCs w:val="18"/>
        </w:rPr>
        <w:t>n de</w:t>
      </w:r>
      <w:r w:rsidRPr="00B35DB9">
        <w:rPr>
          <w:rFonts w:ascii="Arial" w:hAnsi="Arial" w:cs="Arial"/>
          <w:spacing w:val="-1"/>
          <w:sz w:val="18"/>
          <w:szCs w:val="18"/>
        </w:rPr>
        <w:t xml:space="preserve"> l</w:t>
      </w:r>
      <w:r w:rsidRPr="00B35DB9">
        <w:rPr>
          <w:rFonts w:ascii="Arial" w:hAnsi="Arial" w:cs="Arial"/>
          <w:sz w:val="18"/>
          <w:szCs w:val="18"/>
        </w:rPr>
        <w:t>os</w:t>
      </w:r>
      <w:r w:rsidRPr="00B35DB9">
        <w:rPr>
          <w:rFonts w:ascii="Arial" w:hAnsi="Arial" w:cs="Arial"/>
          <w:spacing w:val="2"/>
          <w:sz w:val="18"/>
          <w:szCs w:val="18"/>
        </w:rPr>
        <w:t xml:space="preserve"> </w:t>
      </w:r>
      <w:r w:rsidRPr="00B35DB9">
        <w:rPr>
          <w:rFonts w:ascii="Arial" w:hAnsi="Arial" w:cs="Arial"/>
          <w:spacing w:val="-1"/>
          <w:sz w:val="18"/>
          <w:szCs w:val="18"/>
        </w:rPr>
        <w:t>E</w:t>
      </w:r>
      <w:r w:rsidRPr="00B35DB9">
        <w:rPr>
          <w:rFonts w:ascii="Arial" w:hAnsi="Arial" w:cs="Arial"/>
          <w:spacing w:val="1"/>
          <w:sz w:val="18"/>
          <w:szCs w:val="18"/>
        </w:rPr>
        <w:t>s</w:t>
      </w:r>
      <w:r w:rsidRPr="00B35DB9">
        <w:rPr>
          <w:rFonts w:ascii="Arial" w:hAnsi="Arial" w:cs="Arial"/>
          <w:sz w:val="18"/>
          <w:szCs w:val="18"/>
        </w:rPr>
        <w:t>tá</w:t>
      </w:r>
      <w:r w:rsidRPr="00B35DB9">
        <w:rPr>
          <w:rFonts w:ascii="Arial" w:hAnsi="Arial" w:cs="Arial"/>
          <w:spacing w:val="-1"/>
          <w:sz w:val="18"/>
          <w:szCs w:val="18"/>
        </w:rPr>
        <w:t>n</w:t>
      </w:r>
      <w:r w:rsidRPr="00B35DB9">
        <w:rPr>
          <w:rFonts w:ascii="Arial" w:hAnsi="Arial" w:cs="Arial"/>
          <w:spacing w:val="2"/>
          <w:sz w:val="18"/>
          <w:szCs w:val="18"/>
        </w:rPr>
        <w:t>d</w:t>
      </w:r>
      <w:r w:rsidRPr="00B35DB9">
        <w:rPr>
          <w:rFonts w:ascii="Arial" w:hAnsi="Arial" w:cs="Arial"/>
          <w:sz w:val="18"/>
          <w:szCs w:val="18"/>
        </w:rPr>
        <w:t>ares</w:t>
      </w:r>
      <w:r w:rsidRPr="00B35DB9">
        <w:rPr>
          <w:rFonts w:ascii="Arial" w:hAnsi="Arial" w:cs="Arial"/>
          <w:spacing w:val="-7"/>
          <w:sz w:val="18"/>
          <w:szCs w:val="18"/>
        </w:rPr>
        <w:t xml:space="preserve"> </w:t>
      </w:r>
      <w:r w:rsidRPr="00B35DB9">
        <w:rPr>
          <w:rFonts w:ascii="Arial" w:hAnsi="Arial" w:cs="Arial"/>
          <w:sz w:val="18"/>
          <w:szCs w:val="18"/>
        </w:rPr>
        <w:t>Mí</w:t>
      </w:r>
      <w:r w:rsidRPr="00B35DB9">
        <w:rPr>
          <w:rFonts w:ascii="Arial" w:hAnsi="Arial" w:cs="Arial"/>
          <w:spacing w:val="1"/>
          <w:sz w:val="18"/>
          <w:szCs w:val="18"/>
        </w:rPr>
        <w:t>n</w:t>
      </w:r>
      <w:r w:rsidRPr="00B35DB9">
        <w:rPr>
          <w:rFonts w:ascii="Arial" w:hAnsi="Arial" w:cs="Arial"/>
          <w:spacing w:val="-1"/>
          <w:sz w:val="18"/>
          <w:szCs w:val="18"/>
        </w:rPr>
        <w:t>i</w:t>
      </w:r>
      <w:r w:rsidRPr="00B35DB9">
        <w:rPr>
          <w:rFonts w:ascii="Arial" w:hAnsi="Arial" w:cs="Arial"/>
          <w:spacing w:val="4"/>
          <w:sz w:val="18"/>
          <w:szCs w:val="18"/>
        </w:rPr>
        <w:t>m</w:t>
      </w:r>
      <w:r w:rsidRPr="00B35DB9">
        <w:rPr>
          <w:rFonts w:ascii="Arial" w:hAnsi="Arial" w:cs="Arial"/>
          <w:sz w:val="18"/>
          <w:szCs w:val="18"/>
        </w:rPr>
        <w:t>os</w:t>
      </w:r>
      <w:r w:rsidRPr="00B35DB9">
        <w:rPr>
          <w:rFonts w:ascii="Arial" w:hAnsi="Arial" w:cs="Arial"/>
          <w:spacing w:val="-8"/>
          <w:sz w:val="18"/>
          <w:szCs w:val="18"/>
        </w:rPr>
        <w:t xml:space="preserve"> </w:t>
      </w:r>
      <w:r w:rsidRPr="00B35DB9">
        <w:rPr>
          <w:rFonts w:ascii="Arial" w:hAnsi="Arial" w:cs="Arial"/>
          <w:sz w:val="18"/>
          <w:szCs w:val="18"/>
        </w:rPr>
        <w:t>de</w:t>
      </w:r>
      <w:r w:rsidRPr="00B35DB9">
        <w:rPr>
          <w:rFonts w:ascii="Arial" w:hAnsi="Arial" w:cs="Arial"/>
          <w:spacing w:val="-1"/>
          <w:sz w:val="18"/>
          <w:szCs w:val="18"/>
        </w:rPr>
        <w:t xml:space="preserve"> S</w:t>
      </w:r>
      <w:r w:rsidRPr="00B35DB9">
        <w:rPr>
          <w:rFonts w:ascii="Arial" w:hAnsi="Arial" w:cs="Arial"/>
          <w:spacing w:val="2"/>
          <w:sz w:val="18"/>
          <w:szCs w:val="18"/>
        </w:rPr>
        <w:t>e</w:t>
      </w:r>
      <w:r w:rsidRPr="00B35DB9">
        <w:rPr>
          <w:rFonts w:ascii="Arial" w:hAnsi="Arial" w:cs="Arial"/>
          <w:sz w:val="18"/>
          <w:szCs w:val="18"/>
        </w:rPr>
        <w:t>g</w:t>
      </w:r>
      <w:r w:rsidRPr="00B35DB9">
        <w:rPr>
          <w:rFonts w:ascii="Arial" w:hAnsi="Arial" w:cs="Arial"/>
          <w:spacing w:val="-1"/>
          <w:sz w:val="18"/>
          <w:szCs w:val="18"/>
        </w:rPr>
        <w:t>u</w:t>
      </w:r>
      <w:r w:rsidRPr="00B35DB9">
        <w:rPr>
          <w:rFonts w:ascii="Arial" w:hAnsi="Arial" w:cs="Arial"/>
          <w:spacing w:val="1"/>
          <w:sz w:val="18"/>
          <w:szCs w:val="18"/>
        </w:rPr>
        <w:t>ri</w:t>
      </w:r>
      <w:r w:rsidRPr="00B35DB9">
        <w:rPr>
          <w:rFonts w:ascii="Arial" w:hAnsi="Arial" w:cs="Arial"/>
          <w:sz w:val="18"/>
          <w:szCs w:val="18"/>
        </w:rPr>
        <w:t>d</w:t>
      </w:r>
      <w:r w:rsidRPr="00B35DB9">
        <w:rPr>
          <w:rFonts w:ascii="Arial" w:hAnsi="Arial" w:cs="Arial"/>
          <w:spacing w:val="-1"/>
          <w:sz w:val="18"/>
          <w:szCs w:val="18"/>
        </w:rPr>
        <w:t>a</w:t>
      </w:r>
      <w:r w:rsidRPr="00B35DB9">
        <w:rPr>
          <w:rFonts w:ascii="Arial" w:hAnsi="Arial" w:cs="Arial"/>
          <w:sz w:val="18"/>
          <w:szCs w:val="18"/>
        </w:rPr>
        <w:t>d</w:t>
      </w:r>
      <w:r w:rsidRPr="00B35DB9">
        <w:rPr>
          <w:rFonts w:ascii="Arial" w:hAnsi="Arial" w:cs="Arial"/>
          <w:spacing w:val="-3"/>
          <w:sz w:val="18"/>
          <w:szCs w:val="18"/>
        </w:rPr>
        <w:t xml:space="preserve"> </w:t>
      </w:r>
      <w:r w:rsidRPr="00B35DB9">
        <w:rPr>
          <w:rFonts w:ascii="Arial" w:hAnsi="Arial" w:cs="Arial"/>
          <w:sz w:val="18"/>
          <w:szCs w:val="18"/>
        </w:rPr>
        <w:t>y</w:t>
      </w:r>
      <w:r w:rsidRPr="00B35DB9">
        <w:rPr>
          <w:rFonts w:ascii="Arial" w:hAnsi="Arial" w:cs="Arial"/>
          <w:spacing w:val="-3"/>
          <w:sz w:val="18"/>
          <w:szCs w:val="18"/>
        </w:rPr>
        <w:t xml:space="preserve"> </w:t>
      </w:r>
      <w:r w:rsidRPr="00B35DB9">
        <w:rPr>
          <w:rFonts w:ascii="Arial" w:hAnsi="Arial" w:cs="Arial"/>
          <w:spacing w:val="1"/>
          <w:sz w:val="18"/>
          <w:szCs w:val="18"/>
        </w:rPr>
        <w:t>S</w:t>
      </w:r>
      <w:r w:rsidRPr="00B35DB9">
        <w:rPr>
          <w:rFonts w:ascii="Arial" w:hAnsi="Arial" w:cs="Arial"/>
          <w:sz w:val="18"/>
          <w:szCs w:val="18"/>
        </w:rPr>
        <w:t>a</w:t>
      </w:r>
      <w:r w:rsidRPr="00B35DB9">
        <w:rPr>
          <w:rFonts w:ascii="Arial" w:hAnsi="Arial" w:cs="Arial"/>
          <w:spacing w:val="1"/>
          <w:sz w:val="18"/>
          <w:szCs w:val="18"/>
        </w:rPr>
        <w:t>l</w:t>
      </w:r>
      <w:r w:rsidRPr="00B35DB9">
        <w:rPr>
          <w:rFonts w:ascii="Arial" w:hAnsi="Arial" w:cs="Arial"/>
          <w:sz w:val="18"/>
          <w:szCs w:val="18"/>
        </w:rPr>
        <w:t>ud</w:t>
      </w:r>
      <w:r w:rsidRPr="00B35DB9">
        <w:rPr>
          <w:rFonts w:ascii="Arial" w:hAnsi="Arial" w:cs="Arial"/>
          <w:spacing w:val="-4"/>
          <w:sz w:val="18"/>
          <w:szCs w:val="18"/>
        </w:rPr>
        <w:t xml:space="preserve"> </w:t>
      </w:r>
      <w:r w:rsidRPr="00B35DB9">
        <w:rPr>
          <w:rFonts w:ascii="Arial" w:hAnsi="Arial" w:cs="Arial"/>
          <w:spacing w:val="2"/>
          <w:sz w:val="18"/>
          <w:szCs w:val="18"/>
        </w:rPr>
        <w:t>e</w:t>
      </w:r>
      <w:r w:rsidRPr="00B35DB9">
        <w:rPr>
          <w:rFonts w:ascii="Arial" w:hAnsi="Arial" w:cs="Arial"/>
          <w:sz w:val="18"/>
          <w:szCs w:val="18"/>
        </w:rPr>
        <w:t xml:space="preserve">n </w:t>
      </w:r>
      <w:r w:rsidRPr="00B35DB9">
        <w:rPr>
          <w:rFonts w:ascii="Arial" w:hAnsi="Arial" w:cs="Arial"/>
          <w:spacing w:val="2"/>
          <w:sz w:val="18"/>
          <w:szCs w:val="18"/>
        </w:rPr>
        <w:t>e</w:t>
      </w:r>
      <w:r w:rsidRPr="00B35DB9">
        <w:rPr>
          <w:rFonts w:ascii="Arial" w:hAnsi="Arial" w:cs="Arial"/>
          <w:sz w:val="18"/>
          <w:szCs w:val="18"/>
        </w:rPr>
        <w:t>l</w:t>
      </w:r>
      <w:r w:rsidRPr="00B35DB9">
        <w:rPr>
          <w:rFonts w:ascii="Arial" w:hAnsi="Arial" w:cs="Arial"/>
          <w:spacing w:val="-1"/>
          <w:sz w:val="18"/>
          <w:szCs w:val="18"/>
        </w:rPr>
        <w:t xml:space="preserve"> </w:t>
      </w:r>
      <w:r w:rsidRPr="00B35DB9">
        <w:rPr>
          <w:rFonts w:ascii="Arial" w:hAnsi="Arial" w:cs="Arial"/>
          <w:spacing w:val="3"/>
          <w:sz w:val="18"/>
          <w:szCs w:val="18"/>
        </w:rPr>
        <w:t>T</w:t>
      </w:r>
      <w:r w:rsidRPr="00B35DB9">
        <w:rPr>
          <w:rFonts w:ascii="Arial" w:hAnsi="Arial" w:cs="Arial"/>
          <w:spacing w:val="1"/>
          <w:sz w:val="18"/>
          <w:szCs w:val="18"/>
        </w:rPr>
        <w:t>r</w:t>
      </w:r>
      <w:r w:rsidRPr="00B35DB9">
        <w:rPr>
          <w:rFonts w:ascii="Arial" w:hAnsi="Arial" w:cs="Arial"/>
          <w:sz w:val="18"/>
          <w:szCs w:val="18"/>
        </w:rPr>
        <w:t>a</w:t>
      </w:r>
      <w:r w:rsidRPr="00B35DB9">
        <w:rPr>
          <w:rFonts w:ascii="Arial" w:hAnsi="Arial" w:cs="Arial"/>
          <w:spacing w:val="-1"/>
          <w:sz w:val="18"/>
          <w:szCs w:val="18"/>
        </w:rPr>
        <w:t>b</w:t>
      </w:r>
      <w:r w:rsidRPr="00B35DB9">
        <w:rPr>
          <w:rFonts w:ascii="Arial" w:hAnsi="Arial" w:cs="Arial"/>
          <w:sz w:val="18"/>
          <w:szCs w:val="18"/>
        </w:rPr>
        <w:t>a</w:t>
      </w:r>
      <w:r w:rsidRPr="00B35DB9">
        <w:rPr>
          <w:rFonts w:ascii="Arial" w:hAnsi="Arial" w:cs="Arial"/>
          <w:spacing w:val="1"/>
          <w:sz w:val="18"/>
          <w:szCs w:val="18"/>
        </w:rPr>
        <w:t>j</w:t>
      </w:r>
      <w:r w:rsidRPr="00B35DB9">
        <w:rPr>
          <w:rFonts w:ascii="Arial" w:hAnsi="Arial" w:cs="Arial"/>
          <w:sz w:val="18"/>
          <w:szCs w:val="18"/>
        </w:rPr>
        <w:t>o,</w:t>
      </w:r>
      <w:r w:rsidRPr="00B35DB9">
        <w:rPr>
          <w:rFonts w:ascii="Arial" w:hAnsi="Arial" w:cs="Arial"/>
          <w:spacing w:val="-6"/>
          <w:sz w:val="18"/>
          <w:szCs w:val="18"/>
        </w:rPr>
        <w:t xml:space="preserve"> </w:t>
      </w:r>
      <w:r w:rsidRPr="00B35DB9">
        <w:rPr>
          <w:rFonts w:ascii="Arial" w:hAnsi="Arial" w:cs="Arial"/>
          <w:spacing w:val="-1"/>
          <w:sz w:val="18"/>
          <w:szCs w:val="18"/>
        </w:rPr>
        <w:t>i</w:t>
      </w:r>
      <w:r w:rsidRPr="00B35DB9">
        <w:rPr>
          <w:rFonts w:ascii="Arial" w:hAnsi="Arial" w:cs="Arial"/>
          <w:sz w:val="18"/>
          <w:szCs w:val="18"/>
        </w:rPr>
        <w:t>g</w:t>
      </w:r>
      <w:r w:rsidRPr="00B35DB9">
        <w:rPr>
          <w:rFonts w:ascii="Arial" w:hAnsi="Arial" w:cs="Arial"/>
          <w:spacing w:val="1"/>
          <w:sz w:val="18"/>
          <w:szCs w:val="18"/>
        </w:rPr>
        <w:t>u</w:t>
      </w:r>
      <w:r w:rsidRPr="00B35DB9">
        <w:rPr>
          <w:rFonts w:ascii="Arial" w:hAnsi="Arial" w:cs="Arial"/>
          <w:sz w:val="18"/>
          <w:szCs w:val="18"/>
        </w:rPr>
        <w:t>al</w:t>
      </w:r>
      <w:r w:rsidRPr="00B35DB9">
        <w:rPr>
          <w:rFonts w:ascii="Arial" w:hAnsi="Arial" w:cs="Arial"/>
          <w:spacing w:val="-3"/>
          <w:sz w:val="18"/>
          <w:szCs w:val="18"/>
        </w:rPr>
        <w:t xml:space="preserve"> </w:t>
      </w:r>
      <w:r w:rsidRPr="00B35DB9">
        <w:rPr>
          <w:rFonts w:ascii="Arial" w:hAnsi="Arial" w:cs="Arial"/>
          <w:sz w:val="18"/>
          <w:szCs w:val="18"/>
        </w:rPr>
        <w:t>o</w:t>
      </w:r>
      <w:r w:rsidRPr="00B35DB9">
        <w:rPr>
          <w:rFonts w:ascii="Arial" w:hAnsi="Arial" w:cs="Arial"/>
          <w:spacing w:val="1"/>
          <w:sz w:val="18"/>
          <w:szCs w:val="18"/>
        </w:rPr>
        <w:t xml:space="preserve"> s</w:t>
      </w:r>
      <w:r w:rsidRPr="00B35DB9">
        <w:rPr>
          <w:rFonts w:ascii="Arial" w:hAnsi="Arial" w:cs="Arial"/>
          <w:spacing w:val="2"/>
          <w:sz w:val="18"/>
          <w:szCs w:val="18"/>
        </w:rPr>
        <w:t>u</w:t>
      </w:r>
      <w:r w:rsidRPr="00B35DB9">
        <w:rPr>
          <w:rFonts w:ascii="Arial" w:hAnsi="Arial" w:cs="Arial"/>
          <w:sz w:val="18"/>
          <w:szCs w:val="18"/>
        </w:rPr>
        <w:t>p</w:t>
      </w:r>
      <w:r w:rsidRPr="00B35DB9">
        <w:rPr>
          <w:rFonts w:ascii="Arial" w:hAnsi="Arial" w:cs="Arial"/>
          <w:spacing w:val="-1"/>
          <w:sz w:val="18"/>
          <w:szCs w:val="18"/>
        </w:rPr>
        <w:t>e</w:t>
      </w:r>
      <w:r w:rsidRPr="00B35DB9">
        <w:rPr>
          <w:rFonts w:ascii="Arial" w:hAnsi="Arial" w:cs="Arial"/>
          <w:spacing w:val="1"/>
          <w:sz w:val="18"/>
          <w:szCs w:val="18"/>
        </w:rPr>
        <w:t>ri</w:t>
      </w:r>
      <w:r w:rsidRPr="00B35DB9">
        <w:rPr>
          <w:rFonts w:ascii="Arial" w:hAnsi="Arial" w:cs="Arial"/>
          <w:sz w:val="18"/>
          <w:szCs w:val="18"/>
        </w:rPr>
        <w:t>or</w:t>
      </w:r>
      <w:r w:rsidRPr="00B35DB9">
        <w:rPr>
          <w:rFonts w:ascii="Arial" w:hAnsi="Arial" w:cs="Arial"/>
          <w:spacing w:val="-4"/>
          <w:sz w:val="18"/>
          <w:szCs w:val="18"/>
        </w:rPr>
        <w:t xml:space="preserve"> </w:t>
      </w:r>
      <w:r w:rsidRPr="00B35DB9">
        <w:rPr>
          <w:rFonts w:ascii="Arial" w:hAnsi="Arial" w:cs="Arial"/>
          <w:spacing w:val="2"/>
          <w:sz w:val="18"/>
          <w:szCs w:val="18"/>
        </w:rPr>
        <w:t>a</w:t>
      </w:r>
      <w:r w:rsidRPr="00B35DB9">
        <w:rPr>
          <w:rFonts w:ascii="Arial" w:hAnsi="Arial" w:cs="Arial"/>
          <w:sz w:val="18"/>
          <w:szCs w:val="18"/>
        </w:rPr>
        <w:t>l</w:t>
      </w:r>
      <w:r w:rsidRPr="00B35DB9">
        <w:rPr>
          <w:rFonts w:ascii="Arial" w:hAnsi="Arial" w:cs="Arial"/>
          <w:spacing w:val="-1"/>
          <w:sz w:val="18"/>
          <w:szCs w:val="18"/>
        </w:rPr>
        <w:t xml:space="preserve"> </w:t>
      </w:r>
      <w:r w:rsidRPr="00B35DB9">
        <w:rPr>
          <w:rFonts w:ascii="Arial" w:hAnsi="Arial" w:cs="Arial"/>
          <w:sz w:val="18"/>
          <w:szCs w:val="18"/>
        </w:rPr>
        <w:t>6</w:t>
      </w:r>
      <w:r w:rsidRPr="00B35DB9">
        <w:rPr>
          <w:rFonts w:ascii="Arial" w:hAnsi="Arial" w:cs="Arial"/>
          <w:spacing w:val="-1"/>
          <w:sz w:val="18"/>
          <w:szCs w:val="18"/>
        </w:rPr>
        <w:t>1</w:t>
      </w:r>
      <w:r w:rsidRPr="00B35DB9">
        <w:rPr>
          <w:rFonts w:ascii="Arial" w:hAnsi="Arial" w:cs="Arial"/>
          <w:sz w:val="18"/>
          <w:szCs w:val="18"/>
        </w:rPr>
        <w:t>%</w:t>
      </w:r>
      <w:r w:rsidRPr="00B35DB9">
        <w:rPr>
          <w:rFonts w:ascii="Arial" w:hAnsi="Arial" w:cs="Arial"/>
          <w:spacing w:val="-1"/>
          <w:sz w:val="18"/>
          <w:szCs w:val="18"/>
        </w:rPr>
        <w:t xml:space="preserve"> </w:t>
      </w:r>
      <w:r w:rsidRPr="00B35DB9">
        <w:rPr>
          <w:rFonts w:ascii="Arial" w:hAnsi="Arial" w:cs="Arial"/>
          <w:spacing w:val="1"/>
          <w:sz w:val="18"/>
          <w:szCs w:val="18"/>
        </w:rPr>
        <w:t>(</w:t>
      </w:r>
      <w:r w:rsidRPr="00B35DB9">
        <w:rPr>
          <w:rFonts w:ascii="Arial" w:hAnsi="Arial" w:cs="Arial"/>
          <w:spacing w:val="2"/>
          <w:sz w:val="18"/>
          <w:szCs w:val="18"/>
        </w:rPr>
        <w:t>M</w:t>
      </w:r>
      <w:r w:rsidRPr="00B35DB9">
        <w:rPr>
          <w:rFonts w:ascii="Arial" w:hAnsi="Arial" w:cs="Arial"/>
          <w:sz w:val="18"/>
          <w:szCs w:val="18"/>
        </w:rPr>
        <w:t>o</w:t>
      </w:r>
      <w:r w:rsidRPr="00B35DB9">
        <w:rPr>
          <w:rFonts w:ascii="Arial" w:hAnsi="Arial" w:cs="Arial"/>
          <w:spacing w:val="-1"/>
          <w:sz w:val="18"/>
          <w:szCs w:val="18"/>
        </w:rPr>
        <w:t>d</w:t>
      </w:r>
      <w:r w:rsidRPr="00B35DB9">
        <w:rPr>
          <w:rFonts w:ascii="Arial" w:hAnsi="Arial" w:cs="Arial"/>
          <w:sz w:val="18"/>
          <w:szCs w:val="18"/>
        </w:rPr>
        <w:t>er</w:t>
      </w:r>
      <w:r w:rsidRPr="00B35DB9">
        <w:rPr>
          <w:rFonts w:ascii="Arial" w:hAnsi="Arial" w:cs="Arial"/>
          <w:spacing w:val="2"/>
          <w:sz w:val="18"/>
          <w:szCs w:val="18"/>
        </w:rPr>
        <w:t>a</w:t>
      </w:r>
      <w:r w:rsidRPr="00B35DB9">
        <w:rPr>
          <w:rFonts w:ascii="Arial" w:hAnsi="Arial" w:cs="Arial"/>
          <w:sz w:val="18"/>
          <w:szCs w:val="18"/>
        </w:rPr>
        <w:t>d</w:t>
      </w:r>
      <w:r w:rsidRPr="00B35DB9">
        <w:rPr>
          <w:rFonts w:ascii="Arial" w:hAnsi="Arial" w:cs="Arial"/>
          <w:spacing w:val="-1"/>
          <w:sz w:val="18"/>
          <w:szCs w:val="18"/>
        </w:rPr>
        <w:t>a</w:t>
      </w:r>
      <w:r w:rsidRPr="00B35DB9">
        <w:rPr>
          <w:rFonts w:ascii="Arial" w:hAnsi="Arial" w:cs="Arial"/>
          <w:spacing w:val="4"/>
          <w:sz w:val="18"/>
          <w:szCs w:val="18"/>
        </w:rPr>
        <w:t>m</w:t>
      </w:r>
      <w:r w:rsidRPr="00B35DB9">
        <w:rPr>
          <w:rFonts w:ascii="Arial" w:hAnsi="Arial" w:cs="Arial"/>
          <w:sz w:val="18"/>
          <w:szCs w:val="18"/>
        </w:rPr>
        <w:t>e</w:t>
      </w:r>
      <w:r w:rsidRPr="00B35DB9">
        <w:rPr>
          <w:rFonts w:ascii="Arial" w:hAnsi="Arial" w:cs="Arial"/>
          <w:spacing w:val="-1"/>
          <w:sz w:val="18"/>
          <w:szCs w:val="18"/>
        </w:rPr>
        <w:t>n</w:t>
      </w:r>
      <w:r w:rsidRPr="00B35DB9">
        <w:rPr>
          <w:rFonts w:ascii="Arial" w:hAnsi="Arial" w:cs="Arial"/>
          <w:sz w:val="18"/>
          <w:szCs w:val="18"/>
        </w:rPr>
        <w:t xml:space="preserve">te </w:t>
      </w:r>
      <w:r w:rsidRPr="00B35DB9">
        <w:rPr>
          <w:rFonts w:ascii="Arial" w:hAnsi="Arial" w:cs="Arial"/>
          <w:spacing w:val="-1"/>
          <w:sz w:val="18"/>
          <w:szCs w:val="18"/>
        </w:rPr>
        <w:t>A</w:t>
      </w:r>
      <w:r w:rsidRPr="00B35DB9">
        <w:rPr>
          <w:rFonts w:ascii="Arial" w:hAnsi="Arial" w:cs="Arial"/>
          <w:spacing w:val="1"/>
          <w:sz w:val="18"/>
          <w:szCs w:val="18"/>
        </w:rPr>
        <w:t>c</w:t>
      </w:r>
      <w:r w:rsidRPr="00B35DB9">
        <w:rPr>
          <w:rFonts w:ascii="Arial" w:hAnsi="Arial" w:cs="Arial"/>
          <w:sz w:val="18"/>
          <w:szCs w:val="18"/>
        </w:rPr>
        <w:t>e</w:t>
      </w:r>
      <w:r w:rsidRPr="00B35DB9">
        <w:rPr>
          <w:rFonts w:ascii="Arial" w:hAnsi="Arial" w:cs="Arial"/>
          <w:spacing w:val="-1"/>
          <w:sz w:val="18"/>
          <w:szCs w:val="18"/>
        </w:rPr>
        <w:t>p</w:t>
      </w:r>
      <w:r w:rsidRPr="00B35DB9">
        <w:rPr>
          <w:rFonts w:ascii="Arial" w:hAnsi="Arial" w:cs="Arial"/>
          <w:sz w:val="18"/>
          <w:szCs w:val="18"/>
        </w:rPr>
        <w:t>t</w:t>
      </w:r>
      <w:r w:rsidRPr="00B35DB9">
        <w:rPr>
          <w:rFonts w:ascii="Arial" w:hAnsi="Arial" w:cs="Arial"/>
          <w:spacing w:val="2"/>
          <w:sz w:val="18"/>
          <w:szCs w:val="18"/>
        </w:rPr>
        <w:t>a</w:t>
      </w:r>
      <w:r w:rsidRPr="00B35DB9">
        <w:rPr>
          <w:rFonts w:ascii="Arial" w:hAnsi="Arial" w:cs="Arial"/>
          <w:sz w:val="18"/>
          <w:szCs w:val="18"/>
        </w:rPr>
        <w:t>b</w:t>
      </w:r>
      <w:r w:rsidRPr="00B35DB9">
        <w:rPr>
          <w:rFonts w:ascii="Arial" w:hAnsi="Arial" w:cs="Arial"/>
          <w:spacing w:val="1"/>
          <w:sz w:val="18"/>
          <w:szCs w:val="18"/>
        </w:rPr>
        <w:t>l</w:t>
      </w:r>
      <w:r w:rsidRPr="00B35DB9">
        <w:rPr>
          <w:rFonts w:ascii="Arial" w:hAnsi="Arial" w:cs="Arial"/>
          <w:sz w:val="18"/>
          <w:szCs w:val="18"/>
        </w:rPr>
        <w:t>e),</w:t>
      </w:r>
      <w:r w:rsidRPr="00B35DB9">
        <w:rPr>
          <w:rFonts w:ascii="Arial" w:hAnsi="Arial" w:cs="Arial"/>
          <w:spacing w:val="-10"/>
          <w:sz w:val="18"/>
          <w:szCs w:val="18"/>
        </w:rPr>
        <w:t xml:space="preserve"> </w:t>
      </w:r>
      <w:r w:rsidRPr="00B35DB9">
        <w:rPr>
          <w:rFonts w:ascii="Arial" w:hAnsi="Arial" w:cs="Arial"/>
          <w:sz w:val="18"/>
          <w:szCs w:val="18"/>
        </w:rPr>
        <w:t>de acu</w:t>
      </w:r>
      <w:r w:rsidRPr="00B35DB9">
        <w:rPr>
          <w:rFonts w:ascii="Arial" w:hAnsi="Arial" w:cs="Arial"/>
          <w:spacing w:val="-1"/>
          <w:sz w:val="18"/>
          <w:szCs w:val="18"/>
        </w:rPr>
        <w:t>e</w:t>
      </w:r>
      <w:r w:rsidRPr="00B35DB9">
        <w:rPr>
          <w:rFonts w:ascii="Arial" w:hAnsi="Arial" w:cs="Arial"/>
          <w:spacing w:val="1"/>
          <w:sz w:val="18"/>
          <w:szCs w:val="18"/>
        </w:rPr>
        <w:t>r</w:t>
      </w:r>
      <w:r w:rsidRPr="00B35DB9">
        <w:rPr>
          <w:rFonts w:ascii="Arial" w:hAnsi="Arial" w:cs="Arial"/>
          <w:spacing w:val="2"/>
          <w:sz w:val="18"/>
          <w:szCs w:val="18"/>
        </w:rPr>
        <w:t>d</w:t>
      </w:r>
      <w:r w:rsidRPr="00B35DB9">
        <w:rPr>
          <w:rFonts w:ascii="Arial" w:hAnsi="Arial" w:cs="Arial"/>
          <w:sz w:val="18"/>
          <w:szCs w:val="18"/>
        </w:rPr>
        <w:t>o</w:t>
      </w:r>
      <w:r w:rsidRPr="00B35DB9">
        <w:rPr>
          <w:rFonts w:ascii="Arial" w:hAnsi="Arial" w:cs="Arial"/>
          <w:spacing w:val="-7"/>
          <w:sz w:val="18"/>
          <w:szCs w:val="18"/>
        </w:rPr>
        <w:t xml:space="preserve"> </w:t>
      </w:r>
      <w:r w:rsidRPr="00B35DB9">
        <w:rPr>
          <w:rFonts w:ascii="Arial" w:hAnsi="Arial" w:cs="Arial"/>
          <w:sz w:val="18"/>
          <w:szCs w:val="18"/>
        </w:rPr>
        <w:t xml:space="preserve">a </w:t>
      </w:r>
      <w:r w:rsidRPr="00B35DB9">
        <w:rPr>
          <w:rFonts w:ascii="Arial" w:hAnsi="Arial" w:cs="Arial"/>
          <w:spacing w:val="-1"/>
          <w:sz w:val="18"/>
          <w:szCs w:val="18"/>
        </w:rPr>
        <w:t>l</w:t>
      </w:r>
      <w:r w:rsidRPr="00B35DB9">
        <w:rPr>
          <w:rFonts w:ascii="Arial" w:hAnsi="Arial" w:cs="Arial"/>
          <w:spacing w:val="2"/>
          <w:sz w:val="18"/>
          <w:szCs w:val="18"/>
        </w:rPr>
        <w:t>o</w:t>
      </w:r>
      <w:r w:rsidRPr="00B35DB9">
        <w:rPr>
          <w:rFonts w:ascii="Arial" w:hAnsi="Arial" w:cs="Arial"/>
          <w:sz w:val="18"/>
          <w:szCs w:val="18"/>
        </w:rPr>
        <w:t>s</w:t>
      </w:r>
      <w:r w:rsidRPr="00B35DB9">
        <w:rPr>
          <w:rFonts w:ascii="Arial" w:hAnsi="Arial" w:cs="Arial"/>
          <w:spacing w:val="-2"/>
          <w:sz w:val="18"/>
          <w:szCs w:val="18"/>
        </w:rPr>
        <w:t xml:space="preserve"> </w:t>
      </w:r>
      <w:r w:rsidRPr="00B35DB9">
        <w:rPr>
          <w:rFonts w:ascii="Arial" w:hAnsi="Arial" w:cs="Arial"/>
          <w:spacing w:val="1"/>
          <w:sz w:val="18"/>
          <w:szCs w:val="18"/>
        </w:rPr>
        <w:t>cr</w:t>
      </w:r>
      <w:r w:rsidRPr="00B35DB9">
        <w:rPr>
          <w:rFonts w:ascii="Arial" w:hAnsi="Arial" w:cs="Arial"/>
          <w:spacing w:val="-1"/>
          <w:sz w:val="18"/>
          <w:szCs w:val="18"/>
        </w:rPr>
        <w:t>i</w:t>
      </w:r>
      <w:r w:rsidRPr="00B35DB9">
        <w:rPr>
          <w:rFonts w:ascii="Arial" w:hAnsi="Arial" w:cs="Arial"/>
          <w:sz w:val="18"/>
          <w:szCs w:val="18"/>
        </w:rPr>
        <w:t>ter</w:t>
      </w:r>
      <w:r w:rsidRPr="00B35DB9">
        <w:rPr>
          <w:rFonts w:ascii="Arial" w:hAnsi="Arial" w:cs="Arial"/>
          <w:spacing w:val="-1"/>
          <w:sz w:val="18"/>
          <w:szCs w:val="18"/>
        </w:rPr>
        <w:t>i</w:t>
      </w:r>
      <w:r w:rsidRPr="00B35DB9">
        <w:rPr>
          <w:rFonts w:ascii="Arial" w:hAnsi="Arial" w:cs="Arial"/>
          <w:sz w:val="18"/>
          <w:szCs w:val="18"/>
        </w:rPr>
        <w:t>os</w:t>
      </w:r>
      <w:r w:rsidRPr="00B35DB9">
        <w:rPr>
          <w:rFonts w:ascii="Arial" w:hAnsi="Arial" w:cs="Arial"/>
          <w:spacing w:val="-6"/>
          <w:sz w:val="18"/>
          <w:szCs w:val="18"/>
        </w:rPr>
        <w:t xml:space="preserve"> </w:t>
      </w:r>
      <w:r w:rsidRPr="00B35DB9">
        <w:rPr>
          <w:rFonts w:ascii="Arial" w:hAnsi="Arial" w:cs="Arial"/>
          <w:sz w:val="18"/>
          <w:szCs w:val="18"/>
        </w:rPr>
        <w:t>de</w:t>
      </w:r>
      <w:r w:rsidRPr="00B35DB9">
        <w:rPr>
          <w:rFonts w:ascii="Arial" w:hAnsi="Arial" w:cs="Arial"/>
          <w:spacing w:val="-1"/>
          <w:sz w:val="18"/>
          <w:szCs w:val="18"/>
        </w:rPr>
        <w:t xml:space="preserve"> </w:t>
      </w:r>
      <w:r w:rsidRPr="00B35DB9">
        <w:rPr>
          <w:rFonts w:ascii="Arial" w:hAnsi="Arial" w:cs="Arial"/>
          <w:spacing w:val="1"/>
          <w:sz w:val="18"/>
          <w:szCs w:val="18"/>
        </w:rPr>
        <w:t>v</w:t>
      </w:r>
      <w:r w:rsidRPr="00B35DB9">
        <w:rPr>
          <w:rFonts w:ascii="Arial" w:hAnsi="Arial" w:cs="Arial"/>
          <w:sz w:val="18"/>
          <w:szCs w:val="18"/>
        </w:rPr>
        <w:t>a</w:t>
      </w:r>
      <w:r w:rsidRPr="00B35DB9">
        <w:rPr>
          <w:rFonts w:ascii="Arial" w:hAnsi="Arial" w:cs="Arial"/>
          <w:spacing w:val="-1"/>
          <w:sz w:val="18"/>
          <w:szCs w:val="18"/>
        </w:rPr>
        <w:t>l</w:t>
      </w:r>
      <w:r w:rsidRPr="00B35DB9">
        <w:rPr>
          <w:rFonts w:ascii="Arial" w:hAnsi="Arial" w:cs="Arial"/>
          <w:sz w:val="18"/>
          <w:szCs w:val="18"/>
        </w:rPr>
        <w:t>o</w:t>
      </w:r>
      <w:r w:rsidRPr="00B35DB9">
        <w:rPr>
          <w:rFonts w:ascii="Arial" w:hAnsi="Arial" w:cs="Arial"/>
          <w:spacing w:val="3"/>
          <w:sz w:val="18"/>
          <w:szCs w:val="18"/>
        </w:rPr>
        <w:t>r</w:t>
      </w:r>
      <w:r w:rsidRPr="00B35DB9">
        <w:rPr>
          <w:rFonts w:ascii="Arial" w:hAnsi="Arial" w:cs="Arial"/>
          <w:sz w:val="18"/>
          <w:szCs w:val="18"/>
        </w:rPr>
        <w:t>a</w:t>
      </w:r>
      <w:r w:rsidRPr="00B35DB9">
        <w:rPr>
          <w:rFonts w:ascii="Arial" w:hAnsi="Arial" w:cs="Arial"/>
          <w:spacing w:val="1"/>
          <w:sz w:val="18"/>
          <w:szCs w:val="18"/>
        </w:rPr>
        <w:t>c</w:t>
      </w:r>
      <w:r w:rsidRPr="00B35DB9">
        <w:rPr>
          <w:rFonts w:ascii="Arial" w:hAnsi="Arial" w:cs="Arial"/>
          <w:spacing w:val="-1"/>
          <w:sz w:val="18"/>
          <w:szCs w:val="18"/>
        </w:rPr>
        <w:t>i</w:t>
      </w:r>
      <w:r w:rsidRPr="00B35DB9">
        <w:rPr>
          <w:rFonts w:ascii="Arial" w:hAnsi="Arial" w:cs="Arial"/>
          <w:sz w:val="18"/>
          <w:szCs w:val="18"/>
        </w:rPr>
        <w:t>ón</w:t>
      </w:r>
      <w:r w:rsidRPr="00B35DB9">
        <w:rPr>
          <w:rFonts w:ascii="Arial" w:hAnsi="Arial" w:cs="Arial"/>
          <w:spacing w:val="-8"/>
          <w:sz w:val="18"/>
          <w:szCs w:val="18"/>
        </w:rPr>
        <w:t xml:space="preserve"> </w:t>
      </w:r>
      <w:r w:rsidRPr="00B35DB9">
        <w:rPr>
          <w:rFonts w:ascii="Arial" w:hAnsi="Arial" w:cs="Arial"/>
          <w:sz w:val="18"/>
          <w:szCs w:val="18"/>
        </w:rPr>
        <w:t>de</w:t>
      </w:r>
      <w:r w:rsidRPr="00B35DB9">
        <w:rPr>
          <w:rFonts w:ascii="Arial" w:hAnsi="Arial" w:cs="Arial"/>
          <w:spacing w:val="-1"/>
          <w:sz w:val="18"/>
          <w:szCs w:val="18"/>
        </w:rPr>
        <w:t xml:space="preserve"> l</w:t>
      </w:r>
      <w:r w:rsidRPr="00B35DB9">
        <w:rPr>
          <w:rFonts w:ascii="Arial" w:hAnsi="Arial" w:cs="Arial"/>
          <w:sz w:val="18"/>
          <w:szCs w:val="18"/>
        </w:rPr>
        <w:t>a</w:t>
      </w:r>
      <w:r w:rsidRPr="00B35DB9">
        <w:rPr>
          <w:rFonts w:ascii="Arial" w:hAnsi="Arial" w:cs="Arial"/>
          <w:spacing w:val="2"/>
          <w:sz w:val="18"/>
          <w:szCs w:val="18"/>
        </w:rPr>
        <w:t xml:space="preserve"> R</w:t>
      </w:r>
      <w:r w:rsidRPr="00B35DB9">
        <w:rPr>
          <w:rFonts w:ascii="Arial" w:hAnsi="Arial" w:cs="Arial"/>
          <w:sz w:val="18"/>
          <w:szCs w:val="18"/>
        </w:rPr>
        <w:t>e</w:t>
      </w:r>
      <w:r w:rsidRPr="00B35DB9">
        <w:rPr>
          <w:rFonts w:ascii="Arial" w:hAnsi="Arial" w:cs="Arial"/>
          <w:spacing w:val="1"/>
          <w:sz w:val="18"/>
          <w:szCs w:val="18"/>
        </w:rPr>
        <w:t>s</w:t>
      </w:r>
      <w:r w:rsidRPr="00B35DB9">
        <w:rPr>
          <w:rFonts w:ascii="Arial" w:hAnsi="Arial" w:cs="Arial"/>
          <w:sz w:val="18"/>
          <w:szCs w:val="18"/>
        </w:rPr>
        <w:t>o</w:t>
      </w:r>
      <w:r w:rsidRPr="00B35DB9">
        <w:rPr>
          <w:rFonts w:ascii="Arial" w:hAnsi="Arial" w:cs="Arial"/>
          <w:spacing w:val="-1"/>
          <w:sz w:val="18"/>
          <w:szCs w:val="18"/>
        </w:rPr>
        <w:t>l</w:t>
      </w:r>
      <w:r w:rsidRPr="00B35DB9">
        <w:rPr>
          <w:rFonts w:ascii="Arial" w:hAnsi="Arial" w:cs="Arial"/>
          <w:sz w:val="18"/>
          <w:szCs w:val="18"/>
        </w:rPr>
        <w:t>u</w:t>
      </w:r>
      <w:r w:rsidRPr="00B35DB9">
        <w:rPr>
          <w:rFonts w:ascii="Arial" w:hAnsi="Arial" w:cs="Arial"/>
          <w:spacing w:val="3"/>
          <w:sz w:val="18"/>
          <w:szCs w:val="18"/>
        </w:rPr>
        <w:t>c</w:t>
      </w:r>
      <w:r w:rsidRPr="00B35DB9">
        <w:rPr>
          <w:rFonts w:ascii="Arial" w:hAnsi="Arial" w:cs="Arial"/>
          <w:spacing w:val="-1"/>
          <w:sz w:val="18"/>
          <w:szCs w:val="18"/>
        </w:rPr>
        <w:t>i</w:t>
      </w:r>
      <w:r w:rsidRPr="00B35DB9">
        <w:rPr>
          <w:rFonts w:ascii="Arial" w:hAnsi="Arial" w:cs="Arial"/>
          <w:sz w:val="18"/>
          <w:szCs w:val="18"/>
        </w:rPr>
        <w:t>ón</w:t>
      </w:r>
      <w:r w:rsidRPr="00B35DB9">
        <w:rPr>
          <w:rFonts w:ascii="Arial" w:hAnsi="Arial" w:cs="Arial"/>
          <w:spacing w:val="-9"/>
          <w:sz w:val="18"/>
          <w:szCs w:val="18"/>
        </w:rPr>
        <w:t xml:space="preserve"> </w:t>
      </w:r>
      <w:r w:rsidRPr="00B35DB9">
        <w:rPr>
          <w:rFonts w:ascii="Arial" w:hAnsi="Arial" w:cs="Arial"/>
          <w:sz w:val="18"/>
          <w:szCs w:val="18"/>
        </w:rPr>
        <w:t>0</w:t>
      </w:r>
      <w:r w:rsidRPr="00B35DB9">
        <w:rPr>
          <w:rFonts w:ascii="Arial" w:hAnsi="Arial" w:cs="Arial"/>
          <w:spacing w:val="1"/>
          <w:sz w:val="18"/>
          <w:szCs w:val="18"/>
        </w:rPr>
        <w:t>3</w:t>
      </w:r>
      <w:r w:rsidRPr="00B35DB9">
        <w:rPr>
          <w:rFonts w:ascii="Arial" w:hAnsi="Arial" w:cs="Arial"/>
          <w:sz w:val="18"/>
          <w:szCs w:val="18"/>
        </w:rPr>
        <w:t>12</w:t>
      </w:r>
      <w:r w:rsidRPr="00B35DB9">
        <w:rPr>
          <w:rFonts w:ascii="Arial" w:hAnsi="Arial" w:cs="Arial"/>
          <w:spacing w:val="-5"/>
          <w:sz w:val="18"/>
          <w:szCs w:val="18"/>
        </w:rPr>
        <w:t xml:space="preserve"> </w:t>
      </w:r>
      <w:r w:rsidRPr="00B35DB9">
        <w:rPr>
          <w:rFonts w:ascii="Arial" w:hAnsi="Arial" w:cs="Arial"/>
          <w:spacing w:val="2"/>
          <w:sz w:val="18"/>
          <w:szCs w:val="18"/>
        </w:rPr>
        <w:t>d</w:t>
      </w:r>
      <w:r w:rsidRPr="00B35DB9">
        <w:rPr>
          <w:rFonts w:ascii="Arial" w:hAnsi="Arial" w:cs="Arial"/>
          <w:sz w:val="18"/>
          <w:szCs w:val="18"/>
        </w:rPr>
        <w:t>e</w:t>
      </w:r>
      <w:r w:rsidRPr="00B35DB9">
        <w:rPr>
          <w:rFonts w:ascii="Arial" w:hAnsi="Arial" w:cs="Arial"/>
          <w:spacing w:val="-2"/>
          <w:sz w:val="18"/>
          <w:szCs w:val="18"/>
        </w:rPr>
        <w:t xml:space="preserve"> </w:t>
      </w:r>
      <w:r w:rsidRPr="00B35DB9">
        <w:rPr>
          <w:rFonts w:ascii="Arial" w:hAnsi="Arial" w:cs="Arial"/>
          <w:spacing w:val="1"/>
          <w:sz w:val="18"/>
          <w:szCs w:val="18"/>
        </w:rPr>
        <w:t>2</w:t>
      </w:r>
      <w:r w:rsidRPr="00B35DB9">
        <w:rPr>
          <w:rFonts w:ascii="Arial" w:hAnsi="Arial" w:cs="Arial"/>
          <w:sz w:val="18"/>
          <w:szCs w:val="18"/>
        </w:rPr>
        <w:t>0</w:t>
      </w:r>
      <w:r w:rsidRPr="00B35DB9">
        <w:rPr>
          <w:rFonts w:ascii="Arial" w:hAnsi="Arial" w:cs="Arial"/>
          <w:spacing w:val="1"/>
          <w:sz w:val="18"/>
          <w:szCs w:val="18"/>
        </w:rPr>
        <w:t>1</w:t>
      </w:r>
      <w:r w:rsidRPr="00B35DB9">
        <w:rPr>
          <w:rFonts w:ascii="Arial" w:hAnsi="Arial" w:cs="Arial"/>
          <w:sz w:val="18"/>
          <w:szCs w:val="18"/>
        </w:rPr>
        <w:t>9,</w:t>
      </w:r>
      <w:r w:rsidRPr="00B35DB9">
        <w:rPr>
          <w:rFonts w:ascii="Arial" w:hAnsi="Arial" w:cs="Arial"/>
          <w:spacing w:val="-6"/>
          <w:sz w:val="18"/>
          <w:szCs w:val="18"/>
        </w:rPr>
        <w:t xml:space="preserve"> </w:t>
      </w:r>
      <w:r w:rsidRPr="00B35DB9">
        <w:rPr>
          <w:rFonts w:ascii="Arial" w:hAnsi="Arial" w:cs="Arial"/>
          <w:spacing w:val="-1"/>
          <w:sz w:val="18"/>
          <w:szCs w:val="18"/>
        </w:rPr>
        <w:t>A</w:t>
      </w:r>
      <w:r w:rsidRPr="00B35DB9">
        <w:rPr>
          <w:rFonts w:ascii="Arial" w:hAnsi="Arial" w:cs="Arial"/>
          <w:spacing w:val="1"/>
          <w:sz w:val="18"/>
          <w:szCs w:val="18"/>
        </w:rPr>
        <w:t>r</w:t>
      </w:r>
      <w:r w:rsidRPr="00B35DB9">
        <w:rPr>
          <w:rFonts w:ascii="Arial" w:hAnsi="Arial" w:cs="Arial"/>
          <w:spacing w:val="2"/>
          <w:sz w:val="18"/>
          <w:szCs w:val="18"/>
        </w:rPr>
        <w:t>t</w:t>
      </w:r>
      <w:r w:rsidRPr="00B35DB9">
        <w:rPr>
          <w:rFonts w:ascii="Arial" w:hAnsi="Arial" w:cs="Arial"/>
          <w:spacing w:val="-1"/>
          <w:sz w:val="18"/>
          <w:szCs w:val="18"/>
        </w:rPr>
        <w:t>i</w:t>
      </w:r>
      <w:r w:rsidRPr="00B35DB9">
        <w:rPr>
          <w:rFonts w:ascii="Arial" w:hAnsi="Arial" w:cs="Arial"/>
          <w:spacing w:val="1"/>
          <w:sz w:val="18"/>
          <w:szCs w:val="18"/>
        </w:rPr>
        <w:t>c</w:t>
      </w:r>
      <w:r w:rsidRPr="00B35DB9">
        <w:rPr>
          <w:rFonts w:ascii="Arial" w:hAnsi="Arial" w:cs="Arial"/>
          <w:sz w:val="18"/>
          <w:szCs w:val="18"/>
        </w:rPr>
        <w:t>u</w:t>
      </w:r>
      <w:r w:rsidRPr="00B35DB9">
        <w:rPr>
          <w:rFonts w:ascii="Arial" w:hAnsi="Arial" w:cs="Arial"/>
          <w:spacing w:val="1"/>
          <w:sz w:val="18"/>
          <w:szCs w:val="18"/>
        </w:rPr>
        <w:t>l</w:t>
      </w:r>
      <w:r w:rsidRPr="00B35DB9">
        <w:rPr>
          <w:rFonts w:ascii="Arial" w:hAnsi="Arial" w:cs="Arial"/>
          <w:sz w:val="18"/>
          <w:szCs w:val="18"/>
        </w:rPr>
        <w:t>o</w:t>
      </w:r>
      <w:r w:rsidRPr="00B35DB9">
        <w:rPr>
          <w:rFonts w:ascii="Arial" w:hAnsi="Arial" w:cs="Arial"/>
          <w:spacing w:val="-7"/>
          <w:sz w:val="18"/>
          <w:szCs w:val="18"/>
        </w:rPr>
        <w:t xml:space="preserve"> </w:t>
      </w:r>
      <w:r w:rsidRPr="00B35DB9">
        <w:rPr>
          <w:rFonts w:ascii="Arial" w:hAnsi="Arial" w:cs="Arial"/>
          <w:spacing w:val="-1"/>
          <w:sz w:val="18"/>
          <w:szCs w:val="18"/>
        </w:rPr>
        <w:t>2</w:t>
      </w:r>
      <w:r w:rsidRPr="00B35DB9">
        <w:rPr>
          <w:rFonts w:ascii="Arial" w:hAnsi="Arial" w:cs="Arial"/>
          <w:spacing w:val="6"/>
          <w:sz w:val="18"/>
          <w:szCs w:val="18"/>
        </w:rPr>
        <w:t>8</w:t>
      </w:r>
      <w:r w:rsidRPr="00B35DB9">
        <w:rPr>
          <w:rFonts w:ascii="Arial" w:hAnsi="Arial" w:cs="Arial"/>
          <w:sz w:val="18"/>
          <w:szCs w:val="18"/>
        </w:rPr>
        <w:t>.</w:t>
      </w:r>
    </w:p>
    <w:tbl>
      <w:tblPr>
        <w:tblW w:w="0" w:type="auto"/>
        <w:tblInd w:w="1573" w:type="dxa"/>
        <w:tblLayout w:type="fixed"/>
        <w:tblCellMar>
          <w:left w:w="0" w:type="dxa"/>
          <w:right w:w="0" w:type="dxa"/>
        </w:tblCellMar>
        <w:tblLook w:val="0000" w:firstRow="0" w:lastRow="0" w:firstColumn="0" w:lastColumn="0" w:noHBand="0" w:noVBand="0"/>
      </w:tblPr>
      <w:tblGrid>
        <w:gridCol w:w="3762"/>
        <w:gridCol w:w="3605"/>
      </w:tblGrid>
      <w:tr w:rsidR="004525CC" w:rsidRPr="00B35DB9" w:rsidTr="008A5C4A">
        <w:trPr>
          <w:trHeight w:hRule="exact" w:val="218"/>
        </w:trPr>
        <w:tc>
          <w:tcPr>
            <w:tcW w:w="7367" w:type="dxa"/>
            <w:gridSpan w:val="2"/>
            <w:tcBorders>
              <w:top w:val="single" w:sz="4" w:space="0" w:color="000000"/>
              <w:left w:val="single" w:sz="4" w:space="0" w:color="000000"/>
              <w:bottom w:val="nil"/>
              <w:right w:val="single" w:sz="4" w:space="0" w:color="000000"/>
            </w:tcBorders>
          </w:tcPr>
          <w:p w:rsidR="00F13798" w:rsidRPr="00B35DB9" w:rsidRDefault="00F13798" w:rsidP="008A5C4A">
            <w:pPr>
              <w:widowControl w:val="0"/>
              <w:autoSpaceDE w:val="0"/>
              <w:autoSpaceDN w:val="0"/>
              <w:adjustRightInd w:val="0"/>
              <w:spacing w:line="200" w:lineRule="exact"/>
              <w:ind w:left="2172"/>
              <w:rPr>
                <w:rFonts w:ascii="Arial" w:hAnsi="Arial" w:cs="Arial"/>
                <w:sz w:val="18"/>
                <w:szCs w:val="18"/>
              </w:rPr>
            </w:pPr>
            <w:r w:rsidRPr="00B35DB9">
              <w:rPr>
                <w:rFonts w:ascii="Arial" w:hAnsi="Arial" w:cs="Arial"/>
                <w:b/>
                <w:bCs/>
                <w:sz w:val="18"/>
                <w:szCs w:val="18"/>
              </w:rPr>
              <w:t>RES</w:t>
            </w:r>
            <w:r w:rsidRPr="00B35DB9">
              <w:rPr>
                <w:rFonts w:ascii="Arial" w:hAnsi="Arial" w:cs="Arial"/>
                <w:b/>
                <w:bCs/>
                <w:spacing w:val="-1"/>
                <w:sz w:val="18"/>
                <w:szCs w:val="18"/>
              </w:rPr>
              <w:t>O</w:t>
            </w:r>
            <w:r w:rsidRPr="00B35DB9">
              <w:rPr>
                <w:rFonts w:ascii="Arial" w:hAnsi="Arial" w:cs="Arial"/>
                <w:b/>
                <w:bCs/>
                <w:sz w:val="18"/>
                <w:szCs w:val="18"/>
              </w:rPr>
              <w:t>LUCI</w:t>
            </w:r>
            <w:r w:rsidRPr="00B35DB9">
              <w:rPr>
                <w:rFonts w:ascii="Arial" w:hAnsi="Arial" w:cs="Arial"/>
                <w:b/>
                <w:bCs/>
                <w:spacing w:val="-1"/>
                <w:sz w:val="18"/>
                <w:szCs w:val="18"/>
              </w:rPr>
              <w:t>Ó</w:t>
            </w:r>
            <w:r w:rsidRPr="00B35DB9">
              <w:rPr>
                <w:rFonts w:ascii="Arial" w:hAnsi="Arial" w:cs="Arial"/>
                <w:b/>
                <w:bCs/>
                <w:sz w:val="18"/>
                <w:szCs w:val="18"/>
              </w:rPr>
              <w:t xml:space="preserve">N </w:t>
            </w:r>
            <w:r w:rsidRPr="00B35DB9">
              <w:rPr>
                <w:rFonts w:ascii="Arial" w:hAnsi="Arial" w:cs="Arial"/>
                <w:b/>
                <w:bCs/>
                <w:spacing w:val="1"/>
                <w:sz w:val="18"/>
                <w:szCs w:val="18"/>
              </w:rPr>
              <w:t>031</w:t>
            </w:r>
            <w:r w:rsidRPr="00B35DB9">
              <w:rPr>
                <w:rFonts w:ascii="Arial" w:hAnsi="Arial" w:cs="Arial"/>
                <w:b/>
                <w:bCs/>
                <w:sz w:val="18"/>
                <w:szCs w:val="18"/>
              </w:rPr>
              <w:t>2</w:t>
            </w:r>
            <w:r w:rsidRPr="00B35DB9">
              <w:rPr>
                <w:rFonts w:ascii="Arial" w:hAnsi="Arial" w:cs="Arial"/>
                <w:b/>
                <w:bCs/>
                <w:spacing w:val="1"/>
                <w:sz w:val="18"/>
                <w:szCs w:val="18"/>
              </w:rPr>
              <w:t xml:space="preserve"> </w:t>
            </w:r>
            <w:r w:rsidRPr="00B35DB9">
              <w:rPr>
                <w:rFonts w:ascii="Arial" w:hAnsi="Arial" w:cs="Arial"/>
                <w:b/>
                <w:bCs/>
                <w:sz w:val="18"/>
                <w:szCs w:val="18"/>
              </w:rPr>
              <w:t xml:space="preserve">DE </w:t>
            </w:r>
            <w:r w:rsidRPr="00B35DB9">
              <w:rPr>
                <w:rFonts w:ascii="Arial" w:hAnsi="Arial" w:cs="Arial"/>
                <w:b/>
                <w:bCs/>
                <w:spacing w:val="1"/>
                <w:sz w:val="18"/>
                <w:szCs w:val="18"/>
              </w:rPr>
              <w:t>20</w:t>
            </w:r>
            <w:r w:rsidRPr="00B35DB9">
              <w:rPr>
                <w:rFonts w:ascii="Arial" w:hAnsi="Arial" w:cs="Arial"/>
                <w:b/>
                <w:bCs/>
                <w:spacing w:val="-2"/>
                <w:sz w:val="18"/>
                <w:szCs w:val="18"/>
              </w:rPr>
              <w:t>1</w:t>
            </w:r>
            <w:r w:rsidRPr="00B35DB9">
              <w:rPr>
                <w:rFonts w:ascii="Arial" w:hAnsi="Arial" w:cs="Arial"/>
                <w:b/>
                <w:bCs/>
                <w:sz w:val="18"/>
                <w:szCs w:val="18"/>
              </w:rPr>
              <w:t>9</w:t>
            </w:r>
            <w:r w:rsidRPr="00B35DB9">
              <w:rPr>
                <w:rFonts w:ascii="Arial" w:hAnsi="Arial" w:cs="Arial"/>
                <w:b/>
                <w:bCs/>
                <w:spacing w:val="-1"/>
                <w:sz w:val="18"/>
                <w:szCs w:val="18"/>
              </w:rPr>
              <w:t xml:space="preserve"> </w:t>
            </w:r>
            <w:r w:rsidRPr="00B35DB9">
              <w:rPr>
                <w:rFonts w:ascii="Arial" w:hAnsi="Arial" w:cs="Arial"/>
                <w:b/>
                <w:bCs/>
                <w:spacing w:val="-3"/>
                <w:sz w:val="18"/>
                <w:szCs w:val="18"/>
              </w:rPr>
              <w:t>A</w:t>
            </w:r>
            <w:r w:rsidRPr="00B35DB9">
              <w:rPr>
                <w:rFonts w:ascii="Arial" w:hAnsi="Arial" w:cs="Arial"/>
                <w:b/>
                <w:bCs/>
                <w:sz w:val="18"/>
                <w:szCs w:val="18"/>
              </w:rPr>
              <w:t xml:space="preserve">rt. </w:t>
            </w:r>
            <w:r w:rsidRPr="00B35DB9">
              <w:rPr>
                <w:rFonts w:ascii="Arial" w:hAnsi="Arial" w:cs="Arial"/>
                <w:b/>
                <w:bCs/>
                <w:spacing w:val="1"/>
                <w:sz w:val="18"/>
                <w:szCs w:val="18"/>
              </w:rPr>
              <w:t>2</w:t>
            </w:r>
            <w:r w:rsidRPr="00B35DB9">
              <w:rPr>
                <w:rFonts w:ascii="Arial" w:hAnsi="Arial" w:cs="Arial"/>
                <w:b/>
                <w:bCs/>
                <w:sz w:val="18"/>
                <w:szCs w:val="18"/>
              </w:rPr>
              <w:t>8</w:t>
            </w:r>
          </w:p>
        </w:tc>
      </w:tr>
      <w:tr w:rsidR="004525CC" w:rsidRPr="00B35DB9" w:rsidTr="008A5C4A">
        <w:trPr>
          <w:trHeight w:hRule="exact" w:val="216"/>
        </w:trPr>
        <w:tc>
          <w:tcPr>
            <w:tcW w:w="3762" w:type="dxa"/>
            <w:tcBorders>
              <w:top w:val="single" w:sz="4" w:space="0" w:color="000000"/>
              <w:left w:val="single" w:sz="4" w:space="0" w:color="000000"/>
              <w:bottom w:val="single" w:sz="4" w:space="0" w:color="000000"/>
              <w:right w:val="single" w:sz="4" w:space="0" w:color="000000"/>
            </w:tcBorders>
          </w:tcPr>
          <w:p w:rsidR="00F13798" w:rsidRPr="00B35DB9" w:rsidRDefault="00F13798" w:rsidP="002A267C">
            <w:pPr>
              <w:widowControl w:val="0"/>
              <w:autoSpaceDE w:val="0"/>
              <w:autoSpaceDN w:val="0"/>
              <w:adjustRightInd w:val="0"/>
              <w:spacing w:line="200" w:lineRule="exact"/>
              <w:ind w:right="94"/>
              <w:jc w:val="center"/>
              <w:rPr>
                <w:rFonts w:ascii="Arial" w:hAnsi="Arial" w:cs="Arial"/>
                <w:sz w:val="18"/>
                <w:szCs w:val="18"/>
              </w:rPr>
            </w:pPr>
            <w:r w:rsidRPr="00B35DB9">
              <w:rPr>
                <w:rFonts w:ascii="Arial" w:hAnsi="Arial" w:cs="Arial"/>
                <w:b/>
                <w:bCs/>
                <w:sz w:val="18"/>
                <w:szCs w:val="18"/>
              </w:rPr>
              <w:t>C</w:t>
            </w:r>
            <w:r w:rsidRPr="00B35DB9">
              <w:rPr>
                <w:rFonts w:ascii="Arial" w:hAnsi="Arial" w:cs="Arial"/>
                <w:b/>
                <w:bCs/>
                <w:spacing w:val="-1"/>
                <w:sz w:val="18"/>
                <w:szCs w:val="18"/>
              </w:rPr>
              <w:t>R</w:t>
            </w:r>
            <w:r w:rsidRPr="00B35DB9">
              <w:rPr>
                <w:rFonts w:ascii="Arial" w:hAnsi="Arial" w:cs="Arial"/>
                <w:b/>
                <w:bCs/>
                <w:sz w:val="18"/>
                <w:szCs w:val="18"/>
              </w:rPr>
              <w:t>I</w:t>
            </w:r>
            <w:r w:rsidRPr="00B35DB9">
              <w:rPr>
                <w:rFonts w:ascii="Arial" w:hAnsi="Arial" w:cs="Arial"/>
                <w:b/>
                <w:bCs/>
                <w:spacing w:val="1"/>
                <w:sz w:val="18"/>
                <w:szCs w:val="18"/>
              </w:rPr>
              <w:t>T</w:t>
            </w:r>
            <w:r w:rsidRPr="00B35DB9">
              <w:rPr>
                <w:rFonts w:ascii="Arial" w:hAnsi="Arial" w:cs="Arial"/>
                <w:b/>
                <w:bCs/>
                <w:sz w:val="18"/>
                <w:szCs w:val="18"/>
              </w:rPr>
              <w:t>ERI</w:t>
            </w:r>
            <w:r w:rsidR="002A267C" w:rsidRPr="00B35DB9">
              <w:rPr>
                <w:rFonts w:ascii="Arial" w:hAnsi="Arial" w:cs="Arial"/>
                <w:b/>
                <w:bCs/>
                <w:sz w:val="18"/>
                <w:szCs w:val="18"/>
              </w:rPr>
              <w:t>O</w:t>
            </w:r>
          </w:p>
        </w:tc>
        <w:tc>
          <w:tcPr>
            <w:tcW w:w="3605" w:type="dxa"/>
            <w:tcBorders>
              <w:top w:val="single" w:sz="4" w:space="0" w:color="000000"/>
              <w:left w:val="single" w:sz="4" w:space="0" w:color="000000"/>
              <w:bottom w:val="single" w:sz="4" w:space="0" w:color="000000"/>
              <w:right w:val="single" w:sz="4" w:space="0" w:color="000000"/>
            </w:tcBorders>
          </w:tcPr>
          <w:p w:rsidR="00F13798" w:rsidRPr="00B35DB9" w:rsidRDefault="00F13798" w:rsidP="008A5C4A">
            <w:pPr>
              <w:widowControl w:val="0"/>
              <w:autoSpaceDE w:val="0"/>
              <w:autoSpaceDN w:val="0"/>
              <w:adjustRightInd w:val="0"/>
              <w:spacing w:line="200" w:lineRule="exact"/>
              <w:ind w:left="1192"/>
              <w:rPr>
                <w:rFonts w:ascii="Arial" w:hAnsi="Arial" w:cs="Arial"/>
                <w:sz w:val="18"/>
                <w:szCs w:val="18"/>
              </w:rPr>
            </w:pPr>
            <w:r w:rsidRPr="00B35DB9">
              <w:rPr>
                <w:rFonts w:ascii="Arial" w:hAnsi="Arial" w:cs="Arial"/>
                <w:b/>
                <w:bCs/>
                <w:sz w:val="18"/>
                <w:szCs w:val="18"/>
              </w:rPr>
              <w:t>V</w:t>
            </w:r>
            <w:r w:rsidRPr="00B35DB9">
              <w:rPr>
                <w:rFonts w:ascii="Arial" w:hAnsi="Arial" w:cs="Arial"/>
                <w:b/>
                <w:bCs/>
                <w:spacing w:val="-3"/>
                <w:sz w:val="18"/>
                <w:szCs w:val="18"/>
              </w:rPr>
              <w:t>A</w:t>
            </w:r>
            <w:r w:rsidRPr="00B35DB9">
              <w:rPr>
                <w:rFonts w:ascii="Arial" w:hAnsi="Arial" w:cs="Arial"/>
                <w:b/>
                <w:bCs/>
                <w:sz w:val="18"/>
                <w:szCs w:val="18"/>
              </w:rPr>
              <w:t>L</w:t>
            </w:r>
            <w:r w:rsidRPr="00B35DB9">
              <w:rPr>
                <w:rFonts w:ascii="Arial" w:hAnsi="Arial" w:cs="Arial"/>
                <w:b/>
                <w:bCs/>
                <w:spacing w:val="2"/>
                <w:sz w:val="18"/>
                <w:szCs w:val="18"/>
              </w:rPr>
              <w:t>OR</w:t>
            </w:r>
            <w:r w:rsidRPr="00B35DB9">
              <w:rPr>
                <w:rFonts w:ascii="Arial" w:hAnsi="Arial" w:cs="Arial"/>
                <w:b/>
                <w:bCs/>
                <w:spacing w:val="-3"/>
                <w:sz w:val="18"/>
                <w:szCs w:val="18"/>
              </w:rPr>
              <w:t>A</w:t>
            </w:r>
            <w:r w:rsidRPr="00B35DB9">
              <w:rPr>
                <w:rFonts w:ascii="Arial" w:hAnsi="Arial" w:cs="Arial"/>
                <w:b/>
                <w:bCs/>
                <w:sz w:val="18"/>
                <w:szCs w:val="18"/>
              </w:rPr>
              <w:t>CI</w:t>
            </w:r>
            <w:r w:rsidRPr="00B35DB9">
              <w:rPr>
                <w:rFonts w:ascii="Arial" w:hAnsi="Arial" w:cs="Arial"/>
                <w:b/>
                <w:bCs/>
                <w:spacing w:val="-1"/>
                <w:sz w:val="18"/>
                <w:szCs w:val="18"/>
              </w:rPr>
              <w:t>Ó</w:t>
            </w:r>
            <w:r w:rsidRPr="00B35DB9">
              <w:rPr>
                <w:rFonts w:ascii="Arial" w:hAnsi="Arial" w:cs="Arial"/>
                <w:b/>
                <w:bCs/>
                <w:sz w:val="18"/>
                <w:szCs w:val="18"/>
              </w:rPr>
              <w:t>N</w:t>
            </w:r>
          </w:p>
        </w:tc>
      </w:tr>
      <w:tr w:rsidR="004525CC" w:rsidRPr="00B35DB9" w:rsidTr="008A5C4A">
        <w:trPr>
          <w:trHeight w:hRule="exact" w:val="290"/>
        </w:trPr>
        <w:tc>
          <w:tcPr>
            <w:tcW w:w="3762" w:type="dxa"/>
            <w:tcBorders>
              <w:top w:val="single" w:sz="4" w:space="0" w:color="000000"/>
              <w:left w:val="single" w:sz="4" w:space="0" w:color="000000"/>
              <w:bottom w:val="single" w:sz="4" w:space="0" w:color="000000"/>
              <w:right w:val="single" w:sz="4" w:space="0" w:color="000000"/>
            </w:tcBorders>
          </w:tcPr>
          <w:p w:rsidR="00F13798" w:rsidRPr="00B35DB9" w:rsidRDefault="00F13798" w:rsidP="008A5C4A">
            <w:pPr>
              <w:widowControl w:val="0"/>
              <w:autoSpaceDE w:val="0"/>
              <w:autoSpaceDN w:val="0"/>
              <w:adjustRightInd w:val="0"/>
              <w:spacing w:before="34"/>
              <w:ind w:left="102"/>
              <w:rPr>
                <w:rFonts w:ascii="Arial" w:hAnsi="Arial" w:cs="Arial"/>
                <w:sz w:val="18"/>
                <w:szCs w:val="18"/>
              </w:rPr>
            </w:pPr>
            <w:r w:rsidRPr="00B35DB9">
              <w:rPr>
                <w:rFonts w:ascii="Arial" w:hAnsi="Arial" w:cs="Arial"/>
                <w:sz w:val="18"/>
                <w:szCs w:val="18"/>
              </w:rPr>
              <w:t>P</w:t>
            </w:r>
            <w:r w:rsidRPr="00B35DB9">
              <w:rPr>
                <w:rFonts w:ascii="Arial" w:hAnsi="Arial" w:cs="Arial"/>
                <w:spacing w:val="1"/>
                <w:sz w:val="18"/>
                <w:szCs w:val="18"/>
              </w:rPr>
              <w:t>un</w:t>
            </w:r>
            <w:r w:rsidRPr="00B35DB9">
              <w:rPr>
                <w:rFonts w:ascii="Arial" w:hAnsi="Arial" w:cs="Arial"/>
                <w:sz w:val="18"/>
                <w:szCs w:val="18"/>
              </w:rPr>
              <w:t>t</w:t>
            </w:r>
            <w:r w:rsidRPr="00B35DB9">
              <w:rPr>
                <w:rFonts w:ascii="Arial" w:hAnsi="Arial" w:cs="Arial"/>
                <w:spacing w:val="1"/>
                <w:sz w:val="18"/>
                <w:szCs w:val="18"/>
              </w:rPr>
              <w:t>a</w:t>
            </w:r>
            <w:r w:rsidRPr="00B35DB9">
              <w:rPr>
                <w:rFonts w:ascii="Arial" w:hAnsi="Arial" w:cs="Arial"/>
                <w:spacing w:val="-2"/>
                <w:sz w:val="18"/>
                <w:szCs w:val="18"/>
              </w:rPr>
              <w:t>j</w:t>
            </w:r>
            <w:r w:rsidRPr="00B35DB9">
              <w:rPr>
                <w:rFonts w:ascii="Arial" w:hAnsi="Arial" w:cs="Arial"/>
                <w:sz w:val="18"/>
                <w:szCs w:val="18"/>
              </w:rPr>
              <w:t>e</w:t>
            </w:r>
            <w:r w:rsidRPr="00B35DB9">
              <w:rPr>
                <w:rFonts w:ascii="Arial" w:hAnsi="Arial" w:cs="Arial"/>
                <w:spacing w:val="1"/>
                <w:sz w:val="18"/>
                <w:szCs w:val="18"/>
              </w:rPr>
              <w:t xml:space="preserve"> o</w:t>
            </w:r>
            <w:r w:rsidRPr="00B35DB9">
              <w:rPr>
                <w:rFonts w:ascii="Arial" w:hAnsi="Arial" w:cs="Arial"/>
                <w:spacing w:val="-2"/>
                <w:sz w:val="18"/>
                <w:szCs w:val="18"/>
              </w:rPr>
              <w:t>b</w:t>
            </w:r>
            <w:r w:rsidRPr="00B35DB9">
              <w:rPr>
                <w:rFonts w:ascii="Arial" w:hAnsi="Arial" w:cs="Arial"/>
                <w:sz w:val="18"/>
                <w:szCs w:val="18"/>
              </w:rPr>
              <w:t>t</w:t>
            </w:r>
            <w:r w:rsidRPr="00B35DB9">
              <w:rPr>
                <w:rFonts w:ascii="Arial" w:hAnsi="Arial" w:cs="Arial"/>
                <w:spacing w:val="1"/>
                <w:sz w:val="18"/>
                <w:szCs w:val="18"/>
              </w:rPr>
              <w:t>en</w:t>
            </w:r>
            <w:r w:rsidRPr="00B35DB9">
              <w:rPr>
                <w:rFonts w:ascii="Arial" w:hAnsi="Arial" w:cs="Arial"/>
                <w:spacing w:val="-2"/>
                <w:sz w:val="18"/>
                <w:szCs w:val="18"/>
              </w:rPr>
              <w:t>i</w:t>
            </w:r>
            <w:r w:rsidRPr="00B35DB9">
              <w:rPr>
                <w:rFonts w:ascii="Arial" w:hAnsi="Arial" w:cs="Arial"/>
                <w:spacing w:val="1"/>
                <w:sz w:val="18"/>
                <w:szCs w:val="18"/>
              </w:rPr>
              <w:t>d</w:t>
            </w:r>
            <w:r w:rsidRPr="00B35DB9">
              <w:rPr>
                <w:rFonts w:ascii="Arial" w:hAnsi="Arial" w:cs="Arial"/>
                <w:sz w:val="18"/>
                <w:szCs w:val="18"/>
              </w:rPr>
              <w:t>o</w:t>
            </w:r>
            <w:r w:rsidRPr="00B35DB9">
              <w:rPr>
                <w:rFonts w:ascii="Arial" w:hAnsi="Arial" w:cs="Arial"/>
                <w:spacing w:val="-1"/>
                <w:sz w:val="18"/>
                <w:szCs w:val="18"/>
              </w:rPr>
              <w:t xml:space="preserve"> </w:t>
            </w:r>
            <w:r w:rsidRPr="00B35DB9">
              <w:rPr>
                <w:rFonts w:ascii="Arial" w:hAnsi="Arial" w:cs="Arial"/>
                <w:spacing w:val="1"/>
                <w:sz w:val="18"/>
                <w:szCs w:val="18"/>
              </w:rPr>
              <w:t>me</w:t>
            </w:r>
            <w:r w:rsidRPr="00B35DB9">
              <w:rPr>
                <w:rFonts w:ascii="Arial" w:hAnsi="Arial" w:cs="Arial"/>
                <w:spacing w:val="-2"/>
                <w:sz w:val="18"/>
                <w:szCs w:val="18"/>
              </w:rPr>
              <w:t>n</w:t>
            </w:r>
            <w:r w:rsidRPr="00B35DB9">
              <w:rPr>
                <w:rFonts w:ascii="Arial" w:hAnsi="Arial" w:cs="Arial"/>
                <w:spacing w:val="1"/>
                <w:sz w:val="18"/>
                <w:szCs w:val="18"/>
              </w:rPr>
              <w:t>o</w:t>
            </w:r>
            <w:r w:rsidRPr="00B35DB9">
              <w:rPr>
                <w:rFonts w:ascii="Arial" w:hAnsi="Arial" w:cs="Arial"/>
                <w:sz w:val="18"/>
                <w:szCs w:val="18"/>
              </w:rPr>
              <w:t xml:space="preserve">r </w:t>
            </w:r>
            <w:r w:rsidRPr="00B35DB9">
              <w:rPr>
                <w:rFonts w:ascii="Arial" w:hAnsi="Arial" w:cs="Arial"/>
                <w:spacing w:val="1"/>
                <w:sz w:val="18"/>
                <w:szCs w:val="18"/>
              </w:rPr>
              <w:t>a</w:t>
            </w:r>
            <w:r w:rsidRPr="00B35DB9">
              <w:rPr>
                <w:rFonts w:ascii="Arial" w:hAnsi="Arial" w:cs="Arial"/>
                <w:sz w:val="18"/>
                <w:szCs w:val="18"/>
              </w:rPr>
              <w:t>l</w:t>
            </w:r>
            <w:r w:rsidRPr="00B35DB9">
              <w:rPr>
                <w:rFonts w:ascii="Arial" w:hAnsi="Arial" w:cs="Arial"/>
                <w:spacing w:val="-1"/>
                <w:sz w:val="18"/>
                <w:szCs w:val="18"/>
              </w:rPr>
              <w:t xml:space="preserve"> </w:t>
            </w:r>
            <w:r w:rsidRPr="00B35DB9">
              <w:rPr>
                <w:rFonts w:ascii="Arial" w:hAnsi="Arial" w:cs="Arial"/>
                <w:spacing w:val="1"/>
                <w:sz w:val="18"/>
                <w:szCs w:val="18"/>
              </w:rPr>
              <w:t>6</w:t>
            </w:r>
            <w:r w:rsidRPr="00B35DB9">
              <w:rPr>
                <w:rFonts w:ascii="Arial" w:hAnsi="Arial" w:cs="Arial"/>
                <w:spacing w:val="-2"/>
                <w:sz w:val="18"/>
                <w:szCs w:val="18"/>
              </w:rPr>
              <w:t>0</w:t>
            </w:r>
            <w:r w:rsidRPr="00B35DB9">
              <w:rPr>
                <w:rFonts w:ascii="Arial" w:hAnsi="Arial" w:cs="Arial"/>
                <w:sz w:val="18"/>
                <w:szCs w:val="18"/>
              </w:rPr>
              <w:t>%</w:t>
            </w:r>
          </w:p>
        </w:tc>
        <w:tc>
          <w:tcPr>
            <w:tcW w:w="3605" w:type="dxa"/>
            <w:tcBorders>
              <w:top w:val="single" w:sz="4" w:space="0" w:color="000000"/>
              <w:left w:val="single" w:sz="4" w:space="0" w:color="000000"/>
              <w:bottom w:val="single" w:sz="4" w:space="0" w:color="000000"/>
              <w:right w:val="single" w:sz="4" w:space="0" w:color="000000"/>
            </w:tcBorders>
          </w:tcPr>
          <w:p w:rsidR="00F13798" w:rsidRPr="00B35DB9" w:rsidRDefault="00F13798" w:rsidP="006D6EB5">
            <w:pPr>
              <w:widowControl w:val="0"/>
              <w:autoSpaceDE w:val="0"/>
              <w:autoSpaceDN w:val="0"/>
              <w:adjustRightInd w:val="0"/>
              <w:spacing w:before="34"/>
              <w:ind w:left="1394" w:right="1003"/>
              <w:jc w:val="center"/>
              <w:rPr>
                <w:rFonts w:ascii="Arial" w:hAnsi="Arial" w:cs="Arial"/>
                <w:sz w:val="18"/>
                <w:szCs w:val="18"/>
              </w:rPr>
            </w:pPr>
            <w:r w:rsidRPr="00B35DB9">
              <w:rPr>
                <w:rFonts w:ascii="Arial" w:hAnsi="Arial" w:cs="Arial"/>
                <w:sz w:val="18"/>
                <w:szCs w:val="18"/>
              </w:rPr>
              <w:t>C</w:t>
            </w:r>
            <w:r w:rsidRPr="00B35DB9">
              <w:rPr>
                <w:rFonts w:ascii="Arial" w:hAnsi="Arial" w:cs="Arial"/>
                <w:spacing w:val="-1"/>
                <w:sz w:val="18"/>
                <w:szCs w:val="18"/>
              </w:rPr>
              <w:t>R</w:t>
            </w:r>
            <w:r w:rsidRPr="00B35DB9">
              <w:rPr>
                <w:rFonts w:ascii="Arial" w:hAnsi="Arial" w:cs="Arial"/>
                <w:sz w:val="18"/>
                <w:szCs w:val="18"/>
              </w:rPr>
              <w:t>I</w:t>
            </w:r>
            <w:r w:rsidRPr="00B35DB9">
              <w:rPr>
                <w:rFonts w:ascii="Arial" w:hAnsi="Arial" w:cs="Arial"/>
                <w:spacing w:val="-2"/>
                <w:sz w:val="18"/>
                <w:szCs w:val="18"/>
              </w:rPr>
              <w:t>T</w:t>
            </w:r>
            <w:r w:rsidRPr="00B35DB9">
              <w:rPr>
                <w:rFonts w:ascii="Arial" w:hAnsi="Arial" w:cs="Arial"/>
                <w:sz w:val="18"/>
                <w:szCs w:val="18"/>
              </w:rPr>
              <w:t>ICO</w:t>
            </w:r>
          </w:p>
        </w:tc>
      </w:tr>
      <w:tr w:rsidR="004525CC" w:rsidRPr="00B35DB9" w:rsidTr="008A5C4A">
        <w:trPr>
          <w:trHeight w:hRule="exact" w:val="276"/>
        </w:trPr>
        <w:tc>
          <w:tcPr>
            <w:tcW w:w="3762" w:type="dxa"/>
            <w:tcBorders>
              <w:top w:val="single" w:sz="4" w:space="0" w:color="000000"/>
              <w:left w:val="single" w:sz="4" w:space="0" w:color="000000"/>
              <w:bottom w:val="single" w:sz="4" w:space="0" w:color="000000"/>
              <w:right w:val="single" w:sz="4" w:space="0" w:color="000000"/>
            </w:tcBorders>
          </w:tcPr>
          <w:p w:rsidR="00F13798" w:rsidRPr="00B35DB9" w:rsidRDefault="00F13798" w:rsidP="008A5C4A">
            <w:pPr>
              <w:widowControl w:val="0"/>
              <w:autoSpaceDE w:val="0"/>
              <w:autoSpaceDN w:val="0"/>
              <w:adjustRightInd w:val="0"/>
              <w:spacing w:before="27"/>
              <w:ind w:left="102"/>
              <w:rPr>
                <w:rFonts w:ascii="Arial" w:hAnsi="Arial" w:cs="Arial"/>
                <w:sz w:val="18"/>
                <w:szCs w:val="18"/>
              </w:rPr>
            </w:pPr>
            <w:r w:rsidRPr="00B35DB9">
              <w:rPr>
                <w:rFonts w:ascii="Arial" w:hAnsi="Arial" w:cs="Arial"/>
                <w:sz w:val="18"/>
                <w:szCs w:val="18"/>
              </w:rPr>
              <w:t>P</w:t>
            </w:r>
            <w:r w:rsidRPr="00B35DB9">
              <w:rPr>
                <w:rFonts w:ascii="Arial" w:hAnsi="Arial" w:cs="Arial"/>
                <w:spacing w:val="1"/>
                <w:sz w:val="18"/>
                <w:szCs w:val="18"/>
              </w:rPr>
              <w:t>un</w:t>
            </w:r>
            <w:r w:rsidRPr="00B35DB9">
              <w:rPr>
                <w:rFonts w:ascii="Arial" w:hAnsi="Arial" w:cs="Arial"/>
                <w:sz w:val="18"/>
                <w:szCs w:val="18"/>
              </w:rPr>
              <w:t>t</w:t>
            </w:r>
            <w:r w:rsidRPr="00B35DB9">
              <w:rPr>
                <w:rFonts w:ascii="Arial" w:hAnsi="Arial" w:cs="Arial"/>
                <w:spacing w:val="1"/>
                <w:sz w:val="18"/>
                <w:szCs w:val="18"/>
              </w:rPr>
              <w:t>a</w:t>
            </w:r>
            <w:r w:rsidRPr="00B35DB9">
              <w:rPr>
                <w:rFonts w:ascii="Arial" w:hAnsi="Arial" w:cs="Arial"/>
                <w:spacing w:val="-2"/>
                <w:sz w:val="18"/>
                <w:szCs w:val="18"/>
              </w:rPr>
              <w:t>j</w:t>
            </w:r>
            <w:r w:rsidRPr="00B35DB9">
              <w:rPr>
                <w:rFonts w:ascii="Arial" w:hAnsi="Arial" w:cs="Arial"/>
                <w:sz w:val="18"/>
                <w:szCs w:val="18"/>
              </w:rPr>
              <w:t>e</w:t>
            </w:r>
            <w:r w:rsidRPr="00B35DB9">
              <w:rPr>
                <w:rFonts w:ascii="Arial" w:hAnsi="Arial" w:cs="Arial"/>
                <w:spacing w:val="1"/>
                <w:sz w:val="18"/>
                <w:szCs w:val="18"/>
              </w:rPr>
              <w:t xml:space="preserve"> o</w:t>
            </w:r>
            <w:r w:rsidRPr="00B35DB9">
              <w:rPr>
                <w:rFonts w:ascii="Arial" w:hAnsi="Arial" w:cs="Arial"/>
                <w:spacing w:val="-2"/>
                <w:sz w:val="18"/>
                <w:szCs w:val="18"/>
              </w:rPr>
              <w:t>b</w:t>
            </w:r>
            <w:r w:rsidRPr="00B35DB9">
              <w:rPr>
                <w:rFonts w:ascii="Arial" w:hAnsi="Arial" w:cs="Arial"/>
                <w:sz w:val="18"/>
                <w:szCs w:val="18"/>
              </w:rPr>
              <w:t>t</w:t>
            </w:r>
            <w:r w:rsidRPr="00B35DB9">
              <w:rPr>
                <w:rFonts w:ascii="Arial" w:hAnsi="Arial" w:cs="Arial"/>
                <w:spacing w:val="1"/>
                <w:sz w:val="18"/>
                <w:szCs w:val="18"/>
              </w:rPr>
              <w:t>en</w:t>
            </w:r>
            <w:r w:rsidRPr="00B35DB9">
              <w:rPr>
                <w:rFonts w:ascii="Arial" w:hAnsi="Arial" w:cs="Arial"/>
                <w:spacing w:val="-2"/>
                <w:sz w:val="18"/>
                <w:szCs w:val="18"/>
              </w:rPr>
              <w:t>i</w:t>
            </w:r>
            <w:r w:rsidRPr="00B35DB9">
              <w:rPr>
                <w:rFonts w:ascii="Arial" w:hAnsi="Arial" w:cs="Arial"/>
                <w:spacing w:val="1"/>
                <w:sz w:val="18"/>
                <w:szCs w:val="18"/>
              </w:rPr>
              <w:t>d</w:t>
            </w:r>
            <w:r w:rsidRPr="00B35DB9">
              <w:rPr>
                <w:rFonts w:ascii="Arial" w:hAnsi="Arial" w:cs="Arial"/>
                <w:sz w:val="18"/>
                <w:szCs w:val="18"/>
              </w:rPr>
              <w:t>o</w:t>
            </w:r>
            <w:r w:rsidRPr="00B35DB9">
              <w:rPr>
                <w:rFonts w:ascii="Arial" w:hAnsi="Arial" w:cs="Arial"/>
                <w:spacing w:val="1"/>
                <w:sz w:val="18"/>
                <w:szCs w:val="18"/>
              </w:rPr>
              <w:t xml:space="preserve"> </w:t>
            </w:r>
            <w:r w:rsidRPr="00B35DB9">
              <w:rPr>
                <w:rFonts w:ascii="Arial" w:hAnsi="Arial" w:cs="Arial"/>
                <w:spacing w:val="-1"/>
                <w:sz w:val="18"/>
                <w:szCs w:val="18"/>
              </w:rPr>
              <w:t>e</w:t>
            </w:r>
            <w:r w:rsidRPr="00B35DB9">
              <w:rPr>
                <w:rFonts w:ascii="Arial" w:hAnsi="Arial" w:cs="Arial"/>
                <w:spacing w:val="1"/>
                <w:sz w:val="18"/>
                <w:szCs w:val="18"/>
              </w:rPr>
              <w:t>n</w:t>
            </w:r>
            <w:r w:rsidRPr="00B35DB9">
              <w:rPr>
                <w:rFonts w:ascii="Arial" w:hAnsi="Arial" w:cs="Arial"/>
                <w:sz w:val="18"/>
                <w:szCs w:val="18"/>
              </w:rPr>
              <w:t>tre</w:t>
            </w:r>
            <w:r w:rsidRPr="00B35DB9">
              <w:rPr>
                <w:rFonts w:ascii="Arial" w:hAnsi="Arial" w:cs="Arial"/>
                <w:spacing w:val="-1"/>
                <w:sz w:val="18"/>
                <w:szCs w:val="18"/>
              </w:rPr>
              <w:t xml:space="preserve"> </w:t>
            </w:r>
            <w:r w:rsidRPr="00B35DB9">
              <w:rPr>
                <w:rFonts w:ascii="Arial" w:hAnsi="Arial" w:cs="Arial"/>
                <w:spacing w:val="1"/>
                <w:sz w:val="18"/>
                <w:szCs w:val="18"/>
              </w:rPr>
              <w:t>e</w:t>
            </w:r>
            <w:r w:rsidRPr="00B35DB9">
              <w:rPr>
                <w:rFonts w:ascii="Arial" w:hAnsi="Arial" w:cs="Arial"/>
                <w:sz w:val="18"/>
                <w:szCs w:val="18"/>
              </w:rPr>
              <w:t>l</w:t>
            </w:r>
            <w:r w:rsidRPr="00B35DB9">
              <w:rPr>
                <w:rFonts w:ascii="Arial" w:hAnsi="Arial" w:cs="Arial"/>
                <w:spacing w:val="1"/>
                <w:sz w:val="18"/>
                <w:szCs w:val="18"/>
              </w:rPr>
              <w:t xml:space="preserve"> </w:t>
            </w:r>
            <w:r w:rsidRPr="00B35DB9">
              <w:rPr>
                <w:rFonts w:ascii="Arial" w:hAnsi="Arial" w:cs="Arial"/>
                <w:spacing w:val="-1"/>
                <w:sz w:val="18"/>
                <w:szCs w:val="18"/>
              </w:rPr>
              <w:t>6</w:t>
            </w:r>
            <w:r w:rsidRPr="00B35DB9">
              <w:rPr>
                <w:rFonts w:ascii="Arial" w:hAnsi="Arial" w:cs="Arial"/>
                <w:spacing w:val="1"/>
                <w:sz w:val="18"/>
                <w:szCs w:val="18"/>
              </w:rPr>
              <w:t>1</w:t>
            </w:r>
            <w:r w:rsidRPr="00B35DB9">
              <w:rPr>
                <w:rFonts w:ascii="Arial" w:hAnsi="Arial" w:cs="Arial"/>
                <w:sz w:val="18"/>
                <w:szCs w:val="18"/>
              </w:rPr>
              <w:t>%</w:t>
            </w:r>
            <w:r w:rsidRPr="00B35DB9">
              <w:rPr>
                <w:rFonts w:ascii="Arial" w:hAnsi="Arial" w:cs="Arial"/>
                <w:spacing w:val="-1"/>
                <w:sz w:val="18"/>
                <w:szCs w:val="18"/>
              </w:rPr>
              <w:t xml:space="preserve"> </w:t>
            </w:r>
            <w:r w:rsidRPr="00B35DB9">
              <w:rPr>
                <w:rFonts w:ascii="Arial" w:hAnsi="Arial" w:cs="Arial"/>
                <w:sz w:val="18"/>
                <w:szCs w:val="18"/>
              </w:rPr>
              <w:t>y</w:t>
            </w:r>
            <w:r w:rsidRPr="00B35DB9">
              <w:rPr>
                <w:rFonts w:ascii="Arial" w:hAnsi="Arial" w:cs="Arial"/>
                <w:spacing w:val="-1"/>
                <w:sz w:val="18"/>
                <w:szCs w:val="18"/>
              </w:rPr>
              <w:t xml:space="preserve"> </w:t>
            </w:r>
            <w:r w:rsidRPr="00B35DB9">
              <w:rPr>
                <w:rFonts w:ascii="Arial" w:hAnsi="Arial" w:cs="Arial"/>
                <w:spacing w:val="1"/>
                <w:sz w:val="18"/>
                <w:szCs w:val="18"/>
              </w:rPr>
              <w:t>e</w:t>
            </w:r>
            <w:r w:rsidRPr="00B35DB9">
              <w:rPr>
                <w:rFonts w:ascii="Arial" w:hAnsi="Arial" w:cs="Arial"/>
                <w:sz w:val="18"/>
                <w:szCs w:val="18"/>
              </w:rPr>
              <w:t>l</w:t>
            </w:r>
            <w:r w:rsidRPr="00B35DB9">
              <w:rPr>
                <w:rFonts w:ascii="Arial" w:hAnsi="Arial" w:cs="Arial"/>
                <w:spacing w:val="1"/>
                <w:sz w:val="18"/>
                <w:szCs w:val="18"/>
              </w:rPr>
              <w:t xml:space="preserve"> 85</w:t>
            </w:r>
            <w:r w:rsidRPr="00B35DB9">
              <w:rPr>
                <w:rFonts w:ascii="Arial" w:hAnsi="Arial" w:cs="Arial"/>
                <w:sz w:val="18"/>
                <w:szCs w:val="18"/>
              </w:rPr>
              <w:t>%</w:t>
            </w:r>
          </w:p>
        </w:tc>
        <w:tc>
          <w:tcPr>
            <w:tcW w:w="3605" w:type="dxa"/>
            <w:tcBorders>
              <w:top w:val="single" w:sz="4" w:space="0" w:color="000000"/>
              <w:left w:val="single" w:sz="4" w:space="0" w:color="000000"/>
              <w:bottom w:val="single" w:sz="4" w:space="0" w:color="000000"/>
              <w:right w:val="single" w:sz="4" w:space="0" w:color="000000"/>
            </w:tcBorders>
          </w:tcPr>
          <w:p w:rsidR="00F13798" w:rsidRPr="00B35DB9" w:rsidRDefault="00F13798" w:rsidP="008A5C4A">
            <w:pPr>
              <w:widowControl w:val="0"/>
              <w:autoSpaceDE w:val="0"/>
              <w:autoSpaceDN w:val="0"/>
              <w:adjustRightInd w:val="0"/>
              <w:spacing w:before="27"/>
              <w:ind w:left="405"/>
              <w:rPr>
                <w:rFonts w:ascii="Arial" w:hAnsi="Arial" w:cs="Arial"/>
                <w:sz w:val="18"/>
                <w:szCs w:val="18"/>
              </w:rPr>
            </w:pPr>
            <w:r w:rsidRPr="00B35DB9">
              <w:rPr>
                <w:rFonts w:ascii="Arial" w:hAnsi="Arial" w:cs="Arial"/>
                <w:spacing w:val="-1"/>
                <w:sz w:val="18"/>
                <w:szCs w:val="18"/>
              </w:rPr>
              <w:t>MO</w:t>
            </w:r>
            <w:r w:rsidRPr="00B35DB9">
              <w:rPr>
                <w:rFonts w:ascii="Arial" w:hAnsi="Arial" w:cs="Arial"/>
                <w:sz w:val="18"/>
                <w:szCs w:val="18"/>
              </w:rPr>
              <w:t>DE</w:t>
            </w:r>
            <w:r w:rsidRPr="00B35DB9">
              <w:rPr>
                <w:rFonts w:ascii="Arial" w:hAnsi="Arial" w:cs="Arial"/>
                <w:spacing w:val="-1"/>
                <w:sz w:val="18"/>
                <w:szCs w:val="18"/>
              </w:rPr>
              <w:t>R</w:t>
            </w:r>
            <w:r w:rsidRPr="00B35DB9">
              <w:rPr>
                <w:rFonts w:ascii="Arial" w:hAnsi="Arial" w:cs="Arial"/>
                <w:sz w:val="18"/>
                <w:szCs w:val="18"/>
              </w:rPr>
              <w:t>AD</w:t>
            </w:r>
            <w:r w:rsidRPr="00B35DB9">
              <w:rPr>
                <w:rFonts w:ascii="Arial" w:hAnsi="Arial" w:cs="Arial"/>
                <w:spacing w:val="2"/>
                <w:sz w:val="18"/>
                <w:szCs w:val="18"/>
              </w:rPr>
              <w:t>A</w:t>
            </w:r>
            <w:r w:rsidRPr="00B35DB9">
              <w:rPr>
                <w:rFonts w:ascii="Arial" w:hAnsi="Arial" w:cs="Arial"/>
                <w:spacing w:val="-1"/>
                <w:sz w:val="18"/>
                <w:szCs w:val="18"/>
              </w:rPr>
              <w:t>M</w:t>
            </w:r>
            <w:r w:rsidRPr="00B35DB9">
              <w:rPr>
                <w:rFonts w:ascii="Arial" w:hAnsi="Arial" w:cs="Arial"/>
                <w:sz w:val="18"/>
                <w:szCs w:val="18"/>
              </w:rPr>
              <w:t>E</w:t>
            </w:r>
            <w:r w:rsidRPr="00B35DB9">
              <w:rPr>
                <w:rFonts w:ascii="Arial" w:hAnsi="Arial" w:cs="Arial"/>
                <w:spacing w:val="2"/>
                <w:sz w:val="18"/>
                <w:szCs w:val="18"/>
              </w:rPr>
              <w:t>N</w:t>
            </w:r>
            <w:r w:rsidRPr="00B35DB9">
              <w:rPr>
                <w:rFonts w:ascii="Arial" w:hAnsi="Arial" w:cs="Arial"/>
                <w:spacing w:val="-2"/>
                <w:sz w:val="18"/>
                <w:szCs w:val="18"/>
              </w:rPr>
              <w:t>T</w:t>
            </w:r>
            <w:r w:rsidRPr="00B35DB9">
              <w:rPr>
                <w:rFonts w:ascii="Arial" w:hAnsi="Arial" w:cs="Arial"/>
                <w:sz w:val="18"/>
                <w:szCs w:val="18"/>
              </w:rPr>
              <w:t>E ACE</w:t>
            </w:r>
            <w:r w:rsidRPr="00B35DB9">
              <w:rPr>
                <w:rFonts w:ascii="Arial" w:hAnsi="Arial" w:cs="Arial"/>
                <w:spacing w:val="2"/>
                <w:sz w:val="18"/>
                <w:szCs w:val="18"/>
              </w:rPr>
              <w:t>P</w:t>
            </w:r>
            <w:r w:rsidRPr="00B35DB9">
              <w:rPr>
                <w:rFonts w:ascii="Arial" w:hAnsi="Arial" w:cs="Arial"/>
                <w:spacing w:val="-2"/>
                <w:sz w:val="18"/>
                <w:szCs w:val="18"/>
              </w:rPr>
              <w:t>T</w:t>
            </w:r>
            <w:r w:rsidRPr="00B35DB9">
              <w:rPr>
                <w:rFonts w:ascii="Arial" w:hAnsi="Arial" w:cs="Arial"/>
                <w:spacing w:val="2"/>
                <w:sz w:val="18"/>
                <w:szCs w:val="18"/>
              </w:rPr>
              <w:t>A</w:t>
            </w:r>
            <w:r w:rsidRPr="00B35DB9">
              <w:rPr>
                <w:rFonts w:ascii="Arial" w:hAnsi="Arial" w:cs="Arial"/>
                <w:sz w:val="18"/>
                <w:szCs w:val="18"/>
              </w:rPr>
              <w:t>B</w:t>
            </w:r>
            <w:r w:rsidRPr="00B35DB9">
              <w:rPr>
                <w:rFonts w:ascii="Arial" w:hAnsi="Arial" w:cs="Arial"/>
                <w:spacing w:val="1"/>
                <w:sz w:val="18"/>
                <w:szCs w:val="18"/>
              </w:rPr>
              <w:t>L</w:t>
            </w:r>
            <w:r w:rsidRPr="00B35DB9">
              <w:rPr>
                <w:rFonts w:ascii="Arial" w:hAnsi="Arial" w:cs="Arial"/>
                <w:sz w:val="18"/>
                <w:szCs w:val="18"/>
              </w:rPr>
              <w:t>E</w:t>
            </w:r>
          </w:p>
        </w:tc>
      </w:tr>
      <w:tr w:rsidR="006D6EB5" w:rsidRPr="00B35DB9" w:rsidTr="008A5C4A">
        <w:trPr>
          <w:trHeight w:hRule="exact" w:val="276"/>
        </w:trPr>
        <w:tc>
          <w:tcPr>
            <w:tcW w:w="3762" w:type="dxa"/>
            <w:tcBorders>
              <w:top w:val="single" w:sz="4" w:space="0" w:color="000000"/>
              <w:left w:val="single" w:sz="4" w:space="0" w:color="000000"/>
              <w:bottom w:val="single" w:sz="4" w:space="0" w:color="000000"/>
              <w:right w:val="single" w:sz="4" w:space="0" w:color="000000"/>
            </w:tcBorders>
          </w:tcPr>
          <w:p w:rsidR="00F13798" w:rsidRPr="00B35DB9" w:rsidRDefault="00F13798" w:rsidP="008A5C4A">
            <w:pPr>
              <w:widowControl w:val="0"/>
              <w:autoSpaceDE w:val="0"/>
              <w:autoSpaceDN w:val="0"/>
              <w:adjustRightInd w:val="0"/>
              <w:spacing w:before="27"/>
              <w:ind w:left="102"/>
              <w:rPr>
                <w:rFonts w:ascii="Arial" w:hAnsi="Arial" w:cs="Arial"/>
                <w:sz w:val="18"/>
                <w:szCs w:val="18"/>
              </w:rPr>
            </w:pPr>
            <w:r w:rsidRPr="00B35DB9">
              <w:rPr>
                <w:rFonts w:ascii="Arial" w:hAnsi="Arial" w:cs="Arial"/>
                <w:sz w:val="18"/>
                <w:szCs w:val="18"/>
              </w:rPr>
              <w:t>P</w:t>
            </w:r>
            <w:r w:rsidRPr="00B35DB9">
              <w:rPr>
                <w:rFonts w:ascii="Arial" w:hAnsi="Arial" w:cs="Arial"/>
                <w:spacing w:val="1"/>
                <w:sz w:val="18"/>
                <w:szCs w:val="18"/>
              </w:rPr>
              <w:t>un</w:t>
            </w:r>
            <w:r w:rsidRPr="00B35DB9">
              <w:rPr>
                <w:rFonts w:ascii="Arial" w:hAnsi="Arial" w:cs="Arial"/>
                <w:sz w:val="18"/>
                <w:szCs w:val="18"/>
              </w:rPr>
              <w:t>t</w:t>
            </w:r>
            <w:r w:rsidRPr="00B35DB9">
              <w:rPr>
                <w:rFonts w:ascii="Arial" w:hAnsi="Arial" w:cs="Arial"/>
                <w:spacing w:val="1"/>
                <w:sz w:val="18"/>
                <w:szCs w:val="18"/>
              </w:rPr>
              <w:t>a</w:t>
            </w:r>
            <w:r w:rsidRPr="00B35DB9">
              <w:rPr>
                <w:rFonts w:ascii="Arial" w:hAnsi="Arial" w:cs="Arial"/>
                <w:spacing w:val="-2"/>
                <w:sz w:val="18"/>
                <w:szCs w:val="18"/>
              </w:rPr>
              <w:t>j</w:t>
            </w:r>
            <w:r w:rsidRPr="00B35DB9">
              <w:rPr>
                <w:rFonts w:ascii="Arial" w:hAnsi="Arial" w:cs="Arial"/>
                <w:sz w:val="18"/>
                <w:szCs w:val="18"/>
              </w:rPr>
              <w:t>e</w:t>
            </w:r>
            <w:r w:rsidRPr="00B35DB9">
              <w:rPr>
                <w:rFonts w:ascii="Arial" w:hAnsi="Arial" w:cs="Arial"/>
                <w:spacing w:val="1"/>
                <w:sz w:val="18"/>
                <w:szCs w:val="18"/>
              </w:rPr>
              <w:t xml:space="preserve"> o</w:t>
            </w:r>
            <w:r w:rsidRPr="00B35DB9">
              <w:rPr>
                <w:rFonts w:ascii="Arial" w:hAnsi="Arial" w:cs="Arial"/>
                <w:spacing w:val="-2"/>
                <w:sz w:val="18"/>
                <w:szCs w:val="18"/>
              </w:rPr>
              <w:t>b</w:t>
            </w:r>
            <w:r w:rsidRPr="00B35DB9">
              <w:rPr>
                <w:rFonts w:ascii="Arial" w:hAnsi="Arial" w:cs="Arial"/>
                <w:sz w:val="18"/>
                <w:szCs w:val="18"/>
              </w:rPr>
              <w:t>t</w:t>
            </w:r>
            <w:r w:rsidRPr="00B35DB9">
              <w:rPr>
                <w:rFonts w:ascii="Arial" w:hAnsi="Arial" w:cs="Arial"/>
                <w:spacing w:val="1"/>
                <w:sz w:val="18"/>
                <w:szCs w:val="18"/>
              </w:rPr>
              <w:t>en</w:t>
            </w:r>
            <w:r w:rsidRPr="00B35DB9">
              <w:rPr>
                <w:rFonts w:ascii="Arial" w:hAnsi="Arial" w:cs="Arial"/>
                <w:spacing w:val="-2"/>
                <w:sz w:val="18"/>
                <w:szCs w:val="18"/>
              </w:rPr>
              <w:t>i</w:t>
            </w:r>
            <w:r w:rsidRPr="00B35DB9">
              <w:rPr>
                <w:rFonts w:ascii="Arial" w:hAnsi="Arial" w:cs="Arial"/>
                <w:spacing w:val="1"/>
                <w:sz w:val="18"/>
                <w:szCs w:val="18"/>
              </w:rPr>
              <w:t>d</w:t>
            </w:r>
            <w:r w:rsidRPr="00B35DB9">
              <w:rPr>
                <w:rFonts w:ascii="Arial" w:hAnsi="Arial" w:cs="Arial"/>
                <w:sz w:val="18"/>
                <w:szCs w:val="18"/>
              </w:rPr>
              <w:t>o</w:t>
            </w:r>
            <w:r w:rsidRPr="00B35DB9">
              <w:rPr>
                <w:rFonts w:ascii="Arial" w:hAnsi="Arial" w:cs="Arial"/>
                <w:spacing w:val="-1"/>
                <w:sz w:val="18"/>
                <w:szCs w:val="18"/>
              </w:rPr>
              <w:t xml:space="preserve"> </w:t>
            </w:r>
            <w:r w:rsidRPr="00B35DB9">
              <w:rPr>
                <w:rFonts w:ascii="Arial" w:hAnsi="Arial" w:cs="Arial"/>
                <w:spacing w:val="1"/>
                <w:sz w:val="18"/>
                <w:szCs w:val="18"/>
              </w:rPr>
              <w:t>ma</w:t>
            </w:r>
            <w:r w:rsidRPr="00B35DB9">
              <w:rPr>
                <w:rFonts w:ascii="Arial" w:hAnsi="Arial" w:cs="Arial"/>
                <w:spacing w:val="-1"/>
                <w:sz w:val="18"/>
                <w:szCs w:val="18"/>
              </w:rPr>
              <w:t>y</w:t>
            </w:r>
            <w:r w:rsidRPr="00B35DB9">
              <w:rPr>
                <w:rFonts w:ascii="Arial" w:hAnsi="Arial" w:cs="Arial"/>
                <w:spacing w:val="1"/>
                <w:sz w:val="18"/>
                <w:szCs w:val="18"/>
              </w:rPr>
              <w:t>o</w:t>
            </w:r>
            <w:r w:rsidRPr="00B35DB9">
              <w:rPr>
                <w:rFonts w:ascii="Arial" w:hAnsi="Arial" w:cs="Arial"/>
                <w:sz w:val="18"/>
                <w:szCs w:val="18"/>
              </w:rPr>
              <w:t>r o</w:t>
            </w:r>
            <w:r w:rsidRPr="00B35DB9">
              <w:rPr>
                <w:rFonts w:ascii="Arial" w:hAnsi="Arial" w:cs="Arial"/>
                <w:spacing w:val="-1"/>
                <w:sz w:val="18"/>
                <w:szCs w:val="18"/>
              </w:rPr>
              <w:t xml:space="preserve"> </w:t>
            </w:r>
            <w:r w:rsidRPr="00B35DB9">
              <w:rPr>
                <w:rFonts w:ascii="Arial" w:hAnsi="Arial" w:cs="Arial"/>
                <w:spacing w:val="1"/>
                <w:sz w:val="18"/>
                <w:szCs w:val="18"/>
              </w:rPr>
              <w:t>ig</w:t>
            </w:r>
            <w:r w:rsidRPr="00B35DB9">
              <w:rPr>
                <w:rFonts w:ascii="Arial" w:hAnsi="Arial" w:cs="Arial"/>
                <w:spacing w:val="-2"/>
                <w:sz w:val="18"/>
                <w:szCs w:val="18"/>
              </w:rPr>
              <w:t>ua</w:t>
            </w:r>
            <w:r w:rsidRPr="00B35DB9">
              <w:rPr>
                <w:rFonts w:ascii="Arial" w:hAnsi="Arial" w:cs="Arial"/>
                <w:sz w:val="18"/>
                <w:szCs w:val="18"/>
              </w:rPr>
              <w:t>l</w:t>
            </w:r>
            <w:r w:rsidRPr="00B35DB9">
              <w:rPr>
                <w:rFonts w:ascii="Arial" w:hAnsi="Arial" w:cs="Arial"/>
                <w:spacing w:val="1"/>
                <w:sz w:val="18"/>
                <w:szCs w:val="18"/>
              </w:rPr>
              <w:t xml:space="preserve"> a</w:t>
            </w:r>
            <w:r w:rsidRPr="00B35DB9">
              <w:rPr>
                <w:rFonts w:ascii="Arial" w:hAnsi="Arial" w:cs="Arial"/>
                <w:sz w:val="18"/>
                <w:szCs w:val="18"/>
              </w:rPr>
              <w:t>l</w:t>
            </w:r>
            <w:r w:rsidRPr="00B35DB9">
              <w:rPr>
                <w:rFonts w:ascii="Arial" w:hAnsi="Arial" w:cs="Arial"/>
                <w:spacing w:val="-1"/>
                <w:sz w:val="18"/>
                <w:szCs w:val="18"/>
              </w:rPr>
              <w:t xml:space="preserve"> </w:t>
            </w:r>
            <w:r w:rsidRPr="00B35DB9">
              <w:rPr>
                <w:rFonts w:ascii="Arial" w:hAnsi="Arial" w:cs="Arial"/>
                <w:spacing w:val="1"/>
                <w:sz w:val="18"/>
                <w:szCs w:val="18"/>
              </w:rPr>
              <w:t>86</w:t>
            </w:r>
            <w:r w:rsidRPr="00B35DB9">
              <w:rPr>
                <w:rFonts w:ascii="Arial" w:hAnsi="Arial" w:cs="Arial"/>
                <w:sz w:val="18"/>
                <w:szCs w:val="18"/>
              </w:rPr>
              <w:t>%</w:t>
            </w:r>
          </w:p>
        </w:tc>
        <w:tc>
          <w:tcPr>
            <w:tcW w:w="3605" w:type="dxa"/>
            <w:tcBorders>
              <w:top w:val="single" w:sz="4" w:space="0" w:color="000000"/>
              <w:left w:val="single" w:sz="4" w:space="0" w:color="000000"/>
              <w:bottom w:val="single" w:sz="4" w:space="0" w:color="000000"/>
              <w:right w:val="single" w:sz="4" w:space="0" w:color="000000"/>
            </w:tcBorders>
          </w:tcPr>
          <w:p w:rsidR="00F13798" w:rsidRPr="00B35DB9" w:rsidRDefault="00F13798" w:rsidP="006D6EB5">
            <w:pPr>
              <w:widowControl w:val="0"/>
              <w:autoSpaceDE w:val="0"/>
              <w:autoSpaceDN w:val="0"/>
              <w:adjustRightInd w:val="0"/>
              <w:spacing w:before="27"/>
              <w:ind w:left="1233" w:right="719"/>
              <w:jc w:val="center"/>
              <w:rPr>
                <w:rFonts w:ascii="Arial" w:hAnsi="Arial" w:cs="Arial"/>
                <w:sz w:val="18"/>
                <w:szCs w:val="18"/>
              </w:rPr>
            </w:pPr>
            <w:r w:rsidRPr="00B35DB9">
              <w:rPr>
                <w:rFonts w:ascii="Arial" w:hAnsi="Arial" w:cs="Arial"/>
                <w:sz w:val="18"/>
                <w:szCs w:val="18"/>
              </w:rPr>
              <w:t>ACEP</w:t>
            </w:r>
            <w:r w:rsidRPr="00B35DB9">
              <w:rPr>
                <w:rFonts w:ascii="Arial" w:hAnsi="Arial" w:cs="Arial"/>
                <w:spacing w:val="-3"/>
                <w:sz w:val="18"/>
                <w:szCs w:val="18"/>
              </w:rPr>
              <w:t>T</w:t>
            </w:r>
            <w:r w:rsidRPr="00B35DB9">
              <w:rPr>
                <w:rFonts w:ascii="Arial" w:hAnsi="Arial" w:cs="Arial"/>
                <w:sz w:val="18"/>
                <w:szCs w:val="18"/>
              </w:rPr>
              <w:t>ABL</w:t>
            </w:r>
            <w:r w:rsidR="006D6EB5" w:rsidRPr="00B35DB9">
              <w:rPr>
                <w:rFonts w:ascii="Arial" w:hAnsi="Arial" w:cs="Arial"/>
                <w:sz w:val="18"/>
                <w:szCs w:val="18"/>
              </w:rPr>
              <w:t>E</w:t>
            </w:r>
          </w:p>
        </w:tc>
      </w:tr>
    </w:tbl>
    <w:p w:rsidR="00F13798" w:rsidRPr="00B35DB9" w:rsidRDefault="00F13798" w:rsidP="002A267C">
      <w:pPr>
        <w:widowControl w:val="0"/>
        <w:autoSpaceDE w:val="0"/>
        <w:autoSpaceDN w:val="0"/>
        <w:adjustRightInd w:val="0"/>
        <w:spacing w:after="0"/>
        <w:ind w:left="439" w:right="204"/>
        <w:rPr>
          <w:rFonts w:ascii="Arial" w:hAnsi="Arial" w:cs="Arial"/>
          <w:sz w:val="18"/>
          <w:szCs w:val="18"/>
        </w:rPr>
      </w:pPr>
    </w:p>
    <w:p w:rsidR="00F13798" w:rsidRPr="00B35DB9" w:rsidRDefault="00F13798" w:rsidP="002A267C">
      <w:pPr>
        <w:widowControl w:val="0"/>
        <w:autoSpaceDE w:val="0"/>
        <w:autoSpaceDN w:val="0"/>
        <w:adjustRightInd w:val="0"/>
        <w:spacing w:after="0"/>
        <w:ind w:left="439" w:right="629"/>
        <w:rPr>
          <w:rFonts w:ascii="Arial" w:hAnsi="Arial" w:cs="Arial"/>
          <w:sz w:val="18"/>
          <w:szCs w:val="18"/>
        </w:rPr>
      </w:pPr>
      <w:r w:rsidRPr="00B35DB9">
        <w:rPr>
          <w:rFonts w:ascii="Arial" w:hAnsi="Arial" w:cs="Arial"/>
          <w:sz w:val="18"/>
          <w:szCs w:val="18"/>
        </w:rPr>
        <w:t>D</w:t>
      </w:r>
      <w:r w:rsidRPr="00B35DB9">
        <w:rPr>
          <w:rFonts w:ascii="Arial" w:hAnsi="Arial" w:cs="Arial"/>
          <w:spacing w:val="2"/>
          <w:sz w:val="18"/>
          <w:szCs w:val="18"/>
        </w:rPr>
        <w:t>o</w:t>
      </w:r>
      <w:r w:rsidRPr="00B35DB9">
        <w:rPr>
          <w:rFonts w:ascii="Arial" w:hAnsi="Arial" w:cs="Arial"/>
          <w:sz w:val="18"/>
          <w:szCs w:val="18"/>
        </w:rPr>
        <w:t>y</w:t>
      </w:r>
      <w:r w:rsidRPr="00B35DB9">
        <w:rPr>
          <w:rFonts w:ascii="Arial" w:hAnsi="Arial" w:cs="Arial"/>
          <w:spacing w:val="-15"/>
          <w:sz w:val="18"/>
          <w:szCs w:val="18"/>
        </w:rPr>
        <w:t xml:space="preserve"> </w:t>
      </w:r>
      <w:r w:rsidRPr="00B35DB9">
        <w:rPr>
          <w:rFonts w:ascii="Arial" w:hAnsi="Arial" w:cs="Arial"/>
          <w:spacing w:val="2"/>
          <w:sz w:val="18"/>
          <w:szCs w:val="18"/>
        </w:rPr>
        <w:t>f</w:t>
      </w:r>
      <w:r w:rsidRPr="00B35DB9">
        <w:rPr>
          <w:rFonts w:ascii="Arial" w:hAnsi="Arial" w:cs="Arial"/>
          <w:sz w:val="18"/>
          <w:szCs w:val="18"/>
        </w:rPr>
        <w:t>e</w:t>
      </w:r>
      <w:r w:rsidRPr="00B35DB9">
        <w:rPr>
          <w:rFonts w:ascii="Arial" w:hAnsi="Arial" w:cs="Arial"/>
          <w:spacing w:val="-8"/>
          <w:sz w:val="18"/>
          <w:szCs w:val="18"/>
        </w:rPr>
        <w:t xml:space="preserve"> </w:t>
      </w:r>
      <w:r w:rsidRPr="00B35DB9">
        <w:rPr>
          <w:rFonts w:ascii="Arial" w:hAnsi="Arial" w:cs="Arial"/>
          <w:spacing w:val="2"/>
          <w:sz w:val="18"/>
          <w:szCs w:val="18"/>
        </w:rPr>
        <w:t>q</w:t>
      </w:r>
      <w:r w:rsidRPr="00B35DB9">
        <w:rPr>
          <w:rFonts w:ascii="Arial" w:hAnsi="Arial" w:cs="Arial"/>
          <w:sz w:val="18"/>
          <w:szCs w:val="18"/>
        </w:rPr>
        <w:t>ue</w:t>
      </w:r>
      <w:r w:rsidRPr="00B35DB9">
        <w:rPr>
          <w:rFonts w:ascii="Arial" w:hAnsi="Arial" w:cs="Arial"/>
          <w:spacing w:val="-9"/>
          <w:sz w:val="18"/>
          <w:szCs w:val="18"/>
        </w:rPr>
        <w:t xml:space="preserve"> </w:t>
      </w:r>
      <w:r w:rsidRPr="00B35DB9">
        <w:rPr>
          <w:rFonts w:ascii="Arial" w:hAnsi="Arial" w:cs="Arial"/>
          <w:sz w:val="18"/>
          <w:szCs w:val="18"/>
        </w:rPr>
        <w:t>a</w:t>
      </w:r>
      <w:r w:rsidRPr="00B35DB9">
        <w:rPr>
          <w:rFonts w:ascii="Arial" w:hAnsi="Arial" w:cs="Arial"/>
          <w:spacing w:val="-7"/>
          <w:sz w:val="18"/>
          <w:szCs w:val="18"/>
        </w:rPr>
        <w:t xml:space="preserve"> </w:t>
      </w:r>
      <w:r w:rsidRPr="00B35DB9">
        <w:rPr>
          <w:rFonts w:ascii="Arial" w:hAnsi="Arial" w:cs="Arial"/>
          <w:spacing w:val="-1"/>
          <w:sz w:val="18"/>
          <w:szCs w:val="18"/>
        </w:rPr>
        <w:t>l</w:t>
      </w:r>
      <w:r w:rsidRPr="00B35DB9">
        <w:rPr>
          <w:rFonts w:ascii="Arial" w:hAnsi="Arial" w:cs="Arial"/>
          <w:sz w:val="18"/>
          <w:szCs w:val="18"/>
        </w:rPr>
        <w:t>a</w:t>
      </w:r>
      <w:r w:rsidRPr="00B35DB9">
        <w:rPr>
          <w:rFonts w:ascii="Arial" w:hAnsi="Arial" w:cs="Arial"/>
          <w:spacing w:val="-8"/>
          <w:sz w:val="18"/>
          <w:szCs w:val="18"/>
        </w:rPr>
        <w:t xml:space="preserve"> </w:t>
      </w:r>
      <w:r w:rsidRPr="00B35DB9">
        <w:rPr>
          <w:rFonts w:ascii="Arial" w:hAnsi="Arial" w:cs="Arial"/>
          <w:spacing w:val="2"/>
          <w:sz w:val="18"/>
          <w:szCs w:val="18"/>
        </w:rPr>
        <w:t>f</w:t>
      </w:r>
      <w:r w:rsidRPr="00B35DB9">
        <w:rPr>
          <w:rFonts w:ascii="Arial" w:hAnsi="Arial" w:cs="Arial"/>
          <w:sz w:val="18"/>
          <w:szCs w:val="18"/>
        </w:rPr>
        <w:t>e</w:t>
      </w:r>
      <w:r w:rsidRPr="00B35DB9">
        <w:rPr>
          <w:rFonts w:ascii="Arial" w:hAnsi="Arial" w:cs="Arial"/>
          <w:spacing w:val="1"/>
          <w:sz w:val="18"/>
          <w:szCs w:val="18"/>
        </w:rPr>
        <w:t>c</w:t>
      </w:r>
      <w:r w:rsidRPr="00B35DB9">
        <w:rPr>
          <w:rFonts w:ascii="Arial" w:hAnsi="Arial" w:cs="Arial"/>
          <w:sz w:val="18"/>
          <w:szCs w:val="18"/>
        </w:rPr>
        <w:t>ha</w:t>
      </w:r>
      <w:r w:rsidRPr="00B35DB9">
        <w:rPr>
          <w:rFonts w:ascii="Arial" w:hAnsi="Arial" w:cs="Arial"/>
          <w:spacing w:val="-11"/>
          <w:sz w:val="18"/>
          <w:szCs w:val="18"/>
        </w:rPr>
        <w:t xml:space="preserve"> </w:t>
      </w:r>
      <w:r w:rsidRPr="00B35DB9">
        <w:rPr>
          <w:rFonts w:ascii="Arial" w:hAnsi="Arial" w:cs="Arial"/>
          <w:sz w:val="18"/>
          <w:szCs w:val="18"/>
        </w:rPr>
        <w:t>h</w:t>
      </w:r>
      <w:r w:rsidRPr="00B35DB9">
        <w:rPr>
          <w:rFonts w:ascii="Arial" w:hAnsi="Arial" w:cs="Arial"/>
          <w:spacing w:val="-1"/>
          <w:sz w:val="18"/>
          <w:szCs w:val="18"/>
        </w:rPr>
        <w:t>e</w:t>
      </w:r>
      <w:r w:rsidRPr="00B35DB9">
        <w:rPr>
          <w:rFonts w:ascii="Arial" w:hAnsi="Arial" w:cs="Arial"/>
          <w:spacing w:val="4"/>
          <w:sz w:val="18"/>
          <w:szCs w:val="18"/>
        </w:rPr>
        <w:t>m</w:t>
      </w:r>
      <w:r w:rsidRPr="00B35DB9">
        <w:rPr>
          <w:rFonts w:ascii="Arial" w:hAnsi="Arial" w:cs="Arial"/>
          <w:sz w:val="18"/>
          <w:szCs w:val="18"/>
        </w:rPr>
        <w:t>os</w:t>
      </w:r>
      <w:r w:rsidRPr="00B35DB9">
        <w:rPr>
          <w:rFonts w:ascii="Arial" w:hAnsi="Arial" w:cs="Arial"/>
          <w:spacing w:val="-9"/>
          <w:sz w:val="18"/>
          <w:szCs w:val="18"/>
        </w:rPr>
        <w:t xml:space="preserve"> </w:t>
      </w:r>
      <w:r w:rsidRPr="00B35DB9">
        <w:rPr>
          <w:rFonts w:ascii="Arial" w:hAnsi="Arial" w:cs="Arial"/>
          <w:sz w:val="18"/>
          <w:szCs w:val="18"/>
        </w:rPr>
        <w:t>e</w:t>
      </w:r>
      <w:r w:rsidRPr="00B35DB9">
        <w:rPr>
          <w:rFonts w:ascii="Arial" w:hAnsi="Arial" w:cs="Arial"/>
          <w:spacing w:val="1"/>
          <w:sz w:val="18"/>
          <w:szCs w:val="18"/>
        </w:rPr>
        <w:t>v</w:t>
      </w:r>
      <w:r w:rsidRPr="00B35DB9">
        <w:rPr>
          <w:rFonts w:ascii="Arial" w:hAnsi="Arial" w:cs="Arial"/>
          <w:sz w:val="18"/>
          <w:szCs w:val="18"/>
        </w:rPr>
        <w:t>a</w:t>
      </w:r>
      <w:r w:rsidRPr="00B35DB9">
        <w:rPr>
          <w:rFonts w:ascii="Arial" w:hAnsi="Arial" w:cs="Arial"/>
          <w:spacing w:val="1"/>
          <w:sz w:val="18"/>
          <w:szCs w:val="18"/>
        </w:rPr>
        <w:t>l</w:t>
      </w:r>
      <w:r w:rsidRPr="00B35DB9">
        <w:rPr>
          <w:rFonts w:ascii="Arial" w:hAnsi="Arial" w:cs="Arial"/>
          <w:sz w:val="18"/>
          <w:szCs w:val="18"/>
        </w:rPr>
        <w:t>u</w:t>
      </w:r>
      <w:r w:rsidRPr="00B35DB9">
        <w:rPr>
          <w:rFonts w:ascii="Arial" w:hAnsi="Arial" w:cs="Arial"/>
          <w:spacing w:val="-1"/>
          <w:sz w:val="18"/>
          <w:szCs w:val="18"/>
        </w:rPr>
        <w:t>a</w:t>
      </w:r>
      <w:r w:rsidRPr="00B35DB9">
        <w:rPr>
          <w:rFonts w:ascii="Arial" w:hAnsi="Arial" w:cs="Arial"/>
          <w:spacing w:val="2"/>
          <w:sz w:val="18"/>
          <w:szCs w:val="18"/>
        </w:rPr>
        <w:t>d</w:t>
      </w:r>
      <w:r w:rsidRPr="00B35DB9">
        <w:rPr>
          <w:rFonts w:ascii="Arial" w:hAnsi="Arial" w:cs="Arial"/>
          <w:sz w:val="18"/>
          <w:szCs w:val="18"/>
        </w:rPr>
        <w:t>o</w:t>
      </w:r>
      <w:r w:rsidRPr="00B35DB9">
        <w:rPr>
          <w:rFonts w:ascii="Arial" w:hAnsi="Arial" w:cs="Arial"/>
          <w:spacing w:val="-11"/>
          <w:sz w:val="18"/>
          <w:szCs w:val="18"/>
        </w:rPr>
        <w:t xml:space="preserve"> </w:t>
      </w:r>
      <w:r w:rsidRPr="00B35DB9">
        <w:rPr>
          <w:rFonts w:ascii="Arial" w:hAnsi="Arial" w:cs="Arial"/>
          <w:sz w:val="18"/>
          <w:szCs w:val="18"/>
        </w:rPr>
        <w:t>y</w:t>
      </w:r>
      <w:r w:rsidRPr="00B35DB9">
        <w:rPr>
          <w:rFonts w:ascii="Arial" w:hAnsi="Arial" w:cs="Arial"/>
          <w:spacing w:val="-12"/>
          <w:sz w:val="18"/>
          <w:szCs w:val="18"/>
        </w:rPr>
        <w:t xml:space="preserve"> </w:t>
      </w:r>
      <w:r w:rsidRPr="00B35DB9">
        <w:rPr>
          <w:rFonts w:ascii="Arial" w:hAnsi="Arial" w:cs="Arial"/>
          <w:spacing w:val="3"/>
          <w:sz w:val="18"/>
          <w:szCs w:val="18"/>
        </w:rPr>
        <w:t>c</w:t>
      </w:r>
      <w:r w:rsidRPr="00B35DB9">
        <w:rPr>
          <w:rFonts w:ascii="Arial" w:hAnsi="Arial" w:cs="Arial"/>
          <w:sz w:val="18"/>
          <w:szCs w:val="18"/>
        </w:rPr>
        <w:t>a</w:t>
      </w:r>
      <w:r w:rsidRPr="00B35DB9">
        <w:rPr>
          <w:rFonts w:ascii="Arial" w:hAnsi="Arial" w:cs="Arial"/>
          <w:spacing w:val="1"/>
          <w:sz w:val="18"/>
          <w:szCs w:val="18"/>
        </w:rPr>
        <w:t>l</w:t>
      </w:r>
      <w:r w:rsidRPr="00B35DB9">
        <w:rPr>
          <w:rFonts w:ascii="Arial" w:hAnsi="Arial" w:cs="Arial"/>
          <w:spacing w:val="-1"/>
          <w:sz w:val="18"/>
          <w:szCs w:val="18"/>
        </w:rPr>
        <w:t>i</w:t>
      </w:r>
      <w:r w:rsidRPr="00B35DB9">
        <w:rPr>
          <w:rFonts w:ascii="Arial" w:hAnsi="Arial" w:cs="Arial"/>
          <w:spacing w:val="2"/>
          <w:sz w:val="18"/>
          <w:szCs w:val="18"/>
        </w:rPr>
        <w:t>f</w:t>
      </w:r>
      <w:r w:rsidRPr="00B35DB9">
        <w:rPr>
          <w:rFonts w:ascii="Arial" w:hAnsi="Arial" w:cs="Arial"/>
          <w:spacing w:val="-1"/>
          <w:sz w:val="18"/>
          <w:szCs w:val="18"/>
        </w:rPr>
        <w:t>i</w:t>
      </w:r>
      <w:r w:rsidRPr="00B35DB9">
        <w:rPr>
          <w:rFonts w:ascii="Arial" w:hAnsi="Arial" w:cs="Arial"/>
          <w:spacing w:val="1"/>
          <w:sz w:val="18"/>
          <w:szCs w:val="18"/>
        </w:rPr>
        <w:t>c</w:t>
      </w:r>
      <w:r w:rsidRPr="00B35DB9">
        <w:rPr>
          <w:rFonts w:ascii="Arial" w:hAnsi="Arial" w:cs="Arial"/>
          <w:sz w:val="18"/>
          <w:szCs w:val="18"/>
        </w:rPr>
        <w:t>a</w:t>
      </w:r>
      <w:r w:rsidRPr="00B35DB9">
        <w:rPr>
          <w:rFonts w:ascii="Arial" w:hAnsi="Arial" w:cs="Arial"/>
          <w:spacing w:val="-1"/>
          <w:sz w:val="18"/>
          <w:szCs w:val="18"/>
        </w:rPr>
        <w:t>d</w:t>
      </w:r>
      <w:r w:rsidRPr="00B35DB9">
        <w:rPr>
          <w:rFonts w:ascii="Arial" w:hAnsi="Arial" w:cs="Arial"/>
          <w:sz w:val="18"/>
          <w:szCs w:val="18"/>
        </w:rPr>
        <w:t>o</w:t>
      </w:r>
      <w:r w:rsidRPr="00B35DB9">
        <w:rPr>
          <w:rFonts w:ascii="Arial" w:hAnsi="Arial" w:cs="Arial"/>
          <w:spacing w:val="-14"/>
          <w:sz w:val="18"/>
          <w:szCs w:val="18"/>
        </w:rPr>
        <w:t xml:space="preserve"> </w:t>
      </w:r>
      <w:r w:rsidRPr="00B35DB9">
        <w:rPr>
          <w:rFonts w:ascii="Arial" w:hAnsi="Arial" w:cs="Arial"/>
          <w:spacing w:val="-1"/>
          <w:sz w:val="18"/>
          <w:szCs w:val="18"/>
        </w:rPr>
        <w:t>l</w:t>
      </w:r>
      <w:r w:rsidRPr="00B35DB9">
        <w:rPr>
          <w:rFonts w:ascii="Arial" w:hAnsi="Arial" w:cs="Arial"/>
          <w:sz w:val="18"/>
          <w:szCs w:val="18"/>
        </w:rPr>
        <w:t>os</w:t>
      </w:r>
      <w:r w:rsidRPr="00B35DB9">
        <w:rPr>
          <w:rFonts w:ascii="Arial" w:hAnsi="Arial" w:cs="Arial"/>
          <w:spacing w:val="-7"/>
          <w:sz w:val="18"/>
          <w:szCs w:val="18"/>
        </w:rPr>
        <w:t xml:space="preserve"> </w:t>
      </w:r>
      <w:r w:rsidRPr="00B35DB9">
        <w:rPr>
          <w:rFonts w:ascii="Arial" w:hAnsi="Arial" w:cs="Arial"/>
          <w:spacing w:val="2"/>
          <w:sz w:val="18"/>
          <w:szCs w:val="18"/>
        </w:rPr>
        <w:t>í</w:t>
      </w:r>
      <w:r w:rsidRPr="00B35DB9">
        <w:rPr>
          <w:rFonts w:ascii="Arial" w:hAnsi="Arial" w:cs="Arial"/>
          <w:sz w:val="18"/>
          <w:szCs w:val="18"/>
        </w:rPr>
        <w:t>te</w:t>
      </w:r>
      <w:r w:rsidRPr="00B35DB9">
        <w:rPr>
          <w:rFonts w:ascii="Arial" w:hAnsi="Arial" w:cs="Arial"/>
          <w:spacing w:val="4"/>
          <w:sz w:val="18"/>
          <w:szCs w:val="18"/>
        </w:rPr>
        <w:t>m</w:t>
      </w:r>
      <w:r w:rsidRPr="00B35DB9">
        <w:rPr>
          <w:rFonts w:ascii="Arial" w:hAnsi="Arial" w:cs="Arial"/>
          <w:sz w:val="18"/>
          <w:szCs w:val="18"/>
        </w:rPr>
        <w:t>s</w:t>
      </w:r>
      <w:r w:rsidRPr="00B35DB9">
        <w:rPr>
          <w:rFonts w:ascii="Arial" w:hAnsi="Arial" w:cs="Arial"/>
          <w:spacing w:val="-8"/>
          <w:sz w:val="18"/>
          <w:szCs w:val="18"/>
        </w:rPr>
        <w:t xml:space="preserve"> </w:t>
      </w:r>
      <w:r w:rsidRPr="00B35DB9">
        <w:rPr>
          <w:rFonts w:ascii="Arial" w:hAnsi="Arial" w:cs="Arial"/>
          <w:sz w:val="18"/>
          <w:szCs w:val="18"/>
        </w:rPr>
        <w:t>-</w:t>
      </w:r>
      <w:r w:rsidRPr="00B35DB9">
        <w:rPr>
          <w:rFonts w:ascii="Arial" w:hAnsi="Arial" w:cs="Arial"/>
          <w:spacing w:val="-10"/>
          <w:sz w:val="18"/>
          <w:szCs w:val="18"/>
        </w:rPr>
        <w:t xml:space="preserve"> </w:t>
      </w:r>
      <w:r w:rsidRPr="00B35DB9">
        <w:rPr>
          <w:rFonts w:ascii="Arial" w:hAnsi="Arial" w:cs="Arial"/>
          <w:spacing w:val="3"/>
          <w:sz w:val="18"/>
          <w:szCs w:val="18"/>
        </w:rPr>
        <w:t>T</w:t>
      </w:r>
      <w:r w:rsidRPr="00B35DB9">
        <w:rPr>
          <w:rFonts w:ascii="Arial" w:hAnsi="Arial" w:cs="Arial"/>
          <w:sz w:val="18"/>
          <w:szCs w:val="18"/>
        </w:rPr>
        <w:t>a</w:t>
      </w:r>
      <w:r w:rsidRPr="00B35DB9">
        <w:rPr>
          <w:rFonts w:ascii="Arial" w:hAnsi="Arial" w:cs="Arial"/>
          <w:spacing w:val="-1"/>
          <w:sz w:val="18"/>
          <w:szCs w:val="18"/>
        </w:rPr>
        <w:t>bl</w:t>
      </w:r>
      <w:r w:rsidRPr="00B35DB9">
        <w:rPr>
          <w:rFonts w:ascii="Arial" w:hAnsi="Arial" w:cs="Arial"/>
          <w:sz w:val="18"/>
          <w:szCs w:val="18"/>
        </w:rPr>
        <w:t>a</w:t>
      </w:r>
      <w:r w:rsidRPr="00B35DB9">
        <w:rPr>
          <w:rFonts w:ascii="Arial" w:hAnsi="Arial" w:cs="Arial"/>
          <w:spacing w:val="-11"/>
          <w:sz w:val="18"/>
          <w:szCs w:val="18"/>
        </w:rPr>
        <w:t xml:space="preserve"> </w:t>
      </w:r>
      <w:r w:rsidRPr="00B35DB9">
        <w:rPr>
          <w:rFonts w:ascii="Arial" w:hAnsi="Arial" w:cs="Arial"/>
          <w:sz w:val="18"/>
          <w:szCs w:val="18"/>
        </w:rPr>
        <w:t>de</w:t>
      </w:r>
      <w:r w:rsidRPr="00B35DB9">
        <w:rPr>
          <w:rFonts w:ascii="Arial" w:hAnsi="Arial" w:cs="Arial"/>
          <w:spacing w:val="-6"/>
          <w:sz w:val="18"/>
          <w:szCs w:val="18"/>
        </w:rPr>
        <w:t xml:space="preserve"> </w:t>
      </w:r>
      <w:r w:rsidRPr="00B35DB9">
        <w:rPr>
          <w:rFonts w:ascii="Arial" w:hAnsi="Arial" w:cs="Arial"/>
          <w:spacing w:val="-1"/>
          <w:sz w:val="18"/>
          <w:szCs w:val="18"/>
        </w:rPr>
        <w:t>V</w:t>
      </w:r>
      <w:r w:rsidRPr="00B35DB9">
        <w:rPr>
          <w:rFonts w:ascii="Arial" w:hAnsi="Arial" w:cs="Arial"/>
          <w:sz w:val="18"/>
          <w:szCs w:val="18"/>
        </w:rPr>
        <w:t>a</w:t>
      </w:r>
      <w:r w:rsidRPr="00B35DB9">
        <w:rPr>
          <w:rFonts w:ascii="Arial" w:hAnsi="Arial" w:cs="Arial"/>
          <w:spacing w:val="1"/>
          <w:sz w:val="18"/>
          <w:szCs w:val="18"/>
        </w:rPr>
        <w:t>l</w:t>
      </w:r>
      <w:r w:rsidRPr="00B35DB9">
        <w:rPr>
          <w:rFonts w:ascii="Arial" w:hAnsi="Arial" w:cs="Arial"/>
          <w:sz w:val="18"/>
          <w:szCs w:val="18"/>
        </w:rPr>
        <w:t>ores</w:t>
      </w:r>
      <w:r w:rsidRPr="00B35DB9">
        <w:rPr>
          <w:rFonts w:ascii="Arial" w:hAnsi="Arial" w:cs="Arial"/>
          <w:spacing w:val="-11"/>
          <w:sz w:val="18"/>
          <w:szCs w:val="18"/>
        </w:rPr>
        <w:t xml:space="preserve"> </w:t>
      </w:r>
      <w:r w:rsidRPr="00B35DB9">
        <w:rPr>
          <w:rFonts w:ascii="Arial" w:hAnsi="Arial" w:cs="Arial"/>
          <w:sz w:val="18"/>
          <w:szCs w:val="18"/>
        </w:rPr>
        <w:t>de</w:t>
      </w:r>
      <w:r w:rsidRPr="00B35DB9">
        <w:rPr>
          <w:rFonts w:ascii="Arial" w:hAnsi="Arial" w:cs="Arial"/>
          <w:spacing w:val="-6"/>
          <w:sz w:val="18"/>
          <w:szCs w:val="18"/>
        </w:rPr>
        <w:t xml:space="preserve"> </w:t>
      </w:r>
      <w:r w:rsidRPr="00B35DB9">
        <w:rPr>
          <w:rFonts w:ascii="Arial" w:hAnsi="Arial" w:cs="Arial"/>
          <w:spacing w:val="-1"/>
          <w:sz w:val="18"/>
          <w:szCs w:val="18"/>
        </w:rPr>
        <w:t>l</w:t>
      </w:r>
      <w:r w:rsidRPr="00B35DB9">
        <w:rPr>
          <w:rFonts w:ascii="Arial" w:hAnsi="Arial" w:cs="Arial"/>
          <w:sz w:val="18"/>
          <w:szCs w:val="18"/>
        </w:rPr>
        <w:t>os</w:t>
      </w:r>
      <w:r w:rsidRPr="00B35DB9">
        <w:rPr>
          <w:rFonts w:ascii="Arial" w:hAnsi="Arial" w:cs="Arial"/>
          <w:spacing w:val="-7"/>
          <w:sz w:val="18"/>
          <w:szCs w:val="18"/>
        </w:rPr>
        <w:t xml:space="preserve"> </w:t>
      </w:r>
      <w:r w:rsidRPr="00B35DB9">
        <w:rPr>
          <w:rFonts w:ascii="Arial" w:hAnsi="Arial" w:cs="Arial"/>
          <w:spacing w:val="-1"/>
          <w:sz w:val="18"/>
          <w:szCs w:val="18"/>
        </w:rPr>
        <w:t>E</w:t>
      </w:r>
      <w:r w:rsidRPr="00B35DB9">
        <w:rPr>
          <w:rFonts w:ascii="Arial" w:hAnsi="Arial" w:cs="Arial"/>
          <w:spacing w:val="1"/>
          <w:sz w:val="18"/>
          <w:szCs w:val="18"/>
        </w:rPr>
        <w:t>s</w:t>
      </w:r>
      <w:r w:rsidRPr="00B35DB9">
        <w:rPr>
          <w:rFonts w:ascii="Arial" w:hAnsi="Arial" w:cs="Arial"/>
          <w:sz w:val="18"/>
          <w:szCs w:val="18"/>
        </w:rPr>
        <w:t>tá</w:t>
      </w:r>
      <w:r w:rsidRPr="00B35DB9">
        <w:rPr>
          <w:rFonts w:ascii="Arial" w:hAnsi="Arial" w:cs="Arial"/>
          <w:spacing w:val="1"/>
          <w:sz w:val="18"/>
          <w:szCs w:val="18"/>
        </w:rPr>
        <w:t>n</w:t>
      </w:r>
      <w:r w:rsidRPr="00B35DB9">
        <w:rPr>
          <w:rFonts w:ascii="Arial" w:hAnsi="Arial" w:cs="Arial"/>
          <w:sz w:val="18"/>
          <w:szCs w:val="18"/>
        </w:rPr>
        <w:t>d</w:t>
      </w:r>
      <w:r w:rsidRPr="00B35DB9">
        <w:rPr>
          <w:rFonts w:ascii="Arial" w:hAnsi="Arial" w:cs="Arial"/>
          <w:spacing w:val="-1"/>
          <w:sz w:val="18"/>
          <w:szCs w:val="18"/>
        </w:rPr>
        <w:t>a</w:t>
      </w:r>
      <w:r w:rsidRPr="00B35DB9">
        <w:rPr>
          <w:rFonts w:ascii="Arial" w:hAnsi="Arial" w:cs="Arial"/>
          <w:spacing w:val="1"/>
          <w:sz w:val="18"/>
          <w:szCs w:val="18"/>
        </w:rPr>
        <w:t>r</w:t>
      </w:r>
      <w:r w:rsidRPr="00B35DB9">
        <w:rPr>
          <w:rFonts w:ascii="Arial" w:hAnsi="Arial" w:cs="Arial"/>
          <w:sz w:val="18"/>
          <w:szCs w:val="18"/>
        </w:rPr>
        <w:t>es</w:t>
      </w:r>
      <w:r w:rsidRPr="00B35DB9">
        <w:rPr>
          <w:rFonts w:ascii="Arial" w:hAnsi="Arial" w:cs="Arial"/>
          <w:spacing w:val="-14"/>
          <w:sz w:val="18"/>
          <w:szCs w:val="18"/>
        </w:rPr>
        <w:t xml:space="preserve"> </w:t>
      </w:r>
      <w:r w:rsidRPr="00B35DB9">
        <w:rPr>
          <w:rFonts w:ascii="Arial" w:hAnsi="Arial" w:cs="Arial"/>
          <w:sz w:val="18"/>
          <w:szCs w:val="18"/>
        </w:rPr>
        <w:t>Mí</w:t>
      </w:r>
      <w:r w:rsidRPr="00B35DB9">
        <w:rPr>
          <w:rFonts w:ascii="Arial" w:hAnsi="Arial" w:cs="Arial"/>
          <w:spacing w:val="1"/>
          <w:sz w:val="18"/>
          <w:szCs w:val="18"/>
        </w:rPr>
        <w:t>n</w:t>
      </w:r>
      <w:r w:rsidRPr="00B35DB9">
        <w:rPr>
          <w:rFonts w:ascii="Arial" w:hAnsi="Arial" w:cs="Arial"/>
          <w:spacing w:val="-1"/>
          <w:sz w:val="18"/>
          <w:szCs w:val="18"/>
        </w:rPr>
        <w:t>i</w:t>
      </w:r>
      <w:r w:rsidRPr="00B35DB9">
        <w:rPr>
          <w:rFonts w:ascii="Arial" w:hAnsi="Arial" w:cs="Arial"/>
          <w:spacing w:val="4"/>
          <w:sz w:val="18"/>
          <w:szCs w:val="18"/>
        </w:rPr>
        <w:t>m</w:t>
      </w:r>
      <w:r w:rsidRPr="00B35DB9">
        <w:rPr>
          <w:rFonts w:ascii="Arial" w:hAnsi="Arial" w:cs="Arial"/>
          <w:spacing w:val="-3"/>
          <w:sz w:val="18"/>
          <w:szCs w:val="18"/>
        </w:rPr>
        <w:t>o</w:t>
      </w:r>
      <w:r w:rsidRPr="00B35DB9">
        <w:rPr>
          <w:rFonts w:ascii="Arial" w:hAnsi="Arial" w:cs="Arial"/>
          <w:sz w:val="18"/>
          <w:szCs w:val="18"/>
        </w:rPr>
        <w:t xml:space="preserve">s </w:t>
      </w:r>
      <w:r w:rsidRPr="00B35DB9">
        <w:rPr>
          <w:rFonts w:ascii="Arial" w:hAnsi="Arial" w:cs="Arial"/>
          <w:spacing w:val="1"/>
          <w:sz w:val="18"/>
          <w:szCs w:val="18"/>
        </w:rPr>
        <w:t>c</w:t>
      </w:r>
      <w:r w:rsidRPr="00B35DB9">
        <w:rPr>
          <w:rFonts w:ascii="Arial" w:hAnsi="Arial" w:cs="Arial"/>
          <w:sz w:val="18"/>
          <w:szCs w:val="18"/>
        </w:rPr>
        <w:t>o</w:t>
      </w:r>
      <w:r w:rsidRPr="00B35DB9">
        <w:rPr>
          <w:rFonts w:ascii="Arial" w:hAnsi="Arial" w:cs="Arial"/>
          <w:spacing w:val="-1"/>
          <w:sz w:val="18"/>
          <w:szCs w:val="18"/>
        </w:rPr>
        <w:t>n</w:t>
      </w:r>
      <w:r w:rsidRPr="00B35DB9">
        <w:rPr>
          <w:rFonts w:ascii="Arial" w:hAnsi="Arial" w:cs="Arial"/>
          <w:sz w:val="18"/>
          <w:szCs w:val="18"/>
        </w:rPr>
        <w:t>te</w:t>
      </w:r>
      <w:r w:rsidRPr="00B35DB9">
        <w:rPr>
          <w:rFonts w:ascii="Arial" w:hAnsi="Arial" w:cs="Arial"/>
          <w:spacing w:val="1"/>
          <w:sz w:val="18"/>
          <w:szCs w:val="18"/>
        </w:rPr>
        <w:t>n</w:t>
      </w:r>
      <w:r w:rsidRPr="00B35DB9">
        <w:rPr>
          <w:rFonts w:ascii="Arial" w:hAnsi="Arial" w:cs="Arial"/>
          <w:spacing w:val="-1"/>
          <w:sz w:val="18"/>
          <w:szCs w:val="18"/>
        </w:rPr>
        <w:t>i</w:t>
      </w:r>
      <w:r w:rsidRPr="00B35DB9">
        <w:rPr>
          <w:rFonts w:ascii="Arial" w:hAnsi="Arial" w:cs="Arial"/>
          <w:sz w:val="18"/>
          <w:szCs w:val="18"/>
        </w:rPr>
        <w:t>d</w:t>
      </w:r>
      <w:r w:rsidRPr="00B35DB9">
        <w:rPr>
          <w:rFonts w:ascii="Arial" w:hAnsi="Arial" w:cs="Arial"/>
          <w:spacing w:val="-1"/>
          <w:sz w:val="18"/>
          <w:szCs w:val="18"/>
        </w:rPr>
        <w:t>o</w:t>
      </w:r>
      <w:r w:rsidRPr="00B35DB9">
        <w:rPr>
          <w:rFonts w:ascii="Arial" w:hAnsi="Arial" w:cs="Arial"/>
          <w:sz w:val="18"/>
          <w:szCs w:val="18"/>
        </w:rPr>
        <w:t>s</w:t>
      </w:r>
      <w:r w:rsidRPr="00B35DB9">
        <w:rPr>
          <w:rFonts w:ascii="Arial" w:hAnsi="Arial" w:cs="Arial"/>
          <w:spacing w:val="12"/>
          <w:sz w:val="18"/>
          <w:szCs w:val="18"/>
        </w:rPr>
        <w:t xml:space="preserve"> </w:t>
      </w:r>
      <w:r w:rsidRPr="00B35DB9">
        <w:rPr>
          <w:rFonts w:ascii="Arial" w:hAnsi="Arial" w:cs="Arial"/>
          <w:spacing w:val="2"/>
          <w:sz w:val="18"/>
          <w:szCs w:val="18"/>
        </w:rPr>
        <w:t>e</w:t>
      </w:r>
      <w:r w:rsidRPr="00B35DB9">
        <w:rPr>
          <w:rFonts w:ascii="Arial" w:hAnsi="Arial" w:cs="Arial"/>
          <w:sz w:val="18"/>
          <w:szCs w:val="18"/>
        </w:rPr>
        <w:t>n</w:t>
      </w:r>
      <w:r w:rsidRPr="00B35DB9">
        <w:rPr>
          <w:rFonts w:ascii="Arial" w:hAnsi="Arial" w:cs="Arial"/>
          <w:spacing w:val="19"/>
          <w:sz w:val="18"/>
          <w:szCs w:val="18"/>
        </w:rPr>
        <w:t xml:space="preserve"> </w:t>
      </w:r>
      <w:r w:rsidRPr="00B35DB9">
        <w:rPr>
          <w:rFonts w:ascii="Arial" w:hAnsi="Arial" w:cs="Arial"/>
          <w:spacing w:val="2"/>
          <w:sz w:val="18"/>
          <w:szCs w:val="18"/>
        </w:rPr>
        <w:t>e</w:t>
      </w:r>
      <w:r w:rsidRPr="00B35DB9">
        <w:rPr>
          <w:rFonts w:ascii="Arial" w:hAnsi="Arial" w:cs="Arial"/>
          <w:sz w:val="18"/>
          <w:szCs w:val="18"/>
        </w:rPr>
        <w:t>l</w:t>
      </w:r>
      <w:r w:rsidRPr="00B35DB9">
        <w:rPr>
          <w:rFonts w:ascii="Arial" w:hAnsi="Arial" w:cs="Arial"/>
          <w:spacing w:val="18"/>
          <w:sz w:val="18"/>
          <w:szCs w:val="18"/>
        </w:rPr>
        <w:t xml:space="preserve"> </w:t>
      </w:r>
      <w:r w:rsidRPr="00B35DB9">
        <w:rPr>
          <w:rFonts w:ascii="Arial" w:hAnsi="Arial" w:cs="Arial"/>
          <w:spacing w:val="-1"/>
          <w:sz w:val="18"/>
          <w:szCs w:val="18"/>
        </w:rPr>
        <w:t>A</w:t>
      </w:r>
      <w:r w:rsidRPr="00B35DB9">
        <w:rPr>
          <w:rFonts w:ascii="Arial" w:hAnsi="Arial" w:cs="Arial"/>
          <w:spacing w:val="1"/>
          <w:sz w:val="18"/>
          <w:szCs w:val="18"/>
        </w:rPr>
        <w:t>r</w:t>
      </w:r>
      <w:r w:rsidRPr="00B35DB9">
        <w:rPr>
          <w:rFonts w:ascii="Arial" w:hAnsi="Arial" w:cs="Arial"/>
          <w:spacing w:val="2"/>
          <w:sz w:val="18"/>
          <w:szCs w:val="18"/>
        </w:rPr>
        <w:t>t</w:t>
      </w:r>
      <w:r w:rsidRPr="00B35DB9">
        <w:rPr>
          <w:rFonts w:ascii="Arial" w:hAnsi="Arial" w:cs="Arial"/>
          <w:spacing w:val="-1"/>
          <w:sz w:val="18"/>
          <w:szCs w:val="18"/>
        </w:rPr>
        <w:t>í</w:t>
      </w:r>
      <w:r w:rsidRPr="00B35DB9">
        <w:rPr>
          <w:rFonts w:ascii="Arial" w:hAnsi="Arial" w:cs="Arial"/>
          <w:spacing w:val="1"/>
          <w:sz w:val="18"/>
          <w:szCs w:val="18"/>
        </w:rPr>
        <w:t>c</w:t>
      </w:r>
      <w:r w:rsidRPr="00B35DB9">
        <w:rPr>
          <w:rFonts w:ascii="Arial" w:hAnsi="Arial" w:cs="Arial"/>
          <w:sz w:val="18"/>
          <w:szCs w:val="18"/>
        </w:rPr>
        <w:t>u</w:t>
      </w:r>
      <w:r w:rsidRPr="00B35DB9">
        <w:rPr>
          <w:rFonts w:ascii="Arial" w:hAnsi="Arial" w:cs="Arial"/>
          <w:spacing w:val="1"/>
          <w:sz w:val="18"/>
          <w:szCs w:val="18"/>
        </w:rPr>
        <w:t>l</w:t>
      </w:r>
      <w:r w:rsidRPr="00B35DB9">
        <w:rPr>
          <w:rFonts w:ascii="Arial" w:hAnsi="Arial" w:cs="Arial"/>
          <w:sz w:val="18"/>
          <w:szCs w:val="18"/>
        </w:rPr>
        <w:t>o</w:t>
      </w:r>
      <w:r w:rsidRPr="00B35DB9">
        <w:rPr>
          <w:rFonts w:ascii="Arial" w:hAnsi="Arial" w:cs="Arial"/>
          <w:spacing w:val="14"/>
          <w:sz w:val="18"/>
          <w:szCs w:val="18"/>
        </w:rPr>
        <w:t xml:space="preserve"> </w:t>
      </w:r>
      <w:r w:rsidRPr="00B35DB9">
        <w:rPr>
          <w:rFonts w:ascii="Arial" w:hAnsi="Arial" w:cs="Arial"/>
          <w:spacing w:val="2"/>
          <w:sz w:val="18"/>
          <w:szCs w:val="18"/>
        </w:rPr>
        <w:t>2</w:t>
      </w:r>
      <w:r w:rsidRPr="00B35DB9">
        <w:rPr>
          <w:rFonts w:ascii="Arial" w:hAnsi="Arial" w:cs="Arial"/>
          <w:sz w:val="18"/>
          <w:szCs w:val="18"/>
        </w:rPr>
        <w:t>7</w:t>
      </w:r>
      <w:r w:rsidRPr="00B35DB9">
        <w:rPr>
          <w:rFonts w:ascii="Arial" w:hAnsi="Arial" w:cs="Arial"/>
          <w:spacing w:val="19"/>
          <w:sz w:val="18"/>
          <w:szCs w:val="18"/>
        </w:rPr>
        <w:t xml:space="preserve"> </w:t>
      </w:r>
      <w:r w:rsidRPr="00B35DB9">
        <w:rPr>
          <w:rFonts w:ascii="Arial" w:hAnsi="Arial" w:cs="Arial"/>
          <w:sz w:val="18"/>
          <w:szCs w:val="18"/>
        </w:rPr>
        <w:t>de</w:t>
      </w:r>
      <w:r w:rsidRPr="00B35DB9">
        <w:rPr>
          <w:rFonts w:ascii="Arial" w:hAnsi="Arial" w:cs="Arial"/>
          <w:spacing w:val="21"/>
          <w:sz w:val="18"/>
          <w:szCs w:val="18"/>
        </w:rPr>
        <w:t xml:space="preserve"> </w:t>
      </w:r>
      <w:r w:rsidRPr="00B35DB9">
        <w:rPr>
          <w:rFonts w:ascii="Arial" w:hAnsi="Arial" w:cs="Arial"/>
          <w:spacing w:val="-1"/>
          <w:sz w:val="18"/>
          <w:szCs w:val="18"/>
        </w:rPr>
        <w:t>l</w:t>
      </w:r>
      <w:r w:rsidRPr="00B35DB9">
        <w:rPr>
          <w:rFonts w:ascii="Arial" w:hAnsi="Arial" w:cs="Arial"/>
          <w:sz w:val="18"/>
          <w:szCs w:val="18"/>
        </w:rPr>
        <w:t>a</w:t>
      </w:r>
      <w:r w:rsidRPr="00B35DB9">
        <w:rPr>
          <w:rFonts w:ascii="Arial" w:hAnsi="Arial" w:cs="Arial"/>
          <w:spacing w:val="19"/>
          <w:sz w:val="18"/>
          <w:szCs w:val="18"/>
        </w:rPr>
        <w:t xml:space="preserve"> </w:t>
      </w:r>
      <w:r w:rsidRPr="00B35DB9">
        <w:rPr>
          <w:rFonts w:ascii="Arial" w:hAnsi="Arial" w:cs="Arial"/>
          <w:sz w:val="18"/>
          <w:szCs w:val="18"/>
        </w:rPr>
        <w:t>Re</w:t>
      </w:r>
      <w:r w:rsidRPr="00B35DB9">
        <w:rPr>
          <w:rFonts w:ascii="Arial" w:hAnsi="Arial" w:cs="Arial"/>
          <w:spacing w:val="1"/>
          <w:sz w:val="18"/>
          <w:szCs w:val="18"/>
        </w:rPr>
        <w:t>s</w:t>
      </w:r>
      <w:r w:rsidRPr="00B35DB9">
        <w:rPr>
          <w:rFonts w:ascii="Arial" w:hAnsi="Arial" w:cs="Arial"/>
          <w:spacing w:val="2"/>
          <w:sz w:val="18"/>
          <w:szCs w:val="18"/>
        </w:rPr>
        <w:t>o</w:t>
      </w:r>
      <w:r w:rsidRPr="00B35DB9">
        <w:rPr>
          <w:rFonts w:ascii="Arial" w:hAnsi="Arial" w:cs="Arial"/>
          <w:spacing w:val="-1"/>
          <w:sz w:val="18"/>
          <w:szCs w:val="18"/>
        </w:rPr>
        <w:t>l</w:t>
      </w:r>
      <w:r w:rsidRPr="00B35DB9">
        <w:rPr>
          <w:rFonts w:ascii="Arial" w:hAnsi="Arial" w:cs="Arial"/>
          <w:sz w:val="18"/>
          <w:szCs w:val="18"/>
        </w:rPr>
        <w:t>u</w:t>
      </w:r>
      <w:r w:rsidRPr="00B35DB9">
        <w:rPr>
          <w:rFonts w:ascii="Arial" w:hAnsi="Arial" w:cs="Arial"/>
          <w:spacing w:val="3"/>
          <w:sz w:val="18"/>
          <w:szCs w:val="18"/>
        </w:rPr>
        <w:t>c</w:t>
      </w:r>
      <w:r w:rsidRPr="00B35DB9">
        <w:rPr>
          <w:rFonts w:ascii="Arial" w:hAnsi="Arial" w:cs="Arial"/>
          <w:spacing w:val="-1"/>
          <w:sz w:val="18"/>
          <w:szCs w:val="18"/>
        </w:rPr>
        <w:t>i</w:t>
      </w:r>
      <w:r w:rsidRPr="00B35DB9">
        <w:rPr>
          <w:rFonts w:ascii="Arial" w:hAnsi="Arial" w:cs="Arial"/>
          <w:sz w:val="18"/>
          <w:szCs w:val="18"/>
        </w:rPr>
        <w:t>ón</w:t>
      </w:r>
      <w:r w:rsidRPr="00B35DB9">
        <w:rPr>
          <w:rFonts w:ascii="Arial" w:hAnsi="Arial" w:cs="Arial"/>
          <w:spacing w:val="13"/>
          <w:sz w:val="18"/>
          <w:szCs w:val="18"/>
        </w:rPr>
        <w:t xml:space="preserve"> </w:t>
      </w:r>
      <w:r w:rsidRPr="00B35DB9">
        <w:rPr>
          <w:rFonts w:ascii="Arial" w:hAnsi="Arial" w:cs="Arial"/>
          <w:sz w:val="18"/>
          <w:szCs w:val="18"/>
        </w:rPr>
        <w:t>0</w:t>
      </w:r>
      <w:r w:rsidRPr="00B35DB9">
        <w:rPr>
          <w:rFonts w:ascii="Arial" w:hAnsi="Arial" w:cs="Arial"/>
          <w:spacing w:val="-1"/>
          <w:sz w:val="18"/>
          <w:szCs w:val="18"/>
        </w:rPr>
        <w:t>3</w:t>
      </w:r>
      <w:r w:rsidRPr="00B35DB9">
        <w:rPr>
          <w:rFonts w:ascii="Arial" w:hAnsi="Arial" w:cs="Arial"/>
          <w:spacing w:val="2"/>
          <w:sz w:val="18"/>
          <w:szCs w:val="18"/>
        </w:rPr>
        <w:t>1</w:t>
      </w:r>
      <w:r w:rsidRPr="00B35DB9">
        <w:rPr>
          <w:rFonts w:ascii="Arial" w:hAnsi="Arial" w:cs="Arial"/>
          <w:sz w:val="18"/>
          <w:szCs w:val="18"/>
        </w:rPr>
        <w:t>2</w:t>
      </w:r>
      <w:r w:rsidRPr="00B35DB9">
        <w:rPr>
          <w:rFonts w:ascii="Arial" w:hAnsi="Arial" w:cs="Arial"/>
          <w:spacing w:val="17"/>
          <w:sz w:val="18"/>
          <w:szCs w:val="18"/>
        </w:rPr>
        <w:t xml:space="preserve"> </w:t>
      </w:r>
      <w:r w:rsidRPr="00B35DB9">
        <w:rPr>
          <w:rFonts w:ascii="Arial" w:hAnsi="Arial" w:cs="Arial"/>
          <w:spacing w:val="2"/>
          <w:sz w:val="18"/>
          <w:szCs w:val="18"/>
        </w:rPr>
        <w:t>d</w:t>
      </w:r>
      <w:r w:rsidRPr="00B35DB9">
        <w:rPr>
          <w:rFonts w:ascii="Arial" w:hAnsi="Arial" w:cs="Arial"/>
          <w:sz w:val="18"/>
          <w:szCs w:val="18"/>
        </w:rPr>
        <w:t>e</w:t>
      </w:r>
      <w:r w:rsidRPr="00B35DB9">
        <w:rPr>
          <w:rFonts w:ascii="Arial" w:hAnsi="Arial" w:cs="Arial"/>
          <w:spacing w:val="19"/>
          <w:sz w:val="18"/>
          <w:szCs w:val="18"/>
        </w:rPr>
        <w:t xml:space="preserve"> </w:t>
      </w:r>
      <w:r w:rsidRPr="00B35DB9">
        <w:rPr>
          <w:rFonts w:ascii="Arial" w:hAnsi="Arial" w:cs="Arial"/>
          <w:sz w:val="18"/>
          <w:szCs w:val="18"/>
        </w:rPr>
        <w:t>2</w:t>
      </w:r>
      <w:r w:rsidRPr="00B35DB9">
        <w:rPr>
          <w:rFonts w:ascii="Arial" w:hAnsi="Arial" w:cs="Arial"/>
          <w:spacing w:val="-1"/>
          <w:sz w:val="18"/>
          <w:szCs w:val="18"/>
        </w:rPr>
        <w:t>0</w:t>
      </w:r>
      <w:r w:rsidRPr="00B35DB9">
        <w:rPr>
          <w:rFonts w:ascii="Arial" w:hAnsi="Arial" w:cs="Arial"/>
          <w:spacing w:val="2"/>
          <w:sz w:val="18"/>
          <w:szCs w:val="18"/>
        </w:rPr>
        <w:t>1</w:t>
      </w:r>
      <w:r w:rsidRPr="00B35DB9">
        <w:rPr>
          <w:rFonts w:ascii="Arial" w:hAnsi="Arial" w:cs="Arial"/>
          <w:sz w:val="18"/>
          <w:szCs w:val="18"/>
        </w:rPr>
        <w:t>9</w:t>
      </w:r>
      <w:r w:rsidRPr="00B35DB9">
        <w:rPr>
          <w:rFonts w:ascii="Arial" w:hAnsi="Arial" w:cs="Arial"/>
          <w:spacing w:val="17"/>
          <w:sz w:val="18"/>
          <w:szCs w:val="18"/>
        </w:rPr>
        <w:t xml:space="preserve"> </w:t>
      </w:r>
      <w:r w:rsidRPr="00B35DB9">
        <w:rPr>
          <w:rFonts w:ascii="Arial" w:hAnsi="Arial" w:cs="Arial"/>
          <w:sz w:val="18"/>
          <w:szCs w:val="18"/>
        </w:rPr>
        <w:t>de</w:t>
      </w:r>
      <w:r w:rsidRPr="00B35DB9">
        <w:rPr>
          <w:rFonts w:ascii="Arial" w:hAnsi="Arial" w:cs="Arial"/>
          <w:spacing w:val="21"/>
          <w:sz w:val="18"/>
          <w:szCs w:val="18"/>
        </w:rPr>
        <w:t xml:space="preserve"> </w:t>
      </w:r>
      <w:r w:rsidRPr="00B35DB9">
        <w:rPr>
          <w:rFonts w:ascii="Arial" w:hAnsi="Arial" w:cs="Arial"/>
          <w:sz w:val="18"/>
          <w:szCs w:val="18"/>
        </w:rPr>
        <w:t>a</w:t>
      </w:r>
      <w:r w:rsidRPr="00B35DB9">
        <w:rPr>
          <w:rFonts w:ascii="Arial" w:hAnsi="Arial" w:cs="Arial"/>
          <w:spacing w:val="1"/>
          <w:sz w:val="18"/>
          <w:szCs w:val="18"/>
        </w:rPr>
        <w:t>c</w:t>
      </w:r>
      <w:r w:rsidRPr="00B35DB9">
        <w:rPr>
          <w:rFonts w:ascii="Arial" w:hAnsi="Arial" w:cs="Arial"/>
          <w:sz w:val="18"/>
          <w:szCs w:val="18"/>
        </w:rPr>
        <w:t>u</w:t>
      </w:r>
      <w:r w:rsidRPr="00B35DB9">
        <w:rPr>
          <w:rFonts w:ascii="Arial" w:hAnsi="Arial" w:cs="Arial"/>
          <w:spacing w:val="-1"/>
          <w:sz w:val="18"/>
          <w:szCs w:val="18"/>
        </w:rPr>
        <w:t>e</w:t>
      </w:r>
      <w:r w:rsidRPr="00B35DB9">
        <w:rPr>
          <w:rFonts w:ascii="Arial" w:hAnsi="Arial" w:cs="Arial"/>
          <w:spacing w:val="1"/>
          <w:sz w:val="18"/>
          <w:szCs w:val="18"/>
        </w:rPr>
        <w:t>r</w:t>
      </w:r>
      <w:r w:rsidRPr="00B35DB9">
        <w:rPr>
          <w:rFonts w:ascii="Arial" w:hAnsi="Arial" w:cs="Arial"/>
          <w:spacing w:val="2"/>
          <w:sz w:val="18"/>
          <w:szCs w:val="18"/>
        </w:rPr>
        <w:t>d</w:t>
      </w:r>
      <w:r w:rsidRPr="00B35DB9">
        <w:rPr>
          <w:rFonts w:ascii="Arial" w:hAnsi="Arial" w:cs="Arial"/>
          <w:sz w:val="18"/>
          <w:szCs w:val="18"/>
        </w:rPr>
        <w:t>o</w:t>
      </w:r>
      <w:r w:rsidRPr="00B35DB9">
        <w:rPr>
          <w:rFonts w:ascii="Arial" w:hAnsi="Arial" w:cs="Arial"/>
          <w:spacing w:val="14"/>
          <w:sz w:val="18"/>
          <w:szCs w:val="18"/>
        </w:rPr>
        <w:t xml:space="preserve"> </w:t>
      </w:r>
      <w:r w:rsidRPr="00B35DB9">
        <w:rPr>
          <w:rFonts w:ascii="Arial" w:hAnsi="Arial" w:cs="Arial"/>
          <w:sz w:val="18"/>
          <w:szCs w:val="18"/>
        </w:rPr>
        <w:t>al</w:t>
      </w:r>
      <w:r w:rsidRPr="00B35DB9">
        <w:rPr>
          <w:rFonts w:ascii="Arial" w:hAnsi="Arial" w:cs="Arial"/>
          <w:spacing w:val="20"/>
          <w:sz w:val="18"/>
          <w:szCs w:val="18"/>
        </w:rPr>
        <w:t xml:space="preserve"> </w:t>
      </w:r>
      <w:r w:rsidRPr="00B35DB9">
        <w:rPr>
          <w:rFonts w:ascii="Arial" w:hAnsi="Arial" w:cs="Arial"/>
          <w:sz w:val="18"/>
          <w:szCs w:val="18"/>
        </w:rPr>
        <w:t>n</w:t>
      </w:r>
      <w:r w:rsidRPr="00B35DB9">
        <w:rPr>
          <w:rFonts w:ascii="Arial" w:hAnsi="Arial" w:cs="Arial"/>
          <w:spacing w:val="-1"/>
          <w:sz w:val="18"/>
          <w:szCs w:val="18"/>
        </w:rPr>
        <w:t>ú</w:t>
      </w:r>
      <w:r w:rsidRPr="00B35DB9">
        <w:rPr>
          <w:rFonts w:ascii="Arial" w:hAnsi="Arial" w:cs="Arial"/>
          <w:spacing w:val="4"/>
          <w:sz w:val="18"/>
          <w:szCs w:val="18"/>
        </w:rPr>
        <w:t>m</w:t>
      </w:r>
      <w:r w:rsidRPr="00B35DB9">
        <w:rPr>
          <w:rFonts w:ascii="Arial" w:hAnsi="Arial" w:cs="Arial"/>
          <w:sz w:val="18"/>
          <w:szCs w:val="18"/>
        </w:rPr>
        <w:t>ero</w:t>
      </w:r>
      <w:r w:rsidRPr="00B35DB9">
        <w:rPr>
          <w:rFonts w:ascii="Arial" w:hAnsi="Arial" w:cs="Arial"/>
          <w:spacing w:val="14"/>
          <w:sz w:val="18"/>
          <w:szCs w:val="18"/>
        </w:rPr>
        <w:t xml:space="preserve"> </w:t>
      </w:r>
      <w:r w:rsidRPr="00B35DB9">
        <w:rPr>
          <w:rFonts w:ascii="Arial" w:hAnsi="Arial" w:cs="Arial"/>
          <w:sz w:val="18"/>
          <w:szCs w:val="18"/>
        </w:rPr>
        <w:t>de</w:t>
      </w:r>
      <w:r w:rsidRPr="00B35DB9">
        <w:rPr>
          <w:rFonts w:ascii="Arial" w:hAnsi="Arial" w:cs="Arial"/>
          <w:spacing w:val="18"/>
          <w:sz w:val="18"/>
          <w:szCs w:val="18"/>
        </w:rPr>
        <w:t xml:space="preserve"> </w:t>
      </w:r>
      <w:r w:rsidRPr="00B35DB9">
        <w:rPr>
          <w:rFonts w:ascii="Arial" w:hAnsi="Arial" w:cs="Arial"/>
          <w:sz w:val="18"/>
          <w:szCs w:val="18"/>
        </w:rPr>
        <w:t>tr</w:t>
      </w:r>
      <w:r w:rsidRPr="00B35DB9">
        <w:rPr>
          <w:rFonts w:ascii="Arial" w:hAnsi="Arial" w:cs="Arial"/>
          <w:spacing w:val="2"/>
          <w:sz w:val="18"/>
          <w:szCs w:val="18"/>
        </w:rPr>
        <w:t>a</w:t>
      </w:r>
      <w:r w:rsidRPr="00B35DB9">
        <w:rPr>
          <w:rFonts w:ascii="Arial" w:hAnsi="Arial" w:cs="Arial"/>
          <w:sz w:val="18"/>
          <w:szCs w:val="18"/>
        </w:rPr>
        <w:t>b</w:t>
      </w:r>
      <w:r w:rsidRPr="00B35DB9">
        <w:rPr>
          <w:rFonts w:ascii="Arial" w:hAnsi="Arial" w:cs="Arial"/>
          <w:spacing w:val="-1"/>
          <w:sz w:val="18"/>
          <w:szCs w:val="18"/>
        </w:rPr>
        <w:t>a</w:t>
      </w:r>
      <w:r w:rsidRPr="00B35DB9">
        <w:rPr>
          <w:rFonts w:ascii="Arial" w:hAnsi="Arial" w:cs="Arial"/>
          <w:spacing w:val="1"/>
          <w:sz w:val="18"/>
          <w:szCs w:val="18"/>
        </w:rPr>
        <w:t>j</w:t>
      </w:r>
      <w:r w:rsidRPr="00B35DB9">
        <w:rPr>
          <w:rFonts w:ascii="Arial" w:hAnsi="Arial" w:cs="Arial"/>
          <w:sz w:val="18"/>
          <w:szCs w:val="18"/>
        </w:rPr>
        <w:t>a</w:t>
      </w:r>
      <w:r w:rsidRPr="00B35DB9">
        <w:rPr>
          <w:rFonts w:ascii="Arial" w:hAnsi="Arial" w:cs="Arial"/>
          <w:spacing w:val="1"/>
          <w:sz w:val="18"/>
          <w:szCs w:val="18"/>
        </w:rPr>
        <w:t>d</w:t>
      </w:r>
      <w:r w:rsidRPr="00B35DB9">
        <w:rPr>
          <w:rFonts w:ascii="Arial" w:hAnsi="Arial" w:cs="Arial"/>
          <w:sz w:val="18"/>
          <w:szCs w:val="18"/>
        </w:rPr>
        <w:t>ores</w:t>
      </w:r>
      <w:r w:rsidRPr="00B35DB9">
        <w:rPr>
          <w:rFonts w:ascii="Arial" w:hAnsi="Arial" w:cs="Arial"/>
          <w:spacing w:val="11"/>
          <w:sz w:val="18"/>
          <w:szCs w:val="18"/>
        </w:rPr>
        <w:t xml:space="preserve"> </w:t>
      </w:r>
      <w:r w:rsidRPr="00B35DB9">
        <w:rPr>
          <w:rFonts w:ascii="Arial" w:hAnsi="Arial" w:cs="Arial"/>
          <w:sz w:val="18"/>
          <w:szCs w:val="18"/>
        </w:rPr>
        <w:t>de</w:t>
      </w:r>
      <w:r w:rsidRPr="00B35DB9">
        <w:rPr>
          <w:rFonts w:ascii="Arial" w:hAnsi="Arial" w:cs="Arial"/>
          <w:noProof/>
          <w:sz w:val="18"/>
          <w:szCs w:val="18"/>
        </w:rPr>
        <mc:AlternateContent>
          <mc:Choice Requires="wpg">
            <w:drawing>
              <wp:anchor distT="0" distB="0" distL="114300" distR="114300" simplePos="0" relativeHeight="251677696" behindDoc="1" locked="0" layoutInCell="0" allowOverlap="1" wp14:anchorId="6C811245" wp14:editId="2EA6C52C">
                <wp:simplePos x="0" y="0"/>
                <wp:positionH relativeFrom="page">
                  <wp:posOffset>4354830</wp:posOffset>
                </wp:positionH>
                <wp:positionV relativeFrom="paragraph">
                  <wp:posOffset>129540</wp:posOffset>
                </wp:positionV>
                <wp:extent cx="505460" cy="10795"/>
                <wp:effectExtent l="0" t="0" r="8890" b="8255"/>
                <wp:wrapNone/>
                <wp:docPr id="1229" name="Grupo 1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5460" cy="10795"/>
                          <a:chOff x="6858" y="204"/>
                          <a:chExt cx="796" cy="17"/>
                        </a:xfrm>
                      </wpg:grpSpPr>
                      <wps:wsp>
                        <wps:cNvPr id="1230" name="Freeform 15"/>
                        <wps:cNvSpPr>
                          <a:spLocks/>
                        </wps:cNvSpPr>
                        <wps:spPr bwMode="auto">
                          <a:xfrm>
                            <a:off x="6867" y="212"/>
                            <a:ext cx="331" cy="0"/>
                          </a:xfrm>
                          <a:custGeom>
                            <a:avLst/>
                            <a:gdLst>
                              <a:gd name="T0" fmla="*/ 0 w 331"/>
                              <a:gd name="T1" fmla="*/ 331 w 331"/>
                            </a:gdLst>
                            <a:ahLst/>
                            <a:cxnLst>
                              <a:cxn ang="0">
                                <a:pos x="T0" y="0"/>
                              </a:cxn>
                              <a:cxn ang="0">
                                <a:pos x="T1" y="0"/>
                              </a:cxn>
                            </a:cxnLst>
                            <a:rect l="0" t="0" r="r" b="b"/>
                            <a:pathLst>
                              <a:path w="331">
                                <a:moveTo>
                                  <a:pt x="0" y="0"/>
                                </a:moveTo>
                                <a:lnTo>
                                  <a:pt x="331" y="0"/>
                                </a:lnTo>
                              </a:path>
                            </a:pathLst>
                          </a:custGeom>
                          <a:noFill/>
                          <a:ln w="1125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1" name="Freeform 16"/>
                        <wps:cNvSpPr>
                          <a:spLocks/>
                        </wps:cNvSpPr>
                        <wps:spPr bwMode="auto">
                          <a:xfrm>
                            <a:off x="7201" y="212"/>
                            <a:ext cx="444" cy="0"/>
                          </a:xfrm>
                          <a:custGeom>
                            <a:avLst/>
                            <a:gdLst>
                              <a:gd name="T0" fmla="*/ 0 w 444"/>
                              <a:gd name="T1" fmla="*/ 444 w 444"/>
                            </a:gdLst>
                            <a:ahLst/>
                            <a:cxnLst>
                              <a:cxn ang="0">
                                <a:pos x="T0" y="0"/>
                              </a:cxn>
                              <a:cxn ang="0">
                                <a:pos x="T1" y="0"/>
                              </a:cxn>
                            </a:cxnLst>
                            <a:rect l="0" t="0" r="r" b="b"/>
                            <a:pathLst>
                              <a:path w="444">
                                <a:moveTo>
                                  <a:pt x="0" y="0"/>
                                </a:moveTo>
                                <a:lnTo>
                                  <a:pt x="444" y="0"/>
                                </a:lnTo>
                              </a:path>
                            </a:pathLst>
                          </a:custGeom>
                          <a:noFill/>
                          <a:ln w="1125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1D948B2E" id="Grupo 1229" o:spid="_x0000_s1026" style="position:absolute;margin-left:342.9pt;margin-top:10.2pt;width:39.8pt;height:.85pt;z-index:-251638784;mso-position-horizontal-relative:page" coordorigin="6858,204" coordsize="79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" o:allowincell="f">
                <v:shape id="Freeform 15" o:spid="_x0000_s1027" style="position:absolute;left:6867;top:212;width:331;height:0;visibility:visible;mso-wrap-style:square;v-text-anchor:top" coordsize="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" path="m,l331,e" filled="f" strokeweight=".31269mm">
                  <v:path arrowok="t" o:connecttype="custom" o:connectlocs="0,0;331,0" o:connectangles="0,0"/>
                </v:shape>
                <v:shape id="Freeform 16" o:spid="_x0000_s1028" style="position:absolute;left:7201;top:212;width:444;height:0;visibility:visible;mso-wrap-style:square;v-text-anchor:top" coordsize="4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" path="m,l444,e" filled="f" strokeweight=".31269mm">
                  <v:path arrowok="t" o:connecttype="custom" o:connectlocs="0,0;444,0" o:connectangles="0,0"/>
                </v:shape>
                <w10:wrap anchorx="page"/>
              </v:group>
            </w:pict>
          </mc:Fallback>
        </mc:AlternateContent>
      </w:r>
      <w:r w:rsidRPr="00B35DB9">
        <w:rPr>
          <w:rFonts w:ascii="Arial" w:hAnsi="Arial" w:cs="Arial"/>
          <w:sz w:val="18"/>
          <w:szCs w:val="18"/>
        </w:rPr>
        <w:t xml:space="preserve"> </w:t>
      </w:r>
      <w:r w:rsidRPr="00B35DB9">
        <w:rPr>
          <w:rFonts w:ascii="Arial" w:hAnsi="Arial" w:cs="Arial"/>
          <w:position w:val="-1"/>
          <w:sz w:val="18"/>
          <w:szCs w:val="18"/>
        </w:rPr>
        <w:t>n</w:t>
      </w:r>
      <w:r w:rsidRPr="00B35DB9">
        <w:rPr>
          <w:rFonts w:ascii="Arial" w:hAnsi="Arial" w:cs="Arial"/>
          <w:spacing w:val="-1"/>
          <w:position w:val="-1"/>
          <w:sz w:val="18"/>
          <w:szCs w:val="18"/>
        </w:rPr>
        <w:t>u</w:t>
      </w:r>
      <w:r w:rsidRPr="00B35DB9">
        <w:rPr>
          <w:rFonts w:ascii="Arial" w:hAnsi="Arial" w:cs="Arial"/>
          <w:position w:val="-1"/>
          <w:sz w:val="18"/>
          <w:szCs w:val="18"/>
        </w:rPr>
        <w:t>e</w:t>
      </w:r>
      <w:r w:rsidRPr="00B35DB9">
        <w:rPr>
          <w:rFonts w:ascii="Arial" w:hAnsi="Arial" w:cs="Arial"/>
          <w:spacing w:val="1"/>
          <w:position w:val="-1"/>
          <w:sz w:val="18"/>
          <w:szCs w:val="18"/>
        </w:rPr>
        <w:t>s</w:t>
      </w:r>
      <w:r w:rsidRPr="00B35DB9">
        <w:rPr>
          <w:rFonts w:ascii="Arial" w:hAnsi="Arial" w:cs="Arial"/>
          <w:position w:val="-1"/>
          <w:sz w:val="18"/>
          <w:szCs w:val="18"/>
        </w:rPr>
        <w:t>tra</w:t>
      </w:r>
      <w:r w:rsidRPr="00B35DB9">
        <w:rPr>
          <w:rFonts w:ascii="Arial" w:hAnsi="Arial" w:cs="Arial"/>
          <w:spacing w:val="-7"/>
          <w:position w:val="-1"/>
          <w:sz w:val="18"/>
          <w:szCs w:val="18"/>
        </w:rPr>
        <w:t xml:space="preserve"> </w:t>
      </w:r>
      <w:r w:rsidRPr="00B35DB9">
        <w:rPr>
          <w:rFonts w:ascii="Arial" w:hAnsi="Arial" w:cs="Arial"/>
          <w:spacing w:val="-1"/>
          <w:position w:val="-1"/>
          <w:sz w:val="18"/>
          <w:szCs w:val="18"/>
        </w:rPr>
        <w:t>o</w:t>
      </w:r>
      <w:r w:rsidRPr="00B35DB9">
        <w:rPr>
          <w:rFonts w:ascii="Arial" w:hAnsi="Arial" w:cs="Arial"/>
          <w:spacing w:val="3"/>
          <w:position w:val="-1"/>
          <w:sz w:val="18"/>
          <w:szCs w:val="18"/>
        </w:rPr>
        <w:t>r</w:t>
      </w:r>
      <w:r w:rsidRPr="00B35DB9">
        <w:rPr>
          <w:rFonts w:ascii="Arial" w:hAnsi="Arial" w:cs="Arial"/>
          <w:position w:val="-1"/>
          <w:sz w:val="18"/>
          <w:szCs w:val="18"/>
        </w:rPr>
        <w:t>g</w:t>
      </w:r>
      <w:r w:rsidRPr="00B35DB9">
        <w:rPr>
          <w:rFonts w:ascii="Arial" w:hAnsi="Arial" w:cs="Arial"/>
          <w:spacing w:val="-1"/>
          <w:position w:val="-1"/>
          <w:sz w:val="18"/>
          <w:szCs w:val="18"/>
        </w:rPr>
        <w:t>a</w:t>
      </w:r>
      <w:r w:rsidRPr="00B35DB9">
        <w:rPr>
          <w:rFonts w:ascii="Arial" w:hAnsi="Arial" w:cs="Arial"/>
          <w:spacing w:val="2"/>
          <w:position w:val="-1"/>
          <w:sz w:val="18"/>
          <w:szCs w:val="18"/>
        </w:rPr>
        <w:t>n</w:t>
      </w:r>
      <w:r w:rsidRPr="00B35DB9">
        <w:rPr>
          <w:rFonts w:ascii="Arial" w:hAnsi="Arial" w:cs="Arial"/>
          <w:spacing w:val="1"/>
          <w:position w:val="-1"/>
          <w:sz w:val="18"/>
          <w:szCs w:val="18"/>
        </w:rPr>
        <w:t>i</w:t>
      </w:r>
      <w:r w:rsidRPr="00B35DB9">
        <w:rPr>
          <w:rFonts w:ascii="Arial" w:hAnsi="Arial" w:cs="Arial"/>
          <w:spacing w:val="-1"/>
          <w:position w:val="-1"/>
          <w:sz w:val="18"/>
          <w:szCs w:val="18"/>
        </w:rPr>
        <w:t>z</w:t>
      </w:r>
      <w:r w:rsidRPr="00B35DB9">
        <w:rPr>
          <w:rFonts w:ascii="Arial" w:hAnsi="Arial" w:cs="Arial"/>
          <w:position w:val="-1"/>
          <w:sz w:val="18"/>
          <w:szCs w:val="18"/>
        </w:rPr>
        <w:t>a</w:t>
      </w:r>
      <w:r w:rsidRPr="00B35DB9">
        <w:rPr>
          <w:rFonts w:ascii="Arial" w:hAnsi="Arial" w:cs="Arial"/>
          <w:spacing w:val="1"/>
          <w:position w:val="-1"/>
          <w:sz w:val="18"/>
          <w:szCs w:val="18"/>
        </w:rPr>
        <w:t>c</w:t>
      </w:r>
      <w:r w:rsidRPr="00B35DB9">
        <w:rPr>
          <w:rFonts w:ascii="Arial" w:hAnsi="Arial" w:cs="Arial"/>
          <w:spacing w:val="-1"/>
          <w:position w:val="-1"/>
          <w:sz w:val="18"/>
          <w:szCs w:val="18"/>
        </w:rPr>
        <w:t>i</w:t>
      </w:r>
      <w:r w:rsidRPr="00B35DB9">
        <w:rPr>
          <w:rFonts w:ascii="Arial" w:hAnsi="Arial" w:cs="Arial"/>
          <w:spacing w:val="2"/>
          <w:position w:val="-1"/>
          <w:sz w:val="18"/>
          <w:szCs w:val="18"/>
        </w:rPr>
        <w:t>ó</w:t>
      </w:r>
      <w:r w:rsidRPr="00B35DB9">
        <w:rPr>
          <w:rFonts w:ascii="Arial" w:hAnsi="Arial" w:cs="Arial"/>
          <w:spacing w:val="1"/>
          <w:position w:val="-1"/>
          <w:sz w:val="18"/>
          <w:szCs w:val="18"/>
        </w:rPr>
        <w:t>n</w:t>
      </w:r>
      <w:r w:rsidRPr="00B35DB9">
        <w:rPr>
          <w:rFonts w:ascii="Arial" w:hAnsi="Arial" w:cs="Arial"/>
          <w:position w:val="-1"/>
          <w:sz w:val="18"/>
          <w:szCs w:val="18"/>
        </w:rPr>
        <w:t>,</w:t>
      </w:r>
      <w:r w:rsidRPr="00B35DB9">
        <w:rPr>
          <w:rFonts w:ascii="Arial" w:hAnsi="Arial" w:cs="Arial"/>
          <w:spacing w:val="-12"/>
          <w:position w:val="-1"/>
          <w:sz w:val="18"/>
          <w:szCs w:val="18"/>
        </w:rPr>
        <w:t xml:space="preserve"> </w:t>
      </w:r>
      <w:r w:rsidRPr="00B35DB9">
        <w:rPr>
          <w:rFonts w:ascii="Arial" w:hAnsi="Arial" w:cs="Arial"/>
          <w:spacing w:val="1"/>
          <w:position w:val="-1"/>
          <w:sz w:val="18"/>
          <w:szCs w:val="18"/>
        </w:rPr>
        <w:t>c</w:t>
      </w:r>
      <w:r w:rsidRPr="00B35DB9">
        <w:rPr>
          <w:rFonts w:ascii="Arial" w:hAnsi="Arial" w:cs="Arial"/>
          <w:position w:val="-1"/>
          <w:sz w:val="18"/>
          <w:szCs w:val="18"/>
        </w:rPr>
        <w:t>on un</w:t>
      </w:r>
      <w:r w:rsidRPr="00B35DB9">
        <w:rPr>
          <w:rFonts w:ascii="Arial" w:hAnsi="Arial" w:cs="Arial"/>
          <w:spacing w:val="-3"/>
          <w:position w:val="-1"/>
          <w:sz w:val="18"/>
          <w:szCs w:val="18"/>
        </w:rPr>
        <w:t xml:space="preserve"> </w:t>
      </w:r>
      <w:r w:rsidRPr="00B35DB9">
        <w:rPr>
          <w:rFonts w:ascii="Arial" w:hAnsi="Arial" w:cs="Arial"/>
          <w:spacing w:val="2"/>
          <w:position w:val="-1"/>
          <w:sz w:val="18"/>
          <w:szCs w:val="18"/>
        </w:rPr>
        <w:t>p</w:t>
      </w:r>
      <w:r w:rsidRPr="00B35DB9">
        <w:rPr>
          <w:rFonts w:ascii="Arial" w:hAnsi="Arial" w:cs="Arial"/>
          <w:position w:val="-1"/>
          <w:sz w:val="18"/>
          <w:szCs w:val="18"/>
        </w:rPr>
        <w:t>or</w:t>
      </w:r>
      <w:r w:rsidRPr="00B35DB9">
        <w:rPr>
          <w:rFonts w:ascii="Arial" w:hAnsi="Arial" w:cs="Arial"/>
          <w:spacing w:val="2"/>
          <w:position w:val="-1"/>
          <w:sz w:val="18"/>
          <w:szCs w:val="18"/>
        </w:rPr>
        <w:t>c</w:t>
      </w:r>
      <w:r w:rsidRPr="00B35DB9">
        <w:rPr>
          <w:rFonts w:ascii="Arial" w:hAnsi="Arial" w:cs="Arial"/>
          <w:position w:val="-1"/>
          <w:sz w:val="18"/>
          <w:szCs w:val="18"/>
        </w:rPr>
        <w:t>e</w:t>
      </w:r>
      <w:r w:rsidRPr="00B35DB9">
        <w:rPr>
          <w:rFonts w:ascii="Arial" w:hAnsi="Arial" w:cs="Arial"/>
          <w:spacing w:val="-1"/>
          <w:position w:val="-1"/>
          <w:sz w:val="18"/>
          <w:szCs w:val="18"/>
        </w:rPr>
        <w:t>n</w:t>
      </w:r>
      <w:r w:rsidRPr="00B35DB9">
        <w:rPr>
          <w:rFonts w:ascii="Arial" w:hAnsi="Arial" w:cs="Arial"/>
          <w:position w:val="-1"/>
          <w:sz w:val="18"/>
          <w:szCs w:val="18"/>
        </w:rPr>
        <w:t>ta</w:t>
      </w:r>
      <w:r w:rsidRPr="00B35DB9">
        <w:rPr>
          <w:rFonts w:ascii="Arial" w:hAnsi="Arial" w:cs="Arial"/>
          <w:spacing w:val="1"/>
          <w:position w:val="-1"/>
          <w:sz w:val="18"/>
          <w:szCs w:val="18"/>
        </w:rPr>
        <w:t>j</w:t>
      </w:r>
      <w:r w:rsidRPr="00B35DB9">
        <w:rPr>
          <w:rFonts w:ascii="Arial" w:hAnsi="Arial" w:cs="Arial"/>
          <w:position w:val="-1"/>
          <w:sz w:val="18"/>
          <w:szCs w:val="18"/>
        </w:rPr>
        <w:t>e</w:t>
      </w:r>
      <w:r w:rsidRPr="00B35DB9">
        <w:rPr>
          <w:rFonts w:ascii="Arial" w:hAnsi="Arial" w:cs="Arial"/>
          <w:spacing w:val="-7"/>
          <w:position w:val="-1"/>
          <w:sz w:val="18"/>
          <w:szCs w:val="18"/>
        </w:rPr>
        <w:t xml:space="preserve"> </w:t>
      </w:r>
      <w:r w:rsidRPr="00B35DB9">
        <w:rPr>
          <w:rFonts w:ascii="Arial" w:hAnsi="Arial" w:cs="Arial"/>
          <w:position w:val="-1"/>
          <w:sz w:val="18"/>
          <w:szCs w:val="18"/>
        </w:rPr>
        <w:t>de</w:t>
      </w:r>
      <w:r w:rsidRPr="00B35DB9">
        <w:rPr>
          <w:rFonts w:ascii="Arial" w:hAnsi="Arial" w:cs="Arial"/>
          <w:spacing w:val="-3"/>
          <w:position w:val="-1"/>
          <w:sz w:val="18"/>
          <w:szCs w:val="18"/>
        </w:rPr>
        <w:t xml:space="preserve"> </w:t>
      </w:r>
      <w:r w:rsidRPr="00B35DB9">
        <w:rPr>
          <w:rFonts w:ascii="Arial" w:hAnsi="Arial" w:cs="Arial"/>
          <w:spacing w:val="1"/>
          <w:position w:val="-1"/>
          <w:sz w:val="18"/>
          <w:szCs w:val="18"/>
        </w:rPr>
        <w:t>c</w:t>
      </w:r>
      <w:r w:rsidRPr="00B35DB9">
        <w:rPr>
          <w:rFonts w:ascii="Arial" w:hAnsi="Arial" w:cs="Arial"/>
          <w:position w:val="-1"/>
          <w:sz w:val="18"/>
          <w:szCs w:val="18"/>
        </w:rPr>
        <w:t>u</w:t>
      </w:r>
      <w:r w:rsidRPr="00B35DB9">
        <w:rPr>
          <w:rFonts w:ascii="Arial" w:hAnsi="Arial" w:cs="Arial"/>
          <w:spacing w:val="4"/>
          <w:position w:val="-1"/>
          <w:sz w:val="18"/>
          <w:szCs w:val="18"/>
        </w:rPr>
        <w:t>m</w:t>
      </w:r>
      <w:r w:rsidRPr="00B35DB9">
        <w:rPr>
          <w:rFonts w:ascii="Arial" w:hAnsi="Arial" w:cs="Arial"/>
          <w:position w:val="-1"/>
          <w:sz w:val="18"/>
          <w:szCs w:val="18"/>
        </w:rPr>
        <w:t>p</w:t>
      </w:r>
      <w:r w:rsidRPr="00B35DB9">
        <w:rPr>
          <w:rFonts w:ascii="Arial" w:hAnsi="Arial" w:cs="Arial"/>
          <w:spacing w:val="-1"/>
          <w:position w:val="-1"/>
          <w:sz w:val="18"/>
          <w:szCs w:val="18"/>
        </w:rPr>
        <w:t>li</w:t>
      </w:r>
      <w:r w:rsidRPr="00B35DB9">
        <w:rPr>
          <w:rFonts w:ascii="Arial" w:hAnsi="Arial" w:cs="Arial"/>
          <w:spacing w:val="4"/>
          <w:position w:val="-1"/>
          <w:sz w:val="18"/>
          <w:szCs w:val="18"/>
        </w:rPr>
        <w:t>m</w:t>
      </w:r>
      <w:r w:rsidRPr="00B35DB9">
        <w:rPr>
          <w:rFonts w:ascii="Arial" w:hAnsi="Arial" w:cs="Arial"/>
          <w:spacing w:val="-1"/>
          <w:position w:val="-1"/>
          <w:sz w:val="18"/>
          <w:szCs w:val="18"/>
        </w:rPr>
        <w:t>i</w:t>
      </w:r>
      <w:r w:rsidRPr="00B35DB9">
        <w:rPr>
          <w:rFonts w:ascii="Arial" w:hAnsi="Arial" w:cs="Arial"/>
          <w:position w:val="-1"/>
          <w:sz w:val="18"/>
          <w:szCs w:val="18"/>
        </w:rPr>
        <w:t>e</w:t>
      </w:r>
      <w:r w:rsidRPr="00B35DB9">
        <w:rPr>
          <w:rFonts w:ascii="Arial" w:hAnsi="Arial" w:cs="Arial"/>
          <w:spacing w:val="-1"/>
          <w:position w:val="-1"/>
          <w:sz w:val="18"/>
          <w:szCs w:val="18"/>
        </w:rPr>
        <w:t>n</w:t>
      </w:r>
      <w:r w:rsidRPr="00B35DB9">
        <w:rPr>
          <w:rFonts w:ascii="Arial" w:hAnsi="Arial" w:cs="Arial"/>
          <w:position w:val="-1"/>
          <w:sz w:val="18"/>
          <w:szCs w:val="18"/>
        </w:rPr>
        <w:t>to</w:t>
      </w:r>
      <w:r w:rsidRPr="00B35DB9">
        <w:rPr>
          <w:rFonts w:ascii="Arial" w:hAnsi="Arial" w:cs="Arial"/>
          <w:spacing w:val="-13"/>
          <w:position w:val="-1"/>
          <w:sz w:val="18"/>
          <w:szCs w:val="18"/>
        </w:rPr>
        <w:t xml:space="preserve"> </w:t>
      </w:r>
      <w:r w:rsidRPr="00B35DB9">
        <w:rPr>
          <w:rFonts w:ascii="Arial" w:hAnsi="Arial" w:cs="Arial"/>
          <w:spacing w:val="2"/>
          <w:position w:val="-1"/>
          <w:sz w:val="18"/>
          <w:szCs w:val="18"/>
        </w:rPr>
        <w:t>d</w:t>
      </w:r>
      <w:r w:rsidRPr="00B35DB9">
        <w:rPr>
          <w:rFonts w:ascii="Arial" w:hAnsi="Arial" w:cs="Arial"/>
          <w:position w:val="-1"/>
          <w:sz w:val="18"/>
          <w:szCs w:val="18"/>
        </w:rPr>
        <w:t xml:space="preserve">el   </w:t>
      </w:r>
      <w:r w:rsidRPr="00B35DB9">
        <w:rPr>
          <w:rFonts w:ascii="Arial" w:hAnsi="Arial" w:cs="Arial"/>
          <w:position w:val="-1"/>
          <w:sz w:val="18"/>
          <w:szCs w:val="18"/>
          <w:u w:val="single"/>
        </w:rPr>
        <w:tab/>
      </w:r>
      <w:r w:rsidRPr="00B35DB9">
        <w:rPr>
          <w:rFonts w:ascii="Arial" w:hAnsi="Arial" w:cs="Arial"/>
          <w:position w:val="-1"/>
          <w:sz w:val="18"/>
          <w:szCs w:val="18"/>
        </w:rPr>
        <w:t xml:space="preserve">   </w:t>
      </w:r>
      <w:r w:rsidRPr="00B35DB9">
        <w:rPr>
          <w:rFonts w:ascii="Arial" w:hAnsi="Arial" w:cs="Arial"/>
          <w:spacing w:val="4"/>
          <w:position w:val="-1"/>
          <w:sz w:val="18"/>
          <w:szCs w:val="18"/>
        </w:rPr>
        <w:t xml:space="preserve"> </w:t>
      </w:r>
      <w:r w:rsidR="002A267C" w:rsidRPr="00B35DB9">
        <w:rPr>
          <w:rFonts w:ascii="Arial" w:hAnsi="Arial" w:cs="Arial"/>
          <w:spacing w:val="4"/>
          <w:position w:val="-1"/>
          <w:sz w:val="18"/>
          <w:szCs w:val="18"/>
        </w:rPr>
        <w:t xml:space="preserve">    </w:t>
      </w:r>
      <w:r w:rsidRPr="00B35DB9">
        <w:rPr>
          <w:rFonts w:ascii="Arial" w:hAnsi="Arial" w:cs="Arial"/>
          <w:position w:val="-1"/>
          <w:sz w:val="18"/>
          <w:szCs w:val="18"/>
        </w:rPr>
        <w:t>%.</w:t>
      </w:r>
    </w:p>
    <w:p w:rsidR="00F13798" w:rsidRPr="00B35DB9" w:rsidRDefault="00F13798" w:rsidP="002A267C">
      <w:pPr>
        <w:widowControl w:val="0"/>
        <w:autoSpaceDE w:val="0"/>
        <w:autoSpaceDN w:val="0"/>
        <w:adjustRightInd w:val="0"/>
        <w:spacing w:after="0"/>
        <w:ind w:left="439" w:right="629"/>
        <w:rPr>
          <w:rFonts w:ascii="Arial" w:hAnsi="Arial" w:cs="Arial"/>
          <w:sz w:val="18"/>
          <w:szCs w:val="18"/>
        </w:rPr>
      </w:pPr>
      <w:r w:rsidRPr="00B35DB9">
        <w:rPr>
          <w:rFonts w:ascii="Arial" w:hAnsi="Arial" w:cs="Arial"/>
          <w:spacing w:val="3"/>
          <w:sz w:val="18"/>
          <w:szCs w:val="18"/>
        </w:rPr>
        <w:t>T</w:t>
      </w:r>
      <w:r w:rsidRPr="00B35DB9">
        <w:rPr>
          <w:rFonts w:ascii="Arial" w:hAnsi="Arial" w:cs="Arial"/>
          <w:sz w:val="18"/>
          <w:szCs w:val="18"/>
        </w:rPr>
        <w:t>e</w:t>
      </w:r>
      <w:r w:rsidRPr="00B35DB9">
        <w:rPr>
          <w:rFonts w:ascii="Arial" w:hAnsi="Arial" w:cs="Arial"/>
          <w:spacing w:val="-1"/>
          <w:sz w:val="18"/>
          <w:szCs w:val="18"/>
        </w:rPr>
        <w:t>ni</w:t>
      </w:r>
      <w:r w:rsidRPr="00B35DB9">
        <w:rPr>
          <w:rFonts w:ascii="Arial" w:hAnsi="Arial" w:cs="Arial"/>
          <w:sz w:val="18"/>
          <w:szCs w:val="18"/>
        </w:rPr>
        <w:t>e</w:t>
      </w:r>
      <w:r w:rsidRPr="00B35DB9">
        <w:rPr>
          <w:rFonts w:ascii="Arial" w:hAnsi="Arial" w:cs="Arial"/>
          <w:spacing w:val="-1"/>
          <w:sz w:val="18"/>
          <w:szCs w:val="18"/>
        </w:rPr>
        <w:t>n</w:t>
      </w:r>
      <w:r w:rsidRPr="00B35DB9">
        <w:rPr>
          <w:rFonts w:ascii="Arial" w:hAnsi="Arial" w:cs="Arial"/>
          <w:spacing w:val="2"/>
          <w:sz w:val="18"/>
          <w:szCs w:val="18"/>
        </w:rPr>
        <w:t>d</w:t>
      </w:r>
      <w:r w:rsidRPr="00B35DB9">
        <w:rPr>
          <w:rFonts w:ascii="Arial" w:hAnsi="Arial" w:cs="Arial"/>
          <w:sz w:val="18"/>
          <w:szCs w:val="18"/>
        </w:rPr>
        <w:t>o</w:t>
      </w:r>
      <w:r w:rsidRPr="00B35DB9">
        <w:rPr>
          <w:rFonts w:ascii="Arial" w:hAnsi="Arial" w:cs="Arial"/>
          <w:spacing w:val="-6"/>
          <w:sz w:val="18"/>
          <w:szCs w:val="18"/>
        </w:rPr>
        <w:t xml:space="preserve"> </w:t>
      </w:r>
      <w:r w:rsidRPr="00B35DB9">
        <w:rPr>
          <w:rFonts w:ascii="Arial" w:hAnsi="Arial" w:cs="Arial"/>
          <w:sz w:val="18"/>
          <w:szCs w:val="18"/>
        </w:rPr>
        <w:t>en</w:t>
      </w:r>
      <w:r w:rsidRPr="00B35DB9">
        <w:rPr>
          <w:rFonts w:ascii="Arial" w:hAnsi="Arial" w:cs="Arial"/>
          <w:spacing w:val="1"/>
          <w:sz w:val="18"/>
          <w:szCs w:val="18"/>
        </w:rPr>
        <w:t xml:space="preserve"> c</w:t>
      </w:r>
      <w:r w:rsidRPr="00B35DB9">
        <w:rPr>
          <w:rFonts w:ascii="Arial" w:hAnsi="Arial" w:cs="Arial"/>
          <w:sz w:val="18"/>
          <w:szCs w:val="18"/>
        </w:rPr>
        <w:t>u</w:t>
      </w:r>
      <w:r w:rsidRPr="00B35DB9">
        <w:rPr>
          <w:rFonts w:ascii="Arial" w:hAnsi="Arial" w:cs="Arial"/>
          <w:spacing w:val="-1"/>
          <w:sz w:val="18"/>
          <w:szCs w:val="18"/>
        </w:rPr>
        <w:t>e</w:t>
      </w:r>
      <w:r w:rsidRPr="00B35DB9">
        <w:rPr>
          <w:rFonts w:ascii="Arial" w:hAnsi="Arial" w:cs="Arial"/>
          <w:spacing w:val="2"/>
          <w:sz w:val="18"/>
          <w:szCs w:val="18"/>
        </w:rPr>
        <w:t>n</w:t>
      </w:r>
      <w:r w:rsidRPr="00B35DB9">
        <w:rPr>
          <w:rFonts w:ascii="Arial" w:hAnsi="Arial" w:cs="Arial"/>
          <w:sz w:val="18"/>
          <w:szCs w:val="18"/>
        </w:rPr>
        <w:t>ta</w:t>
      </w:r>
      <w:r w:rsidRPr="00B35DB9">
        <w:rPr>
          <w:rFonts w:ascii="Arial" w:hAnsi="Arial" w:cs="Arial"/>
          <w:spacing w:val="-2"/>
          <w:sz w:val="18"/>
          <w:szCs w:val="18"/>
        </w:rPr>
        <w:t xml:space="preserve"> </w:t>
      </w:r>
      <w:r w:rsidRPr="00B35DB9">
        <w:rPr>
          <w:rFonts w:ascii="Arial" w:hAnsi="Arial" w:cs="Arial"/>
          <w:spacing w:val="-1"/>
          <w:sz w:val="18"/>
          <w:szCs w:val="18"/>
        </w:rPr>
        <w:t>l</w:t>
      </w:r>
      <w:r w:rsidRPr="00B35DB9">
        <w:rPr>
          <w:rFonts w:ascii="Arial" w:hAnsi="Arial" w:cs="Arial"/>
          <w:sz w:val="18"/>
          <w:szCs w:val="18"/>
        </w:rPr>
        <w:t>o</w:t>
      </w:r>
      <w:r w:rsidRPr="00B35DB9">
        <w:rPr>
          <w:rFonts w:ascii="Arial" w:hAnsi="Arial" w:cs="Arial"/>
          <w:spacing w:val="2"/>
          <w:sz w:val="18"/>
          <w:szCs w:val="18"/>
        </w:rPr>
        <w:t xml:space="preserve"> </w:t>
      </w:r>
      <w:r w:rsidRPr="00B35DB9">
        <w:rPr>
          <w:rFonts w:ascii="Arial" w:hAnsi="Arial" w:cs="Arial"/>
          <w:sz w:val="18"/>
          <w:szCs w:val="18"/>
        </w:rPr>
        <w:t>a</w:t>
      </w:r>
      <w:r w:rsidRPr="00B35DB9">
        <w:rPr>
          <w:rFonts w:ascii="Arial" w:hAnsi="Arial" w:cs="Arial"/>
          <w:spacing w:val="-1"/>
          <w:sz w:val="18"/>
          <w:szCs w:val="18"/>
        </w:rPr>
        <w:t>n</w:t>
      </w:r>
      <w:r w:rsidRPr="00B35DB9">
        <w:rPr>
          <w:rFonts w:ascii="Arial" w:hAnsi="Arial" w:cs="Arial"/>
          <w:spacing w:val="2"/>
          <w:sz w:val="18"/>
          <w:szCs w:val="18"/>
        </w:rPr>
        <w:t>te</w:t>
      </w:r>
      <w:r w:rsidRPr="00B35DB9">
        <w:rPr>
          <w:rFonts w:ascii="Arial" w:hAnsi="Arial" w:cs="Arial"/>
          <w:spacing w:val="1"/>
          <w:sz w:val="18"/>
          <w:szCs w:val="18"/>
        </w:rPr>
        <w:t>r</w:t>
      </w:r>
      <w:r w:rsidRPr="00B35DB9">
        <w:rPr>
          <w:rFonts w:ascii="Arial" w:hAnsi="Arial" w:cs="Arial"/>
          <w:spacing w:val="-1"/>
          <w:sz w:val="18"/>
          <w:szCs w:val="18"/>
        </w:rPr>
        <w:t>i</w:t>
      </w:r>
      <w:r w:rsidRPr="00B35DB9">
        <w:rPr>
          <w:rFonts w:ascii="Arial" w:hAnsi="Arial" w:cs="Arial"/>
          <w:sz w:val="18"/>
          <w:szCs w:val="18"/>
        </w:rPr>
        <w:t>or</w:t>
      </w:r>
      <w:r w:rsidRPr="00B35DB9">
        <w:rPr>
          <w:rFonts w:ascii="Arial" w:hAnsi="Arial" w:cs="Arial"/>
          <w:spacing w:val="-1"/>
          <w:sz w:val="18"/>
          <w:szCs w:val="18"/>
        </w:rPr>
        <w:t xml:space="preserve"> </w:t>
      </w:r>
      <w:r w:rsidRPr="00B35DB9">
        <w:rPr>
          <w:rFonts w:ascii="Arial" w:hAnsi="Arial" w:cs="Arial"/>
          <w:sz w:val="18"/>
          <w:szCs w:val="18"/>
        </w:rPr>
        <w:t>en</w:t>
      </w:r>
      <w:r w:rsidRPr="00B35DB9">
        <w:rPr>
          <w:rFonts w:ascii="Arial" w:hAnsi="Arial" w:cs="Arial"/>
          <w:spacing w:val="1"/>
          <w:sz w:val="18"/>
          <w:szCs w:val="18"/>
        </w:rPr>
        <w:t xml:space="preserve"> c</w:t>
      </w:r>
      <w:r w:rsidRPr="00B35DB9">
        <w:rPr>
          <w:rFonts w:ascii="Arial" w:hAnsi="Arial" w:cs="Arial"/>
          <w:sz w:val="18"/>
          <w:szCs w:val="18"/>
        </w:rPr>
        <w:t>a</w:t>
      </w:r>
      <w:r w:rsidRPr="00B35DB9">
        <w:rPr>
          <w:rFonts w:ascii="Arial" w:hAnsi="Arial" w:cs="Arial"/>
          <w:spacing w:val="1"/>
          <w:sz w:val="18"/>
          <w:szCs w:val="18"/>
        </w:rPr>
        <w:t>s</w:t>
      </w:r>
      <w:r w:rsidRPr="00B35DB9">
        <w:rPr>
          <w:rFonts w:ascii="Arial" w:hAnsi="Arial" w:cs="Arial"/>
          <w:sz w:val="18"/>
          <w:szCs w:val="18"/>
        </w:rPr>
        <w:t>o</w:t>
      </w:r>
      <w:r w:rsidRPr="00B35DB9">
        <w:rPr>
          <w:rFonts w:ascii="Arial" w:hAnsi="Arial" w:cs="Arial"/>
          <w:spacing w:val="-2"/>
          <w:sz w:val="18"/>
          <w:szCs w:val="18"/>
        </w:rPr>
        <w:t xml:space="preserve"> </w:t>
      </w:r>
      <w:r w:rsidRPr="00B35DB9">
        <w:rPr>
          <w:rFonts w:ascii="Arial" w:hAnsi="Arial" w:cs="Arial"/>
          <w:spacing w:val="2"/>
          <w:sz w:val="18"/>
          <w:szCs w:val="18"/>
        </w:rPr>
        <w:t>d</w:t>
      </w:r>
      <w:r w:rsidRPr="00B35DB9">
        <w:rPr>
          <w:rFonts w:ascii="Arial" w:hAnsi="Arial" w:cs="Arial"/>
          <w:sz w:val="18"/>
          <w:szCs w:val="18"/>
        </w:rPr>
        <w:t xml:space="preserve">e </w:t>
      </w:r>
      <w:r w:rsidRPr="00B35DB9">
        <w:rPr>
          <w:rFonts w:ascii="Arial" w:hAnsi="Arial" w:cs="Arial"/>
          <w:spacing w:val="1"/>
          <w:sz w:val="18"/>
          <w:szCs w:val="18"/>
        </w:rPr>
        <w:t>r</w:t>
      </w:r>
      <w:r w:rsidRPr="00B35DB9">
        <w:rPr>
          <w:rFonts w:ascii="Arial" w:hAnsi="Arial" w:cs="Arial"/>
          <w:sz w:val="18"/>
          <w:szCs w:val="18"/>
        </w:rPr>
        <w:t>e</w:t>
      </w:r>
      <w:r w:rsidRPr="00B35DB9">
        <w:rPr>
          <w:rFonts w:ascii="Arial" w:hAnsi="Arial" w:cs="Arial"/>
          <w:spacing w:val="1"/>
          <w:sz w:val="18"/>
          <w:szCs w:val="18"/>
        </w:rPr>
        <w:t>q</w:t>
      </w:r>
      <w:r w:rsidRPr="00B35DB9">
        <w:rPr>
          <w:rFonts w:ascii="Arial" w:hAnsi="Arial" w:cs="Arial"/>
          <w:sz w:val="18"/>
          <w:szCs w:val="18"/>
        </w:rPr>
        <w:t>u</w:t>
      </w:r>
      <w:r w:rsidRPr="00B35DB9">
        <w:rPr>
          <w:rFonts w:ascii="Arial" w:hAnsi="Arial" w:cs="Arial"/>
          <w:spacing w:val="-1"/>
          <w:sz w:val="18"/>
          <w:szCs w:val="18"/>
        </w:rPr>
        <w:t>e</w:t>
      </w:r>
      <w:r w:rsidRPr="00B35DB9">
        <w:rPr>
          <w:rFonts w:ascii="Arial" w:hAnsi="Arial" w:cs="Arial"/>
          <w:spacing w:val="1"/>
          <w:sz w:val="18"/>
          <w:szCs w:val="18"/>
        </w:rPr>
        <w:t>r</w:t>
      </w:r>
      <w:r w:rsidRPr="00B35DB9">
        <w:rPr>
          <w:rFonts w:ascii="Arial" w:hAnsi="Arial" w:cs="Arial"/>
          <w:spacing w:val="-1"/>
          <w:sz w:val="18"/>
          <w:szCs w:val="18"/>
        </w:rPr>
        <w:t>i</w:t>
      </w:r>
      <w:r w:rsidRPr="00B35DB9">
        <w:rPr>
          <w:rFonts w:ascii="Arial" w:hAnsi="Arial" w:cs="Arial"/>
          <w:spacing w:val="1"/>
          <w:sz w:val="18"/>
          <w:szCs w:val="18"/>
        </w:rPr>
        <w:t>rs</w:t>
      </w:r>
      <w:r w:rsidRPr="00B35DB9">
        <w:rPr>
          <w:rFonts w:ascii="Arial" w:hAnsi="Arial" w:cs="Arial"/>
          <w:sz w:val="18"/>
          <w:szCs w:val="18"/>
        </w:rPr>
        <w:t>e</w:t>
      </w:r>
      <w:r w:rsidRPr="00B35DB9">
        <w:rPr>
          <w:rFonts w:ascii="Arial" w:hAnsi="Arial" w:cs="Arial"/>
          <w:spacing w:val="-2"/>
          <w:sz w:val="18"/>
          <w:szCs w:val="18"/>
        </w:rPr>
        <w:t xml:space="preserve"> </w:t>
      </w:r>
      <w:r w:rsidRPr="00B35DB9">
        <w:rPr>
          <w:rFonts w:ascii="Arial" w:hAnsi="Arial" w:cs="Arial"/>
          <w:sz w:val="18"/>
          <w:szCs w:val="18"/>
        </w:rPr>
        <w:t>e</w:t>
      </w:r>
      <w:r w:rsidRPr="00B35DB9">
        <w:rPr>
          <w:rFonts w:ascii="Arial" w:hAnsi="Arial" w:cs="Arial"/>
          <w:spacing w:val="1"/>
          <w:sz w:val="18"/>
          <w:szCs w:val="18"/>
        </w:rPr>
        <w:t>s</w:t>
      </w:r>
      <w:r w:rsidRPr="00B35DB9">
        <w:rPr>
          <w:rFonts w:ascii="Arial" w:hAnsi="Arial" w:cs="Arial"/>
          <w:sz w:val="18"/>
          <w:szCs w:val="18"/>
        </w:rPr>
        <w:t>tare</w:t>
      </w:r>
      <w:r w:rsidRPr="00B35DB9">
        <w:rPr>
          <w:rFonts w:ascii="Arial" w:hAnsi="Arial" w:cs="Arial"/>
          <w:spacing w:val="4"/>
          <w:sz w:val="18"/>
          <w:szCs w:val="18"/>
        </w:rPr>
        <w:t>m</w:t>
      </w:r>
      <w:r w:rsidRPr="00B35DB9">
        <w:rPr>
          <w:rFonts w:ascii="Arial" w:hAnsi="Arial" w:cs="Arial"/>
          <w:sz w:val="18"/>
          <w:szCs w:val="18"/>
        </w:rPr>
        <w:t>os</w:t>
      </w:r>
      <w:r w:rsidRPr="00B35DB9">
        <w:rPr>
          <w:rFonts w:ascii="Arial" w:hAnsi="Arial" w:cs="Arial"/>
          <w:spacing w:val="-6"/>
          <w:sz w:val="18"/>
          <w:szCs w:val="18"/>
        </w:rPr>
        <w:t xml:space="preserve"> </w:t>
      </w:r>
      <w:r w:rsidRPr="00B35DB9">
        <w:rPr>
          <w:rFonts w:ascii="Arial" w:hAnsi="Arial" w:cs="Arial"/>
          <w:sz w:val="18"/>
          <w:szCs w:val="18"/>
        </w:rPr>
        <w:t>d</w:t>
      </w:r>
      <w:r w:rsidRPr="00B35DB9">
        <w:rPr>
          <w:rFonts w:ascii="Arial" w:hAnsi="Arial" w:cs="Arial"/>
          <w:spacing w:val="-1"/>
          <w:sz w:val="18"/>
          <w:szCs w:val="18"/>
        </w:rPr>
        <w:t>i</w:t>
      </w:r>
      <w:r w:rsidRPr="00B35DB9">
        <w:rPr>
          <w:rFonts w:ascii="Arial" w:hAnsi="Arial" w:cs="Arial"/>
          <w:spacing w:val="1"/>
          <w:sz w:val="18"/>
          <w:szCs w:val="18"/>
        </w:rPr>
        <w:t>s</w:t>
      </w:r>
      <w:r w:rsidRPr="00B35DB9">
        <w:rPr>
          <w:rFonts w:ascii="Arial" w:hAnsi="Arial" w:cs="Arial"/>
          <w:sz w:val="18"/>
          <w:szCs w:val="18"/>
        </w:rPr>
        <w:t>p</w:t>
      </w:r>
      <w:r w:rsidRPr="00B35DB9">
        <w:rPr>
          <w:rFonts w:ascii="Arial" w:hAnsi="Arial" w:cs="Arial"/>
          <w:spacing w:val="-1"/>
          <w:sz w:val="18"/>
          <w:szCs w:val="18"/>
        </w:rPr>
        <w:t>u</w:t>
      </w:r>
      <w:r w:rsidRPr="00B35DB9">
        <w:rPr>
          <w:rFonts w:ascii="Arial" w:hAnsi="Arial" w:cs="Arial"/>
          <w:sz w:val="18"/>
          <w:szCs w:val="18"/>
        </w:rPr>
        <w:t>e</w:t>
      </w:r>
      <w:r w:rsidRPr="00B35DB9">
        <w:rPr>
          <w:rFonts w:ascii="Arial" w:hAnsi="Arial" w:cs="Arial"/>
          <w:spacing w:val="1"/>
          <w:sz w:val="18"/>
          <w:szCs w:val="18"/>
        </w:rPr>
        <w:t>s</w:t>
      </w:r>
      <w:r w:rsidRPr="00B35DB9">
        <w:rPr>
          <w:rFonts w:ascii="Arial" w:hAnsi="Arial" w:cs="Arial"/>
          <w:sz w:val="18"/>
          <w:szCs w:val="18"/>
        </w:rPr>
        <w:t>tos</w:t>
      </w:r>
      <w:r w:rsidRPr="00B35DB9">
        <w:rPr>
          <w:rFonts w:ascii="Arial" w:hAnsi="Arial" w:cs="Arial"/>
          <w:spacing w:val="-8"/>
          <w:sz w:val="18"/>
          <w:szCs w:val="18"/>
        </w:rPr>
        <w:t xml:space="preserve"> </w:t>
      </w:r>
      <w:r w:rsidRPr="00B35DB9">
        <w:rPr>
          <w:rFonts w:ascii="Arial" w:hAnsi="Arial" w:cs="Arial"/>
          <w:sz w:val="18"/>
          <w:szCs w:val="18"/>
        </w:rPr>
        <w:t>a</w:t>
      </w:r>
      <w:r w:rsidRPr="00B35DB9">
        <w:rPr>
          <w:rFonts w:ascii="Arial" w:hAnsi="Arial" w:cs="Arial"/>
          <w:spacing w:val="3"/>
          <w:sz w:val="18"/>
          <w:szCs w:val="18"/>
        </w:rPr>
        <w:t xml:space="preserve"> </w:t>
      </w:r>
      <w:r w:rsidRPr="00B35DB9">
        <w:rPr>
          <w:rFonts w:ascii="Arial" w:hAnsi="Arial" w:cs="Arial"/>
          <w:spacing w:val="1"/>
          <w:sz w:val="18"/>
          <w:szCs w:val="18"/>
        </w:rPr>
        <w:t>r</w:t>
      </w:r>
      <w:r w:rsidRPr="00B35DB9">
        <w:rPr>
          <w:rFonts w:ascii="Arial" w:hAnsi="Arial" w:cs="Arial"/>
          <w:sz w:val="18"/>
          <w:szCs w:val="18"/>
        </w:rPr>
        <w:t>e</w:t>
      </w:r>
      <w:r w:rsidRPr="00B35DB9">
        <w:rPr>
          <w:rFonts w:ascii="Arial" w:hAnsi="Arial" w:cs="Arial"/>
          <w:spacing w:val="1"/>
          <w:sz w:val="18"/>
          <w:szCs w:val="18"/>
        </w:rPr>
        <w:t>c</w:t>
      </w:r>
      <w:r w:rsidRPr="00B35DB9">
        <w:rPr>
          <w:rFonts w:ascii="Arial" w:hAnsi="Arial" w:cs="Arial"/>
          <w:spacing w:val="-1"/>
          <w:sz w:val="18"/>
          <w:szCs w:val="18"/>
        </w:rPr>
        <w:t>i</w:t>
      </w:r>
      <w:r w:rsidRPr="00B35DB9">
        <w:rPr>
          <w:rFonts w:ascii="Arial" w:hAnsi="Arial" w:cs="Arial"/>
          <w:sz w:val="18"/>
          <w:szCs w:val="18"/>
        </w:rPr>
        <w:t>b</w:t>
      </w:r>
      <w:r w:rsidRPr="00B35DB9">
        <w:rPr>
          <w:rFonts w:ascii="Arial" w:hAnsi="Arial" w:cs="Arial"/>
          <w:spacing w:val="-1"/>
          <w:sz w:val="18"/>
          <w:szCs w:val="18"/>
        </w:rPr>
        <w:t>i</w:t>
      </w:r>
      <w:r w:rsidRPr="00B35DB9">
        <w:rPr>
          <w:rFonts w:ascii="Arial" w:hAnsi="Arial" w:cs="Arial"/>
          <w:sz w:val="18"/>
          <w:szCs w:val="18"/>
        </w:rPr>
        <w:t xml:space="preserve">r </w:t>
      </w:r>
      <w:r w:rsidRPr="00B35DB9">
        <w:rPr>
          <w:rFonts w:ascii="Arial" w:hAnsi="Arial" w:cs="Arial"/>
          <w:spacing w:val="1"/>
          <w:sz w:val="18"/>
          <w:szCs w:val="18"/>
        </w:rPr>
        <w:t>v</w:t>
      </w:r>
      <w:r w:rsidRPr="00B35DB9">
        <w:rPr>
          <w:rFonts w:ascii="Arial" w:hAnsi="Arial" w:cs="Arial"/>
          <w:spacing w:val="-1"/>
          <w:sz w:val="18"/>
          <w:szCs w:val="18"/>
        </w:rPr>
        <w:t>i</w:t>
      </w:r>
      <w:r w:rsidRPr="00B35DB9">
        <w:rPr>
          <w:rFonts w:ascii="Arial" w:hAnsi="Arial" w:cs="Arial"/>
          <w:spacing w:val="1"/>
          <w:sz w:val="18"/>
          <w:szCs w:val="18"/>
        </w:rPr>
        <w:t>s</w:t>
      </w:r>
      <w:r w:rsidRPr="00B35DB9">
        <w:rPr>
          <w:rFonts w:ascii="Arial" w:hAnsi="Arial" w:cs="Arial"/>
          <w:spacing w:val="-1"/>
          <w:sz w:val="18"/>
          <w:szCs w:val="18"/>
        </w:rPr>
        <w:t>i</w:t>
      </w:r>
      <w:r w:rsidRPr="00B35DB9">
        <w:rPr>
          <w:rFonts w:ascii="Arial" w:hAnsi="Arial" w:cs="Arial"/>
          <w:sz w:val="18"/>
          <w:szCs w:val="18"/>
        </w:rPr>
        <w:t>ta</w:t>
      </w:r>
      <w:r w:rsidRPr="00B35DB9">
        <w:rPr>
          <w:rFonts w:ascii="Arial" w:hAnsi="Arial" w:cs="Arial"/>
          <w:spacing w:val="-1"/>
          <w:sz w:val="18"/>
          <w:szCs w:val="18"/>
        </w:rPr>
        <w:t xml:space="preserve"> </w:t>
      </w:r>
      <w:r w:rsidR="002A267C" w:rsidRPr="00B35DB9">
        <w:rPr>
          <w:rFonts w:ascii="Arial" w:hAnsi="Arial" w:cs="Arial"/>
          <w:spacing w:val="-1"/>
          <w:sz w:val="18"/>
          <w:szCs w:val="18"/>
        </w:rPr>
        <w:t>d</w:t>
      </w:r>
      <w:r w:rsidRPr="00B35DB9">
        <w:rPr>
          <w:rFonts w:ascii="Arial" w:hAnsi="Arial" w:cs="Arial"/>
          <w:sz w:val="18"/>
          <w:szCs w:val="18"/>
        </w:rPr>
        <w:t>e</w:t>
      </w:r>
      <w:r w:rsidRPr="00B35DB9">
        <w:rPr>
          <w:rFonts w:ascii="Arial" w:hAnsi="Arial" w:cs="Arial"/>
          <w:spacing w:val="2"/>
          <w:sz w:val="18"/>
          <w:szCs w:val="18"/>
        </w:rPr>
        <w:t xml:space="preserve"> </w:t>
      </w:r>
      <w:r w:rsidRPr="00B35DB9">
        <w:rPr>
          <w:rFonts w:ascii="Arial" w:hAnsi="Arial" w:cs="Arial"/>
          <w:spacing w:val="1"/>
          <w:sz w:val="18"/>
          <w:szCs w:val="18"/>
        </w:rPr>
        <w:t>v</w:t>
      </w:r>
      <w:r w:rsidRPr="00B35DB9">
        <w:rPr>
          <w:rFonts w:ascii="Arial" w:hAnsi="Arial" w:cs="Arial"/>
          <w:sz w:val="18"/>
          <w:szCs w:val="18"/>
        </w:rPr>
        <w:t>eri</w:t>
      </w:r>
      <w:r w:rsidRPr="00B35DB9">
        <w:rPr>
          <w:rFonts w:ascii="Arial" w:hAnsi="Arial" w:cs="Arial"/>
          <w:spacing w:val="2"/>
          <w:sz w:val="18"/>
          <w:szCs w:val="18"/>
        </w:rPr>
        <w:t>f</w:t>
      </w:r>
      <w:r w:rsidRPr="00B35DB9">
        <w:rPr>
          <w:rFonts w:ascii="Arial" w:hAnsi="Arial" w:cs="Arial"/>
          <w:spacing w:val="-1"/>
          <w:sz w:val="18"/>
          <w:szCs w:val="18"/>
        </w:rPr>
        <w:t>i</w:t>
      </w:r>
      <w:r w:rsidRPr="00B35DB9">
        <w:rPr>
          <w:rFonts w:ascii="Arial" w:hAnsi="Arial" w:cs="Arial"/>
          <w:spacing w:val="1"/>
          <w:sz w:val="18"/>
          <w:szCs w:val="18"/>
        </w:rPr>
        <w:t>c</w:t>
      </w:r>
      <w:r w:rsidRPr="00B35DB9">
        <w:rPr>
          <w:rFonts w:ascii="Arial" w:hAnsi="Arial" w:cs="Arial"/>
          <w:sz w:val="18"/>
          <w:szCs w:val="18"/>
        </w:rPr>
        <w:t>a</w:t>
      </w:r>
      <w:r w:rsidRPr="00B35DB9">
        <w:rPr>
          <w:rFonts w:ascii="Arial" w:hAnsi="Arial" w:cs="Arial"/>
          <w:spacing w:val="1"/>
          <w:sz w:val="18"/>
          <w:szCs w:val="18"/>
        </w:rPr>
        <w:t>c</w:t>
      </w:r>
      <w:r w:rsidRPr="00B35DB9">
        <w:rPr>
          <w:rFonts w:ascii="Arial" w:hAnsi="Arial" w:cs="Arial"/>
          <w:spacing w:val="-1"/>
          <w:sz w:val="18"/>
          <w:szCs w:val="18"/>
        </w:rPr>
        <w:t>i</w:t>
      </w:r>
      <w:r w:rsidRPr="00B35DB9">
        <w:rPr>
          <w:rFonts w:ascii="Arial" w:hAnsi="Arial" w:cs="Arial"/>
          <w:sz w:val="18"/>
          <w:szCs w:val="18"/>
        </w:rPr>
        <w:t>ón de</w:t>
      </w:r>
      <w:r w:rsidRPr="00B35DB9">
        <w:rPr>
          <w:rFonts w:ascii="Arial" w:hAnsi="Arial" w:cs="Arial"/>
          <w:spacing w:val="-3"/>
          <w:sz w:val="18"/>
          <w:szCs w:val="18"/>
        </w:rPr>
        <w:t xml:space="preserve"> </w:t>
      </w:r>
      <w:r w:rsidRPr="00B35DB9">
        <w:rPr>
          <w:rFonts w:ascii="Arial" w:hAnsi="Arial" w:cs="Arial"/>
          <w:spacing w:val="1"/>
          <w:sz w:val="18"/>
          <w:szCs w:val="18"/>
        </w:rPr>
        <w:t>c</w:t>
      </w:r>
      <w:r w:rsidRPr="00B35DB9">
        <w:rPr>
          <w:rFonts w:ascii="Arial" w:hAnsi="Arial" w:cs="Arial"/>
          <w:sz w:val="18"/>
          <w:szCs w:val="18"/>
        </w:rPr>
        <w:t>u</w:t>
      </w:r>
      <w:r w:rsidRPr="00B35DB9">
        <w:rPr>
          <w:rFonts w:ascii="Arial" w:hAnsi="Arial" w:cs="Arial"/>
          <w:spacing w:val="4"/>
          <w:sz w:val="18"/>
          <w:szCs w:val="18"/>
        </w:rPr>
        <w:t>m</w:t>
      </w:r>
      <w:r w:rsidRPr="00B35DB9">
        <w:rPr>
          <w:rFonts w:ascii="Arial" w:hAnsi="Arial" w:cs="Arial"/>
          <w:sz w:val="18"/>
          <w:szCs w:val="18"/>
        </w:rPr>
        <w:t>p</w:t>
      </w:r>
      <w:r w:rsidRPr="00B35DB9">
        <w:rPr>
          <w:rFonts w:ascii="Arial" w:hAnsi="Arial" w:cs="Arial"/>
          <w:spacing w:val="-1"/>
          <w:sz w:val="18"/>
          <w:szCs w:val="18"/>
        </w:rPr>
        <w:t>li</w:t>
      </w:r>
      <w:r w:rsidRPr="00B35DB9">
        <w:rPr>
          <w:rFonts w:ascii="Arial" w:hAnsi="Arial" w:cs="Arial"/>
          <w:spacing w:val="4"/>
          <w:sz w:val="18"/>
          <w:szCs w:val="18"/>
        </w:rPr>
        <w:t>m</w:t>
      </w:r>
      <w:r w:rsidRPr="00B35DB9">
        <w:rPr>
          <w:rFonts w:ascii="Arial" w:hAnsi="Arial" w:cs="Arial"/>
          <w:spacing w:val="-1"/>
          <w:sz w:val="18"/>
          <w:szCs w:val="18"/>
        </w:rPr>
        <w:t>i</w:t>
      </w:r>
      <w:r w:rsidRPr="00B35DB9">
        <w:rPr>
          <w:rFonts w:ascii="Arial" w:hAnsi="Arial" w:cs="Arial"/>
          <w:sz w:val="18"/>
          <w:szCs w:val="18"/>
        </w:rPr>
        <w:t>e</w:t>
      </w:r>
      <w:r w:rsidRPr="00B35DB9">
        <w:rPr>
          <w:rFonts w:ascii="Arial" w:hAnsi="Arial" w:cs="Arial"/>
          <w:spacing w:val="-1"/>
          <w:sz w:val="18"/>
          <w:szCs w:val="18"/>
        </w:rPr>
        <w:t>n</w:t>
      </w:r>
      <w:r w:rsidRPr="00B35DB9">
        <w:rPr>
          <w:rFonts w:ascii="Arial" w:hAnsi="Arial" w:cs="Arial"/>
          <w:sz w:val="18"/>
          <w:szCs w:val="18"/>
        </w:rPr>
        <w:t>to</w:t>
      </w:r>
      <w:r w:rsidRPr="00B35DB9">
        <w:rPr>
          <w:rFonts w:ascii="Arial" w:hAnsi="Arial" w:cs="Arial"/>
          <w:spacing w:val="-13"/>
          <w:sz w:val="18"/>
          <w:szCs w:val="18"/>
        </w:rPr>
        <w:t xml:space="preserve"> </w:t>
      </w:r>
      <w:r w:rsidRPr="00B35DB9">
        <w:rPr>
          <w:rFonts w:ascii="Arial" w:hAnsi="Arial" w:cs="Arial"/>
          <w:spacing w:val="2"/>
          <w:sz w:val="18"/>
          <w:szCs w:val="18"/>
        </w:rPr>
        <w:t>d</w:t>
      </w:r>
      <w:r w:rsidRPr="00B35DB9">
        <w:rPr>
          <w:rFonts w:ascii="Arial" w:hAnsi="Arial" w:cs="Arial"/>
          <w:sz w:val="18"/>
          <w:szCs w:val="18"/>
        </w:rPr>
        <w:t>el</w:t>
      </w:r>
      <w:r w:rsidRPr="00B35DB9">
        <w:rPr>
          <w:rFonts w:ascii="Arial" w:hAnsi="Arial" w:cs="Arial"/>
          <w:spacing w:val="-1"/>
          <w:sz w:val="18"/>
          <w:szCs w:val="18"/>
        </w:rPr>
        <w:t xml:space="preserve"> Si</w:t>
      </w:r>
      <w:r w:rsidRPr="00B35DB9">
        <w:rPr>
          <w:rFonts w:ascii="Arial" w:hAnsi="Arial" w:cs="Arial"/>
          <w:spacing w:val="1"/>
          <w:sz w:val="18"/>
          <w:szCs w:val="18"/>
        </w:rPr>
        <w:t>s</w:t>
      </w:r>
      <w:r w:rsidRPr="00B35DB9">
        <w:rPr>
          <w:rFonts w:ascii="Arial" w:hAnsi="Arial" w:cs="Arial"/>
          <w:spacing w:val="2"/>
          <w:sz w:val="18"/>
          <w:szCs w:val="18"/>
        </w:rPr>
        <w:t>t</w:t>
      </w:r>
      <w:r w:rsidRPr="00B35DB9">
        <w:rPr>
          <w:rFonts w:ascii="Arial" w:hAnsi="Arial" w:cs="Arial"/>
          <w:sz w:val="18"/>
          <w:szCs w:val="18"/>
        </w:rPr>
        <w:t>e</w:t>
      </w:r>
      <w:r w:rsidRPr="00B35DB9">
        <w:rPr>
          <w:rFonts w:ascii="Arial" w:hAnsi="Arial" w:cs="Arial"/>
          <w:spacing w:val="2"/>
          <w:sz w:val="18"/>
          <w:szCs w:val="18"/>
        </w:rPr>
        <w:t>m</w:t>
      </w:r>
      <w:r w:rsidRPr="00B35DB9">
        <w:rPr>
          <w:rFonts w:ascii="Arial" w:hAnsi="Arial" w:cs="Arial"/>
          <w:sz w:val="18"/>
          <w:szCs w:val="18"/>
        </w:rPr>
        <w:t>a</w:t>
      </w:r>
      <w:r w:rsidRPr="00B35DB9">
        <w:rPr>
          <w:rFonts w:ascii="Arial" w:hAnsi="Arial" w:cs="Arial"/>
          <w:spacing w:val="-7"/>
          <w:sz w:val="18"/>
          <w:szCs w:val="18"/>
        </w:rPr>
        <w:t xml:space="preserve"> </w:t>
      </w:r>
      <w:r w:rsidRPr="00B35DB9">
        <w:rPr>
          <w:rFonts w:ascii="Arial" w:hAnsi="Arial" w:cs="Arial"/>
          <w:spacing w:val="-1"/>
          <w:sz w:val="18"/>
          <w:szCs w:val="18"/>
        </w:rPr>
        <w:t>d</w:t>
      </w:r>
      <w:r w:rsidRPr="00B35DB9">
        <w:rPr>
          <w:rFonts w:ascii="Arial" w:hAnsi="Arial" w:cs="Arial"/>
          <w:sz w:val="18"/>
          <w:szCs w:val="18"/>
        </w:rPr>
        <w:t>e</w:t>
      </w:r>
      <w:r w:rsidRPr="00B35DB9">
        <w:rPr>
          <w:rFonts w:ascii="Arial" w:hAnsi="Arial" w:cs="Arial"/>
          <w:spacing w:val="-2"/>
          <w:sz w:val="18"/>
          <w:szCs w:val="18"/>
        </w:rPr>
        <w:t xml:space="preserve"> </w:t>
      </w:r>
      <w:r w:rsidRPr="00B35DB9">
        <w:rPr>
          <w:rFonts w:ascii="Arial" w:hAnsi="Arial" w:cs="Arial"/>
          <w:spacing w:val="3"/>
          <w:sz w:val="18"/>
          <w:szCs w:val="18"/>
        </w:rPr>
        <w:t>G</w:t>
      </w:r>
      <w:r w:rsidRPr="00B35DB9">
        <w:rPr>
          <w:rFonts w:ascii="Arial" w:hAnsi="Arial" w:cs="Arial"/>
          <w:sz w:val="18"/>
          <w:szCs w:val="18"/>
        </w:rPr>
        <w:t>e</w:t>
      </w:r>
      <w:r w:rsidRPr="00B35DB9">
        <w:rPr>
          <w:rFonts w:ascii="Arial" w:hAnsi="Arial" w:cs="Arial"/>
          <w:spacing w:val="1"/>
          <w:sz w:val="18"/>
          <w:szCs w:val="18"/>
        </w:rPr>
        <w:t>s</w:t>
      </w:r>
      <w:r w:rsidRPr="00B35DB9">
        <w:rPr>
          <w:rFonts w:ascii="Arial" w:hAnsi="Arial" w:cs="Arial"/>
          <w:sz w:val="18"/>
          <w:szCs w:val="18"/>
        </w:rPr>
        <w:t>t</w:t>
      </w:r>
      <w:r w:rsidRPr="00B35DB9">
        <w:rPr>
          <w:rFonts w:ascii="Arial" w:hAnsi="Arial" w:cs="Arial"/>
          <w:spacing w:val="-1"/>
          <w:sz w:val="18"/>
          <w:szCs w:val="18"/>
        </w:rPr>
        <w:t>i</w:t>
      </w:r>
      <w:r w:rsidRPr="00B35DB9">
        <w:rPr>
          <w:rFonts w:ascii="Arial" w:hAnsi="Arial" w:cs="Arial"/>
          <w:spacing w:val="2"/>
          <w:sz w:val="18"/>
          <w:szCs w:val="18"/>
        </w:rPr>
        <w:t>ó</w:t>
      </w:r>
      <w:r w:rsidRPr="00B35DB9">
        <w:rPr>
          <w:rFonts w:ascii="Arial" w:hAnsi="Arial" w:cs="Arial"/>
          <w:sz w:val="18"/>
          <w:szCs w:val="18"/>
        </w:rPr>
        <w:t>n</w:t>
      </w:r>
      <w:r w:rsidRPr="00B35DB9">
        <w:rPr>
          <w:rFonts w:ascii="Arial" w:hAnsi="Arial" w:cs="Arial"/>
          <w:spacing w:val="-7"/>
          <w:sz w:val="18"/>
          <w:szCs w:val="18"/>
        </w:rPr>
        <w:t xml:space="preserve"> </w:t>
      </w:r>
      <w:r w:rsidRPr="00B35DB9">
        <w:rPr>
          <w:rFonts w:ascii="Arial" w:hAnsi="Arial" w:cs="Arial"/>
          <w:spacing w:val="-1"/>
          <w:sz w:val="18"/>
          <w:szCs w:val="18"/>
        </w:rPr>
        <w:t>d</w:t>
      </w:r>
      <w:r w:rsidRPr="00B35DB9">
        <w:rPr>
          <w:rFonts w:ascii="Arial" w:hAnsi="Arial" w:cs="Arial"/>
          <w:sz w:val="18"/>
          <w:szCs w:val="18"/>
        </w:rPr>
        <w:t xml:space="preserve">e </w:t>
      </w:r>
      <w:r w:rsidRPr="00B35DB9">
        <w:rPr>
          <w:rFonts w:ascii="Arial" w:hAnsi="Arial" w:cs="Arial"/>
          <w:spacing w:val="-1"/>
          <w:sz w:val="18"/>
          <w:szCs w:val="18"/>
        </w:rPr>
        <w:t>l</w:t>
      </w:r>
      <w:r w:rsidRPr="00B35DB9">
        <w:rPr>
          <w:rFonts w:ascii="Arial" w:hAnsi="Arial" w:cs="Arial"/>
          <w:sz w:val="18"/>
          <w:szCs w:val="18"/>
        </w:rPr>
        <w:t xml:space="preserve">a </w:t>
      </w:r>
      <w:r w:rsidRPr="00B35DB9">
        <w:rPr>
          <w:rFonts w:ascii="Arial" w:hAnsi="Arial" w:cs="Arial"/>
          <w:spacing w:val="1"/>
          <w:sz w:val="18"/>
          <w:szCs w:val="18"/>
        </w:rPr>
        <w:t>S</w:t>
      </w:r>
      <w:r w:rsidRPr="00B35DB9">
        <w:rPr>
          <w:rFonts w:ascii="Arial" w:hAnsi="Arial" w:cs="Arial"/>
          <w:sz w:val="18"/>
          <w:szCs w:val="18"/>
        </w:rPr>
        <w:t>e</w:t>
      </w:r>
      <w:r w:rsidRPr="00B35DB9">
        <w:rPr>
          <w:rFonts w:ascii="Arial" w:hAnsi="Arial" w:cs="Arial"/>
          <w:spacing w:val="-1"/>
          <w:sz w:val="18"/>
          <w:szCs w:val="18"/>
        </w:rPr>
        <w:t>g</w:t>
      </w:r>
      <w:r w:rsidRPr="00B35DB9">
        <w:rPr>
          <w:rFonts w:ascii="Arial" w:hAnsi="Arial" w:cs="Arial"/>
          <w:sz w:val="18"/>
          <w:szCs w:val="18"/>
        </w:rPr>
        <w:t>u</w:t>
      </w:r>
      <w:r w:rsidRPr="00B35DB9">
        <w:rPr>
          <w:rFonts w:ascii="Arial" w:hAnsi="Arial" w:cs="Arial"/>
          <w:spacing w:val="3"/>
          <w:sz w:val="18"/>
          <w:szCs w:val="18"/>
        </w:rPr>
        <w:t>r</w:t>
      </w:r>
      <w:r w:rsidRPr="00B35DB9">
        <w:rPr>
          <w:rFonts w:ascii="Arial" w:hAnsi="Arial" w:cs="Arial"/>
          <w:spacing w:val="-1"/>
          <w:sz w:val="18"/>
          <w:szCs w:val="18"/>
        </w:rPr>
        <w:t>i</w:t>
      </w:r>
      <w:r w:rsidRPr="00B35DB9">
        <w:rPr>
          <w:rFonts w:ascii="Arial" w:hAnsi="Arial" w:cs="Arial"/>
          <w:spacing w:val="2"/>
          <w:sz w:val="18"/>
          <w:szCs w:val="18"/>
        </w:rPr>
        <w:t>d</w:t>
      </w:r>
      <w:r w:rsidRPr="00B35DB9">
        <w:rPr>
          <w:rFonts w:ascii="Arial" w:hAnsi="Arial" w:cs="Arial"/>
          <w:sz w:val="18"/>
          <w:szCs w:val="18"/>
        </w:rPr>
        <w:t>ad</w:t>
      </w:r>
      <w:r w:rsidRPr="00B35DB9">
        <w:rPr>
          <w:rFonts w:ascii="Arial" w:hAnsi="Arial" w:cs="Arial"/>
          <w:spacing w:val="-5"/>
          <w:sz w:val="18"/>
          <w:szCs w:val="18"/>
        </w:rPr>
        <w:t xml:space="preserve"> </w:t>
      </w:r>
      <w:r w:rsidRPr="00B35DB9">
        <w:rPr>
          <w:rFonts w:ascii="Arial" w:hAnsi="Arial" w:cs="Arial"/>
          <w:sz w:val="18"/>
          <w:szCs w:val="18"/>
        </w:rPr>
        <w:t>y</w:t>
      </w:r>
      <w:r w:rsidRPr="00B35DB9">
        <w:rPr>
          <w:rFonts w:ascii="Arial" w:hAnsi="Arial" w:cs="Arial"/>
          <w:spacing w:val="-5"/>
          <w:sz w:val="18"/>
          <w:szCs w:val="18"/>
        </w:rPr>
        <w:t xml:space="preserve"> </w:t>
      </w:r>
      <w:r w:rsidRPr="00B35DB9">
        <w:rPr>
          <w:rFonts w:ascii="Arial" w:hAnsi="Arial" w:cs="Arial"/>
          <w:spacing w:val="1"/>
          <w:sz w:val="18"/>
          <w:szCs w:val="18"/>
        </w:rPr>
        <w:t>S</w:t>
      </w:r>
      <w:r w:rsidRPr="00B35DB9">
        <w:rPr>
          <w:rFonts w:ascii="Arial" w:hAnsi="Arial" w:cs="Arial"/>
          <w:sz w:val="18"/>
          <w:szCs w:val="18"/>
        </w:rPr>
        <w:t>a</w:t>
      </w:r>
      <w:r w:rsidRPr="00B35DB9">
        <w:rPr>
          <w:rFonts w:ascii="Arial" w:hAnsi="Arial" w:cs="Arial"/>
          <w:spacing w:val="-1"/>
          <w:sz w:val="18"/>
          <w:szCs w:val="18"/>
        </w:rPr>
        <w:t>l</w:t>
      </w:r>
      <w:r w:rsidRPr="00B35DB9">
        <w:rPr>
          <w:rFonts w:ascii="Arial" w:hAnsi="Arial" w:cs="Arial"/>
          <w:spacing w:val="2"/>
          <w:sz w:val="18"/>
          <w:szCs w:val="18"/>
        </w:rPr>
        <w:t>u</w:t>
      </w:r>
      <w:r w:rsidRPr="00B35DB9">
        <w:rPr>
          <w:rFonts w:ascii="Arial" w:hAnsi="Arial" w:cs="Arial"/>
          <w:sz w:val="18"/>
          <w:szCs w:val="18"/>
        </w:rPr>
        <w:t>d</w:t>
      </w:r>
      <w:r w:rsidRPr="00B35DB9">
        <w:rPr>
          <w:rFonts w:ascii="Arial" w:hAnsi="Arial" w:cs="Arial"/>
          <w:spacing w:val="-5"/>
          <w:sz w:val="18"/>
          <w:szCs w:val="18"/>
        </w:rPr>
        <w:t xml:space="preserve"> </w:t>
      </w:r>
      <w:r w:rsidRPr="00B35DB9">
        <w:rPr>
          <w:rFonts w:ascii="Arial" w:hAnsi="Arial" w:cs="Arial"/>
          <w:spacing w:val="1"/>
          <w:sz w:val="18"/>
          <w:szCs w:val="18"/>
        </w:rPr>
        <w:t>e</w:t>
      </w:r>
      <w:r w:rsidRPr="00B35DB9">
        <w:rPr>
          <w:rFonts w:ascii="Arial" w:hAnsi="Arial" w:cs="Arial"/>
          <w:sz w:val="18"/>
          <w:szCs w:val="18"/>
        </w:rPr>
        <w:t>n</w:t>
      </w:r>
      <w:r w:rsidRPr="00B35DB9">
        <w:rPr>
          <w:rFonts w:ascii="Arial" w:hAnsi="Arial" w:cs="Arial"/>
          <w:spacing w:val="-2"/>
          <w:sz w:val="18"/>
          <w:szCs w:val="18"/>
        </w:rPr>
        <w:t xml:space="preserve"> </w:t>
      </w:r>
      <w:r w:rsidRPr="00B35DB9">
        <w:rPr>
          <w:rFonts w:ascii="Arial" w:hAnsi="Arial" w:cs="Arial"/>
          <w:spacing w:val="1"/>
          <w:sz w:val="18"/>
          <w:szCs w:val="18"/>
        </w:rPr>
        <w:t>e</w:t>
      </w:r>
      <w:r w:rsidRPr="00B35DB9">
        <w:rPr>
          <w:rFonts w:ascii="Arial" w:hAnsi="Arial" w:cs="Arial"/>
          <w:sz w:val="18"/>
          <w:szCs w:val="18"/>
        </w:rPr>
        <w:t>l</w:t>
      </w:r>
      <w:r w:rsidRPr="00B35DB9">
        <w:rPr>
          <w:rFonts w:ascii="Arial" w:hAnsi="Arial" w:cs="Arial"/>
          <w:spacing w:val="1"/>
          <w:sz w:val="18"/>
          <w:szCs w:val="18"/>
        </w:rPr>
        <w:t xml:space="preserve"> </w:t>
      </w:r>
      <w:r w:rsidRPr="00B35DB9">
        <w:rPr>
          <w:rFonts w:ascii="Arial" w:hAnsi="Arial" w:cs="Arial"/>
          <w:spacing w:val="3"/>
          <w:sz w:val="18"/>
          <w:szCs w:val="18"/>
        </w:rPr>
        <w:t>T</w:t>
      </w:r>
      <w:r w:rsidRPr="00B35DB9">
        <w:rPr>
          <w:rFonts w:ascii="Arial" w:hAnsi="Arial" w:cs="Arial"/>
          <w:spacing w:val="1"/>
          <w:sz w:val="18"/>
          <w:szCs w:val="18"/>
        </w:rPr>
        <w:t>r</w:t>
      </w:r>
      <w:r w:rsidRPr="00B35DB9">
        <w:rPr>
          <w:rFonts w:ascii="Arial" w:hAnsi="Arial" w:cs="Arial"/>
          <w:sz w:val="18"/>
          <w:szCs w:val="18"/>
        </w:rPr>
        <w:t>a</w:t>
      </w:r>
      <w:r w:rsidRPr="00B35DB9">
        <w:rPr>
          <w:rFonts w:ascii="Arial" w:hAnsi="Arial" w:cs="Arial"/>
          <w:spacing w:val="-1"/>
          <w:sz w:val="18"/>
          <w:szCs w:val="18"/>
        </w:rPr>
        <w:t>b</w:t>
      </w:r>
      <w:r w:rsidRPr="00B35DB9">
        <w:rPr>
          <w:rFonts w:ascii="Arial" w:hAnsi="Arial" w:cs="Arial"/>
          <w:sz w:val="18"/>
          <w:szCs w:val="18"/>
        </w:rPr>
        <w:t>a</w:t>
      </w:r>
      <w:r w:rsidRPr="00B35DB9">
        <w:rPr>
          <w:rFonts w:ascii="Arial" w:hAnsi="Arial" w:cs="Arial"/>
          <w:spacing w:val="1"/>
          <w:sz w:val="18"/>
          <w:szCs w:val="18"/>
        </w:rPr>
        <w:t>j</w:t>
      </w:r>
      <w:r w:rsidRPr="00B35DB9">
        <w:rPr>
          <w:rFonts w:ascii="Arial" w:hAnsi="Arial" w:cs="Arial"/>
          <w:sz w:val="18"/>
          <w:szCs w:val="18"/>
        </w:rPr>
        <w:t>o,</w:t>
      </w:r>
      <w:r w:rsidRPr="00B35DB9">
        <w:rPr>
          <w:rFonts w:ascii="Arial" w:hAnsi="Arial" w:cs="Arial"/>
          <w:spacing w:val="-7"/>
          <w:sz w:val="18"/>
          <w:szCs w:val="18"/>
        </w:rPr>
        <w:t xml:space="preserve"> </w:t>
      </w:r>
      <w:r w:rsidRPr="00B35DB9">
        <w:rPr>
          <w:rFonts w:ascii="Arial" w:hAnsi="Arial" w:cs="Arial"/>
          <w:spacing w:val="2"/>
          <w:sz w:val="18"/>
          <w:szCs w:val="18"/>
        </w:rPr>
        <w:t>p</w:t>
      </w:r>
      <w:r w:rsidRPr="00B35DB9">
        <w:rPr>
          <w:rFonts w:ascii="Arial" w:hAnsi="Arial" w:cs="Arial"/>
          <w:sz w:val="18"/>
          <w:szCs w:val="18"/>
        </w:rPr>
        <w:t>or</w:t>
      </w:r>
      <w:r w:rsidRPr="00B35DB9">
        <w:rPr>
          <w:rFonts w:ascii="Arial" w:hAnsi="Arial" w:cs="Arial"/>
          <w:spacing w:val="-3"/>
          <w:sz w:val="18"/>
          <w:szCs w:val="18"/>
        </w:rPr>
        <w:t xml:space="preserve"> </w:t>
      </w:r>
      <w:r w:rsidRPr="00B35DB9">
        <w:rPr>
          <w:rFonts w:ascii="Arial" w:hAnsi="Arial" w:cs="Arial"/>
          <w:sz w:val="18"/>
          <w:szCs w:val="18"/>
        </w:rPr>
        <w:t>parte</w:t>
      </w:r>
      <w:r w:rsidRPr="00B35DB9">
        <w:rPr>
          <w:rFonts w:ascii="Arial" w:hAnsi="Arial" w:cs="Arial"/>
          <w:spacing w:val="-3"/>
          <w:sz w:val="18"/>
          <w:szCs w:val="18"/>
        </w:rPr>
        <w:t xml:space="preserve"> </w:t>
      </w:r>
      <w:r w:rsidRPr="00B35DB9">
        <w:rPr>
          <w:rFonts w:ascii="Arial" w:hAnsi="Arial" w:cs="Arial"/>
          <w:sz w:val="18"/>
          <w:szCs w:val="18"/>
        </w:rPr>
        <w:t>d</w:t>
      </w:r>
      <w:r w:rsidRPr="00B35DB9">
        <w:rPr>
          <w:rFonts w:ascii="Arial" w:hAnsi="Arial" w:cs="Arial"/>
          <w:spacing w:val="3"/>
          <w:sz w:val="18"/>
          <w:szCs w:val="18"/>
        </w:rPr>
        <w:t>e</w:t>
      </w:r>
      <w:r w:rsidRPr="00B35DB9">
        <w:rPr>
          <w:rFonts w:ascii="Arial" w:hAnsi="Arial" w:cs="Arial"/>
          <w:sz w:val="18"/>
          <w:szCs w:val="18"/>
        </w:rPr>
        <w:t>l</w:t>
      </w:r>
      <w:r w:rsidRPr="00B35DB9">
        <w:rPr>
          <w:rFonts w:ascii="Arial" w:hAnsi="Arial" w:cs="Arial"/>
          <w:spacing w:val="-4"/>
          <w:sz w:val="18"/>
          <w:szCs w:val="18"/>
        </w:rPr>
        <w:t xml:space="preserve"> </w:t>
      </w:r>
      <w:r w:rsidRPr="00B35DB9">
        <w:rPr>
          <w:rFonts w:ascii="Arial" w:hAnsi="Arial" w:cs="Arial"/>
          <w:spacing w:val="1"/>
          <w:sz w:val="18"/>
          <w:szCs w:val="18"/>
        </w:rPr>
        <w:t>c</w:t>
      </w:r>
      <w:r w:rsidRPr="00B35DB9">
        <w:rPr>
          <w:rFonts w:ascii="Arial" w:hAnsi="Arial" w:cs="Arial"/>
          <w:sz w:val="18"/>
          <w:szCs w:val="18"/>
        </w:rPr>
        <w:t>o</w:t>
      </w:r>
      <w:r w:rsidRPr="00B35DB9">
        <w:rPr>
          <w:rFonts w:ascii="Arial" w:hAnsi="Arial" w:cs="Arial"/>
          <w:spacing w:val="-1"/>
          <w:sz w:val="18"/>
          <w:szCs w:val="18"/>
        </w:rPr>
        <w:t>n</w:t>
      </w:r>
      <w:r w:rsidRPr="00B35DB9">
        <w:rPr>
          <w:rFonts w:ascii="Arial" w:hAnsi="Arial" w:cs="Arial"/>
          <w:sz w:val="18"/>
          <w:szCs w:val="18"/>
        </w:rPr>
        <w:t>tr</w:t>
      </w:r>
      <w:r w:rsidRPr="00B35DB9">
        <w:rPr>
          <w:rFonts w:ascii="Arial" w:hAnsi="Arial" w:cs="Arial"/>
          <w:spacing w:val="2"/>
          <w:sz w:val="18"/>
          <w:szCs w:val="18"/>
        </w:rPr>
        <w:t>a</w:t>
      </w:r>
      <w:r w:rsidRPr="00B35DB9">
        <w:rPr>
          <w:rFonts w:ascii="Arial" w:hAnsi="Arial" w:cs="Arial"/>
          <w:sz w:val="18"/>
          <w:szCs w:val="18"/>
        </w:rPr>
        <w:t>ta</w:t>
      </w:r>
      <w:r w:rsidRPr="00B35DB9">
        <w:rPr>
          <w:rFonts w:ascii="Arial" w:hAnsi="Arial" w:cs="Arial"/>
          <w:spacing w:val="-1"/>
          <w:sz w:val="18"/>
          <w:szCs w:val="18"/>
        </w:rPr>
        <w:t>n</w:t>
      </w:r>
      <w:r w:rsidRPr="00B35DB9">
        <w:rPr>
          <w:rFonts w:ascii="Arial" w:hAnsi="Arial" w:cs="Arial"/>
          <w:spacing w:val="2"/>
          <w:sz w:val="18"/>
          <w:szCs w:val="18"/>
        </w:rPr>
        <w:t>t</w:t>
      </w:r>
      <w:r w:rsidRPr="00B35DB9">
        <w:rPr>
          <w:rFonts w:ascii="Arial" w:hAnsi="Arial" w:cs="Arial"/>
          <w:spacing w:val="1"/>
          <w:sz w:val="18"/>
          <w:szCs w:val="18"/>
        </w:rPr>
        <w:t>e</w:t>
      </w:r>
      <w:r w:rsidRPr="00B35DB9">
        <w:rPr>
          <w:rFonts w:ascii="Arial" w:hAnsi="Arial" w:cs="Arial"/>
          <w:sz w:val="18"/>
          <w:szCs w:val="18"/>
        </w:rPr>
        <w:t>.</w:t>
      </w:r>
    </w:p>
    <w:p w:rsidR="002A267C" w:rsidRPr="00B35DB9" w:rsidRDefault="002A267C" w:rsidP="002A267C">
      <w:pPr>
        <w:widowControl w:val="0"/>
        <w:autoSpaceDE w:val="0"/>
        <w:autoSpaceDN w:val="0"/>
        <w:adjustRightInd w:val="0"/>
        <w:spacing w:after="0"/>
        <w:ind w:left="439" w:right="629"/>
        <w:rPr>
          <w:rFonts w:ascii="Arial" w:hAnsi="Arial" w:cs="Arial"/>
          <w:sz w:val="18"/>
          <w:szCs w:val="18"/>
        </w:rPr>
      </w:pPr>
    </w:p>
    <w:p w:rsidR="00F13798" w:rsidRPr="00B35DB9" w:rsidRDefault="00F13798" w:rsidP="002A267C">
      <w:pPr>
        <w:widowControl w:val="0"/>
        <w:autoSpaceDE w:val="0"/>
        <w:autoSpaceDN w:val="0"/>
        <w:adjustRightInd w:val="0"/>
        <w:spacing w:after="0"/>
        <w:ind w:left="439" w:right="204"/>
        <w:rPr>
          <w:rFonts w:ascii="Arial" w:hAnsi="Arial" w:cs="Arial"/>
          <w:sz w:val="18"/>
          <w:szCs w:val="18"/>
        </w:rPr>
      </w:pPr>
      <w:r w:rsidRPr="00B35DB9">
        <w:rPr>
          <w:rFonts w:ascii="Arial" w:hAnsi="Arial" w:cs="Arial"/>
          <w:sz w:val="18"/>
          <w:szCs w:val="18"/>
        </w:rPr>
        <w:t>La</w:t>
      </w:r>
      <w:r w:rsidRPr="00B35DB9">
        <w:rPr>
          <w:rFonts w:ascii="Arial" w:hAnsi="Arial" w:cs="Arial"/>
          <w:spacing w:val="-3"/>
          <w:sz w:val="18"/>
          <w:szCs w:val="18"/>
        </w:rPr>
        <w:t xml:space="preserve"> </w:t>
      </w:r>
      <w:r w:rsidRPr="00B35DB9">
        <w:rPr>
          <w:rFonts w:ascii="Arial" w:hAnsi="Arial" w:cs="Arial"/>
          <w:sz w:val="18"/>
          <w:szCs w:val="18"/>
        </w:rPr>
        <w:t>pre</w:t>
      </w:r>
      <w:r w:rsidRPr="00B35DB9">
        <w:rPr>
          <w:rFonts w:ascii="Arial" w:hAnsi="Arial" w:cs="Arial"/>
          <w:spacing w:val="1"/>
          <w:sz w:val="18"/>
          <w:szCs w:val="18"/>
        </w:rPr>
        <w:t>s</w:t>
      </w:r>
      <w:r w:rsidRPr="00B35DB9">
        <w:rPr>
          <w:rFonts w:ascii="Arial" w:hAnsi="Arial" w:cs="Arial"/>
          <w:spacing w:val="2"/>
          <w:sz w:val="18"/>
          <w:szCs w:val="18"/>
        </w:rPr>
        <w:t>e</w:t>
      </w:r>
      <w:r w:rsidRPr="00B35DB9">
        <w:rPr>
          <w:rFonts w:ascii="Arial" w:hAnsi="Arial" w:cs="Arial"/>
          <w:sz w:val="18"/>
          <w:szCs w:val="18"/>
        </w:rPr>
        <w:t>nte</w:t>
      </w:r>
      <w:r w:rsidRPr="00B35DB9">
        <w:rPr>
          <w:rFonts w:ascii="Arial" w:hAnsi="Arial" w:cs="Arial"/>
          <w:spacing w:val="-9"/>
          <w:sz w:val="18"/>
          <w:szCs w:val="18"/>
        </w:rPr>
        <w:t xml:space="preserve"> </w:t>
      </w:r>
      <w:r w:rsidRPr="00B35DB9">
        <w:rPr>
          <w:rFonts w:ascii="Arial" w:hAnsi="Arial" w:cs="Arial"/>
          <w:spacing w:val="1"/>
          <w:sz w:val="18"/>
          <w:szCs w:val="18"/>
        </w:rPr>
        <w:t>s</w:t>
      </w:r>
      <w:r w:rsidRPr="00B35DB9">
        <w:rPr>
          <w:rFonts w:ascii="Arial" w:hAnsi="Arial" w:cs="Arial"/>
          <w:sz w:val="18"/>
          <w:szCs w:val="18"/>
        </w:rPr>
        <w:t xml:space="preserve">e </w:t>
      </w:r>
      <w:r w:rsidRPr="00B35DB9">
        <w:rPr>
          <w:rFonts w:ascii="Arial" w:hAnsi="Arial" w:cs="Arial"/>
          <w:spacing w:val="2"/>
          <w:sz w:val="18"/>
          <w:szCs w:val="18"/>
        </w:rPr>
        <w:t>f</w:t>
      </w:r>
      <w:r w:rsidRPr="00B35DB9">
        <w:rPr>
          <w:rFonts w:ascii="Arial" w:hAnsi="Arial" w:cs="Arial"/>
          <w:spacing w:val="-1"/>
          <w:sz w:val="18"/>
          <w:szCs w:val="18"/>
        </w:rPr>
        <w:t>i</w:t>
      </w:r>
      <w:r w:rsidRPr="00B35DB9">
        <w:rPr>
          <w:rFonts w:ascii="Arial" w:hAnsi="Arial" w:cs="Arial"/>
          <w:spacing w:val="-2"/>
          <w:sz w:val="18"/>
          <w:szCs w:val="18"/>
        </w:rPr>
        <w:t>r</w:t>
      </w:r>
      <w:r w:rsidRPr="00B35DB9">
        <w:rPr>
          <w:rFonts w:ascii="Arial" w:hAnsi="Arial" w:cs="Arial"/>
          <w:spacing w:val="4"/>
          <w:sz w:val="18"/>
          <w:szCs w:val="18"/>
        </w:rPr>
        <w:t>m</w:t>
      </w:r>
      <w:r w:rsidRPr="00B35DB9">
        <w:rPr>
          <w:rFonts w:ascii="Arial" w:hAnsi="Arial" w:cs="Arial"/>
          <w:sz w:val="18"/>
          <w:szCs w:val="18"/>
        </w:rPr>
        <w:t>a</w:t>
      </w:r>
      <w:r w:rsidRPr="00B35DB9">
        <w:rPr>
          <w:rFonts w:ascii="Arial" w:hAnsi="Arial" w:cs="Arial"/>
          <w:spacing w:val="-4"/>
          <w:sz w:val="18"/>
          <w:szCs w:val="18"/>
        </w:rPr>
        <w:t xml:space="preserve"> </w:t>
      </w:r>
      <w:r w:rsidRPr="00B35DB9">
        <w:rPr>
          <w:rFonts w:ascii="Arial" w:hAnsi="Arial" w:cs="Arial"/>
          <w:sz w:val="18"/>
          <w:szCs w:val="18"/>
        </w:rPr>
        <w:t>a</w:t>
      </w:r>
      <w:r w:rsidRPr="00B35DB9">
        <w:rPr>
          <w:rFonts w:ascii="Arial" w:hAnsi="Arial" w:cs="Arial"/>
          <w:spacing w:val="-2"/>
          <w:sz w:val="18"/>
          <w:szCs w:val="18"/>
        </w:rPr>
        <w:t xml:space="preserve"> </w:t>
      </w:r>
      <w:r w:rsidRPr="00B35DB9">
        <w:rPr>
          <w:rFonts w:ascii="Arial" w:hAnsi="Arial" w:cs="Arial"/>
          <w:spacing w:val="-1"/>
          <w:sz w:val="18"/>
          <w:szCs w:val="18"/>
        </w:rPr>
        <w:t>l</w:t>
      </w:r>
      <w:r w:rsidRPr="00B35DB9">
        <w:rPr>
          <w:rFonts w:ascii="Arial" w:hAnsi="Arial" w:cs="Arial"/>
          <w:sz w:val="18"/>
          <w:szCs w:val="18"/>
        </w:rPr>
        <w:t xml:space="preserve">os </w:t>
      </w:r>
      <w:r w:rsidRPr="00B35DB9">
        <w:rPr>
          <w:rFonts w:ascii="Arial" w:hAnsi="Arial" w:cs="Arial"/>
          <w:sz w:val="18"/>
          <w:szCs w:val="18"/>
          <w:u w:val="single"/>
        </w:rPr>
        <w:t xml:space="preserve">        </w:t>
      </w:r>
      <w:r w:rsidRPr="00B35DB9">
        <w:rPr>
          <w:rFonts w:ascii="Arial" w:hAnsi="Arial" w:cs="Arial"/>
          <w:spacing w:val="53"/>
          <w:sz w:val="18"/>
          <w:szCs w:val="18"/>
          <w:u w:val="single"/>
        </w:rPr>
        <w:t xml:space="preserve"> </w:t>
      </w:r>
      <w:r w:rsidRPr="00B35DB9">
        <w:rPr>
          <w:rFonts w:ascii="Arial" w:hAnsi="Arial" w:cs="Arial"/>
          <w:spacing w:val="6"/>
          <w:sz w:val="18"/>
          <w:szCs w:val="18"/>
        </w:rPr>
        <w:t xml:space="preserve"> </w:t>
      </w:r>
      <w:r w:rsidRPr="00B35DB9">
        <w:rPr>
          <w:rFonts w:ascii="Arial" w:hAnsi="Arial" w:cs="Arial"/>
          <w:spacing w:val="-1"/>
          <w:sz w:val="18"/>
          <w:szCs w:val="18"/>
        </w:rPr>
        <w:t>d</w:t>
      </w:r>
      <w:r w:rsidRPr="00B35DB9">
        <w:rPr>
          <w:rFonts w:ascii="Arial" w:hAnsi="Arial" w:cs="Arial"/>
          <w:spacing w:val="2"/>
          <w:sz w:val="18"/>
          <w:szCs w:val="18"/>
        </w:rPr>
        <w:t>í</w:t>
      </w:r>
      <w:r w:rsidRPr="00B35DB9">
        <w:rPr>
          <w:rFonts w:ascii="Arial" w:hAnsi="Arial" w:cs="Arial"/>
          <w:sz w:val="18"/>
          <w:szCs w:val="18"/>
        </w:rPr>
        <w:t>as</w:t>
      </w:r>
      <w:r w:rsidRPr="00B35DB9">
        <w:rPr>
          <w:rFonts w:ascii="Arial" w:hAnsi="Arial" w:cs="Arial"/>
          <w:spacing w:val="-3"/>
          <w:sz w:val="18"/>
          <w:szCs w:val="18"/>
        </w:rPr>
        <w:t xml:space="preserve"> </w:t>
      </w:r>
      <w:r w:rsidRPr="00B35DB9">
        <w:rPr>
          <w:rFonts w:ascii="Arial" w:hAnsi="Arial" w:cs="Arial"/>
          <w:sz w:val="18"/>
          <w:szCs w:val="18"/>
        </w:rPr>
        <w:t>d</w:t>
      </w:r>
      <w:r w:rsidRPr="00B35DB9">
        <w:rPr>
          <w:rFonts w:ascii="Arial" w:hAnsi="Arial" w:cs="Arial"/>
          <w:spacing w:val="1"/>
          <w:sz w:val="18"/>
          <w:szCs w:val="18"/>
        </w:rPr>
        <w:t>e</w:t>
      </w:r>
      <w:r w:rsidRPr="00B35DB9">
        <w:rPr>
          <w:rFonts w:ascii="Arial" w:hAnsi="Arial" w:cs="Arial"/>
          <w:sz w:val="18"/>
          <w:szCs w:val="18"/>
        </w:rPr>
        <w:t>l</w:t>
      </w:r>
      <w:r w:rsidRPr="00B35DB9">
        <w:rPr>
          <w:rFonts w:ascii="Arial" w:hAnsi="Arial" w:cs="Arial"/>
          <w:spacing w:val="-4"/>
          <w:sz w:val="18"/>
          <w:szCs w:val="18"/>
        </w:rPr>
        <w:t xml:space="preserve"> </w:t>
      </w:r>
      <w:r w:rsidRPr="00B35DB9">
        <w:rPr>
          <w:rFonts w:ascii="Arial" w:hAnsi="Arial" w:cs="Arial"/>
          <w:spacing w:val="4"/>
          <w:sz w:val="18"/>
          <w:szCs w:val="18"/>
        </w:rPr>
        <w:t>m</w:t>
      </w:r>
      <w:r w:rsidRPr="00B35DB9">
        <w:rPr>
          <w:rFonts w:ascii="Arial" w:hAnsi="Arial" w:cs="Arial"/>
          <w:sz w:val="18"/>
          <w:szCs w:val="18"/>
        </w:rPr>
        <w:t xml:space="preserve">es </w:t>
      </w:r>
      <w:r w:rsidRPr="00B35DB9">
        <w:rPr>
          <w:rFonts w:ascii="Arial" w:hAnsi="Arial" w:cs="Arial"/>
          <w:sz w:val="18"/>
          <w:szCs w:val="18"/>
          <w:u w:val="single"/>
        </w:rPr>
        <w:t xml:space="preserve">      </w:t>
      </w:r>
      <w:r w:rsidR="002A267C" w:rsidRPr="00B35DB9">
        <w:rPr>
          <w:rFonts w:ascii="Arial" w:hAnsi="Arial" w:cs="Arial"/>
          <w:sz w:val="18"/>
          <w:szCs w:val="18"/>
          <w:u w:val="single"/>
        </w:rPr>
        <w:t>___</w:t>
      </w:r>
      <w:r w:rsidR="00544174" w:rsidRPr="00B35DB9">
        <w:rPr>
          <w:rFonts w:ascii="Arial" w:hAnsi="Arial" w:cs="Arial"/>
          <w:sz w:val="18"/>
          <w:szCs w:val="18"/>
          <w:u w:val="single"/>
        </w:rPr>
        <w:t>_</w:t>
      </w:r>
      <w:r w:rsidR="00544174" w:rsidRPr="00B35DB9">
        <w:rPr>
          <w:rFonts w:ascii="Arial" w:hAnsi="Arial" w:cs="Arial"/>
          <w:spacing w:val="52"/>
          <w:sz w:val="18"/>
          <w:szCs w:val="18"/>
          <w:u w:val="single"/>
        </w:rPr>
        <w:t xml:space="preserve"> </w:t>
      </w:r>
      <w:r w:rsidR="00544174" w:rsidRPr="00B35DB9">
        <w:rPr>
          <w:rFonts w:ascii="Arial" w:hAnsi="Arial" w:cs="Arial"/>
          <w:spacing w:val="-1"/>
          <w:sz w:val="18"/>
          <w:szCs w:val="18"/>
        </w:rPr>
        <w:t>del</w:t>
      </w:r>
      <w:r w:rsidRPr="00B35DB9">
        <w:rPr>
          <w:rFonts w:ascii="Arial" w:hAnsi="Arial" w:cs="Arial"/>
          <w:spacing w:val="-4"/>
          <w:sz w:val="18"/>
          <w:szCs w:val="18"/>
        </w:rPr>
        <w:t xml:space="preserve"> </w:t>
      </w:r>
      <w:r w:rsidRPr="00B35DB9">
        <w:rPr>
          <w:rFonts w:ascii="Arial" w:hAnsi="Arial" w:cs="Arial"/>
          <w:spacing w:val="2"/>
          <w:sz w:val="18"/>
          <w:szCs w:val="18"/>
        </w:rPr>
        <w:t>a</w:t>
      </w:r>
      <w:r w:rsidRPr="00B35DB9">
        <w:rPr>
          <w:rFonts w:ascii="Arial" w:hAnsi="Arial" w:cs="Arial"/>
          <w:sz w:val="18"/>
          <w:szCs w:val="18"/>
        </w:rPr>
        <w:t>ño</w:t>
      </w:r>
      <w:r w:rsidRPr="00B35DB9">
        <w:rPr>
          <w:rFonts w:ascii="Arial" w:hAnsi="Arial" w:cs="Arial"/>
          <w:spacing w:val="-2"/>
          <w:sz w:val="18"/>
          <w:szCs w:val="18"/>
        </w:rPr>
        <w:t xml:space="preserve"> </w:t>
      </w:r>
      <w:r w:rsidRPr="00B35DB9">
        <w:rPr>
          <w:rFonts w:ascii="Arial" w:hAnsi="Arial" w:cs="Arial"/>
          <w:sz w:val="18"/>
          <w:szCs w:val="18"/>
        </w:rPr>
        <w:t>2</w:t>
      </w:r>
      <w:r w:rsidRPr="00B35DB9">
        <w:rPr>
          <w:rFonts w:ascii="Arial" w:hAnsi="Arial" w:cs="Arial"/>
          <w:spacing w:val="-1"/>
          <w:sz w:val="18"/>
          <w:szCs w:val="18"/>
        </w:rPr>
        <w:t>0</w:t>
      </w:r>
      <w:r w:rsidR="000320D2" w:rsidRPr="00B35DB9">
        <w:rPr>
          <w:rFonts w:ascii="Arial" w:hAnsi="Arial" w:cs="Arial"/>
          <w:spacing w:val="2"/>
          <w:sz w:val="18"/>
          <w:szCs w:val="18"/>
        </w:rPr>
        <w:t>2</w:t>
      </w:r>
      <w:r w:rsidR="00C53BFE" w:rsidRPr="00B35DB9">
        <w:rPr>
          <w:rFonts w:ascii="Arial" w:hAnsi="Arial" w:cs="Arial"/>
          <w:spacing w:val="2"/>
          <w:sz w:val="18"/>
          <w:szCs w:val="18"/>
        </w:rPr>
        <w:t>5</w:t>
      </w:r>
      <w:r w:rsidRPr="00B35DB9">
        <w:rPr>
          <w:rFonts w:ascii="Arial" w:hAnsi="Arial" w:cs="Arial"/>
          <w:sz w:val="18"/>
          <w:szCs w:val="18"/>
        </w:rPr>
        <w:t>.</w:t>
      </w:r>
    </w:p>
    <w:p w:rsidR="00F13798" w:rsidRPr="00B35DB9" w:rsidRDefault="00F13798" w:rsidP="002A267C">
      <w:pPr>
        <w:widowControl w:val="0"/>
        <w:autoSpaceDE w:val="0"/>
        <w:autoSpaceDN w:val="0"/>
        <w:adjustRightInd w:val="0"/>
        <w:spacing w:after="0"/>
        <w:rPr>
          <w:rFonts w:ascii="Arial" w:hAnsi="Arial" w:cs="Arial"/>
          <w:sz w:val="18"/>
          <w:szCs w:val="18"/>
        </w:rPr>
      </w:pPr>
    </w:p>
    <w:p w:rsidR="00F13798" w:rsidRDefault="00F13798" w:rsidP="002A267C">
      <w:pPr>
        <w:widowControl w:val="0"/>
        <w:autoSpaceDE w:val="0"/>
        <w:autoSpaceDN w:val="0"/>
        <w:adjustRightInd w:val="0"/>
        <w:spacing w:after="0"/>
        <w:ind w:left="439"/>
        <w:rPr>
          <w:rFonts w:ascii="Arial" w:hAnsi="Arial" w:cs="Arial"/>
          <w:position w:val="-1"/>
          <w:sz w:val="18"/>
          <w:szCs w:val="18"/>
        </w:rPr>
      </w:pPr>
      <w:r w:rsidRPr="00B35DB9">
        <w:rPr>
          <w:rFonts w:ascii="Arial" w:hAnsi="Arial" w:cs="Arial"/>
          <w:noProof/>
          <w:sz w:val="18"/>
          <w:szCs w:val="18"/>
        </w:rPr>
        <mc:AlternateContent>
          <mc:Choice Requires="wps">
            <w:drawing>
              <wp:anchor distT="4294967295" distB="4294967295" distL="114300" distR="114300" simplePos="0" relativeHeight="251678720" behindDoc="1" locked="0" layoutInCell="0" allowOverlap="1" wp14:anchorId="4EE6F63C" wp14:editId="0D81400E">
                <wp:simplePos x="0" y="0"/>
                <wp:positionH relativeFrom="page">
                  <wp:posOffset>900430</wp:posOffset>
                </wp:positionH>
                <wp:positionV relativeFrom="paragraph">
                  <wp:posOffset>307974</wp:posOffset>
                </wp:positionV>
                <wp:extent cx="2963545" cy="0"/>
                <wp:effectExtent l="0" t="0" r="27305" b="19050"/>
                <wp:wrapNone/>
                <wp:docPr id="1228" name="Forma libre 12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63545" cy="0"/>
                        </a:xfrm>
                        <a:custGeom>
                          <a:avLst/>
                          <a:gdLst>
                            <a:gd name="T0" fmla="*/ 0 w 4667"/>
                            <a:gd name="T1" fmla="*/ 4666 w 4667"/>
                          </a:gdLst>
                          <a:ahLst/>
                          <a:cxnLst>
                            <a:cxn ang="0">
                              <a:pos x="T0" y="0"/>
                            </a:cxn>
                            <a:cxn ang="0">
                              <a:pos x="T1" y="0"/>
                            </a:cxn>
                          </a:cxnLst>
                          <a:rect l="0" t="0" r="r" b="b"/>
                          <a:pathLst>
                            <a:path w="4667">
                              <a:moveTo>
                                <a:pt x="0" y="0"/>
                              </a:moveTo>
                              <a:lnTo>
                                <a:pt x="4666"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polyline w14:anchorId="33EF3D6A" id="Forma libre 1228" o:spid="_x0000_s1026" style="position:absolute;z-index:-25163776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70.9pt,24.25pt,304.2pt,24.25pt" coordsize="46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" o:allowincell="f" filled="f" strokeweight=".22133mm">
                <v:path arrowok="t" o:connecttype="custom" o:connectlocs="0,0;2962910,0" o:connectangles="0,0"/>
                <w10:wrap anchorx="page"/>
              </v:polyline>
            </w:pict>
          </mc:Fallback>
        </mc:AlternateContent>
      </w:r>
      <w:r w:rsidR="002A267C" w:rsidRPr="00B35DB9">
        <w:rPr>
          <w:rFonts w:ascii="Arial" w:hAnsi="Arial" w:cs="Arial"/>
          <w:position w:val="-1"/>
          <w:sz w:val="18"/>
          <w:szCs w:val="18"/>
        </w:rPr>
        <w:t>(</w:t>
      </w:r>
      <w:r w:rsidRPr="00B35DB9">
        <w:rPr>
          <w:rFonts w:ascii="Arial" w:hAnsi="Arial" w:cs="Arial"/>
          <w:position w:val="-1"/>
          <w:sz w:val="18"/>
          <w:szCs w:val="18"/>
        </w:rPr>
        <w:t>F</w:t>
      </w:r>
      <w:r w:rsidRPr="00B35DB9">
        <w:rPr>
          <w:rFonts w:ascii="Arial" w:hAnsi="Arial" w:cs="Arial"/>
          <w:spacing w:val="-1"/>
          <w:position w:val="-1"/>
          <w:sz w:val="18"/>
          <w:szCs w:val="18"/>
        </w:rPr>
        <w:t>i</w:t>
      </w:r>
      <w:r w:rsidRPr="00B35DB9">
        <w:rPr>
          <w:rFonts w:ascii="Arial" w:hAnsi="Arial" w:cs="Arial"/>
          <w:spacing w:val="1"/>
          <w:position w:val="-1"/>
          <w:sz w:val="18"/>
          <w:szCs w:val="18"/>
        </w:rPr>
        <w:t>r</w:t>
      </w:r>
      <w:r w:rsidRPr="00B35DB9">
        <w:rPr>
          <w:rFonts w:ascii="Arial" w:hAnsi="Arial" w:cs="Arial"/>
          <w:spacing w:val="4"/>
          <w:position w:val="-1"/>
          <w:sz w:val="18"/>
          <w:szCs w:val="18"/>
        </w:rPr>
        <w:t>m</w:t>
      </w:r>
      <w:r w:rsidRPr="00B35DB9">
        <w:rPr>
          <w:rFonts w:ascii="Arial" w:hAnsi="Arial" w:cs="Arial"/>
          <w:position w:val="-1"/>
          <w:sz w:val="18"/>
          <w:szCs w:val="18"/>
        </w:rPr>
        <w:t>a</w:t>
      </w:r>
      <w:r w:rsidRPr="00B35DB9">
        <w:rPr>
          <w:rFonts w:ascii="Arial" w:hAnsi="Arial" w:cs="Arial"/>
          <w:spacing w:val="-5"/>
          <w:position w:val="-1"/>
          <w:sz w:val="18"/>
          <w:szCs w:val="18"/>
        </w:rPr>
        <w:t xml:space="preserve"> </w:t>
      </w:r>
      <w:r w:rsidRPr="00B35DB9">
        <w:rPr>
          <w:rFonts w:ascii="Arial" w:hAnsi="Arial" w:cs="Arial"/>
          <w:position w:val="-1"/>
          <w:sz w:val="18"/>
          <w:szCs w:val="18"/>
        </w:rPr>
        <w:t>Repre</w:t>
      </w:r>
      <w:r w:rsidRPr="00B35DB9">
        <w:rPr>
          <w:rFonts w:ascii="Arial" w:hAnsi="Arial" w:cs="Arial"/>
          <w:spacing w:val="1"/>
          <w:position w:val="-1"/>
          <w:sz w:val="18"/>
          <w:szCs w:val="18"/>
        </w:rPr>
        <w:t>s</w:t>
      </w:r>
      <w:r w:rsidRPr="00B35DB9">
        <w:rPr>
          <w:rFonts w:ascii="Arial" w:hAnsi="Arial" w:cs="Arial"/>
          <w:position w:val="-1"/>
          <w:sz w:val="18"/>
          <w:szCs w:val="18"/>
        </w:rPr>
        <w:t>e</w:t>
      </w:r>
      <w:r w:rsidRPr="00B35DB9">
        <w:rPr>
          <w:rFonts w:ascii="Arial" w:hAnsi="Arial" w:cs="Arial"/>
          <w:spacing w:val="-1"/>
          <w:position w:val="-1"/>
          <w:sz w:val="18"/>
          <w:szCs w:val="18"/>
        </w:rPr>
        <w:t>n</w:t>
      </w:r>
      <w:r w:rsidRPr="00B35DB9">
        <w:rPr>
          <w:rFonts w:ascii="Arial" w:hAnsi="Arial" w:cs="Arial"/>
          <w:position w:val="-1"/>
          <w:sz w:val="18"/>
          <w:szCs w:val="18"/>
        </w:rPr>
        <w:t>ta</w:t>
      </w:r>
      <w:r w:rsidRPr="00B35DB9">
        <w:rPr>
          <w:rFonts w:ascii="Arial" w:hAnsi="Arial" w:cs="Arial"/>
          <w:spacing w:val="-1"/>
          <w:position w:val="-1"/>
          <w:sz w:val="18"/>
          <w:szCs w:val="18"/>
        </w:rPr>
        <w:t>n</w:t>
      </w:r>
      <w:r w:rsidRPr="00B35DB9">
        <w:rPr>
          <w:rFonts w:ascii="Arial" w:hAnsi="Arial" w:cs="Arial"/>
          <w:spacing w:val="2"/>
          <w:position w:val="-1"/>
          <w:sz w:val="18"/>
          <w:szCs w:val="18"/>
        </w:rPr>
        <w:t>t</w:t>
      </w:r>
      <w:r w:rsidRPr="00B35DB9">
        <w:rPr>
          <w:rFonts w:ascii="Arial" w:hAnsi="Arial" w:cs="Arial"/>
          <w:position w:val="-1"/>
          <w:sz w:val="18"/>
          <w:szCs w:val="18"/>
        </w:rPr>
        <w:t>e</w:t>
      </w:r>
      <w:r w:rsidRPr="00B35DB9">
        <w:rPr>
          <w:rFonts w:ascii="Arial" w:hAnsi="Arial" w:cs="Arial"/>
          <w:spacing w:val="-13"/>
          <w:position w:val="-1"/>
          <w:sz w:val="18"/>
          <w:szCs w:val="18"/>
        </w:rPr>
        <w:t xml:space="preserve"> </w:t>
      </w:r>
      <w:r w:rsidRPr="00B35DB9">
        <w:rPr>
          <w:rFonts w:ascii="Arial" w:hAnsi="Arial" w:cs="Arial"/>
          <w:spacing w:val="2"/>
          <w:position w:val="-1"/>
          <w:sz w:val="18"/>
          <w:szCs w:val="18"/>
        </w:rPr>
        <w:t>L</w:t>
      </w:r>
      <w:r w:rsidRPr="00B35DB9">
        <w:rPr>
          <w:rFonts w:ascii="Arial" w:hAnsi="Arial" w:cs="Arial"/>
          <w:position w:val="-1"/>
          <w:sz w:val="18"/>
          <w:szCs w:val="18"/>
        </w:rPr>
        <w:t>e</w:t>
      </w:r>
      <w:r w:rsidRPr="00B35DB9">
        <w:rPr>
          <w:rFonts w:ascii="Arial" w:hAnsi="Arial" w:cs="Arial"/>
          <w:spacing w:val="-1"/>
          <w:position w:val="-1"/>
          <w:sz w:val="18"/>
          <w:szCs w:val="18"/>
        </w:rPr>
        <w:t>g</w:t>
      </w:r>
      <w:r w:rsidRPr="00B35DB9">
        <w:rPr>
          <w:rFonts w:ascii="Arial" w:hAnsi="Arial" w:cs="Arial"/>
          <w:spacing w:val="2"/>
          <w:position w:val="-1"/>
          <w:sz w:val="18"/>
          <w:szCs w:val="18"/>
        </w:rPr>
        <w:t>a</w:t>
      </w:r>
      <w:r w:rsidRPr="00B35DB9">
        <w:rPr>
          <w:rFonts w:ascii="Arial" w:hAnsi="Arial" w:cs="Arial"/>
          <w:position w:val="-1"/>
          <w:sz w:val="18"/>
          <w:szCs w:val="18"/>
        </w:rPr>
        <w:t>l</w:t>
      </w:r>
      <w:r w:rsidR="002A267C" w:rsidRPr="00B35DB9">
        <w:rPr>
          <w:rFonts w:ascii="Arial" w:hAnsi="Arial" w:cs="Arial"/>
          <w:position w:val="-1"/>
          <w:sz w:val="18"/>
          <w:szCs w:val="18"/>
        </w:rPr>
        <w:t>)</w:t>
      </w:r>
    </w:p>
    <w:p w:rsidR="00B35DB9" w:rsidRPr="00B35DB9" w:rsidRDefault="00B35DB9" w:rsidP="002A267C">
      <w:pPr>
        <w:widowControl w:val="0"/>
        <w:autoSpaceDE w:val="0"/>
        <w:autoSpaceDN w:val="0"/>
        <w:adjustRightInd w:val="0"/>
        <w:spacing w:after="0"/>
        <w:ind w:left="439"/>
        <w:rPr>
          <w:rFonts w:ascii="Arial" w:hAnsi="Arial" w:cs="Arial"/>
          <w:sz w:val="18"/>
          <w:szCs w:val="18"/>
        </w:rPr>
      </w:pPr>
    </w:p>
    <w:p w:rsidR="00F13798" w:rsidRPr="00B35DB9" w:rsidRDefault="00F13798" w:rsidP="002A267C">
      <w:pPr>
        <w:widowControl w:val="0"/>
        <w:autoSpaceDE w:val="0"/>
        <w:autoSpaceDN w:val="0"/>
        <w:adjustRightInd w:val="0"/>
        <w:spacing w:after="0"/>
        <w:rPr>
          <w:rFonts w:ascii="Arial" w:hAnsi="Arial" w:cs="Arial"/>
          <w:sz w:val="18"/>
          <w:szCs w:val="18"/>
        </w:rPr>
      </w:pPr>
    </w:p>
    <w:p w:rsidR="00F13798" w:rsidRPr="00B35DB9" w:rsidRDefault="00F13798" w:rsidP="002A267C">
      <w:pPr>
        <w:widowControl w:val="0"/>
        <w:autoSpaceDE w:val="0"/>
        <w:autoSpaceDN w:val="0"/>
        <w:adjustRightInd w:val="0"/>
        <w:spacing w:after="0"/>
        <w:ind w:left="439"/>
        <w:rPr>
          <w:rFonts w:ascii="Arial" w:hAnsi="Arial" w:cs="Arial"/>
          <w:sz w:val="18"/>
          <w:szCs w:val="18"/>
        </w:rPr>
      </w:pPr>
      <w:r w:rsidRPr="00B35DB9">
        <w:rPr>
          <w:rFonts w:ascii="Arial" w:hAnsi="Arial" w:cs="Arial"/>
          <w:sz w:val="18"/>
          <w:szCs w:val="18"/>
        </w:rPr>
        <w:t>No</w:t>
      </w:r>
      <w:r w:rsidRPr="00B35DB9">
        <w:rPr>
          <w:rFonts w:ascii="Arial" w:hAnsi="Arial" w:cs="Arial"/>
          <w:spacing w:val="4"/>
          <w:sz w:val="18"/>
          <w:szCs w:val="18"/>
        </w:rPr>
        <w:t>m</w:t>
      </w:r>
      <w:r w:rsidRPr="00B35DB9">
        <w:rPr>
          <w:rFonts w:ascii="Arial" w:hAnsi="Arial" w:cs="Arial"/>
          <w:sz w:val="18"/>
          <w:szCs w:val="18"/>
        </w:rPr>
        <w:t>bre</w:t>
      </w:r>
      <w:r w:rsidRPr="00B35DB9">
        <w:rPr>
          <w:rFonts w:ascii="Arial" w:hAnsi="Arial" w:cs="Arial"/>
          <w:spacing w:val="-7"/>
          <w:sz w:val="18"/>
          <w:szCs w:val="18"/>
        </w:rPr>
        <w:t xml:space="preserve"> </w:t>
      </w:r>
      <w:r w:rsidRPr="00B35DB9">
        <w:rPr>
          <w:rFonts w:ascii="Arial" w:hAnsi="Arial" w:cs="Arial"/>
          <w:sz w:val="18"/>
          <w:szCs w:val="18"/>
        </w:rPr>
        <w:t>Re</w:t>
      </w:r>
      <w:r w:rsidRPr="00B35DB9">
        <w:rPr>
          <w:rFonts w:ascii="Arial" w:hAnsi="Arial" w:cs="Arial"/>
          <w:spacing w:val="-1"/>
          <w:sz w:val="18"/>
          <w:szCs w:val="18"/>
        </w:rPr>
        <w:t>p</w:t>
      </w:r>
      <w:r w:rsidRPr="00B35DB9">
        <w:rPr>
          <w:rFonts w:ascii="Arial" w:hAnsi="Arial" w:cs="Arial"/>
          <w:spacing w:val="1"/>
          <w:sz w:val="18"/>
          <w:szCs w:val="18"/>
        </w:rPr>
        <w:t>r</w:t>
      </w:r>
      <w:r w:rsidRPr="00B35DB9">
        <w:rPr>
          <w:rFonts w:ascii="Arial" w:hAnsi="Arial" w:cs="Arial"/>
          <w:sz w:val="18"/>
          <w:szCs w:val="18"/>
        </w:rPr>
        <w:t>e</w:t>
      </w:r>
      <w:r w:rsidRPr="00B35DB9">
        <w:rPr>
          <w:rFonts w:ascii="Arial" w:hAnsi="Arial" w:cs="Arial"/>
          <w:spacing w:val="1"/>
          <w:sz w:val="18"/>
          <w:szCs w:val="18"/>
        </w:rPr>
        <w:t>s</w:t>
      </w:r>
      <w:r w:rsidRPr="00B35DB9">
        <w:rPr>
          <w:rFonts w:ascii="Arial" w:hAnsi="Arial" w:cs="Arial"/>
          <w:sz w:val="18"/>
          <w:szCs w:val="18"/>
        </w:rPr>
        <w:t>e</w:t>
      </w:r>
      <w:r w:rsidRPr="00B35DB9">
        <w:rPr>
          <w:rFonts w:ascii="Arial" w:hAnsi="Arial" w:cs="Arial"/>
          <w:spacing w:val="-1"/>
          <w:sz w:val="18"/>
          <w:szCs w:val="18"/>
        </w:rPr>
        <w:t>n</w:t>
      </w:r>
      <w:r w:rsidRPr="00B35DB9">
        <w:rPr>
          <w:rFonts w:ascii="Arial" w:hAnsi="Arial" w:cs="Arial"/>
          <w:sz w:val="18"/>
          <w:szCs w:val="18"/>
        </w:rPr>
        <w:t>t</w:t>
      </w:r>
      <w:r w:rsidRPr="00B35DB9">
        <w:rPr>
          <w:rFonts w:ascii="Arial" w:hAnsi="Arial" w:cs="Arial"/>
          <w:spacing w:val="2"/>
          <w:sz w:val="18"/>
          <w:szCs w:val="18"/>
        </w:rPr>
        <w:t>a</w:t>
      </w:r>
      <w:r w:rsidRPr="00B35DB9">
        <w:rPr>
          <w:rFonts w:ascii="Arial" w:hAnsi="Arial" w:cs="Arial"/>
          <w:sz w:val="18"/>
          <w:szCs w:val="18"/>
        </w:rPr>
        <w:t>nte</w:t>
      </w:r>
      <w:r w:rsidRPr="00B35DB9">
        <w:rPr>
          <w:rFonts w:ascii="Arial" w:hAnsi="Arial" w:cs="Arial"/>
          <w:spacing w:val="-11"/>
          <w:sz w:val="18"/>
          <w:szCs w:val="18"/>
        </w:rPr>
        <w:t xml:space="preserve"> </w:t>
      </w:r>
      <w:r w:rsidRPr="00B35DB9">
        <w:rPr>
          <w:rFonts w:ascii="Arial" w:hAnsi="Arial" w:cs="Arial"/>
          <w:sz w:val="18"/>
          <w:szCs w:val="18"/>
        </w:rPr>
        <w:t>L</w:t>
      </w:r>
      <w:r w:rsidRPr="00B35DB9">
        <w:rPr>
          <w:rFonts w:ascii="Arial" w:hAnsi="Arial" w:cs="Arial"/>
          <w:spacing w:val="2"/>
          <w:sz w:val="18"/>
          <w:szCs w:val="18"/>
        </w:rPr>
        <w:t>e</w:t>
      </w:r>
      <w:r w:rsidRPr="00B35DB9">
        <w:rPr>
          <w:rFonts w:ascii="Arial" w:hAnsi="Arial" w:cs="Arial"/>
          <w:sz w:val="18"/>
          <w:szCs w:val="18"/>
        </w:rPr>
        <w:t>g</w:t>
      </w:r>
      <w:r w:rsidRPr="00B35DB9">
        <w:rPr>
          <w:rFonts w:ascii="Arial" w:hAnsi="Arial" w:cs="Arial"/>
          <w:spacing w:val="-1"/>
          <w:sz w:val="18"/>
          <w:szCs w:val="18"/>
        </w:rPr>
        <w:t>a</w:t>
      </w:r>
      <w:r w:rsidRPr="00B35DB9">
        <w:rPr>
          <w:rFonts w:ascii="Arial" w:hAnsi="Arial" w:cs="Arial"/>
          <w:sz w:val="18"/>
          <w:szCs w:val="18"/>
        </w:rPr>
        <w:t>l</w:t>
      </w:r>
    </w:p>
    <w:p w:rsidR="00F13798" w:rsidRPr="00B35DB9" w:rsidRDefault="00F13798" w:rsidP="002A267C">
      <w:pPr>
        <w:widowControl w:val="0"/>
        <w:autoSpaceDE w:val="0"/>
        <w:autoSpaceDN w:val="0"/>
        <w:adjustRightInd w:val="0"/>
        <w:spacing w:after="0"/>
        <w:ind w:left="439"/>
        <w:rPr>
          <w:rFonts w:ascii="Arial" w:hAnsi="Arial" w:cs="Arial"/>
          <w:position w:val="-1"/>
          <w:sz w:val="18"/>
          <w:szCs w:val="18"/>
        </w:rPr>
      </w:pPr>
      <w:r w:rsidRPr="00B35DB9">
        <w:rPr>
          <w:rFonts w:ascii="Arial" w:hAnsi="Arial" w:cs="Arial"/>
          <w:position w:val="-1"/>
          <w:sz w:val="18"/>
          <w:szCs w:val="18"/>
        </w:rPr>
        <w:t>Ced</w:t>
      </w:r>
      <w:r w:rsidRPr="00B35DB9">
        <w:rPr>
          <w:rFonts w:ascii="Arial" w:hAnsi="Arial" w:cs="Arial"/>
          <w:spacing w:val="1"/>
          <w:position w:val="-1"/>
          <w:sz w:val="18"/>
          <w:szCs w:val="18"/>
        </w:rPr>
        <w:t>u</w:t>
      </w:r>
      <w:r w:rsidRPr="00B35DB9">
        <w:rPr>
          <w:rFonts w:ascii="Arial" w:hAnsi="Arial" w:cs="Arial"/>
          <w:spacing w:val="-1"/>
          <w:position w:val="-1"/>
          <w:sz w:val="18"/>
          <w:szCs w:val="18"/>
        </w:rPr>
        <w:t>l</w:t>
      </w:r>
      <w:r w:rsidRPr="00B35DB9">
        <w:rPr>
          <w:rFonts w:ascii="Arial" w:hAnsi="Arial" w:cs="Arial"/>
          <w:position w:val="-1"/>
          <w:sz w:val="18"/>
          <w:szCs w:val="18"/>
        </w:rPr>
        <w:t>a</w:t>
      </w:r>
      <w:r w:rsidRPr="00B35DB9">
        <w:rPr>
          <w:rFonts w:ascii="Arial" w:hAnsi="Arial" w:cs="Arial"/>
          <w:spacing w:val="-4"/>
          <w:position w:val="-1"/>
          <w:sz w:val="18"/>
          <w:szCs w:val="18"/>
        </w:rPr>
        <w:t xml:space="preserve"> </w:t>
      </w:r>
      <w:r w:rsidRPr="00B35DB9">
        <w:rPr>
          <w:rFonts w:ascii="Arial" w:hAnsi="Arial" w:cs="Arial"/>
          <w:position w:val="-1"/>
          <w:sz w:val="18"/>
          <w:szCs w:val="18"/>
        </w:rPr>
        <w:t>de</w:t>
      </w:r>
      <w:r w:rsidRPr="00B35DB9">
        <w:rPr>
          <w:rFonts w:ascii="Arial" w:hAnsi="Arial" w:cs="Arial"/>
          <w:spacing w:val="-3"/>
          <w:position w:val="-1"/>
          <w:sz w:val="18"/>
          <w:szCs w:val="18"/>
        </w:rPr>
        <w:t xml:space="preserve"> </w:t>
      </w:r>
      <w:r w:rsidRPr="00B35DB9">
        <w:rPr>
          <w:rFonts w:ascii="Arial" w:hAnsi="Arial" w:cs="Arial"/>
          <w:spacing w:val="1"/>
          <w:position w:val="-1"/>
          <w:sz w:val="18"/>
          <w:szCs w:val="18"/>
        </w:rPr>
        <w:t>ci</w:t>
      </w:r>
      <w:r w:rsidRPr="00B35DB9">
        <w:rPr>
          <w:rFonts w:ascii="Arial" w:hAnsi="Arial" w:cs="Arial"/>
          <w:position w:val="-1"/>
          <w:sz w:val="18"/>
          <w:szCs w:val="18"/>
        </w:rPr>
        <w:t>u</w:t>
      </w:r>
      <w:r w:rsidRPr="00B35DB9">
        <w:rPr>
          <w:rFonts w:ascii="Arial" w:hAnsi="Arial" w:cs="Arial"/>
          <w:spacing w:val="-1"/>
          <w:position w:val="-1"/>
          <w:sz w:val="18"/>
          <w:szCs w:val="18"/>
        </w:rPr>
        <w:t>d</w:t>
      </w:r>
      <w:r w:rsidRPr="00B35DB9">
        <w:rPr>
          <w:rFonts w:ascii="Arial" w:hAnsi="Arial" w:cs="Arial"/>
          <w:spacing w:val="2"/>
          <w:position w:val="-1"/>
          <w:sz w:val="18"/>
          <w:szCs w:val="18"/>
        </w:rPr>
        <w:t>a</w:t>
      </w:r>
      <w:r w:rsidRPr="00B35DB9">
        <w:rPr>
          <w:rFonts w:ascii="Arial" w:hAnsi="Arial" w:cs="Arial"/>
          <w:position w:val="-1"/>
          <w:sz w:val="18"/>
          <w:szCs w:val="18"/>
        </w:rPr>
        <w:t>d</w:t>
      </w:r>
      <w:r w:rsidRPr="00B35DB9">
        <w:rPr>
          <w:rFonts w:ascii="Arial" w:hAnsi="Arial" w:cs="Arial"/>
          <w:spacing w:val="-1"/>
          <w:position w:val="-1"/>
          <w:sz w:val="18"/>
          <w:szCs w:val="18"/>
        </w:rPr>
        <w:t>a</w:t>
      </w:r>
      <w:r w:rsidRPr="00B35DB9">
        <w:rPr>
          <w:rFonts w:ascii="Arial" w:hAnsi="Arial" w:cs="Arial"/>
          <w:spacing w:val="2"/>
          <w:position w:val="-1"/>
          <w:sz w:val="18"/>
          <w:szCs w:val="18"/>
        </w:rPr>
        <w:t>n</w:t>
      </w:r>
      <w:r w:rsidRPr="00B35DB9">
        <w:rPr>
          <w:rFonts w:ascii="Arial" w:hAnsi="Arial" w:cs="Arial"/>
          <w:position w:val="-1"/>
          <w:sz w:val="18"/>
          <w:szCs w:val="18"/>
        </w:rPr>
        <w:t>ía</w:t>
      </w:r>
    </w:p>
    <w:p w:rsidR="002A267C" w:rsidRPr="00B35DB9" w:rsidRDefault="002A267C" w:rsidP="002A267C">
      <w:pPr>
        <w:widowControl w:val="0"/>
        <w:autoSpaceDE w:val="0"/>
        <w:autoSpaceDN w:val="0"/>
        <w:adjustRightInd w:val="0"/>
        <w:spacing w:after="0"/>
        <w:ind w:left="439"/>
        <w:rPr>
          <w:rFonts w:ascii="Arial" w:hAnsi="Arial" w:cs="Arial"/>
          <w:sz w:val="18"/>
          <w:szCs w:val="18"/>
        </w:rPr>
      </w:pPr>
    </w:p>
    <w:p w:rsidR="00F13798" w:rsidRPr="00B35DB9" w:rsidRDefault="00F13798" w:rsidP="008F4733">
      <w:pPr>
        <w:widowControl w:val="0"/>
        <w:autoSpaceDE w:val="0"/>
        <w:autoSpaceDN w:val="0"/>
        <w:adjustRightInd w:val="0"/>
        <w:spacing w:before="34" w:line="241" w:lineRule="auto"/>
        <w:ind w:left="573" w:right="204"/>
        <w:rPr>
          <w:rFonts w:ascii="Arial" w:hAnsi="Arial" w:cs="Arial"/>
          <w:sz w:val="18"/>
          <w:szCs w:val="18"/>
        </w:rPr>
      </w:pPr>
      <w:r w:rsidRPr="00B35DB9">
        <w:rPr>
          <w:rFonts w:ascii="Arial" w:hAnsi="Arial" w:cs="Arial"/>
          <w:noProof/>
          <w:sz w:val="18"/>
          <w:szCs w:val="18"/>
        </w:rPr>
        <mc:AlternateContent>
          <mc:Choice Requires="wps">
            <w:drawing>
              <wp:anchor distT="0" distB="0" distL="114300" distR="114300" simplePos="0" relativeHeight="251676672" behindDoc="1" locked="0" layoutInCell="0" allowOverlap="1" wp14:anchorId="32830DE9" wp14:editId="68B97FA8">
                <wp:simplePos x="0" y="0"/>
                <wp:positionH relativeFrom="page">
                  <wp:posOffset>889635</wp:posOffset>
                </wp:positionH>
                <wp:positionV relativeFrom="paragraph">
                  <wp:posOffset>-26670</wp:posOffset>
                </wp:positionV>
                <wp:extent cx="5938520" cy="533400"/>
                <wp:effectExtent l="0" t="0" r="24130" b="19050"/>
                <wp:wrapNone/>
                <wp:docPr id="1227" name="Rectángulo 12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38520" cy="53340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7D8E4CF8" id="Rectángulo 1227" o:spid="_x0000_s1026" style="position:absolute;margin-left:70.05pt;margin-top:-2.1pt;width:467.6pt;height:42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" o:allowincell="f" filled="f" strokeweight=".72pt">
                <v:path arrowok="t"/>
                <w10:wrap anchorx="page"/>
              </v:rect>
            </w:pict>
          </mc:Fallback>
        </mc:AlternateContent>
      </w:r>
      <w:r w:rsidRPr="00B35DB9">
        <w:rPr>
          <w:rFonts w:ascii="Arial" w:hAnsi="Arial" w:cs="Arial"/>
          <w:b/>
          <w:bCs/>
          <w:sz w:val="18"/>
          <w:szCs w:val="18"/>
        </w:rPr>
        <w:t>N</w:t>
      </w:r>
      <w:r w:rsidRPr="00B35DB9">
        <w:rPr>
          <w:rFonts w:ascii="Arial" w:hAnsi="Arial" w:cs="Arial"/>
          <w:b/>
          <w:bCs/>
          <w:spacing w:val="1"/>
          <w:sz w:val="18"/>
          <w:szCs w:val="18"/>
        </w:rPr>
        <w:t>O</w:t>
      </w:r>
      <w:r w:rsidRPr="00B35DB9">
        <w:rPr>
          <w:rFonts w:ascii="Arial" w:hAnsi="Arial" w:cs="Arial"/>
          <w:b/>
          <w:bCs/>
          <w:spacing w:val="5"/>
          <w:sz w:val="18"/>
          <w:szCs w:val="18"/>
        </w:rPr>
        <w:t>T</w:t>
      </w:r>
      <w:r w:rsidRPr="00B35DB9">
        <w:rPr>
          <w:rFonts w:ascii="Arial" w:hAnsi="Arial" w:cs="Arial"/>
          <w:b/>
          <w:bCs/>
          <w:spacing w:val="-7"/>
          <w:sz w:val="18"/>
          <w:szCs w:val="18"/>
        </w:rPr>
        <w:t>A</w:t>
      </w:r>
      <w:r w:rsidRPr="00B35DB9">
        <w:rPr>
          <w:rFonts w:ascii="Arial" w:hAnsi="Arial" w:cs="Arial"/>
          <w:b/>
          <w:bCs/>
          <w:sz w:val="18"/>
          <w:szCs w:val="18"/>
        </w:rPr>
        <w:t>:</w:t>
      </w:r>
      <w:r w:rsidRPr="00B35DB9">
        <w:rPr>
          <w:rFonts w:ascii="Arial" w:hAnsi="Arial" w:cs="Arial"/>
          <w:b/>
          <w:bCs/>
          <w:spacing w:val="-3"/>
          <w:sz w:val="18"/>
          <w:szCs w:val="18"/>
        </w:rPr>
        <w:t xml:space="preserve"> </w:t>
      </w:r>
      <w:r w:rsidRPr="00B35DB9">
        <w:rPr>
          <w:rFonts w:ascii="Arial" w:hAnsi="Arial" w:cs="Arial"/>
          <w:spacing w:val="-1"/>
          <w:sz w:val="18"/>
          <w:szCs w:val="18"/>
        </w:rPr>
        <w:t>P</w:t>
      </w:r>
      <w:r w:rsidRPr="00B35DB9">
        <w:rPr>
          <w:rFonts w:ascii="Arial" w:hAnsi="Arial" w:cs="Arial"/>
          <w:sz w:val="18"/>
          <w:szCs w:val="18"/>
        </w:rPr>
        <w:t>art</w:t>
      </w:r>
      <w:r w:rsidRPr="00B35DB9">
        <w:rPr>
          <w:rFonts w:ascii="Arial" w:hAnsi="Arial" w:cs="Arial"/>
          <w:spacing w:val="2"/>
          <w:sz w:val="18"/>
          <w:szCs w:val="18"/>
        </w:rPr>
        <w:t>i</w:t>
      </w:r>
      <w:r w:rsidRPr="00B35DB9">
        <w:rPr>
          <w:rFonts w:ascii="Arial" w:hAnsi="Arial" w:cs="Arial"/>
          <w:sz w:val="18"/>
          <w:szCs w:val="18"/>
        </w:rPr>
        <w:t>e</w:t>
      </w:r>
      <w:r w:rsidRPr="00B35DB9">
        <w:rPr>
          <w:rFonts w:ascii="Arial" w:hAnsi="Arial" w:cs="Arial"/>
          <w:spacing w:val="-1"/>
          <w:sz w:val="18"/>
          <w:szCs w:val="18"/>
        </w:rPr>
        <w:t>n</w:t>
      </w:r>
      <w:r w:rsidRPr="00B35DB9">
        <w:rPr>
          <w:rFonts w:ascii="Arial" w:hAnsi="Arial" w:cs="Arial"/>
          <w:spacing w:val="2"/>
          <w:sz w:val="18"/>
          <w:szCs w:val="18"/>
        </w:rPr>
        <w:t>d</w:t>
      </w:r>
      <w:r w:rsidRPr="00B35DB9">
        <w:rPr>
          <w:rFonts w:ascii="Arial" w:hAnsi="Arial" w:cs="Arial"/>
          <w:sz w:val="18"/>
          <w:szCs w:val="18"/>
        </w:rPr>
        <w:t>o</w:t>
      </w:r>
      <w:r w:rsidRPr="00B35DB9">
        <w:rPr>
          <w:rFonts w:ascii="Arial" w:hAnsi="Arial" w:cs="Arial"/>
          <w:spacing w:val="-9"/>
          <w:sz w:val="18"/>
          <w:szCs w:val="18"/>
        </w:rPr>
        <w:t xml:space="preserve"> </w:t>
      </w:r>
      <w:r w:rsidRPr="00B35DB9">
        <w:rPr>
          <w:rFonts w:ascii="Arial" w:hAnsi="Arial" w:cs="Arial"/>
          <w:spacing w:val="1"/>
          <w:sz w:val="18"/>
          <w:szCs w:val="18"/>
        </w:rPr>
        <w:t>d</w:t>
      </w:r>
      <w:r w:rsidRPr="00B35DB9">
        <w:rPr>
          <w:rFonts w:ascii="Arial" w:hAnsi="Arial" w:cs="Arial"/>
          <w:sz w:val="18"/>
          <w:szCs w:val="18"/>
        </w:rPr>
        <w:t>el</w:t>
      </w:r>
      <w:r w:rsidRPr="00B35DB9">
        <w:rPr>
          <w:rFonts w:ascii="Arial" w:hAnsi="Arial" w:cs="Arial"/>
          <w:spacing w:val="-2"/>
          <w:sz w:val="18"/>
          <w:szCs w:val="18"/>
        </w:rPr>
        <w:t xml:space="preserve"> </w:t>
      </w:r>
      <w:r w:rsidRPr="00B35DB9">
        <w:rPr>
          <w:rFonts w:ascii="Arial" w:hAnsi="Arial" w:cs="Arial"/>
          <w:sz w:val="18"/>
          <w:szCs w:val="18"/>
        </w:rPr>
        <w:t>pri</w:t>
      </w:r>
      <w:r w:rsidRPr="00B35DB9">
        <w:rPr>
          <w:rFonts w:ascii="Arial" w:hAnsi="Arial" w:cs="Arial"/>
          <w:spacing w:val="-1"/>
          <w:sz w:val="18"/>
          <w:szCs w:val="18"/>
        </w:rPr>
        <w:t>n</w:t>
      </w:r>
      <w:r w:rsidRPr="00B35DB9">
        <w:rPr>
          <w:rFonts w:ascii="Arial" w:hAnsi="Arial" w:cs="Arial"/>
          <w:spacing w:val="1"/>
          <w:sz w:val="18"/>
          <w:szCs w:val="18"/>
        </w:rPr>
        <w:t>ci</w:t>
      </w:r>
      <w:r w:rsidRPr="00B35DB9">
        <w:rPr>
          <w:rFonts w:ascii="Arial" w:hAnsi="Arial" w:cs="Arial"/>
          <w:sz w:val="18"/>
          <w:szCs w:val="18"/>
        </w:rPr>
        <w:t>p</w:t>
      </w:r>
      <w:r w:rsidRPr="00B35DB9">
        <w:rPr>
          <w:rFonts w:ascii="Arial" w:hAnsi="Arial" w:cs="Arial"/>
          <w:spacing w:val="-1"/>
          <w:sz w:val="18"/>
          <w:szCs w:val="18"/>
        </w:rPr>
        <w:t>i</w:t>
      </w:r>
      <w:r w:rsidRPr="00B35DB9">
        <w:rPr>
          <w:rFonts w:ascii="Arial" w:hAnsi="Arial" w:cs="Arial"/>
          <w:sz w:val="18"/>
          <w:szCs w:val="18"/>
        </w:rPr>
        <w:t>o</w:t>
      </w:r>
      <w:r w:rsidRPr="00B35DB9">
        <w:rPr>
          <w:rFonts w:ascii="Arial" w:hAnsi="Arial" w:cs="Arial"/>
          <w:spacing w:val="-5"/>
          <w:sz w:val="18"/>
          <w:szCs w:val="18"/>
        </w:rPr>
        <w:t xml:space="preserve"> </w:t>
      </w:r>
      <w:r w:rsidRPr="00B35DB9">
        <w:rPr>
          <w:rFonts w:ascii="Arial" w:hAnsi="Arial" w:cs="Arial"/>
          <w:sz w:val="18"/>
          <w:szCs w:val="18"/>
        </w:rPr>
        <w:t>de</w:t>
      </w:r>
      <w:r w:rsidRPr="00B35DB9">
        <w:rPr>
          <w:rFonts w:ascii="Arial" w:hAnsi="Arial" w:cs="Arial"/>
          <w:spacing w:val="-1"/>
          <w:sz w:val="18"/>
          <w:szCs w:val="18"/>
        </w:rPr>
        <w:t xml:space="preserve"> l</w:t>
      </w:r>
      <w:r w:rsidRPr="00B35DB9">
        <w:rPr>
          <w:rFonts w:ascii="Arial" w:hAnsi="Arial" w:cs="Arial"/>
          <w:sz w:val="18"/>
          <w:szCs w:val="18"/>
        </w:rPr>
        <w:t>a b</w:t>
      </w:r>
      <w:r w:rsidRPr="00B35DB9">
        <w:rPr>
          <w:rFonts w:ascii="Arial" w:hAnsi="Arial" w:cs="Arial"/>
          <w:spacing w:val="-1"/>
          <w:sz w:val="18"/>
          <w:szCs w:val="18"/>
        </w:rPr>
        <w:t>u</w:t>
      </w:r>
      <w:r w:rsidRPr="00B35DB9">
        <w:rPr>
          <w:rFonts w:ascii="Arial" w:hAnsi="Arial" w:cs="Arial"/>
          <w:spacing w:val="2"/>
          <w:sz w:val="18"/>
          <w:szCs w:val="18"/>
        </w:rPr>
        <w:t>e</w:t>
      </w:r>
      <w:r w:rsidRPr="00B35DB9">
        <w:rPr>
          <w:rFonts w:ascii="Arial" w:hAnsi="Arial" w:cs="Arial"/>
          <w:sz w:val="18"/>
          <w:szCs w:val="18"/>
        </w:rPr>
        <w:t>na</w:t>
      </w:r>
      <w:r w:rsidRPr="00B35DB9">
        <w:rPr>
          <w:rFonts w:ascii="Arial" w:hAnsi="Arial" w:cs="Arial"/>
          <w:spacing w:val="-7"/>
          <w:sz w:val="18"/>
          <w:szCs w:val="18"/>
        </w:rPr>
        <w:t xml:space="preserve"> </w:t>
      </w:r>
      <w:r w:rsidRPr="00B35DB9">
        <w:rPr>
          <w:rFonts w:ascii="Arial" w:hAnsi="Arial" w:cs="Arial"/>
          <w:spacing w:val="2"/>
          <w:sz w:val="18"/>
          <w:szCs w:val="18"/>
        </w:rPr>
        <w:t>f</w:t>
      </w:r>
      <w:r w:rsidRPr="00B35DB9">
        <w:rPr>
          <w:rFonts w:ascii="Arial" w:hAnsi="Arial" w:cs="Arial"/>
          <w:sz w:val="18"/>
          <w:szCs w:val="18"/>
        </w:rPr>
        <w:t>e,</w:t>
      </w:r>
      <w:r w:rsidRPr="00B35DB9">
        <w:rPr>
          <w:rFonts w:ascii="Arial" w:hAnsi="Arial" w:cs="Arial"/>
          <w:spacing w:val="-3"/>
          <w:sz w:val="18"/>
          <w:szCs w:val="18"/>
        </w:rPr>
        <w:t xml:space="preserve"> </w:t>
      </w:r>
      <w:r w:rsidRPr="00B35DB9">
        <w:rPr>
          <w:rFonts w:ascii="Arial" w:hAnsi="Arial" w:cs="Arial"/>
          <w:spacing w:val="1"/>
          <w:sz w:val="18"/>
          <w:szCs w:val="18"/>
        </w:rPr>
        <w:t>l</w:t>
      </w:r>
      <w:r w:rsidRPr="00B35DB9">
        <w:rPr>
          <w:rFonts w:ascii="Arial" w:hAnsi="Arial" w:cs="Arial"/>
          <w:sz w:val="18"/>
          <w:szCs w:val="18"/>
        </w:rPr>
        <w:t>o</w:t>
      </w:r>
      <w:r w:rsidRPr="00B35DB9">
        <w:rPr>
          <w:rFonts w:ascii="Arial" w:hAnsi="Arial" w:cs="Arial"/>
          <w:spacing w:val="-2"/>
          <w:sz w:val="18"/>
          <w:szCs w:val="18"/>
        </w:rPr>
        <w:t xml:space="preserve"> </w:t>
      </w:r>
      <w:r w:rsidRPr="00B35DB9">
        <w:rPr>
          <w:rFonts w:ascii="Arial" w:hAnsi="Arial" w:cs="Arial"/>
          <w:sz w:val="18"/>
          <w:szCs w:val="18"/>
        </w:rPr>
        <w:t>cert</w:t>
      </w:r>
      <w:r w:rsidRPr="00B35DB9">
        <w:rPr>
          <w:rFonts w:ascii="Arial" w:hAnsi="Arial" w:cs="Arial"/>
          <w:spacing w:val="-1"/>
          <w:sz w:val="18"/>
          <w:szCs w:val="18"/>
        </w:rPr>
        <w:t>i</w:t>
      </w:r>
      <w:r w:rsidRPr="00B35DB9">
        <w:rPr>
          <w:rFonts w:ascii="Arial" w:hAnsi="Arial" w:cs="Arial"/>
          <w:spacing w:val="2"/>
          <w:sz w:val="18"/>
          <w:szCs w:val="18"/>
        </w:rPr>
        <w:t>f</w:t>
      </w:r>
      <w:r w:rsidRPr="00B35DB9">
        <w:rPr>
          <w:rFonts w:ascii="Arial" w:hAnsi="Arial" w:cs="Arial"/>
          <w:spacing w:val="1"/>
          <w:sz w:val="18"/>
          <w:szCs w:val="18"/>
        </w:rPr>
        <w:t>ic</w:t>
      </w:r>
      <w:r w:rsidRPr="00B35DB9">
        <w:rPr>
          <w:rFonts w:ascii="Arial" w:hAnsi="Arial" w:cs="Arial"/>
          <w:sz w:val="18"/>
          <w:szCs w:val="18"/>
        </w:rPr>
        <w:t>a</w:t>
      </w:r>
      <w:r w:rsidRPr="00B35DB9">
        <w:rPr>
          <w:rFonts w:ascii="Arial" w:hAnsi="Arial" w:cs="Arial"/>
          <w:spacing w:val="-1"/>
          <w:sz w:val="18"/>
          <w:szCs w:val="18"/>
        </w:rPr>
        <w:t>d</w:t>
      </w:r>
      <w:r w:rsidRPr="00B35DB9">
        <w:rPr>
          <w:rFonts w:ascii="Arial" w:hAnsi="Arial" w:cs="Arial"/>
          <w:sz w:val="18"/>
          <w:szCs w:val="18"/>
        </w:rPr>
        <w:t>o</w:t>
      </w:r>
      <w:r w:rsidRPr="00B35DB9">
        <w:rPr>
          <w:rFonts w:ascii="Arial" w:hAnsi="Arial" w:cs="Arial"/>
          <w:spacing w:val="-9"/>
          <w:sz w:val="18"/>
          <w:szCs w:val="18"/>
        </w:rPr>
        <w:t xml:space="preserve"> </w:t>
      </w:r>
      <w:r w:rsidRPr="00B35DB9">
        <w:rPr>
          <w:rFonts w:ascii="Arial" w:hAnsi="Arial" w:cs="Arial"/>
          <w:spacing w:val="1"/>
          <w:sz w:val="18"/>
          <w:szCs w:val="18"/>
        </w:rPr>
        <w:t>e</w:t>
      </w:r>
      <w:r w:rsidRPr="00B35DB9">
        <w:rPr>
          <w:rFonts w:ascii="Arial" w:hAnsi="Arial" w:cs="Arial"/>
          <w:sz w:val="18"/>
          <w:szCs w:val="18"/>
        </w:rPr>
        <w:t>n</w:t>
      </w:r>
      <w:r w:rsidRPr="00B35DB9">
        <w:rPr>
          <w:rFonts w:ascii="Arial" w:hAnsi="Arial" w:cs="Arial"/>
          <w:spacing w:val="-2"/>
          <w:sz w:val="18"/>
          <w:szCs w:val="18"/>
        </w:rPr>
        <w:t xml:space="preserve"> </w:t>
      </w:r>
      <w:r w:rsidRPr="00B35DB9">
        <w:rPr>
          <w:rFonts w:ascii="Arial" w:hAnsi="Arial" w:cs="Arial"/>
          <w:spacing w:val="-1"/>
          <w:sz w:val="18"/>
          <w:szCs w:val="18"/>
        </w:rPr>
        <w:t>e</w:t>
      </w:r>
      <w:r w:rsidRPr="00B35DB9">
        <w:rPr>
          <w:rFonts w:ascii="Arial" w:hAnsi="Arial" w:cs="Arial"/>
          <w:spacing w:val="1"/>
          <w:sz w:val="18"/>
          <w:szCs w:val="18"/>
        </w:rPr>
        <w:t>s</w:t>
      </w:r>
      <w:r w:rsidRPr="00B35DB9">
        <w:rPr>
          <w:rFonts w:ascii="Arial" w:hAnsi="Arial" w:cs="Arial"/>
          <w:sz w:val="18"/>
          <w:szCs w:val="18"/>
        </w:rPr>
        <w:t>te</w:t>
      </w:r>
      <w:r w:rsidRPr="00B35DB9">
        <w:rPr>
          <w:rFonts w:ascii="Arial" w:hAnsi="Arial" w:cs="Arial"/>
          <w:spacing w:val="-3"/>
          <w:sz w:val="18"/>
          <w:szCs w:val="18"/>
        </w:rPr>
        <w:t xml:space="preserve"> </w:t>
      </w:r>
      <w:r w:rsidRPr="00B35DB9">
        <w:rPr>
          <w:rFonts w:ascii="Arial" w:hAnsi="Arial" w:cs="Arial"/>
          <w:sz w:val="18"/>
          <w:szCs w:val="18"/>
        </w:rPr>
        <w:t>d</w:t>
      </w:r>
      <w:r w:rsidRPr="00B35DB9">
        <w:rPr>
          <w:rFonts w:ascii="Arial" w:hAnsi="Arial" w:cs="Arial"/>
          <w:spacing w:val="-1"/>
          <w:sz w:val="18"/>
          <w:szCs w:val="18"/>
        </w:rPr>
        <w:t>o</w:t>
      </w:r>
      <w:r w:rsidRPr="00B35DB9">
        <w:rPr>
          <w:rFonts w:ascii="Arial" w:hAnsi="Arial" w:cs="Arial"/>
          <w:spacing w:val="1"/>
          <w:sz w:val="18"/>
          <w:szCs w:val="18"/>
        </w:rPr>
        <w:t>c</w:t>
      </w:r>
      <w:r w:rsidRPr="00B35DB9">
        <w:rPr>
          <w:rFonts w:ascii="Arial" w:hAnsi="Arial" w:cs="Arial"/>
          <w:sz w:val="18"/>
          <w:szCs w:val="18"/>
        </w:rPr>
        <w:t>u</w:t>
      </w:r>
      <w:r w:rsidRPr="00B35DB9">
        <w:rPr>
          <w:rFonts w:ascii="Arial" w:hAnsi="Arial" w:cs="Arial"/>
          <w:spacing w:val="4"/>
          <w:sz w:val="18"/>
          <w:szCs w:val="18"/>
        </w:rPr>
        <w:t>m</w:t>
      </w:r>
      <w:r w:rsidRPr="00B35DB9">
        <w:rPr>
          <w:rFonts w:ascii="Arial" w:hAnsi="Arial" w:cs="Arial"/>
          <w:sz w:val="18"/>
          <w:szCs w:val="18"/>
        </w:rPr>
        <w:t>e</w:t>
      </w:r>
      <w:r w:rsidRPr="00B35DB9">
        <w:rPr>
          <w:rFonts w:ascii="Arial" w:hAnsi="Arial" w:cs="Arial"/>
          <w:spacing w:val="-1"/>
          <w:sz w:val="18"/>
          <w:szCs w:val="18"/>
        </w:rPr>
        <w:t>n</w:t>
      </w:r>
      <w:r w:rsidRPr="00B35DB9">
        <w:rPr>
          <w:rFonts w:ascii="Arial" w:hAnsi="Arial" w:cs="Arial"/>
          <w:sz w:val="18"/>
          <w:szCs w:val="18"/>
        </w:rPr>
        <w:t>to</w:t>
      </w:r>
      <w:r w:rsidRPr="00B35DB9">
        <w:rPr>
          <w:rFonts w:ascii="Arial" w:hAnsi="Arial" w:cs="Arial"/>
          <w:spacing w:val="-11"/>
          <w:sz w:val="18"/>
          <w:szCs w:val="18"/>
        </w:rPr>
        <w:t xml:space="preserve"> </w:t>
      </w:r>
      <w:r w:rsidRPr="00B35DB9">
        <w:rPr>
          <w:rFonts w:ascii="Arial" w:hAnsi="Arial" w:cs="Arial"/>
          <w:spacing w:val="3"/>
          <w:sz w:val="18"/>
          <w:szCs w:val="18"/>
        </w:rPr>
        <w:t>s</w:t>
      </w:r>
      <w:r w:rsidRPr="00B35DB9">
        <w:rPr>
          <w:rFonts w:ascii="Arial" w:hAnsi="Arial" w:cs="Arial"/>
          <w:sz w:val="18"/>
          <w:szCs w:val="18"/>
        </w:rPr>
        <w:t>e</w:t>
      </w:r>
      <w:r w:rsidRPr="00B35DB9">
        <w:rPr>
          <w:rFonts w:ascii="Arial" w:hAnsi="Arial" w:cs="Arial"/>
          <w:spacing w:val="-2"/>
          <w:sz w:val="18"/>
          <w:szCs w:val="18"/>
        </w:rPr>
        <w:t xml:space="preserve"> </w:t>
      </w:r>
      <w:r w:rsidRPr="00B35DB9">
        <w:rPr>
          <w:rFonts w:ascii="Arial" w:hAnsi="Arial" w:cs="Arial"/>
          <w:spacing w:val="-1"/>
          <w:sz w:val="18"/>
          <w:szCs w:val="18"/>
        </w:rPr>
        <w:t>a</w:t>
      </w:r>
      <w:r w:rsidRPr="00B35DB9">
        <w:rPr>
          <w:rFonts w:ascii="Arial" w:hAnsi="Arial" w:cs="Arial"/>
          <w:spacing w:val="1"/>
          <w:sz w:val="18"/>
          <w:szCs w:val="18"/>
        </w:rPr>
        <w:t>s</w:t>
      </w:r>
      <w:r w:rsidRPr="00B35DB9">
        <w:rPr>
          <w:rFonts w:ascii="Arial" w:hAnsi="Arial" w:cs="Arial"/>
          <w:sz w:val="18"/>
          <w:szCs w:val="18"/>
        </w:rPr>
        <w:t>u</w:t>
      </w:r>
      <w:r w:rsidRPr="00B35DB9">
        <w:rPr>
          <w:rFonts w:ascii="Arial" w:hAnsi="Arial" w:cs="Arial"/>
          <w:spacing w:val="4"/>
          <w:sz w:val="18"/>
          <w:szCs w:val="18"/>
        </w:rPr>
        <w:t>m</w:t>
      </w:r>
      <w:r w:rsidRPr="00B35DB9">
        <w:rPr>
          <w:rFonts w:ascii="Arial" w:hAnsi="Arial" w:cs="Arial"/>
          <w:sz w:val="18"/>
          <w:szCs w:val="18"/>
        </w:rPr>
        <w:t>e</w:t>
      </w:r>
      <w:r w:rsidRPr="00B35DB9">
        <w:rPr>
          <w:rFonts w:ascii="Arial" w:hAnsi="Arial" w:cs="Arial"/>
          <w:spacing w:val="-6"/>
          <w:sz w:val="18"/>
          <w:szCs w:val="18"/>
        </w:rPr>
        <w:t xml:space="preserve"> </w:t>
      </w:r>
      <w:r w:rsidRPr="00B35DB9">
        <w:rPr>
          <w:rFonts w:ascii="Arial" w:hAnsi="Arial" w:cs="Arial"/>
          <w:sz w:val="18"/>
          <w:szCs w:val="18"/>
        </w:rPr>
        <w:t>c</w:t>
      </w:r>
      <w:r w:rsidRPr="00B35DB9">
        <w:rPr>
          <w:rFonts w:ascii="Arial" w:hAnsi="Arial" w:cs="Arial"/>
          <w:spacing w:val="-3"/>
          <w:sz w:val="18"/>
          <w:szCs w:val="18"/>
        </w:rPr>
        <w:t>o</w:t>
      </w:r>
      <w:r w:rsidRPr="00B35DB9">
        <w:rPr>
          <w:rFonts w:ascii="Arial" w:hAnsi="Arial" w:cs="Arial"/>
          <w:spacing w:val="4"/>
          <w:sz w:val="18"/>
          <w:szCs w:val="18"/>
        </w:rPr>
        <w:t>m</w:t>
      </w:r>
      <w:r w:rsidRPr="00B35DB9">
        <w:rPr>
          <w:rFonts w:ascii="Arial" w:hAnsi="Arial" w:cs="Arial"/>
          <w:sz w:val="18"/>
          <w:szCs w:val="18"/>
        </w:rPr>
        <w:t>o</w:t>
      </w:r>
      <w:r w:rsidRPr="00B35DB9">
        <w:rPr>
          <w:rFonts w:ascii="Arial" w:hAnsi="Arial" w:cs="Arial"/>
          <w:spacing w:val="-5"/>
          <w:sz w:val="18"/>
          <w:szCs w:val="18"/>
        </w:rPr>
        <w:t xml:space="preserve"> </w:t>
      </w:r>
      <w:r w:rsidRPr="00B35DB9">
        <w:rPr>
          <w:rFonts w:ascii="Arial" w:hAnsi="Arial" w:cs="Arial"/>
          <w:spacing w:val="-1"/>
          <w:sz w:val="18"/>
          <w:szCs w:val="18"/>
        </w:rPr>
        <w:t>u</w:t>
      </w:r>
      <w:r w:rsidRPr="00B35DB9">
        <w:rPr>
          <w:rFonts w:ascii="Arial" w:hAnsi="Arial" w:cs="Arial"/>
          <w:sz w:val="18"/>
          <w:szCs w:val="18"/>
        </w:rPr>
        <w:t>n h</w:t>
      </w:r>
      <w:r w:rsidRPr="00B35DB9">
        <w:rPr>
          <w:rFonts w:ascii="Arial" w:hAnsi="Arial" w:cs="Arial"/>
          <w:spacing w:val="-1"/>
          <w:sz w:val="18"/>
          <w:szCs w:val="18"/>
        </w:rPr>
        <w:t>e</w:t>
      </w:r>
      <w:r w:rsidRPr="00B35DB9">
        <w:rPr>
          <w:rFonts w:ascii="Arial" w:hAnsi="Arial" w:cs="Arial"/>
          <w:spacing w:val="1"/>
          <w:sz w:val="18"/>
          <w:szCs w:val="18"/>
        </w:rPr>
        <w:t>c</w:t>
      </w:r>
      <w:r w:rsidRPr="00B35DB9">
        <w:rPr>
          <w:rFonts w:ascii="Arial" w:hAnsi="Arial" w:cs="Arial"/>
          <w:sz w:val="18"/>
          <w:szCs w:val="18"/>
        </w:rPr>
        <w:t>ho</w:t>
      </w:r>
      <w:r w:rsidRPr="00B35DB9">
        <w:rPr>
          <w:rFonts w:ascii="Arial" w:hAnsi="Arial" w:cs="Arial"/>
          <w:spacing w:val="-6"/>
          <w:sz w:val="18"/>
          <w:szCs w:val="18"/>
        </w:rPr>
        <w:t xml:space="preserve"> </w:t>
      </w:r>
      <w:r w:rsidRPr="00B35DB9">
        <w:rPr>
          <w:rFonts w:ascii="Arial" w:hAnsi="Arial" w:cs="Arial"/>
          <w:spacing w:val="1"/>
          <w:sz w:val="18"/>
          <w:szCs w:val="18"/>
        </w:rPr>
        <w:t>ci</w:t>
      </w:r>
      <w:r w:rsidRPr="00B35DB9">
        <w:rPr>
          <w:rFonts w:ascii="Arial" w:hAnsi="Arial" w:cs="Arial"/>
          <w:sz w:val="18"/>
          <w:szCs w:val="18"/>
        </w:rPr>
        <w:t>erto</w:t>
      </w:r>
      <w:r w:rsidRPr="00B35DB9">
        <w:rPr>
          <w:rFonts w:ascii="Arial" w:hAnsi="Arial" w:cs="Arial"/>
          <w:spacing w:val="-1"/>
          <w:sz w:val="18"/>
          <w:szCs w:val="18"/>
        </w:rPr>
        <w:t xml:space="preserve"> </w:t>
      </w:r>
      <w:r w:rsidRPr="00B35DB9">
        <w:rPr>
          <w:rFonts w:ascii="Arial" w:hAnsi="Arial" w:cs="Arial"/>
          <w:sz w:val="18"/>
          <w:szCs w:val="18"/>
        </w:rPr>
        <w:t>y</w:t>
      </w:r>
      <w:r w:rsidRPr="00B35DB9">
        <w:rPr>
          <w:rFonts w:ascii="Arial" w:hAnsi="Arial" w:cs="Arial"/>
          <w:spacing w:val="-3"/>
          <w:sz w:val="18"/>
          <w:szCs w:val="18"/>
        </w:rPr>
        <w:t xml:space="preserve"> </w:t>
      </w:r>
      <w:r w:rsidRPr="00B35DB9">
        <w:rPr>
          <w:rFonts w:ascii="Arial" w:hAnsi="Arial" w:cs="Arial"/>
          <w:spacing w:val="-1"/>
          <w:sz w:val="18"/>
          <w:szCs w:val="18"/>
        </w:rPr>
        <w:t>v</w:t>
      </w:r>
      <w:r w:rsidRPr="00B35DB9">
        <w:rPr>
          <w:rFonts w:ascii="Arial" w:hAnsi="Arial" w:cs="Arial"/>
          <w:sz w:val="18"/>
          <w:szCs w:val="18"/>
        </w:rPr>
        <w:t>er</w:t>
      </w:r>
      <w:r w:rsidRPr="00B35DB9">
        <w:rPr>
          <w:rFonts w:ascii="Arial" w:hAnsi="Arial" w:cs="Arial"/>
          <w:spacing w:val="2"/>
          <w:sz w:val="18"/>
          <w:szCs w:val="18"/>
        </w:rPr>
        <w:t>a</w:t>
      </w:r>
      <w:r w:rsidRPr="00B35DB9">
        <w:rPr>
          <w:rFonts w:ascii="Arial" w:hAnsi="Arial" w:cs="Arial"/>
          <w:spacing w:val="-1"/>
          <w:sz w:val="18"/>
          <w:szCs w:val="18"/>
        </w:rPr>
        <w:t>z</w:t>
      </w:r>
      <w:r w:rsidRPr="00B35DB9">
        <w:rPr>
          <w:rFonts w:ascii="Arial" w:hAnsi="Arial" w:cs="Arial"/>
          <w:sz w:val="18"/>
          <w:szCs w:val="18"/>
        </w:rPr>
        <w:t>;</w:t>
      </w:r>
      <w:r w:rsidRPr="00B35DB9">
        <w:rPr>
          <w:rFonts w:ascii="Arial" w:hAnsi="Arial" w:cs="Arial"/>
          <w:spacing w:val="-3"/>
          <w:sz w:val="18"/>
          <w:szCs w:val="18"/>
        </w:rPr>
        <w:t xml:space="preserve"> </w:t>
      </w:r>
      <w:r w:rsidRPr="00B35DB9">
        <w:rPr>
          <w:rFonts w:ascii="Arial" w:hAnsi="Arial" w:cs="Arial"/>
          <w:spacing w:val="-1"/>
          <w:sz w:val="18"/>
          <w:szCs w:val="18"/>
        </w:rPr>
        <w:t>l</w:t>
      </w:r>
      <w:r w:rsidRPr="00B35DB9">
        <w:rPr>
          <w:rFonts w:ascii="Arial" w:hAnsi="Arial" w:cs="Arial"/>
          <w:sz w:val="18"/>
          <w:szCs w:val="18"/>
        </w:rPr>
        <w:t>a</w:t>
      </w:r>
      <w:r w:rsidRPr="00B35DB9">
        <w:rPr>
          <w:rFonts w:ascii="Arial" w:hAnsi="Arial" w:cs="Arial"/>
          <w:spacing w:val="-2"/>
          <w:sz w:val="18"/>
          <w:szCs w:val="18"/>
        </w:rPr>
        <w:t xml:space="preserve"> </w:t>
      </w:r>
      <w:r w:rsidRPr="00B35DB9">
        <w:rPr>
          <w:rFonts w:ascii="Arial" w:hAnsi="Arial" w:cs="Arial"/>
          <w:sz w:val="18"/>
          <w:szCs w:val="18"/>
        </w:rPr>
        <w:t>r</w:t>
      </w:r>
      <w:r w:rsidRPr="00B35DB9">
        <w:rPr>
          <w:rFonts w:ascii="Arial" w:hAnsi="Arial" w:cs="Arial"/>
          <w:spacing w:val="2"/>
          <w:sz w:val="18"/>
          <w:szCs w:val="18"/>
        </w:rPr>
        <w:t>en</w:t>
      </w:r>
      <w:r w:rsidRPr="00B35DB9">
        <w:rPr>
          <w:rFonts w:ascii="Arial" w:hAnsi="Arial" w:cs="Arial"/>
          <w:sz w:val="18"/>
          <w:szCs w:val="18"/>
        </w:rPr>
        <w:t>d</w:t>
      </w:r>
      <w:r w:rsidRPr="00B35DB9">
        <w:rPr>
          <w:rFonts w:ascii="Arial" w:hAnsi="Arial" w:cs="Arial"/>
          <w:spacing w:val="-1"/>
          <w:sz w:val="18"/>
          <w:szCs w:val="18"/>
        </w:rPr>
        <w:t>i</w:t>
      </w:r>
      <w:r w:rsidRPr="00B35DB9">
        <w:rPr>
          <w:rFonts w:ascii="Arial" w:hAnsi="Arial" w:cs="Arial"/>
          <w:spacing w:val="1"/>
          <w:sz w:val="18"/>
          <w:szCs w:val="18"/>
        </w:rPr>
        <w:t>c</w:t>
      </w:r>
      <w:r w:rsidRPr="00B35DB9">
        <w:rPr>
          <w:rFonts w:ascii="Arial" w:hAnsi="Arial" w:cs="Arial"/>
          <w:spacing w:val="-1"/>
          <w:sz w:val="18"/>
          <w:szCs w:val="18"/>
        </w:rPr>
        <w:t>i</w:t>
      </w:r>
      <w:r w:rsidRPr="00B35DB9">
        <w:rPr>
          <w:rFonts w:ascii="Arial" w:hAnsi="Arial" w:cs="Arial"/>
          <w:spacing w:val="2"/>
          <w:sz w:val="18"/>
          <w:szCs w:val="18"/>
        </w:rPr>
        <w:t>ó</w:t>
      </w:r>
      <w:r w:rsidRPr="00B35DB9">
        <w:rPr>
          <w:rFonts w:ascii="Arial" w:hAnsi="Arial" w:cs="Arial"/>
          <w:sz w:val="18"/>
          <w:szCs w:val="18"/>
        </w:rPr>
        <w:t>n</w:t>
      </w:r>
      <w:r w:rsidRPr="00B35DB9">
        <w:rPr>
          <w:rFonts w:ascii="Arial" w:hAnsi="Arial" w:cs="Arial"/>
          <w:spacing w:val="-8"/>
          <w:sz w:val="18"/>
          <w:szCs w:val="18"/>
        </w:rPr>
        <w:t xml:space="preserve"> </w:t>
      </w:r>
      <w:r w:rsidRPr="00B35DB9">
        <w:rPr>
          <w:rFonts w:ascii="Arial" w:hAnsi="Arial" w:cs="Arial"/>
          <w:spacing w:val="1"/>
          <w:sz w:val="18"/>
          <w:szCs w:val="18"/>
        </w:rPr>
        <w:t>d</w:t>
      </w:r>
      <w:r w:rsidRPr="00B35DB9">
        <w:rPr>
          <w:rFonts w:ascii="Arial" w:hAnsi="Arial" w:cs="Arial"/>
          <w:sz w:val="18"/>
          <w:szCs w:val="18"/>
        </w:rPr>
        <w:t>e</w:t>
      </w:r>
      <w:r w:rsidRPr="00B35DB9">
        <w:rPr>
          <w:rFonts w:ascii="Arial" w:hAnsi="Arial" w:cs="Arial"/>
          <w:spacing w:val="-2"/>
          <w:sz w:val="18"/>
          <w:szCs w:val="18"/>
        </w:rPr>
        <w:t xml:space="preserve"> </w:t>
      </w:r>
      <w:r w:rsidRPr="00B35DB9">
        <w:rPr>
          <w:rFonts w:ascii="Arial" w:hAnsi="Arial" w:cs="Arial"/>
          <w:spacing w:val="1"/>
          <w:sz w:val="18"/>
          <w:szCs w:val="18"/>
        </w:rPr>
        <w:t>i</w:t>
      </w:r>
      <w:r w:rsidRPr="00B35DB9">
        <w:rPr>
          <w:rFonts w:ascii="Arial" w:hAnsi="Arial" w:cs="Arial"/>
          <w:sz w:val="18"/>
          <w:szCs w:val="18"/>
        </w:rPr>
        <w:t>n</w:t>
      </w:r>
      <w:r w:rsidRPr="00B35DB9">
        <w:rPr>
          <w:rFonts w:ascii="Arial" w:hAnsi="Arial" w:cs="Arial"/>
          <w:spacing w:val="2"/>
          <w:sz w:val="18"/>
          <w:szCs w:val="18"/>
        </w:rPr>
        <w:t>f</w:t>
      </w:r>
      <w:r w:rsidRPr="00B35DB9">
        <w:rPr>
          <w:rFonts w:ascii="Arial" w:hAnsi="Arial" w:cs="Arial"/>
          <w:sz w:val="18"/>
          <w:szCs w:val="18"/>
        </w:rPr>
        <w:t>o</w:t>
      </w:r>
      <w:r w:rsidRPr="00B35DB9">
        <w:rPr>
          <w:rFonts w:ascii="Arial" w:hAnsi="Arial" w:cs="Arial"/>
          <w:spacing w:val="-2"/>
          <w:sz w:val="18"/>
          <w:szCs w:val="18"/>
        </w:rPr>
        <w:t>r</w:t>
      </w:r>
      <w:r w:rsidRPr="00B35DB9">
        <w:rPr>
          <w:rFonts w:ascii="Arial" w:hAnsi="Arial" w:cs="Arial"/>
          <w:spacing w:val="4"/>
          <w:sz w:val="18"/>
          <w:szCs w:val="18"/>
        </w:rPr>
        <w:t>m</w:t>
      </w:r>
      <w:r w:rsidRPr="00B35DB9">
        <w:rPr>
          <w:rFonts w:ascii="Arial" w:hAnsi="Arial" w:cs="Arial"/>
          <w:sz w:val="18"/>
          <w:szCs w:val="18"/>
        </w:rPr>
        <w:t>a</w:t>
      </w:r>
      <w:r w:rsidRPr="00B35DB9">
        <w:rPr>
          <w:rFonts w:ascii="Arial" w:hAnsi="Arial" w:cs="Arial"/>
          <w:spacing w:val="1"/>
          <w:sz w:val="18"/>
          <w:szCs w:val="18"/>
        </w:rPr>
        <w:t>c</w:t>
      </w:r>
      <w:r w:rsidRPr="00B35DB9">
        <w:rPr>
          <w:rFonts w:ascii="Arial" w:hAnsi="Arial" w:cs="Arial"/>
          <w:spacing w:val="-1"/>
          <w:sz w:val="18"/>
          <w:szCs w:val="18"/>
        </w:rPr>
        <w:t>i</w:t>
      </w:r>
      <w:r w:rsidRPr="00B35DB9">
        <w:rPr>
          <w:rFonts w:ascii="Arial" w:hAnsi="Arial" w:cs="Arial"/>
          <w:sz w:val="18"/>
          <w:szCs w:val="18"/>
        </w:rPr>
        <w:t>ón</w:t>
      </w:r>
      <w:r w:rsidRPr="00B35DB9">
        <w:rPr>
          <w:rFonts w:ascii="Arial" w:hAnsi="Arial" w:cs="Arial"/>
          <w:spacing w:val="-11"/>
          <w:sz w:val="18"/>
          <w:szCs w:val="18"/>
        </w:rPr>
        <w:t xml:space="preserve"> </w:t>
      </w:r>
      <w:r w:rsidRPr="00B35DB9">
        <w:rPr>
          <w:rFonts w:ascii="Arial" w:hAnsi="Arial" w:cs="Arial"/>
          <w:sz w:val="18"/>
          <w:szCs w:val="18"/>
        </w:rPr>
        <w:t>no</w:t>
      </w:r>
      <w:r w:rsidRPr="00B35DB9">
        <w:rPr>
          <w:rFonts w:ascii="Arial" w:hAnsi="Arial" w:cs="Arial"/>
          <w:spacing w:val="-1"/>
          <w:sz w:val="18"/>
          <w:szCs w:val="18"/>
        </w:rPr>
        <w:t xml:space="preserve"> </w:t>
      </w:r>
      <w:r w:rsidRPr="00B35DB9">
        <w:rPr>
          <w:rFonts w:ascii="Arial" w:hAnsi="Arial" w:cs="Arial"/>
          <w:spacing w:val="1"/>
          <w:sz w:val="18"/>
          <w:szCs w:val="18"/>
        </w:rPr>
        <w:t>c</w:t>
      </w:r>
      <w:r w:rsidRPr="00B35DB9">
        <w:rPr>
          <w:rFonts w:ascii="Arial" w:hAnsi="Arial" w:cs="Arial"/>
          <w:spacing w:val="2"/>
          <w:sz w:val="18"/>
          <w:szCs w:val="18"/>
        </w:rPr>
        <w:t>o</w:t>
      </w:r>
      <w:r w:rsidRPr="00B35DB9">
        <w:rPr>
          <w:rFonts w:ascii="Arial" w:hAnsi="Arial" w:cs="Arial"/>
          <w:spacing w:val="4"/>
          <w:sz w:val="18"/>
          <w:szCs w:val="18"/>
        </w:rPr>
        <w:t>m</w:t>
      </w:r>
      <w:r w:rsidRPr="00B35DB9">
        <w:rPr>
          <w:rFonts w:ascii="Arial" w:hAnsi="Arial" w:cs="Arial"/>
          <w:sz w:val="18"/>
          <w:szCs w:val="18"/>
        </w:rPr>
        <w:t>proba</w:t>
      </w:r>
      <w:r w:rsidRPr="00B35DB9">
        <w:rPr>
          <w:rFonts w:ascii="Arial" w:hAnsi="Arial" w:cs="Arial"/>
          <w:spacing w:val="-1"/>
          <w:sz w:val="18"/>
          <w:szCs w:val="18"/>
        </w:rPr>
        <w:t>bl</w:t>
      </w:r>
      <w:r w:rsidRPr="00B35DB9">
        <w:rPr>
          <w:rFonts w:ascii="Arial" w:hAnsi="Arial" w:cs="Arial"/>
          <w:sz w:val="18"/>
          <w:szCs w:val="18"/>
        </w:rPr>
        <w:t>e</w:t>
      </w:r>
      <w:r w:rsidRPr="00B35DB9">
        <w:rPr>
          <w:rFonts w:ascii="Arial" w:hAnsi="Arial" w:cs="Arial"/>
          <w:spacing w:val="-12"/>
          <w:sz w:val="18"/>
          <w:szCs w:val="18"/>
        </w:rPr>
        <w:t xml:space="preserve"> </w:t>
      </w:r>
      <w:r w:rsidRPr="00B35DB9">
        <w:rPr>
          <w:rFonts w:ascii="Arial" w:hAnsi="Arial" w:cs="Arial"/>
          <w:spacing w:val="4"/>
          <w:sz w:val="18"/>
          <w:szCs w:val="18"/>
        </w:rPr>
        <w:t>m</w:t>
      </w:r>
      <w:r w:rsidRPr="00B35DB9">
        <w:rPr>
          <w:rFonts w:ascii="Arial" w:hAnsi="Arial" w:cs="Arial"/>
          <w:sz w:val="18"/>
          <w:szCs w:val="18"/>
        </w:rPr>
        <w:t>e</w:t>
      </w:r>
      <w:r w:rsidRPr="00B35DB9">
        <w:rPr>
          <w:rFonts w:ascii="Arial" w:hAnsi="Arial" w:cs="Arial"/>
          <w:spacing w:val="-1"/>
          <w:sz w:val="18"/>
          <w:szCs w:val="18"/>
        </w:rPr>
        <w:t>di</w:t>
      </w:r>
      <w:r w:rsidRPr="00B35DB9">
        <w:rPr>
          <w:rFonts w:ascii="Arial" w:hAnsi="Arial" w:cs="Arial"/>
          <w:sz w:val="18"/>
          <w:szCs w:val="18"/>
        </w:rPr>
        <w:t>a</w:t>
      </w:r>
      <w:r w:rsidRPr="00B35DB9">
        <w:rPr>
          <w:rFonts w:ascii="Arial" w:hAnsi="Arial" w:cs="Arial"/>
          <w:spacing w:val="-1"/>
          <w:sz w:val="18"/>
          <w:szCs w:val="18"/>
        </w:rPr>
        <w:t>n</w:t>
      </w:r>
      <w:r w:rsidRPr="00B35DB9">
        <w:rPr>
          <w:rFonts w:ascii="Arial" w:hAnsi="Arial" w:cs="Arial"/>
          <w:spacing w:val="2"/>
          <w:sz w:val="18"/>
          <w:szCs w:val="18"/>
        </w:rPr>
        <w:t>t</w:t>
      </w:r>
      <w:r w:rsidRPr="00B35DB9">
        <w:rPr>
          <w:rFonts w:ascii="Arial" w:hAnsi="Arial" w:cs="Arial"/>
          <w:sz w:val="18"/>
          <w:szCs w:val="18"/>
        </w:rPr>
        <w:t>e</w:t>
      </w:r>
      <w:r w:rsidRPr="00B35DB9">
        <w:rPr>
          <w:rFonts w:ascii="Arial" w:hAnsi="Arial" w:cs="Arial"/>
          <w:spacing w:val="-8"/>
          <w:sz w:val="18"/>
          <w:szCs w:val="18"/>
        </w:rPr>
        <w:t xml:space="preserve"> </w:t>
      </w:r>
      <w:r w:rsidRPr="00B35DB9">
        <w:rPr>
          <w:rFonts w:ascii="Arial" w:hAnsi="Arial" w:cs="Arial"/>
          <w:spacing w:val="1"/>
          <w:sz w:val="18"/>
          <w:szCs w:val="18"/>
        </w:rPr>
        <w:t>e</w:t>
      </w:r>
      <w:r w:rsidRPr="00B35DB9">
        <w:rPr>
          <w:rFonts w:ascii="Arial" w:hAnsi="Arial" w:cs="Arial"/>
          <w:spacing w:val="-1"/>
          <w:sz w:val="18"/>
          <w:szCs w:val="18"/>
        </w:rPr>
        <w:t>v</w:t>
      </w:r>
      <w:r w:rsidRPr="00B35DB9">
        <w:rPr>
          <w:rFonts w:ascii="Arial" w:hAnsi="Arial" w:cs="Arial"/>
          <w:spacing w:val="1"/>
          <w:sz w:val="18"/>
          <w:szCs w:val="18"/>
        </w:rPr>
        <w:t>i</w:t>
      </w:r>
      <w:r w:rsidRPr="00B35DB9">
        <w:rPr>
          <w:rFonts w:ascii="Arial" w:hAnsi="Arial" w:cs="Arial"/>
          <w:sz w:val="18"/>
          <w:szCs w:val="18"/>
        </w:rPr>
        <w:t>d</w:t>
      </w:r>
      <w:r w:rsidRPr="00B35DB9">
        <w:rPr>
          <w:rFonts w:ascii="Arial" w:hAnsi="Arial" w:cs="Arial"/>
          <w:spacing w:val="1"/>
          <w:sz w:val="18"/>
          <w:szCs w:val="18"/>
        </w:rPr>
        <w:t>e</w:t>
      </w:r>
      <w:r w:rsidRPr="00B35DB9">
        <w:rPr>
          <w:rFonts w:ascii="Arial" w:hAnsi="Arial" w:cs="Arial"/>
          <w:sz w:val="18"/>
          <w:szCs w:val="18"/>
        </w:rPr>
        <w:t>n</w:t>
      </w:r>
      <w:r w:rsidRPr="00B35DB9">
        <w:rPr>
          <w:rFonts w:ascii="Arial" w:hAnsi="Arial" w:cs="Arial"/>
          <w:spacing w:val="1"/>
          <w:sz w:val="18"/>
          <w:szCs w:val="18"/>
        </w:rPr>
        <w:t>c</w:t>
      </w:r>
      <w:r w:rsidRPr="00B35DB9">
        <w:rPr>
          <w:rFonts w:ascii="Arial" w:hAnsi="Arial" w:cs="Arial"/>
          <w:spacing w:val="-1"/>
          <w:sz w:val="18"/>
          <w:szCs w:val="18"/>
        </w:rPr>
        <w:t>i</w:t>
      </w:r>
      <w:r w:rsidRPr="00B35DB9">
        <w:rPr>
          <w:rFonts w:ascii="Arial" w:hAnsi="Arial" w:cs="Arial"/>
          <w:sz w:val="18"/>
          <w:szCs w:val="18"/>
        </w:rPr>
        <w:t>a,</w:t>
      </w:r>
      <w:r w:rsidRPr="00B35DB9">
        <w:rPr>
          <w:rFonts w:ascii="Arial" w:hAnsi="Arial" w:cs="Arial"/>
          <w:spacing w:val="-10"/>
          <w:sz w:val="18"/>
          <w:szCs w:val="18"/>
        </w:rPr>
        <w:t xml:space="preserve"> </w:t>
      </w:r>
      <w:r w:rsidRPr="00B35DB9">
        <w:rPr>
          <w:rFonts w:ascii="Arial" w:hAnsi="Arial" w:cs="Arial"/>
          <w:spacing w:val="1"/>
          <w:sz w:val="18"/>
          <w:szCs w:val="18"/>
        </w:rPr>
        <w:t>s</w:t>
      </w:r>
      <w:r w:rsidRPr="00B35DB9">
        <w:rPr>
          <w:rFonts w:ascii="Arial" w:hAnsi="Arial" w:cs="Arial"/>
          <w:sz w:val="18"/>
          <w:szCs w:val="18"/>
        </w:rPr>
        <w:t>e</w:t>
      </w:r>
      <w:r w:rsidRPr="00B35DB9">
        <w:rPr>
          <w:rFonts w:ascii="Arial" w:hAnsi="Arial" w:cs="Arial"/>
          <w:spacing w:val="-2"/>
          <w:sz w:val="18"/>
          <w:szCs w:val="18"/>
        </w:rPr>
        <w:t xml:space="preserve"> </w:t>
      </w:r>
      <w:r w:rsidRPr="00B35DB9">
        <w:rPr>
          <w:rFonts w:ascii="Arial" w:hAnsi="Arial" w:cs="Arial"/>
          <w:sz w:val="18"/>
          <w:szCs w:val="18"/>
        </w:rPr>
        <w:t>c</w:t>
      </w:r>
      <w:r w:rsidRPr="00B35DB9">
        <w:rPr>
          <w:rFonts w:ascii="Arial" w:hAnsi="Arial" w:cs="Arial"/>
          <w:spacing w:val="2"/>
          <w:sz w:val="18"/>
          <w:szCs w:val="18"/>
        </w:rPr>
        <w:t>o</w:t>
      </w:r>
      <w:r w:rsidRPr="00B35DB9">
        <w:rPr>
          <w:rFonts w:ascii="Arial" w:hAnsi="Arial" w:cs="Arial"/>
          <w:sz w:val="18"/>
          <w:szCs w:val="18"/>
        </w:rPr>
        <w:t>n</w:t>
      </w:r>
      <w:r w:rsidRPr="00B35DB9">
        <w:rPr>
          <w:rFonts w:ascii="Arial" w:hAnsi="Arial" w:cs="Arial"/>
          <w:spacing w:val="2"/>
          <w:sz w:val="18"/>
          <w:szCs w:val="18"/>
        </w:rPr>
        <w:t>f</w:t>
      </w:r>
      <w:r w:rsidRPr="00B35DB9">
        <w:rPr>
          <w:rFonts w:ascii="Arial" w:hAnsi="Arial" w:cs="Arial"/>
          <w:spacing w:val="-1"/>
          <w:sz w:val="18"/>
          <w:szCs w:val="18"/>
        </w:rPr>
        <w:t>i</w:t>
      </w:r>
      <w:r w:rsidRPr="00B35DB9">
        <w:rPr>
          <w:rFonts w:ascii="Arial" w:hAnsi="Arial" w:cs="Arial"/>
          <w:sz w:val="18"/>
          <w:szCs w:val="18"/>
        </w:rPr>
        <w:t>g</w:t>
      </w:r>
      <w:r w:rsidRPr="00B35DB9">
        <w:rPr>
          <w:rFonts w:ascii="Arial" w:hAnsi="Arial" w:cs="Arial"/>
          <w:spacing w:val="-1"/>
          <w:sz w:val="18"/>
          <w:szCs w:val="18"/>
        </w:rPr>
        <w:t>u</w:t>
      </w:r>
      <w:r w:rsidRPr="00B35DB9">
        <w:rPr>
          <w:rFonts w:ascii="Arial" w:hAnsi="Arial" w:cs="Arial"/>
          <w:spacing w:val="1"/>
          <w:sz w:val="18"/>
          <w:szCs w:val="18"/>
        </w:rPr>
        <w:t>r</w:t>
      </w:r>
      <w:r w:rsidRPr="00B35DB9">
        <w:rPr>
          <w:rFonts w:ascii="Arial" w:hAnsi="Arial" w:cs="Arial"/>
          <w:sz w:val="18"/>
          <w:szCs w:val="18"/>
        </w:rPr>
        <w:t xml:space="preserve">a </w:t>
      </w:r>
      <w:r w:rsidRPr="00B35DB9">
        <w:rPr>
          <w:rFonts w:ascii="Arial" w:hAnsi="Arial" w:cs="Arial"/>
          <w:spacing w:val="1"/>
          <w:sz w:val="18"/>
          <w:szCs w:val="18"/>
        </w:rPr>
        <w:t>c</w:t>
      </w:r>
      <w:r w:rsidRPr="00B35DB9">
        <w:rPr>
          <w:rFonts w:ascii="Arial" w:hAnsi="Arial" w:cs="Arial"/>
          <w:spacing w:val="-3"/>
          <w:sz w:val="18"/>
          <w:szCs w:val="18"/>
        </w:rPr>
        <w:t>o</w:t>
      </w:r>
      <w:r w:rsidRPr="00B35DB9">
        <w:rPr>
          <w:rFonts w:ascii="Arial" w:hAnsi="Arial" w:cs="Arial"/>
          <w:spacing w:val="4"/>
          <w:sz w:val="18"/>
          <w:szCs w:val="18"/>
        </w:rPr>
        <w:t>m</w:t>
      </w:r>
      <w:r w:rsidRPr="00B35DB9">
        <w:rPr>
          <w:rFonts w:ascii="Arial" w:hAnsi="Arial" w:cs="Arial"/>
          <w:sz w:val="18"/>
          <w:szCs w:val="18"/>
        </w:rPr>
        <w:t>o</w:t>
      </w:r>
      <w:r w:rsidRPr="00B35DB9">
        <w:rPr>
          <w:rFonts w:ascii="Arial" w:hAnsi="Arial" w:cs="Arial"/>
          <w:spacing w:val="-5"/>
          <w:sz w:val="18"/>
          <w:szCs w:val="18"/>
        </w:rPr>
        <w:t xml:space="preserve"> </w:t>
      </w:r>
      <w:r w:rsidRPr="00B35DB9">
        <w:rPr>
          <w:rFonts w:ascii="Arial" w:hAnsi="Arial" w:cs="Arial"/>
          <w:spacing w:val="1"/>
          <w:sz w:val="18"/>
          <w:szCs w:val="18"/>
        </w:rPr>
        <w:t>f</w:t>
      </w:r>
      <w:r w:rsidRPr="00B35DB9">
        <w:rPr>
          <w:rFonts w:ascii="Arial" w:hAnsi="Arial" w:cs="Arial"/>
          <w:sz w:val="18"/>
          <w:szCs w:val="18"/>
        </w:rPr>
        <w:t>a</w:t>
      </w:r>
      <w:r w:rsidRPr="00B35DB9">
        <w:rPr>
          <w:rFonts w:ascii="Arial" w:hAnsi="Arial" w:cs="Arial"/>
          <w:spacing w:val="-1"/>
          <w:sz w:val="18"/>
          <w:szCs w:val="18"/>
        </w:rPr>
        <w:t>l</w:t>
      </w:r>
      <w:r w:rsidRPr="00B35DB9">
        <w:rPr>
          <w:rFonts w:ascii="Arial" w:hAnsi="Arial" w:cs="Arial"/>
          <w:spacing w:val="1"/>
          <w:sz w:val="18"/>
          <w:szCs w:val="18"/>
        </w:rPr>
        <w:t>s</w:t>
      </w:r>
      <w:r w:rsidRPr="00B35DB9">
        <w:rPr>
          <w:rFonts w:ascii="Arial" w:hAnsi="Arial" w:cs="Arial"/>
          <w:sz w:val="18"/>
          <w:szCs w:val="18"/>
        </w:rPr>
        <w:t>e</w:t>
      </w:r>
      <w:r w:rsidRPr="00B35DB9">
        <w:rPr>
          <w:rFonts w:ascii="Arial" w:hAnsi="Arial" w:cs="Arial"/>
          <w:spacing w:val="-1"/>
          <w:sz w:val="18"/>
          <w:szCs w:val="18"/>
        </w:rPr>
        <w:t>d</w:t>
      </w:r>
      <w:r w:rsidRPr="00B35DB9">
        <w:rPr>
          <w:rFonts w:ascii="Arial" w:hAnsi="Arial" w:cs="Arial"/>
          <w:sz w:val="18"/>
          <w:szCs w:val="18"/>
        </w:rPr>
        <w:t>ad</w:t>
      </w:r>
      <w:r w:rsidRPr="00B35DB9">
        <w:rPr>
          <w:rFonts w:ascii="Arial" w:hAnsi="Arial" w:cs="Arial"/>
          <w:spacing w:val="-7"/>
          <w:sz w:val="18"/>
          <w:szCs w:val="18"/>
        </w:rPr>
        <w:t xml:space="preserve"> </w:t>
      </w:r>
      <w:r w:rsidRPr="00B35DB9">
        <w:rPr>
          <w:rFonts w:ascii="Arial" w:hAnsi="Arial" w:cs="Arial"/>
          <w:sz w:val="18"/>
          <w:szCs w:val="18"/>
        </w:rPr>
        <w:t>en</w:t>
      </w:r>
      <w:r w:rsidRPr="00B35DB9">
        <w:rPr>
          <w:rFonts w:ascii="Arial" w:hAnsi="Arial" w:cs="Arial"/>
          <w:spacing w:val="-3"/>
          <w:sz w:val="18"/>
          <w:szCs w:val="18"/>
        </w:rPr>
        <w:t xml:space="preserve"> </w:t>
      </w:r>
      <w:r w:rsidRPr="00B35DB9">
        <w:rPr>
          <w:rFonts w:ascii="Arial" w:hAnsi="Arial" w:cs="Arial"/>
          <w:spacing w:val="2"/>
          <w:sz w:val="18"/>
          <w:szCs w:val="18"/>
        </w:rPr>
        <w:t>d</w:t>
      </w:r>
      <w:r w:rsidRPr="00B35DB9">
        <w:rPr>
          <w:rFonts w:ascii="Arial" w:hAnsi="Arial" w:cs="Arial"/>
          <w:sz w:val="18"/>
          <w:szCs w:val="18"/>
        </w:rPr>
        <w:t>o</w:t>
      </w:r>
      <w:r w:rsidRPr="00B35DB9">
        <w:rPr>
          <w:rFonts w:ascii="Arial" w:hAnsi="Arial" w:cs="Arial"/>
          <w:spacing w:val="1"/>
          <w:sz w:val="18"/>
          <w:szCs w:val="18"/>
        </w:rPr>
        <w:t>c</w:t>
      </w:r>
      <w:r w:rsidRPr="00B35DB9">
        <w:rPr>
          <w:rFonts w:ascii="Arial" w:hAnsi="Arial" w:cs="Arial"/>
          <w:sz w:val="18"/>
          <w:szCs w:val="18"/>
        </w:rPr>
        <w:t>u</w:t>
      </w:r>
      <w:r w:rsidRPr="00B35DB9">
        <w:rPr>
          <w:rFonts w:ascii="Arial" w:hAnsi="Arial" w:cs="Arial"/>
          <w:spacing w:val="4"/>
          <w:sz w:val="18"/>
          <w:szCs w:val="18"/>
        </w:rPr>
        <w:t>m</w:t>
      </w:r>
      <w:r w:rsidRPr="00B35DB9">
        <w:rPr>
          <w:rFonts w:ascii="Arial" w:hAnsi="Arial" w:cs="Arial"/>
          <w:sz w:val="18"/>
          <w:szCs w:val="18"/>
        </w:rPr>
        <w:t>e</w:t>
      </w:r>
      <w:r w:rsidRPr="00B35DB9">
        <w:rPr>
          <w:rFonts w:ascii="Arial" w:hAnsi="Arial" w:cs="Arial"/>
          <w:spacing w:val="-1"/>
          <w:sz w:val="18"/>
          <w:szCs w:val="18"/>
        </w:rPr>
        <w:t>n</w:t>
      </w:r>
      <w:r w:rsidRPr="00B35DB9">
        <w:rPr>
          <w:rFonts w:ascii="Arial" w:hAnsi="Arial" w:cs="Arial"/>
          <w:sz w:val="18"/>
          <w:szCs w:val="18"/>
        </w:rPr>
        <w:t>to</w:t>
      </w:r>
      <w:r w:rsidRPr="00B35DB9">
        <w:rPr>
          <w:rFonts w:ascii="Arial" w:hAnsi="Arial" w:cs="Arial"/>
          <w:spacing w:val="-11"/>
          <w:sz w:val="18"/>
          <w:szCs w:val="18"/>
        </w:rPr>
        <w:t xml:space="preserve"> </w:t>
      </w:r>
      <w:r w:rsidRPr="00B35DB9">
        <w:rPr>
          <w:rFonts w:ascii="Arial" w:hAnsi="Arial" w:cs="Arial"/>
          <w:spacing w:val="2"/>
          <w:sz w:val="18"/>
          <w:szCs w:val="18"/>
        </w:rPr>
        <w:t>p</w:t>
      </w:r>
      <w:r w:rsidRPr="00B35DB9">
        <w:rPr>
          <w:rFonts w:ascii="Arial" w:hAnsi="Arial" w:cs="Arial"/>
          <w:sz w:val="18"/>
          <w:szCs w:val="18"/>
        </w:rPr>
        <w:t>ú</w:t>
      </w:r>
      <w:r w:rsidRPr="00B35DB9">
        <w:rPr>
          <w:rFonts w:ascii="Arial" w:hAnsi="Arial" w:cs="Arial"/>
          <w:spacing w:val="1"/>
          <w:sz w:val="18"/>
          <w:szCs w:val="18"/>
        </w:rPr>
        <w:t>b</w:t>
      </w:r>
      <w:r w:rsidRPr="00B35DB9">
        <w:rPr>
          <w:rFonts w:ascii="Arial" w:hAnsi="Arial" w:cs="Arial"/>
          <w:spacing w:val="-1"/>
          <w:sz w:val="18"/>
          <w:szCs w:val="18"/>
        </w:rPr>
        <w:t>li</w:t>
      </w:r>
      <w:r w:rsidRPr="00B35DB9">
        <w:rPr>
          <w:rFonts w:ascii="Arial" w:hAnsi="Arial" w:cs="Arial"/>
          <w:spacing w:val="1"/>
          <w:sz w:val="18"/>
          <w:szCs w:val="18"/>
        </w:rPr>
        <w:t>c</w:t>
      </w:r>
      <w:r w:rsidRPr="00B35DB9">
        <w:rPr>
          <w:rFonts w:ascii="Arial" w:hAnsi="Arial" w:cs="Arial"/>
          <w:sz w:val="18"/>
          <w:szCs w:val="18"/>
        </w:rPr>
        <w:t>o.</w:t>
      </w:r>
    </w:p>
    <w:p w:rsidR="00042DE6" w:rsidRPr="00B35DB9" w:rsidRDefault="00042DE6" w:rsidP="008F4733">
      <w:pPr>
        <w:widowControl w:val="0"/>
        <w:autoSpaceDE w:val="0"/>
        <w:autoSpaceDN w:val="0"/>
        <w:adjustRightInd w:val="0"/>
        <w:spacing w:before="34" w:line="241" w:lineRule="auto"/>
        <w:ind w:left="573" w:right="204"/>
        <w:rPr>
          <w:rFonts w:ascii="Arial" w:hAnsi="Arial" w:cs="Arial"/>
          <w:sz w:val="18"/>
          <w:szCs w:val="18"/>
        </w:rPr>
      </w:pPr>
    </w:p>
    <w:p w:rsidR="00042DE6" w:rsidRDefault="00042DE6" w:rsidP="008F4733">
      <w:pPr>
        <w:widowControl w:val="0"/>
        <w:autoSpaceDE w:val="0"/>
        <w:autoSpaceDN w:val="0"/>
        <w:adjustRightInd w:val="0"/>
        <w:spacing w:before="34" w:line="241" w:lineRule="auto"/>
        <w:ind w:left="573" w:right="204"/>
        <w:rPr>
          <w:rFonts w:ascii="Arial" w:hAnsi="Arial" w:cs="Arial"/>
          <w:sz w:val="20"/>
          <w:szCs w:val="20"/>
        </w:rPr>
      </w:pPr>
    </w:p>
    <w:p w:rsidR="00B35DB9" w:rsidRDefault="00B35DB9" w:rsidP="008F4733">
      <w:pPr>
        <w:widowControl w:val="0"/>
        <w:autoSpaceDE w:val="0"/>
        <w:autoSpaceDN w:val="0"/>
        <w:adjustRightInd w:val="0"/>
        <w:spacing w:before="34" w:line="241" w:lineRule="auto"/>
        <w:ind w:left="573" w:right="204"/>
        <w:rPr>
          <w:rFonts w:ascii="Arial" w:hAnsi="Arial" w:cs="Arial"/>
          <w:sz w:val="20"/>
          <w:szCs w:val="20"/>
        </w:rPr>
      </w:pPr>
    </w:p>
    <w:p w:rsidR="00B35DB9" w:rsidRDefault="00B35DB9" w:rsidP="008F4733">
      <w:pPr>
        <w:widowControl w:val="0"/>
        <w:autoSpaceDE w:val="0"/>
        <w:autoSpaceDN w:val="0"/>
        <w:adjustRightInd w:val="0"/>
        <w:spacing w:before="34" w:line="241" w:lineRule="auto"/>
        <w:ind w:left="573" w:right="204"/>
        <w:rPr>
          <w:rFonts w:ascii="Arial" w:hAnsi="Arial" w:cs="Arial"/>
          <w:sz w:val="20"/>
          <w:szCs w:val="20"/>
        </w:rPr>
      </w:pPr>
    </w:p>
    <w:p w:rsidR="00B35DB9" w:rsidRDefault="00B35DB9" w:rsidP="008F4733">
      <w:pPr>
        <w:widowControl w:val="0"/>
        <w:autoSpaceDE w:val="0"/>
        <w:autoSpaceDN w:val="0"/>
        <w:adjustRightInd w:val="0"/>
        <w:spacing w:before="34" w:line="241" w:lineRule="auto"/>
        <w:ind w:left="573" w:right="204"/>
        <w:rPr>
          <w:rFonts w:ascii="Arial" w:hAnsi="Arial" w:cs="Arial"/>
          <w:sz w:val="20"/>
          <w:szCs w:val="20"/>
        </w:rPr>
      </w:pPr>
    </w:p>
    <w:p w:rsidR="00042DE6" w:rsidRPr="00DA0D14" w:rsidRDefault="0035229C" w:rsidP="002D2BB4">
      <w:pPr>
        <w:jc w:val="center"/>
        <w:rPr>
          <w:rFonts w:ascii="Arial" w:hAnsi="Arial" w:cs="Arial"/>
          <w:b/>
          <w:sz w:val="20"/>
          <w:szCs w:val="20"/>
        </w:rPr>
      </w:pPr>
      <w:r>
        <w:rPr>
          <w:rFonts w:ascii="Arial" w:hAnsi="Arial" w:cs="Arial"/>
          <w:b/>
          <w:sz w:val="20"/>
          <w:szCs w:val="20"/>
        </w:rPr>
        <w:lastRenderedPageBreak/>
        <w:t>ANEXO “L</w:t>
      </w:r>
      <w:r w:rsidR="00042DE6" w:rsidRPr="00DA0D14">
        <w:rPr>
          <w:rFonts w:ascii="Arial" w:hAnsi="Arial" w:cs="Arial"/>
          <w:b/>
          <w:sz w:val="20"/>
          <w:szCs w:val="20"/>
        </w:rPr>
        <w:t>”</w:t>
      </w:r>
    </w:p>
    <w:p w:rsidR="00042DE6" w:rsidRPr="00DA0D14" w:rsidRDefault="00042DE6" w:rsidP="00042DE6">
      <w:pPr>
        <w:jc w:val="center"/>
        <w:rPr>
          <w:rFonts w:ascii="Arial" w:hAnsi="Arial" w:cs="Arial"/>
          <w:sz w:val="20"/>
          <w:szCs w:val="20"/>
        </w:rPr>
      </w:pPr>
      <w:r w:rsidRPr="00DA0D14">
        <w:rPr>
          <w:rFonts w:ascii="Arial" w:hAnsi="Arial" w:cs="Arial"/>
          <w:sz w:val="20"/>
          <w:szCs w:val="20"/>
        </w:rPr>
        <w:t>EMPRENDIMIENTOS Y EMPRESAS DE MUJERES</w:t>
      </w:r>
    </w:p>
    <w:p w:rsidR="00042DE6" w:rsidRPr="00DA0D14" w:rsidRDefault="00042DE6" w:rsidP="00042DE6">
      <w:pPr>
        <w:rPr>
          <w:rFonts w:ascii="Arial" w:hAnsi="Arial" w:cs="Arial"/>
          <w:b/>
          <w:sz w:val="20"/>
          <w:szCs w:val="20"/>
        </w:rPr>
      </w:pPr>
      <w:r w:rsidRPr="00DA0D14">
        <w:rPr>
          <w:rFonts w:ascii="Arial" w:hAnsi="Arial" w:cs="Arial"/>
          <w:b/>
          <w:sz w:val="20"/>
          <w:szCs w:val="20"/>
        </w:rPr>
        <w:t>OPCIÓN 1 PARTICIPACIÓN MAYORITARIA ACCIONARIA DE MUJERES</w:t>
      </w:r>
    </w:p>
    <w:p w:rsidR="00042DE6" w:rsidRPr="00DA0D14" w:rsidRDefault="00042DE6" w:rsidP="00042DE6">
      <w:pPr>
        <w:rPr>
          <w:rFonts w:ascii="Arial" w:hAnsi="Arial" w:cs="Arial"/>
          <w:sz w:val="20"/>
          <w:szCs w:val="20"/>
        </w:rPr>
      </w:pPr>
      <w:r w:rsidRPr="00DA0D14">
        <w:rPr>
          <w:rFonts w:ascii="Arial" w:hAnsi="Arial" w:cs="Arial"/>
          <w:sz w:val="20"/>
          <w:szCs w:val="20"/>
        </w:rPr>
        <w:t>(PERSONA JURÍDICA)</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[Este formato se diligencia por el representante legal o el revisor fiscal, según corresponda, de la</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persona jurídica en el que la participación accionaria mayoritaria corresponda a mujeres. En el</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evento que la oferta la presente una entidad privada sin ánimo de lucro, ya sea, fundación,</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corporación o asociación se ajustará el formato en lo pertinente. (Indicar si la información vertida</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en este formato contiene datos sensibles la cual está sujeta a reserva legal, por lo anterior, deberá</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ponerla como reservada al momento de adjuntarla en el SECOP II con el fin de que la misma no</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sea pública).</w:t>
      </w:r>
    </w:p>
    <w:p w:rsidR="00042DE6" w:rsidRPr="00DA0D14" w:rsidRDefault="00042DE6" w:rsidP="00042DE6">
      <w:pPr>
        <w:rPr>
          <w:rFonts w:ascii="Arial" w:hAnsi="Arial" w:cs="Arial"/>
          <w:sz w:val="20"/>
          <w:szCs w:val="20"/>
        </w:rPr>
      </w:pPr>
    </w:p>
    <w:p w:rsidR="00042DE6" w:rsidRPr="00DA0D14" w:rsidRDefault="00042DE6" w:rsidP="00042DE6">
      <w:pPr>
        <w:spacing w:after="0"/>
        <w:rPr>
          <w:rFonts w:ascii="Arial" w:hAnsi="Arial" w:cs="Arial"/>
          <w:sz w:val="20"/>
          <w:szCs w:val="20"/>
        </w:rPr>
      </w:pPr>
      <w:r w:rsidRPr="00DA0D14">
        <w:rPr>
          <w:rFonts w:ascii="Arial" w:hAnsi="Arial" w:cs="Arial"/>
          <w:sz w:val="20"/>
          <w:szCs w:val="20"/>
        </w:rPr>
        <w:t>Señores</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[NOMBRE DE LA ENTIDAD]</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[Ciudad]</w:t>
      </w:r>
    </w:p>
    <w:p w:rsidR="00042DE6" w:rsidRPr="00DA0D14" w:rsidRDefault="00042DE6" w:rsidP="00042DE6">
      <w:pPr>
        <w:spacing w:after="0"/>
        <w:rPr>
          <w:rFonts w:ascii="Arial" w:hAnsi="Arial" w:cs="Arial"/>
          <w:sz w:val="20"/>
          <w:szCs w:val="20"/>
        </w:rPr>
      </w:pPr>
    </w:p>
    <w:p w:rsidR="00042DE6" w:rsidRPr="00DA0D14" w:rsidRDefault="00042DE6" w:rsidP="00042DE6">
      <w:pPr>
        <w:spacing w:after="0"/>
        <w:rPr>
          <w:rFonts w:ascii="Arial" w:hAnsi="Arial" w:cs="Arial"/>
          <w:sz w:val="20"/>
          <w:szCs w:val="20"/>
        </w:rPr>
      </w:pPr>
      <w:r w:rsidRPr="00DA0D14">
        <w:rPr>
          <w:rFonts w:ascii="Arial" w:hAnsi="Arial" w:cs="Arial"/>
          <w:sz w:val="20"/>
          <w:szCs w:val="20"/>
        </w:rPr>
        <w:t>REFERENCIA: Proceso de Contratación [Incluir número del Proceso de Contratación]</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Objeto: (Señalar el objeto del Proceso)</w:t>
      </w:r>
    </w:p>
    <w:p w:rsidR="00042DE6" w:rsidRPr="00DA0D14" w:rsidRDefault="00042DE6" w:rsidP="00042DE6">
      <w:pPr>
        <w:spacing w:after="0"/>
        <w:rPr>
          <w:rFonts w:ascii="Arial" w:hAnsi="Arial" w:cs="Arial"/>
          <w:sz w:val="20"/>
          <w:szCs w:val="20"/>
        </w:rPr>
      </w:pPr>
    </w:p>
    <w:p w:rsidR="00042DE6" w:rsidRPr="00DA0D14" w:rsidRDefault="00042DE6" w:rsidP="00042DE6">
      <w:pPr>
        <w:spacing w:after="0"/>
        <w:rPr>
          <w:rFonts w:ascii="Arial" w:hAnsi="Arial" w:cs="Arial"/>
          <w:sz w:val="20"/>
          <w:szCs w:val="20"/>
        </w:rPr>
      </w:pPr>
      <w:r w:rsidRPr="00DA0D14">
        <w:rPr>
          <w:rFonts w:ascii="Arial" w:hAnsi="Arial" w:cs="Arial"/>
          <w:sz w:val="20"/>
          <w:szCs w:val="20"/>
        </w:rPr>
        <w:t>Estimados señores:</w:t>
      </w:r>
    </w:p>
    <w:p w:rsidR="00042DE6" w:rsidRPr="00DA0D14" w:rsidRDefault="00042DE6" w:rsidP="00042DE6">
      <w:pPr>
        <w:spacing w:after="0"/>
        <w:rPr>
          <w:rFonts w:ascii="Arial" w:hAnsi="Arial" w:cs="Arial"/>
          <w:sz w:val="20"/>
          <w:szCs w:val="20"/>
        </w:rPr>
      </w:pPr>
    </w:p>
    <w:p w:rsidR="00042DE6" w:rsidRPr="00DA0D14" w:rsidRDefault="00042DE6" w:rsidP="00042DE6">
      <w:pPr>
        <w:spacing w:after="0"/>
        <w:rPr>
          <w:rFonts w:ascii="Arial" w:hAnsi="Arial" w:cs="Arial"/>
          <w:sz w:val="20"/>
          <w:szCs w:val="20"/>
        </w:rPr>
      </w:pPr>
      <w:r w:rsidRPr="00DA0D14">
        <w:rPr>
          <w:rFonts w:ascii="Arial" w:hAnsi="Arial" w:cs="Arial"/>
          <w:sz w:val="20"/>
          <w:szCs w:val="20"/>
        </w:rPr>
        <w:t>[Incluir el nombre del representante legal de la persona jurídica o del revisor fiscal, según</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corresponda] identificado con [Incluir el número de identificación], en mi condición de [Indicar si</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actúa como representante legal o revisor fiscal] de [Incluir la razón social de la persona jurídica]</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identificada con el NIT [Incluir el NIT], certifico bajo la gravedad de juramento que más del 50 %</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de las acciones, partes de interés o cuotas de participación de la persona jurídica pertenecen a</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mujeres y los derechos de propiedad les han pertenecido durante el último año anterior a la fecha</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de cierre del presente proceso.</w:t>
      </w:r>
    </w:p>
    <w:p w:rsidR="00042DE6" w:rsidRPr="00DA0D14" w:rsidRDefault="00042DE6" w:rsidP="00042DE6">
      <w:pPr>
        <w:spacing w:after="0"/>
        <w:rPr>
          <w:rFonts w:ascii="Arial" w:hAnsi="Arial" w:cs="Arial"/>
          <w:sz w:val="20"/>
          <w:szCs w:val="20"/>
        </w:rPr>
      </w:pPr>
    </w:p>
    <w:p w:rsidR="00042DE6" w:rsidRPr="00DA0D14" w:rsidRDefault="00042DE6" w:rsidP="00042DE6">
      <w:pPr>
        <w:spacing w:after="0"/>
        <w:rPr>
          <w:rFonts w:ascii="Arial" w:hAnsi="Arial" w:cs="Arial"/>
          <w:sz w:val="20"/>
          <w:szCs w:val="20"/>
        </w:rPr>
      </w:pPr>
      <w:r w:rsidRPr="00DA0D14">
        <w:rPr>
          <w:rFonts w:ascii="Arial" w:hAnsi="Arial" w:cs="Arial"/>
          <w:sz w:val="20"/>
          <w:szCs w:val="20"/>
        </w:rPr>
        <w:t>En el siguiente cuadro señalo la distribución de los derechos en la sociedad y el tiempo en el que</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las mujeres han mantenido su participación:</w:t>
      </w:r>
    </w:p>
    <w:p w:rsidR="00042DE6" w:rsidRPr="00DA0D14" w:rsidRDefault="00042DE6" w:rsidP="00042DE6">
      <w:pPr>
        <w:spacing w:after="0"/>
        <w:rPr>
          <w:rFonts w:ascii="Arial" w:hAnsi="Arial" w:cs="Arial"/>
          <w:sz w:val="20"/>
          <w:szCs w:val="20"/>
        </w:rPr>
      </w:pPr>
    </w:p>
    <w:tbl>
      <w:tblPr>
        <w:tblStyle w:val="Tablaconcuadrcula"/>
        <w:tblW w:w="0" w:type="auto"/>
        <w:tblLook w:val="04A0" w:firstRow="1" w:lastRow="0" w:firstColumn="1" w:lastColumn="0" w:noHBand="0" w:noVBand="1"/>
      </w:tblPr>
      <w:tblGrid>
        <w:gridCol w:w="4531"/>
        <w:gridCol w:w="4531"/>
      </w:tblGrid>
      <w:tr w:rsidR="00042DE6" w:rsidRPr="00DA0D14" w:rsidTr="00ED4D43">
        <w:tc>
          <w:tcPr>
            <w:tcW w:w="4531" w:type="dxa"/>
          </w:tcPr>
          <w:p w:rsidR="00042DE6" w:rsidRPr="00DA0D14" w:rsidRDefault="00042DE6" w:rsidP="00ED4D43">
            <w:pPr>
              <w:jc w:val="center"/>
              <w:rPr>
                <w:rFonts w:ascii="Arial" w:hAnsi="Arial" w:cs="Arial"/>
                <w:sz w:val="20"/>
                <w:szCs w:val="20"/>
              </w:rPr>
            </w:pPr>
            <w:r w:rsidRPr="00DA0D14">
              <w:rPr>
                <w:rFonts w:ascii="Arial" w:hAnsi="Arial" w:cs="Arial"/>
                <w:sz w:val="20"/>
                <w:szCs w:val="20"/>
              </w:rPr>
              <w:t>Identificación de las</w:t>
            </w:r>
          </w:p>
          <w:p w:rsidR="00042DE6" w:rsidRPr="00DA0D14" w:rsidRDefault="00042DE6" w:rsidP="00ED4D43">
            <w:pPr>
              <w:jc w:val="center"/>
              <w:rPr>
                <w:rFonts w:ascii="Arial" w:hAnsi="Arial" w:cs="Arial"/>
                <w:sz w:val="20"/>
                <w:szCs w:val="20"/>
              </w:rPr>
            </w:pPr>
            <w:r w:rsidRPr="00DA0D14">
              <w:rPr>
                <w:rFonts w:ascii="Arial" w:hAnsi="Arial" w:cs="Arial"/>
                <w:sz w:val="20"/>
                <w:szCs w:val="20"/>
              </w:rPr>
              <w:t>accionista de la persona</w:t>
            </w:r>
          </w:p>
          <w:p w:rsidR="00042DE6" w:rsidRPr="00DA0D14" w:rsidRDefault="00042DE6" w:rsidP="00ED4D43">
            <w:pPr>
              <w:jc w:val="center"/>
              <w:rPr>
                <w:rFonts w:ascii="Arial" w:hAnsi="Arial" w:cs="Arial"/>
                <w:sz w:val="20"/>
                <w:szCs w:val="20"/>
              </w:rPr>
            </w:pPr>
            <w:r w:rsidRPr="00DA0D14">
              <w:rPr>
                <w:rFonts w:ascii="Arial" w:hAnsi="Arial" w:cs="Arial"/>
                <w:sz w:val="20"/>
                <w:szCs w:val="20"/>
              </w:rPr>
              <w:t>jurídica (Incluir nombre y</w:t>
            </w:r>
          </w:p>
          <w:p w:rsidR="00042DE6" w:rsidRPr="00DA0D14" w:rsidRDefault="00042DE6" w:rsidP="00ED4D43">
            <w:pPr>
              <w:jc w:val="center"/>
              <w:rPr>
                <w:rFonts w:ascii="Arial" w:hAnsi="Arial" w:cs="Arial"/>
                <w:sz w:val="20"/>
                <w:szCs w:val="20"/>
              </w:rPr>
            </w:pPr>
            <w:r w:rsidRPr="00DA0D14">
              <w:rPr>
                <w:rFonts w:ascii="Arial" w:hAnsi="Arial" w:cs="Arial"/>
                <w:sz w:val="20"/>
                <w:szCs w:val="20"/>
              </w:rPr>
              <w:t>documento de identidad)</w:t>
            </w:r>
          </w:p>
        </w:tc>
        <w:tc>
          <w:tcPr>
            <w:tcW w:w="4531" w:type="dxa"/>
          </w:tcPr>
          <w:p w:rsidR="00042DE6" w:rsidRPr="00DA0D14" w:rsidRDefault="00042DE6" w:rsidP="00ED4D43">
            <w:pPr>
              <w:jc w:val="center"/>
              <w:rPr>
                <w:rFonts w:ascii="Arial" w:hAnsi="Arial" w:cs="Arial"/>
                <w:sz w:val="20"/>
                <w:szCs w:val="20"/>
              </w:rPr>
            </w:pPr>
            <w:r w:rsidRPr="00DA0D14">
              <w:rPr>
                <w:rFonts w:ascii="Arial" w:hAnsi="Arial" w:cs="Arial"/>
                <w:sz w:val="20"/>
                <w:szCs w:val="20"/>
              </w:rPr>
              <w:t>Relacionar tiempo de participación</w:t>
            </w:r>
          </w:p>
          <w:p w:rsidR="00042DE6" w:rsidRPr="00DA0D14" w:rsidRDefault="00042DE6" w:rsidP="00ED4D43">
            <w:pPr>
              <w:jc w:val="center"/>
              <w:rPr>
                <w:rFonts w:ascii="Arial" w:hAnsi="Arial" w:cs="Arial"/>
                <w:sz w:val="20"/>
                <w:szCs w:val="20"/>
              </w:rPr>
            </w:pPr>
            <w:r w:rsidRPr="00DA0D14">
              <w:rPr>
                <w:rFonts w:ascii="Arial" w:hAnsi="Arial" w:cs="Arial"/>
                <w:sz w:val="20"/>
                <w:szCs w:val="20"/>
              </w:rPr>
              <w:t>accionaria y el porcentaje de acciones,</w:t>
            </w:r>
          </w:p>
          <w:p w:rsidR="00042DE6" w:rsidRPr="00DA0D14" w:rsidRDefault="00042DE6" w:rsidP="00ED4D43">
            <w:pPr>
              <w:jc w:val="center"/>
              <w:rPr>
                <w:rFonts w:ascii="Arial" w:hAnsi="Arial" w:cs="Arial"/>
                <w:sz w:val="20"/>
                <w:szCs w:val="20"/>
              </w:rPr>
            </w:pPr>
            <w:r w:rsidRPr="00DA0D14">
              <w:rPr>
                <w:rFonts w:ascii="Arial" w:hAnsi="Arial" w:cs="Arial"/>
                <w:sz w:val="20"/>
                <w:szCs w:val="20"/>
              </w:rPr>
              <w:t>partes de interés o cuotas de</w:t>
            </w:r>
          </w:p>
          <w:p w:rsidR="00042DE6" w:rsidRPr="00DA0D14" w:rsidRDefault="00042DE6" w:rsidP="00ED4D43">
            <w:pPr>
              <w:jc w:val="center"/>
              <w:rPr>
                <w:rFonts w:ascii="Arial" w:hAnsi="Arial" w:cs="Arial"/>
                <w:sz w:val="20"/>
                <w:szCs w:val="20"/>
              </w:rPr>
            </w:pPr>
            <w:r w:rsidRPr="00DA0D14">
              <w:rPr>
                <w:rFonts w:ascii="Arial" w:hAnsi="Arial" w:cs="Arial"/>
                <w:sz w:val="20"/>
                <w:szCs w:val="20"/>
              </w:rPr>
              <w:t>participación.</w:t>
            </w:r>
          </w:p>
        </w:tc>
      </w:tr>
    </w:tbl>
    <w:p w:rsidR="00042DE6" w:rsidRPr="00DA0D14" w:rsidRDefault="00042DE6" w:rsidP="00042DE6">
      <w:pPr>
        <w:spacing w:after="0"/>
        <w:rPr>
          <w:rFonts w:ascii="Arial" w:hAnsi="Arial" w:cs="Arial"/>
          <w:sz w:val="20"/>
          <w:szCs w:val="20"/>
        </w:rPr>
      </w:pPr>
    </w:p>
    <w:p w:rsidR="00042DE6" w:rsidRPr="00DA0D14" w:rsidRDefault="00042DE6" w:rsidP="00042DE6">
      <w:pPr>
        <w:spacing w:after="0"/>
        <w:jc w:val="center"/>
        <w:rPr>
          <w:rFonts w:ascii="Arial" w:hAnsi="Arial" w:cs="Arial"/>
          <w:sz w:val="20"/>
          <w:szCs w:val="20"/>
        </w:rPr>
      </w:pPr>
      <w:r w:rsidRPr="00DA0D14">
        <w:rPr>
          <w:rFonts w:ascii="Arial" w:hAnsi="Arial" w:cs="Arial"/>
          <w:sz w:val="20"/>
          <w:szCs w:val="20"/>
        </w:rPr>
        <w:t>En constancia, se firma en ______________, expedida (dentro de los últimos treinta días</w:t>
      </w:r>
    </w:p>
    <w:p w:rsidR="00042DE6" w:rsidRPr="00DA0D14" w:rsidRDefault="00042DE6" w:rsidP="00042DE6">
      <w:pPr>
        <w:spacing w:after="0"/>
        <w:jc w:val="center"/>
        <w:rPr>
          <w:rFonts w:ascii="Arial" w:hAnsi="Arial" w:cs="Arial"/>
          <w:sz w:val="20"/>
          <w:szCs w:val="20"/>
        </w:rPr>
      </w:pPr>
      <w:r w:rsidRPr="00DA0D14">
        <w:rPr>
          <w:rFonts w:ascii="Arial" w:hAnsi="Arial" w:cs="Arial"/>
          <w:sz w:val="20"/>
          <w:szCs w:val="20"/>
        </w:rPr>
        <w:t>anteriores a la fecha de cierre del proceso) a los ____ días del mes de _____ de 20__</w:t>
      </w:r>
    </w:p>
    <w:p w:rsidR="00042DE6" w:rsidRPr="00DA0D14" w:rsidRDefault="00042DE6" w:rsidP="00042DE6">
      <w:pPr>
        <w:spacing w:after="0"/>
        <w:rPr>
          <w:rFonts w:ascii="Arial" w:hAnsi="Arial" w:cs="Arial"/>
          <w:sz w:val="20"/>
          <w:szCs w:val="20"/>
        </w:rPr>
      </w:pPr>
    </w:p>
    <w:p w:rsidR="00042DE6" w:rsidRPr="00DA0D14" w:rsidRDefault="00042DE6" w:rsidP="00042DE6">
      <w:pPr>
        <w:spacing w:after="0"/>
        <w:rPr>
          <w:rFonts w:ascii="Arial" w:hAnsi="Arial" w:cs="Arial"/>
          <w:sz w:val="20"/>
          <w:szCs w:val="20"/>
        </w:rPr>
      </w:pPr>
    </w:p>
    <w:p w:rsidR="00042DE6" w:rsidRPr="00DA0D14" w:rsidRDefault="00042DE6" w:rsidP="00042DE6">
      <w:pPr>
        <w:spacing w:after="0"/>
        <w:rPr>
          <w:rFonts w:ascii="Arial" w:hAnsi="Arial" w:cs="Arial"/>
          <w:sz w:val="20"/>
          <w:szCs w:val="20"/>
        </w:rPr>
      </w:pPr>
      <w:r w:rsidRPr="00DA0D14">
        <w:rPr>
          <w:rFonts w:ascii="Arial" w:hAnsi="Arial" w:cs="Arial"/>
          <w:sz w:val="20"/>
          <w:szCs w:val="20"/>
        </w:rPr>
        <w:t xml:space="preserve">_______________________________________ </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Nombre y firma del representante legal de la persona jurídica o el revisor fiscal, según</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 xml:space="preserve">Corresponda </w:t>
      </w:r>
    </w:p>
    <w:p w:rsidR="00042DE6" w:rsidRPr="00DA0D14" w:rsidRDefault="00042DE6" w:rsidP="00042DE6">
      <w:pPr>
        <w:spacing w:after="0"/>
        <w:jc w:val="center"/>
        <w:rPr>
          <w:rFonts w:ascii="Arial" w:hAnsi="Arial" w:cs="Arial"/>
          <w:sz w:val="20"/>
          <w:szCs w:val="20"/>
        </w:rPr>
      </w:pPr>
    </w:p>
    <w:p w:rsidR="00042DE6" w:rsidRPr="00DA0D14" w:rsidRDefault="00042DE6" w:rsidP="00042DE6">
      <w:pPr>
        <w:spacing w:after="0"/>
        <w:rPr>
          <w:rFonts w:ascii="Arial" w:hAnsi="Arial" w:cs="Arial"/>
          <w:b/>
          <w:sz w:val="20"/>
          <w:szCs w:val="20"/>
        </w:rPr>
      </w:pPr>
      <w:r w:rsidRPr="00DA0D14">
        <w:rPr>
          <w:rFonts w:ascii="Arial" w:hAnsi="Arial" w:cs="Arial"/>
          <w:b/>
          <w:sz w:val="20"/>
          <w:szCs w:val="20"/>
        </w:rPr>
        <w:t>OPCIÓN 2. PARTICIPACIÓN MAYORITARIA DE MUJERES EN EMPLEOS DE NIVEL</w:t>
      </w:r>
    </w:p>
    <w:p w:rsidR="00042DE6" w:rsidRPr="00DA0D14" w:rsidRDefault="00042DE6" w:rsidP="00042DE6">
      <w:pPr>
        <w:spacing w:after="0"/>
        <w:rPr>
          <w:rFonts w:ascii="Arial" w:hAnsi="Arial" w:cs="Arial"/>
          <w:b/>
          <w:sz w:val="20"/>
          <w:szCs w:val="20"/>
        </w:rPr>
      </w:pPr>
      <w:r w:rsidRPr="00DA0D14">
        <w:rPr>
          <w:rFonts w:ascii="Arial" w:hAnsi="Arial" w:cs="Arial"/>
          <w:b/>
          <w:sz w:val="20"/>
          <w:szCs w:val="20"/>
        </w:rPr>
        <w:t>DIRECTIVO DE LA PERSONA JURÍDICA</w:t>
      </w:r>
    </w:p>
    <w:p w:rsidR="00042DE6" w:rsidRPr="00DA0D14" w:rsidRDefault="00042DE6" w:rsidP="00042DE6">
      <w:pPr>
        <w:spacing w:after="0"/>
        <w:rPr>
          <w:rFonts w:ascii="Arial" w:hAnsi="Arial" w:cs="Arial"/>
          <w:sz w:val="20"/>
          <w:szCs w:val="20"/>
        </w:rPr>
      </w:pPr>
    </w:p>
    <w:p w:rsidR="00042DE6" w:rsidRPr="00DA0D14" w:rsidRDefault="00042DE6" w:rsidP="00042DE6">
      <w:pPr>
        <w:spacing w:after="0"/>
        <w:rPr>
          <w:rFonts w:ascii="Arial" w:hAnsi="Arial" w:cs="Arial"/>
          <w:sz w:val="20"/>
          <w:szCs w:val="20"/>
        </w:rPr>
      </w:pPr>
      <w:r w:rsidRPr="00DA0D14">
        <w:rPr>
          <w:rFonts w:ascii="Arial" w:hAnsi="Arial" w:cs="Arial"/>
          <w:sz w:val="20"/>
          <w:szCs w:val="20"/>
        </w:rPr>
        <w:t>[Este formato se diligencia por el representante legal o el revisor fiscal, según corresponda, de la</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persona jurídica en el que mayoritariamente participen mujeres en cargos directivos. En el evento</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que la oferta la presente una entidad privada sin ánimo de lucro, ya sea, fundación, corporación</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o asociación se ajustará el formato en lo pertinente. (Indicar si la información vertida en este</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formato contiene datos sensibles la cual está sujeta a reserva legal, por lo anterior, deberá ponerla</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como reservada al momento de adjuntarla en el SECOP II con el fin de que la misma no sea</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pública).</w:t>
      </w:r>
    </w:p>
    <w:p w:rsidR="00042DE6" w:rsidRPr="00DA0D14" w:rsidRDefault="00042DE6" w:rsidP="00042DE6">
      <w:pPr>
        <w:spacing w:after="0"/>
        <w:rPr>
          <w:rFonts w:ascii="Arial" w:hAnsi="Arial" w:cs="Arial"/>
          <w:sz w:val="20"/>
          <w:szCs w:val="20"/>
        </w:rPr>
      </w:pPr>
    </w:p>
    <w:p w:rsidR="00042DE6" w:rsidRPr="00DA0D14" w:rsidRDefault="00042DE6" w:rsidP="00042DE6">
      <w:pPr>
        <w:spacing w:after="0"/>
        <w:rPr>
          <w:rFonts w:ascii="Arial" w:hAnsi="Arial" w:cs="Arial"/>
          <w:sz w:val="20"/>
          <w:szCs w:val="20"/>
        </w:rPr>
      </w:pPr>
      <w:r w:rsidRPr="00DA0D14">
        <w:rPr>
          <w:rFonts w:ascii="Arial" w:hAnsi="Arial" w:cs="Arial"/>
          <w:sz w:val="20"/>
          <w:szCs w:val="20"/>
        </w:rPr>
        <w:t>Señores</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[NOMBRE DE LA ENTIDAD]</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[Ciudad]</w:t>
      </w:r>
    </w:p>
    <w:p w:rsidR="00042DE6" w:rsidRPr="00DA0D14" w:rsidRDefault="00042DE6" w:rsidP="00042DE6">
      <w:pPr>
        <w:spacing w:after="0"/>
        <w:rPr>
          <w:rFonts w:ascii="Arial" w:hAnsi="Arial" w:cs="Arial"/>
          <w:sz w:val="20"/>
          <w:szCs w:val="20"/>
        </w:rPr>
      </w:pPr>
    </w:p>
    <w:p w:rsidR="00042DE6" w:rsidRPr="00DA0D14" w:rsidRDefault="00042DE6" w:rsidP="00042DE6">
      <w:pPr>
        <w:spacing w:after="0"/>
        <w:rPr>
          <w:rFonts w:ascii="Arial" w:hAnsi="Arial" w:cs="Arial"/>
          <w:sz w:val="20"/>
          <w:szCs w:val="20"/>
        </w:rPr>
      </w:pPr>
      <w:r w:rsidRPr="00DA0D14">
        <w:rPr>
          <w:rFonts w:ascii="Arial" w:hAnsi="Arial" w:cs="Arial"/>
          <w:sz w:val="20"/>
          <w:szCs w:val="20"/>
        </w:rPr>
        <w:t>REFERENCIA: Proceso de Contratación [Incluir número del Proceso de Contratación]</w:t>
      </w:r>
    </w:p>
    <w:p w:rsidR="00042DE6" w:rsidRPr="00DA0D14" w:rsidRDefault="00042DE6" w:rsidP="00042DE6">
      <w:pPr>
        <w:spacing w:after="0"/>
        <w:rPr>
          <w:rFonts w:ascii="Arial" w:hAnsi="Arial" w:cs="Arial"/>
          <w:sz w:val="20"/>
          <w:szCs w:val="20"/>
        </w:rPr>
      </w:pPr>
      <w:r w:rsidRPr="00DA0D14">
        <w:rPr>
          <w:rFonts w:ascii="Arial" w:hAnsi="Arial" w:cs="Arial"/>
          <w:sz w:val="20"/>
          <w:szCs w:val="20"/>
        </w:rPr>
        <w:lastRenderedPageBreak/>
        <w:t>Objeto: (Señalar el objeto del Proceso)</w:t>
      </w:r>
    </w:p>
    <w:p w:rsidR="00042DE6" w:rsidRPr="00DA0D14" w:rsidRDefault="00042DE6" w:rsidP="00042DE6">
      <w:pPr>
        <w:spacing w:after="0"/>
        <w:rPr>
          <w:rFonts w:ascii="Arial" w:hAnsi="Arial" w:cs="Arial"/>
          <w:sz w:val="20"/>
          <w:szCs w:val="20"/>
        </w:rPr>
      </w:pPr>
    </w:p>
    <w:p w:rsidR="00042DE6" w:rsidRPr="00DA0D14" w:rsidRDefault="00042DE6" w:rsidP="00042DE6">
      <w:pPr>
        <w:spacing w:after="0"/>
        <w:rPr>
          <w:rFonts w:ascii="Arial" w:hAnsi="Arial" w:cs="Arial"/>
          <w:sz w:val="20"/>
          <w:szCs w:val="20"/>
        </w:rPr>
      </w:pPr>
      <w:r w:rsidRPr="00DA0D14">
        <w:rPr>
          <w:rFonts w:ascii="Arial" w:hAnsi="Arial" w:cs="Arial"/>
          <w:sz w:val="20"/>
          <w:szCs w:val="20"/>
        </w:rPr>
        <w:t>Estimados señores:</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[Incluir el nombre del representante legal de la persona jurídica o del revisor fiscal, según</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corresponda] identificado con [Incluir el número de identificación], en mi condición de [Indicar si</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actúa como representante legal o revisor fiscal] de [Incluir la razón social de la persona jurídica]</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identificada con el NIT [Incluir el NIT], certifico bajo la gravedad de juramento que el 50 % de los</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empleos del nivel directivo de la persona jurídica son ejercidos por mujeres, quienes han estado</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vinculadas por más de un año.</w:t>
      </w:r>
    </w:p>
    <w:p w:rsidR="00042DE6" w:rsidRPr="00DA0D14" w:rsidRDefault="00042DE6" w:rsidP="00042DE6">
      <w:pPr>
        <w:spacing w:after="0"/>
        <w:rPr>
          <w:rFonts w:ascii="Arial" w:hAnsi="Arial" w:cs="Arial"/>
          <w:sz w:val="20"/>
          <w:szCs w:val="20"/>
        </w:rPr>
      </w:pPr>
    </w:p>
    <w:p w:rsidR="00042DE6" w:rsidRPr="00DA0D14" w:rsidRDefault="00042DE6" w:rsidP="00042DE6">
      <w:pPr>
        <w:spacing w:after="0"/>
        <w:rPr>
          <w:rFonts w:ascii="Arial" w:hAnsi="Arial" w:cs="Arial"/>
          <w:sz w:val="20"/>
          <w:szCs w:val="20"/>
        </w:rPr>
      </w:pPr>
      <w:r w:rsidRPr="00DA0D14">
        <w:rPr>
          <w:rFonts w:ascii="Arial" w:hAnsi="Arial" w:cs="Arial"/>
          <w:sz w:val="20"/>
          <w:szCs w:val="20"/>
        </w:rPr>
        <w:t>En el siguiente cuadro señalo las mujeres que se desempeña en cargos de dirección de áreas</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misionales de la empresa y la toma de decisiones a nivel estratégico, tienen un nivel de mando y</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cumplimiento de funciones orientadas a representar al empleador:</w:t>
      </w:r>
    </w:p>
    <w:p w:rsidR="00042DE6" w:rsidRPr="00DA0D14" w:rsidRDefault="00042DE6" w:rsidP="00042DE6">
      <w:pPr>
        <w:spacing w:after="0"/>
        <w:jc w:val="center"/>
        <w:rPr>
          <w:rFonts w:ascii="Arial" w:hAnsi="Arial" w:cs="Arial"/>
          <w:sz w:val="20"/>
          <w:szCs w:val="20"/>
        </w:rPr>
      </w:pPr>
    </w:p>
    <w:tbl>
      <w:tblPr>
        <w:tblStyle w:val="Tablaconcuadrcula"/>
        <w:tblW w:w="0" w:type="auto"/>
        <w:tblLook w:val="04A0" w:firstRow="1" w:lastRow="0" w:firstColumn="1" w:lastColumn="0" w:noHBand="0" w:noVBand="1"/>
      </w:tblPr>
      <w:tblGrid>
        <w:gridCol w:w="4531"/>
        <w:gridCol w:w="4531"/>
      </w:tblGrid>
      <w:tr w:rsidR="00042DE6" w:rsidRPr="00DA0D14" w:rsidTr="00ED4D43">
        <w:tc>
          <w:tcPr>
            <w:tcW w:w="4531" w:type="dxa"/>
          </w:tcPr>
          <w:p w:rsidR="00042DE6" w:rsidRPr="00DA0D14" w:rsidRDefault="00042DE6" w:rsidP="00ED4D43">
            <w:pPr>
              <w:jc w:val="center"/>
              <w:rPr>
                <w:rFonts w:ascii="Arial" w:hAnsi="Arial" w:cs="Arial"/>
                <w:sz w:val="20"/>
                <w:szCs w:val="20"/>
              </w:rPr>
            </w:pPr>
            <w:r w:rsidRPr="00DA0D14">
              <w:rPr>
                <w:rFonts w:ascii="Arial" w:hAnsi="Arial" w:cs="Arial"/>
                <w:sz w:val="20"/>
                <w:szCs w:val="20"/>
              </w:rPr>
              <w:t>Identificación de las</w:t>
            </w:r>
          </w:p>
          <w:p w:rsidR="00042DE6" w:rsidRPr="00DA0D14" w:rsidRDefault="00042DE6" w:rsidP="00ED4D43">
            <w:pPr>
              <w:jc w:val="center"/>
              <w:rPr>
                <w:rFonts w:ascii="Arial" w:hAnsi="Arial" w:cs="Arial"/>
                <w:sz w:val="20"/>
                <w:szCs w:val="20"/>
              </w:rPr>
            </w:pPr>
            <w:r w:rsidRPr="00DA0D14">
              <w:rPr>
                <w:rFonts w:ascii="Arial" w:hAnsi="Arial" w:cs="Arial"/>
                <w:sz w:val="20"/>
                <w:szCs w:val="20"/>
              </w:rPr>
              <w:t>mujeres en cargos</w:t>
            </w:r>
          </w:p>
          <w:p w:rsidR="00042DE6" w:rsidRPr="00DA0D14" w:rsidRDefault="00042DE6" w:rsidP="00ED4D43">
            <w:pPr>
              <w:jc w:val="center"/>
              <w:rPr>
                <w:rFonts w:ascii="Arial" w:hAnsi="Arial" w:cs="Arial"/>
                <w:sz w:val="20"/>
                <w:szCs w:val="20"/>
              </w:rPr>
            </w:pPr>
            <w:r w:rsidRPr="00DA0D14">
              <w:rPr>
                <w:rFonts w:ascii="Arial" w:hAnsi="Arial" w:cs="Arial"/>
                <w:sz w:val="20"/>
                <w:szCs w:val="20"/>
              </w:rPr>
              <w:t>directivos al servicio de la</w:t>
            </w:r>
          </w:p>
          <w:p w:rsidR="00042DE6" w:rsidRPr="00DA0D14" w:rsidRDefault="00042DE6" w:rsidP="00ED4D43">
            <w:pPr>
              <w:jc w:val="center"/>
              <w:rPr>
                <w:rFonts w:ascii="Arial" w:hAnsi="Arial" w:cs="Arial"/>
                <w:sz w:val="20"/>
                <w:szCs w:val="20"/>
              </w:rPr>
            </w:pPr>
            <w:r w:rsidRPr="00DA0D14">
              <w:rPr>
                <w:rFonts w:ascii="Arial" w:hAnsi="Arial" w:cs="Arial"/>
                <w:sz w:val="20"/>
                <w:szCs w:val="20"/>
              </w:rPr>
              <w:t>persona jurídica (Incluir</w:t>
            </w:r>
          </w:p>
          <w:p w:rsidR="00042DE6" w:rsidRPr="00DA0D14" w:rsidRDefault="00042DE6" w:rsidP="00ED4D43">
            <w:pPr>
              <w:jc w:val="center"/>
              <w:rPr>
                <w:rFonts w:ascii="Arial" w:hAnsi="Arial" w:cs="Arial"/>
                <w:sz w:val="20"/>
                <w:szCs w:val="20"/>
              </w:rPr>
            </w:pPr>
            <w:r w:rsidRPr="00DA0D14">
              <w:rPr>
                <w:rFonts w:ascii="Arial" w:hAnsi="Arial" w:cs="Arial"/>
                <w:sz w:val="20"/>
                <w:szCs w:val="20"/>
              </w:rPr>
              <w:t>nombre y documento de</w:t>
            </w:r>
          </w:p>
          <w:p w:rsidR="00042DE6" w:rsidRPr="00DA0D14" w:rsidRDefault="00042DE6" w:rsidP="00ED4D43">
            <w:pPr>
              <w:jc w:val="center"/>
              <w:rPr>
                <w:rFonts w:ascii="Arial" w:hAnsi="Arial" w:cs="Arial"/>
                <w:sz w:val="20"/>
                <w:szCs w:val="20"/>
              </w:rPr>
            </w:pPr>
            <w:r w:rsidRPr="00DA0D14">
              <w:rPr>
                <w:rFonts w:ascii="Arial" w:hAnsi="Arial" w:cs="Arial"/>
                <w:sz w:val="20"/>
                <w:szCs w:val="20"/>
              </w:rPr>
              <w:t>identidad)</w:t>
            </w:r>
          </w:p>
        </w:tc>
        <w:tc>
          <w:tcPr>
            <w:tcW w:w="4531" w:type="dxa"/>
          </w:tcPr>
          <w:p w:rsidR="00042DE6" w:rsidRPr="00DA0D14" w:rsidRDefault="00042DE6" w:rsidP="00ED4D43">
            <w:pPr>
              <w:jc w:val="center"/>
              <w:rPr>
                <w:rFonts w:ascii="Arial" w:hAnsi="Arial" w:cs="Arial"/>
                <w:sz w:val="20"/>
                <w:szCs w:val="20"/>
              </w:rPr>
            </w:pPr>
            <w:r w:rsidRPr="00DA0D14">
              <w:rPr>
                <w:rFonts w:ascii="Arial" w:hAnsi="Arial" w:cs="Arial"/>
                <w:sz w:val="20"/>
                <w:szCs w:val="20"/>
              </w:rPr>
              <w:t>Relacionar tiempo de vinculación y</w:t>
            </w:r>
          </w:p>
          <w:p w:rsidR="00042DE6" w:rsidRPr="00DA0D14" w:rsidRDefault="00042DE6" w:rsidP="00ED4D43">
            <w:pPr>
              <w:jc w:val="center"/>
              <w:rPr>
                <w:rFonts w:ascii="Arial" w:hAnsi="Arial" w:cs="Arial"/>
                <w:sz w:val="20"/>
                <w:szCs w:val="20"/>
              </w:rPr>
            </w:pPr>
            <w:r w:rsidRPr="00DA0D14">
              <w:rPr>
                <w:rFonts w:ascii="Arial" w:hAnsi="Arial" w:cs="Arial"/>
                <w:sz w:val="20"/>
                <w:szCs w:val="20"/>
              </w:rPr>
              <w:t>anexar copia de los respectivos</w:t>
            </w:r>
          </w:p>
          <w:p w:rsidR="00042DE6" w:rsidRPr="00DA0D14" w:rsidRDefault="00042DE6" w:rsidP="00ED4D43">
            <w:pPr>
              <w:jc w:val="center"/>
              <w:rPr>
                <w:rFonts w:ascii="Arial" w:hAnsi="Arial" w:cs="Arial"/>
                <w:sz w:val="20"/>
                <w:szCs w:val="20"/>
              </w:rPr>
            </w:pPr>
            <w:r w:rsidRPr="00DA0D14">
              <w:rPr>
                <w:rFonts w:ascii="Arial" w:hAnsi="Arial" w:cs="Arial"/>
                <w:sz w:val="20"/>
                <w:szCs w:val="20"/>
              </w:rPr>
              <w:t>documentos de identidad, copia de los</w:t>
            </w:r>
          </w:p>
          <w:p w:rsidR="00042DE6" w:rsidRPr="00DA0D14" w:rsidRDefault="00042DE6" w:rsidP="00ED4D43">
            <w:pPr>
              <w:jc w:val="center"/>
              <w:rPr>
                <w:rFonts w:ascii="Arial" w:hAnsi="Arial" w:cs="Arial"/>
                <w:sz w:val="20"/>
                <w:szCs w:val="20"/>
              </w:rPr>
            </w:pPr>
            <w:r w:rsidRPr="00DA0D14">
              <w:rPr>
                <w:rFonts w:ascii="Arial" w:hAnsi="Arial" w:cs="Arial"/>
                <w:sz w:val="20"/>
                <w:szCs w:val="20"/>
              </w:rPr>
              <w:t>contratos de trabajo o certificación</w:t>
            </w:r>
          </w:p>
          <w:p w:rsidR="00042DE6" w:rsidRPr="00DA0D14" w:rsidRDefault="00042DE6" w:rsidP="00ED4D43">
            <w:pPr>
              <w:jc w:val="center"/>
              <w:rPr>
                <w:rFonts w:ascii="Arial" w:hAnsi="Arial" w:cs="Arial"/>
                <w:sz w:val="20"/>
                <w:szCs w:val="20"/>
              </w:rPr>
            </w:pPr>
            <w:r w:rsidRPr="00DA0D14">
              <w:rPr>
                <w:rFonts w:ascii="Arial" w:hAnsi="Arial" w:cs="Arial"/>
                <w:sz w:val="20"/>
                <w:szCs w:val="20"/>
              </w:rPr>
              <w:t>laboral con las funciones y certificado</w:t>
            </w:r>
          </w:p>
          <w:p w:rsidR="00042DE6" w:rsidRPr="00DA0D14" w:rsidRDefault="00042DE6" w:rsidP="00ED4D43">
            <w:pPr>
              <w:jc w:val="center"/>
              <w:rPr>
                <w:rFonts w:ascii="Arial" w:hAnsi="Arial" w:cs="Arial"/>
                <w:sz w:val="20"/>
                <w:szCs w:val="20"/>
              </w:rPr>
            </w:pPr>
            <w:r w:rsidRPr="00DA0D14">
              <w:rPr>
                <w:rFonts w:ascii="Arial" w:hAnsi="Arial" w:cs="Arial"/>
                <w:sz w:val="20"/>
                <w:szCs w:val="20"/>
              </w:rPr>
              <w:t>de aportes a seguridad social del</w:t>
            </w:r>
          </w:p>
          <w:p w:rsidR="00042DE6" w:rsidRPr="00DA0D14" w:rsidRDefault="00042DE6" w:rsidP="00ED4D43">
            <w:pPr>
              <w:jc w:val="center"/>
              <w:rPr>
                <w:rFonts w:ascii="Arial" w:hAnsi="Arial" w:cs="Arial"/>
                <w:sz w:val="20"/>
                <w:szCs w:val="20"/>
              </w:rPr>
            </w:pPr>
            <w:r w:rsidRPr="00DA0D14">
              <w:rPr>
                <w:rFonts w:ascii="Arial" w:hAnsi="Arial" w:cs="Arial"/>
                <w:sz w:val="20"/>
                <w:szCs w:val="20"/>
              </w:rPr>
              <w:t>último año en el que se demuestren los</w:t>
            </w:r>
          </w:p>
          <w:p w:rsidR="00042DE6" w:rsidRPr="00DA0D14" w:rsidRDefault="00042DE6" w:rsidP="00ED4D43">
            <w:pPr>
              <w:jc w:val="center"/>
              <w:rPr>
                <w:rFonts w:ascii="Arial" w:hAnsi="Arial" w:cs="Arial"/>
                <w:sz w:val="20"/>
                <w:szCs w:val="20"/>
              </w:rPr>
            </w:pPr>
            <w:r w:rsidRPr="00DA0D14">
              <w:rPr>
                <w:rFonts w:ascii="Arial" w:hAnsi="Arial" w:cs="Arial"/>
                <w:sz w:val="20"/>
                <w:szCs w:val="20"/>
              </w:rPr>
              <w:t>pagos realizados por el empleador</w:t>
            </w:r>
          </w:p>
        </w:tc>
      </w:tr>
    </w:tbl>
    <w:p w:rsidR="00042DE6" w:rsidRPr="00DA0D14" w:rsidRDefault="00042DE6" w:rsidP="00042DE6">
      <w:pPr>
        <w:spacing w:after="0"/>
        <w:jc w:val="center"/>
        <w:rPr>
          <w:rFonts w:ascii="Arial" w:hAnsi="Arial" w:cs="Arial"/>
          <w:sz w:val="20"/>
          <w:szCs w:val="20"/>
        </w:rPr>
      </w:pPr>
    </w:p>
    <w:p w:rsidR="00042DE6" w:rsidRPr="00DA0D14" w:rsidRDefault="00042DE6" w:rsidP="00042DE6">
      <w:pPr>
        <w:spacing w:after="0"/>
        <w:rPr>
          <w:rFonts w:ascii="Arial" w:hAnsi="Arial" w:cs="Arial"/>
          <w:sz w:val="20"/>
          <w:szCs w:val="20"/>
        </w:rPr>
      </w:pPr>
    </w:p>
    <w:p w:rsidR="00042DE6" w:rsidRPr="00DA0D14" w:rsidRDefault="00042DE6" w:rsidP="00042DE6">
      <w:pPr>
        <w:spacing w:after="0"/>
        <w:rPr>
          <w:rFonts w:ascii="Arial" w:hAnsi="Arial" w:cs="Arial"/>
          <w:sz w:val="20"/>
          <w:szCs w:val="20"/>
        </w:rPr>
      </w:pPr>
      <w:r w:rsidRPr="00DA0D14">
        <w:rPr>
          <w:rFonts w:ascii="Arial" w:hAnsi="Arial" w:cs="Arial"/>
          <w:sz w:val="20"/>
          <w:szCs w:val="20"/>
        </w:rPr>
        <w:t>En constancia, se firma en ______________, expedida (dentro de los últimos treinta días</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anteriores a la fecha de cierre del proceso) a los ____ días del mes de _____ de 20__</w:t>
      </w:r>
    </w:p>
    <w:p w:rsidR="00042DE6" w:rsidRPr="00DA0D14" w:rsidRDefault="00042DE6" w:rsidP="00042DE6">
      <w:pPr>
        <w:spacing w:after="0"/>
        <w:rPr>
          <w:rFonts w:ascii="Arial" w:hAnsi="Arial" w:cs="Arial"/>
          <w:sz w:val="20"/>
          <w:szCs w:val="20"/>
        </w:rPr>
      </w:pPr>
    </w:p>
    <w:p w:rsidR="00042DE6" w:rsidRPr="00DA0D14" w:rsidRDefault="00042DE6" w:rsidP="00042DE6">
      <w:pPr>
        <w:spacing w:after="0"/>
        <w:rPr>
          <w:rFonts w:ascii="Arial" w:hAnsi="Arial" w:cs="Arial"/>
          <w:sz w:val="20"/>
          <w:szCs w:val="20"/>
        </w:rPr>
      </w:pPr>
    </w:p>
    <w:p w:rsidR="00042DE6" w:rsidRPr="00DA0D14" w:rsidRDefault="00042DE6" w:rsidP="00042DE6">
      <w:pPr>
        <w:spacing w:after="0"/>
        <w:rPr>
          <w:rFonts w:ascii="Arial" w:hAnsi="Arial" w:cs="Arial"/>
          <w:sz w:val="20"/>
          <w:szCs w:val="20"/>
        </w:rPr>
      </w:pPr>
      <w:r w:rsidRPr="00DA0D14">
        <w:rPr>
          <w:rFonts w:ascii="Arial" w:hAnsi="Arial" w:cs="Arial"/>
          <w:sz w:val="20"/>
          <w:szCs w:val="20"/>
        </w:rPr>
        <w:t>________________________________________</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Nombre y firma del representante legal de la persona jurídica o el revisor fiscal, según</w:t>
      </w:r>
    </w:p>
    <w:p w:rsidR="00042DE6" w:rsidRPr="00DA0D14" w:rsidRDefault="00042DE6" w:rsidP="00042DE6">
      <w:pPr>
        <w:spacing w:after="0"/>
        <w:rPr>
          <w:rFonts w:ascii="Arial" w:hAnsi="Arial" w:cs="Arial"/>
          <w:sz w:val="20"/>
          <w:szCs w:val="20"/>
        </w:rPr>
      </w:pPr>
      <w:r w:rsidRPr="00DA0D14">
        <w:rPr>
          <w:rFonts w:ascii="Arial" w:hAnsi="Arial" w:cs="Arial"/>
          <w:sz w:val="20"/>
          <w:szCs w:val="20"/>
        </w:rPr>
        <w:t>Corresponda</w:t>
      </w:r>
    </w:p>
    <w:p w:rsidR="00042DE6" w:rsidRPr="00DA0D14" w:rsidRDefault="00042DE6" w:rsidP="00042DE6">
      <w:pPr>
        <w:spacing w:after="0"/>
        <w:jc w:val="center"/>
        <w:rPr>
          <w:rFonts w:ascii="Arial" w:hAnsi="Arial" w:cs="Arial"/>
          <w:sz w:val="20"/>
          <w:szCs w:val="20"/>
        </w:rPr>
      </w:pPr>
    </w:p>
    <w:p w:rsidR="00042DE6" w:rsidRPr="00DA0D14" w:rsidRDefault="00042DE6" w:rsidP="00042DE6">
      <w:pPr>
        <w:spacing w:after="0"/>
        <w:jc w:val="center"/>
        <w:rPr>
          <w:rFonts w:ascii="Arial" w:hAnsi="Arial" w:cs="Arial"/>
          <w:sz w:val="20"/>
          <w:szCs w:val="20"/>
        </w:rPr>
      </w:pPr>
    </w:p>
    <w:p w:rsidR="00042DE6" w:rsidRPr="00DA0D14" w:rsidRDefault="00042DE6" w:rsidP="00042DE6">
      <w:pPr>
        <w:spacing w:after="0"/>
        <w:jc w:val="center"/>
        <w:rPr>
          <w:rFonts w:ascii="Arial" w:hAnsi="Arial" w:cs="Arial"/>
          <w:sz w:val="20"/>
          <w:szCs w:val="20"/>
        </w:rPr>
      </w:pPr>
    </w:p>
    <w:p w:rsidR="00042DE6" w:rsidRPr="00DA0D14" w:rsidRDefault="00042DE6" w:rsidP="00042DE6">
      <w:pPr>
        <w:spacing w:after="0"/>
        <w:jc w:val="center"/>
        <w:rPr>
          <w:rFonts w:ascii="Arial" w:hAnsi="Arial" w:cs="Arial"/>
          <w:sz w:val="20"/>
          <w:szCs w:val="20"/>
        </w:rPr>
      </w:pPr>
    </w:p>
    <w:p w:rsidR="00042DE6" w:rsidRPr="00DA0D14" w:rsidRDefault="00042DE6" w:rsidP="00042DE6">
      <w:pPr>
        <w:spacing w:after="0"/>
        <w:jc w:val="center"/>
        <w:rPr>
          <w:rFonts w:ascii="Arial" w:hAnsi="Arial" w:cs="Arial"/>
          <w:sz w:val="20"/>
          <w:szCs w:val="20"/>
        </w:rPr>
      </w:pPr>
    </w:p>
    <w:p w:rsidR="00042DE6" w:rsidRPr="00DA0D14" w:rsidRDefault="00042DE6" w:rsidP="00042DE6">
      <w:pPr>
        <w:spacing w:after="0"/>
        <w:jc w:val="center"/>
        <w:rPr>
          <w:rFonts w:ascii="Arial" w:hAnsi="Arial" w:cs="Arial"/>
          <w:sz w:val="20"/>
          <w:szCs w:val="20"/>
        </w:rPr>
      </w:pPr>
    </w:p>
    <w:p w:rsidR="00042DE6" w:rsidRPr="00DA0D14" w:rsidRDefault="00042DE6" w:rsidP="008F4733">
      <w:pPr>
        <w:widowControl w:val="0"/>
        <w:autoSpaceDE w:val="0"/>
        <w:autoSpaceDN w:val="0"/>
        <w:adjustRightInd w:val="0"/>
        <w:spacing w:before="34" w:line="241" w:lineRule="auto"/>
        <w:ind w:left="573" w:right="204"/>
        <w:rPr>
          <w:rFonts w:ascii="Arial" w:hAnsi="Arial" w:cs="Arial"/>
          <w:b/>
          <w:sz w:val="20"/>
          <w:szCs w:val="20"/>
        </w:rPr>
      </w:pPr>
    </w:p>
    <w:sectPr w:rsidR="00042DE6" w:rsidRPr="00DA0D14" w:rsidSect="001F016C">
      <w:headerReference w:type="first" r:id="rId28"/>
      <w:type w:val="continuous"/>
      <w:pgSz w:w="12242" w:h="18722" w:code="281"/>
      <w:pgMar w:top="1440" w:right="1497" w:bottom="1259" w:left="1469" w:header="709" w:footer="0" w:gutter="0"/>
      <w:cols w:space="709"/>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9FE" w:rsidRDefault="00CF09FE" w:rsidP="00C73E80">
      <w:pPr>
        <w:spacing w:after="0"/>
      </w:pPr>
      <w:r>
        <w:separator/>
      </w:r>
    </w:p>
  </w:endnote>
  <w:endnote w:type="continuationSeparator" w:id="0">
    <w:p w:rsidR="00CF09FE" w:rsidRDefault="00CF09FE" w:rsidP="00C73E8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Lucida Grande">
    <w:charset w:val="00"/>
    <w:family w:val="swiss"/>
    <w:pitch w:val="variable"/>
    <w:sig w:usb0="E1000AEF" w:usb1="5000A1FF" w:usb2="00000000"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20002A87" w:usb1="00000000" w:usb2="00000000" w:usb3="00000000" w:csb0="000001FF" w:csb1="00000000"/>
  </w:font>
  <w:font w:name="Thorndale">
    <w:altName w:val="Times New Roma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LindeDaxOffice">
    <w:altName w:val="Arial"/>
    <w:charset w:val="00"/>
    <w:family w:val="swiss"/>
    <w:pitch w:val="variable"/>
    <w:sig w:usb0="00000001" w:usb1="4000004A"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5FA" w:rsidRDefault="00E655F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955" w:rsidRPr="0020455C" w:rsidRDefault="00334955" w:rsidP="0089165C">
    <w:pPr>
      <w:pStyle w:val="Piedepgina"/>
      <w:rPr>
        <w:rFonts w:ascii="Helvetica" w:hAnsi="Helvetica" w:cs="Helvetica"/>
        <w:sz w:val="12"/>
        <w:szCs w:val="12"/>
      </w:rPr>
    </w:pPr>
    <w:r>
      <w:rPr>
        <w:rFonts w:ascii="Helvetica" w:hAnsi="Helvetica" w:cs="Helvetica"/>
        <w:noProof/>
        <w:sz w:val="12"/>
        <w:szCs w:val="12"/>
      </w:rPr>
      <w:drawing>
        <wp:inline distT="0" distB="0" distL="0" distR="0" wp14:anchorId="5A9B9F2F">
          <wp:extent cx="5972810" cy="657225"/>
          <wp:effectExtent l="0" t="0" r="0" b="9525"/>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2810" cy="657225"/>
                  </a:xfrm>
                  <a:prstGeom prst="rect">
                    <a:avLst/>
                  </a:prstGeom>
                  <a:noFill/>
                </pic:spPr>
              </pic:pic>
            </a:graphicData>
          </a:graphic>
        </wp:inline>
      </w:drawing>
    </w:r>
    <w:r>
      <w:rPr>
        <w:rFonts w:ascii="Helvetica" w:hAnsi="Helvetica" w:cs="Helvetica"/>
        <w:sz w:val="12"/>
        <w:szCs w:val="12"/>
      </w:rPr>
      <w:t xml:space="preserve">                                                                                                                                                                                                           </w:t>
    </w:r>
  </w:p>
  <w:p w:rsidR="00334955" w:rsidRDefault="00334955">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955" w:rsidRDefault="00334955" w:rsidP="0089165C">
    <w:pPr>
      <w:pStyle w:val="Piedepgina"/>
      <w:rPr>
        <w:rFonts w:ascii="Helvetica" w:hAnsi="Helvetica" w:cs="Helvetica"/>
        <w:sz w:val="12"/>
        <w:szCs w:val="12"/>
      </w:rPr>
    </w:pPr>
  </w:p>
  <w:p w:rsidR="00334955" w:rsidRDefault="00334955" w:rsidP="0089165C">
    <w:pPr>
      <w:pStyle w:val="Piedepgina"/>
      <w:rPr>
        <w:rFonts w:ascii="Helvetica" w:hAnsi="Helvetica" w:cs="Helvetica"/>
        <w:sz w:val="12"/>
        <w:szCs w:val="12"/>
      </w:rPr>
    </w:pPr>
  </w:p>
  <w:p w:rsidR="00334955" w:rsidRPr="0020455C" w:rsidRDefault="00334955" w:rsidP="0089165C">
    <w:pPr>
      <w:pStyle w:val="Piedepgina"/>
      <w:rPr>
        <w:rFonts w:ascii="Helvetica" w:hAnsi="Helvetica" w:cs="Helvetica"/>
        <w:sz w:val="12"/>
        <w:szCs w:val="12"/>
      </w:rPr>
    </w:pPr>
    <w:r>
      <w:rPr>
        <w:rFonts w:ascii="Helvetica" w:hAnsi="Helvetica" w:cs="Helvetica"/>
        <w:sz w:val="12"/>
        <w:szCs w:val="12"/>
      </w:rPr>
      <w:t xml:space="preserve">  </w:t>
    </w:r>
    <w:r>
      <w:rPr>
        <w:rFonts w:ascii="Helvetica" w:hAnsi="Helvetica" w:cs="Helvetica"/>
        <w:noProof/>
        <w:sz w:val="12"/>
        <w:szCs w:val="12"/>
      </w:rPr>
      <w:drawing>
        <wp:inline distT="0" distB="0" distL="0" distR="0" wp14:anchorId="63EE2C8F" wp14:editId="43306595">
          <wp:extent cx="5972810" cy="581025"/>
          <wp:effectExtent l="0" t="0" r="0" b="9525"/>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2810" cy="581025"/>
                  </a:xfrm>
                  <a:prstGeom prst="rect">
                    <a:avLst/>
                  </a:prstGeom>
                  <a:noFill/>
                </pic:spPr>
              </pic:pic>
            </a:graphicData>
          </a:graphic>
        </wp:inline>
      </w:drawing>
    </w:r>
    <w:r>
      <w:rPr>
        <w:rFonts w:ascii="Helvetica" w:hAnsi="Helvetica" w:cs="Helvetica"/>
        <w:sz w:val="12"/>
        <w:szCs w:val="12"/>
      </w:rPr>
      <w:t xml:space="preserve">                                                                                                                                                                                                       </w:t>
    </w:r>
  </w:p>
  <w:tbl>
    <w:tblPr>
      <w:tblW w:w="5438" w:type="dxa"/>
      <w:tblLayout w:type="fixed"/>
      <w:tblLook w:val="04A0" w:firstRow="1" w:lastRow="0" w:firstColumn="1" w:lastColumn="0" w:noHBand="0" w:noVBand="1"/>
    </w:tblPr>
    <w:tblGrid>
      <w:gridCol w:w="5438"/>
    </w:tblGrid>
    <w:tr w:rsidR="00334955" w:rsidRPr="0020455C" w:rsidTr="0089165C">
      <w:trPr>
        <w:trHeight w:val="711"/>
      </w:trPr>
      <w:tc>
        <w:tcPr>
          <w:tcW w:w="5438" w:type="dxa"/>
          <w:vAlign w:val="center"/>
        </w:tcPr>
        <w:p w:rsidR="00334955" w:rsidRPr="00E40203" w:rsidRDefault="00334955" w:rsidP="00BD0138">
          <w:pPr>
            <w:pStyle w:val="Piedepgina"/>
            <w:rPr>
              <w:rFonts w:ascii="Arial" w:hAnsi="Arial" w:cs="Arial"/>
              <w:iCs/>
              <w:sz w:val="14"/>
              <w:szCs w:val="16"/>
              <w:lang w:val="es-MX"/>
            </w:rPr>
          </w:pPr>
        </w:p>
      </w:tc>
    </w:tr>
  </w:tbl>
  <w:p w:rsidR="00334955" w:rsidRDefault="00334955" w:rsidP="00BD0138">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955" w:rsidRPr="0020455C" w:rsidRDefault="00334955" w:rsidP="00573F40">
    <w:pPr>
      <w:pStyle w:val="Piedepgina"/>
      <w:rPr>
        <w:rFonts w:ascii="Helvetica" w:hAnsi="Helvetica" w:cs="Helvetica"/>
        <w:sz w:val="12"/>
        <w:szCs w:val="12"/>
      </w:rPr>
    </w:pPr>
    <w:r>
      <w:rPr>
        <w:rFonts w:ascii="Helvetica" w:hAnsi="Helvetica" w:cs="Helvetica"/>
        <w:sz w:val="12"/>
        <w:szCs w:val="12"/>
      </w:rPr>
      <w:t xml:space="preserve">        </w:t>
    </w:r>
    <w:r>
      <w:rPr>
        <w:rFonts w:ascii="Helvetica" w:hAnsi="Helvetica" w:cs="Helvetica"/>
        <w:noProof/>
        <w:sz w:val="12"/>
        <w:szCs w:val="12"/>
      </w:rPr>
      <w:drawing>
        <wp:inline distT="0" distB="0" distL="0" distR="0" wp14:anchorId="27E1A8D3">
          <wp:extent cx="5972810" cy="619125"/>
          <wp:effectExtent l="0" t="0" r="0" b="0"/>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2810" cy="619125"/>
                  </a:xfrm>
                  <a:prstGeom prst="rect">
                    <a:avLst/>
                  </a:prstGeom>
                  <a:noFill/>
                </pic:spPr>
              </pic:pic>
            </a:graphicData>
          </a:graphic>
        </wp:inline>
      </w:drawing>
    </w:r>
    <w:r>
      <w:rPr>
        <w:rFonts w:ascii="Helvetica" w:hAnsi="Helvetica" w:cs="Helvetica"/>
        <w:sz w:val="12"/>
        <w:szCs w:val="12"/>
      </w:rPr>
      <w:t xml:space="preserve">                                                                                                                                                                                           </w: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955" w:rsidRPr="0020455C" w:rsidRDefault="00334955" w:rsidP="00573F40">
    <w:pPr>
      <w:pStyle w:val="Piedepgina"/>
      <w:rPr>
        <w:rFonts w:ascii="Helvetica" w:hAnsi="Helvetica" w:cs="Helvetica"/>
        <w:sz w:val="12"/>
        <w:szCs w:val="12"/>
      </w:rPr>
    </w:pPr>
    <w:r>
      <w:rPr>
        <w:rFonts w:ascii="Helvetica" w:hAnsi="Helvetica" w:cs="Helvetica"/>
        <w:sz w:val="12"/>
        <w:szCs w:val="12"/>
      </w:rPr>
      <w:t xml:space="preserve">                                                                                                                                                                                                           GEDOC-FT-001-AYGAR-V06</w:t>
    </w:r>
  </w:p>
  <w:tbl>
    <w:tblPr>
      <w:tblW w:w="5438" w:type="dxa"/>
      <w:tblLayout w:type="fixed"/>
      <w:tblLook w:val="04A0" w:firstRow="1" w:lastRow="0" w:firstColumn="1" w:lastColumn="0" w:noHBand="0" w:noVBand="1"/>
    </w:tblPr>
    <w:tblGrid>
      <w:gridCol w:w="5438"/>
    </w:tblGrid>
    <w:tr w:rsidR="00334955" w:rsidRPr="0020455C" w:rsidTr="00E37903">
      <w:trPr>
        <w:trHeight w:val="711"/>
      </w:trPr>
      <w:tc>
        <w:tcPr>
          <w:tcW w:w="5438" w:type="dxa"/>
          <w:vAlign w:val="center"/>
        </w:tcPr>
        <w:p w:rsidR="00334955" w:rsidRPr="00E40203" w:rsidRDefault="00334955" w:rsidP="00E37903">
          <w:pPr>
            <w:pStyle w:val="Piedepgina"/>
            <w:rPr>
              <w:rFonts w:ascii="Arial" w:hAnsi="Arial" w:cs="Arial"/>
              <w:iCs/>
              <w:sz w:val="14"/>
              <w:szCs w:val="16"/>
              <w:lang w:val="es-MX"/>
            </w:rPr>
          </w:pPr>
        </w:p>
      </w:tc>
    </w:tr>
  </w:tbl>
  <w:p w:rsidR="00334955" w:rsidRDefault="00334955" w:rsidP="00573F4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9FE" w:rsidRDefault="00CF09FE" w:rsidP="00C73E80">
      <w:pPr>
        <w:spacing w:after="0"/>
      </w:pPr>
      <w:r>
        <w:separator/>
      </w:r>
    </w:p>
  </w:footnote>
  <w:footnote w:type="continuationSeparator" w:id="0">
    <w:p w:rsidR="00CF09FE" w:rsidRDefault="00CF09FE" w:rsidP="00C73E80">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5FA" w:rsidRDefault="00E655F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955" w:rsidRDefault="00334955" w:rsidP="00DA7C07">
    <w:pPr>
      <w:pStyle w:val="Encabezado"/>
    </w:pPr>
    <w:r>
      <w:rPr>
        <w:rFonts w:ascii="Arial Narrow" w:hAnsi="Arial Narrow"/>
        <w:sz w:val="16"/>
        <w:szCs w:val="16"/>
      </w:rPr>
      <w:t xml:space="preserve">Continuación Pliego de Condiciones Definitivos </w:t>
    </w:r>
    <w:r>
      <w:rPr>
        <w:rFonts w:ascii="Arial Narrow" w:hAnsi="Arial Narrow"/>
        <w:b/>
        <w:sz w:val="16"/>
        <w:szCs w:val="16"/>
      </w:rPr>
      <w:t>No. 443-MDN-DIGSA-DISAN-DHONAC-ARC-2025</w:t>
    </w:r>
    <w:r w:rsidRPr="007A5B48">
      <w:rPr>
        <w:rFonts w:ascii="Arial Narrow" w:hAnsi="Arial Narrow"/>
        <w:b/>
        <w:sz w:val="16"/>
        <w:szCs w:val="16"/>
      </w:rPr>
      <w:t xml:space="preserve"> </w:t>
    </w:r>
    <w:r>
      <w:rPr>
        <w:rFonts w:ascii="Arial Narrow" w:hAnsi="Arial Narrow"/>
        <w:b/>
        <w:sz w:val="16"/>
        <w:szCs w:val="16"/>
      </w:rPr>
      <w:t xml:space="preserve">                                                  </w:t>
    </w:r>
    <w:r w:rsidRPr="009E0936">
      <w:rPr>
        <w:rFonts w:ascii="Arial Narrow" w:hAnsi="Arial Narrow"/>
        <w:sz w:val="16"/>
        <w:szCs w:val="16"/>
      </w:rPr>
      <w:t xml:space="preserve">Página </w:t>
    </w:r>
    <w:r w:rsidRPr="009E0936">
      <w:rPr>
        <w:rFonts w:ascii="Arial Narrow" w:hAnsi="Arial Narrow"/>
        <w:bCs/>
        <w:sz w:val="16"/>
        <w:szCs w:val="16"/>
      </w:rPr>
      <w:fldChar w:fldCharType="begin"/>
    </w:r>
    <w:r w:rsidRPr="009E0936">
      <w:rPr>
        <w:rFonts w:ascii="Arial Narrow" w:hAnsi="Arial Narrow"/>
        <w:bCs/>
        <w:sz w:val="16"/>
        <w:szCs w:val="16"/>
      </w:rPr>
      <w:instrText>PAGE</w:instrText>
    </w:r>
    <w:r w:rsidRPr="009E0936">
      <w:rPr>
        <w:rFonts w:ascii="Arial Narrow" w:hAnsi="Arial Narrow"/>
        <w:bCs/>
        <w:sz w:val="16"/>
        <w:szCs w:val="16"/>
      </w:rPr>
      <w:fldChar w:fldCharType="separate"/>
    </w:r>
    <w:r w:rsidR="00054C01">
      <w:rPr>
        <w:rFonts w:ascii="Arial Narrow" w:hAnsi="Arial Narrow"/>
        <w:bCs/>
        <w:noProof/>
        <w:sz w:val="16"/>
        <w:szCs w:val="16"/>
      </w:rPr>
      <w:t>2</w:t>
    </w:r>
    <w:r w:rsidRPr="009E0936">
      <w:rPr>
        <w:rFonts w:ascii="Arial Narrow" w:hAnsi="Arial Narrow"/>
        <w:bCs/>
        <w:sz w:val="16"/>
        <w:szCs w:val="16"/>
      </w:rPr>
      <w:fldChar w:fldCharType="end"/>
    </w:r>
    <w:r w:rsidRPr="009E0936">
      <w:rPr>
        <w:rFonts w:ascii="Arial Narrow" w:hAnsi="Arial Narrow"/>
        <w:sz w:val="16"/>
        <w:szCs w:val="16"/>
      </w:rPr>
      <w:t xml:space="preserve"> de </w:t>
    </w:r>
    <w:r w:rsidRPr="009E0936">
      <w:rPr>
        <w:rFonts w:ascii="Arial Narrow" w:hAnsi="Arial Narrow"/>
        <w:bCs/>
        <w:sz w:val="16"/>
        <w:szCs w:val="16"/>
      </w:rPr>
      <w:fldChar w:fldCharType="begin"/>
    </w:r>
    <w:r w:rsidRPr="009E0936">
      <w:rPr>
        <w:rFonts w:ascii="Arial Narrow" w:hAnsi="Arial Narrow"/>
        <w:bCs/>
        <w:sz w:val="16"/>
        <w:szCs w:val="16"/>
      </w:rPr>
      <w:instrText>NUMPAGES</w:instrText>
    </w:r>
    <w:r w:rsidRPr="009E0936">
      <w:rPr>
        <w:rFonts w:ascii="Arial Narrow" w:hAnsi="Arial Narrow"/>
        <w:bCs/>
        <w:sz w:val="16"/>
        <w:szCs w:val="16"/>
      </w:rPr>
      <w:fldChar w:fldCharType="separate"/>
    </w:r>
    <w:r w:rsidR="00054C01">
      <w:rPr>
        <w:rFonts w:ascii="Arial Narrow" w:hAnsi="Arial Narrow"/>
        <w:bCs/>
        <w:noProof/>
        <w:sz w:val="16"/>
        <w:szCs w:val="16"/>
      </w:rPr>
      <w:t>179</w:t>
    </w:r>
    <w:r w:rsidRPr="009E0936">
      <w:rPr>
        <w:rFonts w:ascii="Arial Narrow" w:hAnsi="Arial Narrow"/>
        <w:bCs/>
        <w:sz w:val="16"/>
        <w:szCs w:val="16"/>
      </w:rP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955" w:rsidRDefault="00334955" w:rsidP="00C1567C">
    <w:pPr>
      <w:pStyle w:val="Encabezado"/>
      <w:jc w:val="center"/>
    </w:pPr>
    <w:r>
      <w:rPr>
        <w:noProof/>
      </w:rPr>
      <w:drawing>
        <wp:anchor distT="0" distB="0" distL="114300" distR="114300" simplePos="0" relativeHeight="251664384" behindDoc="0" locked="0" layoutInCell="1" allowOverlap="1" wp14:anchorId="515D9EA7" wp14:editId="0F9C4A7B">
          <wp:simplePos x="0" y="0"/>
          <wp:positionH relativeFrom="margin">
            <wp:posOffset>1300480</wp:posOffset>
          </wp:positionH>
          <wp:positionV relativeFrom="paragraph">
            <wp:posOffset>-184150</wp:posOffset>
          </wp:positionV>
          <wp:extent cx="3079750" cy="549910"/>
          <wp:effectExtent l="0" t="0" r="6350" b="2540"/>
          <wp:wrapNone/>
          <wp:docPr id="7" name="Imagen 7" descr="D:\caterina.faccini\Documents\PROYECTOS 2024\ESTRATEGIAS\CAMPAÑA 2025\IMÁGENES DOCUMENTOS - CORREO\DOCUMENTOS\DOCUMENTOS ARC ESCUD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D:\caterina.faccini\Documents\PROYECTOS 2024\ESTRATEGIAS\CAMPAÑA 2025\IMÁGENES DOCUMENTOS - CORREO\DOCUMENTOS\DOCUMENTOS ARC ESCUDO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79750" cy="5499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34955" w:rsidRDefault="00334955">
    <w:pPr>
      <w:pStyle w:val="Encabezado"/>
      <w:rPr>
        <w:noProof/>
        <w:sz w:val="16"/>
        <w:szCs w:val="16"/>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955" w:rsidRDefault="00334955" w:rsidP="00C63D2A">
    <w:pPr>
      <w:framePr w:wrap="around" w:vAnchor="text" w:hAnchor="margin" w:xAlign="right" w:y="1"/>
    </w:pPr>
    <w:r>
      <w:fldChar w:fldCharType="begin"/>
    </w:r>
    <w:r>
      <w:instrText xml:space="preserve">PAGE  </w:instrText>
    </w:r>
    <w:r>
      <w:fldChar w:fldCharType="separate"/>
    </w:r>
    <w:r>
      <w:rPr>
        <w:noProof/>
      </w:rPr>
      <w:t>2</w:t>
    </w:r>
    <w:r>
      <w:fldChar w:fldCharType="end"/>
    </w:r>
  </w:p>
  <w:p w:rsidR="00334955" w:rsidRDefault="00334955" w:rsidP="00C63D2A">
    <w:pPr>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955" w:rsidRPr="009E0936" w:rsidRDefault="00334955" w:rsidP="00852029">
    <w:pPr>
      <w:pStyle w:val="Encabezado"/>
      <w:rPr>
        <w:rFonts w:ascii="Arial Narrow" w:hAnsi="Arial Narrow"/>
        <w:sz w:val="16"/>
        <w:szCs w:val="16"/>
      </w:rPr>
    </w:pPr>
    <w:r>
      <w:rPr>
        <w:rFonts w:ascii="Arial Narrow" w:hAnsi="Arial Narrow"/>
        <w:sz w:val="16"/>
        <w:szCs w:val="16"/>
      </w:rPr>
      <w:t xml:space="preserve">Continuación Pliego de Condiciones Definitivos </w:t>
    </w:r>
    <w:r>
      <w:rPr>
        <w:rFonts w:ascii="Arial Narrow" w:hAnsi="Arial Narrow"/>
        <w:b/>
        <w:sz w:val="16"/>
        <w:szCs w:val="16"/>
      </w:rPr>
      <w:t>No. 443-MDN-DIGSA-DISAN-DHONAC-ARC-2025</w:t>
    </w:r>
    <w:r w:rsidRPr="007A5B48">
      <w:rPr>
        <w:rFonts w:ascii="Arial Narrow" w:hAnsi="Arial Narrow"/>
        <w:b/>
        <w:sz w:val="16"/>
        <w:szCs w:val="16"/>
      </w:rPr>
      <w:t xml:space="preserve">         </w:t>
    </w:r>
    <w:r>
      <w:rPr>
        <w:rFonts w:ascii="Arial Narrow" w:hAnsi="Arial Narrow"/>
        <w:b/>
        <w:sz w:val="16"/>
        <w:szCs w:val="16"/>
      </w:rPr>
      <w:t xml:space="preserve">    </w:t>
    </w:r>
    <w:r>
      <w:rPr>
        <w:rFonts w:ascii="Arial Narrow" w:hAnsi="Arial Narrow"/>
        <w:sz w:val="16"/>
        <w:szCs w:val="16"/>
      </w:rPr>
      <w:t xml:space="preserve">       </w:t>
    </w:r>
    <w:r w:rsidRPr="007A5B48">
      <w:rPr>
        <w:rFonts w:ascii="Arial Narrow" w:hAnsi="Arial Narrow"/>
        <w:sz w:val="16"/>
        <w:szCs w:val="16"/>
      </w:rPr>
      <w:t xml:space="preserve">      </w:t>
    </w:r>
    <w:r>
      <w:rPr>
        <w:rFonts w:ascii="Arial Narrow" w:hAnsi="Arial Narrow"/>
        <w:sz w:val="16"/>
        <w:szCs w:val="16"/>
      </w:rPr>
      <w:t xml:space="preserve">             </w:t>
    </w:r>
    <w:r w:rsidRPr="007A5B48">
      <w:rPr>
        <w:rFonts w:ascii="Arial Narrow" w:hAnsi="Arial Narrow"/>
        <w:sz w:val="16"/>
        <w:szCs w:val="16"/>
      </w:rPr>
      <w:t xml:space="preserve"> </w:t>
    </w:r>
    <w:r w:rsidRPr="009E0936">
      <w:rPr>
        <w:rFonts w:ascii="Arial Narrow" w:hAnsi="Arial Narrow"/>
        <w:sz w:val="16"/>
        <w:szCs w:val="16"/>
      </w:rPr>
      <w:t xml:space="preserve">Página </w:t>
    </w:r>
    <w:r w:rsidRPr="009E0936">
      <w:rPr>
        <w:rFonts w:ascii="Arial Narrow" w:hAnsi="Arial Narrow"/>
        <w:bCs/>
        <w:sz w:val="16"/>
        <w:szCs w:val="16"/>
      </w:rPr>
      <w:fldChar w:fldCharType="begin"/>
    </w:r>
    <w:r w:rsidRPr="009E0936">
      <w:rPr>
        <w:rFonts w:ascii="Arial Narrow" w:hAnsi="Arial Narrow"/>
        <w:bCs/>
        <w:sz w:val="16"/>
        <w:szCs w:val="16"/>
      </w:rPr>
      <w:instrText>PAGE</w:instrText>
    </w:r>
    <w:r w:rsidRPr="009E0936">
      <w:rPr>
        <w:rFonts w:ascii="Arial Narrow" w:hAnsi="Arial Narrow"/>
        <w:bCs/>
        <w:sz w:val="16"/>
        <w:szCs w:val="16"/>
      </w:rPr>
      <w:fldChar w:fldCharType="separate"/>
    </w:r>
    <w:r w:rsidR="00054C01">
      <w:rPr>
        <w:rFonts w:ascii="Arial Narrow" w:hAnsi="Arial Narrow"/>
        <w:bCs/>
        <w:noProof/>
        <w:sz w:val="16"/>
        <w:szCs w:val="16"/>
      </w:rPr>
      <w:t>22</w:t>
    </w:r>
    <w:r w:rsidRPr="009E0936">
      <w:rPr>
        <w:rFonts w:ascii="Arial Narrow" w:hAnsi="Arial Narrow"/>
        <w:bCs/>
        <w:sz w:val="16"/>
        <w:szCs w:val="16"/>
      </w:rPr>
      <w:fldChar w:fldCharType="end"/>
    </w:r>
    <w:r w:rsidRPr="009E0936">
      <w:rPr>
        <w:rFonts w:ascii="Arial Narrow" w:hAnsi="Arial Narrow"/>
        <w:sz w:val="16"/>
        <w:szCs w:val="16"/>
      </w:rPr>
      <w:t xml:space="preserve"> de </w:t>
    </w:r>
    <w:r w:rsidRPr="009E0936">
      <w:rPr>
        <w:rFonts w:ascii="Arial Narrow" w:hAnsi="Arial Narrow"/>
        <w:bCs/>
        <w:sz w:val="16"/>
        <w:szCs w:val="16"/>
      </w:rPr>
      <w:fldChar w:fldCharType="begin"/>
    </w:r>
    <w:r w:rsidRPr="009E0936">
      <w:rPr>
        <w:rFonts w:ascii="Arial Narrow" w:hAnsi="Arial Narrow"/>
        <w:bCs/>
        <w:sz w:val="16"/>
        <w:szCs w:val="16"/>
      </w:rPr>
      <w:instrText>NUMPAGES</w:instrText>
    </w:r>
    <w:r w:rsidRPr="009E0936">
      <w:rPr>
        <w:rFonts w:ascii="Arial Narrow" w:hAnsi="Arial Narrow"/>
        <w:bCs/>
        <w:sz w:val="16"/>
        <w:szCs w:val="16"/>
      </w:rPr>
      <w:fldChar w:fldCharType="separate"/>
    </w:r>
    <w:r w:rsidR="00054C01">
      <w:rPr>
        <w:rFonts w:ascii="Arial Narrow" w:hAnsi="Arial Narrow"/>
        <w:bCs/>
        <w:noProof/>
        <w:sz w:val="16"/>
        <w:szCs w:val="16"/>
      </w:rPr>
      <w:t>179</w:t>
    </w:r>
    <w:r w:rsidRPr="009E0936">
      <w:rPr>
        <w:rFonts w:ascii="Arial Narrow" w:hAnsi="Arial Narrow"/>
        <w:bCs/>
        <w:sz w:val="16"/>
        <w:szCs w:val="16"/>
      </w:rPr>
      <w:fldChar w:fldCharType="end"/>
    </w:r>
  </w:p>
  <w:p w:rsidR="00334955" w:rsidRPr="00886938" w:rsidRDefault="00334955" w:rsidP="00D6456C">
    <w:pPr>
      <w:spacing w:after="0"/>
      <w:ind w:right="360"/>
      <w:rPr>
        <w:sz w:val="16"/>
        <w:szCs w:val="16"/>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955" w:rsidRDefault="00334955" w:rsidP="008F4B4D">
    <w:pPr>
      <w:pStyle w:val="Encabezado"/>
      <w:jc w:val="center"/>
      <w:rPr>
        <w:sz w:val="16"/>
        <w:szCs w:val="16"/>
      </w:rPr>
    </w:pPr>
    <w:r w:rsidRPr="009E0936">
      <w:rPr>
        <w:rFonts w:ascii="Arial Narrow" w:hAnsi="Arial Narrow"/>
        <w:sz w:val="16"/>
        <w:szCs w:val="16"/>
      </w:rPr>
      <w:t xml:space="preserve">Continuación </w:t>
    </w:r>
    <w:r>
      <w:rPr>
        <w:rFonts w:ascii="Arial Narrow" w:hAnsi="Arial Narrow"/>
        <w:sz w:val="16"/>
        <w:szCs w:val="16"/>
      </w:rPr>
      <w:t>Pliego de Condiciones</w:t>
    </w:r>
    <w:r w:rsidR="00CA089D">
      <w:rPr>
        <w:rFonts w:ascii="Arial Narrow" w:hAnsi="Arial Narrow"/>
        <w:sz w:val="16"/>
        <w:szCs w:val="16"/>
      </w:rPr>
      <w:t xml:space="preserve"> Definitivos </w:t>
    </w:r>
    <w:r>
      <w:rPr>
        <w:rFonts w:ascii="Arial Narrow" w:hAnsi="Arial Narrow"/>
        <w:sz w:val="16"/>
        <w:szCs w:val="16"/>
      </w:rPr>
      <w:t xml:space="preserve"> </w:t>
    </w:r>
    <w:r>
      <w:rPr>
        <w:rFonts w:ascii="Arial Narrow" w:hAnsi="Arial Narrow"/>
        <w:b/>
        <w:sz w:val="16"/>
        <w:szCs w:val="16"/>
      </w:rPr>
      <w:t xml:space="preserve">No. 443 -MDN-DIGSA-DISAN-DHONAC-ARC-2025                                         </w:t>
    </w:r>
    <w:r w:rsidRPr="009E0936">
      <w:rPr>
        <w:rFonts w:ascii="Arial Narrow" w:hAnsi="Arial Narrow"/>
        <w:sz w:val="16"/>
        <w:szCs w:val="16"/>
      </w:rPr>
      <w:t xml:space="preserve">Página </w:t>
    </w:r>
    <w:r w:rsidRPr="009E0936">
      <w:rPr>
        <w:rFonts w:ascii="Arial Narrow" w:hAnsi="Arial Narrow"/>
        <w:bCs/>
        <w:sz w:val="16"/>
        <w:szCs w:val="16"/>
      </w:rPr>
      <w:fldChar w:fldCharType="begin"/>
    </w:r>
    <w:r w:rsidRPr="009E0936">
      <w:rPr>
        <w:rFonts w:ascii="Arial Narrow" w:hAnsi="Arial Narrow"/>
        <w:bCs/>
        <w:sz w:val="16"/>
        <w:szCs w:val="16"/>
      </w:rPr>
      <w:instrText>PAGE</w:instrText>
    </w:r>
    <w:r w:rsidRPr="009E0936">
      <w:rPr>
        <w:rFonts w:ascii="Arial Narrow" w:hAnsi="Arial Narrow"/>
        <w:bCs/>
        <w:sz w:val="16"/>
        <w:szCs w:val="16"/>
      </w:rPr>
      <w:fldChar w:fldCharType="separate"/>
    </w:r>
    <w:r w:rsidR="00054C01">
      <w:rPr>
        <w:rFonts w:ascii="Arial Narrow" w:hAnsi="Arial Narrow"/>
        <w:bCs/>
        <w:noProof/>
        <w:sz w:val="16"/>
        <w:szCs w:val="16"/>
      </w:rPr>
      <w:t>14</w:t>
    </w:r>
    <w:r w:rsidRPr="009E0936">
      <w:rPr>
        <w:rFonts w:ascii="Arial Narrow" w:hAnsi="Arial Narrow"/>
        <w:bCs/>
        <w:sz w:val="16"/>
        <w:szCs w:val="16"/>
      </w:rPr>
      <w:fldChar w:fldCharType="end"/>
    </w:r>
    <w:r w:rsidRPr="009E0936">
      <w:rPr>
        <w:rFonts w:ascii="Arial Narrow" w:hAnsi="Arial Narrow"/>
        <w:sz w:val="16"/>
        <w:szCs w:val="16"/>
      </w:rPr>
      <w:t xml:space="preserve"> de </w:t>
    </w:r>
    <w:r w:rsidRPr="009E0936">
      <w:rPr>
        <w:rFonts w:ascii="Arial Narrow" w:hAnsi="Arial Narrow"/>
        <w:bCs/>
        <w:sz w:val="16"/>
        <w:szCs w:val="16"/>
      </w:rPr>
      <w:fldChar w:fldCharType="begin"/>
    </w:r>
    <w:r w:rsidRPr="009E0936">
      <w:rPr>
        <w:rFonts w:ascii="Arial Narrow" w:hAnsi="Arial Narrow"/>
        <w:bCs/>
        <w:sz w:val="16"/>
        <w:szCs w:val="16"/>
      </w:rPr>
      <w:instrText>NUMPAGES</w:instrText>
    </w:r>
    <w:r w:rsidRPr="009E0936">
      <w:rPr>
        <w:rFonts w:ascii="Arial Narrow" w:hAnsi="Arial Narrow"/>
        <w:bCs/>
        <w:sz w:val="16"/>
        <w:szCs w:val="16"/>
      </w:rPr>
      <w:fldChar w:fldCharType="separate"/>
    </w:r>
    <w:r w:rsidR="00054C01">
      <w:rPr>
        <w:rFonts w:ascii="Arial Narrow" w:hAnsi="Arial Narrow"/>
        <w:bCs/>
        <w:noProof/>
        <w:sz w:val="16"/>
        <w:szCs w:val="16"/>
      </w:rPr>
      <w:t>179</w:t>
    </w:r>
    <w:r w:rsidRPr="009E0936">
      <w:rPr>
        <w:rFonts w:ascii="Arial Narrow" w:hAnsi="Arial Narrow"/>
        <w:bCs/>
        <w:sz w:val="16"/>
        <w:szCs w:val="16"/>
      </w:rPr>
      <w:fldChar w:fldCharType="end"/>
    </w:r>
  </w:p>
  <w:p w:rsidR="00334955" w:rsidRDefault="00334955" w:rsidP="008F4B4D">
    <w:pPr>
      <w:pStyle w:val="Encabezado"/>
      <w:jc w:val="center"/>
      <w:rPr>
        <w:sz w:val="16"/>
        <w:szCs w:val="16"/>
      </w:rPr>
    </w:pPr>
  </w:p>
  <w:p w:rsidR="00334955" w:rsidRPr="009F39DA" w:rsidRDefault="00334955" w:rsidP="00D6456C">
    <w:pPr>
      <w:pStyle w:val="Encabezado"/>
      <w:jc w:val="center"/>
      <w:rPr>
        <w:sz w:val="16"/>
        <w:szCs w:val="16"/>
      </w:rP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955" w:rsidRPr="009E0936" w:rsidRDefault="00334955" w:rsidP="00852029">
    <w:pPr>
      <w:pStyle w:val="Encabezado"/>
      <w:rPr>
        <w:rFonts w:ascii="Arial Narrow" w:hAnsi="Arial Narrow"/>
        <w:sz w:val="16"/>
        <w:szCs w:val="16"/>
      </w:rPr>
    </w:pPr>
    <w:r>
      <w:rPr>
        <w:rFonts w:ascii="Arial Narrow" w:hAnsi="Arial Narrow"/>
        <w:sz w:val="16"/>
        <w:szCs w:val="16"/>
      </w:rPr>
      <w:t xml:space="preserve">Continuación Pliego de Condiciones Definitivos </w:t>
    </w:r>
    <w:r>
      <w:rPr>
        <w:rFonts w:ascii="Arial Narrow" w:hAnsi="Arial Narrow"/>
        <w:b/>
        <w:sz w:val="16"/>
        <w:szCs w:val="16"/>
      </w:rPr>
      <w:t>No. 443-MDN-DIGSA-DISAN-DHONAC-ARC-2025</w:t>
    </w:r>
    <w:r w:rsidRPr="007A5B48">
      <w:rPr>
        <w:rFonts w:ascii="Arial Narrow" w:hAnsi="Arial Narrow"/>
        <w:b/>
        <w:sz w:val="16"/>
        <w:szCs w:val="16"/>
      </w:rPr>
      <w:t xml:space="preserve"> </w:t>
    </w:r>
    <w:r>
      <w:rPr>
        <w:rFonts w:ascii="Arial Narrow" w:hAnsi="Arial Narrow"/>
        <w:b/>
        <w:sz w:val="16"/>
        <w:szCs w:val="16"/>
      </w:rPr>
      <w:t xml:space="preserve">   </w:t>
    </w:r>
    <w:r>
      <w:rPr>
        <w:rFonts w:ascii="Arial Narrow" w:hAnsi="Arial Narrow"/>
        <w:sz w:val="16"/>
        <w:szCs w:val="16"/>
      </w:rPr>
      <w:t xml:space="preserve">    </w:t>
    </w:r>
    <w:r w:rsidRPr="007A5B48">
      <w:rPr>
        <w:rFonts w:ascii="Arial Narrow" w:hAnsi="Arial Narrow"/>
        <w:sz w:val="16"/>
        <w:szCs w:val="16"/>
      </w:rPr>
      <w:t xml:space="preserve">    </w:t>
    </w:r>
    <w:r>
      <w:rPr>
        <w:rFonts w:ascii="Arial Narrow" w:hAnsi="Arial Narrow"/>
        <w:sz w:val="16"/>
        <w:szCs w:val="16"/>
      </w:rPr>
      <w:t xml:space="preserve">                </w:t>
    </w:r>
    <w:r w:rsidRPr="009E0936">
      <w:rPr>
        <w:rFonts w:ascii="Arial Narrow" w:hAnsi="Arial Narrow"/>
        <w:sz w:val="16"/>
        <w:szCs w:val="16"/>
      </w:rPr>
      <w:t xml:space="preserve">Página </w:t>
    </w:r>
    <w:r w:rsidRPr="009E0936">
      <w:rPr>
        <w:rFonts w:ascii="Arial Narrow" w:hAnsi="Arial Narrow"/>
        <w:bCs/>
        <w:sz w:val="16"/>
        <w:szCs w:val="16"/>
      </w:rPr>
      <w:fldChar w:fldCharType="begin"/>
    </w:r>
    <w:r w:rsidRPr="009E0936">
      <w:rPr>
        <w:rFonts w:ascii="Arial Narrow" w:hAnsi="Arial Narrow"/>
        <w:bCs/>
        <w:sz w:val="16"/>
        <w:szCs w:val="16"/>
      </w:rPr>
      <w:instrText>PAGE</w:instrText>
    </w:r>
    <w:r w:rsidRPr="009E0936">
      <w:rPr>
        <w:rFonts w:ascii="Arial Narrow" w:hAnsi="Arial Narrow"/>
        <w:bCs/>
        <w:sz w:val="16"/>
        <w:szCs w:val="16"/>
      </w:rPr>
      <w:fldChar w:fldCharType="separate"/>
    </w:r>
    <w:r w:rsidR="00054C01">
      <w:rPr>
        <w:rFonts w:ascii="Arial Narrow" w:hAnsi="Arial Narrow"/>
        <w:bCs/>
        <w:noProof/>
        <w:sz w:val="16"/>
        <w:szCs w:val="16"/>
      </w:rPr>
      <w:t>179</w:t>
    </w:r>
    <w:r w:rsidRPr="009E0936">
      <w:rPr>
        <w:rFonts w:ascii="Arial Narrow" w:hAnsi="Arial Narrow"/>
        <w:bCs/>
        <w:sz w:val="16"/>
        <w:szCs w:val="16"/>
      </w:rPr>
      <w:fldChar w:fldCharType="end"/>
    </w:r>
    <w:r w:rsidRPr="009E0936">
      <w:rPr>
        <w:rFonts w:ascii="Arial Narrow" w:hAnsi="Arial Narrow"/>
        <w:sz w:val="16"/>
        <w:szCs w:val="16"/>
      </w:rPr>
      <w:t xml:space="preserve"> de </w:t>
    </w:r>
    <w:r w:rsidRPr="009E0936">
      <w:rPr>
        <w:rFonts w:ascii="Arial Narrow" w:hAnsi="Arial Narrow"/>
        <w:bCs/>
        <w:sz w:val="16"/>
        <w:szCs w:val="16"/>
      </w:rPr>
      <w:fldChar w:fldCharType="begin"/>
    </w:r>
    <w:r w:rsidRPr="009E0936">
      <w:rPr>
        <w:rFonts w:ascii="Arial Narrow" w:hAnsi="Arial Narrow"/>
        <w:bCs/>
        <w:sz w:val="16"/>
        <w:szCs w:val="16"/>
      </w:rPr>
      <w:instrText>NUMPAGES</w:instrText>
    </w:r>
    <w:r w:rsidRPr="009E0936">
      <w:rPr>
        <w:rFonts w:ascii="Arial Narrow" w:hAnsi="Arial Narrow"/>
        <w:bCs/>
        <w:sz w:val="16"/>
        <w:szCs w:val="16"/>
      </w:rPr>
      <w:fldChar w:fldCharType="separate"/>
    </w:r>
    <w:r w:rsidR="00054C01">
      <w:rPr>
        <w:rFonts w:ascii="Arial Narrow" w:hAnsi="Arial Narrow"/>
        <w:bCs/>
        <w:noProof/>
        <w:sz w:val="16"/>
        <w:szCs w:val="16"/>
      </w:rPr>
      <w:t>239</w:t>
    </w:r>
    <w:r w:rsidRPr="009E0936">
      <w:rPr>
        <w:rFonts w:ascii="Arial Narrow" w:hAnsi="Arial Narrow"/>
        <w:bCs/>
        <w:sz w:val="16"/>
        <w:szCs w:val="16"/>
      </w:rPr>
      <w:fldChar w:fldCharType="end"/>
    </w:r>
  </w:p>
  <w:p w:rsidR="00334955" w:rsidRPr="00886938" w:rsidRDefault="00334955" w:rsidP="00D6456C">
    <w:pPr>
      <w:spacing w:after="0"/>
      <w:ind w:right="360"/>
      <w:rPr>
        <w:sz w:val="16"/>
        <w:szCs w:val="16"/>
      </w:rPr>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955" w:rsidRDefault="00334955" w:rsidP="00D6456C">
    <w:pPr>
      <w:pStyle w:val="Encabezado"/>
      <w:jc w:val="center"/>
      <w:rPr>
        <w:sz w:val="16"/>
        <w:szCs w:val="16"/>
      </w:rPr>
    </w:pPr>
    <w:r w:rsidRPr="009E0936">
      <w:rPr>
        <w:rFonts w:ascii="Arial Narrow" w:hAnsi="Arial Narrow"/>
        <w:sz w:val="16"/>
        <w:szCs w:val="16"/>
      </w:rPr>
      <w:t xml:space="preserve">Continuación </w:t>
    </w:r>
    <w:r>
      <w:rPr>
        <w:rFonts w:ascii="Arial Narrow" w:hAnsi="Arial Narrow"/>
        <w:sz w:val="16"/>
        <w:szCs w:val="16"/>
      </w:rPr>
      <w:t xml:space="preserve">Proyecto de Pliego de Condiciones </w:t>
    </w:r>
    <w:r w:rsidRPr="009E0936">
      <w:rPr>
        <w:rFonts w:ascii="Arial Narrow" w:hAnsi="Arial Narrow"/>
        <w:sz w:val="16"/>
        <w:szCs w:val="16"/>
      </w:rPr>
      <w:t xml:space="preserve">  </w:t>
    </w:r>
    <w:r>
      <w:rPr>
        <w:rFonts w:ascii="Arial Narrow" w:hAnsi="Arial Narrow"/>
        <w:b/>
        <w:sz w:val="16"/>
        <w:szCs w:val="16"/>
      </w:rPr>
      <w:t xml:space="preserve">No. </w:t>
    </w:r>
    <w:r>
      <w:rPr>
        <w:rFonts w:ascii="Arial Narrow" w:hAnsi="Arial Narrow"/>
        <w:b/>
        <w:sz w:val="18"/>
        <w:szCs w:val="16"/>
      </w:rPr>
      <w:t>_________</w:t>
    </w:r>
    <w:r>
      <w:rPr>
        <w:rFonts w:ascii="Arial Narrow" w:hAnsi="Arial Narrow"/>
        <w:b/>
        <w:sz w:val="16"/>
        <w:szCs w:val="16"/>
      </w:rPr>
      <w:t xml:space="preserve"> -MDN-DIGSA-DISAN-DHONAC-ARC-2024  </w:t>
    </w:r>
    <w:r>
      <w:rPr>
        <w:rFonts w:ascii="Arial Narrow" w:hAnsi="Arial Narrow"/>
        <w:sz w:val="16"/>
        <w:szCs w:val="16"/>
      </w:rPr>
      <w:t xml:space="preserve">              </w:t>
    </w:r>
    <w:r w:rsidRPr="007A5B48">
      <w:rPr>
        <w:rFonts w:ascii="Arial Narrow" w:hAnsi="Arial Narrow"/>
        <w:sz w:val="16"/>
        <w:szCs w:val="16"/>
      </w:rPr>
      <w:t xml:space="preserve">      </w:t>
    </w:r>
    <w:r>
      <w:rPr>
        <w:rFonts w:ascii="Arial Narrow" w:hAnsi="Arial Narrow"/>
        <w:sz w:val="16"/>
        <w:szCs w:val="16"/>
      </w:rPr>
      <w:t xml:space="preserve">              </w:t>
    </w:r>
    <w:r w:rsidRPr="009E0936">
      <w:rPr>
        <w:rFonts w:ascii="Arial Narrow" w:hAnsi="Arial Narrow"/>
        <w:sz w:val="16"/>
        <w:szCs w:val="16"/>
      </w:rPr>
      <w:t xml:space="preserve">Página </w:t>
    </w:r>
    <w:r w:rsidRPr="009E0936">
      <w:rPr>
        <w:rFonts w:ascii="Arial Narrow" w:hAnsi="Arial Narrow"/>
        <w:bCs/>
        <w:sz w:val="16"/>
        <w:szCs w:val="16"/>
      </w:rPr>
      <w:fldChar w:fldCharType="begin"/>
    </w:r>
    <w:r w:rsidRPr="009E0936">
      <w:rPr>
        <w:rFonts w:ascii="Arial Narrow" w:hAnsi="Arial Narrow"/>
        <w:bCs/>
        <w:sz w:val="16"/>
        <w:szCs w:val="16"/>
      </w:rPr>
      <w:instrText>PAGE</w:instrText>
    </w:r>
    <w:r w:rsidRPr="009E0936">
      <w:rPr>
        <w:rFonts w:ascii="Arial Narrow" w:hAnsi="Arial Narrow"/>
        <w:bCs/>
        <w:sz w:val="16"/>
        <w:szCs w:val="16"/>
      </w:rPr>
      <w:fldChar w:fldCharType="separate"/>
    </w:r>
    <w:r>
      <w:rPr>
        <w:rFonts w:ascii="Arial Narrow" w:hAnsi="Arial Narrow"/>
        <w:bCs/>
        <w:noProof/>
        <w:sz w:val="16"/>
        <w:szCs w:val="16"/>
      </w:rPr>
      <w:t>151</w:t>
    </w:r>
    <w:r w:rsidRPr="009E0936">
      <w:rPr>
        <w:rFonts w:ascii="Arial Narrow" w:hAnsi="Arial Narrow"/>
        <w:bCs/>
        <w:sz w:val="16"/>
        <w:szCs w:val="16"/>
      </w:rPr>
      <w:fldChar w:fldCharType="end"/>
    </w:r>
    <w:r w:rsidRPr="009E0936">
      <w:rPr>
        <w:rFonts w:ascii="Arial Narrow" w:hAnsi="Arial Narrow"/>
        <w:sz w:val="16"/>
        <w:szCs w:val="16"/>
      </w:rPr>
      <w:t xml:space="preserve"> de </w:t>
    </w:r>
    <w:r w:rsidRPr="009E0936">
      <w:rPr>
        <w:rFonts w:ascii="Arial Narrow" w:hAnsi="Arial Narrow"/>
        <w:bCs/>
        <w:sz w:val="16"/>
        <w:szCs w:val="16"/>
      </w:rPr>
      <w:fldChar w:fldCharType="begin"/>
    </w:r>
    <w:r w:rsidRPr="009E0936">
      <w:rPr>
        <w:rFonts w:ascii="Arial Narrow" w:hAnsi="Arial Narrow"/>
        <w:bCs/>
        <w:sz w:val="16"/>
        <w:szCs w:val="16"/>
      </w:rPr>
      <w:instrText>NUMPAGES</w:instrText>
    </w:r>
    <w:r w:rsidRPr="009E0936">
      <w:rPr>
        <w:rFonts w:ascii="Arial Narrow" w:hAnsi="Arial Narrow"/>
        <w:bCs/>
        <w:sz w:val="16"/>
        <w:szCs w:val="16"/>
      </w:rPr>
      <w:fldChar w:fldCharType="separate"/>
    </w:r>
    <w:r w:rsidR="00E655FA">
      <w:rPr>
        <w:rFonts w:ascii="Arial Narrow" w:hAnsi="Arial Narrow"/>
        <w:bCs/>
        <w:noProof/>
        <w:sz w:val="16"/>
        <w:szCs w:val="16"/>
      </w:rPr>
      <w:t>239</w:t>
    </w:r>
    <w:r w:rsidRPr="009E0936">
      <w:rPr>
        <w:rFonts w:ascii="Arial Narrow" w:hAnsi="Arial Narrow"/>
        <w:bCs/>
        <w:sz w:val="16"/>
        <w:szCs w:val="16"/>
      </w:rPr>
      <w:fldChar w:fldCharType="end"/>
    </w:r>
  </w:p>
  <w:p w:rsidR="00334955" w:rsidRDefault="00334955" w:rsidP="00D6456C">
    <w:pPr>
      <w:pStyle w:val="Encabezado"/>
      <w:jc w:val="center"/>
      <w:rPr>
        <w:sz w:val="16"/>
        <w:szCs w:val="16"/>
      </w:rPr>
    </w:pPr>
  </w:p>
  <w:p w:rsidR="00334955" w:rsidRPr="009F39DA" w:rsidRDefault="00334955" w:rsidP="00D6456C">
    <w:pPr>
      <w:pStyle w:val="Encabezado"/>
      <w:jc w:val="center"/>
      <w:rPr>
        <w:sz w:val="16"/>
        <w:szCs w:val="16"/>
      </w:rPr>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955" w:rsidRPr="009E0936" w:rsidRDefault="00334955" w:rsidP="00852029">
    <w:pPr>
      <w:pStyle w:val="Encabezado"/>
      <w:rPr>
        <w:rFonts w:ascii="Arial Narrow" w:hAnsi="Arial Narrow"/>
        <w:sz w:val="16"/>
        <w:szCs w:val="16"/>
      </w:rPr>
    </w:pPr>
    <w:r>
      <w:rPr>
        <w:sz w:val="18"/>
        <w:szCs w:val="18"/>
      </w:rPr>
      <w:t xml:space="preserve">     </w:t>
    </w:r>
    <w:r w:rsidRPr="009E0936">
      <w:rPr>
        <w:rFonts w:ascii="Arial Narrow" w:hAnsi="Arial Narrow"/>
        <w:sz w:val="16"/>
        <w:szCs w:val="16"/>
      </w:rPr>
      <w:t xml:space="preserve">Continuación </w:t>
    </w:r>
    <w:r>
      <w:rPr>
        <w:rFonts w:ascii="Arial Narrow" w:hAnsi="Arial Narrow"/>
        <w:sz w:val="16"/>
        <w:szCs w:val="16"/>
      </w:rPr>
      <w:t xml:space="preserve">Pliego de Condiciones Definitivo </w:t>
    </w:r>
    <w:r>
      <w:rPr>
        <w:rFonts w:ascii="Arial Narrow" w:hAnsi="Arial Narrow"/>
        <w:b/>
        <w:sz w:val="16"/>
        <w:szCs w:val="16"/>
      </w:rPr>
      <w:t xml:space="preserve">No.391 </w:t>
    </w:r>
    <w:r w:rsidRPr="005B1999">
      <w:rPr>
        <w:rFonts w:ascii="Arial Narrow" w:hAnsi="Arial Narrow"/>
        <w:b/>
        <w:sz w:val="16"/>
        <w:szCs w:val="16"/>
      </w:rPr>
      <w:t>MDN-DIGSA-DISAN-DHONAC-ARC-2024</w:t>
    </w:r>
    <w:r>
      <w:rPr>
        <w:rFonts w:ascii="Arial Narrow" w:hAnsi="Arial Narrow"/>
        <w:b/>
        <w:sz w:val="16"/>
        <w:szCs w:val="16"/>
      </w:rPr>
      <w:t xml:space="preserve">                                                            </w:t>
    </w:r>
    <w:r w:rsidRPr="009E0936">
      <w:rPr>
        <w:rFonts w:ascii="Arial Narrow" w:hAnsi="Arial Narrow"/>
        <w:sz w:val="16"/>
        <w:szCs w:val="16"/>
      </w:rPr>
      <w:t xml:space="preserve">Página </w:t>
    </w:r>
    <w:r w:rsidRPr="009E0936">
      <w:rPr>
        <w:rFonts w:ascii="Arial Narrow" w:hAnsi="Arial Narrow"/>
        <w:bCs/>
        <w:sz w:val="16"/>
        <w:szCs w:val="16"/>
      </w:rPr>
      <w:fldChar w:fldCharType="begin"/>
    </w:r>
    <w:r w:rsidRPr="009E0936">
      <w:rPr>
        <w:rFonts w:ascii="Arial Narrow" w:hAnsi="Arial Narrow"/>
        <w:bCs/>
        <w:sz w:val="16"/>
        <w:szCs w:val="16"/>
      </w:rPr>
      <w:instrText>PAGE</w:instrText>
    </w:r>
    <w:r w:rsidRPr="009E0936">
      <w:rPr>
        <w:rFonts w:ascii="Arial Narrow" w:hAnsi="Arial Narrow"/>
        <w:bCs/>
        <w:sz w:val="16"/>
        <w:szCs w:val="16"/>
      </w:rPr>
      <w:fldChar w:fldCharType="separate"/>
    </w:r>
    <w:r w:rsidR="00054C01">
      <w:rPr>
        <w:rFonts w:ascii="Arial Narrow" w:hAnsi="Arial Narrow"/>
        <w:bCs/>
        <w:noProof/>
        <w:sz w:val="16"/>
        <w:szCs w:val="16"/>
      </w:rPr>
      <w:t>177</w:t>
    </w:r>
    <w:r w:rsidRPr="009E0936">
      <w:rPr>
        <w:rFonts w:ascii="Arial Narrow" w:hAnsi="Arial Narrow"/>
        <w:bCs/>
        <w:sz w:val="16"/>
        <w:szCs w:val="16"/>
      </w:rPr>
      <w:fldChar w:fldCharType="end"/>
    </w:r>
    <w:r w:rsidRPr="009E0936">
      <w:rPr>
        <w:rFonts w:ascii="Arial Narrow" w:hAnsi="Arial Narrow"/>
        <w:sz w:val="16"/>
        <w:szCs w:val="16"/>
      </w:rPr>
      <w:t xml:space="preserve"> de </w:t>
    </w:r>
    <w:r w:rsidRPr="009E0936">
      <w:rPr>
        <w:rFonts w:ascii="Arial Narrow" w:hAnsi="Arial Narrow"/>
        <w:bCs/>
        <w:sz w:val="16"/>
        <w:szCs w:val="16"/>
      </w:rPr>
      <w:fldChar w:fldCharType="begin"/>
    </w:r>
    <w:r w:rsidRPr="009E0936">
      <w:rPr>
        <w:rFonts w:ascii="Arial Narrow" w:hAnsi="Arial Narrow"/>
        <w:bCs/>
        <w:sz w:val="16"/>
        <w:szCs w:val="16"/>
      </w:rPr>
      <w:instrText>NUMPAGES</w:instrText>
    </w:r>
    <w:r w:rsidRPr="009E0936">
      <w:rPr>
        <w:rFonts w:ascii="Arial Narrow" w:hAnsi="Arial Narrow"/>
        <w:bCs/>
        <w:sz w:val="16"/>
        <w:szCs w:val="16"/>
      </w:rPr>
      <w:fldChar w:fldCharType="separate"/>
    </w:r>
    <w:r w:rsidR="00054C01">
      <w:rPr>
        <w:rFonts w:ascii="Arial Narrow" w:hAnsi="Arial Narrow"/>
        <w:bCs/>
        <w:noProof/>
        <w:sz w:val="16"/>
        <w:szCs w:val="16"/>
      </w:rPr>
      <w:t>239</w:t>
    </w:r>
    <w:r w:rsidRPr="009E0936">
      <w:rPr>
        <w:rFonts w:ascii="Arial Narrow" w:hAnsi="Arial Narrow"/>
        <w:bCs/>
        <w:sz w:val="16"/>
        <w:szCs w:val="16"/>
      </w:rPr>
      <w:fldChar w:fldCharType="end"/>
    </w:r>
  </w:p>
  <w:p w:rsidR="00334955" w:rsidRDefault="00334955" w:rsidP="00D6456C">
    <w:pPr>
      <w:pStyle w:val="Encabezado"/>
      <w:jc w:val="center"/>
      <w:rPr>
        <w:sz w:val="16"/>
        <w:szCs w:val="16"/>
      </w:rPr>
    </w:pPr>
  </w:p>
  <w:p w:rsidR="00334955" w:rsidRDefault="00334955" w:rsidP="00D6456C">
    <w:pPr>
      <w:pStyle w:val="Encabezado"/>
      <w:jc w:val="center"/>
      <w:rPr>
        <w:sz w:val="16"/>
        <w:szCs w:val="16"/>
      </w:rPr>
    </w:pPr>
  </w:p>
  <w:p w:rsidR="00334955" w:rsidRPr="009F39DA" w:rsidRDefault="00334955" w:rsidP="00D6456C">
    <w:pPr>
      <w:pStyle w:val="Encabezado"/>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2547CB"/>
    <w:multiLevelType w:val="hybridMultilevel"/>
    <w:tmpl w:val="F4F85B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04D433D"/>
    <w:multiLevelType w:val="multilevel"/>
    <w:tmpl w:val="9AE030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527FC5"/>
    <w:multiLevelType w:val="multilevel"/>
    <w:tmpl w:val="08EA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0E62C94"/>
    <w:multiLevelType w:val="multilevel"/>
    <w:tmpl w:val="E8AE0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BF1DC3"/>
    <w:multiLevelType w:val="hybridMultilevel"/>
    <w:tmpl w:val="DFA0A64C"/>
    <w:lvl w:ilvl="0" w:tplc="240A0001">
      <w:start w:val="1"/>
      <w:numFmt w:val="bullet"/>
      <w:lvlText w:val=""/>
      <w:lvlJc w:val="left"/>
      <w:pPr>
        <w:ind w:left="750" w:hanging="360"/>
      </w:pPr>
      <w:rPr>
        <w:rFonts w:ascii="Symbol" w:hAnsi="Symbol" w:hint="default"/>
      </w:rPr>
    </w:lvl>
    <w:lvl w:ilvl="1" w:tplc="240A0003" w:tentative="1">
      <w:start w:val="1"/>
      <w:numFmt w:val="bullet"/>
      <w:lvlText w:val="o"/>
      <w:lvlJc w:val="left"/>
      <w:pPr>
        <w:ind w:left="1470" w:hanging="360"/>
      </w:pPr>
      <w:rPr>
        <w:rFonts w:ascii="Courier New" w:hAnsi="Courier New" w:cs="Courier New" w:hint="default"/>
      </w:rPr>
    </w:lvl>
    <w:lvl w:ilvl="2" w:tplc="240A0005" w:tentative="1">
      <w:start w:val="1"/>
      <w:numFmt w:val="bullet"/>
      <w:lvlText w:val=""/>
      <w:lvlJc w:val="left"/>
      <w:pPr>
        <w:ind w:left="2190" w:hanging="360"/>
      </w:pPr>
      <w:rPr>
        <w:rFonts w:ascii="Wingdings" w:hAnsi="Wingdings" w:hint="default"/>
      </w:rPr>
    </w:lvl>
    <w:lvl w:ilvl="3" w:tplc="240A0001" w:tentative="1">
      <w:start w:val="1"/>
      <w:numFmt w:val="bullet"/>
      <w:lvlText w:val=""/>
      <w:lvlJc w:val="left"/>
      <w:pPr>
        <w:ind w:left="2910" w:hanging="360"/>
      </w:pPr>
      <w:rPr>
        <w:rFonts w:ascii="Symbol" w:hAnsi="Symbol" w:hint="default"/>
      </w:rPr>
    </w:lvl>
    <w:lvl w:ilvl="4" w:tplc="240A0003" w:tentative="1">
      <w:start w:val="1"/>
      <w:numFmt w:val="bullet"/>
      <w:lvlText w:val="o"/>
      <w:lvlJc w:val="left"/>
      <w:pPr>
        <w:ind w:left="3630" w:hanging="360"/>
      </w:pPr>
      <w:rPr>
        <w:rFonts w:ascii="Courier New" w:hAnsi="Courier New" w:cs="Courier New" w:hint="default"/>
      </w:rPr>
    </w:lvl>
    <w:lvl w:ilvl="5" w:tplc="240A0005" w:tentative="1">
      <w:start w:val="1"/>
      <w:numFmt w:val="bullet"/>
      <w:lvlText w:val=""/>
      <w:lvlJc w:val="left"/>
      <w:pPr>
        <w:ind w:left="4350" w:hanging="360"/>
      </w:pPr>
      <w:rPr>
        <w:rFonts w:ascii="Wingdings" w:hAnsi="Wingdings" w:hint="default"/>
      </w:rPr>
    </w:lvl>
    <w:lvl w:ilvl="6" w:tplc="240A0001" w:tentative="1">
      <w:start w:val="1"/>
      <w:numFmt w:val="bullet"/>
      <w:lvlText w:val=""/>
      <w:lvlJc w:val="left"/>
      <w:pPr>
        <w:ind w:left="5070" w:hanging="360"/>
      </w:pPr>
      <w:rPr>
        <w:rFonts w:ascii="Symbol" w:hAnsi="Symbol" w:hint="default"/>
      </w:rPr>
    </w:lvl>
    <w:lvl w:ilvl="7" w:tplc="240A0003" w:tentative="1">
      <w:start w:val="1"/>
      <w:numFmt w:val="bullet"/>
      <w:lvlText w:val="o"/>
      <w:lvlJc w:val="left"/>
      <w:pPr>
        <w:ind w:left="5790" w:hanging="360"/>
      </w:pPr>
      <w:rPr>
        <w:rFonts w:ascii="Courier New" w:hAnsi="Courier New" w:cs="Courier New" w:hint="default"/>
      </w:rPr>
    </w:lvl>
    <w:lvl w:ilvl="8" w:tplc="240A0005" w:tentative="1">
      <w:start w:val="1"/>
      <w:numFmt w:val="bullet"/>
      <w:lvlText w:val=""/>
      <w:lvlJc w:val="left"/>
      <w:pPr>
        <w:ind w:left="6510" w:hanging="360"/>
      </w:pPr>
      <w:rPr>
        <w:rFonts w:ascii="Wingdings" w:hAnsi="Wingdings" w:hint="default"/>
      </w:rPr>
    </w:lvl>
  </w:abstractNum>
  <w:abstractNum w:abstractNumId="6" w15:restartNumberingAfterBreak="0">
    <w:nsid w:val="01C45ECA"/>
    <w:multiLevelType w:val="hybridMultilevel"/>
    <w:tmpl w:val="7C1A77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B16E08"/>
    <w:multiLevelType w:val="hybridMultilevel"/>
    <w:tmpl w:val="171E5B0C"/>
    <w:lvl w:ilvl="0" w:tplc="240A0001">
      <w:start w:val="1"/>
      <w:numFmt w:val="bullet"/>
      <w:lvlText w:val=""/>
      <w:lvlJc w:val="left"/>
      <w:pPr>
        <w:ind w:left="360" w:hanging="360"/>
      </w:pPr>
      <w:rPr>
        <w:rFonts w:ascii="Symbol" w:hAnsi="Symbol" w:hint="default"/>
      </w:rPr>
    </w:lvl>
    <w:lvl w:ilvl="1" w:tplc="0110FA3A">
      <w:start w:val="1"/>
      <w:numFmt w:val="bullet"/>
      <w:lvlText w:val="­"/>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02FC3502"/>
    <w:multiLevelType w:val="multilevel"/>
    <w:tmpl w:val="7D767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B90869"/>
    <w:multiLevelType w:val="multilevel"/>
    <w:tmpl w:val="8DAC7006"/>
    <w:lvl w:ilvl="0">
      <w:start w:val="1"/>
      <w:numFmt w:val="lowerLetter"/>
      <w:lvlText w:val="%1)"/>
      <w:lvlJc w:val="left"/>
      <w:pPr>
        <w:tabs>
          <w:tab w:val="num" w:pos="720"/>
        </w:tabs>
        <w:ind w:left="720" w:hanging="720"/>
      </w:pPr>
      <w:rPr>
        <w:b/>
      </w:rPr>
    </w:lvl>
    <w:lvl w:ilvl="1">
      <w:start w:val="1"/>
      <w:numFmt w:val="decimal"/>
      <w:lvlText w:val="%2)"/>
      <w:lvlJc w:val="left"/>
      <w:pPr>
        <w:tabs>
          <w:tab w:val="num" w:pos="1440"/>
        </w:tabs>
        <w:ind w:left="1440" w:hanging="720"/>
      </w:pPr>
      <w:rPr>
        <w:b/>
      </w:rPr>
    </w:lvl>
    <w:lvl w:ilvl="2">
      <w:start w:val="1"/>
      <w:numFmt w:val="decimal"/>
      <w:lvlText w:val="%3."/>
      <w:lvlJc w:val="left"/>
      <w:pPr>
        <w:tabs>
          <w:tab w:val="num" w:pos="862"/>
        </w:tabs>
        <w:ind w:left="862"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03BC0279"/>
    <w:multiLevelType w:val="multilevel"/>
    <w:tmpl w:val="0A024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42A7B95"/>
    <w:multiLevelType w:val="hybridMultilevel"/>
    <w:tmpl w:val="B60095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4C2366F"/>
    <w:multiLevelType w:val="multilevel"/>
    <w:tmpl w:val="DFA672D8"/>
    <w:lvl w:ilvl="0">
      <w:start w:val="4"/>
      <w:numFmt w:val="decimal"/>
      <w:lvlText w:val="%1"/>
      <w:lvlJc w:val="left"/>
      <w:pPr>
        <w:ind w:left="405" w:hanging="405"/>
      </w:pPr>
      <w:rPr>
        <w:rFonts w:hint="default"/>
        <w:b/>
      </w:rPr>
    </w:lvl>
    <w:lvl w:ilvl="1">
      <w:start w:val="5"/>
      <w:numFmt w:val="decimal"/>
      <w:lvlText w:val="%1.%2"/>
      <w:lvlJc w:val="left"/>
      <w:pPr>
        <w:ind w:left="405" w:hanging="40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3" w15:restartNumberingAfterBreak="0">
    <w:nsid w:val="05083F46"/>
    <w:multiLevelType w:val="multilevel"/>
    <w:tmpl w:val="4E2E9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5E43694"/>
    <w:multiLevelType w:val="multilevel"/>
    <w:tmpl w:val="F8DE1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5FF26BA"/>
    <w:multiLevelType w:val="multilevel"/>
    <w:tmpl w:val="F3A24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6F75FFB"/>
    <w:multiLevelType w:val="hybridMultilevel"/>
    <w:tmpl w:val="0ED416FC"/>
    <w:lvl w:ilvl="0" w:tplc="240A0019">
      <w:start w:val="1"/>
      <w:numFmt w:val="lowerLetter"/>
      <w:lvlText w:val="%1."/>
      <w:lvlJc w:val="left"/>
      <w:pPr>
        <w:ind w:left="720" w:hanging="360"/>
      </w:pPr>
      <w:rPr>
        <w:rFonts w:hint="default"/>
      </w:rPr>
    </w:lvl>
    <w:lvl w:ilvl="1" w:tplc="17DA8FD6" w:tentative="1">
      <w:start w:val="1"/>
      <w:numFmt w:val="lowerLetter"/>
      <w:lvlText w:val="%2."/>
      <w:lvlJc w:val="left"/>
      <w:pPr>
        <w:ind w:left="1440" w:hanging="360"/>
      </w:pPr>
    </w:lvl>
    <w:lvl w:ilvl="2" w:tplc="A77CD432" w:tentative="1">
      <w:start w:val="1"/>
      <w:numFmt w:val="lowerRoman"/>
      <w:lvlText w:val="%3."/>
      <w:lvlJc w:val="right"/>
      <w:pPr>
        <w:ind w:left="2160" w:hanging="180"/>
      </w:pPr>
    </w:lvl>
    <w:lvl w:ilvl="3" w:tplc="094E35A8" w:tentative="1">
      <w:start w:val="1"/>
      <w:numFmt w:val="decimal"/>
      <w:lvlText w:val="%4."/>
      <w:lvlJc w:val="left"/>
      <w:pPr>
        <w:ind w:left="2880" w:hanging="360"/>
      </w:pPr>
    </w:lvl>
    <w:lvl w:ilvl="4" w:tplc="D4BA9006" w:tentative="1">
      <w:start w:val="1"/>
      <w:numFmt w:val="lowerLetter"/>
      <w:lvlText w:val="%5."/>
      <w:lvlJc w:val="left"/>
      <w:pPr>
        <w:ind w:left="3600" w:hanging="360"/>
      </w:pPr>
    </w:lvl>
    <w:lvl w:ilvl="5" w:tplc="B9BAA252" w:tentative="1">
      <w:start w:val="1"/>
      <w:numFmt w:val="lowerRoman"/>
      <w:lvlText w:val="%6."/>
      <w:lvlJc w:val="right"/>
      <w:pPr>
        <w:ind w:left="4320" w:hanging="180"/>
      </w:pPr>
    </w:lvl>
    <w:lvl w:ilvl="6" w:tplc="C16AA630" w:tentative="1">
      <w:start w:val="1"/>
      <w:numFmt w:val="decimal"/>
      <w:lvlText w:val="%7."/>
      <w:lvlJc w:val="left"/>
      <w:pPr>
        <w:ind w:left="5040" w:hanging="360"/>
      </w:pPr>
    </w:lvl>
    <w:lvl w:ilvl="7" w:tplc="0F048640" w:tentative="1">
      <w:start w:val="1"/>
      <w:numFmt w:val="lowerLetter"/>
      <w:lvlText w:val="%8."/>
      <w:lvlJc w:val="left"/>
      <w:pPr>
        <w:ind w:left="5760" w:hanging="360"/>
      </w:pPr>
    </w:lvl>
    <w:lvl w:ilvl="8" w:tplc="DC704EDA" w:tentative="1">
      <w:start w:val="1"/>
      <w:numFmt w:val="lowerRoman"/>
      <w:lvlText w:val="%9."/>
      <w:lvlJc w:val="right"/>
      <w:pPr>
        <w:ind w:left="6480" w:hanging="180"/>
      </w:pPr>
    </w:lvl>
  </w:abstractNum>
  <w:abstractNum w:abstractNumId="17" w15:restartNumberingAfterBreak="0">
    <w:nsid w:val="07BF5AC3"/>
    <w:multiLevelType w:val="multilevel"/>
    <w:tmpl w:val="72A82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8956629"/>
    <w:multiLevelType w:val="multilevel"/>
    <w:tmpl w:val="DCE613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089607FE"/>
    <w:multiLevelType w:val="hybridMultilevel"/>
    <w:tmpl w:val="9154D6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08F72619"/>
    <w:multiLevelType w:val="multilevel"/>
    <w:tmpl w:val="B1A69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9251479"/>
    <w:multiLevelType w:val="multilevel"/>
    <w:tmpl w:val="230E3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98B584B"/>
    <w:multiLevelType w:val="hybridMultilevel"/>
    <w:tmpl w:val="2070AA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0A311EC5"/>
    <w:multiLevelType w:val="hybridMultilevel"/>
    <w:tmpl w:val="278439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0A632621"/>
    <w:multiLevelType w:val="hybridMultilevel"/>
    <w:tmpl w:val="47F88C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0A7E2CB3"/>
    <w:multiLevelType w:val="hybridMultilevel"/>
    <w:tmpl w:val="2B06C8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0AB20C24"/>
    <w:multiLevelType w:val="multilevel"/>
    <w:tmpl w:val="83921D36"/>
    <w:styleLink w:val="Estilo1"/>
    <w:lvl w:ilvl="0">
      <w:start w:val="7"/>
      <w:numFmt w:val="decimal"/>
      <w:lvlText w:val="%1."/>
      <w:lvlJc w:val="left"/>
      <w:pPr>
        <w:ind w:left="720" w:hanging="360"/>
      </w:pPr>
      <w:rPr>
        <w:rFonts w:hint="default"/>
        <w:b/>
      </w:rPr>
    </w:lvl>
    <w:lvl w:ilvl="1">
      <w:start w:val="1"/>
      <w:numFmt w:val="decimal"/>
      <w:isLgl/>
      <w:lvlText w:val="%1.%2"/>
      <w:lvlJc w:val="left"/>
      <w:pPr>
        <w:ind w:left="981" w:hanging="555"/>
      </w:pPr>
      <w:rPr>
        <w:rFonts w:hint="default"/>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27" w15:restartNumberingAfterBreak="0">
    <w:nsid w:val="0B2F4683"/>
    <w:multiLevelType w:val="multilevel"/>
    <w:tmpl w:val="A1B41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B420552"/>
    <w:multiLevelType w:val="multilevel"/>
    <w:tmpl w:val="AA808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BAA1DD0"/>
    <w:multiLevelType w:val="multilevel"/>
    <w:tmpl w:val="B93A7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BFE4A2A"/>
    <w:multiLevelType w:val="hybridMultilevel"/>
    <w:tmpl w:val="B4965BEC"/>
    <w:lvl w:ilvl="0" w:tplc="310AA95E">
      <w:start w:val="1"/>
      <w:numFmt w:val="lowerLetter"/>
      <w:lvlText w:val="%1."/>
      <w:lvlJc w:val="left"/>
      <w:pPr>
        <w:ind w:left="502" w:hanging="360"/>
      </w:pPr>
      <w:rPr>
        <w:rFonts w:hint="default"/>
      </w:rPr>
    </w:lvl>
    <w:lvl w:ilvl="1" w:tplc="F1FCD230" w:tentative="1">
      <w:start w:val="1"/>
      <w:numFmt w:val="lowerLetter"/>
      <w:lvlText w:val="%2."/>
      <w:lvlJc w:val="left"/>
      <w:pPr>
        <w:ind w:left="1222" w:hanging="360"/>
      </w:pPr>
    </w:lvl>
    <w:lvl w:ilvl="2" w:tplc="1686612C" w:tentative="1">
      <w:start w:val="1"/>
      <w:numFmt w:val="lowerRoman"/>
      <w:lvlText w:val="%3."/>
      <w:lvlJc w:val="right"/>
      <w:pPr>
        <w:ind w:left="1942" w:hanging="180"/>
      </w:pPr>
    </w:lvl>
    <w:lvl w:ilvl="3" w:tplc="728CDC66" w:tentative="1">
      <w:start w:val="1"/>
      <w:numFmt w:val="decimal"/>
      <w:lvlText w:val="%4."/>
      <w:lvlJc w:val="left"/>
      <w:pPr>
        <w:ind w:left="2662" w:hanging="360"/>
      </w:pPr>
    </w:lvl>
    <w:lvl w:ilvl="4" w:tplc="BA8AB0F0" w:tentative="1">
      <w:start w:val="1"/>
      <w:numFmt w:val="lowerLetter"/>
      <w:lvlText w:val="%5."/>
      <w:lvlJc w:val="left"/>
      <w:pPr>
        <w:ind w:left="3382" w:hanging="360"/>
      </w:pPr>
    </w:lvl>
    <w:lvl w:ilvl="5" w:tplc="8CD694F8" w:tentative="1">
      <w:start w:val="1"/>
      <w:numFmt w:val="lowerRoman"/>
      <w:lvlText w:val="%6."/>
      <w:lvlJc w:val="right"/>
      <w:pPr>
        <w:ind w:left="4102" w:hanging="180"/>
      </w:pPr>
    </w:lvl>
    <w:lvl w:ilvl="6" w:tplc="920A0AE4" w:tentative="1">
      <w:start w:val="1"/>
      <w:numFmt w:val="decimal"/>
      <w:lvlText w:val="%7."/>
      <w:lvlJc w:val="left"/>
      <w:pPr>
        <w:ind w:left="4822" w:hanging="360"/>
      </w:pPr>
    </w:lvl>
    <w:lvl w:ilvl="7" w:tplc="1A2C8DF4" w:tentative="1">
      <w:start w:val="1"/>
      <w:numFmt w:val="lowerLetter"/>
      <w:lvlText w:val="%8."/>
      <w:lvlJc w:val="left"/>
      <w:pPr>
        <w:ind w:left="5542" w:hanging="360"/>
      </w:pPr>
    </w:lvl>
    <w:lvl w:ilvl="8" w:tplc="319EC356" w:tentative="1">
      <w:start w:val="1"/>
      <w:numFmt w:val="lowerRoman"/>
      <w:lvlText w:val="%9."/>
      <w:lvlJc w:val="right"/>
      <w:pPr>
        <w:ind w:left="6262" w:hanging="180"/>
      </w:pPr>
    </w:lvl>
  </w:abstractNum>
  <w:abstractNum w:abstractNumId="31" w15:restartNumberingAfterBreak="0">
    <w:nsid w:val="0C06637F"/>
    <w:multiLevelType w:val="hybridMultilevel"/>
    <w:tmpl w:val="8D0685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0C1C4CEC"/>
    <w:multiLevelType w:val="multilevel"/>
    <w:tmpl w:val="996095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0C1D5A6D"/>
    <w:multiLevelType w:val="multilevel"/>
    <w:tmpl w:val="82BCE0F4"/>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4" w15:restartNumberingAfterBreak="0">
    <w:nsid w:val="0C4679BB"/>
    <w:multiLevelType w:val="multilevel"/>
    <w:tmpl w:val="7D3AAA18"/>
    <w:lvl w:ilvl="0">
      <w:start w:val="1"/>
      <w:numFmt w:val="bullet"/>
      <w:lvlText w:val="●"/>
      <w:lvlJc w:val="left"/>
      <w:pPr>
        <w:ind w:left="750" w:hanging="360"/>
      </w:pPr>
      <w:rPr>
        <w:rFonts w:ascii="Noto Sans Symbols" w:eastAsia="Noto Sans Symbols" w:hAnsi="Noto Sans Symbols" w:cs="Noto Sans Symbols"/>
      </w:rPr>
    </w:lvl>
    <w:lvl w:ilvl="1">
      <w:start w:val="1"/>
      <w:numFmt w:val="bullet"/>
      <w:lvlText w:val="o"/>
      <w:lvlJc w:val="left"/>
      <w:pPr>
        <w:ind w:left="1470" w:hanging="360"/>
      </w:pPr>
      <w:rPr>
        <w:rFonts w:ascii="Courier New" w:eastAsia="Courier New" w:hAnsi="Courier New" w:cs="Courier New"/>
      </w:rPr>
    </w:lvl>
    <w:lvl w:ilvl="2">
      <w:start w:val="1"/>
      <w:numFmt w:val="bullet"/>
      <w:lvlText w:val="▪"/>
      <w:lvlJc w:val="left"/>
      <w:pPr>
        <w:ind w:left="2190" w:hanging="360"/>
      </w:pPr>
      <w:rPr>
        <w:rFonts w:ascii="Noto Sans Symbols" w:eastAsia="Noto Sans Symbols" w:hAnsi="Noto Sans Symbols" w:cs="Noto Sans Symbols"/>
      </w:rPr>
    </w:lvl>
    <w:lvl w:ilvl="3">
      <w:start w:val="1"/>
      <w:numFmt w:val="bullet"/>
      <w:lvlText w:val="●"/>
      <w:lvlJc w:val="left"/>
      <w:pPr>
        <w:ind w:left="2910" w:hanging="360"/>
      </w:pPr>
      <w:rPr>
        <w:rFonts w:ascii="Noto Sans Symbols" w:eastAsia="Noto Sans Symbols" w:hAnsi="Noto Sans Symbols" w:cs="Noto Sans Symbols"/>
      </w:rPr>
    </w:lvl>
    <w:lvl w:ilvl="4">
      <w:start w:val="1"/>
      <w:numFmt w:val="bullet"/>
      <w:lvlText w:val="o"/>
      <w:lvlJc w:val="left"/>
      <w:pPr>
        <w:ind w:left="3630" w:hanging="360"/>
      </w:pPr>
      <w:rPr>
        <w:rFonts w:ascii="Courier New" w:eastAsia="Courier New" w:hAnsi="Courier New" w:cs="Courier New"/>
      </w:rPr>
    </w:lvl>
    <w:lvl w:ilvl="5">
      <w:start w:val="1"/>
      <w:numFmt w:val="bullet"/>
      <w:lvlText w:val="▪"/>
      <w:lvlJc w:val="left"/>
      <w:pPr>
        <w:ind w:left="4350" w:hanging="360"/>
      </w:pPr>
      <w:rPr>
        <w:rFonts w:ascii="Noto Sans Symbols" w:eastAsia="Noto Sans Symbols" w:hAnsi="Noto Sans Symbols" w:cs="Noto Sans Symbols"/>
      </w:rPr>
    </w:lvl>
    <w:lvl w:ilvl="6">
      <w:start w:val="1"/>
      <w:numFmt w:val="bullet"/>
      <w:lvlText w:val="●"/>
      <w:lvlJc w:val="left"/>
      <w:pPr>
        <w:ind w:left="5070" w:hanging="360"/>
      </w:pPr>
      <w:rPr>
        <w:rFonts w:ascii="Noto Sans Symbols" w:eastAsia="Noto Sans Symbols" w:hAnsi="Noto Sans Symbols" w:cs="Noto Sans Symbols"/>
      </w:rPr>
    </w:lvl>
    <w:lvl w:ilvl="7">
      <w:start w:val="1"/>
      <w:numFmt w:val="bullet"/>
      <w:lvlText w:val="o"/>
      <w:lvlJc w:val="left"/>
      <w:pPr>
        <w:ind w:left="5790" w:hanging="360"/>
      </w:pPr>
      <w:rPr>
        <w:rFonts w:ascii="Courier New" w:eastAsia="Courier New" w:hAnsi="Courier New" w:cs="Courier New"/>
      </w:rPr>
    </w:lvl>
    <w:lvl w:ilvl="8">
      <w:start w:val="1"/>
      <w:numFmt w:val="bullet"/>
      <w:lvlText w:val="▪"/>
      <w:lvlJc w:val="left"/>
      <w:pPr>
        <w:ind w:left="6510" w:hanging="360"/>
      </w:pPr>
      <w:rPr>
        <w:rFonts w:ascii="Noto Sans Symbols" w:eastAsia="Noto Sans Symbols" w:hAnsi="Noto Sans Symbols" w:cs="Noto Sans Symbols"/>
      </w:rPr>
    </w:lvl>
  </w:abstractNum>
  <w:abstractNum w:abstractNumId="35" w15:restartNumberingAfterBreak="0">
    <w:nsid w:val="0D1B6A62"/>
    <w:multiLevelType w:val="multilevel"/>
    <w:tmpl w:val="F71A5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D4F5327"/>
    <w:multiLevelType w:val="multilevel"/>
    <w:tmpl w:val="335CAF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0DEC532C"/>
    <w:multiLevelType w:val="hybridMultilevel"/>
    <w:tmpl w:val="FB5A3286"/>
    <w:lvl w:ilvl="0" w:tplc="A26475B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0E2F639C"/>
    <w:multiLevelType w:val="hybridMultilevel"/>
    <w:tmpl w:val="45B24726"/>
    <w:lvl w:ilvl="0" w:tplc="720A64E2">
      <w:numFmt w:val="bullet"/>
      <w:lvlText w:val="-"/>
      <w:lvlJc w:val="left"/>
      <w:pPr>
        <w:ind w:left="720" w:hanging="360"/>
      </w:pPr>
      <w:rPr>
        <w:rFonts w:ascii="Arial Narrow" w:eastAsia="Times New Roman" w:hAnsi="Arial Narrow" w:cs="Arial" w:hint="default"/>
        <w:b/>
        <w:u w:val="no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0E503A8E"/>
    <w:multiLevelType w:val="multilevel"/>
    <w:tmpl w:val="1A5462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0EC303B6"/>
    <w:multiLevelType w:val="multilevel"/>
    <w:tmpl w:val="29EC8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EE76180"/>
    <w:multiLevelType w:val="hybridMultilevel"/>
    <w:tmpl w:val="5538B47E"/>
    <w:lvl w:ilvl="0" w:tplc="DE0ADB58">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0F072552"/>
    <w:multiLevelType w:val="hybridMultilevel"/>
    <w:tmpl w:val="1A602D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0F3A5953"/>
    <w:multiLevelType w:val="multilevel"/>
    <w:tmpl w:val="37DC7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F8A4B00"/>
    <w:multiLevelType w:val="hybridMultilevel"/>
    <w:tmpl w:val="145696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0FA57278"/>
    <w:multiLevelType w:val="multilevel"/>
    <w:tmpl w:val="5EA66F64"/>
    <w:lvl w:ilvl="0">
      <w:start w:val="2"/>
      <w:numFmt w:val="decimal"/>
      <w:lvlText w:val="%1"/>
      <w:lvlJc w:val="left"/>
      <w:pPr>
        <w:ind w:left="360" w:hanging="360"/>
      </w:pPr>
      <w:rPr>
        <w:rFonts w:hint="default"/>
      </w:rPr>
    </w:lvl>
    <w:lvl w:ilvl="1">
      <w:start w:val="1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100F4932"/>
    <w:multiLevelType w:val="hybridMultilevel"/>
    <w:tmpl w:val="A6F6AF5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10234DA6"/>
    <w:multiLevelType w:val="hybridMultilevel"/>
    <w:tmpl w:val="F3B4F8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10553A5A"/>
    <w:multiLevelType w:val="multilevel"/>
    <w:tmpl w:val="7BB6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0890FE8"/>
    <w:multiLevelType w:val="multilevel"/>
    <w:tmpl w:val="EA486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0EE37B1"/>
    <w:multiLevelType w:val="multilevel"/>
    <w:tmpl w:val="69321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1535C8D"/>
    <w:multiLevelType w:val="multilevel"/>
    <w:tmpl w:val="97CE3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1CA1C60"/>
    <w:multiLevelType w:val="multilevel"/>
    <w:tmpl w:val="8662B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12B132E4"/>
    <w:multiLevelType w:val="multilevel"/>
    <w:tmpl w:val="C0C28EC2"/>
    <w:lvl w:ilvl="0">
      <w:start w:val="1"/>
      <w:numFmt w:val="lowerLetter"/>
      <w:lvlText w:val="%1."/>
      <w:lvlJc w:val="left"/>
      <w:pPr>
        <w:tabs>
          <w:tab w:val="num" w:pos="1004"/>
        </w:tabs>
        <w:ind w:left="1004" w:hanging="720"/>
      </w:pPr>
      <w:rPr>
        <w:b/>
        <w:color w:val="auto"/>
        <w:sz w:val="22"/>
        <w:szCs w:val="22"/>
      </w:rPr>
    </w:lvl>
    <w:lvl w:ilvl="1">
      <w:start w:val="1"/>
      <w:numFmt w:val="decimal"/>
      <w:lvlText w:val="%2."/>
      <w:lvlJc w:val="left"/>
      <w:pPr>
        <w:tabs>
          <w:tab w:val="num" w:pos="720"/>
        </w:tabs>
        <w:ind w:left="720" w:hanging="720"/>
      </w:pPr>
      <w:rPr>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4" w15:restartNumberingAfterBreak="0">
    <w:nsid w:val="134E3D21"/>
    <w:multiLevelType w:val="hybridMultilevel"/>
    <w:tmpl w:val="BD38BA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14302195"/>
    <w:multiLevelType w:val="hybridMultilevel"/>
    <w:tmpl w:val="2446E0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1448488B"/>
    <w:multiLevelType w:val="hybridMultilevel"/>
    <w:tmpl w:val="A5621B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147A4C76"/>
    <w:multiLevelType w:val="hybridMultilevel"/>
    <w:tmpl w:val="4EA2F71E"/>
    <w:lvl w:ilvl="0" w:tplc="6EB0F9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14860C74"/>
    <w:multiLevelType w:val="multilevel"/>
    <w:tmpl w:val="D8D86692"/>
    <w:lvl w:ilvl="0">
      <w:start w:val="12"/>
      <w:numFmt w:val="bullet"/>
      <w:lvlText w:val="-"/>
      <w:lvlJc w:val="left"/>
      <w:pPr>
        <w:ind w:left="360" w:hanging="360"/>
      </w:pPr>
      <w:rPr>
        <w:rFonts w:ascii="Century Gothic" w:eastAsia="Times New Roman" w:hAnsi="Century Gothic" w:cs="Aria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14A41C44"/>
    <w:multiLevelType w:val="hybridMultilevel"/>
    <w:tmpl w:val="3A9035D0"/>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15156B78"/>
    <w:multiLevelType w:val="hybridMultilevel"/>
    <w:tmpl w:val="4E4C4930"/>
    <w:lvl w:ilvl="0" w:tplc="240A0001">
      <w:start w:val="1"/>
      <w:numFmt w:val="bullet"/>
      <w:lvlText w:val=""/>
      <w:lvlJc w:val="left"/>
      <w:pPr>
        <w:ind w:left="1316" w:hanging="360"/>
      </w:pPr>
      <w:rPr>
        <w:rFonts w:ascii="Symbol" w:hAnsi="Symbol" w:hint="default"/>
      </w:rPr>
    </w:lvl>
    <w:lvl w:ilvl="1" w:tplc="240A0003" w:tentative="1">
      <w:start w:val="1"/>
      <w:numFmt w:val="bullet"/>
      <w:lvlText w:val="o"/>
      <w:lvlJc w:val="left"/>
      <w:pPr>
        <w:ind w:left="2036" w:hanging="360"/>
      </w:pPr>
      <w:rPr>
        <w:rFonts w:ascii="Courier New" w:hAnsi="Courier New" w:cs="Courier New" w:hint="default"/>
      </w:rPr>
    </w:lvl>
    <w:lvl w:ilvl="2" w:tplc="240A0005" w:tentative="1">
      <w:start w:val="1"/>
      <w:numFmt w:val="bullet"/>
      <w:lvlText w:val=""/>
      <w:lvlJc w:val="left"/>
      <w:pPr>
        <w:ind w:left="2756" w:hanging="360"/>
      </w:pPr>
      <w:rPr>
        <w:rFonts w:ascii="Wingdings" w:hAnsi="Wingdings" w:hint="default"/>
      </w:rPr>
    </w:lvl>
    <w:lvl w:ilvl="3" w:tplc="240A0001" w:tentative="1">
      <w:start w:val="1"/>
      <w:numFmt w:val="bullet"/>
      <w:lvlText w:val=""/>
      <w:lvlJc w:val="left"/>
      <w:pPr>
        <w:ind w:left="3476" w:hanging="360"/>
      </w:pPr>
      <w:rPr>
        <w:rFonts w:ascii="Symbol" w:hAnsi="Symbol" w:hint="default"/>
      </w:rPr>
    </w:lvl>
    <w:lvl w:ilvl="4" w:tplc="240A0003" w:tentative="1">
      <w:start w:val="1"/>
      <w:numFmt w:val="bullet"/>
      <w:lvlText w:val="o"/>
      <w:lvlJc w:val="left"/>
      <w:pPr>
        <w:ind w:left="4196" w:hanging="360"/>
      </w:pPr>
      <w:rPr>
        <w:rFonts w:ascii="Courier New" w:hAnsi="Courier New" w:cs="Courier New" w:hint="default"/>
      </w:rPr>
    </w:lvl>
    <w:lvl w:ilvl="5" w:tplc="240A0005" w:tentative="1">
      <w:start w:val="1"/>
      <w:numFmt w:val="bullet"/>
      <w:lvlText w:val=""/>
      <w:lvlJc w:val="left"/>
      <w:pPr>
        <w:ind w:left="4916" w:hanging="360"/>
      </w:pPr>
      <w:rPr>
        <w:rFonts w:ascii="Wingdings" w:hAnsi="Wingdings" w:hint="default"/>
      </w:rPr>
    </w:lvl>
    <w:lvl w:ilvl="6" w:tplc="240A0001" w:tentative="1">
      <w:start w:val="1"/>
      <w:numFmt w:val="bullet"/>
      <w:lvlText w:val=""/>
      <w:lvlJc w:val="left"/>
      <w:pPr>
        <w:ind w:left="5636" w:hanging="360"/>
      </w:pPr>
      <w:rPr>
        <w:rFonts w:ascii="Symbol" w:hAnsi="Symbol" w:hint="default"/>
      </w:rPr>
    </w:lvl>
    <w:lvl w:ilvl="7" w:tplc="240A0003" w:tentative="1">
      <w:start w:val="1"/>
      <w:numFmt w:val="bullet"/>
      <w:lvlText w:val="o"/>
      <w:lvlJc w:val="left"/>
      <w:pPr>
        <w:ind w:left="6356" w:hanging="360"/>
      </w:pPr>
      <w:rPr>
        <w:rFonts w:ascii="Courier New" w:hAnsi="Courier New" w:cs="Courier New" w:hint="default"/>
      </w:rPr>
    </w:lvl>
    <w:lvl w:ilvl="8" w:tplc="240A0005" w:tentative="1">
      <w:start w:val="1"/>
      <w:numFmt w:val="bullet"/>
      <w:lvlText w:val=""/>
      <w:lvlJc w:val="left"/>
      <w:pPr>
        <w:ind w:left="7076" w:hanging="360"/>
      </w:pPr>
      <w:rPr>
        <w:rFonts w:ascii="Wingdings" w:hAnsi="Wingdings" w:hint="default"/>
      </w:rPr>
    </w:lvl>
  </w:abstractNum>
  <w:abstractNum w:abstractNumId="61" w15:restartNumberingAfterBreak="0">
    <w:nsid w:val="1569221F"/>
    <w:multiLevelType w:val="multilevel"/>
    <w:tmpl w:val="4F528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6C35CBB"/>
    <w:multiLevelType w:val="multilevel"/>
    <w:tmpl w:val="52E8034A"/>
    <w:lvl w:ilvl="0">
      <w:start w:val="12"/>
      <w:numFmt w:val="bullet"/>
      <w:lvlText w:val="-"/>
      <w:lvlJc w:val="left"/>
      <w:pPr>
        <w:ind w:left="714" w:hanging="360"/>
      </w:pPr>
      <w:rPr>
        <w:rFonts w:ascii="Century Gothic" w:eastAsia="Times New Roman" w:hAnsi="Century Gothic" w:cs="Aria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17497B8F"/>
    <w:multiLevelType w:val="hybridMultilevel"/>
    <w:tmpl w:val="E132D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1840079D"/>
    <w:multiLevelType w:val="hybridMultilevel"/>
    <w:tmpl w:val="6DBE72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198008CD"/>
    <w:multiLevelType w:val="hybridMultilevel"/>
    <w:tmpl w:val="BF6654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1A086BE4"/>
    <w:multiLevelType w:val="multilevel"/>
    <w:tmpl w:val="BDA4B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A531298"/>
    <w:multiLevelType w:val="multilevel"/>
    <w:tmpl w:val="E3F60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A586A85"/>
    <w:multiLevelType w:val="multilevel"/>
    <w:tmpl w:val="76366A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1AB01AE3"/>
    <w:multiLevelType w:val="hybridMultilevel"/>
    <w:tmpl w:val="5712C68C"/>
    <w:lvl w:ilvl="0" w:tplc="A26475B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0" w15:restartNumberingAfterBreak="0">
    <w:nsid w:val="1B251582"/>
    <w:multiLevelType w:val="multilevel"/>
    <w:tmpl w:val="9DE4B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B757DDB"/>
    <w:multiLevelType w:val="hybridMultilevel"/>
    <w:tmpl w:val="37D8CA16"/>
    <w:lvl w:ilvl="0" w:tplc="238E4D4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1B8745E3"/>
    <w:multiLevelType w:val="hybridMultilevel"/>
    <w:tmpl w:val="B888C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1C077D90"/>
    <w:multiLevelType w:val="multilevel"/>
    <w:tmpl w:val="95B26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C2E3DEF"/>
    <w:multiLevelType w:val="multilevel"/>
    <w:tmpl w:val="5770F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C56461C"/>
    <w:multiLevelType w:val="multilevel"/>
    <w:tmpl w:val="B0403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C6636FB"/>
    <w:multiLevelType w:val="multilevel"/>
    <w:tmpl w:val="0CF6A612"/>
    <w:lvl w:ilvl="0">
      <w:start w:val="8"/>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7" w15:restartNumberingAfterBreak="0">
    <w:nsid w:val="1CF50BE3"/>
    <w:multiLevelType w:val="multilevel"/>
    <w:tmpl w:val="5E9E4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D6D0F1B"/>
    <w:multiLevelType w:val="hybridMultilevel"/>
    <w:tmpl w:val="39B4220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1DC410E7"/>
    <w:multiLevelType w:val="multilevel"/>
    <w:tmpl w:val="4F1A2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1DE10129"/>
    <w:multiLevelType w:val="multilevel"/>
    <w:tmpl w:val="3FC6E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DFC10B0"/>
    <w:multiLevelType w:val="hybridMultilevel"/>
    <w:tmpl w:val="278CA86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1DFE48CA"/>
    <w:multiLevelType w:val="hybridMultilevel"/>
    <w:tmpl w:val="70ACED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1E31045E"/>
    <w:multiLevelType w:val="hybridMultilevel"/>
    <w:tmpl w:val="86BA1D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1EA54AB7"/>
    <w:multiLevelType w:val="multilevel"/>
    <w:tmpl w:val="2F5C5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ED74544"/>
    <w:multiLevelType w:val="multilevel"/>
    <w:tmpl w:val="F8CC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F780389"/>
    <w:multiLevelType w:val="hybridMultilevel"/>
    <w:tmpl w:val="9CAC07CA"/>
    <w:lvl w:ilvl="0" w:tplc="240A0001">
      <w:start w:val="1"/>
      <w:numFmt w:val="bullet"/>
      <w:lvlText w:val=""/>
      <w:lvlJc w:val="left"/>
      <w:pPr>
        <w:ind w:left="750" w:hanging="360"/>
      </w:pPr>
      <w:rPr>
        <w:rFonts w:ascii="Symbol" w:hAnsi="Symbol" w:hint="default"/>
      </w:rPr>
    </w:lvl>
    <w:lvl w:ilvl="1" w:tplc="240A0003" w:tentative="1">
      <w:start w:val="1"/>
      <w:numFmt w:val="bullet"/>
      <w:lvlText w:val="o"/>
      <w:lvlJc w:val="left"/>
      <w:pPr>
        <w:ind w:left="1470" w:hanging="360"/>
      </w:pPr>
      <w:rPr>
        <w:rFonts w:ascii="Courier New" w:hAnsi="Courier New" w:cs="Courier New" w:hint="default"/>
      </w:rPr>
    </w:lvl>
    <w:lvl w:ilvl="2" w:tplc="240A0005" w:tentative="1">
      <w:start w:val="1"/>
      <w:numFmt w:val="bullet"/>
      <w:lvlText w:val=""/>
      <w:lvlJc w:val="left"/>
      <w:pPr>
        <w:ind w:left="2190" w:hanging="360"/>
      </w:pPr>
      <w:rPr>
        <w:rFonts w:ascii="Wingdings" w:hAnsi="Wingdings" w:hint="default"/>
      </w:rPr>
    </w:lvl>
    <w:lvl w:ilvl="3" w:tplc="240A0001" w:tentative="1">
      <w:start w:val="1"/>
      <w:numFmt w:val="bullet"/>
      <w:lvlText w:val=""/>
      <w:lvlJc w:val="left"/>
      <w:pPr>
        <w:ind w:left="2910" w:hanging="360"/>
      </w:pPr>
      <w:rPr>
        <w:rFonts w:ascii="Symbol" w:hAnsi="Symbol" w:hint="default"/>
      </w:rPr>
    </w:lvl>
    <w:lvl w:ilvl="4" w:tplc="240A0003" w:tentative="1">
      <w:start w:val="1"/>
      <w:numFmt w:val="bullet"/>
      <w:lvlText w:val="o"/>
      <w:lvlJc w:val="left"/>
      <w:pPr>
        <w:ind w:left="3630" w:hanging="360"/>
      </w:pPr>
      <w:rPr>
        <w:rFonts w:ascii="Courier New" w:hAnsi="Courier New" w:cs="Courier New" w:hint="default"/>
      </w:rPr>
    </w:lvl>
    <w:lvl w:ilvl="5" w:tplc="240A0005" w:tentative="1">
      <w:start w:val="1"/>
      <w:numFmt w:val="bullet"/>
      <w:lvlText w:val=""/>
      <w:lvlJc w:val="left"/>
      <w:pPr>
        <w:ind w:left="4350" w:hanging="360"/>
      </w:pPr>
      <w:rPr>
        <w:rFonts w:ascii="Wingdings" w:hAnsi="Wingdings" w:hint="default"/>
      </w:rPr>
    </w:lvl>
    <w:lvl w:ilvl="6" w:tplc="240A0001" w:tentative="1">
      <w:start w:val="1"/>
      <w:numFmt w:val="bullet"/>
      <w:lvlText w:val=""/>
      <w:lvlJc w:val="left"/>
      <w:pPr>
        <w:ind w:left="5070" w:hanging="360"/>
      </w:pPr>
      <w:rPr>
        <w:rFonts w:ascii="Symbol" w:hAnsi="Symbol" w:hint="default"/>
      </w:rPr>
    </w:lvl>
    <w:lvl w:ilvl="7" w:tplc="240A0003" w:tentative="1">
      <w:start w:val="1"/>
      <w:numFmt w:val="bullet"/>
      <w:lvlText w:val="o"/>
      <w:lvlJc w:val="left"/>
      <w:pPr>
        <w:ind w:left="5790" w:hanging="360"/>
      </w:pPr>
      <w:rPr>
        <w:rFonts w:ascii="Courier New" w:hAnsi="Courier New" w:cs="Courier New" w:hint="default"/>
      </w:rPr>
    </w:lvl>
    <w:lvl w:ilvl="8" w:tplc="240A0005" w:tentative="1">
      <w:start w:val="1"/>
      <w:numFmt w:val="bullet"/>
      <w:lvlText w:val=""/>
      <w:lvlJc w:val="left"/>
      <w:pPr>
        <w:ind w:left="6510" w:hanging="360"/>
      </w:pPr>
      <w:rPr>
        <w:rFonts w:ascii="Wingdings" w:hAnsi="Wingdings" w:hint="default"/>
      </w:rPr>
    </w:lvl>
  </w:abstractNum>
  <w:abstractNum w:abstractNumId="87" w15:restartNumberingAfterBreak="0">
    <w:nsid w:val="2049494E"/>
    <w:multiLevelType w:val="multilevel"/>
    <w:tmpl w:val="F02A3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0BE5A9A"/>
    <w:multiLevelType w:val="multilevel"/>
    <w:tmpl w:val="3FD2E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21376AFD"/>
    <w:multiLevelType w:val="multilevel"/>
    <w:tmpl w:val="08EA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1532AEF"/>
    <w:multiLevelType w:val="hybridMultilevel"/>
    <w:tmpl w:val="996AE584"/>
    <w:lvl w:ilvl="0" w:tplc="710085F6">
      <w:start w:val="1"/>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1" w15:restartNumberingAfterBreak="0">
    <w:nsid w:val="218066C2"/>
    <w:multiLevelType w:val="hybridMultilevel"/>
    <w:tmpl w:val="FE0CD7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15:restartNumberingAfterBreak="0">
    <w:nsid w:val="22524F78"/>
    <w:multiLevelType w:val="multilevel"/>
    <w:tmpl w:val="EB9A0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253700F"/>
    <w:multiLevelType w:val="hybridMultilevel"/>
    <w:tmpl w:val="784205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226D5A11"/>
    <w:multiLevelType w:val="hybridMultilevel"/>
    <w:tmpl w:val="CB96CE1A"/>
    <w:lvl w:ilvl="0" w:tplc="45B0E6DA">
      <w:start w:val="4"/>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95" w15:restartNumberingAfterBreak="0">
    <w:nsid w:val="230945BE"/>
    <w:multiLevelType w:val="multilevel"/>
    <w:tmpl w:val="C0AAD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39678D5"/>
    <w:multiLevelType w:val="hybridMultilevel"/>
    <w:tmpl w:val="484C10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23CD2AF2"/>
    <w:multiLevelType w:val="multilevel"/>
    <w:tmpl w:val="53C4E3C4"/>
    <w:lvl w:ilvl="0">
      <w:start w:val="1"/>
      <w:numFmt w:val="decimal"/>
      <w:lvlText w:val="%1."/>
      <w:lvlJc w:val="left"/>
      <w:pPr>
        <w:ind w:left="720" w:hanging="360"/>
      </w:pPr>
      <w:rPr>
        <w:rFonts w:hint="default"/>
      </w:rPr>
    </w:lvl>
    <w:lvl w:ilvl="1">
      <w:start w:val="2"/>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8" w15:restartNumberingAfterBreak="0">
    <w:nsid w:val="24C83726"/>
    <w:multiLevelType w:val="multilevel"/>
    <w:tmpl w:val="BAFC0104"/>
    <w:lvl w:ilvl="0">
      <w:start w:val="2"/>
      <w:numFmt w:val="decimal"/>
      <w:lvlText w:val="%1"/>
      <w:lvlJc w:val="left"/>
      <w:pPr>
        <w:ind w:left="375" w:hanging="37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9" w15:restartNumberingAfterBreak="0">
    <w:nsid w:val="25073A11"/>
    <w:multiLevelType w:val="multilevel"/>
    <w:tmpl w:val="CAC0A50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2"/>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00" w15:restartNumberingAfterBreak="0">
    <w:nsid w:val="250A1FCF"/>
    <w:multiLevelType w:val="hybridMultilevel"/>
    <w:tmpl w:val="E5CC61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251D0698"/>
    <w:multiLevelType w:val="hybridMultilevel"/>
    <w:tmpl w:val="5614ACE6"/>
    <w:lvl w:ilvl="0" w:tplc="DD9C5D28">
      <w:start w:val="1"/>
      <w:numFmt w:val="lowerLetter"/>
      <w:lvlText w:val="%1."/>
      <w:lvlJc w:val="left"/>
      <w:pPr>
        <w:ind w:left="529" w:hanging="360"/>
      </w:pPr>
      <w:rPr>
        <w:rFonts w:hint="default"/>
      </w:rPr>
    </w:lvl>
    <w:lvl w:ilvl="1" w:tplc="240A0019" w:tentative="1">
      <w:start w:val="1"/>
      <w:numFmt w:val="lowerLetter"/>
      <w:lvlText w:val="%2."/>
      <w:lvlJc w:val="left"/>
      <w:pPr>
        <w:ind w:left="1249" w:hanging="360"/>
      </w:pPr>
    </w:lvl>
    <w:lvl w:ilvl="2" w:tplc="240A001B" w:tentative="1">
      <w:start w:val="1"/>
      <w:numFmt w:val="lowerRoman"/>
      <w:lvlText w:val="%3."/>
      <w:lvlJc w:val="right"/>
      <w:pPr>
        <w:ind w:left="1969" w:hanging="180"/>
      </w:pPr>
    </w:lvl>
    <w:lvl w:ilvl="3" w:tplc="240A000F" w:tentative="1">
      <w:start w:val="1"/>
      <w:numFmt w:val="decimal"/>
      <w:lvlText w:val="%4."/>
      <w:lvlJc w:val="left"/>
      <w:pPr>
        <w:ind w:left="2689" w:hanging="360"/>
      </w:pPr>
    </w:lvl>
    <w:lvl w:ilvl="4" w:tplc="240A0019" w:tentative="1">
      <w:start w:val="1"/>
      <w:numFmt w:val="lowerLetter"/>
      <w:lvlText w:val="%5."/>
      <w:lvlJc w:val="left"/>
      <w:pPr>
        <w:ind w:left="3409" w:hanging="360"/>
      </w:pPr>
    </w:lvl>
    <w:lvl w:ilvl="5" w:tplc="240A001B" w:tentative="1">
      <w:start w:val="1"/>
      <w:numFmt w:val="lowerRoman"/>
      <w:lvlText w:val="%6."/>
      <w:lvlJc w:val="right"/>
      <w:pPr>
        <w:ind w:left="4129" w:hanging="180"/>
      </w:pPr>
    </w:lvl>
    <w:lvl w:ilvl="6" w:tplc="240A000F" w:tentative="1">
      <w:start w:val="1"/>
      <w:numFmt w:val="decimal"/>
      <w:lvlText w:val="%7."/>
      <w:lvlJc w:val="left"/>
      <w:pPr>
        <w:ind w:left="4849" w:hanging="360"/>
      </w:pPr>
    </w:lvl>
    <w:lvl w:ilvl="7" w:tplc="240A0019" w:tentative="1">
      <w:start w:val="1"/>
      <w:numFmt w:val="lowerLetter"/>
      <w:lvlText w:val="%8."/>
      <w:lvlJc w:val="left"/>
      <w:pPr>
        <w:ind w:left="5569" w:hanging="360"/>
      </w:pPr>
    </w:lvl>
    <w:lvl w:ilvl="8" w:tplc="240A001B" w:tentative="1">
      <w:start w:val="1"/>
      <w:numFmt w:val="lowerRoman"/>
      <w:lvlText w:val="%9."/>
      <w:lvlJc w:val="right"/>
      <w:pPr>
        <w:ind w:left="6289" w:hanging="180"/>
      </w:pPr>
    </w:lvl>
  </w:abstractNum>
  <w:abstractNum w:abstractNumId="102" w15:restartNumberingAfterBreak="0">
    <w:nsid w:val="252A66E1"/>
    <w:multiLevelType w:val="hybridMultilevel"/>
    <w:tmpl w:val="2D4AF2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3" w15:restartNumberingAfterBreak="0">
    <w:nsid w:val="26595870"/>
    <w:multiLevelType w:val="hybridMultilevel"/>
    <w:tmpl w:val="B0CE80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26885B35"/>
    <w:multiLevelType w:val="multilevel"/>
    <w:tmpl w:val="A8A65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68A2823"/>
    <w:multiLevelType w:val="hybridMultilevel"/>
    <w:tmpl w:val="195C4D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26DC7FE2"/>
    <w:multiLevelType w:val="hybridMultilevel"/>
    <w:tmpl w:val="9FD4F6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7" w15:restartNumberingAfterBreak="0">
    <w:nsid w:val="27A81D3B"/>
    <w:multiLevelType w:val="multilevel"/>
    <w:tmpl w:val="237E1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7FD58F5"/>
    <w:multiLevelType w:val="multilevel"/>
    <w:tmpl w:val="E4CC1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2863142D"/>
    <w:multiLevelType w:val="multilevel"/>
    <w:tmpl w:val="86C0E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286A1867"/>
    <w:multiLevelType w:val="multilevel"/>
    <w:tmpl w:val="B3009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292D59F8"/>
    <w:multiLevelType w:val="multilevel"/>
    <w:tmpl w:val="7F52E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29381083"/>
    <w:multiLevelType w:val="multilevel"/>
    <w:tmpl w:val="5F1AD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9D03E45"/>
    <w:multiLevelType w:val="multilevel"/>
    <w:tmpl w:val="38487F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2B0F19A7"/>
    <w:multiLevelType w:val="multilevel"/>
    <w:tmpl w:val="08EA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2B424900"/>
    <w:multiLevelType w:val="multilevel"/>
    <w:tmpl w:val="7EEA3F00"/>
    <w:lvl w:ilvl="0">
      <w:start w:val="8"/>
      <w:numFmt w:val="decimal"/>
      <w:lvlText w:val="%1."/>
      <w:lvlJc w:val="left"/>
      <w:pPr>
        <w:ind w:left="714"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6" w15:restartNumberingAfterBreak="0">
    <w:nsid w:val="2B7A11AB"/>
    <w:multiLevelType w:val="hybridMultilevel"/>
    <w:tmpl w:val="8908800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7" w15:restartNumberingAfterBreak="0">
    <w:nsid w:val="2BEB1058"/>
    <w:multiLevelType w:val="multilevel"/>
    <w:tmpl w:val="6B88B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2C3A7325"/>
    <w:multiLevelType w:val="hybridMultilevel"/>
    <w:tmpl w:val="483222BE"/>
    <w:lvl w:ilvl="0" w:tplc="DE0ADB58">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19" w15:restartNumberingAfterBreak="0">
    <w:nsid w:val="2C8F2943"/>
    <w:multiLevelType w:val="hybridMultilevel"/>
    <w:tmpl w:val="518E06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2CCD6562"/>
    <w:multiLevelType w:val="multilevel"/>
    <w:tmpl w:val="367454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2D9F5AB2"/>
    <w:multiLevelType w:val="multilevel"/>
    <w:tmpl w:val="6A70A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2DE1597A"/>
    <w:multiLevelType w:val="multilevel"/>
    <w:tmpl w:val="C434A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2E1104A7"/>
    <w:multiLevelType w:val="multilevel"/>
    <w:tmpl w:val="3940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2E1C2F65"/>
    <w:multiLevelType w:val="hybridMultilevel"/>
    <w:tmpl w:val="F776FF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2E5B26D5"/>
    <w:multiLevelType w:val="hybridMultilevel"/>
    <w:tmpl w:val="EC340D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6" w15:restartNumberingAfterBreak="0">
    <w:nsid w:val="2F050863"/>
    <w:multiLevelType w:val="hybridMultilevel"/>
    <w:tmpl w:val="00B6C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7" w15:restartNumberingAfterBreak="0">
    <w:nsid w:val="2F342D36"/>
    <w:multiLevelType w:val="hybridMultilevel"/>
    <w:tmpl w:val="3AA42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2F5E559F"/>
    <w:multiLevelType w:val="multilevel"/>
    <w:tmpl w:val="1C541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2F772440"/>
    <w:multiLevelType w:val="multilevel"/>
    <w:tmpl w:val="EC121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303F0F95"/>
    <w:multiLevelType w:val="hybridMultilevel"/>
    <w:tmpl w:val="9550C7CE"/>
    <w:lvl w:ilvl="0" w:tplc="657E1A7E">
      <w:start w:val="2"/>
      <w:numFmt w:val="decimal"/>
      <w:lvlText w:val="%1."/>
      <w:lvlJc w:val="left"/>
      <w:pPr>
        <w:ind w:left="844" w:hanging="360"/>
      </w:pPr>
      <w:rPr>
        <w:rFonts w:hint="default"/>
      </w:rPr>
    </w:lvl>
    <w:lvl w:ilvl="1" w:tplc="240A0019" w:tentative="1">
      <w:start w:val="1"/>
      <w:numFmt w:val="lowerLetter"/>
      <w:lvlText w:val="%2."/>
      <w:lvlJc w:val="left"/>
      <w:pPr>
        <w:ind w:left="1564" w:hanging="360"/>
      </w:pPr>
    </w:lvl>
    <w:lvl w:ilvl="2" w:tplc="240A001B" w:tentative="1">
      <w:start w:val="1"/>
      <w:numFmt w:val="lowerRoman"/>
      <w:lvlText w:val="%3."/>
      <w:lvlJc w:val="right"/>
      <w:pPr>
        <w:ind w:left="2284" w:hanging="180"/>
      </w:pPr>
    </w:lvl>
    <w:lvl w:ilvl="3" w:tplc="240A000F" w:tentative="1">
      <w:start w:val="1"/>
      <w:numFmt w:val="decimal"/>
      <w:lvlText w:val="%4."/>
      <w:lvlJc w:val="left"/>
      <w:pPr>
        <w:ind w:left="3004" w:hanging="360"/>
      </w:pPr>
    </w:lvl>
    <w:lvl w:ilvl="4" w:tplc="240A0019" w:tentative="1">
      <w:start w:val="1"/>
      <w:numFmt w:val="lowerLetter"/>
      <w:lvlText w:val="%5."/>
      <w:lvlJc w:val="left"/>
      <w:pPr>
        <w:ind w:left="3724" w:hanging="360"/>
      </w:pPr>
    </w:lvl>
    <w:lvl w:ilvl="5" w:tplc="240A001B" w:tentative="1">
      <w:start w:val="1"/>
      <w:numFmt w:val="lowerRoman"/>
      <w:lvlText w:val="%6."/>
      <w:lvlJc w:val="right"/>
      <w:pPr>
        <w:ind w:left="4444" w:hanging="180"/>
      </w:pPr>
    </w:lvl>
    <w:lvl w:ilvl="6" w:tplc="240A000F" w:tentative="1">
      <w:start w:val="1"/>
      <w:numFmt w:val="decimal"/>
      <w:lvlText w:val="%7."/>
      <w:lvlJc w:val="left"/>
      <w:pPr>
        <w:ind w:left="5164" w:hanging="360"/>
      </w:pPr>
    </w:lvl>
    <w:lvl w:ilvl="7" w:tplc="240A0019" w:tentative="1">
      <w:start w:val="1"/>
      <w:numFmt w:val="lowerLetter"/>
      <w:lvlText w:val="%8."/>
      <w:lvlJc w:val="left"/>
      <w:pPr>
        <w:ind w:left="5884" w:hanging="360"/>
      </w:pPr>
    </w:lvl>
    <w:lvl w:ilvl="8" w:tplc="240A001B" w:tentative="1">
      <w:start w:val="1"/>
      <w:numFmt w:val="lowerRoman"/>
      <w:lvlText w:val="%9."/>
      <w:lvlJc w:val="right"/>
      <w:pPr>
        <w:ind w:left="6604" w:hanging="180"/>
      </w:pPr>
    </w:lvl>
  </w:abstractNum>
  <w:abstractNum w:abstractNumId="131" w15:restartNumberingAfterBreak="0">
    <w:nsid w:val="307951F6"/>
    <w:multiLevelType w:val="multilevel"/>
    <w:tmpl w:val="30B4D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30B713E2"/>
    <w:multiLevelType w:val="multilevel"/>
    <w:tmpl w:val="CF0EF5CA"/>
    <w:lvl w:ilvl="0">
      <w:start w:val="2"/>
      <w:numFmt w:val="decimal"/>
      <w:lvlText w:val="%1"/>
      <w:lvlJc w:val="left"/>
      <w:pPr>
        <w:ind w:left="360" w:hanging="360"/>
      </w:pPr>
      <w:rPr>
        <w:rFonts w:hint="default"/>
      </w:rPr>
    </w:lvl>
    <w:lvl w:ilvl="1">
      <w:start w:val="1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3" w15:restartNumberingAfterBreak="0">
    <w:nsid w:val="30F15270"/>
    <w:multiLevelType w:val="hybridMultilevel"/>
    <w:tmpl w:val="A26231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4" w15:restartNumberingAfterBreak="0">
    <w:nsid w:val="31821693"/>
    <w:multiLevelType w:val="hybridMultilevel"/>
    <w:tmpl w:val="97C28482"/>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5" w15:restartNumberingAfterBreak="0">
    <w:nsid w:val="31BD59C8"/>
    <w:multiLevelType w:val="hybridMultilevel"/>
    <w:tmpl w:val="2C2601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6" w15:restartNumberingAfterBreak="0">
    <w:nsid w:val="31EF5B45"/>
    <w:multiLevelType w:val="hybridMultilevel"/>
    <w:tmpl w:val="3C0625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7" w15:restartNumberingAfterBreak="0">
    <w:nsid w:val="31F77E6D"/>
    <w:multiLevelType w:val="hybridMultilevel"/>
    <w:tmpl w:val="D6B45C0A"/>
    <w:lvl w:ilvl="0" w:tplc="DE0ADB58">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8" w15:restartNumberingAfterBreak="0">
    <w:nsid w:val="342477A3"/>
    <w:multiLevelType w:val="multilevel"/>
    <w:tmpl w:val="EEE43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34A1475C"/>
    <w:multiLevelType w:val="multilevel"/>
    <w:tmpl w:val="C61E1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35A5468A"/>
    <w:multiLevelType w:val="multilevel"/>
    <w:tmpl w:val="BD6C4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35EA0B1F"/>
    <w:multiLevelType w:val="hybridMultilevel"/>
    <w:tmpl w:val="A6F696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2" w15:restartNumberingAfterBreak="0">
    <w:nsid w:val="36227349"/>
    <w:multiLevelType w:val="multilevel"/>
    <w:tmpl w:val="FC503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363F5826"/>
    <w:multiLevelType w:val="hybridMultilevel"/>
    <w:tmpl w:val="41468608"/>
    <w:lvl w:ilvl="0" w:tplc="AEACABA4">
      <w:start w:val="1"/>
      <w:numFmt w:val="decimal"/>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4" w15:restartNumberingAfterBreak="0">
    <w:nsid w:val="368005C1"/>
    <w:multiLevelType w:val="multilevel"/>
    <w:tmpl w:val="DBEC9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36AD44AF"/>
    <w:multiLevelType w:val="hybridMultilevel"/>
    <w:tmpl w:val="4E8A5D82"/>
    <w:lvl w:ilvl="0" w:tplc="A26475B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6" w15:restartNumberingAfterBreak="0">
    <w:nsid w:val="38111FD1"/>
    <w:multiLevelType w:val="hybridMultilevel"/>
    <w:tmpl w:val="7B18D5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7" w15:restartNumberingAfterBreak="0">
    <w:nsid w:val="38B77E5D"/>
    <w:multiLevelType w:val="hybridMultilevel"/>
    <w:tmpl w:val="0680D1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8" w15:restartNumberingAfterBreak="0">
    <w:nsid w:val="395A6E37"/>
    <w:multiLevelType w:val="multilevel"/>
    <w:tmpl w:val="0B447EFE"/>
    <w:lvl w:ilvl="0">
      <w:start w:val="1"/>
      <w:numFmt w:val="decimal"/>
      <w:lvlText w:val="%1."/>
      <w:lvlJc w:val="left"/>
      <w:pPr>
        <w:ind w:left="3337" w:hanging="360"/>
      </w:pPr>
      <w:rPr>
        <w:b/>
      </w:rPr>
    </w:lvl>
    <w:lvl w:ilvl="1">
      <w:start w:val="2"/>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149" w15:restartNumberingAfterBreak="0">
    <w:nsid w:val="39941752"/>
    <w:multiLevelType w:val="multilevel"/>
    <w:tmpl w:val="CCB84D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3A533C0C"/>
    <w:multiLevelType w:val="multilevel"/>
    <w:tmpl w:val="9976B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3A7965FF"/>
    <w:multiLevelType w:val="multilevel"/>
    <w:tmpl w:val="738E9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3B5F6ED5"/>
    <w:multiLevelType w:val="multilevel"/>
    <w:tmpl w:val="707E3232"/>
    <w:lvl w:ilvl="0">
      <w:start w:val="4"/>
      <w:numFmt w:val="decimal"/>
      <w:lvlText w:val="%1"/>
      <w:lvlJc w:val="left"/>
      <w:pPr>
        <w:ind w:left="360" w:hanging="360"/>
      </w:pPr>
      <w:rPr>
        <w:rFonts w:hint="default"/>
      </w:rPr>
    </w:lvl>
    <w:lvl w:ilvl="1">
      <w:start w:val="1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upp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3" w15:restartNumberingAfterBreak="0">
    <w:nsid w:val="3B6B4513"/>
    <w:multiLevelType w:val="multilevel"/>
    <w:tmpl w:val="3FE22E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15:restartNumberingAfterBreak="0">
    <w:nsid w:val="3BE74A30"/>
    <w:multiLevelType w:val="multilevel"/>
    <w:tmpl w:val="A29E384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5" w15:restartNumberingAfterBreak="0">
    <w:nsid w:val="3C0E21DD"/>
    <w:multiLevelType w:val="multilevel"/>
    <w:tmpl w:val="85323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3CBE0B2B"/>
    <w:multiLevelType w:val="multilevel"/>
    <w:tmpl w:val="2EF4C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3D367175"/>
    <w:multiLevelType w:val="hybridMultilevel"/>
    <w:tmpl w:val="C3007B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3E1A3DCE"/>
    <w:multiLevelType w:val="multilevel"/>
    <w:tmpl w:val="9892A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3E6314D4"/>
    <w:multiLevelType w:val="hybridMultilevel"/>
    <w:tmpl w:val="C5409B04"/>
    <w:lvl w:ilvl="0" w:tplc="96B65E6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3EAB7342"/>
    <w:multiLevelType w:val="multilevel"/>
    <w:tmpl w:val="DFF8B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3EE638B1"/>
    <w:multiLevelType w:val="hybridMultilevel"/>
    <w:tmpl w:val="BF68A4EC"/>
    <w:lvl w:ilvl="0" w:tplc="534052C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2" w15:restartNumberingAfterBreak="0">
    <w:nsid w:val="3F2E17D8"/>
    <w:multiLevelType w:val="multilevel"/>
    <w:tmpl w:val="C13A6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3F6005C3"/>
    <w:multiLevelType w:val="hybridMultilevel"/>
    <w:tmpl w:val="67A8295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3FA022C3"/>
    <w:multiLevelType w:val="hybridMultilevel"/>
    <w:tmpl w:val="A5228EFC"/>
    <w:lvl w:ilvl="0" w:tplc="0C0A0001">
      <w:start w:val="1"/>
      <w:numFmt w:val="bullet"/>
      <w:lvlText w:val=""/>
      <w:lvlJc w:val="left"/>
      <w:pPr>
        <w:tabs>
          <w:tab w:val="num" w:pos="1080"/>
        </w:tabs>
        <w:ind w:left="1080" w:hanging="360"/>
      </w:pPr>
      <w:rPr>
        <w:rFonts w:ascii="Symbol" w:hAnsi="Symbol" w:hint="default"/>
      </w:rPr>
    </w:lvl>
    <w:lvl w:ilvl="1" w:tplc="0C0A0003">
      <w:start w:val="1"/>
      <w:numFmt w:val="bullet"/>
      <w:lvlText w:val="o"/>
      <w:lvlJc w:val="left"/>
      <w:pPr>
        <w:tabs>
          <w:tab w:val="num" w:pos="1800"/>
        </w:tabs>
        <w:ind w:left="1800" w:hanging="360"/>
      </w:pPr>
      <w:rPr>
        <w:rFonts w:ascii="Courier New" w:hAnsi="Courier New" w:hint="default"/>
      </w:rPr>
    </w:lvl>
    <w:lvl w:ilvl="2" w:tplc="240A000B">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65" w15:restartNumberingAfterBreak="0">
    <w:nsid w:val="3FB372B5"/>
    <w:multiLevelType w:val="multilevel"/>
    <w:tmpl w:val="A484C9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404F5262"/>
    <w:multiLevelType w:val="multilevel"/>
    <w:tmpl w:val="9C5AB01A"/>
    <w:lvl w:ilvl="0">
      <w:start w:val="8"/>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7" w15:restartNumberingAfterBreak="0">
    <w:nsid w:val="405003EA"/>
    <w:multiLevelType w:val="multilevel"/>
    <w:tmpl w:val="D2EEA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405411EE"/>
    <w:multiLevelType w:val="hybridMultilevel"/>
    <w:tmpl w:val="F2985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9" w15:restartNumberingAfterBreak="0">
    <w:nsid w:val="4076320F"/>
    <w:multiLevelType w:val="multilevel"/>
    <w:tmpl w:val="5B8ED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40F244DB"/>
    <w:multiLevelType w:val="multilevel"/>
    <w:tmpl w:val="A2EE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40F7787F"/>
    <w:multiLevelType w:val="multilevel"/>
    <w:tmpl w:val="C082D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418C5236"/>
    <w:multiLevelType w:val="multilevel"/>
    <w:tmpl w:val="6EEA8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4231199F"/>
    <w:multiLevelType w:val="hybridMultilevel"/>
    <w:tmpl w:val="05A86F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4" w15:restartNumberingAfterBreak="0">
    <w:nsid w:val="423D6FA0"/>
    <w:multiLevelType w:val="multilevel"/>
    <w:tmpl w:val="3A46E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42976331"/>
    <w:multiLevelType w:val="hybridMultilevel"/>
    <w:tmpl w:val="3A9256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6" w15:restartNumberingAfterBreak="0">
    <w:nsid w:val="429D4FF2"/>
    <w:multiLevelType w:val="hybridMultilevel"/>
    <w:tmpl w:val="7ACC5B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7" w15:restartNumberingAfterBreak="0">
    <w:nsid w:val="42F85B0C"/>
    <w:multiLevelType w:val="multilevel"/>
    <w:tmpl w:val="37BEC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4308550A"/>
    <w:multiLevelType w:val="multilevel"/>
    <w:tmpl w:val="62E8D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43275F1D"/>
    <w:multiLevelType w:val="multilevel"/>
    <w:tmpl w:val="568A838C"/>
    <w:lvl w:ilvl="0">
      <w:start w:val="12"/>
      <w:numFmt w:val="bullet"/>
      <w:lvlText w:val="-"/>
      <w:lvlJc w:val="left"/>
      <w:pPr>
        <w:ind w:left="360" w:hanging="360"/>
      </w:pPr>
      <w:rPr>
        <w:rFonts w:ascii="Century Gothic" w:eastAsia="Times New Roman" w:hAnsi="Century Gothic" w:cs="Aria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0" w15:restartNumberingAfterBreak="0">
    <w:nsid w:val="43833C76"/>
    <w:multiLevelType w:val="multilevel"/>
    <w:tmpl w:val="0062FC2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1080"/>
        </w:tabs>
        <w:ind w:left="1080" w:hanging="360"/>
      </w:pPr>
      <w:rPr>
        <w:rFonts w:ascii="Symbol" w:hAnsi="Symbol"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1" w15:restartNumberingAfterBreak="0">
    <w:nsid w:val="43A43CD2"/>
    <w:multiLevelType w:val="hybridMultilevel"/>
    <w:tmpl w:val="15D630E8"/>
    <w:lvl w:ilvl="0" w:tplc="6DB07EE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2" w15:restartNumberingAfterBreak="0">
    <w:nsid w:val="43A5628D"/>
    <w:multiLevelType w:val="multilevel"/>
    <w:tmpl w:val="282807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3" w15:restartNumberingAfterBreak="0">
    <w:nsid w:val="44401888"/>
    <w:multiLevelType w:val="hybridMultilevel"/>
    <w:tmpl w:val="711802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4" w15:restartNumberingAfterBreak="0">
    <w:nsid w:val="4443781B"/>
    <w:multiLevelType w:val="multilevel"/>
    <w:tmpl w:val="C9763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45686783"/>
    <w:multiLevelType w:val="hybridMultilevel"/>
    <w:tmpl w:val="D5A0F2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6" w15:restartNumberingAfterBreak="0">
    <w:nsid w:val="45DF4F73"/>
    <w:multiLevelType w:val="multilevel"/>
    <w:tmpl w:val="7D9E85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45E47396"/>
    <w:multiLevelType w:val="hybridMultilevel"/>
    <w:tmpl w:val="459603C6"/>
    <w:lvl w:ilvl="0" w:tplc="DE0ADB58">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45E47C26"/>
    <w:multiLevelType w:val="multilevel"/>
    <w:tmpl w:val="18A4C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46C71085"/>
    <w:multiLevelType w:val="multilevel"/>
    <w:tmpl w:val="EF96E4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47A70DA4"/>
    <w:multiLevelType w:val="hybridMultilevel"/>
    <w:tmpl w:val="F12E00E4"/>
    <w:lvl w:ilvl="0" w:tplc="240A0001">
      <w:start w:val="1"/>
      <w:numFmt w:val="bullet"/>
      <w:lvlText w:val=""/>
      <w:lvlJc w:val="left"/>
      <w:pPr>
        <w:ind w:left="750" w:hanging="360"/>
      </w:pPr>
      <w:rPr>
        <w:rFonts w:ascii="Symbol" w:hAnsi="Symbol" w:hint="default"/>
      </w:rPr>
    </w:lvl>
    <w:lvl w:ilvl="1" w:tplc="240A0003" w:tentative="1">
      <w:start w:val="1"/>
      <w:numFmt w:val="bullet"/>
      <w:lvlText w:val="o"/>
      <w:lvlJc w:val="left"/>
      <w:pPr>
        <w:ind w:left="1470" w:hanging="360"/>
      </w:pPr>
      <w:rPr>
        <w:rFonts w:ascii="Courier New" w:hAnsi="Courier New" w:cs="Courier New" w:hint="default"/>
      </w:rPr>
    </w:lvl>
    <w:lvl w:ilvl="2" w:tplc="240A0005" w:tentative="1">
      <w:start w:val="1"/>
      <w:numFmt w:val="bullet"/>
      <w:lvlText w:val=""/>
      <w:lvlJc w:val="left"/>
      <w:pPr>
        <w:ind w:left="2190" w:hanging="360"/>
      </w:pPr>
      <w:rPr>
        <w:rFonts w:ascii="Wingdings" w:hAnsi="Wingdings" w:hint="default"/>
      </w:rPr>
    </w:lvl>
    <w:lvl w:ilvl="3" w:tplc="240A0001" w:tentative="1">
      <w:start w:val="1"/>
      <w:numFmt w:val="bullet"/>
      <w:lvlText w:val=""/>
      <w:lvlJc w:val="left"/>
      <w:pPr>
        <w:ind w:left="2910" w:hanging="360"/>
      </w:pPr>
      <w:rPr>
        <w:rFonts w:ascii="Symbol" w:hAnsi="Symbol" w:hint="default"/>
      </w:rPr>
    </w:lvl>
    <w:lvl w:ilvl="4" w:tplc="240A0003" w:tentative="1">
      <w:start w:val="1"/>
      <w:numFmt w:val="bullet"/>
      <w:lvlText w:val="o"/>
      <w:lvlJc w:val="left"/>
      <w:pPr>
        <w:ind w:left="3630" w:hanging="360"/>
      </w:pPr>
      <w:rPr>
        <w:rFonts w:ascii="Courier New" w:hAnsi="Courier New" w:cs="Courier New" w:hint="default"/>
      </w:rPr>
    </w:lvl>
    <w:lvl w:ilvl="5" w:tplc="240A0005" w:tentative="1">
      <w:start w:val="1"/>
      <w:numFmt w:val="bullet"/>
      <w:lvlText w:val=""/>
      <w:lvlJc w:val="left"/>
      <w:pPr>
        <w:ind w:left="4350" w:hanging="360"/>
      </w:pPr>
      <w:rPr>
        <w:rFonts w:ascii="Wingdings" w:hAnsi="Wingdings" w:hint="default"/>
      </w:rPr>
    </w:lvl>
    <w:lvl w:ilvl="6" w:tplc="240A0001" w:tentative="1">
      <w:start w:val="1"/>
      <w:numFmt w:val="bullet"/>
      <w:lvlText w:val=""/>
      <w:lvlJc w:val="left"/>
      <w:pPr>
        <w:ind w:left="5070" w:hanging="360"/>
      </w:pPr>
      <w:rPr>
        <w:rFonts w:ascii="Symbol" w:hAnsi="Symbol" w:hint="default"/>
      </w:rPr>
    </w:lvl>
    <w:lvl w:ilvl="7" w:tplc="240A0003" w:tentative="1">
      <w:start w:val="1"/>
      <w:numFmt w:val="bullet"/>
      <w:lvlText w:val="o"/>
      <w:lvlJc w:val="left"/>
      <w:pPr>
        <w:ind w:left="5790" w:hanging="360"/>
      </w:pPr>
      <w:rPr>
        <w:rFonts w:ascii="Courier New" w:hAnsi="Courier New" w:cs="Courier New" w:hint="default"/>
      </w:rPr>
    </w:lvl>
    <w:lvl w:ilvl="8" w:tplc="240A0005" w:tentative="1">
      <w:start w:val="1"/>
      <w:numFmt w:val="bullet"/>
      <w:lvlText w:val=""/>
      <w:lvlJc w:val="left"/>
      <w:pPr>
        <w:ind w:left="6510" w:hanging="360"/>
      </w:pPr>
      <w:rPr>
        <w:rFonts w:ascii="Wingdings" w:hAnsi="Wingdings" w:hint="default"/>
      </w:rPr>
    </w:lvl>
  </w:abstractNum>
  <w:abstractNum w:abstractNumId="191" w15:restartNumberingAfterBreak="0">
    <w:nsid w:val="47B824D0"/>
    <w:multiLevelType w:val="multilevel"/>
    <w:tmpl w:val="DB30749E"/>
    <w:lvl w:ilvl="0">
      <w:start w:val="1"/>
      <w:numFmt w:val="bullet"/>
      <w:lvlText w:val=""/>
      <w:lvlJc w:val="left"/>
      <w:pPr>
        <w:tabs>
          <w:tab w:val="num" w:pos="720"/>
        </w:tabs>
        <w:ind w:left="720" w:hanging="720"/>
      </w:pPr>
      <w:rPr>
        <w:rFonts w:ascii="Symbol" w:hAnsi="Symbol" w:hint="default"/>
        <w:b/>
      </w:rPr>
    </w:lvl>
    <w:lvl w:ilvl="1">
      <w:start w:val="1"/>
      <w:numFmt w:val="decimal"/>
      <w:lvlText w:val="%2."/>
      <w:lvlJc w:val="left"/>
      <w:pPr>
        <w:tabs>
          <w:tab w:val="num" w:pos="1440"/>
        </w:tabs>
        <w:ind w:left="1440" w:hanging="720"/>
      </w:pPr>
      <w:rPr>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2" w15:restartNumberingAfterBreak="0">
    <w:nsid w:val="48400340"/>
    <w:multiLevelType w:val="multilevel"/>
    <w:tmpl w:val="E0581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487331C2"/>
    <w:multiLevelType w:val="multilevel"/>
    <w:tmpl w:val="3CA62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48994A86"/>
    <w:multiLevelType w:val="multilevel"/>
    <w:tmpl w:val="98382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49EA5887"/>
    <w:multiLevelType w:val="multilevel"/>
    <w:tmpl w:val="D9309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49F32414"/>
    <w:multiLevelType w:val="multilevel"/>
    <w:tmpl w:val="82AC79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4A416502"/>
    <w:multiLevelType w:val="multilevel"/>
    <w:tmpl w:val="B7524C8C"/>
    <w:lvl w:ilvl="0">
      <w:start w:val="5"/>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8" w15:restartNumberingAfterBreak="0">
    <w:nsid w:val="4A863BF3"/>
    <w:multiLevelType w:val="multilevel"/>
    <w:tmpl w:val="10E6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4B03653C"/>
    <w:multiLevelType w:val="multilevel"/>
    <w:tmpl w:val="D6DEB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4B3A23F9"/>
    <w:multiLevelType w:val="multilevel"/>
    <w:tmpl w:val="785A8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4B4B42C9"/>
    <w:multiLevelType w:val="multilevel"/>
    <w:tmpl w:val="C622B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4B6C338B"/>
    <w:multiLevelType w:val="multilevel"/>
    <w:tmpl w:val="3CFE4B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4BE42B4C"/>
    <w:multiLevelType w:val="hybridMultilevel"/>
    <w:tmpl w:val="822663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4" w15:restartNumberingAfterBreak="0">
    <w:nsid w:val="4C397E2C"/>
    <w:multiLevelType w:val="hybridMultilevel"/>
    <w:tmpl w:val="6FE889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5" w15:restartNumberingAfterBreak="0">
    <w:nsid w:val="4CA063D0"/>
    <w:multiLevelType w:val="multilevel"/>
    <w:tmpl w:val="EA3A68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4CEF2DA6"/>
    <w:multiLevelType w:val="multilevel"/>
    <w:tmpl w:val="D3D4E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4D4C1768"/>
    <w:multiLevelType w:val="hybridMultilevel"/>
    <w:tmpl w:val="9C68A9C0"/>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8" w15:restartNumberingAfterBreak="0">
    <w:nsid w:val="4D6322C6"/>
    <w:multiLevelType w:val="multilevel"/>
    <w:tmpl w:val="72BE7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4DBE3B1E"/>
    <w:multiLevelType w:val="hybridMultilevel"/>
    <w:tmpl w:val="5688FC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0" w15:restartNumberingAfterBreak="0">
    <w:nsid w:val="4E015042"/>
    <w:multiLevelType w:val="multilevel"/>
    <w:tmpl w:val="985C6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4E600468"/>
    <w:multiLevelType w:val="multilevel"/>
    <w:tmpl w:val="7F36B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4EB66060"/>
    <w:multiLevelType w:val="hybridMultilevel"/>
    <w:tmpl w:val="1E2E1418"/>
    <w:lvl w:ilvl="0" w:tplc="24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13" w15:restartNumberingAfterBreak="0">
    <w:nsid w:val="4F1C2101"/>
    <w:multiLevelType w:val="multilevel"/>
    <w:tmpl w:val="D598E5C0"/>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bCs/>
      </w:rPr>
    </w:lvl>
    <w:lvl w:ilvl="3">
      <w:start w:val="1"/>
      <w:numFmt w:val="decimal"/>
      <w:lvlText w:val="%1.%2.%3.%4"/>
      <w:lvlJc w:val="left"/>
      <w:pPr>
        <w:ind w:left="1648"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4" w15:restartNumberingAfterBreak="0">
    <w:nsid w:val="4F327070"/>
    <w:multiLevelType w:val="multilevel"/>
    <w:tmpl w:val="755EF9D2"/>
    <w:lvl w:ilvl="0">
      <w:start w:val="12"/>
      <w:numFmt w:val="bullet"/>
      <w:lvlText w:val="-"/>
      <w:lvlJc w:val="left"/>
      <w:pPr>
        <w:ind w:left="435" w:hanging="435"/>
      </w:pPr>
      <w:rPr>
        <w:rFonts w:ascii="Century Gothic" w:eastAsia="Times New Roman" w:hAnsi="Century Gothic" w:cs="Arial" w:hint="default"/>
      </w:rPr>
    </w:lvl>
    <w:lvl w:ilvl="1">
      <w:start w:val="14"/>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5" w15:restartNumberingAfterBreak="0">
    <w:nsid w:val="4F6C388A"/>
    <w:multiLevelType w:val="hybridMultilevel"/>
    <w:tmpl w:val="6A04B8F6"/>
    <w:lvl w:ilvl="0" w:tplc="DE0ADB58">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6" w15:restartNumberingAfterBreak="0">
    <w:nsid w:val="4F7F701F"/>
    <w:multiLevelType w:val="multilevel"/>
    <w:tmpl w:val="3AE0F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50621797"/>
    <w:multiLevelType w:val="multilevel"/>
    <w:tmpl w:val="47CCB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50B50538"/>
    <w:multiLevelType w:val="multilevel"/>
    <w:tmpl w:val="C4AA6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5195161F"/>
    <w:multiLevelType w:val="multilevel"/>
    <w:tmpl w:val="9F04D7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52BC2BD2"/>
    <w:multiLevelType w:val="hybridMultilevel"/>
    <w:tmpl w:val="A07C2A22"/>
    <w:lvl w:ilvl="0" w:tplc="240A0001">
      <w:start w:val="1"/>
      <w:numFmt w:val="bullet"/>
      <w:lvlText w:val=""/>
      <w:lvlJc w:val="left"/>
      <w:pPr>
        <w:ind w:left="750" w:hanging="360"/>
      </w:pPr>
      <w:rPr>
        <w:rFonts w:ascii="Symbol" w:hAnsi="Symbol" w:hint="default"/>
      </w:rPr>
    </w:lvl>
    <w:lvl w:ilvl="1" w:tplc="240A0003" w:tentative="1">
      <w:start w:val="1"/>
      <w:numFmt w:val="bullet"/>
      <w:lvlText w:val="o"/>
      <w:lvlJc w:val="left"/>
      <w:pPr>
        <w:ind w:left="1470" w:hanging="360"/>
      </w:pPr>
      <w:rPr>
        <w:rFonts w:ascii="Courier New" w:hAnsi="Courier New" w:cs="Courier New" w:hint="default"/>
      </w:rPr>
    </w:lvl>
    <w:lvl w:ilvl="2" w:tplc="240A0005" w:tentative="1">
      <w:start w:val="1"/>
      <w:numFmt w:val="bullet"/>
      <w:lvlText w:val=""/>
      <w:lvlJc w:val="left"/>
      <w:pPr>
        <w:ind w:left="2190" w:hanging="360"/>
      </w:pPr>
      <w:rPr>
        <w:rFonts w:ascii="Wingdings" w:hAnsi="Wingdings" w:hint="default"/>
      </w:rPr>
    </w:lvl>
    <w:lvl w:ilvl="3" w:tplc="240A0001" w:tentative="1">
      <w:start w:val="1"/>
      <w:numFmt w:val="bullet"/>
      <w:lvlText w:val=""/>
      <w:lvlJc w:val="left"/>
      <w:pPr>
        <w:ind w:left="2910" w:hanging="360"/>
      </w:pPr>
      <w:rPr>
        <w:rFonts w:ascii="Symbol" w:hAnsi="Symbol" w:hint="default"/>
      </w:rPr>
    </w:lvl>
    <w:lvl w:ilvl="4" w:tplc="240A0003" w:tentative="1">
      <w:start w:val="1"/>
      <w:numFmt w:val="bullet"/>
      <w:lvlText w:val="o"/>
      <w:lvlJc w:val="left"/>
      <w:pPr>
        <w:ind w:left="3630" w:hanging="360"/>
      </w:pPr>
      <w:rPr>
        <w:rFonts w:ascii="Courier New" w:hAnsi="Courier New" w:cs="Courier New" w:hint="default"/>
      </w:rPr>
    </w:lvl>
    <w:lvl w:ilvl="5" w:tplc="240A0005" w:tentative="1">
      <w:start w:val="1"/>
      <w:numFmt w:val="bullet"/>
      <w:lvlText w:val=""/>
      <w:lvlJc w:val="left"/>
      <w:pPr>
        <w:ind w:left="4350" w:hanging="360"/>
      </w:pPr>
      <w:rPr>
        <w:rFonts w:ascii="Wingdings" w:hAnsi="Wingdings" w:hint="default"/>
      </w:rPr>
    </w:lvl>
    <w:lvl w:ilvl="6" w:tplc="240A0001" w:tentative="1">
      <w:start w:val="1"/>
      <w:numFmt w:val="bullet"/>
      <w:lvlText w:val=""/>
      <w:lvlJc w:val="left"/>
      <w:pPr>
        <w:ind w:left="5070" w:hanging="360"/>
      </w:pPr>
      <w:rPr>
        <w:rFonts w:ascii="Symbol" w:hAnsi="Symbol" w:hint="default"/>
      </w:rPr>
    </w:lvl>
    <w:lvl w:ilvl="7" w:tplc="240A0003" w:tentative="1">
      <w:start w:val="1"/>
      <w:numFmt w:val="bullet"/>
      <w:lvlText w:val="o"/>
      <w:lvlJc w:val="left"/>
      <w:pPr>
        <w:ind w:left="5790" w:hanging="360"/>
      </w:pPr>
      <w:rPr>
        <w:rFonts w:ascii="Courier New" w:hAnsi="Courier New" w:cs="Courier New" w:hint="default"/>
      </w:rPr>
    </w:lvl>
    <w:lvl w:ilvl="8" w:tplc="240A0005" w:tentative="1">
      <w:start w:val="1"/>
      <w:numFmt w:val="bullet"/>
      <w:lvlText w:val=""/>
      <w:lvlJc w:val="left"/>
      <w:pPr>
        <w:ind w:left="6510" w:hanging="360"/>
      </w:pPr>
      <w:rPr>
        <w:rFonts w:ascii="Wingdings" w:hAnsi="Wingdings" w:hint="default"/>
      </w:rPr>
    </w:lvl>
  </w:abstractNum>
  <w:abstractNum w:abstractNumId="221" w15:restartNumberingAfterBreak="0">
    <w:nsid w:val="530526F2"/>
    <w:multiLevelType w:val="hybridMultilevel"/>
    <w:tmpl w:val="B98CB79A"/>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2" w15:restartNumberingAfterBreak="0">
    <w:nsid w:val="530D723B"/>
    <w:multiLevelType w:val="multilevel"/>
    <w:tmpl w:val="27CC2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53302480"/>
    <w:multiLevelType w:val="multilevel"/>
    <w:tmpl w:val="E29E6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535A6B62"/>
    <w:multiLevelType w:val="multilevel"/>
    <w:tmpl w:val="D076B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54D4134B"/>
    <w:multiLevelType w:val="hybridMultilevel"/>
    <w:tmpl w:val="9416A3C2"/>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6" w15:restartNumberingAfterBreak="0">
    <w:nsid w:val="54DC3522"/>
    <w:multiLevelType w:val="hybridMultilevel"/>
    <w:tmpl w:val="22D000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7" w15:restartNumberingAfterBreak="0">
    <w:nsid w:val="55364AF4"/>
    <w:multiLevelType w:val="multilevel"/>
    <w:tmpl w:val="530C6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55380DFD"/>
    <w:multiLevelType w:val="hybridMultilevel"/>
    <w:tmpl w:val="8CC4C1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9" w15:restartNumberingAfterBreak="0">
    <w:nsid w:val="560A7D24"/>
    <w:multiLevelType w:val="multilevel"/>
    <w:tmpl w:val="5D3A0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56734C78"/>
    <w:multiLevelType w:val="multilevel"/>
    <w:tmpl w:val="93768E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15:restartNumberingAfterBreak="0">
    <w:nsid w:val="56815239"/>
    <w:multiLevelType w:val="multilevel"/>
    <w:tmpl w:val="34B8F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56F71BAA"/>
    <w:multiLevelType w:val="multilevel"/>
    <w:tmpl w:val="EB581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57017D1C"/>
    <w:multiLevelType w:val="hybridMultilevel"/>
    <w:tmpl w:val="D32010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4" w15:restartNumberingAfterBreak="0">
    <w:nsid w:val="57D26480"/>
    <w:multiLevelType w:val="multilevel"/>
    <w:tmpl w:val="C3ECB03C"/>
    <w:lvl w:ilvl="0">
      <w:start w:val="12"/>
      <w:numFmt w:val="bullet"/>
      <w:lvlText w:val="-"/>
      <w:lvlJc w:val="left"/>
      <w:pPr>
        <w:ind w:left="714" w:hanging="360"/>
      </w:pPr>
      <w:rPr>
        <w:rFonts w:ascii="Century Gothic" w:eastAsia="Times New Roman" w:hAnsi="Century Gothic" w:cs="Aria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5" w15:restartNumberingAfterBreak="0">
    <w:nsid w:val="57F1016F"/>
    <w:multiLevelType w:val="multilevel"/>
    <w:tmpl w:val="529C8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582F46D0"/>
    <w:multiLevelType w:val="hybridMultilevel"/>
    <w:tmpl w:val="B184AC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7" w15:restartNumberingAfterBreak="0">
    <w:nsid w:val="58481A92"/>
    <w:multiLevelType w:val="multilevel"/>
    <w:tmpl w:val="00C24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586A2165"/>
    <w:multiLevelType w:val="hybridMultilevel"/>
    <w:tmpl w:val="9D3EEEC0"/>
    <w:lvl w:ilvl="0" w:tplc="D1E85436">
      <w:start w:val="1"/>
      <w:numFmt w:val="lowerLetter"/>
      <w:lvlText w:val="%1."/>
      <w:lvlJc w:val="left"/>
      <w:pPr>
        <w:tabs>
          <w:tab w:val="num" w:pos="360"/>
        </w:tabs>
        <w:ind w:left="360" w:hanging="360"/>
      </w:pPr>
      <w:rPr>
        <w:b w:val="0"/>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239" w15:restartNumberingAfterBreak="0">
    <w:nsid w:val="59305AB2"/>
    <w:multiLevelType w:val="hybridMultilevel"/>
    <w:tmpl w:val="4D2265A4"/>
    <w:lvl w:ilvl="0" w:tplc="720A64E2">
      <w:numFmt w:val="bullet"/>
      <w:lvlText w:val="-"/>
      <w:lvlJc w:val="left"/>
      <w:pPr>
        <w:ind w:left="720" w:hanging="360"/>
      </w:pPr>
      <w:rPr>
        <w:rFonts w:ascii="Arial Narrow" w:eastAsia="Times New Roman" w:hAnsi="Arial Narrow" w:cs="Arial" w:hint="default"/>
        <w:b/>
        <w:u w:val="no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0" w15:restartNumberingAfterBreak="0">
    <w:nsid w:val="596118EF"/>
    <w:multiLevelType w:val="multilevel"/>
    <w:tmpl w:val="673CD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5988004D"/>
    <w:multiLevelType w:val="multilevel"/>
    <w:tmpl w:val="4BF08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599A2202"/>
    <w:multiLevelType w:val="hybridMultilevel"/>
    <w:tmpl w:val="D98427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3" w15:restartNumberingAfterBreak="0">
    <w:nsid w:val="5B075A03"/>
    <w:multiLevelType w:val="multilevel"/>
    <w:tmpl w:val="D9867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5BE17E6D"/>
    <w:multiLevelType w:val="multilevel"/>
    <w:tmpl w:val="F42CF3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15:restartNumberingAfterBreak="0">
    <w:nsid w:val="5BF34711"/>
    <w:multiLevelType w:val="multilevel"/>
    <w:tmpl w:val="2A043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5C271B77"/>
    <w:multiLevelType w:val="multilevel"/>
    <w:tmpl w:val="A8DA4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5C753021"/>
    <w:multiLevelType w:val="multilevel"/>
    <w:tmpl w:val="5E5A0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5CAA2965"/>
    <w:multiLevelType w:val="multilevel"/>
    <w:tmpl w:val="6D12C538"/>
    <w:lvl w:ilvl="0">
      <w:start w:val="3"/>
      <w:numFmt w:val="decimal"/>
      <w:lvlText w:val="%1"/>
      <w:lvlJc w:val="left"/>
      <w:pPr>
        <w:ind w:left="360" w:hanging="360"/>
      </w:pPr>
      <w:rPr>
        <w:rFonts w:hint="default"/>
      </w:rPr>
    </w:lvl>
    <w:lvl w:ilvl="1">
      <w:start w:val="7"/>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49" w15:restartNumberingAfterBreak="0">
    <w:nsid w:val="5CB3165F"/>
    <w:multiLevelType w:val="hybridMultilevel"/>
    <w:tmpl w:val="3DB4B7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0" w15:restartNumberingAfterBreak="0">
    <w:nsid w:val="5D253187"/>
    <w:multiLevelType w:val="multilevel"/>
    <w:tmpl w:val="A3BAC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5D320D0B"/>
    <w:multiLevelType w:val="hybridMultilevel"/>
    <w:tmpl w:val="388CC348"/>
    <w:lvl w:ilvl="0" w:tplc="240A0001">
      <w:start w:val="1"/>
      <w:numFmt w:val="bullet"/>
      <w:lvlText w:val=""/>
      <w:lvlJc w:val="left"/>
      <w:pPr>
        <w:ind w:left="750" w:hanging="360"/>
      </w:pPr>
      <w:rPr>
        <w:rFonts w:ascii="Symbol" w:hAnsi="Symbol" w:hint="default"/>
      </w:rPr>
    </w:lvl>
    <w:lvl w:ilvl="1" w:tplc="240A0003" w:tentative="1">
      <w:start w:val="1"/>
      <w:numFmt w:val="bullet"/>
      <w:lvlText w:val="o"/>
      <w:lvlJc w:val="left"/>
      <w:pPr>
        <w:ind w:left="1470" w:hanging="360"/>
      </w:pPr>
      <w:rPr>
        <w:rFonts w:ascii="Courier New" w:hAnsi="Courier New" w:cs="Courier New" w:hint="default"/>
      </w:rPr>
    </w:lvl>
    <w:lvl w:ilvl="2" w:tplc="240A0005" w:tentative="1">
      <w:start w:val="1"/>
      <w:numFmt w:val="bullet"/>
      <w:lvlText w:val=""/>
      <w:lvlJc w:val="left"/>
      <w:pPr>
        <w:ind w:left="2190" w:hanging="360"/>
      </w:pPr>
      <w:rPr>
        <w:rFonts w:ascii="Wingdings" w:hAnsi="Wingdings" w:hint="default"/>
      </w:rPr>
    </w:lvl>
    <w:lvl w:ilvl="3" w:tplc="240A0001" w:tentative="1">
      <w:start w:val="1"/>
      <w:numFmt w:val="bullet"/>
      <w:lvlText w:val=""/>
      <w:lvlJc w:val="left"/>
      <w:pPr>
        <w:ind w:left="2910" w:hanging="360"/>
      </w:pPr>
      <w:rPr>
        <w:rFonts w:ascii="Symbol" w:hAnsi="Symbol" w:hint="default"/>
      </w:rPr>
    </w:lvl>
    <w:lvl w:ilvl="4" w:tplc="240A0003" w:tentative="1">
      <w:start w:val="1"/>
      <w:numFmt w:val="bullet"/>
      <w:lvlText w:val="o"/>
      <w:lvlJc w:val="left"/>
      <w:pPr>
        <w:ind w:left="3630" w:hanging="360"/>
      </w:pPr>
      <w:rPr>
        <w:rFonts w:ascii="Courier New" w:hAnsi="Courier New" w:cs="Courier New" w:hint="default"/>
      </w:rPr>
    </w:lvl>
    <w:lvl w:ilvl="5" w:tplc="240A0005" w:tentative="1">
      <w:start w:val="1"/>
      <w:numFmt w:val="bullet"/>
      <w:lvlText w:val=""/>
      <w:lvlJc w:val="left"/>
      <w:pPr>
        <w:ind w:left="4350" w:hanging="360"/>
      </w:pPr>
      <w:rPr>
        <w:rFonts w:ascii="Wingdings" w:hAnsi="Wingdings" w:hint="default"/>
      </w:rPr>
    </w:lvl>
    <w:lvl w:ilvl="6" w:tplc="240A0001" w:tentative="1">
      <w:start w:val="1"/>
      <w:numFmt w:val="bullet"/>
      <w:lvlText w:val=""/>
      <w:lvlJc w:val="left"/>
      <w:pPr>
        <w:ind w:left="5070" w:hanging="360"/>
      </w:pPr>
      <w:rPr>
        <w:rFonts w:ascii="Symbol" w:hAnsi="Symbol" w:hint="default"/>
      </w:rPr>
    </w:lvl>
    <w:lvl w:ilvl="7" w:tplc="240A0003" w:tentative="1">
      <w:start w:val="1"/>
      <w:numFmt w:val="bullet"/>
      <w:lvlText w:val="o"/>
      <w:lvlJc w:val="left"/>
      <w:pPr>
        <w:ind w:left="5790" w:hanging="360"/>
      </w:pPr>
      <w:rPr>
        <w:rFonts w:ascii="Courier New" w:hAnsi="Courier New" w:cs="Courier New" w:hint="default"/>
      </w:rPr>
    </w:lvl>
    <w:lvl w:ilvl="8" w:tplc="240A0005" w:tentative="1">
      <w:start w:val="1"/>
      <w:numFmt w:val="bullet"/>
      <w:lvlText w:val=""/>
      <w:lvlJc w:val="left"/>
      <w:pPr>
        <w:ind w:left="6510" w:hanging="360"/>
      </w:pPr>
      <w:rPr>
        <w:rFonts w:ascii="Wingdings" w:hAnsi="Wingdings" w:hint="default"/>
      </w:rPr>
    </w:lvl>
  </w:abstractNum>
  <w:abstractNum w:abstractNumId="252" w15:restartNumberingAfterBreak="0">
    <w:nsid w:val="5D40260B"/>
    <w:multiLevelType w:val="multilevel"/>
    <w:tmpl w:val="4ABA1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5D961481"/>
    <w:multiLevelType w:val="hybridMultilevel"/>
    <w:tmpl w:val="B120A904"/>
    <w:lvl w:ilvl="0" w:tplc="BCCEBEBC">
      <w:start w:val="1"/>
      <w:numFmt w:val="lowerLetter"/>
      <w:lvlText w:val="%1."/>
      <w:lvlJc w:val="left"/>
      <w:pPr>
        <w:ind w:left="529" w:hanging="360"/>
      </w:pPr>
      <w:rPr>
        <w:rFonts w:hint="default"/>
      </w:rPr>
    </w:lvl>
    <w:lvl w:ilvl="1" w:tplc="240A0019" w:tentative="1">
      <w:start w:val="1"/>
      <w:numFmt w:val="lowerLetter"/>
      <w:lvlText w:val="%2."/>
      <w:lvlJc w:val="left"/>
      <w:pPr>
        <w:ind w:left="1249" w:hanging="360"/>
      </w:pPr>
    </w:lvl>
    <w:lvl w:ilvl="2" w:tplc="240A001B" w:tentative="1">
      <w:start w:val="1"/>
      <w:numFmt w:val="lowerRoman"/>
      <w:lvlText w:val="%3."/>
      <w:lvlJc w:val="right"/>
      <w:pPr>
        <w:ind w:left="1969" w:hanging="180"/>
      </w:pPr>
    </w:lvl>
    <w:lvl w:ilvl="3" w:tplc="240A000F" w:tentative="1">
      <w:start w:val="1"/>
      <w:numFmt w:val="decimal"/>
      <w:lvlText w:val="%4."/>
      <w:lvlJc w:val="left"/>
      <w:pPr>
        <w:ind w:left="2689" w:hanging="360"/>
      </w:pPr>
    </w:lvl>
    <w:lvl w:ilvl="4" w:tplc="240A0019" w:tentative="1">
      <w:start w:val="1"/>
      <w:numFmt w:val="lowerLetter"/>
      <w:lvlText w:val="%5."/>
      <w:lvlJc w:val="left"/>
      <w:pPr>
        <w:ind w:left="3409" w:hanging="360"/>
      </w:pPr>
    </w:lvl>
    <w:lvl w:ilvl="5" w:tplc="240A001B" w:tentative="1">
      <w:start w:val="1"/>
      <w:numFmt w:val="lowerRoman"/>
      <w:lvlText w:val="%6."/>
      <w:lvlJc w:val="right"/>
      <w:pPr>
        <w:ind w:left="4129" w:hanging="180"/>
      </w:pPr>
    </w:lvl>
    <w:lvl w:ilvl="6" w:tplc="240A000F" w:tentative="1">
      <w:start w:val="1"/>
      <w:numFmt w:val="decimal"/>
      <w:lvlText w:val="%7."/>
      <w:lvlJc w:val="left"/>
      <w:pPr>
        <w:ind w:left="4849" w:hanging="360"/>
      </w:pPr>
    </w:lvl>
    <w:lvl w:ilvl="7" w:tplc="240A0019" w:tentative="1">
      <w:start w:val="1"/>
      <w:numFmt w:val="lowerLetter"/>
      <w:lvlText w:val="%8."/>
      <w:lvlJc w:val="left"/>
      <w:pPr>
        <w:ind w:left="5569" w:hanging="360"/>
      </w:pPr>
    </w:lvl>
    <w:lvl w:ilvl="8" w:tplc="240A001B" w:tentative="1">
      <w:start w:val="1"/>
      <w:numFmt w:val="lowerRoman"/>
      <w:lvlText w:val="%9."/>
      <w:lvlJc w:val="right"/>
      <w:pPr>
        <w:ind w:left="6289" w:hanging="180"/>
      </w:pPr>
    </w:lvl>
  </w:abstractNum>
  <w:abstractNum w:abstractNumId="254" w15:restartNumberingAfterBreak="0">
    <w:nsid w:val="5DED1C27"/>
    <w:multiLevelType w:val="multilevel"/>
    <w:tmpl w:val="8D544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5E2F0016"/>
    <w:multiLevelType w:val="multilevel"/>
    <w:tmpl w:val="D13EB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5E2F03EC"/>
    <w:multiLevelType w:val="multilevel"/>
    <w:tmpl w:val="5588D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5E787E42"/>
    <w:multiLevelType w:val="hybridMultilevel"/>
    <w:tmpl w:val="40405FA8"/>
    <w:lvl w:ilvl="0" w:tplc="D4AEA046">
      <w:start w:val="1"/>
      <w:numFmt w:val="upperRoman"/>
      <w:lvlText w:val="%1."/>
      <w:lvlJc w:val="left"/>
      <w:pPr>
        <w:ind w:left="718" w:hanging="72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258" w15:restartNumberingAfterBreak="0">
    <w:nsid w:val="5EED7C68"/>
    <w:multiLevelType w:val="multilevel"/>
    <w:tmpl w:val="FB5EE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9" w15:restartNumberingAfterBreak="0">
    <w:nsid w:val="5F8426A6"/>
    <w:multiLevelType w:val="multilevel"/>
    <w:tmpl w:val="0062FC2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1080"/>
        </w:tabs>
        <w:ind w:left="1080" w:hanging="360"/>
      </w:pPr>
      <w:rPr>
        <w:rFonts w:ascii="Symbol" w:hAnsi="Symbol"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0" w15:restartNumberingAfterBreak="0">
    <w:nsid w:val="605E425F"/>
    <w:multiLevelType w:val="hybridMultilevel"/>
    <w:tmpl w:val="EACAC430"/>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1" w15:restartNumberingAfterBreak="0">
    <w:nsid w:val="61DA3240"/>
    <w:multiLevelType w:val="hybridMultilevel"/>
    <w:tmpl w:val="0AFCCA48"/>
    <w:lvl w:ilvl="0" w:tplc="88CA497E">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2" w15:restartNumberingAfterBreak="0">
    <w:nsid w:val="621D2CBE"/>
    <w:multiLevelType w:val="hybridMultilevel"/>
    <w:tmpl w:val="34AC2BE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3" w15:restartNumberingAfterBreak="0">
    <w:nsid w:val="630D34D5"/>
    <w:multiLevelType w:val="hybridMultilevel"/>
    <w:tmpl w:val="C6C62FDC"/>
    <w:lvl w:ilvl="0" w:tplc="240A0001">
      <w:start w:val="1"/>
      <w:numFmt w:val="bullet"/>
      <w:lvlText w:val=""/>
      <w:lvlJc w:val="left"/>
      <w:pPr>
        <w:ind w:left="750" w:hanging="360"/>
      </w:pPr>
      <w:rPr>
        <w:rFonts w:ascii="Symbol" w:hAnsi="Symbol" w:hint="default"/>
      </w:rPr>
    </w:lvl>
    <w:lvl w:ilvl="1" w:tplc="240A0003">
      <w:start w:val="1"/>
      <w:numFmt w:val="bullet"/>
      <w:lvlText w:val="o"/>
      <w:lvlJc w:val="left"/>
      <w:pPr>
        <w:ind w:left="1470" w:hanging="360"/>
      </w:pPr>
      <w:rPr>
        <w:rFonts w:ascii="Courier New" w:hAnsi="Courier New" w:cs="Courier New" w:hint="default"/>
      </w:rPr>
    </w:lvl>
    <w:lvl w:ilvl="2" w:tplc="240A0005">
      <w:start w:val="1"/>
      <w:numFmt w:val="bullet"/>
      <w:lvlText w:val=""/>
      <w:lvlJc w:val="left"/>
      <w:pPr>
        <w:ind w:left="2190" w:hanging="360"/>
      </w:pPr>
      <w:rPr>
        <w:rFonts w:ascii="Wingdings" w:hAnsi="Wingdings" w:hint="default"/>
      </w:rPr>
    </w:lvl>
    <w:lvl w:ilvl="3" w:tplc="240A0001">
      <w:start w:val="1"/>
      <w:numFmt w:val="bullet"/>
      <w:lvlText w:val=""/>
      <w:lvlJc w:val="left"/>
      <w:pPr>
        <w:ind w:left="2910" w:hanging="360"/>
      </w:pPr>
      <w:rPr>
        <w:rFonts w:ascii="Symbol" w:hAnsi="Symbol" w:hint="default"/>
      </w:rPr>
    </w:lvl>
    <w:lvl w:ilvl="4" w:tplc="240A0003">
      <w:start w:val="1"/>
      <w:numFmt w:val="bullet"/>
      <w:lvlText w:val="o"/>
      <w:lvlJc w:val="left"/>
      <w:pPr>
        <w:ind w:left="3630" w:hanging="360"/>
      </w:pPr>
      <w:rPr>
        <w:rFonts w:ascii="Courier New" w:hAnsi="Courier New" w:cs="Courier New" w:hint="default"/>
      </w:rPr>
    </w:lvl>
    <w:lvl w:ilvl="5" w:tplc="240A0005">
      <w:start w:val="1"/>
      <w:numFmt w:val="bullet"/>
      <w:lvlText w:val=""/>
      <w:lvlJc w:val="left"/>
      <w:pPr>
        <w:ind w:left="4350" w:hanging="360"/>
      </w:pPr>
      <w:rPr>
        <w:rFonts w:ascii="Wingdings" w:hAnsi="Wingdings" w:hint="default"/>
      </w:rPr>
    </w:lvl>
    <w:lvl w:ilvl="6" w:tplc="240A0001">
      <w:start w:val="1"/>
      <w:numFmt w:val="bullet"/>
      <w:lvlText w:val=""/>
      <w:lvlJc w:val="left"/>
      <w:pPr>
        <w:ind w:left="5070" w:hanging="360"/>
      </w:pPr>
      <w:rPr>
        <w:rFonts w:ascii="Symbol" w:hAnsi="Symbol" w:hint="default"/>
      </w:rPr>
    </w:lvl>
    <w:lvl w:ilvl="7" w:tplc="240A0003">
      <w:start w:val="1"/>
      <w:numFmt w:val="bullet"/>
      <w:lvlText w:val="o"/>
      <w:lvlJc w:val="left"/>
      <w:pPr>
        <w:ind w:left="5790" w:hanging="360"/>
      </w:pPr>
      <w:rPr>
        <w:rFonts w:ascii="Courier New" w:hAnsi="Courier New" w:cs="Courier New" w:hint="default"/>
      </w:rPr>
    </w:lvl>
    <w:lvl w:ilvl="8" w:tplc="240A0005">
      <w:start w:val="1"/>
      <w:numFmt w:val="bullet"/>
      <w:lvlText w:val=""/>
      <w:lvlJc w:val="left"/>
      <w:pPr>
        <w:ind w:left="6510" w:hanging="360"/>
      </w:pPr>
      <w:rPr>
        <w:rFonts w:ascii="Wingdings" w:hAnsi="Wingdings" w:hint="default"/>
      </w:rPr>
    </w:lvl>
  </w:abstractNum>
  <w:abstractNum w:abstractNumId="264" w15:restartNumberingAfterBreak="0">
    <w:nsid w:val="63395353"/>
    <w:multiLevelType w:val="hybridMultilevel"/>
    <w:tmpl w:val="2982BD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5" w15:restartNumberingAfterBreak="0">
    <w:nsid w:val="6377278A"/>
    <w:multiLevelType w:val="hybridMultilevel"/>
    <w:tmpl w:val="2B70E9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6" w15:restartNumberingAfterBreak="0">
    <w:nsid w:val="63933F10"/>
    <w:multiLevelType w:val="multilevel"/>
    <w:tmpl w:val="F5569376"/>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7" w15:restartNumberingAfterBreak="0">
    <w:nsid w:val="646C57E9"/>
    <w:multiLevelType w:val="hybridMultilevel"/>
    <w:tmpl w:val="882CA088"/>
    <w:lvl w:ilvl="0" w:tplc="240A0001">
      <w:start w:val="1"/>
      <w:numFmt w:val="bullet"/>
      <w:lvlText w:val=""/>
      <w:lvlJc w:val="left"/>
      <w:pPr>
        <w:ind w:left="750" w:hanging="360"/>
      </w:pPr>
      <w:rPr>
        <w:rFonts w:ascii="Symbol" w:hAnsi="Symbol" w:hint="default"/>
      </w:rPr>
    </w:lvl>
    <w:lvl w:ilvl="1" w:tplc="240A0003" w:tentative="1">
      <w:start w:val="1"/>
      <w:numFmt w:val="bullet"/>
      <w:lvlText w:val="o"/>
      <w:lvlJc w:val="left"/>
      <w:pPr>
        <w:ind w:left="1470" w:hanging="360"/>
      </w:pPr>
      <w:rPr>
        <w:rFonts w:ascii="Courier New" w:hAnsi="Courier New" w:cs="Courier New" w:hint="default"/>
      </w:rPr>
    </w:lvl>
    <w:lvl w:ilvl="2" w:tplc="240A0005" w:tentative="1">
      <w:start w:val="1"/>
      <w:numFmt w:val="bullet"/>
      <w:lvlText w:val=""/>
      <w:lvlJc w:val="left"/>
      <w:pPr>
        <w:ind w:left="2190" w:hanging="360"/>
      </w:pPr>
      <w:rPr>
        <w:rFonts w:ascii="Wingdings" w:hAnsi="Wingdings" w:hint="default"/>
      </w:rPr>
    </w:lvl>
    <w:lvl w:ilvl="3" w:tplc="240A0001" w:tentative="1">
      <w:start w:val="1"/>
      <w:numFmt w:val="bullet"/>
      <w:lvlText w:val=""/>
      <w:lvlJc w:val="left"/>
      <w:pPr>
        <w:ind w:left="2910" w:hanging="360"/>
      </w:pPr>
      <w:rPr>
        <w:rFonts w:ascii="Symbol" w:hAnsi="Symbol" w:hint="default"/>
      </w:rPr>
    </w:lvl>
    <w:lvl w:ilvl="4" w:tplc="240A0003" w:tentative="1">
      <w:start w:val="1"/>
      <w:numFmt w:val="bullet"/>
      <w:lvlText w:val="o"/>
      <w:lvlJc w:val="left"/>
      <w:pPr>
        <w:ind w:left="3630" w:hanging="360"/>
      </w:pPr>
      <w:rPr>
        <w:rFonts w:ascii="Courier New" w:hAnsi="Courier New" w:cs="Courier New" w:hint="default"/>
      </w:rPr>
    </w:lvl>
    <w:lvl w:ilvl="5" w:tplc="240A0005" w:tentative="1">
      <w:start w:val="1"/>
      <w:numFmt w:val="bullet"/>
      <w:lvlText w:val=""/>
      <w:lvlJc w:val="left"/>
      <w:pPr>
        <w:ind w:left="4350" w:hanging="360"/>
      </w:pPr>
      <w:rPr>
        <w:rFonts w:ascii="Wingdings" w:hAnsi="Wingdings" w:hint="default"/>
      </w:rPr>
    </w:lvl>
    <w:lvl w:ilvl="6" w:tplc="240A0001" w:tentative="1">
      <w:start w:val="1"/>
      <w:numFmt w:val="bullet"/>
      <w:lvlText w:val=""/>
      <w:lvlJc w:val="left"/>
      <w:pPr>
        <w:ind w:left="5070" w:hanging="360"/>
      </w:pPr>
      <w:rPr>
        <w:rFonts w:ascii="Symbol" w:hAnsi="Symbol" w:hint="default"/>
      </w:rPr>
    </w:lvl>
    <w:lvl w:ilvl="7" w:tplc="240A0003" w:tentative="1">
      <w:start w:val="1"/>
      <w:numFmt w:val="bullet"/>
      <w:lvlText w:val="o"/>
      <w:lvlJc w:val="left"/>
      <w:pPr>
        <w:ind w:left="5790" w:hanging="360"/>
      </w:pPr>
      <w:rPr>
        <w:rFonts w:ascii="Courier New" w:hAnsi="Courier New" w:cs="Courier New" w:hint="default"/>
      </w:rPr>
    </w:lvl>
    <w:lvl w:ilvl="8" w:tplc="240A0005" w:tentative="1">
      <w:start w:val="1"/>
      <w:numFmt w:val="bullet"/>
      <w:lvlText w:val=""/>
      <w:lvlJc w:val="left"/>
      <w:pPr>
        <w:ind w:left="6510" w:hanging="360"/>
      </w:pPr>
      <w:rPr>
        <w:rFonts w:ascii="Wingdings" w:hAnsi="Wingdings" w:hint="default"/>
      </w:rPr>
    </w:lvl>
  </w:abstractNum>
  <w:abstractNum w:abstractNumId="268" w15:restartNumberingAfterBreak="0">
    <w:nsid w:val="64E27857"/>
    <w:multiLevelType w:val="multilevel"/>
    <w:tmpl w:val="E520C3F4"/>
    <w:lvl w:ilvl="0">
      <w:start w:val="1"/>
      <w:numFmt w:val="decimal"/>
      <w:lvlText w:val="%1"/>
      <w:lvlJc w:val="left"/>
      <w:pPr>
        <w:ind w:left="375" w:hanging="375"/>
      </w:pPr>
      <w:rPr>
        <w:rFonts w:hint="default"/>
      </w:rPr>
    </w:lvl>
    <w:lvl w:ilvl="1">
      <w:start w:val="6"/>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69" w15:restartNumberingAfterBreak="0">
    <w:nsid w:val="653A224C"/>
    <w:multiLevelType w:val="multilevel"/>
    <w:tmpl w:val="684C94C4"/>
    <w:styleLink w:val="Estilo11"/>
    <w:lvl w:ilvl="0">
      <w:start w:val="1"/>
      <w:numFmt w:val="decimal"/>
      <w:lvlText w:val="%1."/>
      <w:lvlJc w:val="left"/>
      <w:pPr>
        <w:ind w:left="720" w:hanging="360"/>
      </w:pPr>
      <w:rPr>
        <w:rFonts w:hint="default"/>
        <w:b/>
      </w:rPr>
    </w:lvl>
    <w:lvl w:ilvl="1">
      <w:start w:val="1"/>
      <w:numFmt w:val="decimal"/>
      <w:isLgl/>
      <w:lvlText w:val="%2."/>
      <w:lvlJc w:val="left"/>
      <w:pPr>
        <w:ind w:left="981" w:hanging="555"/>
      </w:pPr>
      <w:rPr>
        <w:rFonts w:ascii="Arial" w:eastAsia="Times New Roman" w:hAnsi="Arial" w:cs="Arial"/>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270" w15:restartNumberingAfterBreak="0">
    <w:nsid w:val="657D3938"/>
    <w:multiLevelType w:val="multilevel"/>
    <w:tmpl w:val="C6A2F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65B05513"/>
    <w:multiLevelType w:val="multilevel"/>
    <w:tmpl w:val="1D685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65E84B36"/>
    <w:multiLevelType w:val="multilevel"/>
    <w:tmpl w:val="23C0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65ED7791"/>
    <w:multiLevelType w:val="multilevel"/>
    <w:tmpl w:val="284C3488"/>
    <w:lvl w:ilvl="0">
      <w:start w:val="1"/>
      <w:numFmt w:val="decimal"/>
      <w:lvlText w:val="%1."/>
      <w:lvlJc w:val="left"/>
      <w:pPr>
        <w:ind w:left="3337"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4" w15:restartNumberingAfterBreak="0">
    <w:nsid w:val="65F12363"/>
    <w:multiLevelType w:val="hybridMultilevel"/>
    <w:tmpl w:val="494A0342"/>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5" w15:restartNumberingAfterBreak="0">
    <w:nsid w:val="65F94074"/>
    <w:multiLevelType w:val="hybridMultilevel"/>
    <w:tmpl w:val="564C257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6" w15:restartNumberingAfterBreak="0">
    <w:nsid w:val="65F95D65"/>
    <w:multiLevelType w:val="hybridMultilevel"/>
    <w:tmpl w:val="06DC8C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7" w15:restartNumberingAfterBreak="0">
    <w:nsid w:val="662911C0"/>
    <w:multiLevelType w:val="hybridMultilevel"/>
    <w:tmpl w:val="2EAE1BFA"/>
    <w:lvl w:ilvl="0" w:tplc="C628999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78" w15:restartNumberingAfterBreak="0">
    <w:nsid w:val="66C85E13"/>
    <w:multiLevelType w:val="multilevel"/>
    <w:tmpl w:val="870EA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675C0162"/>
    <w:multiLevelType w:val="hybridMultilevel"/>
    <w:tmpl w:val="FD50A7D4"/>
    <w:lvl w:ilvl="0" w:tplc="E668C71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0" w15:restartNumberingAfterBreak="0">
    <w:nsid w:val="67E043A7"/>
    <w:multiLevelType w:val="hybridMultilevel"/>
    <w:tmpl w:val="4F10B1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1" w15:restartNumberingAfterBreak="0">
    <w:nsid w:val="6824011E"/>
    <w:multiLevelType w:val="multilevel"/>
    <w:tmpl w:val="50CE5EF8"/>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2" w15:restartNumberingAfterBreak="0">
    <w:nsid w:val="683C157F"/>
    <w:multiLevelType w:val="hybridMultilevel"/>
    <w:tmpl w:val="B00E80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3" w15:restartNumberingAfterBreak="0">
    <w:nsid w:val="688032B8"/>
    <w:multiLevelType w:val="hybridMultilevel"/>
    <w:tmpl w:val="A78E6D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4" w15:restartNumberingAfterBreak="0">
    <w:nsid w:val="68C46844"/>
    <w:multiLevelType w:val="multilevel"/>
    <w:tmpl w:val="E3141702"/>
    <w:lvl w:ilvl="0">
      <w:start w:val="5"/>
      <w:numFmt w:val="decimal"/>
      <w:lvlText w:val="%1"/>
      <w:lvlJc w:val="left"/>
      <w:pPr>
        <w:ind w:left="1283" w:hanging="720"/>
      </w:pPr>
      <w:rPr>
        <w:rFonts w:hint="default"/>
        <w:lang w:val="es-ES" w:eastAsia="en-US" w:bidi="ar-SA"/>
      </w:rPr>
    </w:lvl>
    <w:lvl w:ilvl="1">
      <w:start w:val="4"/>
      <w:numFmt w:val="decimal"/>
      <w:lvlText w:val="%1.%2"/>
      <w:lvlJc w:val="left"/>
      <w:pPr>
        <w:ind w:left="1283" w:hanging="720"/>
      </w:pPr>
      <w:rPr>
        <w:rFonts w:hint="default"/>
        <w:lang w:val="es-ES" w:eastAsia="en-US" w:bidi="ar-SA"/>
      </w:rPr>
    </w:lvl>
    <w:lvl w:ilvl="2">
      <w:start w:val="1"/>
      <w:numFmt w:val="decimal"/>
      <w:lvlText w:val="%1.%2.%3."/>
      <w:lvlJc w:val="left"/>
      <w:pPr>
        <w:ind w:left="1283" w:hanging="720"/>
      </w:pPr>
      <w:rPr>
        <w:rFonts w:ascii="Calibri" w:eastAsia="Calibri" w:hAnsi="Calibri" w:cs="Calibri" w:hint="default"/>
        <w:b/>
        <w:bCs/>
        <w:color w:val="001F5F"/>
        <w:spacing w:val="-2"/>
        <w:w w:val="100"/>
        <w:sz w:val="22"/>
        <w:szCs w:val="22"/>
        <w:lang w:val="es-ES" w:eastAsia="en-US" w:bidi="ar-SA"/>
      </w:rPr>
    </w:lvl>
    <w:lvl w:ilvl="3">
      <w:start w:val="1"/>
      <w:numFmt w:val="decimal"/>
      <w:lvlText w:val="%1.%2.%3.%4."/>
      <w:lvlJc w:val="left"/>
      <w:pPr>
        <w:ind w:left="1643" w:hanging="1080"/>
      </w:pPr>
      <w:rPr>
        <w:rFonts w:ascii="Calibri" w:eastAsia="Calibri" w:hAnsi="Calibri" w:cs="Calibri" w:hint="default"/>
        <w:b/>
        <w:bCs/>
        <w:color w:val="001F5F"/>
        <w:spacing w:val="-2"/>
        <w:w w:val="100"/>
        <w:sz w:val="22"/>
        <w:szCs w:val="22"/>
        <w:lang w:val="es-ES" w:eastAsia="en-US" w:bidi="ar-SA"/>
      </w:rPr>
    </w:lvl>
    <w:lvl w:ilvl="4">
      <w:start w:val="1"/>
      <w:numFmt w:val="decimal"/>
      <w:lvlText w:val="%5."/>
      <w:lvlJc w:val="left"/>
      <w:pPr>
        <w:ind w:left="720" w:hanging="360"/>
      </w:pPr>
    </w:lvl>
    <w:lvl w:ilvl="5">
      <w:numFmt w:val="bullet"/>
      <w:lvlText w:val="•"/>
      <w:lvlJc w:val="left"/>
      <w:pPr>
        <w:ind w:left="4655" w:hanging="360"/>
      </w:pPr>
      <w:rPr>
        <w:rFonts w:hint="default"/>
        <w:lang w:val="es-ES" w:eastAsia="en-US" w:bidi="ar-SA"/>
      </w:rPr>
    </w:lvl>
    <w:lvl w:ilvl="6">
      <w:numFmt w:val="bullet"/>
      <w:lvlText w:val="•"/>
      <w:lvlJc w:val="left"/>
      <w:pPr>
        <w:ind w:left="5660" w:hanging="360"/>
      </w:pPr>
      <w:rPr>
        <w:rFonts w:hint="default"/>
        <w:lang w:val="es-ES" w:eastAsia="en-US" w:bidi="ar-SA"/>
      </w:rPr>
    </w:lvl>
    <w:lvl w:ilvl="7">
      <w:numFmt w:val="bullet"/>
      <w:lvlText w:val="•"/>
      <w:lvlJc w:val="left"/>
      <w:pPr>
        <w:ind w:left="6665" w:hanging="360"/>
      </w:pPr>
      <w:rPr>
        <w:rFonts w:hint="default"/>
        <w:lang w:val="es-ES" w:eastAsia="en-US" w:bidi="ar-SA"/>
      </w:rPr>
    </w:lvl>
    <w:lvl w:ilvl="8">
      <w:numFmt w:val="bullet"/>
      <w:lvlText w:val="•"/>
      <w:lvlJc w:val="left"/>
      <w:pPr>
        <w:ind w:left="7670" w:hanging="360"/>
      </w:pPr>
      <w:rPr>
        <w:rFonts w:hint="default"/>
        <w:lang w:val="es-ES" w:eastAsia="en-US" w:bidi="ar-SA"/>
      </w:rPr>
    </w:lvl>
  </w:abstractNum>
  <w:abstractNum w:abstractNumId="285" w15:restartNumberingAfterBreak="0">
    <w:nsid w:val="695E16BB"/>
    <w:multiLevelType w:val="hybridMultilevel"/>
    <w:tmpl w:val="6DA859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6" w15:restartNumberingAfterBreak="0">
    <w:nsid w:val="696C1CC7"/>
    <w:multiLevelType w:val="hybridMultilevel"/>
    <w:tmpl w:val="11A667CC"/>
    <w:styleLink w:val="Estilo12"/>
    <w:lvl w:ilvl="0" w:tplc="CEBCA35C">
      <w:start w:val="1"/>
      <w:numFmt w:val="bullet"/>
      <w:lvlText w:val=""/>
      <w:lvlJc w:val="left"/>
      <w:pPr>
        <w:tabs>
          <w:tab w:val="num" w:pos="720"/>
        </w:tabs>
        <w:ind w:left="720" w:hanging="360"/>
      </w:pPr>
      <w:rPr>
        <w:rFonts w:ascii="Symbol" w:hAnsi="Symbol" w:hint="default"/>
      </w:rPr>
    </w:lvl>
    <w:lvl w:ilvl="1" w:tplc="A2AC460E">
      <w:start w:val="1"/>
      <w:numFmt w:val="bullet"/>
      <w:lvlText w:val=""/>
      <w:lvlJc w:val="left"/>
      <w:pPr>
        <w:tabs>
          <w:tab w:val="num" w:pos="1080"/>
        </w:tabs>
        <w:ind w:left="1080" w:hanging="360"/>
      </w:pPr>
      <w:rPr>
        <w:rFonts w:ascii="Symbol" w:hAnsi="Symbol" w:hint="default"/>
      </w:rPr>
    </w:lvl>
    <w:lvl w:ilvl="2" w:tplc="1592F18C" w:tentative="1">
      <w:start w:val="1"/>
      <w:numFmt w:val="bullet"/>
      <w:lvlText w:val=""/>
      <w:lvlJc w:val="left"/>
      <w:pPr>
        <w:tabs>
          <w:tab w:val="num" w:pos="1800"/>
        </w:tabs>
        <w:ind w:left="1800" w:hanging="360"/>
      </w:pPr>
      <w:rPr>
        <w:rFonts w:ascii="Wingdings" w:hAnsi="Wingdings" w:hint="default"/>
      </w:rPr>
    </w:lvl>
    <w:lvl w:ilvl="3" w:tplc="4EACA86A" w:tentative="1">
      <w:start w:val="1"/>
      <w:numFmt w:val="bullet"/>
      <w:lvlText w:val=""/>
      <w:lvlJc w:val="left"/>
      <w:pPr>
        <w:tabs>
          <w:tab w:val="num" w:pos="2520"/>
        </w:tabs>
        <w:ind w:left="2520" w:hanging="360"/>
      </w:pPr>
      <w:rPr>
        <w:rFonts w:ascii="Symbol" w:hAnsi="Symbol" w:hint="default"/>
      </w:rPr>
    </w:lvl>
    <w:lvl w:ilvl="4" w:tplc="99223926" w:tentative="1">
      <w:start w:val="1"/>
      <w:numFmt w:val="bullet"/>
      <w:lvlText w:val="o"/>
      <w:lvlJc w:val="left"/>
      <w:pPr>
        <w:tabs>
          <w:tab w:val="num" w:pos="3240"/>
        </w:tabs>
        <w:ind w:left="3240" w:hanging="360"/>
      </w:pPr>
      <w:rPr>
        <w:rFonts w:ascii="Courier New" w:hAnsi="Courier New" w:hint="default"/>
      </w:rPr>
    </w:lvl>
    <w:lvl w:ilvl="5" w:tplc="BA142854" w:tentative="1">
      <w:start w:val="1"/>
      <w:numFmt w:val="bullet"/>
      <w:lvlText w:val=""/>
      <w:lvlJc w:val="left"/>
      <w:pPr>
        <w:tabs>
          <w:tab w:val="num" w:pos="3960"/>
        </w:tabs>
        <w:ind w:left="3960" w:hanging="360"/>
      </w:pPr>
      <w:rPr>
        <w:rFonts w:ascii="Wingdings" w:hAnsi="Wingdings" w:hint="default"/>
      </w:rPr>
    </w:lvl>
    <w:lvl w:ilvl="6" w:tplc="9CBC6796" w:tentative="1">
      <w:start w:val="1"/>
      <w:numFmt w:val="bullet"/>
      <w:lvlText w:val=""/>
      <w:lvlJc w:val="left"/>
      <w:pPr>
        <w:tabs>
          <w:tab w:val="num" w:pos="4680"/>
        </w:tabs>
        <w:ind w:left="4680" w:hanging="360"/>
      </w:pPr>
      <w:rPr>
        <w:rFonts w:ascii="Symbol" w:hAnsi="Symbol" w:hint="default"/>
      </w:rPr>
    </w:lvl>
    <w:lvl w:ilvl="7" w:tplc="6D944DE0" w:tentative="1">
      <w:start w:val="1"/>
      <w:numFmt w:val="bullet"/>
      <w:lvlText w:val="o"/>
      <w:lvlJc w:val="left"/>
      <w:pPr>
        <w:tabs>
          <w:tab w:val="num" w:pos="5400"/>
        </w:tabs>
        <w:ind w:left="5400" w:hanging="360"/>
      </w:pPr>
      <w:rPr>
        <w:rFonts w:ascii="Courier New" w:hAnsi="Courier New" w:hint="default"/>
      </w:rPr>
    </w:lvl>
    <w:lvl w:ilvl="8" w:tplc="129C6754" w:tentative="1">
      <w:start w:val="1"/>
      <w:numFmt w:val="bullet"/>
      <w:lvlText w:val=""/>
      <w:lvlJc w:val="left"/>
      <w:pPr>
        <w:tabs>
          <w:tab w:val="num" w:pos="6120"/>
        </w:tabs>
        <w:ind w:left="6120" w:hanging="360"/>
      </w:pPr>
      <w:rPr>
        <w:rFonts w:ascii="Wingdings" w:hAnsi="Wingdings" w:hint="default"/>
      </w:rPr>
    </w:lvl>
  </w:abstractNum>
  <w:abstractNum w:abstractNumId="287" w15:restartNumberingAfterBreak="0">
    <w:nsid w:val="6982775E"/>
    <w:multiLevelType w:val="multilevel"/>
    <w:tmpl w:val="284C3488"/>
    <w:lvl w:ilvl="0">
      <w:start w:val="1"/>
      <w:numFmt w:val="decimal"/>
      <w:lvlText w:val="%1."/>
      <w:lvlJc w:val="left"/>
      <w:pPr>
        <w:ind w:left="3337"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8" w15:restartNumberingAfterBreak="0">
    <w:nsid w:val="6ADB30A3"/>
    <w:multiLevelType w:val="multilevel"/>
    <w:tmpl w:val="32705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9" w15:restartNumberingAfterBreak="0">
    <w:nsid w:val="6B530ED1"/>
    <w:multiLevelType w:val="hybridMultilevel"/>
    <w:tmpl w:val="1EAAC9DA"/>
    <w:lvl w:ilvl="0" w:tplc="DE0ADB58">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0" w15:restartNumberingAfterBreak="0">
    <w:nsid w:val="6B835400"/>
    <w:multiLevelType w:val="multilevel"/>
    <w:tmpl w:val="8F6EF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6BD35EF8"/>
    <w:multiLevelType w:val="multilevel"/>
    <w:tmpl w:val="35F6A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6C2E7BB4"/>
    <w:multiLevelType w:val="hybridMultilevel"/>
    <w:tmpl w:val="ED44F2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3" w15:restartNumberingAfterBreak="0">
    <w:nsid w:val="6C6B120B"/>
    <w:multiLevelType w:val="hybridMultilevel"/>
    <w:tmpl w:val="A142FFDE"/>
    <w:lvl w:ilvl="0" w:tplc="DE0ADB5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4" w15:restartNumberingAfterBreak="0">
    <w:nsid w:val="6C914790"/>
    <w:multiLevelType w:val="multilevel"/>
    <w:tmpl w:val="4F04A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15:restartNumberingAfterBreak="0">
    <w:nsid w:val="6C9A2061"/>
    <w:multiLevelType w:val="hybridMultilevel"/>
    <w:tmpl w:val="D44C20B8"/>
    <w:lvl w:ilvl="0" w:tplc="0C0A000B">
      <w:start w:val="1"/>
      <w:numFmt w:val="bullet"/>
      <w:lvlText w:val=""/>
      <w:lvlJc w:val="left"/>
      <w:pPr>
        <w:ind w:left="896" w:hanging="360"/>
      </w:pPr>
      <w:rPr>
        <w:rFonts w:ascii="Wingdings" w:hAnsi="Wingdings" w:hint="default"/>
      </w:rPr>
    </w:lvl>
    <w:lvl w:ilvl="1" w:tplc="0C0A0003" w:tentative="1">
      <w:start w:val="1"/>
      <w:numFmt w:val="bullet"/>
      <w:lvlText w:val="o"/>
      <w:lvlJc w:val="left"/>
      <w:pPr>
        <w:ind w:left="1616" w:hanging="360"/>
      </w:pPr>
      <w:rPr>
        <w:rFonts w:ascii="Courier New" w:hAnsi="Courier New" w:cs="Courier New" w:hint="default"/>
      </w:rPr>
    </w:lvl>
    <w:lvl w:ilvl="2" w:tplc="0C0A0005" w:tentative="1">
      <w:start w:val="1"/>
      <w:numFmt w:val="bullet"/>
      <w:lvlText w:val=""/>
      <w:lvlJc w:val="left"/>
      <w:pPr>
        <w:ind w:left="2336" w:hanging="360"/>
      </w:pPr>
      <w:rPr>
        <w:rFonts w:ascii="Wingdings" w:hAnsi="Wingdings" w:hint="default"/>
      </w:rPr>
    </w:lvl>
    <w:lvl w:ilvl="3" w:tplc="0C0A0001" w:tentative="1">
      <w:start w:val="1"/>
      <w:numFmt w:val="bullet"/>
      <w:lvlText w:val=""/>
      <w:lvlJc w:val="left"/>
      <w:pPr>
        <w:ind w:left="3056" w:hanging="360"/>
      </w:pPr>
      <w:rPr>
        <w:rFonts w:ascii="Symbol" w:hAnsi="Symbol" w:hint="default"/>
      </w:rPr>
    </w:lvl>
    <w:lvl w:ilvl="4" w:tplc="0C0A0003" w:tentative="1">
      <w:start w:val="1"/>
      <w:numFmt w:val="bullet"/>
      <w:lvlText w:val="o"/>
      <w:lvlJc w:val="left"/>
      <w:pPr>
        <w:ind w:left="3776" w:hanging="360"/>
      </w:pPr>
      <w:rPr>
        <w:rFonts w:ascii="Courier New" w:hAnsi="Courier New" w:cs="Courier New" w:hint="default"/>
      </w:rPr>
    </w:lvl>
    <w:lvl w:ilvl="5" w:tplc="0C0A0005" w:tentative="1">
      <w:start w:val="1"/>
      <w:numFmt w:val="bullet"/>
      <w:lvlText w:val=""/>
      <w:lvlJc w:val="left"/>
      <w:pPr>
        <w:ind w:left="4496" w:hanging="360"/>
      </w:pPr>
      <w:rPr>
        <w:rFonts w:ascii="Wingdings" w:hAnsi="Wingdings" w:hint="default"/>
      </w:rPr>
    </w:lvl>
    <w:lvl w:ilvl="6" w:tplc="0C0A0001" w:tentative="1">
      <w:start w:val="1"/>
      <w:numFmt w:val="bullet"/>
      <w:lvlText w:val=""/>
      <w:lvlJc w:val="left"/>
      <w:pPr>
        <w:ind w:left="5216" w:hanging="360"/>
      </w:pPr>
      <w:rPr>
        <w:rFonts w:ascii="Symbol" w:hAnsi="Symbol" w:hint="default"/>
      </w:rPr>
    </w:lvl>
    <w:lvl w:ilvl="7" w:tplc="0C0A0003" w:tentative="1">
      <w:start w:val="1"/>
      <w:numFmt w:val="bullet"/>
      <w:lvlText w:val="o"/>
      <w:lvlJc w:val="left"/>
      <w:pPr>
        <w:ind w:left="5936" w:hanging="360"/>
      </w:pPr>
      <w:rPr>
        <w:rFonts w:ascii="Courier New" w:hAnsi="Courier New" w:cs="Courier New" w:hint="default"/>
      </w:rPr>
    </w:lvl>
    <w:lvl w:ilvl="8" w:tplc="0C0A0005" w:tentative="1">
      <w:start w:val="1"/>
      <w:numFmt w:val="bullet"/>
      <w:lvlText w:val=""/>
      <w:lvlJc w:val="left"/>
      <w:pPr>
        <w:ind w:left="6656" w:hanging="360"/>
      </w:pPr>
      <w:rPr>
        <w:rFonts w:ascii="Wingdings" w:hAnsi="Wingdings" w:hint="default"/>
      </w:rPr>
    </w:lvl>
  </w:abstractNum>
  <w:abstractNum w:abstractNumId="296" w15:restartNumberingAfterBreak="0">
    <w:nsid w:val="6D065D40"/>
    <w:multiLevelType w:val="hybridMultilevel"/>
    <w:tmpl w:val="4EC66FE0"/>
    <w:lvl w:ilvl="0" w:tplc="A26475B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7" w15:restartNumberingAfterBreak="0">
    <w:nsid w:val="6D291347"/>
    <w:multiLevelType w:val="multilevel"/>
    <w:tmpl w:val="613C9E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8" w15:restartNumberingAfterBreak="0">
    <w:nsid w:val="6D5761E6"/>
    <w:multiLevelType w:val="multilevel"/>
    <w:tmpl w:val="F572DD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9" w15:restartNumberingAfterBreak="0">
    <w:nsid w:val="6EA44D69"/>
    <w:multiLevelType w:val="multilevel"/>
    <w:tmpl w:val="0E6218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0" w15:restartNumberingAfterBreak="0">
    <w:nsid w:val="6EF7547D"/>
    <w:multiLevelType w:val="multilevel"/>
    <w:tmpl w:val="0CEAEF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1" w15:restartNumberingAfterBreak="0">
    <w:nsid w:val="700660F8"/>
    <w:multiLevelType w:val="hybridMultilevel"/>
    <w:tmpl w:val="0BD6841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2" w15:restartNumberingAfterBreak="0">
    <w:nsid w:val="713F4555"/>
    <w:multiLevelType w:val="multilevel"/>
    <w:tmpl w:val="0924E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718D10B6"/>
    <w:multiLevelType w:val="hybridMultilevel"/>
    <w:tmpl w:val="7898EA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4" w15:restartNumberingAfterBreak="0">
    <w:nsid w:val="7190643F"/>
    <w:multiLevelType w:val="hybridMultilevel"/>
    <w:tmpl w:val="8646A4E6"/>
    <w:lvl w:ilvl="0" w:tplc="3FCE47DE">
      <w:start w:val="1"/>
      <w:numFmt w:val="lowerLetter"/>
      <w:lvlText w:val="%1)"/>
      <w:lvlJc w:val="left"/>
      <w:pPr>
        <w:ind w:left="720" w:hanging="360"/>
      </w:pPr>
      <w:rPr>
        <w:rFonts w:ascii="Arial" w:hAnsi="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5" w15:restartNumberingAfterBreak="0">
    <w:nsid w:val="7211595B"/>
    <w:multiLevelType w:val="hybridMultilevel"/>
    <w:tmpl w:val="774ABAA8"/>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306" w15:restartNumberingAfterBreak="0">
    <w:nsid w:val="72255189"/>
    <w:multiLevelType w:val="hybridMultilevel"/>
    <w:tmpl w:val="ECAAE7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7" w15:restartNumberingAfterBreak="0">
    <w:nsid w:val="72950711"/>
    <w:multiLevelType w:val="multilevel"/>
    <w:tmpl w:val="08EA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73C46C61"/>
    <w:multiLevelType w:val="hybridMultilevel"/>
    <w:tmpl w:val="35D201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9" w15:restartNumberingAfterBreak="0">
    <w:nsid w:val="73F83920"/>
    <w:multiLevelType w:val="multilevel"/>
    <w:tmpl w:val="70F60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74386154"/>
    <w:multiLevelType w:val="hybridMultilevel"/>
    <w:tmpl w:val="DA1E29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1" w15:restartNumberingAfterBreak="0">
    <w:nsid w:val="74650CD5"/>
    <w:multiLevelType w:val="multilevel"/>
    <w:tmpl w:val="14F6A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7741588C"/>
    <w:multiLevelType w:val="multilevel"/>
    <w:tmpl w:val="77546530"/>
    <w:lvl w:ilvl="0">
      <w:start w:val="1"/>
      <w:numFmt w:val="decimal"/>
      <w:lvlText w:val="%1."/>
      <w:lvlJc w:val="left"/>
      <w:pPr>
        <w:ind w:left="806" w:hanging="360"/>
      </w:pPr>
      <w:rPr>
        <w:b/>
      </w:rPr>
    </w:lvl>
    <w:lvl w:ilvl="1">
      <w:start w:val="8"/>
      <w:numFmt w:val="decimal"/>
      <w:isLgl/>
      <w:lvlText w:val="%1.%2"/>
      <w:lvlJc w:val="left"/>
      <w:pPr>
        <w:ind w:left="806" w:hanging="360"/>
      </w:pPr>
      <w:rPr>
        <w:rFonts w:hint="default"/>
      </w:rPr>
    </w:lvl>
    <w:lvl w:ilvl="2">
      <w:start w:val="1"/>
      <w:numFmt w:val="decimal"/>
      <w:isLgl/>
      <w:lvlText w:val="%1.%2.%3"/>
      <w:lvlJc w:val="left"/>
      <w:pPr>
        <w:ind w:left="1166" w:hanging="720"/>
      </w:pPr>
      <w:rPr>
        <w:rFonts w:hint="default"/>
      </w:rPr>
    </w:lvl>
    <w:lvl w:ilvl="3">
      <w:start w:val="1"/>
      <w:numFmt w:val="decimal"/>
      <w:isLgl/>
      <w:lvlText w:val="%1.%2.%3.%4"/>
      <w:lvlJc w:val="left"/>
      <w:pPr>
        <w:ind w:left="1166" w:hanging="720"/>
      </w:pPr>
      <w:rPr>
        <w:rFonts w:hint="default"/>
      </w:rPr>
    </w:lvl>
    <w:lvl w:ilvl="4">
      <w:start w:val="1"/>
      <w:numFmt w:val="decimal"/>
      <w:isLgl/>
      <w:lvlText w:val="%1.%2.%3.%4.%5"/>
      <w:lvlJc w:val="left"/>
      <w:pPr>
        <w:ind w:left="1526" w:hanging="1080"/>
      </w:pPr>
      <w:rPr>
        <w:rFonts w:hint="default"/>
      </w:rPr>
    </w:lvl>
    <w:lvl w:ilvl="5">
      <w:start w:val="1"/>
      <w:numFmt w:val="decimal"/>
      <w:isLgl/>
      <w:lvlText w:val="%1.%2.%3.%4.%5.%6"/>
      <w:lvlJc w:val="left"/>
      <w:pPr>
        <w:ind w:left="1526" w:hanging="1080"/>
      </w:pPr>
      <w:rPr>
        <w:rFonts w:hint="default"/>
      </w:rPr>
    </w:lvl>
    <w:lvl w:ilvl="6">
      <w:start w:val="1"/>
      <w:numFmt w:val="decimal"/>
      <w:isLgl/>
      <w:lvlText w:val="%1.%2.%3.%4.%5.%6.%7"/>
      <w:lvlJc w:val="left"/>
      <w:pPr>
        <w:ind w:left="1526" w:hanging="1080"/>
      </w:pPr>
      <w:rPr>
        <w:rFonts w:hint="default"/>
      </w:rPr>
    </w:lvl>
    <w:lvl w:ilvl="7">
      <w:start w:val="1"/>
      <w:numFmt w:val="decimal"/>
      <w:isLgl/>
      <w:lvlText w:val="%1.%2.%3.%4.%5.%6.%7.%8"/>
      <w:lvlJc w:val="left"/>
      <w:pPr>
        <w:ind w:left="1886" w:hanging="1440"/>
      </w:pPr>
      <w:rPr>
        <w:rFonts w:hint="default"/>
      </w:rPr>
    </w:lvl>
    <w:lvl w:ilvl="8">
      <w:start w:val="1"/>
      <w:numFmt w:val="decimal"/>
      <w:isLgl/>
      <w:lvlText w:val="%1.%2.%3.%4.%5.%6.%7.%8.%9"/>
      <w:lvlJc w:val="left"/>
      <w:pPr>
        <w:ind w:left="1886" w:hanging="1440"/>
      </w:pPr>
      <w:rPr>
        <w:rFonts w:hint="default"/>
      </w:rPr>
    </w:lvl>
  </w:abstractNum>
  <w:abstractNum w:abstractNumId="313" w15:restartNumberingAfterBreak="0">
    <w:nsid w:val="77485982"/>
    <w:multiLevelType w:val="hybridMultilevel"/>
    <w:tmpl w:val="0E22A6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4" w15:restartNumberingAfterBreak="0">
    <w:nsid w:val="77FD76F0"/>
    <w:multiLevelType w:val="hybridMultilevel"/>
    <w:tmpl w:val="E3EEB8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5" w15:restartNumberingAfterBreak="0">
    <w:nsid w:val="784F477F"/>
    <w:multiLevelType w:val="hybridMultilevel"/>
    <w:tmpl w:val="3924741C"/>
    <w:lvl w:ilvl="0" w:tplc="DE0ADB5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6" w15:restartNumberingAfterBreak="0">
    <w:nsid w:val="786E6E81"/>
    <w:multiLevelType w:val="multilevel"/>
    <w:tmpl w:val="46F8F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789E099E"/>
    <w:multiLevelType w:val="multilevel"/>
    <w:tmpl w:val="FBE2AD78"/>
    <w:lvl w:ilvl="0">
      <w:start w:val="10"/>
      <w:numFmt w:val="decimal"/>
      <w:lvlText w:val="%1"/>
      <w:lvlJc w:val="left"/>
      <w:pPr>
        <w:ind w:left="375" w:hanging="375"/>
      </w:pPr>
      <w:rPr>
        <w:rFonts w:hint="default"/>
        <w:b/>
        <w:bCs/>
      </w:rPr>
    </w:lvl>
    <w:lvl w:ilvl="1">
      <w:start w:val="1"/>
      <w:numFmt w:val="decimal"/>
      <w:lvlText w:val="%1.%2"/>
      <w:lvlJc w:val="left"/>
      <w:pPr>
        <w:ind w:left="871" w:hanging="375"/>
      </w:pPr>
      <w:rPr>
        <w:rFonts w:hint="default"/>
        <w:b/>
        <w:bCs/>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18" w15:restartNumberingAfterBreak="0">
    <w:nsid w:val="796149D6"/>
    <w:multiLevelType w:val="multilevel"/>
    <w:tmpl w:val="DC568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79923BC8"/>
    <w:multiLevelType w:val="multilevel"/>
    <w:tmpl w:val="52281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7A01449C"/>
    <w:multiLevelType w:val="multilevel"/>
    <w:tmpl w:val="B1E06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7A5E3EC5"/>
    <w:multiLevelType w:val="multilevel"/>
    <w:tmpl w:val="A6A2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7AD22DE6"/>
    <w:multiLevelType w:val="hybridMultilevel"/>
    <w:tmpl w:val="0E52C6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3" w15:restartNumberingAfterBreak="0">
    <w:nsid w:val="7B332F5E"/>
    <w:multiLevelType w:val="multilevel"/>
    <w:tmpl w:val="D0FA9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7CBC1A6B"/>
    <w:multiLevelType w:val="hybridMultilevel"/>
    <w:tmpl w:val="77F2E0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5" w15:restartNumberingAfterBreak="0">
    <w:nsid w:val="7D434FD2"/>
    <w:multiLevelType w:val="multilevel"/>
    <w:tmpl w:val="CCE4F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7DE45DBD"/>
    <w:multiLevelType w:val="multilevel"/>
    <w:tmpl w:val="B36845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7" w15:restartNumberingAfterBreak="0">
    <w:nsid w:val="7EA005FE"/>
    <w:multiLevelType w:val="hybridMultilevel"/>
    <w:tmpl w:val="1DE2CE5C"/>
    <w:lvl w:ilvl="0" w:tplc="24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28" w15:restartNumberingAfterBreak="0">
    <w:nsid w:val="7F4B462C"/>
    <w:multiLevelType w:val="hybridMultilevel"/>
    <w:tmpl w:val="95E046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9" w15:restartNumberingAfterBreak="0">
    <w:nsid w:val="7F4E2C0A"/>
    <w:multiLevelType w:val="multilevel"/>
    <w:tmpl w:val="729A0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7F9E188E"/>
    <w:multiLevelType w:val="multilevel"/>
    <w:tmpl w:val="E1E21C2A"/>
    <w:lvl w:ilvl="0">
      <w:start w:val="8"/>
      <w:numFmt w:val="decimal"/>
      <w:lvlText w:val="%1."/>
      <w:lvlJc w:val="left"/>
      <w:pPr>
        <w:ind w:left="714" w:hanging="360"/>
      </w:pPr>
      <w:rPr>
        <w:rFonts w:hint="default"/>
        <w:b/>
        <w:bCs w:val="0"/>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1" w15:restartNumberingAfterBreak="0">
    <w:nsid w:val="7FB05C87"/>
    <w:multiLevelType w:val="multilevel"/>
    <w:tmpl w:val="DBB2CE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33"/>
  </w:num>
  <w:num w:numId="3">
    <w:abstractNumId w:val="98"/>
  </w:num>
  <w:num w:numId="4">
    <w:abstractNumId w:val="30"/>
  </w:num>
  <w:num w:numId="5">
    <w:abstractNumId w:val="16"/>
  </w:num>
  <w:num w:numId="6">
    <w:abstractNumId w:val="238"/>
  </w:num>
  <w:num w:numId="7">
    <w:abstractNumId w:val="213"/>
  </w:num>
  <w:num w:numId="8">
    <w:abstractNumId w:val="90"/>
  </w:num>
  <w:num w:numId="9">
    <w:abstractNumId w:val="268"/>
  </w:num>
  <w:num w:numId="10">
    <w:abstractNumId w:val="99"/>
  </w:num>
  <w:num w:numId="11">
    <w:abstractNumId w:val="0"/>
  </w:num>
  <w:num w:numId="12">
    <w:abstractNumId w:val="26"/>
  </w:num>
  <w:num w:numId="13">
    <w:abstractNumId w:val="53"/>
  </w:num>
  <w:num w:numId="14">
    <w:abstractNumId w:val="45"/>
  </w:num>
  <w:num w:numId="15">
    <w:abstractNumId w:val="132"/>
  </w:num>
  <w:num w:numId="16">
    <w:abstractNumId w:val="312"/>
  </w:num>
  <w:num w:numId="17">
    <w:abstractNumId w:val="266"/>
  </w:num>
  <w:num w:numId="18">
    <w:abstractNumId w:val="12"/>
  </w:num>
  <w:num w:numId="19">
    <w:abstractNumId w:val="248"/>
  </w:num>
  <w:num w:numId="20">
    <w:abstractNumId w:val="164"/>
  </w:num>
  <w:num w:numId="21">
    <w:abstractNumId w:val="295"/>
  </w:num>
  <w:num w:numId="22">
    <w:abstractNumId w:val="286"/>
  </w:num>
  <w:num w:numId="23">
    <w:abstractNumId w:val="269"/>
  </w:num>
  <w:num w:numId="24">
    <w:abstractNumId w:val="152"/>
  </w:num>
  <w:num w:numId="25">
    <w:abstractNumId w:val="159"/>
  </w:num>
  <w:num w:numId="26">
    <w:abstractNumId w:val="263"/>
  </w:num>
  <w:num w:numId="27">
    <w:abstractNumId w:val="141"/>
  </w:num>
  <w:num w:numId="28">
    <w:abstractNumId w:val="97"/>
  </w:num>
  <w:num w:numId="29">
    <w:abstractNumId w:val="71"/>
  </w:num>
  <w:num w:numId="30">
    <w:abstractNumId w:val="38"/>
  </w:num>
  <w:num w:numId="31">
    <w:abstractNumId w:val="239"/>
  </w:num>
  <w:num w:numId="32">
    <w:abstractNumId w:val="265"/>
  </w:num>
  <w:num w:numId="33">
    <w:abstractNumId w:val="157"/>
  </w:num>
  <w:num w:numId="34">
    <w:abstractNumId w:val="181"/>
  </w:num>
  <w:num w:numId="35">
    <w:abstractNumId w:val="284"/>
  </w:num>
  <w:num w:numId="36">
    <w:abstractNumId w:val="7"/>
  </w:num>
  <w:num w:numId="37">
    <w:abstractNumId w:val="148"/>
  </w:num>
  <w:num w:numId="38">
    <w:abstractNumId w:val="34"/>
  </w:num>
  <w:num w:numId="39">
    <w:abstractNumId w:val="298"/>
  </w:num>
  <w:num w:numId="40">
    <w:abstractNumId w:val="18"/>
  </w:num>
  <w:num w:numId="41">
    <w:abstractNumId w:val="182"/>
  </w:num>
  <w:num w:numId="42">
    <w:abstractNumId w:val="233"/>
  </w:num>
  <w:num w:numId="43">
    <w:abstractNumId w:val="139"/>
  </w:num>
  <w:num w:numId="44">
    <w:abstractNumId w:val="330"/>
  </w:num>
  <w:num w:numId="45">
    <w:abstractNumId w:val="274"/>
  </w:num>
  <w:num w:numId="46">
    <w:abstractNumId w:val="163"/>
  </w:num>
  <w:num w:numId="47">
    <w:abstractNumId w:val="58"/>
  </w:num>
  <w:num w:numId="48">
    <w:abstractNumId w:val="179"/>
  </w:num>
  <w:num w:numId="49">
    <w:abstractNumId w:val="234"/>
  </w:num>
  <w:num w:numId="50">
    <w:abstractNumId w:val="115"/>
  </w:num>
  <w:num w:numId="51">
    <w:abstractNumId w:val="46"/>
  </w:num>
  <w:num w:numId="52">
    <w:abstractNumId w:val="62"/>
  </w:num>
  <w:num w:numId="53">
    <w:abstractNumId w:val="214"/>
  </w:num>
  <w:num w:numId="54">
    <w:abstractNumId w:val="166"/>
  </w:num>
  <w:num w:numId="55">
    <w:abstractNumId w:val="317"/>
  </w:num>
  <w:num w:numId="56">
    <w:abstractNumId w:val="134"/>
  </w:num>
  <w:num w:numId="57">
    <w:abstractNumId w:val="191"/>
  </w:num>
  <w:num w:numId="58">
    <w:abstractNumId w:val="304"/>
  </w:num>
  <w:num w:numId="59">
    <w:abstractNumId w:val="281"/>
  </w:num>
  <w:num w:numId="60">
    <w:abstractNumId w:val="253"/>
  </w:num>
  <w:num w:numId="61">
    <w:abstractNumId w:val="25"/>
  </w:num>
  <w:num w:numId="62">
    <w:abstractNumId w:val="101"/>
  </w:num>
  <w:num w:numId="63">
    <w:abstractNumId w:val="275"/>
  </w:num>
  <w:num w:numId="64">
    <w:abstractNumId w:val="262"/>
  </w:num>
  <w:num w:numId="65">
    <w:abstractNumId w:val="57"/>
  </w:num>
  <w:num w:numId="66">
    <w:abstractNumId w:val="287"/>
  </w:num>
  <w:num w:numId="67">
    <w:abstractNumId w:val="32"/>
  </w:num>
  <w:num w:numId="68">
    <w:abstractNumId w:val="5"/>
  </w:num>
  <w:num w:numId="69">
    <w:abstractNumId w:val="251"/>
  </w:num>
  <w:num w:numId="70">
    <w:abstractNumId w:val="146"/>
  </w:num>
  <w:num w:numId="71">
    <w:abstractNumId w:val="55"/>
  </w:num>
  <w:num w:numId="72">
    <w:abstractNumId w:val="105"/>
  </w:num>
  <w:num w:numId="73">
    <w:abstractNumId w:val="322"/>
  </w:num>
  <w:num w:numId="74">
    <w:abstractNumId w:val="23"/>
  </w:num>
  <w:num w:numId="75">
    <w:abstractNumId w:val="19"/>
  </w:num>
  <w:num w:numId="76">
    <w:abstractNumId w:val="189"/>
  </w:num>
  <w:num w:numId="77">
    <w:abstractNumId w:val="82"/>
  </w:num>
  <w:num w:numId="78">
    <w:abstractNumId w:val="118"/>
  </w:num>
  <w:num w:numId="79">
    <w:abstractNumId w:val="133"/>
  </w:num>
  <w:num w:numId="80">
    <w:abstractNumId w:val="106"/>
  </w:num>
  <w:num w:numId="81">
    <w:abstractNumId w:val="41"/>
  </w:num>
  <w:num w:numId="82">
    <w:abstractNumId w:val="227"/>
  </w:num>
  <w:num w:numId="83">
    <w:abstractNumId w:val="162"/>
  </w:num>
  <w:num w:numId="84">
    <w:abstractNumId w:val="29"/>
  </w:num>
  <w:num w:numId="85">
    <w:abstractNumId w:val="211"/>
  </w:num>
  <w:num w:numId="86">
    <w:abstractNumId w:val="131"/>
  </w:num>
  <w:num w:numId="87">
    <w:abstractNumId w:val="107"/>
  </w:num>
  <w:num w:numId="88">
    <w:abstractNumId w:val="289"/>
  </w:num>
  <w:num w:numId="89">
    <w:abstractNumId w:val="187"/>
  </w:num>
  <w:num w:numId="90">
    <w:abstractNumId w:val="215"/>
  </w:num>
  <w:num w:numId="91">
    <w:abstractNumId w:val="137"/>
  </w:num>
  <w:num w:numId="92">
    <w:abstractNumId w:val="117"/>
  </w:num>
  <w:num w:numId="93">
    <w:abstractNumId w:val="73"/>
  </w:num>
  <w:num w:numId="94">
    <w:abstractNumId w:val="230"/>
  </w:num>
  <w:num w:numId="95">
    <w:abstractNumId w:val="78"/>
  </w:num>
  <w:num w:numId="96">
    <w:abstractNumId w:val="102"/>
  </w:num>
  <w:num w:numId="97">
    <w:abstractNumId w:val="44"/>
  </w:num>
  <w:num w:numId="98">
    <w:abstractNumId w:val="127"/>
  </w:num>
  <w:num w:numId="99">
    <w:abstractNumId w:val="316"/>
  </w:num>
  <w:num w:numId="100">
    <w:abstractNumId w:val="282"/>
  </w:num>
  <w:num w:numId="101">
    <w:abstractNumId w:val="172"/>
  </w:num>
  <w:num w:numId="102">
    <w:abstractNumId w:val="17"/>
  </w:num>
  <w:num w:numId="103">
    <w:abstractNumId w:val="68"/>
  </w:num>
  <w:num w:numId="104">
    <w:abstractNumId w:val="186"/>
  </w:num>
  <w:num w:numId="105">
    <w:abstractNumId w:val="202"/>
  </w:num>
  <w:num w:numId="106">
    <w:abstractNumId w:val="39"/>
  </w:num>
  <w:num w:numId="107">
    <w:abstractNumId w:val="297"/>
  </w:num>
  <w:num w:numId="108">
    <w:abstractNumId w:val="180"/>
  </w:num>
  <w:num w:numId="109">
    <w:abstractNumId w:val="87"/>
  </w:num>
  <w:num w:numId="110">
    <w:abstractNumId w:val="206"/>
  </w:num>
  <w:num w:numId="111">
    <w:abstractNumId w:val="122"/>
  </w:num>
  <w:num w:numId="112">
    <w:abstractNumId w:val="31"/>
  </w:num>
  <w:num w:numId="113">
    <w:abstractNumId w:val="326"/>
  </w:num>
  <w:num w:numId="114">
    <w:abstractNumId w:val="173"/>
  </w:num>
  <w:num w:numId="115">
    <w:abstractNumId w:val="302"/>
  </w:num>
  <w:num w:numId="116">
    <w:abstractNumId w:val="199"/>
  </w:num>
  <w:num w:numId="117">
    <w:abstractNumId w:val="229"/>
  </w:num>
  <w:num w:numId="118">
    <w:abstractNumId w:val="222"/>
  </w:num>
  <w:num w:numId="119">
    <w:abstractNumId w:val="61"/>
  </w:num>
  <w:num w:numId="120">
    <w:abstractNumId w:val="216"/>
  </w:num>
  <w:num w:numId="121">
    <w:abstractNumId w:val="319"/>
  </w:num>
  <w:num w:numId="122">
    <w:abstractNumId w:val="259"/>
  </w:num>
  <w:num w:numId="123">
    <w:abstractNumId w:val="210"/>
  </w:num>
  <w:num w:numId="124">
    <w:abstractNumId w:val="280"/>
  </w:num>
  <w:num w:numId="125">
    <w:abstractNumId w:val="22"/>
  </w:num>
  <w:num w:numId="126">
    <w:abstractNumId w:val="64"/>
  </w:num>
  <w:num w:numId="127">
    <w:abstractNumId w:val="147"/>
  </w:num>
  <w:num w:numId="128">
    <w:abstractNumId w:val="54"/>
  </w:num>
  <w:num w:numId="129">
    <w:abstractNumId w:val="220"/>
  </w:num>
  <w:num w:numId="130">
    <w:abstractNumId w:val="65"/>
  </w:num>
  <w:num w:numId="131">
    <w:abstractNumId w:val="91"/>
  </w:num>
  <w:num w:numId="132">
    <w:abstractNumId w:val="11"/>
  </w:num>
  <w:num w:numId="133">
    <w:abstractNumId w:val="305"/>
  </w:num>
  <w:num w:numId="134">
    <w:abstractNumId w:val="143"/>
  </w:num>
  <w:num w:numId="135">
    <w:abstractNumId w:val="285"/>
  </w:num>
  <w:num w:numId="136">
    <w:abstractNumId w:val="324"/>
  </w:num>
  <w:num w:numId="137">
    <w:abstractNumId w:val="185"/>
  </w:num>
  <w:num w:numId="138">
    <w:abstractNumId w:val="135"/>
  </w:num>
  <w:num w:numId="139">
    <w:abstractNumId w:val="313"/>
  </w:num>
  <w:num w:numId="140">
    <w:abstractNumId w:val="257"/>
  </w:num>
  <w:num w:numId="141">
    <w:abstractNumId w:val="279"/>
  </w:num>
  <w:num w:numId="142">
    <w:abstractNumId w:val="116"/>
  </w:num>
  <w:num w:numId="143">
    <w:abstractNumId w:val="94"/>
  </w:num>
  <w:num w:numId="144">
    <w:abstractNumId w:val="207"/>
  </w:num>
  <w:num w:numId="145">
    <w:abstractNumId w:val="249"/>
  </w:num>
  <w:num w:numId="146">
    <w:abstractNumId w:val="264"/>
  </w:num>
  <w:num w:numId="147">
    <w:abstractNumId w:val="261"/>
  </w:num>
  <w:num w:numId="148">
    <w:abstractNumId w:val="24"/>
  </w:num>
  <w:num w:numId="149">
    <w:abstractNumId w:val="273"/>
  </w:num>
  <w:num w:numId="150">
    <w:abstractNumId w:val="47"/>
  </w:num>
  <w:num w:numId="151">
    <w:abstractNumId w:val="176"/>
  </w:num>
  <w:num w:numId="152">
    <w:abstractNumId w:val="86"/>
  </w:num>
  <w:num w:numId="153">
    <w:abstractNumId w:val="267"/>
  </w:num>
  <w:num w:numId="154">
    <w:abstractNumId w:val="63"/>
  </w:num>
  <w:num w:numId="155">
    <w:abstractNumId w:val="119"/>
  </w:num>
  <w:num w:numId="156">
    <w:abstractNumId w:val="175"/>
  </w:num>
  <w:num w:numId="157">
    <w:abstractNumId w:val="60"/>
  </w:num>
  <w:num w:numId="158">
    <w:abstractNumId w:val="81"/>
  </w:num>
  <w:num w:numId="159">
    <w:abstractNumId w:val="83"/>
  </w:num>
  <w:num w:numId="160">
    <w:abstractNumId w:val="314"/>
  </w:num>
  <w:num w:numId="161">
    <w:abstractNumId w:val="310"/>
  </w:num>
  <w:num w:numId="162">
    <w:abstractNumId w:val="126"/>
  </w:num>
  <w:num w:numId="163">
    <w:abstractNumId w:val="209"/>
  </w:num>
  <w:num w:numId="164">
    <w:abstractNumId w:val="277"/>
  </w:num>
  <w:num w:numId="165">
    <w:abstractNumId w:val="276"/>
  </w:num>
  <w:num w:numId="166">
    <w:abstractNumId w:val="161"/>
  </w:num>
  <w:num w:numId="167">
    <w:abstractNumId w:val="130"/>
  </w:num>
  <w:num w:numId="168">
    <w:abstractNumId w:val="56"/>
  </w:num>
  <w:num w:numId="169">
    <w:abstractNumId w:val="136"/>
  </w:num>
  <w:num w:numId="170">
    <w:abstractNumId w:val="292"/>
  </w:num>
  <w:num w:numId="171">
    <w:abstractNumId w:val="1"/>
  </w:num>
  <w:num w:numId="172">
    <w:abstractNumId w:val="306"/>
  </w:num>
  <w:num w:numId="173">
    <w:abstractNumId w:val="93"/>
  </w:num>
  <w:num w:numId="174">
    <w:abstractNumId w:val="203"/>
  </w:num>
  <w:num w:numId="175">
    <w:abstractNumId w:val="96"/>
  </w:num>
  <w:num w:numId="176">
    <w:abstractNumId w:val="124"/>
  </w:num>
  <w:num w:numId="177">
    <w:abstractNumId w:val="100"/>
  </w:num>
  <w:num w:numId="178">
    <w:abstractNumId w:val="328"/>
  </w:num>
  <w:num w:numId="179">
    <w:abstractNumId w:val="303"/>
  </w:num>
  <w:num w:numId="180">
    <w:abstractNumId w:val="301"/>
  </w:num>
  <w:num w:numId="181">
    <w:abstractNumId w:val="204"/>
  </w:num>
  <w:num w:numId="182">
    <w:abstractNumId w:val="190"/>
  </w:num>
  <w:num w:numId="183">
    <w:abstractNumId w:val="125"/>
  </w:num>
  <w:num w:numId="184">
    <w:abstractNumId w:val="103"/>
  </w:num>
  <w:num w:numId="185">
    <w:abstractNumId w:val="72"/>
  </w:num>
  <w:num w:numId="186">
    <w:abstractNumId w:val="236"/>
  </w:num>
  <w:num w:numId="187">
    <w:abstractNumId w:val="168"/>
  </w:num>
  <w:num w:numId="188">
    <w:abstractNumId w:val="183"/>
  </w:num>
  <w:num w:numId="189">
    <w:abstractNumId w:val="226"/>
  </w:num>
  <w:num w:numId="190">
    <w:abstractNumId w:val="228"/>
  </w:num>
  <w:num w:numId="191">
    <w:abstractNumId w:val="6"/>
  </w:num>
  <w:num w:numId="192">
    <w:abstractNumId w:val="242"/>
  </w:num>
  <w:num w:numId="193">
    <w:abstractNumId w:val="154"/>
  </w:num>
  <w:num w:numId="194">
    <w:abstractNumId w:val="197"/>
  </w:num>
  <w:num w:numId="195">
    <w:abstractNumId w:val="219"/>
  </w:num>
  <w:num w:numId="196">
    <w:abstractNumId w:val="308"/>
  </w:num>
  <w:num w:numId="197">
    <w:abstractNumId w:val="293"/>
  </w:num>
  <w:num w:numId="198">
    <w:abstractNumId w:val="296"/>
  </w:num>
  <w:num w:numId="199">
    <w:abstractNumId w:val="37"/>
  </w:num>
  <w:num w:numId="200">
    <w:abstractNumId w:val="255"/>
  </w:num>
  <w:num w:numId="201">
    <w:abstractNumId w:val="201"/>
  </w:num>
  <w:num w:numId="202">
    <w:abstractNumId w:val="21"/>
  </w:num>
  <w:num w:numId="203">
    <w:abstractNumId w:val="14"/>
  </w:num>
  <w:num w:numId="204">
    <w:abstractNumId w:val="200"/>
  </w:num>
  <w:num w:numId="205">
    <w:abstractNumId w:val="205"/>
  </w:num>
  <w:num w:numId="206">
    <w:abstractNumId w:val="315"/>
  </w:num>
  <w:num w:numId="207">
    <w:abstractNumId w:val="75"/>
  </w:num>
  <w:num w:numId="208">
    <w:abstractNumId w:val="138"/>
  </w:num>
  <w:num w:numId="209">
    <w:abstractNumId w:val="85"/>
  </w:num>
  <w:num w:numId="210">
    <w:abstractNumId w:val="323"/>
  </w:num>
  <w:num w:numId="211">
    <w:abstractNumId w:val="241"/>
  </w:num>
  <w:num w:numId="212">
    <w:abstractNumId w:val="270"/>
  </w:num>
  <w:num w:numId="213">
    <w:abstractNumId w:val="69"/>
  </w:num>
  <w:num w:numId="214">
    <w:abstractNumId w:val="320"/>
  </w:num>
  <w:num w:numId="215">
    <w:abstractNumId w:val="271"/>
  </w:num>
  <w:num w:numId="216">
    <w:abstractNumId w:val="145"/>
  </w:num>
  <w:num w:numId="217">
    <w:abstractNumId w:val="2"/>
  </w:num>
  <w:num w:numId="218">
    <w:abstractNumId w:val="218"/>
  </w:num>
  <w:num w:numId="219">
    <w:abstractNumId w:val="150"/>
  </w:num>
  <w:num w:numId="220">
    <w:abstractNumId w:val="232"/>
  </w:num>
  <w:num w:numId="221">
    <w:abstractNumId w:val="311"/>
  </w:num>
  <w:num w:numId="222">
    <w:abstractNumId w:val="155"/>
  </w:num>
  <w:num w:numId="223">
    <w:abstractNumId w:val="247"/>
  </w:num>
  <w:num w:numId="224">
    <w:abstractNumId w:val="48"/>
  </w:num>
  <w:num w:numId="225">
    <w:abstractNumId w:val="40"/>
  </w:num>
  <w:num w:numId="226">
    <w:abstractNumId w:val="198"/>
  </w:num>
  <w:num w:numId="227">
    <w:abstractNumId w:val="252"/>
  </w:num>
  <w:num w:numId="228">
    <w:abstractNumId w:val="167"/>
  </w:num>
  <w:num w:numId="229">
    <w:abstractNumId w:val="50"/>
  </w:num>
  <w:num w:numId="230">
    <w:abstractNumId w:val="149"/>
  </w:num>
  <w:num w:numId="231">
    <w:abstractNumId w:val="77"/>
  </w:num>
  <w:num w:numId="232">
    <w:abstractNumId w:val="243"/>
  </w:num>
  <w:num w:numId="233">
    <w:abstractNumId w:val="140"/>
  </w:num>
  <w:num w:numId="234">
    <w:abstractNumId w:val="121"/>
  </w:num>
  <w:num w:numId="235">
    <w:abstractNumId w:val="113"/>
  </w:num>
  <w:num w:numId="236">
    <w:abstractNumId w:val="52"/>
  </w:num>
  <w:num w:numId="237">
    <w:abstractNumId w:val="74"/>
  </w:num>
  <w:num w:numId="238">
    <w:abstractNumId w:val="3"/>
  </w:num>
  <w:num w:numId="239">
    <w:abstractNumId w:val="294"/>
  </w:num>
  <w:num w:numId="240">
    <w:abstractNumId w:val="89"/>
  </w:num>
  <w:num w:numId="241">
    <w:abstractNumId w:val="217"/>
  </w:num>
  <w:num w:numId="242">
    <w:abstractNumId w:val="114"/>
  </w:num>
  <w:num w:numId="243">
    <w:abstractNumId w:val="307"/>
  </w:num>
  <w:num w:numId="244">
    <w:abstractNumId w:val="120"/>
  </w:num>
  <w:num w:numId="245">
    <w:abstractNumId w:val="80"/>
  </w:num>
  <w:num w:numId="246">
    <w:abstractNumId w:val="28"/>
  </w:num>
  <w:num w:numId="247">
    <w:abstractNumId w:val="95"/>
  </w:num>
  <w:num w:numId="248">
    <w:abstractNumId w:val="27"/>
  </w:num>
  <w:num w:numId="249">
    <w:abstractNumId w:val="43"/>
  </w:num>
  <w:num w:numId="250">
    <w:abstractNumId w:val="129"/>
  </w:num>
  <w:num w:numId="251">
    <w:abstractNumId w:val="299"/>
  </w:num>
  <w:num w:numId="252">
    <w:abstractNumId w:val="66"/>
  </w:num>
  <w:num w:numId="253">
    <w:abstractNumId w:val="223"/>
  </w:num>
  <w:num w:numId="254">
    <w:abstractNumId w:val="20"/>
  </w:num>
  <w:num w:numId="255">
    <w:abstractNumId w:val="254"/>
  </w:num>
  <w:num w:numId="256">
    <w:abstractNumId w:val="171"/>
  </w:num>
  <w:num w:numId="257">
    <w:abstractNumId w:val="160"/>
  </w:num>
  <w:num w:numId="258">
    <w:abstractNumId w:val="235"/>
  </w:num>
  <w:num w:numId="259">
    <w:abstractNumId w:val="272"/>
  </w:num>
  <w:num w:numId="260">
    <w:abstractNumId w:val="92"/>
  </w:num>
  <w:num w:numId="261">
    <w:abstractNumId w:val="212"/>
  </w:num>
  <w:num w:numId="262">
    <w:abstractNumId w:val="327"/>
  </w:num>
  <w:num w:numId="263">
    <w:abstractNumId w:val="278"/>
  </w:num>
  <w:num w:numId="264">
    <w:abstractNumId w:val="8"/>
  </w:num>
  <w:num w:numId="265">
    <w:abstractNumId w:val="178"/>
  </w:num>
  <w:num w:numId="266">
    <w:abstractNumId w:val="195"/>
  </w:num>
  <w:num w:numId="267">
    <w:abstractNumId w:val="151"/>
  </w:num>
  <w:num w:numId="268">
    <w:abstractNumId w:val="158"/>
  </w:num>
  <w:num w:numId="269">
    <w:abstractNumId w:val="193"/>
  </w:num>
  <w:num w:numId="270">
    <w:abstractNumId w:val="237"/>
  </w:num>
  <w:num w:numId="271">
    <w:abstractNumId w:val="224"/>
  </w:num>
  <w:num w:numId="272">
    <w:abstractNumId w:val="36"/>
  </w:num>
  <w:num w:numId="273">
    <w:abstractNumId w:val="15"/>
  </w:num>
  <w:num w:numId="274">
    <w:abstractNumId w:val="196"/>
  </w:num>
  <w:num w:numId="275">
    <w:abstractNumId w:val="208"/>
  </w:num>
  <w:num w:numId="276">
    <w:abstractNumId w:val="244"/>
  </w:num>
  <w:num w:numId="277">
    <w:abstractNumId w:val="225"/>
  </w:num>
  <w:num w:numId="278">
    <w:abstractNumId w:val="35"/>
  </w:num>
  <w:num w:numId="279">
    <w:abstractNumId w:val="123"/>
  </w:num>
  <w:num w:numId="280">
    <w:abstractNumId w:val="111"/>
  </w:num>
  <w:num w:numId="281">
    <w:abstractNumId w:val="10"/>
  </w:num>
  <w:num w:numId="282">
    <w:abstractNumId w:val="108"/>
  </w:num>
  <w:num w:numId="283">
    <w:abstractNumId w:val="184"/>
  </w:num>
  <w:num w:numId="284">
    <w:abstractNumId w:val="250"/>
  </w:num>
  <w:num w:numId="285">
    <w:abstractNumId w:val="128"/>
  </w:num>
  <w:num w:numId="286">
    <w:abstractNumId w:val="325"/>
  </w:num>
  <w:num w:numId="287">
    <w:abstractNumId w:val="144"/>
  </w:num>
  <w:num w:numId="288">
    <w:abstractNumId w:val="110"/>
  </w:num>
  <w:num w:numId="289">
    <w:abstractNumId w:val="331"/>
  </w:num>
  <w:num w:numId="290">
    <w:abstractNumId w:val="194"/>
  </w:num>
  <w:num w:numId="291">
    <w:abstractNumId w:val="169"/>
  </w:num>
  <w:num w:numId="292">
    <w:abstractNumId w:val="156"/>
  </w:num>
  <w:num w:numId="293">
    <w:abstractNumId w:val="221"/>
  </w:num>
  <w:num w:numId="294">
    <w:abstractNumId w:val="13"/>
  </w:num>
  <w:num w:numId="295">
    <w:abstractNumId w:val="112"/>
  </w:num>
  <w:num w:numId="296">
    <w:abstractNumId w:val="260"/>
  </w:num>
  <w:num w:numId="297">
    <w:abstractNumId w:val="309"/>
  </w:num>
  <w:num w:numId="298">
    <w:abstractNumId w:val="288"/>
  </w:num>
  <w:num w:numId="299">
    <w:abstractNumId w:val="291"/>
  </w:num>
  <w:num w:numId="300">
    <w:abstractNumId w:val="49"/>
  </w:num>
  <w:num w:numId="301">
    <w:abstractNumId w:val="88"/>
  </w:num>
  <w:num w:numId="302">
    <w:abstractNumId w:val="231"/>
  </w:num>
  <w:num w:numId="303">
    <w:abstractNumId w:val="321"/>
  </w:num>
  <w:num w:numId="304">
    <w:abstractNumId w:val="258"/>
  </w:num>
  <w:num w:numId="305">
    <w:abstractNumId w:val="240"/>
  </w:num>
  <w:num w:numId="306">
    <w:abstractNumId w:val="170"/>
  </w:num>
  <w:num w:numId="307">
    <w:abstractNumId w:val="79"/>
  </w:num>
  <w:num w:numId="308">
    <w:abstractNumId w:val="245"/>
  </w:num>
  <w:num w:numId="309">
    <w:abstractNumId w:val="246"/>
  </w:num>
  <w:num w:numId="310">
    <w:abstractNumId w:val="142"/>
  </w:num>
  <w:num w:numId="311">
    <w:abstractNumId w:val="59"/>
  </w:num>
  <w:num w:numId="312">
    <w:abstractNumId w:val="300"/>
  </w:num>
  <w:num w:numId="313">
    <w:abstractNumId w:val="42"/>
  </w:num>
  <w:num w:numId="314">
    <w:abstractNumId w:val="283"/>
  </w:num>
  <w:num w:numId="315">
    <w:abstractNumId w:val="329"/>
  </w:num>
  <w:num w:numId="316">
    <w:abstractNumId w:val="188"/>
  </w:num>
  <w:num w:numId="317">
    <w:abstractNumId w:val="109"/>
  </w:num>
  <w:num w:numId="318">
    <w:abstractNumId w:val="256"/>
  </w:num>
  <w:num w:numId="319">
    <w:abstractNumId w:val="318"/>
  </w:num>
  <w:num w:numId="320">
    <w:abstractNumId w:val="84"/>
  </w:num>
  <w:num w:numId="321">
    <w:abstractNumId w:val="153"/>
  </w:num>
  <w:num w:numId="322">
    <w:abstractNumId w:val="104"/>
  </w:num>
  <w:num w:numId="323">
    <w:abstractNumId w:val="165"/>
  </w:num>
  <w:num w:numId="324">
    <w:abstractNumId w:val="67"/>
  </w:num>
  <w:num w:numId="325">
    <w:abstractNumId w:val="174"/>
  </w:num>
  <w:num w:numId="326">
    <w:abstractNumId w:val="51"/>
  </w:num>
  <w:num w:numId="327">
    <w:abstractNumId w:val="192"/>
  </w:num>
  <w:num w:numId="328">
    <w:abstractNumId w:val="290"/>
  </w:num>
  <w:num w:numId="329">
    <w:abstractNumId w:val="177"/>
  </w:num>
  <w:num w:numId="330">
    <w:abstractNumId w:val="70"/>
  </w:num>
  <w:num w:numId="331">
    <w:abstractNumId w:val="4"/>
  </w:num>
  <w:num w:numId="332">
    <w:abstractNumId w:val="76"/>
  </w:num>
  <w:numIdMacAtCleanup w:val="3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pt-BR" w:vendorID="64" w:dllVersion="6" w:nlCheck="1" w:checkStyle="0"/>
  <w:activeWritingStyle w:appName="MSWord" w:lang="es-CO" w:vendorID="64" w:dllVersion="6" w:nlCheck="1" w:checkStyle="0"/>
  <w:activeWritingStyle w:appName="MSWord" w:lang="en-US" w:vendorID="64" w:dllVersion="6" w:nlCheck="1" w:checkStyle="0"/>
  <w:activeWritingStyle w:appName="MSWord" w:lang="fr-FR"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CO"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MX" w:vendorID="64" w:dllVersion="131078" w:nlCheck="1" w:checkStyle="0"/>
  <w:activeWritingStyle w:appName="MSWord" w:lang="en-US" w:vendorID="64" w:dllVersion="131078" w:nlCheck="1" w:checkStyle="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E80"/>
    <w:rsid w:val="00000721"/>
    <w:rsid w:val="0000078B"/>
    <w:rsid w:val="00000B1A"/>
    <w:rsid w:val="00001433"/>
    <w:rsid w:val="00001956"/>
    <w:rsid w:val="00002C9D"/>
    <w:rsid w:val="0000355A"/>
    <w:rsid w:val="00003DEA"/>
    <w:rsid w:val="00004AA4"/>
    <w:rsid w:val="00004C85"/>
    <w:rsid w:val="00004D88"/>
    <w:rsid w:val="0000550E"/>
    <w:rsid w:val="00007766"/>
    <w:rsid w:val="00007E1F"/>
    <w:rsid w:val="000121E7"/>
    <w:rsid w:val="00012C9D"/>
    <w:rsid w:val="0001437D"/>
    <w:rsid w:val="00014669"/>
    <w:rsid w:val="00014E0E"/>
    <w:rsid w:val="000150C7"/>
    <w:rsid w:val="000157FC"/>
    <w:rsid w:val="00015BCE"/>
    <w:rsid w:val="00015E91"/>
    <w:rsid w:val="0001742F"/>
    <w:rsid w:val="00024299"/>
    <w:rsid w:val="00024D1E"/>
    <w:rsid w:val="000256A6"/>
    <w:rsid w:val="00027C07"/>
    <w:rsid w:val="000320D2"/>
    <w:rsid w:val="0003273B"/>
    <w:rsid w:val="00034422"/>
    <w:rsid w:val="000344E1"/>
    <w:rsid w:val="000349BD"/>
    <w:rsid w:val="00035552"/>
    <w:rsid w:val="000357DD"/>
    <w:rsid w:val="00036BCE"/>
    <w:rsid w:val="00037259"/>
    <w:rsid w:val="000373C9"/>
    <w:rsid w:val="000418B8"/>
    <w:rsid w:val="00041BE8"/>
    <w:rsid w:val="00042524"/>
    <w:rsid w:val="00042DE6"/>
    <w:rsid w:val="00043DD1"/>
    <w:rsid w:val="000440AF"/>
    <w:rsid w:val="000440BB"/>
    <w:rsid w:val="00045AAA"/>
    <w:rsid w:val="0004611A"/>
    <w:rsid w:val="00047727"/>
    <w:rsid w:val="000478BA"/>
    <w:rsid w:val="00051FBE"/>
    <w:rsid w:val="0005225B"/>
    <w:rsid w:val="00053B05"/>
    <w:rsid w:val="00053F86"/>
    <w:rsid w:val="000541CD"/>
    <w:rsid w:val="00054539"/>
    <w:rsid w:val="00054911"/>
    <w:rsid w:val="00054C01"/>
    <w:rsid w:val="00055B18"/>
    <w:rsid w:val="0005601C"/>
    <w:rsid w:val="00056D00"/>
    <w:rsid w:val="00057916"/>
    <w:rsid w:val="0006177F"/>
    <w:rsid w:val="000627A5"/>
    <w:rsid w:val="000638DB"/>
    <w:rsid w:val="00064E60"/>
    <w:rsid w:val="000654D4"/>
    <w:rsid w:val="00066F0B"/>
    <w:rsid w:val="00066F1B"/>
    <w:rsid w:val="00070916"/>
    <w:rsid w:val="00072097"/>
    <w:rsid w:val="000737E0"/>
    <w:rsid w:val="00073CB6"/>
    <w:rsid w:val="000756A3"/>
    <w:rsid w:val="00075F4C"/>
    <w:rsid w:val="00076267"/>
    <w:rsid w:val="00076E05"/>
    <w:rsid w:val="00077486"/>
    <w:rsid w:val="00077940"/>
    <w:rsid w:val="0008008E"/>
    <w:rsid w:val="00080CEB"/>
    <w:rsid w:val="0008135C"/>
    <w:rsid w:val="00081898"/>
    <w:rsid w:val="00082B37"/>
    <w:rsid w:val="00083073"/>
    <w:rsid w:val="00083788"/>
    <w:rsid w:val="00083B4F"/>
    <w:rsid w:val="00083B87"/>
    <w:rsid w:val="00086261"/>
    <w:rsid w:val="00086E3E"/>
    <w:rsid w:val="00087186"/>
    <w:rsid w:val="00087C1E"/>
    <w:rsid w:val="000908B5"/>
    <w:rsid w:val="000912DD"/>
    <w:rsid w:val="00091369"/>
    <w:rsid w:val="000923E4"/>
    <w:rsid w:val="000926DC"/>
    <w:rsid w:val="00093063"/>
    <w:rsid w:val="00093FB5"/>
    <w:rsid w:val="0009422B"/>
    <w:rsid w:val="000961D6"/>
    <w:rsid w:val="00096B64"/>
    <w:rsid w:val="00097973"/>
    <w:rsid w:val="000A21F4"/>
    <w:rsid w:val="000A2B4A"/>
    <w:rsid w:val="000A2FFE"/>
    <w:rsid w:val="000A395C"/>
    <w:rsid w:val="000A5C73"/>
    <w:rsid w:val="000A6C82"/>
    <w:rsid w:val="000A7364"/>
    <w:rsid w:val="000B0954"/>
    <w:rsid w:val="000B203C"/>
    <w:rsid w:val="000B2D5A"/>
    <w:rsid w:val="000B2F2A"/>
    <w:rsid w:val="000B39A4"/>
    <w:rsid w:val="000B40B7"/>
    <w:rsid w:val="000B5054"/>
    <w:rsid w:val="000B6362"/>
    <w:rsid w:val="000B64C1"/>
    <w:rsid w:val="000C0A9F"/>
    <w:rsid w:val="000C0CCC"/>
    <w:rsid w:val="000C243F"/>
    <w:rsid w:val="000C2568"/>
    <w:rsid w:val="000C2CA4"/>
    <w:rsid w:val="000C41DD"/>
    <w:rsid w:val="000C4427"/>
    <w:rsid w:val="000C5043"/>
    <w:rsid w:val="000C60E4"/>
    <w:rsid w:val="000C71B7"/>
    <w:rsid w:val="000D0D2C"/>
    <w:rsid w:val="000D0DB0"/>
    <w:rsid w:val="000D3460"/>
    <w:rsid w:val="000D4925"/>
    <w:rsid w:val="000D6D39"/>
    <w:rsid w:val="000D75CB"/>
    <w:rsid w:val="000D7DB4"/>
    <w:rsid w:val="000E2A48"/>
    <w:rsid w:val="000E674E"/>
    <w:rsid w:val="000E747B"/>
    <w:rsid w:val="000E7501"/>
    <w:rsid w:val="000E788D"/>
    <w:rsid w:val="000E78E4"/>
    <w:rsid w:val="000E7E0D"/>
    <w:rsid w:val="000F0367"/>
    <w:rsid w:val="000F16CE"/>
    <w:rsid w:val="000F1823"/>
    <w:rsid w:val="000F230D"/>
    <w:rsid w:val="000F28BA"/>
    <w:rsid w:val="000F3DC4"/>
    <w:rsid w:val="000F5730"/>
    <w:rsid w:val="000F597A"/>
    <w:rsid w:val="000F6529"/>
    <w:rsid w:val="000F79ED"/>
    <w:rsid w:val="00100458"/>
    <w:rsid w:val="001014CF"/>
    <w:rsid w:val="00101891"/>
    <w:rsid w:val="0010251A"/>
    <w:rsid w:val="00103397"/>
    <w:rsid w:val="0010359C"/>
    <w:rsid w:val="00103DA7"/>
    <w:rsid w:val="001049E7"/>
    <w:rsid w:val="0010548F"/>
    <w:rsid w:val="00105D42"/>
    <w:rsid w:val="001068BF"/>
    <w:rsid w:val="00106CCA"/>
    <w:rsid w:val="0011014E"/>
    <w:rsid w:val="001106D9"/>
    <w:rsid w:val="00111551"/>
    <w:rsid w:val="0011307E"/>
    <w:rsid w:val="00113EE3"/>
    <w:rsid w:val="001145AF"/>
    <w:rsid w:val="00114E94"/>
    <w:rsid w:val="00115D02"/>
    <w:rsid w:val="001161A0"/>
    <w:rsid w:val="00116667"/>
    <w:rsid w:val="0011761F"/>
    <w:rsid w:val="001207FE"/>
    <w:rsid w:val="0012210D"/>
    <w:rsid w:val="00122832"/>
    <w:rsid w:val="00124EE1"/>
    <w:rsid w:val="00125875"/>
    <w:rsid w:val="00126631"/>
    <w:rsid w:val="001266B8"/>
    <w:rsid w:val="00131485"/>
    <w:rsid w:val="00131551"/>
    <w:rsid w:val="001330C2"/>
    <w:rsid w:val="001338A5"/>
    <w:rsid w:val="00135639"/>
    <w:rsid w:val="0013592F"/>
    <w:rsid w:val="00135F33"/>
    <w:rsid w:val="0013664E"/>
    <w:rsid w:val="00136722"/>
    <w:rsid w:val="00140777"/>
    <w:rsid w:val="0014108E"/>
    <w:rsid w:val="00142020"/>
    <w:rsid w:val="00142220"/>
    <w:rsid w:val="00142C3F"/>
    <w:rsid w:val="00144BB5"/>
    <w:rsid w:val="00144D4E"/>
    <w:rsid w:val="00146C0C"/>
    <w:rsid w:val="00150424"/>
    <w:rsid w:val="00150608"/>
    <w:rsid w:val="00150E59"/>
    <w:rsid w:val="001514F3"/>
    <w:rsid w:val="00151C3F"/>
    <w:rsid w:val="00151DFD"/>
    <w:rsid w:val="001526B7"/>
    <w:rsid w:val="00153353"/>
    <w:rsid w:val="00153367"/>
    <w:rsid w:val="0015348F"/>
    <w:rsid w:val="001535DD"/>
    <w:rsid w:val="00153615"/>
    <w:rsid w:val="00154721"/>
    <w:rsid w:val="001547E9"/>
    <w:rsid w:val="0015497B"/>
    <w:rsid w:val="00155397"/>
    <w:rsid w:val="00156BDF"/>
    <w:rsid w:val="00156CDA"/>
    <w:rsid w:val="00157396"/>
    <w:rsid w:val="001610B5"/>
    <w:rsid w:val="001611F9"/>
    <w:rsid w:val="00162E4A"/>
    <w:rsid w:val="00163999"/>
    <w:rsid w:val="00163A53"/>
    <w:rsid w:val="00163DA6"/>
    <w:rsid w:val="001650BA"/>
    <w:rsid w:val="00165EDD"/>
    <w:rsid w:val="00167D53"/>
    <w:rsid w:val="00170A4C"/>
    <w:rsid w:val="00170B1D"/>
    <w:rsid w:val="00170E8A"/>
    <w:rsid w:val="00171798"/>
    <w:rsid w:val="00171D32"/>
    <w:rsid w:val="00171F80"/>
    <w:rsid w:val="001737B3"/>
    <w:rsid w:val="00175043"/>
    <w:rsid w:val="00176398"/>
    <w:rsid w:val="001765BD"/>
    <w:rsid w:val="001767C7"/>
    <w:rsid w:val="00177A4D"/>
    <w:rsid w:val="00180167"/>
    <w:rsid w:val="00180599"/>
    <w:rsid w:val="001814C2"/>
    <w:rsid w:val="00181BE5"/>
    <w:rsid w:val="00181FA7"/>
    <w:rsid w:val="00182510"/>
    <w:rsid w:val="001828EA"/>
    <w:rsid w:val="00182DE8"/>
    <w:rsid w:val="001833B1"/>
    <w:rsid w:val="00184E61"/>
    <w:rsid w:val="00185149"/>
    <w:rsid w:val="00186F4A"/>
    <w:rsid w:val="001904F8"/>
    <w:rsid w:val="00190924"/>
    <w:rsid w:val="00191D32"/>
    <w:rsid w:val="00192EEA"/>
    <w:rsid w:val="00193D03"/>
    <w:rsid w:val="00195630"/>
    <w:rsid w:val="001958D4"/>
    <w:rsid w:val="00197F78"/>
    <w:rsid w:val="001A05F6"/>
    <w:rsid w:val="001A150B"/>
    <w:rsid w:val="001A19C4"/>
    <w:rsid w:val="001A2223"/>
    <w:rsid w:val="001A3094"/>
    <w:rsid w:val="001A4159"/>
    <w:rsid w:val="001A4342"/>
    <w:rsid w:val="001A447D"/>
    <w:rsid w:val="001A599A"/>
    <w:rsid w:val="001A5B1E"/>
    <w:rsid w:val="001A5EB0"/>
    <w:rsid w:val="001A67E2"/>
    <w:rsid w:val="001A69A4"/>
    <w:rsid w:val="001A7765"/>
    <w:rsid w:val="001B0107"/>
    <w:rsid w:val="001B1180"/>
    <w:rsid w:val="001B11ED"/>
    <w:rsid w:val="001B35E4"/>
    <w:rsid w:val="001B36CB"/>
    <w:rsid w:val="001B38DA"/>
    <w:rsid w:val="001B3D19"/>
    <w:rsid w:val="001B433A"/>
    <w:rsid w:val="001B5814"/>
    <w:rsid w:val="001C01BB"/>
    <w:rsid w:val="001C0381"/>
    <w:rsid w:val="001C096D"/>
    <w:rsid w:val="001C1B6C"/>
    <w:rsid w:val="001C2F44"/>
    <w:rsid w:val="001C3480"/>
    <w:rsid w:val="001C3B02"/>
    <w:rsid w:val="001C3BB6"/>
    <w:rsid w:val="001C4013"/>
    <w:rsid w:val="001C685F"/>
    <w:rsid w:val="001C6BB4"/>
    <w:rsid w:val="001D0D88"/>
    <w:rsid w:val="001D1239"/>
    <w:rsid w:val="001D264D"/>
    <w:rsid w:val="001D3628"/>
    <w:rsid w:val="001D3EA8"/>
    <w:rsid w:val="001D43A9"/>
    <w:rsid w:val="001D4A03"/>
    <w:rsid w:val="001D52FE"/>
    <w:rsid w:val="001D631F"/>
    <w:rsid w:val="001E0933"/>
    <w:rsid w:val="001E1128"/>
    <w:rsid w:val="001E1195"/>
    <w:rsid w:val="001E12B2"/>
    <w:rsid w:val="001E1B89"/>
    <w:rsid w:val="001E2FDA"/>
    <w:rsid w:val="001E3CFE"/>
    <w:rsid w:val="001E4763"/>
    <w:rsid w:val="001E4A01"/>
    <w:rsid w:val="001E4BE3"/>
    <w:rsid w:val="001E60FB"/>
    <w:rsid w:val="001E69CE"/>
    <w:rsid w:val="001E6B01"/>
    <w:rsid w:val="001E7174"/>
    <w:rsid w:val="001E7414"/>
    <w:rsid w:val="001E78AE"/>
    <w:rsid w:val="001E7DF7"/>
    <w:rsid w:val="001F016C"/>
    <w:rsid w:val="001F08A3"/>
    <w:rsid w:val="001F4A39"/>
    <w:rsid w:val="001F4E59"/>
    <w:rsid w:val="001F5F8C"/>
    <w:rsid w:val="001F6E6F"/>
    <w:rsid w:val="001F7369"/>
    <w:rsid w:val="0020194C"/>
    <w:rsid w:val="00201FD4"/>
    <w:rsid w:val="002024CD"/>
    <w:rsid w:val="00202F3B"/>
    <w:rsid w:val="002035A2"/>
    <w:rsid w:val="00204C5A"/>
    <w:rsid w:val="002066D2"/>
    <w:rsid w:val="002076F4"/>
    <w:rsid w:val="002100CF"/>
    <w:rsid w:val="0021097A"/>
    <w:rsid w:val="002125CD"/>
    <w:rsid w:val="00212838"/>
    <w:rsid w:val="002135CB"/>
    <w:rsid w:val="00214775"/>
    <w:rsid w:val="00214FB4"/>
    <w:rsid w:val="0021580C"/>
    <w:rsid w:val="00220D68"/>
    <w:rsid w:val="00221452"/>
    <w:rsid w:val="00221506"/>
    <w:rsid w:val="00221553"/>
    <w:rsid w:val="0022228A"/>
    <w:rsid w:val="002235B9"/>
    <w:rsid w:val="002235E0"/>
    <w:rsid w:val="00223DA4"/>
    <w:rsid w:val="00223EB6"/>
    <w:rsid w:val="0022485C"/>
    <w:rsid w:val="00224F98"/>
    <w:rsid w:val="00225183"/>
    <w:rsid w:val="00225D62"/>
    <w:rsid w:val="00226949"/>
    <w:rsid w:val="0022760A"/>
    <w:rsid w:val="00230485"/>
    <w:rsid w:val="002310EA"/>
    <w:rsid w:val="00231C55"/>
    <w:rsid w:val="00232CBA"/>
    <w:rsid w:val="00234668"/>
    <w:rsid w:val="0023500E"/>
    <w:rsid w:val="002351F2"/>
    <w:rsid w:val="00235FFB"/>
    <w:rsid w:val="0023619D"/>
    <w:rsid w:val="00236928"/>
    <w:rsid w:val="00237BCC"/>
    <w:rsid w:val="0024020D"/>
    <w:rsid w:val="00240401"/>
    <w:rsid w:val="00240B4D"/>
    <w:rsid w:val="00241937"/>
    <w:rsid w:val="002419A2"/>
    <w:rsid w:val="002428EA"/>
    <w:rsid w:val="00242A79"/>
    <w:rsid w:val="00242B01"/>
    <w:rsid w:val="00242B55"/>
    <w:rsid w:val="00242D09"/>
    <w:rsid w:val="00246EA4"/>
    <w:rsid w:val="00247775"/>
    <w:rsid w:val="002477F0"/>
    <w:rsid w:val="00250033"/>
    <w:rsid w:val="0025194D"/>
    <w:rsid w:val="00251E24"/>
    <w:rsid w:val="002522B1"/>
    <w:rsid w:val="002542C5"/>
    <w:rsid w:val="00254AC3"/>
    <w:rsid w:val="00254F69"/>
    <w:rsid w:val="00255185"/>
    <w:rsid w:val="00255610"/>
    <w:rsid w:val="002558AA"/>
    <w:rsid w:val="00255D5D"/>
    <w:rsid w:val="00255F5C"/>
    <w:rsid w:val="00256BF4"/>
    <w:rsid w:val="00257C80"/>
    <w:rsid w:val="00261358"/>
    <w:rsid w:val="00261E14"/>
    <w:rsid w:val="002622AD"/>
    <w:rsid w:val="00262EDA"/>
    <w:rsid w:val="00264B5E"/>
    <w:rsid w:val="00264F4C"/>
    <w:rsid w:val="00266EE6"/>
    <w:rsid w:val="0027051F"/>
    <w:rsid w:val="00270E9B"/>
    <w:rsid w:val="002713C9"/>
    <w:rsid w:val="00271E66"/>
    <w:rsid w:val="0027273E"/>
    <w:rsid w:val="00272CEA"/>
    <w:rsid w:val="00277755"/>
    <w:rsid w:val="002804A4"/>
    <w:rsid w:val="00281040"/>
    <w:rsid w:val="00281F20"/>
    <w:rsid w:val="00285A36"/>
    <w:rsid w:val="00285A87"/>
    <w:rsid w:val="00287ACE"/>
    <w:rsid w:val="00290095"/>
    <w:rsid w:val="00291861"/>
    <w:rsid w:val="00291A1D"/>
    <w:rsid w:val="00291EFA"/>
    <w:rsid w:val="0029251A"/>
    <w:rsid w:val="00294482"/>
    <w:rsid w:val="002956E9"/>
    <w:rsid w:val="00295F60"/>
    <w:rsid w:val="00296A6F"/>
    <w:rsid w:val="00297468"/>
    <w:rsid w:val="00297563"/>
    <w:rsid w:val="002A02E1"/>
    <w:rsid w:val="002A0A3A"/>
    <w:rsid w:val="002A0BF0"/>
    <w:rsid w:val="002A0C70"/>
    <w:rsid w:val="002A13D0"/>
    <w:rsid w:val="002A1AE5"/>
    <w:rsid w:val="002A2194"/>
    <w:rsid w:val="002A267C"/>
    <w:rsid w:val="002A3342"/>
    <w:rsid w:val="002A3476"/>
    <w:rsid w:val="002A4075"/>
    <w:rsid w:val="002A4B09"/>
    <w:rsid w:val="002A7408"/>
    <w:rsid w:val="002A7939"/>
    <w:rsid w:val="002B1450"/>
    <w:rsid w:val="002B1E8F"/>
    <w:rsid w:val="002B4D85"/>
    <w:rsid w:val="002B50FF"/>
    <w:rsid w:val="002B534C"/>
    <w:rsid w:val="002B5AA5"/>
    <w:rsid w:val="002B5AE7"/>
    <w:rsid w:val="002B604D"/>
    <w:rsid w:val="002B611F"/>
    <w:rsid w:val="002B6FD7"/>
    <w:rsid w:val="002B73C0"/>
    <w:rsid w:val="002B76D6"/>
    <w:rsid w:val="002C15EE"/>
    <w:rsid w:val="002C3462"/>
    <w:rsid w:val="002C483C"/>
    <w:rsid w:val="002C592F"/>
    <w:rsid w:val="002C5AA1"/>
    <w:rsid w:val="002C5CA0"/>
    <w:rsid w:val="002C650A"/>
    <w:rsid w:val="002C73F1"/>
    <w:rsid w:val="002D016A"/>
    <w:rsid w:val="002D1EEF"/>
    <w:rsid w:val="002D21CC"/>
    <w:rsid w:val="002D2BB4"/>
    <w:rsid w:val="002D3B37"/>
    <w:rsid w:val="002D4244"/>
    <w:rsid w:val="002D45D6"/>
    <w:rsid w:val="002D5014"/>
    <w:rsid w:val="002D607B"/>
    <w:rsid w:val="002D6788"/>
    <w:rsid w:val="002D6E0E"/>
    <w:rsid w:val="002E0080"/>
    <w:rsid w:val="002E036B"/>
    <w:rsid w:val="002E2120"/>
    <w:rsid w:val="002E2879"/>
    <w:rsid w:val="002E29FA"/>
    <w:rsid w:val="002E3685"/>
    <w:rsid w:val="002E485B"/>
    <w:rsid w:val="002E5B49"/>
    <w:rsid w:val="002E5E6A"/>
    <w:rsid w:val="002E63E7"/>
    <w:rsid w:val="002E6EA9"/>
    <w:rsid w:val="002E787B"/>
    <w:rsid w:val="002F2C08"/>
    <w:rsid w:val="002F3322"/>
    <w:rsid w:val="002F3361"/>
    <w:rsid w:val="002F34E4"/>
    <w:rsid w:val="002F352D"/>
    <w:rsid w:val="002F3BBC"/>
    <w:rsid w:val="002F4FA9"/>
    <w:rsid w:val="002F6296"/>
    <w:rsid w:val="002F753C"/>
    <w:rsid w:val="002F7A0F"/>
    <w:rsid w:val="00301072"/>
    <w:rsid w:val="00302B6B"/>
    <w:rsid w:val="00304B6B"/>
    <w:rsid w:val="00305C17"/>
    <w:rsid w:val="00305C3C"/>
    <w:rsid w:val="00306543"/>
    <w:rsid w:val="003066FC"/>
    <w:rsid w:val="00306995"/>
    <w:rsid w:val="00307602"/>
    <w:rsid w:val="00307F55"/>
    <w:rsid w:val="003100DB"/>
    <w:rsid w:val="00310A9B"/>
    <w:rsid w:val="00311482"/>
    <w:rsid w:val="003115EA"/>
    <w:rsid w:val="00311A87"/>
    <w:rsid w:val="00312D3B"/>
    <w:rsid w:val="003131F7"/>
    <w:rsid w:val="0031366C"/>
    <w:rsid w:val="0031457D"/>
    <w:rsid w:val="0031552A"/>
    <w:rsid w:val="00316B05"/>
    <w:rsid w:val="0031725E"/>
    <w:rsid w:val="003210FD"/>
    <w:rsid w:val="00322C88"/>
    <w:rsid w:val="00323269"/>
    <w:rsid w:val="00323908"/>
    <w:rsid w:val="00324DAC"/>
    <w:rsid w:val="00325109"/>
    <w:rsid w:val="00325D71"/>
    <w:rsid w:val="00325E8A"/>
    <w:rsid w:val="00330335"/>
    <w:rsid w:val="0033190E"/>
    <w:rsid w:val="0033209E"/>
    <w:rsid w:val="003332F3"/>
    <w:rsid w:val="00333BE9"/>
    <w:rsid w:val="00334955"/>
    <w:rsid w:val="00334A32"/>
    <w:rsid w:val="00336F15"/>
    <w:rsid w:val="00337C1F"/>
    <w:rsid w:val="003403DE"/>
    <w:rsid w:val="003406BD"/>
    <w:rsid w:val="00340959"/>
    <w:rsid w:val="00341843"/>
    <w:rsid w:val="00342174"/>
    <w:rsid w:val="003428F4"/>
    <w:rsid w:val="00342CF1"/>
    <w:rsid w:val="00342EF7"/>
    <w:rsid w:val="0034301E"/>
    <w:rsid w:val="0034367E"/>
    <w:rsid w:val="00344137"/>
    <w:rsid w:val="003444C8"/>
    <w:rsid w:val="00345542"/>
    <w:rsid w:val="00345BB4"/>
    <w:rsid w:val="00346413"/>
    <w:rsid w:val="00347257"/>
    <w:rsid w:val="00351540"/>
    <w:rsid w:val="00351962"/>
    <w:rsid w:val="00351D76"/>
    <w:rsid w:val="00351E03"/>
    <w:rsid w:val="0035229C"/>
    <w:rsid w:val="00352892"/>
    <w:rsid w:val="00352B24"/>
    <w:rsid w:val="003531A4"/>
    <w:rsid w:val="00353F4A"/>
    <w:rsid w:val="003545FE"/>
    <w:rsid w:val="003548CE"/>
    <w:rsid w:val="003550C5"/>
    <w:rsid w:val="0035516B"/>
    <w:rsid w:val="00356170"/>
    <w:rsid w:val="00356C62"/>
    <w:rsid w:val="00360DB8"/>
    <w:rsid w:val="00363684"/>
    <w:rsid w:val="003641B1"/>
    <w:rsid w:val="00364FA9"/>
    <w:rsid w:val="00366608"/>
    <w:rsid w:val="00366D7A"/>
    <w:rsid w:val="00367633"/>
    <w:rsid w:val="003727E5"/>
    <w:rsid w:val="00372896"/>
    <w:rsid w:val="00373C4B"/>
    <w:rsid w:val="0037455E"/>
    <w:rsid w:val="00374B72"/>
    <w:rsid w:val="00375050"/>
    <w:rsid w:val="003755B0"/>
    <w:rsid w:val="00376156"/>
    <w:rsid w:val="00376874"/>
    <w:rsid w:val="00376A99"/>
    <w:rsid w:val="00376F98"/>
    <w:rsid w:val="003775C8"/>
    <w:rsid w:val="0037799F"/>
    <w:rsid w:val="00380174"/>
    <w:rsid w:val="003806B3"/>
    <w:rsid w:val="003815B3"/>
    <w:rsid w:val="003817C0"/>
    <w:rsid w:val="00382328"/>
    <w:rsid w:val="003826AA"/>
    <w:rsid w:val="00382BEA"/>
    <w:rsid w:val="00383A2A"/>
    <w:rsid w:val="00383F05"/>
    <w:rsid w:val="0038445D"/>
    <w:rsid w:val="003858E5"/>
    <w:rsid w:val="003871B8"/>
    <w:rsid w:val="00387783"/>
    <w:rsid w:val="00390A80"/>
    <w:rsid w:val="00391336"/>
    <w:rsid w:val="00391609"/>
    <w:rsid w:val="00392AD0"/>
    <w:rsid w:val="003931DD"/>
    <w:rsid w:val="003949FD"/>
    <w:rsid w:val="00394C81"/>
    <w:rsid w:val="00397FDC"/>
    <w:rsid w:val="003A1A1F"/>
    <w:rsid w:val="003A2900"/>
    <w:rsid w:val="003A42F4"/>
    <w:rsid w:val="003A6267"/>
    <w:rsid w:val="003A6A16"/>
    <w:rsid w:val="003A6CBF"/>
    <w:rsid w:val="003A6CF5"/>
    <w:rsid w:val="003A74AC"/>
    <w:rsid w:val="003A771F"/>
    <w:rsid w:val="003B1D98"/>
    <w:rsid w:val="003B1F97"/>
    <w:rsid w:val="003B61C5"/>
    <w:rsid w:val="003B6D0F"/>
    <w:rsid w:val="003B7B5D"/>
    <w:rsid w:val="003C06C0"/>
    <w:rsid w:val="003C51C4"/>
    <w:rsid w:val="003D0067"/>
    <w:rsid w:val="003D0663"/>
    <w:rsid w:val="003D0BFD"/>
    <w:rsid w:val="003D1DD9"/>
    <w:rsid w:val="003D300E"/>
    <w:rsid w:val="003D3140"/>
    <w:rsid w:val="003D34BE"/>
    <w:rsid w:val="003D3839"/>
    <w:rsid w:val="003D4D2B"/>
    <w:rsid w:val="003D53F7"/>
    <w:rsid w:val="003D5768"/>
    <w:rsid w:val="003E2D24"/>
    <w:rsid w:val="003E3543"/>
    <w:rsid w:val="003E3970"/>
    <w:rsid w:val="003E569F"/>
    <w:rsid w:val="003E63C5"/>
    <w:rsid w:val="003E7DA0"/>
    <w:rsid w:val="003F095B"/>
    <w:rsid w:val="003F246E"/>
    <w:rsid w:val="003F253B"/>
    <w:rsid w:val="003F3B8D"/>
    <w:rsid w:val="003F3BD8"/>
    <w:rsid w:val="003F3E1B"/>
    <w:rsid w:val="003F6BEF"/>
    <w:rsid w:val="0040064C"/>
    <w:rsid w:val="00401935"/>
    <w:rsid w:val="00403D33"/>
    <w:rsid w:val="004040CF"/>
    <w:rsid w:val="0040473D"/>
    <w:rsid w:val="00406837"/>
    <w:rsid w:val="00406CAC"/>
    <w:rsid w:val="00406CF0"/>
    <w:rsid w:val="0040703E"/>
    <w:rsid w:val="00407784"/>
    <w:rsid w:val="00407D19"/>
    <w:rsid w:val="004107A3"/>
    <w:rsid w:val="00410CDC"/>
    <w:rsid w:val="004116F8"/>
    <w:rsid w:val="00411B76"/>
    <w:rsid w:val="00412316"/>
    <w:rsid w:val="00412FF7"/>
    <w:rsid w:val="00413A72"/>
    <w:rsid w:val="00414094"/>
    <w:rsid w:val="00415AD2"/>
    <w:rsid w:val="0041791D"/>
    <w:rsid w:val="00417B3D"/>
    <w:rsid w:val="004216A1"/>
    <w:rsid w:val="00422096"/>
    <w:rsid w:val="004231C7"/>
    <w:rsid w:val="00423242"/>
    <w:rsid w:val="004236B0"/>
    <w:rsid w:val="00424B1E"/>
    <w:rsid w:val="00424C5A"/>
    <w:rsid w:val="0042531C"/>
    <w:rsid w:val="004277B4"/>
    <w:rsid w:val="004308DC"/>
    <w:rsid w:val="00432FAD"/>
    <w:rsid w:val="004334B4"/>
    <w:rsid w:val="00434372"/>
    <w:rsid w:val="00436505"/>
    <w:rsid w:val="004366F3"/>
    <w:rsid w:val="00437B0A"/>
    <w:rsid w:val="0044132E"/>
    <w:rsid w:val="0044145C"/>
    <w:rsid w:val="00441CA7"/>
    <w:rsid w:val="004421FE"/>
    <w:rsid w:val="00442B94"/>
    <w:rsid w:val="004432B5"/>
    <w:rsid w:val="0044404F"/>
    <w:rsid w:val="004442AD"/>
    <w:rsid w:val="004444E5"/>
    <w:rsid w:val="00444C8D"/>
    <w:rsid w:val="00445C41"/>
    <w:rsid w:val="00445DD4"/>
    <w:rsid w:val="004463F6"/>
    <w:rsid w:val="004466CA"/>
    <w:rsid w:val="00447245"/>
    <w:rsid w:val="00451A40"/>
    <w:rsid w:val="004525CC"/>
    <w:rsid w:val="00454913"/>
    <w:rsid w:val="00455C47"/>
    <w:rsid w:val="00456197"/>
    <w:rsid w:val="004563FC"/>
    <w:rsid w:val="00457981"/>
    <w:rsid w:val="00457E6E"/>
    <w:rsid w:val="0046017B"/>
    <w:rsid w:val="00461529"/>
    <w:rsid w:val="00461917"/>
    <w:rsid w:val="00463655"/>
    <w:rsid w:val="0046370B"/>
    <w:rsid w:val="00464ECD"/>
    <w:rsid w:val="00464F22"/>
    <w:rsid w:val="004650DB"/>
    <w:rsid w:val="00466C4C"/>
    <w:rsid w:val="00467473"/>
    <w:rsid w:val="004708C1"/>
    <w:rsid w:val="00470B65"/>
    <w:rsid w:val="004710C6"/>
    <w:rsid w:val="0047259A"/>
    <w:rsid w:val="004742D8"/>
    <w:rsid w:val="004742E9"/>
    <w:rsid w:val="0047463E"/>
    <w:rsid w:val="0047537D"/>
    <w:rsid w:val="0047547A"/>
    <w:rsid w:val="00475863"/>
    <w:rsid w:val="00475CF1"/>
    <w:rsid w:val="00475E86"/>
    <w:rsid w:val="00475FE9"/>
    <w:rsid w:val="004761AA"/>
    <w:rsid w:val="00476DF3"/>
    <w:rsid w:val="00477594"/>
    <w:rsid w:val="004777DF"/>
    <w:rsid w:val="0048184A"/>
    <w:rsid w:val="0048306C"/>
    <w:rsid w:val="00483092"/>
    <w:rsid w:val="00483BDD"/>
    <w:rsid w:val="00484447"/>
    <w:rsid w:val="0048500B"/>
    <w:rsid w:val="0048697E"/>
    <w:rsid w:val="00486F8A"/>
    <w:rsid w:val="00490119"/>
    <w:rsid w:val="00491B28"/>
    <w:rsid w:val="00491D17"/>
    <w:rsid w:val="00492167"/>
    <w:rsid w:val="00493A40"/>
    <w:rsid w:val="00495FD0"/>
    <w:rsid w:val="00497238"/>
    <w:rsid w:val="004A0611"/>
    <w:rsid w:val="004A0AD7"/>
    <w:rsid w:val="004A0FE7"/>
    <w:rsid w:val="004A137B"/>
    <w:rsid w:val="004A2287"/>
    <w:rsid w:val="004A24F8"/>
    <w:rsid w:val="004A2CE2"/>
    <w:rsid w:val="004A5B3F"/>
    <w:rsid w:val="004B0EFB"/>
    <w:rsid w:val="004B1BC0"/>
    <w:rsid w:val="004B338D"/>
    <w:rsid w:val="004B4E6E"/>
    <w:rsid w:val="004B620E"/>
    <w:rsid w:val="004B7035"/>
    <w:rsid w:val="004C00CB"/>
    <w:rsid w:val="004C00DC"/>
    <w:rsid w:val="004C09AA"/>
    <w:rsid w:val="004C09DB"/>
    <w:rsid w:val="004C0A21"/>
    <w:rsid w:val="004C0A48"/>
    <w:rsid w:val="004C2122"/>
    <w:rsid w:val="004C3B6A"/>
    <w:rsid w:val="004C4E51"/>
    <w:rsid w:val="004C6A2F"/>
    <w:rsid w:val="004C795B"/>
    <w:rsid w:val="004C7CAD"/>
    <w:rsid w:val="004D0C9E"/>
    <w:rsid w:val="004D2E4F"/>
    <w:rsid w:val="004D42CB"/>
    <w:rsid w:val="004D51FC"/>
    <w:rsid w:val="004D6528"/>
    <w:rsid w:val="004D7075"/>
    <w:rsid w:val="004D7885"/>
    <w:rsid w:val="004D7B73"/>
    <w:rsid w:val="004D7BF4"/>
    <w:rsid w:val="004D7E2F"/>
    <w:rsid w:val="004D7FA9"/>
    <w:rsid w:val="004E23C4"/>
    <w:rsid w:val="004E2417"/>
    <w:rsid w:val="004E2D7E"/>
    <w:rsid w:val="004E318B"/>
    <w:rsid w:val="004E3C3A"/>
    <w:rsid w:val="004E4FA8"/>
    <w:rsid w:val="004E5A95"/>
    <w:rsid w:val="004E69CF"/>
    <w:rsid w:val="004E6B33"/>
    <w:rsid w:val="004E6C73"/>
    <w:rsid w:val="004F03D2"/>
    <w:rsid w:val="004F0A5A"/>
    <w:rsid w:val="004F35AC"/>
    <w:rsid w:val="004F3971"/>
    <w:rsid w:val="004F3D22"/>
    <w:rsid w:val="004F5385"/>
    <w:rsid w:val="004F6A2D"/>
    <w:rsid w:val="004F751F"/>
    <w:rsid w:val="0050027A"/>
    <w:rsid w:val="00500611"/>
    <w:rsid w:val="0050114D"/>
    <w:rsid w:val="00501472"/>
    <w:rsid w:val="0050300A"/>
    <w:rsid w:val="0050357A"/>
    <w:rsid w:val="00504A1E"/>
    <w:rsid w:val="00505313"/>
    <w:rsid w:val="005054CC"/>
    <w:rsid w:val="005078E8"/>
    <w:rsid w:val="005102D6"/>
    <w:rsid w:val="00511982"/>
    <w:rsid w:val="00511C15"/>
    <w:rsid w:val="00511CEE"/>
    <w:rsid w:val="00511D06"/>
    <w:rsid w:val="00511FE4"/>
    <w:rsid w:val="005125EF"/>
    <w:rsid w:val="0051304F"/>
    <w:rsid w:val="00513304"/>
    <w:rsid w:val="00515120"/>
    <w:rsid w:val="00515395"/>
    <w:rsid w:val="00515D4D"/>
    <w:rsid w:val="00517185"/>
    <w:rsid w:val="00517DCD"/>
    <w:rsid w:val="005214BB"/>
    <w:rsid w:val="005239D9"/>
    <w:rsid w:val="00523CB6"/>
    <w:rsid w:val="00523D67"/>
    <w:rsid w:val="00525986"/>
    <w:rsid w:val="00525AD8"/>
    <w:rsid w:val="00526023"/>
    <w:rsid w:val="0052697D"/>
    <w:rsid w:val="00527C66"/>
    <w:rsid w:val="00527DDE"/>
    <w:rsid w:val="005309CD"/>
    <w:rsid w:val="00530A5F"/>
    <w:rsid w:val="00532215"/>
    <w:rsid w:val="00532BB5"/>
    <w:rsid w:val="00534513"/>
    <w:rsid w:val="0053625B"/>
    <w:rsid w:val="005403D7"/>
    <w:rsid w:val="005423DF"/>
    <w:rsid w:val="005431FF"/>
    <w:rsid w:val="00543F63"/>
    <w:rsid w:val="00544174"/>
    <w:rsid w:val="00545139"/>
    <w:rsid w:val="0054605A"/>
    <w:rsid w:val="0054620F"/>
    <w:rsid w:val="00546ABB"/>
    <w:rsid w:val="005474BF"/>
    <w:rsid w:val="005478F7"/>
    <w:rsid w:val="00547A8D"/>
    <w:rsid w:val="00547E68"/>
    <w:rsid w:val="00550A37"/>
    <w:rsid w:val="00550A5D"/>
    <w:rsid w:val="00551926"/>
    <w:rsid w:val="00551A98"/>
    <w:rsid w:val="00552BAF"/>
    <w:rsid w:val="00552EA7"/>
    <w:rsid w:val="00553B07"/>
    <w:rsid w:val="00553D1D"/>
    <w:rsid w:val="005559C1"/>
    <w:rsid w:val="00555A63"/>
    <w:rsid w:val="00556D7A"/>
    <w:rsid w:val="00557144"/>
    <w:rsid w:val="00557C37"/>
    <w:rsid w:val="005609F6"/>
    <w:rsid w:val="00561579"/>
    <w:rsid w:val="0056275B"/>
    <w:rsid w:val="00562C93"/>
    <w:rsid w:val="00562CBC"/>
    <w:rsid w:val="00563DA2"/>
    <w:rsid w:val="00565403"/>
    <w:rsid w:val="00566794"/>
    <w:rsid w:val="005676FC"/>
    <w:rsid w:val="00567982"/>
    <w:rsid w:val="005711B0"/>
    <w:rsid w:val="00572F0E"/>
    <w:rsid w:val="0057389B"/>
    <w:rsid w:val="00573F40"/>
    <w:rsid w:val="00574C31"/>
    <w:rsid w:val="00575292"/>
    <w:rsid w:val="00577018"/>
    <w:rsid w:val="00577356"/>
    <w:rsid w:val="00577939"/>
    <w:rsid w:val="00581A61"/>
    <w:rsid w:val="00582676"/>
    <w:rsid w:val="00583296"/>
    <w:rsid w:val="00583777"/>
    <w:rsid w:val="00583CB4"/>
    <w:rsid w:val="00583DDC"/>
    <w:rsid w:val="0058473C"/>
    <w:rsid w:val="00585FDC"/>
    <w:rsid w:val="00586608"/>
    <w:rsid w:val="0059056B"/>
    <w:rsid w:val="00591DCA"/>
    <w:rsid w:val="005925CA"/>
    <w:rsid w:val="00592769"/>
    <w:rsid w:val="00592ADD"/>
    <w:rsid w:val="00593AF2"/>
    <w:rsid w:val="00594A80"/>
    <w:rsid w:val="00595CA1"/>
    <w:rsid w:val="00596ADF"/>
    <w:rsid w:val="00597902"/>
    <w:rsid w:val="005979A4"/>
    <w:rsid w:val="005A099F"/>
    <w:rsid w:val="005A09D2"/>
    <w:rsid w:val="005A0FFC"/>
    <w:rsid w:val="005A36B5"/>
    <w:rsid w:val="005A40A5"/>
    <w:rsid w:val="005A434F"/>
    <w:rsid w:val="005A4861"/>
    <w:rsid w:val="005A4C58"/>
    <w:rsid w:val="005A4DD6"/>
    <w:rsid w:val="005A5646"/>
    <w:rsid w:val="005A710B"/>
    <w:rsid w:val="005A7603"/>
    <w:rsid w:val="005B05CC"/>
    <w:rsid w:val="005B0842"/>
    <w:rsid w:val="005B1999"/>
    <w:rsid w:val="005B39AA"/>
    <w:rsid w:val="005B4747"/>
    <w:rsid w:val="005B4C58"/>
    <w:rsid w:val="005B58CE"/>
    <w:rsid w:val="005B6FA7"/>
    <w:rsid w:val="005B7F95"/>
    <w:rsid w:val="005B7FE8"/>
    <w:rsid w:val="005C21ED"/>
    <w:rsid w:val="005C25D0"/>
    <w:rsid w:val="005C2C81"/>
    <w:rsid w:val="005C4106"/>
    <w:rsid w:val="005C4B29"/>
    <w:rsid w:val="005C50D4"/>
    <w:rsid w:val="005C53D6"/>
    <w:rsid w:val="005C592A"/>
    <w:rsid w:val="005C5C60"/>
    <w:rsid w:val="005C6C9B"/>
    <w:rsid w:val="005D0087"/>
    <w:rsid w:val="005D02A7"/>
    <w:rsid w:val="005D058A"/>
    <w:rsid w:val="005D0D2E"/>
    <w:rsid w:val="005D1305"/>
    <w:rsid w:val="005D1526"/>
    <w:rsid w:val="005D1FB7"/>
    <w:rsid w:val="005D39C1"/>
    <w:rsid w:val="005D3B41"/>
    <w:rsid w:val="005D446A"/>
    <w:rsid w:val="005D78F8"/>
    <w:rsid w:val="005E009F"/>
    <w:rsid w:val="005E0494"/>
    <w:rsid w:val="005E0E44"/>
    <w:rsid w:val="005E10C3"/>
    <w:rsid w:val="005E1942"/>
    <w:rsid w:val="005E2290"/>
    <w:rsid w:val="005E27FC"/>
    <w:rsid w:val="005E2EAB"/>
    <w:rsid w:val="005E39E5"/>
    <w:rsid w:val="005E4FA9"/>
    <w:rsid w:val="005E6612"/>
    <w:rsid w:val="005E6649"/>
    <w:rsid w:val="005E68F4"/>
    <w:rsid w:val="005E6C61"/>
    <w:rsid w:val="005E79FC"/>
    <w:rsid w:val="005F0BE4"/>
    <w:rsid w:val="005F0D00"/>
    <w:rsid w:val="005F22E1"/>
    <w:rsid w:val="005F35BF"/>
    <w:rsid w:val="005F4389"/>
    <w:rsid w:val="005F5367"/>
    <w:rsid w:val="005F6604"/>
    <w:rsid w:val="005F7381"/>
    <w:rsid w:val="00602A27"/>
    <w:rsid w:val="00602CCE"/>
    <w:rsid w:val="0060366F"/>
    <w:rsid w:val="006049F4"/>
    <w:rsid w:val="00604E32"/>
    <w:rsid w:val="00606324"/>
    <w:rsid w:val="0060747F"/>
    <w:rsid w:val="00607EB2"/>
    <w:rsid w:val="0061023F"/>
    <w:rsid w:val="00610879"/>
    <w:rsid w:val="0061173A"/>
    <w:rsid w:val="00613436"/>
    <w:rsid w:val="006134BA"/>
    <w:rsid w:val="006139A9"/>
    <w:rsid w:val="006169F1"/>
    <w:rsid w:val="006173E8"/>
    <w:rsid w:val="00617AE4"/>
    <w:rsid w:val="00617DD9"/>
    <w:rsid w:val="00617E85"/>
    <w:rsid w:val="00620576"/>
    <w:rsid w:val="006206D4"/>
    <w:rsid w:val="00621CA5"/>
    <w:rsid w:val="00621F8C"/>
    <w:rsid w:val="00622791"/>
    <w:rsid w:val="00622AC3"/>
    <w:rsid w:val="00622B0F"/>
    <w:rsid w:val="00624305"/>
    <w:rsid w:val="00624484"/>
    <w:rsid w:val="0062449D"/>
    <w:rsid w:val="006249E5"/>
    <w:rsid w:val="00624E47"/>
    <w:rsid w:val="00625956"/>
    <w:rsid w:val="00625C1E"/>
    <w:rsid w:val="006268F0"/>
    <w:rsid w:val="00627E24"/>
    <w:rsid w:val="00632A80"/>
    <w:rsid w:val="0063305A"/>
    <w:rsid w:val="00635D8F"/>
    <w:rsid w:val="00636FC1"/>
    <w:rsid w:val="00637395"/>
    <w:rsid w:val="006376B7"/>
    <w:rsid w:val="006379FE"/>
    <w:rsid w:val="006418FA"/>
    <w:rsid w:val="00641C70"/>
    <w:rsid w:val="00641FC3"/>
    <w:rsid w:val="006432CF"/>
    <w:rsid w:val="0064372B"/>
    <w:rsid w:val="00644E23"/>
    <w:rsid w:val="00645AEB"/>
    <w:rsid w:val="00645F4D"/>
    <w:rsid w:val="00646569"/>
    <w:rsid w:val="00646A3C"/>
    <w:rsid w:val="0065083C"/>
    <w:rsid w:val="00651055"/>
    <w:rsid w:val="0065206C"/>
    <w:rsid w:val="00652898"/>
    <w:rsid w:val="00652E71"/>
    <w:rsid w:val="00652FD2"/>
    <w:rsid w:val="006530CE"/>
    <w:rsid w:val="00653EDA"/>
    <w:rsid w:val="00654140"/>
    <w:rsid w:val="00654531"/>
    <w:rsid w:val="00654A4D"/>
    <w:rsid w:val="00655A1E"/>
    <w:rsid w:val="00655DD0"/>
    <w:rsid w:val="00656E35"/>
    <w:rsid w:val="00657273"/>
    <w:rsid w:val="006608D2"/>
    <w:rsid w:val="00660C6C"/>
    <w:rsid w:val="0066195C"/>
    <w:rsid w:val="00664F58"/>
    <w:rsid w:val="00665AFA"/>
    <w:rsid w:val="006725B0"/>
    <w:rsid w:val="006740CF"/>
    <w:rsid w:val="00674713"/>
    <w:rsid w:val="0067679D"/>
    <w:rsid w:val="00676B76"/>
    <w:rsid w:val="00676FF4"/>
    <w:rsid w:val="0068083D"/>
    <w:rsid w:val="00681A4C"/>
    <w:rsid w:val="00681EE3"/>
    <w:rsid w:val="0068234A"/>
    <w:rsid w:val="00683251"/>
    <w:rsid w:val="00683693"/>
    <w:rsid w:val="00683F78"/>
    <w:rsid w:val="00685213"/>
    <w:rsid w:val="00685313"/>
    <w:rsid w:val="00687FD7"/>
    <w:rsid w:val="00691227"/>
    <w:rsid w:val="00691BCD"/>
    <w:rsid w:val="006940DC"/>
    <w:rsid w:val="00695E63"/>
    <w:rsid w:val="006963E6"/>
    <w:rsid w:val="006966D7"/>
    <w:rsid w:val="00696D6A"/>
    <w:rsid w:val="00697B5A"/>
    <w:rsid w:val="006A0C60"/>
    <w:rsid w:val="006A23C0"/>
    <w:rsid w:val="006A36B2"/>
    <w:rsid w:val="006A3D7D"/>
    <w:rsid w:val="006A48AB"/>
    <w:rsid w:val="006A4C02"/>
    <w:rsid w:val="006A56B0"/>
    <w:rsid w:val="006A56BA"/>
    <w:rsid w:val="006A638D"/>
    <w:rsid w:val="006A6A74"/>
    <w:rsid w:val="006B03A4"/>
    <w:rsid w:val="006B049C"/>
    <w:rsid w:val="006B102E"/>
    <w:rsid w:val="006B3AE3"/>
    <w:rsid w:val="006B4192"/>
    <w:rsid w:val="006B6D5D"/>
    <w:rsid w:val="006B701F"/>
    <w:rsid w:val="006B7589"/>
    <w:rsid w:val="006B7B63"/>
    <w:rsid w:val="006C0DC2"/>
    <w:rsid w:val="006C1A44"/>
    <w:rsid w:val="006C31FB"/>
    <w:rsid w:val="006C7939"/>
    <w:rsid w:val="006D1132"/>
    <w:rsid w:val="006D1422"/>
    <w:rsid w:val="006D1977"/>
    <w:rsid w:val="006D1FA1"/>
    <w:rsid w:val="006D2329"/>
    <w:rsid w:val="006D251C"/>
    <w:rsid w:val="006D356E"/>
    <w:rsid w:val="006D5609"/>
    <w:rsid w:val="006D57B1"/>
    <w:rsid w:val="006D5E4B"/>
    <w:rsid w:val="006D6655"/>
    <w:rsid w:val="006D6EB5"/>
    <w:rsid w:val="006D7AFF"/>
    <w:rsid w:val="006E0504"/>
    <w:rsid w:val="006E195D"/>
    <w:rsid w:val="006E1AAD"/>
    <w:rsid w:val="006E2633"/>
    <w:rsid w:val="006E45C2"/>
    <w:rsid w:val="006E4A94"/>
    <w:rsid w:val="006F0ABC"/>
    <w:rsid w:val="006F135C"/>
    <w:rsid w:val="006F1F9F"/>
    <w:rsid w:val="006F4914"/>
    <w:rsid w:val="006F6BAC"/>
    <w:rsid w:val="006F6E89"/>
    <w:rsid w:val="0070001B"/>
    <w:rsid w:val="00700F40"/>
    <w:rsid w:val="00701142"/>
    <w:rsid w:val="0070192F"/>
    <w:rsid w:val="00702125"/>
    <w:rsid w:val="0070237F"/>
    <w:rsid w:val="0070295B"/>
    <w:rsid w:val="00702B86"/>
    <w:rsid w:val="00703491"/>
    <w:rsid w:val="007035FA"/>
    <w:rsid w:val="007036CC"/>
    <w:rsid w:val="007039B2"/>
    <w:rsid w:val="00703E9A"/>
    <w:rsid w:val="00704DFD"/>
    <w:rsid w:val="00705BEE"/>
    <w:rsid w:val="00706C4B"/>
    <w:rsid w:val="007070BF"/>
    <w:rsid w:val="00710D60"/>
    <w:rsid w:val="00711922"/>
    <w:rsid w:val="007119D0"/>
    <w:rsid w:val="00711EA3"/>
    <w:rsid w:val="00712437"/>
    <w:rsid w:val="0071357E"/>
    <w:rsid w:val="0071381B"/>
    <w:rsid w:val="00713D68"/>
    <w:rsid w:val="00714A15"/>
    <w:rsid w:val="007155A5"/>
    <w:rsid w:val="007160E5"/>
    <w:rsid w:val="0072045E"/>
    <w:rsid w:val="0072122E"/>
    <w:rsid w:val="00721617"/>
    <w:rsid w:val="007227CA"/>
    <w:rsid w:val="00723539"/>
    <w:rsid w:val="007236F4"/>
    <w:rsid w:val="007237E5"/>
    <w:rsid w:val="00723D17"/>
    <w:rsid w:val="00724053"/>
    <w:rsid w:val="007245EA"/>
    <w:rsid w:val="00724F99"/>
    <w:rsid w:val="00725066"/>
    <w:rsid w:val="00725152"/>
    <w:rsid w:val="0072607A"/>
    <w:rsid w:val="00727B71"/>
    <w:rsid w:val="00727F66"/>
    <w:rsid w:val="007313FC"/>
    <w:rsid w:val="00731D22"/>
    <w:rsid w:val="00732208"/>
    <w:rsid w:val="00732737"/>
    <w:rsid w:val="0073291E"/>
    <w:rsid w:val="0073292A"/>
    <w:rsid w:val="00734AB7"/>
    <w:rsid w:val="00735148"/>
    <w:rsid w:val="007401A0"/>
    <w:rsid w:val="007406F9"/>
    <w:rsid w:val="00740E1B"/>
    <w:rsid w:val="0074103D"/>
    <w:rsid w:val="007419E1"/>
    <w:rsid w:val="007430A3"/>
    <w:rsid w:val="0074427D"/>
    <w:rsid w:val="007459A9"/>
    <w:rsid w:val="007502BC"/>
    <w:rsid w:val="00750CBD"/>
    <w:rsid w:val="00751275"/>
    <w:rsid w:val="007515C2"/>
    <w:rsid w:val="00752EC7"/>
    <w:rsid w:val="00753D21"/>
    <w:rsid w:val="00753E7C"/>
    <w:rsid w:val="00754860"/>
    <w:rsid w:val="007548DE"/>
    <w:rsid w:val="007563EB"/>
    <w:rsid w:val="007566D8"/>
    <w:rsid w:val="00757AEF"/>
    <w:rsid w:val="00757AF1"/>
    <w:rsid w:val="00761C86"/>
    <w:rsid w:val="00762108"/>
    <w:rsid w:val="00763F68"/>
    <w:rsid w:val="0076460F"/>
    <w:rsid w:val="00765599"/>
    <w:rsid w:val="00765F44"/>
    <w:rsid w:val="00766289"/>
    <w:rsid w:val="00766C03"/>
    <w:rsid w:val="007675E3"/>
    <w:rsid w:val="00770B4D"/>
    <w:rsid w:val="00772043"/>
    <w:rsid w:val="00772CFF"/>
    <w:rsid w:val="007733F3"/>
    <w:rsid w:val="00773ADD"/>
    <w:rsid w:val="00775608"/>
    <w:rsid w:val="00775DA0"/>
    <w:rsid w:val="0077618A"/>
    <w:rsid w:val="00780E45"/>
    <w:rsid w:val="007816FB"/>
    <w:rsid w:val="00781994"/>
    <w:rsid w:val="007821B3"/>
    <w:rsid w:val="00783090"/>
    <w:rsid w:val="007831A1"/>
    <w:rsid w:val="007841DB"/>
    <w:rsid w:val="0078545E"/>
    <w:rsid w:val="007861D2"/>
    <w:rsid w:val="00786206"/>
    <w:rsid w:val="00787E25"/>
    <w:rsid w:val="00790214"/>
    <w:rsid w:val="00792A56"/>
    <w:rsid w:val="00795A1A"/>
    <w:rsid w:val="00795AB0"/>
    <w:rsid w:val="00795F5A"/>
    <w:rsid w:val="00796323"/>
    <w:rsid w:val="00796CDC"/>
    <w:rsid w:val="00796DC8"/>
    <w:rsid w:val="00797700"/>
    <w:rsid w:val="007A11AB"/>
    <w:rsid w:val="007A18F8"/>
    <w:rsid w:val="007A2640"/>
    <w:rsid w:val="007A2EF8"/>
    <w:rsid w:val="007A3110"/>
    <w:rsid w:val="007A34EE"/>
    <w:rsid w:val="007A5343"/>
    <w:rsid w:val="007A5AA6"/>
    <w:rsid w:val="007A5AE8"/>
    <w:rsid w:val="007A5C36"/>
    <w:rsid w:val="007A643F"/>
    <w:rsid w:val="007A655C"/>
    <w:rsid w:val="007A6D15"/>
    <w:rsid w:val="007B0367"/>
    <w:rsid w:val="007B0534"/>
    <w:rsid w:val="007B0CD0"/>
    <w:rsid w:val="007B0D8A"/>
    <w:rsid w:val="007B0F08"/>
    <w:rsid w:val="007B10D3"/>
    <w:rsid w:val="007B116D"/>
    <w:rsid w:val="007B18B5"/>
    <w:rsid w:val="007B24DC"/>
    <w:rsid w:val="007B251F"/>
    <w:rsid w:val="007B3155"/>
    <w:rsid w:val="007B339D"/>
    <w:rsid w:val="007B3501"/>
    <w:rsid w:val="007B36E7"/>
    <w:rsid w:val="007B4D70"/>
    <w:rsid w:val="007B59FD"/>
    <w:rsid w:val="007B6545"/>
    <w:rsid w:val="007B65F7"/>
    <w:rsid w:val="007C1B31"/>
    <w:rsid w:val="007C1DD8"/>
    <w:rsid w:val="007C2787"/>
    <w:rsid w:val="007C2A0B"/>
    <w:rsid w:val="007C31E9"/>
    <w:rsid w:val="007C4BE9"/>
    <w:rsid w:val="007C5AF2"/>
    <w:rsid w:val="007C5EC2"/>
    <w:rsid w:val="007C7776"/>
    <w:rsid w:val="007D16BB"/>
    <w:rsid w:val="007D29A5"/>
    <w:rsid w:val="007D2E00"/>
    <w:rsid w:val="007D31F8"/>
    <w:rsid w:val="007D48E8"/>
    <w:rsid w:val="007D4C05"/>
    <w:rsid w:val="007D4FAE"/>
    <w:rsid w:val="007D7AD4"/>
    <w:rsid w:val="007D7CC2"/>
    <w:rsid w:val="007E1CA2"/>
    <w:rsid w:val="007E1DC7"/>
    <w:rsid w:val="007E2865"/>
    <w:rsid w:val="007E2C87"/>
    <w:rsid w:val="007E4E3F"/>
    <w:rsid w:val="007E534F"/>
    <w:rsid w:val="007E57A3"/>
    <w:rsid w:val="007E754E"/>
    <w:rsid w:val="007F0B16"/>
    <w:rsid w:val="007F2433"/>
    <w:rsid w:val="007F2F7A"/>
    <w:rsid w:val="007F3F54"/>
    <w:rsid w:val="007F4319"/>
    <w:rsid w:val="007F5557"/>
    <w:rsid w:val="007F698F"/>
    <w:rsid w:val="007F69E8"/>
    <w:rsid w:val="007F6A84"/>
    <w:rsid w:val="007F7277"/>
    <w:rsid w:val="007F7C47"/>
    <w:rsid w:val="00800839"/>
    <w:rsid w:val="008008D2"/>
    <w:rsid w:val="00801106"/>
    <w:rsid w:val="008016D7"/>
    <w:rsid w:val="00801782"/>
    <w:rsid w:val="008027E9"/>
    <w:rsid w:val="008029DE"/>
    <w:rsid w:val="0080338B"/>
    <w:rsid w:val="00803E87"/>
    <w:rsid w:val="00804516"/>
    <w:rsid w:val="00804673"/>
    <w:rsid w:val="00804ABB"/>
    <w:rsid w:val="008068DD"/>
    <w:rsid w:val="00807408"/>
    <w:rsid w:val="008077EF"/>
    <w:rsid w:val="00807A07"/>
    <w:rsid w:val="0081071C"/>
    <w:rsid w:val="00810A6F"/>
    <w:rsid w:val="00811989"/>
    <w:rsid w:val="008126A1"/>
    <w:rsid w:val="00812E78"/>
    <w:rsid w:val="00813DDA"/>
    <w:rsid w:val="00813EF7"/>
    <w:rsid w:val="00813FB2"/>
    <w:rsid w:val="0081405E"/>
    <w:rsid w:val="00815317"/>
    <w:rsid w:val="00815BA6"/>
    <w:rsid w:val="00815CB8"/>
    <w:rsid w:val="0081615F"/>
    <w:rsid w:val="00816CFA"/>
    <w:rsid w:val="00821A9F"/>
    <w:rsid w:val="0082200C"/>
    <w:rsid w:val="008231FC"/>
    <w:rsid w:val="008241A7"/>
    <w:rsid w:val="00824CDE"/>
    <w:rsid w:val="00824E45"/>
    <w:rsid w:val="00825B77"/>
    <w:rsid w:val="00826E27"/>
    <w:rsid w:val="00827DF9"/>
    <w:rsid w:val="00830CDB"/>
    <w:rsid w:val="00831362"/>
    <w:rsid w:val="00831A76"/>
    <w:rsid w:val="00831C6B"/>
    <w:rsid w:val="00831D3D"/>
    <w:rsid w:val="0083238B"/>
    <w:rsid w:val="008327E9"/>
    <w:rsid w:val="00833743"/>
    <w:rsid w:val="00834110"/>
    <w:rsid w:val="008352E6"/>
    <w:rsid w:val="00835C12"/>
    <w:rsid w:val="00835D16"/>
    <w:rsid w:val="008368C8"/>
    <w:rsid w:val="00836B20"/>
    <w:rsid w:val="00840394"/>
    <w:rsid w:val="008406CA"/>
    <w:rsid w:val="00840842"/>
    <w:rsid w:val="00840871"/>
    <w:rsid w:val="00841D54"/>
    <w:rsid w:val="00842438"/>
    <w:rsid w:val="00843F79"/>
    <w:rsid w:val="00847379"/>
    <w:rsid w:val="00847608"/>
    <w:rsid w:val="00850760"/>
    <w:rsid w:val="00851D95"/>
    <w:rsid w:val="00851EF3"/>
    <w:rsid w:val="00852029"/>
    <w:rsid w:val="008520D2"/>
    <w:rsid w:val="008528CA"/>
    <w:rsid w:val="00853F0C"/>
    <w:rsid w:val="00855C3E"/>
    <w:rsid w:val="00856267"/>
    <w:rsid w:val="008564D5"/>
    <w:rsid w:val="00856860"/>
    <w:rsid w:val="00856AC2"/>
    <w:rsid w:val="00856CE5"/>
    <w:rsid w:val="00857087"/>
    <w:rsid w:val="00857ADE"/>
    <w:rsid w:val="00857E29"/>
    <w:rsid w:val="008609C2"/>
    <w:rsid w:val="00860E66"/>
    <w:rsid w:val="00860EAA"/>
    <w:rsid w:val="008621F4"/>
    <w:rsid w:val="00862614"/>
    <w:rsid w:val="00862EA0"/>
    <w:rsid w:val="00863821"/>
    <w:rsid w:val="00863CA4"/>
    <w:rsid w:val="00863CC5"/>
    <w:rsid w:val="00864838"/>
    <w:rsid w:val="0086499B"/>
    <w:rsid w:val="0086499F"/>
    <w:rsid w:val="00864FEA"/>
    <w:rsid w:val="00866D4D"/>
    <w:rsid w:val="00866E4F"/>
    <w:rsid w:val="00867068"/>
    <w:rsid w:val="0086768F"/>
    <w:rsid w:val="008678B7"/>
    <w:rsid w:val="0087002D"/>
    <w:rsid w:val="00871438"/>
    <w:rsid w:val="0087192A"/>
    <w:rsid w:val="00871F06"/>
    <w:rsid w:val="00872CFA"/>
    <w:rsid w:val="00873F81"/>
    <w:rsid w:val="00875311"/>
    <w:rsid w:val="00877291"/>
    <w:rsid w:val="0087758A"/>
    <w:rsid w:val="00877663"/>
    <w:rsid w:val="0087768F"/>
    <w:rsid w:val="0088081A"/>
    <w:rsid w:val="008818F7"/>
    <w:rsid w:val="0088330E"/>
    <w:rsid w:val="0088465A"/>
    <w:rsid w:val="00885619"/>
    <w:rsid w:val="00886938"/>
    <w:rsid w:val="008877C1"/>
    <w:rsid w:val="008904FB"/>
    <w:rsid w:val="0089165C"/>
    <w:rsid w:val="00891B38"/>
    <w:rsid w:val="00891B70"/>
    <w:rsid w:val="00892109"/>
    <w:rsid w:val="00892626"/>
    <w:rsid w:val="008926DE"/>
    <w:rsid w:val="00892A6F"/>
    <w:rsid w:val="00893393"/>
    <w:rsid w:val="0089426C"/>
    <w:rsid w:val="0089481E"/>
    <w:rsid w:val="00894931"/>
    <w:rsid w:val="00894B2F"/>
    <w:rsid w:val="0089525A"/>
    <w:rsid w:val="008953A3"/>
    <w:rsid w:val="00895DA0"/>
    <w:rsid w:val="00896E43"/>
    <w:rsid w:val="00897865"/>
    <w:rsid w:val="0089795C"/>
    <w:rsid w:val="00897C06"/>
    <w:rsid w:val="00897EE8"/>
    <w:rsid w:val="008A0976"/>
    <w:rsid w:val="008A0F1A"/>
    <w:rsid w:val="008A3245"/>
    <w:rsid w:val="008A3945"/>
    <w:rsid w:val="008A43E6"/>
    <w:rsid w:val="008A5C4A"/>
    <w:rsid w:val="008A7510"/>
    <w:rsid w:val="008A796E"/>
    <w:rsid w:val="008B0308"/>
    <w:rsid w:val="008B1BE4"/>
    <w:rsid w:val="008B1D5F"/>
    <w:rsid w:val="008B3AD4"/>
    <w:rsid w:val="008B44F4"/>
    <w:rsid w:val="008B54B2"/>
    <w:rsid w:val="008B64B4"/>
    <w:rsid w:val="008B6900"/>
    <w:rsid w:val="008B69D0"/>
    <w:rsid w:val="008B709B"/>
    <w:rsid w:val="008B79AA"/>
    <w:rsid w:val="008C1582"/>
    <w:rsid w:val="008C234B"/>
    <w:rsid w:val="008C3239"/>
    <w:rsid w:val="008C372B"/>
    <w:rsid w:val="008C4643"/>
    <w:rsid w:val="008C4A8E"/>
    <w:rsid w:val="008C4CF0"/>
    <w:rsid w:val="008C52F8"/>
    <w:rsid w:val="008C55C5"/>
    <w:rsid w:val="008C65C5"/>
    <w:rsid w:val="008C6804"/>
    <w:rsid w:val="008C76F5"/>
    <w:rsid w:val="008D0593"/>
    <w:rsid w:val="008D0FE3"/>
    <w:rsid w:val="008D2336"/>
    <w:rsid w:val="008D364E"/>
    <w:rsid w:val="008D4523"/>
    <w:rsid w:val="008D490C"/>
    <w:rsid w:val="008D620F"/>
    <w:rsid w:val="008D776A"/>
    <w:rsid w:val="008D78CF"/>
    <w:rsid w:val="008D7B51"/>
    <w:rsid w:val="008E02A6"/>
    <w:rsid w:val="008E2642"/>
    <w:rsid w:val="008E339A"/>
    <w:rsid w:val="008E3686"/>
    <w:rsid w:val="008E4789"/>
    <w:rsid w:val="008E4CDF"/>
    <w:rsid w:val="008E514B"/>
    <w:rsid w:val="008E5C54"/>
    <w:rsid w:val="008E5F5A"/>
    <w:rsid w:val="008E612A"/>
    <w:rsid w:val="008E6429"/>
    <w:rsid w:val="008E6899"/>
    <w:rsid w:val="008F1054"/>
    <w:rsid w:val="008F13C6"/>
    <w:rsid w:val="008F27F2"/>
    <w:rsid w:val="008F33C9"/>
    <w:rsid w:val="008F4733"/>
    <w:rsid w:val="008F4A6C"/>
    <w:rsid w:val="008F4B4D"/>
    <w:rsid w:val="008F51F0"/>
    <w:rsid w:val="008F5234"/>
    <w:rsid w:val="008F5924"/>
    <w:rsid w:val="009007A3"/>
    <w:rsid w:val="00900910"/>
    <w:rsid w:val="00900F86"/>
    <w:rsid w:val="00907D5C"/>
    <w:rsid w:val="0091011A"/>
    <w:rsid w:val="0091082E"/>
    <w:rsid w:val="00911D00"/>
    <w:rsid w:val="00914D04"/>
    <w:rsid w:val="00915F5D"/>
    <w:rsid w:val="009162AD"/>
    <w:rsid w:val="0091691C"/>
    <w:rsid w:val="00917C40"/>
    <w:rsid w:val="0092024E"/>
    <w:rsid w:val="00920371"/>
    <w:rsid w:val="0092122C"/>
    <w:rsid w:val="00921734"/>
    <w:rsid w:val="00921C0B"/>
    <w:rsid w:val="00922A74"/>
    <w:rsid w:val="00922AA5"/>
    <w:rsid w:val="00923B94"/>
    <w:rsid w:val="0092537A"/>
    <w:rsid w:val="0092601B"/>
    <w:rsid w:val="00926D89"/>
    <w:rsid w:val="009276E5"/>
    <w:rsid w:val="00930B35"/>
    <w:rsid w:val="009317D9"/>
    <w:rsid w:val="009318E5"/>
    <w:rsid w:val="00931C8E"/>
    <w:rsid w:val="009320C0"/>
    <w:rsid w:val="00932273"/>
    <w:rsid w:val="009332AE"/>
    <w:rsid w:val="0093459F"/>
    <w:rsid w:val="0093487F"/>
    <w:rsid w:val="00935BBC"/>
    <w:rsid w:val="00935D20"/>
    <w:rsid w:val="0093765E"/>
    <w:rsid w:val="009376CA"/>
    <w:rsid w:val="0094131F"/>
    <w:rsid w:val="009413AB"/>
    <w:rsid w:val="009419B4"/>
    <w:rsid w:val="00941DB4"/>
    <w:rsid w:val="00942F9F"/>
    <w:rsid w:val="00943308"/>
    <w:rsid w:val="00943721"/>
    <w:rsid w:val="00943E7C"/>
    <w:rsid w:val="00943ED0"/>
    <w:rsid w:val="00944CA2"/>
    <w:rsid w:val="00945A0C"/>
    <w:rsid w:val="00945EF4"/>
    <w:rsid w:val="009461E4"/>
    <w:rsid w:val="009522C5"/>
    <w:rsid w:val="00952748"/>
    <w:rsid w:val="009537FA"/>
    <w:rsid w:val="00953CC2"/>
    <w:rsid w:val="00953E1B"/>
    <w:rsid w:val="009542D5"/>
    <w:rsid w:val="00957A96"/>
    <w:rsid w:val="00960F9E"/>
    <w:rsid w:val="00962477"/>
    <w:rsid w:val="009625A1"/>
    <w:rsid w:val="00962A51"/>
    <w:rsid w:val="0096349D"/>
    <w:rsid w:val="00964214"/>
    <w:rsid w:val="00964321"/>
    <w:rsid w:val="009644EA"/>
    <w:rsid w:val="00964B7D"/>
    <w:rsid w:val="0096524F"/>
    <w:rsid w:val="00965497"/>
    <w:rsid w:val="00965875"/>
    <w:rsid w:val="0096604E"/>
    <w:rsid w:val="009675EA"/>
    <w:rsid w:val="009707F3"/>
    <w:rsid w:val="0097166F"/>
    <w:rsid w:val="009724C3"/>
    <w:rsid w:val="0097288C"/>
    <w:rsid w:val="009728B0"/>
    <w:rsid w:val="0097299F"/>
    <w:rsid w:val="00973B73"/>
    <w:rsid w:val="0097400E"/>
    <w:rsid w:val="00974706"/>
    <w:rsid w:val="00975433"/>
    <w:rsid w:val="0097693F"/>
    <w:rsid w:val="00980F54"/>
    <w:rsid w:val="009829F1"/>
    <w:rsid w:val="00982D34"/>
    <w:rsid w:val="009836B5"/>
    <w:rsid w:val="00983A8D"/>
    <w:rsid w:val="00983D2F"/>
    <w:rsid w:val="00984375"/>
    <w:rsid w:val="009846D8"/>
    <w:rsid w:val="0098555D"/>
    <w:rsid w:val="00985ACC"/>
    <w:rsid w:val="00985E57"/>
    <w:rsid w:val="00986214"/>
    <w:rsid w:val="0098643F"/>
    <w:rsid w:val="009875CF"/>
    <w:rsid w:val="00987E2B"/>
    <w:rsid w:val="00987FD4"/>
    <w:rsid w:val="0099158C"/>
    <w:rsid w:val="00991C72"/>
    <w:rsid w:val="00992106"/>
    <w:rsid w:val="0099389A"/>
    <w:rsid w:val="00994BD5"/>
    <w:rsid w:val="00995D73"/>
    <w:rsid w:val="00995ED9"/>
    <w:rsid w:val="00996F28"/>
    <w:rsid w:val="00997367"/>
    <w:rsid w:val="009A0482"/>
    <w:rsid w:val="009A0605"/>
    <w:rsid w:val="009A0C26"/>
    <w:rsid w:val="009A13A9"/>
    <w:rsid w:val="009A1BA8"/>
    <w:rsid w:val="009A2446"/>
    <w:rsid w:val="009A24DD"/>
    <w:rsid w:val="009A278B"/>
    <w:rsid w:val="009A3E63"/>
    <w:rsid w:val="009A4450"/>
    <w:rsid w:val="009A577B"/>
    <w:rsid w:val="009A7A8D"/>
    <w:rsid w:val="009B00D8"/>
    <w:rsid w:val="009B096F"/>
    <w:rsid w:val="009B12BD"/>
    <w:rsid w:val="009B3274"/>
    <w:rsid w:val="009B4176"/>
    <w:rsid w:val="009B41EA"/>
    <w:rsid w:val="009B5707"/>
    <w:rsid w:val="009B5756"/>
    <w:rsid w:val="009B7926"/>
    <w:rsid w:val="009C0FE9"/>
    <w:rsid w:val="009C1221"/>
    <w:rsid w:val="009C14D1"/>
    <w:rsid w:val="009C1D5A"/>
    <w:rsid w:val="009C1E7C"/>
    <w:rsid w:val="009C3C89"/>
    <w:rsid w:val="009C4D1B"/>
    <w:rsid w:val="009C50BA"/>
    <w:rsid w:val="009C50FC"/>
    <w:rsid w:val="009C6141"/>
    <w:rsid w:val="009C6A65"/>
    <w:rsid w:val="009D07A8"/>
    <w:rsid w:val="009D0B21"/>
    <w:rsid w:val="009D1B0A"/>
    <w:rsid w:val="009D29C9"/>
    <w:rsid w:val="009D32E3"/>
    <w:rsid w:val="009D3F90"/>
    <w:rsid w:val="009D4248"/>
    <w:rsid w:val="009D49EC"/>
    <w:rsid w:val="009D7523"/>
    <w:rsid w:val="009D7A22"/>
    <w:rsid w:val="009E1070"/>
    <w:rsid w:val="009E33BC"/>
    <w:rsid w:val="009E4CD7"/>
    <w:rsid w:val="009E5763"/>
    <w:rsid w:val="009E5830"/>
    <w:rsid w:val="009E5913"/>
    <w:rsid w:val="009E5E59"/>
    <w:rsid w:val="009E6052"/>
    <w:rsid w:val="009E65D6"/>
    <w:rsid w:val="009E6A0B"/>
    <w:rsid w:val="009E6FD5"/>
    <w:rsid w:val="009E767D"/>
    <w:rsid w:val="009E7920"/>
    <w:rsid w:val="009F05CA"/>
    <w:rsid w:val="009F095D"/>
    <w:rsid w:val="009F1F2A"/>
    <w:rsid w:val="009F39DA"/>
    <w:rsid w:val="009F3BC6"/>
    <w:rsid w:val="009F43B6"/>
    <w:rsid w:val="009F4968"/>
    <w:rsid w:val="009F4D2D"/>
    <w:rsid w:val="009F5066"/>
    <w:rsid w:val="009F51E5"/>
    <w:rsid w:val="009F5300"/>
    <w:rsid w:val="009F6A3E"/>
    <w:rsid w:val="009F70F5"/>
    <w:rsid w:val="009F7933"/>
    <w:rsid w:val="009F7D9F"/>
    <w:rsid w:val="00A00066"/>
    <w:rsid w:val="00A00152"/>
    <w:rsid w:val="00A00E1C"/>
    <w:rsid w:val="00A01006"/>
    <w:rsid w:val="00A0149F"/>
    <w:rsid w:val="00A01CAA"/>
    <w:rsid w:val="00A02072"/>
    <w:rsid w:val="00A029B3"/>
    <w:rsid w:val="00A02A3F"/>
    <w:rsid w:val="00A0537B"/>
    <w:rsid w:val="00A061D9"/>
    <w:rsid w:val="00A06CC9"/>
    <w:rsid w:val="00A10CFF"/>
    <w:rsid w:val="00A11396"/>
    <w:rsid w:val="00A11C41"/>
    <w:rsid w:val="00A11CCD"/>
    <w:rsid w:val="00A12187"/>
    <w:rsid w:val="00A12190"/>
    <w:rsid w:val="00A125F0"/>
    <w:rsid w:val="00A1262E"/>
    <w:rsid w:val="00A13382"/>
    <w:rsid w:val="00A14FA9"/>
    <w:rsid w:val="00A1654D"/>
    <w:rsid w:val="00A211BF"/>
    <w:rsid w:val="00A21616"/>
    <w:rsid w:val="00A21885"/>
    <w:rsid w:val="00A22AF7"/>
    <w:rsid w:val="00A23F0A"/>
    <w:rsid w:val="00A2421B"/>
    <w:rsid w:val="00A271BC"/>
    <w:rsid w:val="00A27C38"/>
    <w:rsid w:val="00A30B3E"/>
    <w:rsid w:val="00A30EE9"/>
    <w:rsid w:val="00A3175D"/>
    <w:rsid w:val="00A321F3"/>
    <w:rsid w:val="00A32BFA"/>
    <w:rsid w:val="00A33A95"/>
    <w:rsid w:val="00A34149"/>
    <w:rsid w:val="00A36305"/>
    <w:rsid w:val="00A364EE"/>
    <w:rsid w:val="00A369DE"/>
    <w:rsid w:val="00A41A15"/>
    <w:rsid w:val="00A42422"/>
    <w:rsid w:val="00A44991"/>
    <w:rsid w:val="00A4558D"/>
    <w:rsid w:val="00A46CC5"/>
    <w:rsid w:val="00A46EF9"/>
    <w:rsid w:val="00A477E3"/>
    <w:rsid w:val="00A50003"/>
    <w:rsid w:val="00A50992"/>
    <w:rsid w:val="00A519AC"/>
    <w:rsid w:val="00A51B35"/>
    <w:rsid w:val="00A52554"/>
    <w:rsid w:val="00A52F0A"/>
    <w:rsid w:val="00A5349A"/>
    <w:rsid w:val="00A53989"/>
    <w:rsid w:val="00A54B79"/>
    <w:rsid w:val="00A55451"/>
    <w:rsid w:val="00A555C3"/>
    <w:rsid w:val="00A5588D"/>
    <w:rsid w:val="00A56485"/>
    <w:rsid w:val="00A56ECA"/>
    <w:rsid w:val="00A6331B"/>
    <w:rsid w:val="00A637CB"/>
    <w:rsid w:val="00A63B64"/>
    <w:rsid w:val="00A63CEC"/>
    <w:rsid w:val="00A6490D"/>
    <w:rsid w:val="00A65980"/>
    <w:rsid w:val="00A65A67"/>
    <w:rsid w:val="00A663DE"/>
    <w:rsid w:val="00A66B5B"/>
    <w:rsid w:val="00A67336"/>
    <w:rsid w:val="00A6742D"/>
    <w:rsid w:val="00A67DF5"/>
    <w:rsid w:val="00A67F9E"/>
    <w:rsid w:val="00A70018"/>
    <w:rsid w:val="00A70AE3"/>
    <w:rsid w:val="00A73531"/>
    <w:rsid w:val="00A73A45"/>
    <w:rsid w:val="00A73C24"/>
    <w:rsid w:val="00A74672"/>
    <w:rsid w:val="00A7488C"/>
    <w:rsid w:val="00A76294"/>
    <w:rsid w:val="00A80791"/>
    <w:rsid w:val="00A8088C"/>
    <w:rsid w:val="00A80D4E"/>
    <w:rsid w:val="00A836E7"/>
    <w:rsid w:val="00A83D72"/>
    <w:rsid w:val="00A8419F"/>
    <w:rsid w:val="00A85476"/>
    <w:rsid w:val="00A86513"/>
    <w:rsid w:val="00A86F44"/>
    <w:rsid w:val="00A8772E"/>
    <w:rsid w:val="00A907AF"/>
    <w:rsid w:val="00A908D4"/>
    <w:rsid w:val="00A918AB"/>
    <w:rsid w:val="00A927F3"/>
    <w:rsid w:val="00A9298F"/>
    <w:rsid w:val="00A92FC2"/>
    <w:rsid w:val="00A93C5E"/>
    <w:rsid w:val="00A948EC"/>
    <w:rsid w:val="00A958ED"/>
    <w:rsid w:val="00A96254"/>
    <w:rsid w:val="00A96AF7"/>
    <w:rsid w:val="00A97761"/>
    <w:rsid w:val="00AA0A0E"/>
    <w:rsid w:val="00AA1F1B"/>
    <w:rsid w:val="00AA2292"/>
    <w:rsid w:val="00AA247F"/>
    <w:rsid w:val="00AA3090"/>
    <w:rsid w:val="00AA5A0A"/>
    <w:rsid w:val="00AA7FDC"/>
    <w:rsid w:val="00AB1751"/>
    <w:rsid w:val="00AB22CB"/>
    <w:rsid w:val="00AB3506"/>
    <w:rsid w:val="00AB3E25"/>
    <w:rsid w:val="00AB55AB"/>
    <w:rsid w:val="00AB7822"/>
    <w:rsid w:val="00AB7B8C"/>
    <w:rsid w:val="00AC1F7A"/>
    <w:rsid w:val="00AC247B"/>
    <w:rsid w:val="00AC26AA"/>
    <w:rsid w:val="00AC2A94"/>
    <w:rsid w:val="00AC3740"/>
    <w:rsid w:val="00AC4126"/>
    <w:rsid w:val="00AC4CD8"/>
    <w:rsid w:val="00AC4E13"/>
    <w:rsid w:val="00AC62D5"/>
    <w:rsid w:val="00AC792A"/>
    <w:rsid w:val="00AC7C07"/>
    <w:rsid w:val="00AD0314"/>
    <w:rsid w:val="00AD0497"/>
    <w:rsid w:val="00AD10E0"/>
    <w:rsid w:val="00AD1203"/>
    <w:rsid w:val="00AD218F"/>
    <w:rsid w:val="00AD2C92"/>
    <w:rsid w:val="00AD3271"/>
    <w:rsid w:val="00AD5411"/>
    <w:rsid w:val="00AD549C"/>
    <w:rsid w:val="00AD593E"/>
    <w:rsid w:val="00AD59F4"/>
    <w:rsid w:val="00AD5FF7"/>
    <w:rsid w:val="00AD62AE"/>
    <w:rsid w:val="00AD68A5"/>
    <w:rsid w:val="00AD71E1"/>
    <w:rsid w:val="00AE0A42"/>
    <w:rsid w:val="00AE103A"/>
    <w:rsid w:val="00AE1963"/>
    <w:rsid w:val="00AE23B4"/>
    <w:rsid w:val="00AE33CB"/>
    <w:rsid w:val="00AE3885"/>
    <w:rsid w:val="00AE48E8"/>
    <w:rsid w:val="00AE4F42"/>
    <w:rsid w:val="00AE7780"/>
    <w:rsid w:val="00AF018C"/>
    <w:rsid w:val="00AF2760"/>
    <w:rsid w:val="00AF2895"/>
    <w:rsid w:val="00AF2EB4"/>
    <w:rsid w:val="00AF393C"/>
    <w:rsid w:val="00AF3B05"/>
    <w:rsid w:val="00AF4B9E"/>
    <w:rsid w:val="00AF5101"/>
    <w:rsid w:val="00AF585A"/>
    <w:rsid w:val="00AF6DF6"/>
    <w:rsid w:val="00AF715A"/>
    <w:rsid w:val="00AF7202"/>
    <w:rsid w:val="00AF78F2"/>
    <w:rsid w:val="00AF7A7E"/>
    <w:rsid w:val="00AF7AD9"/>
    <w:rsid w:val="00B00B06"/>
    <w:rsid w:val="00B00B61"/>
    <w:rsid w:val="00B00F19"/>
    <w:rsid w:val="00B00F45"/>
    <w:rsid w:val="00B011FC"/>
    <w:rsid w:val="00B0126C"/>
    <w:rsid w:val="00B019F8"/>
    <w:rsid w:val="00B01C84"/>
    <w:rsid w:val="00B020A2"/>
    <w:rsid w:val="00B04765"/>
    <w:rsid w:val="00B04F79"/>
    <w:rsid w:val="00B06364"/>
    <w:rsid w:val="00B06648"/>
    <w:rsid w:val="00B07B75"/>
    <w:rsid w:val="00B103C8"/>
    <w:rsid w:val="00B10B0C"/>
    <w:rsid w:val="00B11320"/>
    <w:rsid w:val="00B13B6A"/>
    <w:rsid w:val="00B14A0E"/>
    <w:rsid w:val="00B15269"/>
    <w:rsid w:val="00B15A00"/>
    <w:rsid w:val="00B16800"/>
    <w:rsid w:val="00B173F0"/>
    <w:rsid w:val="00B17B81"/>
    <w:rsid w:val="00B20DDE"/>
    <w:rsid w:val="00B21198"/>
    <w:rsid w:val="00B226BB"/>
    <w:rsid w:val="00B22793"/>
    <w:rsid w:val="00B23922"/>
    <w:rsid w:val="00B25037"/>
    <w:rsid w:val="00B2560B"/>
    <w:rsid w:val="00B25A1D"/>
    <w:rsid w:val="00B30A5F"/>
    <w:rsid w:val="00B30EDF"/>
    <w:rsid w:val="00B314BA"/>
    <w:rsid w:val="00B31B5C"/>
    <w:rsid w:val="00B31B60"/>
    <w:rsid w:val="00B31EA7"/>
    <w:rsid w:val="00B323A8"/>
    <w:rsid w:val="00B3241C"/>
    <w:rsid w:val="00B32945"/>
    <w:rsid w:val="00B345AF"/>
    <w:rsid w:val="00B34E5A"/>
    <w:rsid w:val="00B34EAB"/>
    <w:rsid w:val="00B34FE7"/>
    <w:rsid w:val="00B35583"/>
    <w:rsid w:val="00B3591B"/>
    <w:rsid w:val="00B35DB9"/>
    <w:rsid w:val="00B36838"/>
    <w:rsid w:val="00B36E71"/>
    <w:rsid w:val="00B37198"/>
    <w:rsid w:val="00B379B8"/>
    <w:rsid w:val="00B37A5B"/>
    <w:rsid w:val="00B37ACA"/>
    <w:rsid w:val="00B40765"/>
    <w:rsid w:val="00B409C7"/>
    <w:rsid w:val="00B41511"/>
    <w:rsid w:val="00B422F2"/>
    <w:rsid w:val="00B426A7"/>
    <w:rsid w:val="00B42778"/>
    <w:rsid w:val="00B42C73"/>
    <w:rsid w:val="00B44A9D"/>
    <w:rsid w:val="00B44C92"/>
    <w:rsid w:val="00B44CB8"/>
    <w:rsid w:val="00B44D81"/>
    <w:rsid w:val="00B46039"/>
    <w:rsid w:val="00B465CE"/>
    <w:rsid w:val="00B46A6C"/>
    <w:rsid w:val="00B46D90"/>
    <w:rsid w:val="00B476D9"/>
    <w:rsid w:val="00B479A0"/>
    <w:rsid w:val="00B500C9"/>
    <w:rsid w:val="00B50241"/>
    <w:rsid w:val="00B505D6"/>
    <w:rsid w:val="00B5149B"/>
    <w:rsid w:val="00B51718"/>
    <w:rsid w:val="00B524C8"/>
    <w:rsid w:val="00B568C5"/>
    <w:rsid w:val="00B57136"/>
    <w:rsid w:val="00B6015C"/>
    <w:rsid w:val="00B60D2E"/>
    <w:rsid w:val="00B6295C"/>
    <w:rsid w:val="00B62D9C"/>
    <w:rsid w:val="00B632DE"/>
    <w:rsid w:val="00B63466"/>
    <w:rsid w:val="00B6589F"/>
    <w:rsid w:val="00B665C1"/>
    <w:rsid w:val="00B6712C"/>
    <w:rsid w:val="00B672E6"/>
    <w:rsid w:val="00B7038A"/>
    <w:rsid w:val="00B71C8D"/>
    <w:rsid w:val="00B72260"/>
    <w:rsid w:val="00B72827"/>
    <w:rsid w:val="00B72FA7"/>
    <w:rsid w:val="00B737DF"/>
    <w:rsid w:val="00B740C8"/>
    <w:rsid w:val="00B74166"/>
    <w:rsid w:val="00B74379"/>
    <w:rsid w:val="00B74E67"/>
    <w:rsid w:val="00B768FE"/>
    <w:rsid w:val="00B77335"/>
    <w:rsid w:val="00B77807"/>
    <w:rsid w:val="00B824B8"/>
    <w:rsid w:val="00B83158"/>
    <w:rsid w:val="00B84A32"/>
    <w:rsid w:val="00B85B11"/>
    <w:rsid w:val="00B8768C"/>
    <w:rsid w:val="00B87F39"/>
    <w:rsid w:val="00B90076"/>
    <w:rsid w:val="00B910F8"/>
    <w:rsid w:val="00B913C9"/>
    <w:rsid w:val="00B91916"/>
    <w:rsid w:val="00B929E7"/>
    <w:rsid w:val="00B92F68"/>
    <w:rsid w:val="00B93AE6"/>
    <w:rsid w:val="00B9559D"/>
    <w:rsid w:val="00B95FBC"/>
    <w:rsid w:val="00B96AEC"/>
    <w:rsid w:val="00BA02F7"/>
    <w:rsid w:val="00BA03A5"/>
    <w:rsid w:val="00BA1062"/>
    <w:rsid w:val="00BA15EC"/>
    <w:rsid w:val="00BA1678"/>
    <w:rsid w:val="00BA370B"/>
    <w:rsid w:val="00BA3EE8"/>
    <w:rsid w:val="00BA5B32"/>
    <w:rsid w:val="00BA6A59"/>
    <w:rsid w:val="00BA7AB9"/>
    <w:rsid w:val="00BA7E08"/>
    <w:rsid w:val="00BB0CF5"/>
    <w:rsid w:val="00BB114B"/>
    <w:rsid w:val="00BB1D5A"/>
    <w:rsid w:val="00BB2060"/>
    <w:rsid w:val="00BB5178"/>
    <w:rsid w:val="00BC058C"/>
    <w:rsid w:val="00BC1E2C"/>
    <w:rsid w:val="00BC2EA2"/>
    <w:rsid w:val="00BC4269"/>
    <w:rsid w:val="00BC51F3"/>
    <w:rsid w:val="00BC5385"/>
    <w:rsid w:val="00BC55F4"/>
    <w:rsid w:val="00BC5EBE"/>
    <w:rsid w:val="00BC60C0"/>
    <w:rsid w:val="00BC6189"/>
    <w:rsid w:val="00BC7186"/>
    <w:rsid w:val="00BD0138"/>
    <w:rsid w:val="00BD0CB5"/>
    <w:rsid w:val="00BD0F34"/>
    <w:rsid w:val="00BD23B5"/>
    <w:rsid w:val="00BD2895"/>
    <w:rsid w:val="00BD350A"/>
    <w:rsid w:val="00BD4A52"/>
    <w:rsid w:val="00BD5816"/>
    <w:rsid w:val="00BD627E"/>
    <w:rsid w:val="00BD6BF8"/>
    <w:rsid w:val="00BD6C98"/>
    <w:rsid w:val="00BD6FEF"/>
    <w:rsid w:val="00BD7396"/>
    <w:rsid w:val="00BE05B5"/>
    <w:rsid w:val="00BE11A1"/>
    <w:rsid w:val="00BE23E6"/>
    <w:rsid w:val="00BE2624"/>
    <w:rsid w:val="00BE2941"/>
    <w:rsid w:val="00BE3C37"/>
    <w:rsid w:val="00BE48DB"/>
    <w:rsid w:val="00BE585C"/>
    <w:rsid w:val="00BE5960"/>
    <w:rsid w:val="00BE648C"/>
    <w:rsid w:val="00BE7DCA"/>
    <w:rsid w:val="00BF04F6"/>
    <w:rsid w:val="00BF0826"/>
    <w:rsid w:val="00BF0D78"/>
    <w:rsid w:val="00BF165B"/>
    <w:rsid w:val="00BF1B83"/>
    <w:rsid w:val="00BF20D3"/>
    <w:rsid w:val="00BF248C"/>
    <w:rsid w:val="00BF2B2D"/>
    <w:rsid w:val="00BF4359"/>
    <w:rsid w:val="00BF4A85"/>
    <w:rsid w:val="00BF4B06"/>
    <w:rsid w:val="00BF4E8D"/>
    <w:rsid w:val="00BF5A33"/>
    <w:rsid w:val="00BF635D"/>
    <w:rsid w:val="00BF6A56"/>
    <w:rsid w:val="00BF6B0F"/>
    <w:rsid w:val="00BF6BE6"/>
    <w:rsid w:val="00BF7BFD"/>
    <w:rsid w:val="00C00593"/>
    <w:rsid w:val="00C00D3B"/>
    <w:rsid w:val="00C02AC8"/>
    <w:rsid w:val="00C04B4E"/>
    <w:rsid w:val="00C051CD"/>
    <w:rsid w:val="00C06E6A"/>
    <w:rsid w:val="00C06F65"/>
    <w:rsid w:val="00C07426"/>
    <w:rsid w:val="00C10018"/>
    <w:rsid w:val="00C12968"/>
    <w:rsid w:val="00C12DFE"/>
    <w:rsid w:val="00C1454A"/>
    <w:rsid w:val="00C1519B"/>
    <w:rsid w:val="00C1567C"/>
    <w:rsid w:val="00C1573B"/>
    <w:rsid w:val="00C15F62"/>
    <w:rsid w:val="00C167B1"/>
    <w:rsid w:val="00C1695F"/>
    <w:rsid w:val="00C169D2"/>
    <w:rsid w:val="00C16A3A"/>
    <w:rsid w:val="00C16A5E"/>
    <w:rsid w:val="00C16AA4"/>
    <w:rsid w:val="00C17268"/>
    <w:rsid w:val="00C17A6E"/>
    <w:rsid w:val="00C2098F"/>
    <w:rsid w:val="00C2144D"/>
    <w:rsid w:val="00C22586"/>
    <w:rsid w:val="00C23626"/>
    <w:rsid w:val="00C23BC6"/>
    <w:rsid w:val="00C24DC5"/>
    <w:rsid w:val="00C25CF5"/>
    <w:rsid w:val="00C26C39"/>
    <w:rsid w:val="00C27DFF"/>
    <w:rsid w:val="00C32000"/>
    <w:rsid w:val="00C3273C"/>
    <w:rsid w:val="00C33AEC"/>
    <w:rsid w:val="00C34F62"/>
    <w:rsid w:val="00C35F00"/>
    <w:rsid w:val="00C36103"/>
    <w:rsid w:val="00C36593"/>
    <w:rsid w:val="00C368FA"/>
    <w:rsid w:val="00C36946"/>
    <w:rsid w:val="00C36E15"/>
    <w:rsid w:val="00C37A6C"/>
    <w:rsid w:val="00C406B5"/>
    <w:rsid w:val="00C408C3"/>
    <w:rsid w:val="00C41F82"/>
    <w:rsid w:val="00C421E9"/>
    <w:rsid w:val="00C430BC"/>
    <w:rsid w:val="00C433BF"/>
    <w:rsid w:val="00C436E6"/>
    <w:rsid w:val="00C4591B"/>
    <w:rsid w:val="00C45AAD"/>
    <w:rsid w:val="00C46B7F"/>
    <w:rsid w:val="00C47605"/>
    <w:rsid w:val="00C50005"/>
    <w:rsid w:val="00C50E0B"/>
    <w:rsid w:val="00C520A5"/>
    <w:rsid w:val="00C52484"/>
    <w:rsid w:val="00C535A6"/>
    <w:rsid w:val="00C53A64"/>
    <w:rsid w:val="00C53BFE"/>
    <w:rsid w:val="00C53DA3"/>
    <w:rsid w:val="00C55777"/>
    <w:rsid w:val="00C55CF0"/>
    <w:rsid w:val="00C613D1"/>
    <w:rsid w:val="00C6359D"/>
    <w:rsid w:val="00C63D2A"/>
    <w:rsid w:val="00C64529"/>
    <w:rsid w:val="00C6668D"/>
    <w:rsid w:val="00C6671A"/>
    <w:rsid w:val="00C66D93"/>
    <w:rsid w:val="00C66F12"/>
    <w:rsid w:val="00C67B08"/>
    <w:rsid w:val="00C701B0"/>
    <w:rsid w:val="00C704F7"/>
    <w:rsid w:val="00C71992"/>
    <w:rsid w:val="00C723DF"/>
    <w:rsid w:val="00C73E80"/>
    <w:rsid w:val="00C7446D"/>
    <w:rsid w:val="00C75873"/>
    <w:rsid w:val="00C75FF9"/>
    <w:rsid w:val="00C7627E"/>
    <w:rsid w:val="00C77607"/>
    <w:rsid w:val="00C7763E"/>
    <w:rsid w:val="00C80704"/>
    <w:rsid w:val="00C80B6F"/>
    <w:rsid w:val="00C80E77"/>
    <w:rsid w:val="00C8273F"/>
    <w:rsid w:val="00C83176"/>
    <w:rsid w:val="00C835F0"/>
    <w:rsid w:val="00C849C9"/>
    <w:rsid w:val="00C84A8B"/>
    <w:rsid w:val="00C85329"/>
    <w:rsid w:val="00C85BC1"/>
    <w:rsid w:val="00C864C8"/>
    <w:rsid w:val="00C86870"/>
    <w:rsid w:val="00C87FB6"/>
    <w:rsid w:val="00C90337"/>
    <w:rsid w:val="00C90BBE"/>
    <w:rsid w:val="00C924FA"/>
    <w:rsid w:val="00C9286B"/>
    <w:rsid w:val="00C930DC"/>
    <w:rsid w:val="00C94553"/>
    <w:rsid w:val="00C94AC5"/>
    <w:rsid w:val="00C97003"/>
    <w:rsid w:val="00C971C0"/>
    <w:rsid w:val="00C97425"/>
    <w:rsid w:val="00C97C6C"/>
    <w:rsid w:val="00C97F93"/>
    <w:rsid w:val="00CA0612"/>
    <w:rsid w:val="00CA0675"/>
    <w:rsid w:val="00CA089D"/>
    <w:rsid w:val="00CA3DC3"/>
    <w:rsid w:val="00CA4D9D"/>
    <w:rsid w:val="00CA56E3"/>
    <w:rsid w:val="00CA5A7B"/>
    <w:rsid w:val="00CA759B"/>
    <w:rsid w:val="00CB0528"/>
    <w:rsid w:val="00CB10B8"/>
    <w:rsid w:val="00CB11BB"/>
    <w:rsid w:val="00CB13C7"/>
    <w:rsid w:val="00CB14EB"/>
    <w:rsid w:val="00CB1CAB"/>
    <w:rsid w:val="00CB1D53"/>
    <w:rsid w:val="00CB3C70"/>
    <w:rsid w:val="00CB79E9"/>
    <w:rsid w:val="00CB7C8D"/>
    <w:rsid w:val="00CC0DA4"/>
    <w:rsid w:val="00CC3591"/>
    <w:rsid w:val="00CC39A1"/>
    <w:rsid w:val="00CC4D1B"/>
    <w:rsid w:val="00CC563D"/>
    <w:rsid w:val="00CC585D"/>
    <w:rsid w:val="00CC6319"/>
    <w:rsid w:val="00CC7909"/>
    <w:rsid w:val="00CD3032"/>
    <w:rsid w:val="00CD3AC4"/>
    <w:rsid w:val="00CD3BAC"/>
    <w:rsid w:val="00CD3E58"/>
    <w:rsid w:val="00CD419F"/>
    <w:rsid w:val="00CD445D"/>
    <w:rsid w:val="00CD5075"/>
    <w:rsid w:val="00CD5748"/>
    <w:rsid w:val="00CD579E"/>
    <w:rsid w:val="00CD64B9"/>
    <w:rsid w:val="00CD6510"/>
    <w:rsid w:val="00CD6A69"/>
    <w:rsid w:val="00CE0259"/>
    <w:rsid w:val="00CE156D"/>
    <w:rsid w:val="00CE21B0"/>
    <w:rsid w:val="00CE270E"/>
    <w:rsid w:val="00CE2725"/>
    <w:rsid w:val="00CE2DFB"/>
    <w:rsid w:val="00CE2E1B"/>
    <w:rsid w:val="00CE447D"/>
    <w:rsid w:val="00CE49B5"/>
    <w:rsid w:val="00CE6305"/>
    <w:rsid w:val="00CE669E"/>
    <w:rsid w:val="00CE6E8C"/>
    <w:rsid w:val="00CE78BC"/>
    <w:rsid w:val="00CF09FE"/>
    <w:rsid w:val="00CF0A53"/>
    <w:rsid w:val="00CF11DA"/>
    <w:rsid w:val="00CF14B3"/>
    <w:rsid w:val="00CF2AE1"/>
    <w:rsid w:val="00CF2F13"/>
    <w:rsid w:val="00CF52EC"/>
    <w:rsid w:val="00CF5753"/>
    <w:rsid w:val="00CF64EE"/>
    <w:rsid w:val="00CF6523"/>
    <w:rsid w:val="00D02773"/>
    <w:rsid w:val="00D02898"/>
    <w:rsid w:val="00D02CF7"/>
    <w:rsid w:val="00D02E71"/>
    <w:rsid w:val="00D05048"/>
    <w:rsid w:val="00D072C3"/>
    <w:rsid w:val="00D07797"/>
    <w:rsid w:val="00D1007C"/>
    <w:rsid w:val="00D103CA"/>
    <w:rsid w:val="00D10B85"/>
    <w:rsid w:val="00D10DE7"/>
    <w:rsid w:val="00D1105C"/>
    <w:rsid w:val="00D11CD5"/>
    <w:rsid w:val="00D12236"/>
    <w:rsid w:val="00D137C0"/>
    <w:rsid w:val="00D1574B"/>
    <w:rsid w:val="00D15942"/>
    <w:rsid w:val="00D15BDC"/>
    <w:rsid w:val="00D16D02"/>
    <w:rsid w:val="00D171F4"/>
    <w:rsid w:val="00D20C66"/>
    <w:rsid w:val="00D20FC9"/>
    <w:rsid w:val="00D21DC7"/>
    <w:rsid w:val="00D221A5"/>
    <w:rsid w:val="00D22EF2"/>
    <w:rsid w:val="00D22FF4"/>
    <w:rsid w:val="00D2354B"/>
    <w:rsid w:val="00D23712"/>
    <w:rsid w:val="00D23F7E"/>
    <w:rsid w:val="00D246DD"/>
    <w:rsid w:val="00D248C3"/>
    <w:rsid w:val="00D24FE2"/>
    <w:rsid w:val="00D25682"/>
    <w:rsid w:val="00D25EDE"/>
    <w:rsid w:val="00D2676C"/>
    <w:rsid w:val="00D2736B"/>
    <w:rsid w:val="00D27C0D"/>
    <w:rsid w:val="00D30B01"/>
    <w:rsid w:val="00D32882"/>
    <w:rsid w:val="00D33F7E"/>
    <w:rsid w:val="00D350EC"/>
    <w:rsid w:val="00D367D9"/>
    <w:rsid w:val="00D36E6A"/>
    <w:rsid w:val="00D40560"/>
    <w:rsid w:val="00D414AD"/>
    <w:rsid w:val="00D41CD5"/>
    <w:rsid w:val="00D41EC0"/>
    <w:rsid w:val="00D42962"/>
    <w:rsid w:val="00D44966"/>
    <w:rsid w:val="00D453A1"/>
    <w:rsid w:val="00D47013"/>
    <w:rsid w:val="00D508A4"/>
    <w:rsid w:val="00D51418"/>
    <w:rsid w:val="00D52109"/>
    <w:rsid w:val="00D541BF"/>
    <w:rsid w:val="00D54882"/>
    <w:rsid w:val="00D54E1F"/>
    <w:rsid w:val="00D552DB"/>
    <w:rsid w:val="00D55321"/>
    <w:rsid w:val="00D56B37"/>
    <w:rsid w:val="00D579A1"/>
    <w:rsid w:val="00D603AB"/>
    <w:rsid w:val="00D61456"/>
    <w:rsid w:val="00D6304F"/>
    <w:rsid w:val="00D63347"/>
    <w:rsid w:val="00D63FD1"/>
    <w:rsid w:val="00D6456C"/>
    <w:rsid w:val="00D64851"/>
    <w:rsid w:val="00D64C31"/>
    <w:rsid w:val="00D67391"/>
    <w:rsid w:val="00D71B25"/>
    <w:rsid w:val="00D721D3"/>
    <w:rsid w:val="00D729AA"/>
    <w:rsid w:val="00D74CCA"/>
    <w:rsid w:val="00D7754B"/>
    <w:rsid w:val="00D80765"/>
    <w:rsid w:val="00D80E95"/>
    <w:rsid w:val="00D81A16"/>
    <w:rsid w:val="00D83CFD"/>
    <w:rsid w:val="00D84931"/>
    <w:rsid w:val="00D86509"/>
    <w:rsid w:val="00D86631"/>
    <w:rsid w:val="00D8672D"/>
    <w:rsid w:val="00D904DB"/>
    <w:rsid w:val="00D9075E"/>
    <w:rsid w:val="00D907E5"/>
    <w:rsid w:val="00D92DA3"/>
    <w:rsid w:val="00D931B0"/>
    <w:rsid w:val="00D931F4"/>
    <w:rsid w:val="00D95B35"/>
    <w:rsid w:val="00D974FF"/>
    <w:rsid w:val="00DA0D14"/>
    <w:rsid w:val="00DA1206"/>
    <w:rsid w:val="00DA169F"/>
    <w:rsid w:val="00DA3336"/>
    <w:rsid w:val="00DA3B46"/>
    <w:rsid w:val="00DA59C7"/>
    <w:rsid w:val="00DA5AA4"/>
    <w:rsid w:val="00DA684E"/>
    <w:rsid w:val="00DA7C07"/>
    <w:rsid w:val="00DB1DF4"/>
    <w:rsid w:val="00DB25F6"/>
    <w:rsid w:val="00DB2D28"/>
    <w:rsid w:val="00DB325C"/>
    <w:rsid w:val="00DB32BA"/>
    <w:rsid w:val="00DB37E2"/>
    <w:rsid w:val="00DB4DCB"/>
    <w:rsid w:val="00DB508F"/>
    <w:rsid w:val="00DB6769"/>
    <w:rsid w:val="00DB715C"/>
    <w:rsid w:val="00DB7B50"/>
    <w:rsid w:val="00DC03B2"/>
    <w:rsid w:val="00DC1779"/>
    <w:rsid w:val="00DC2CDC"/>
    <w:rsid w:val="00DC2E9A"/>
    <w:rsid w:val="00DC318C"/>
    <w:rsid w:val="00DC3453"/>
    <w:rsid w:val="00DC5399"/>
    <w:rsid w:val="00DC6843"/>
    <w:rsid w:val="00DC7461"/>
    <w:rsid w:val="00DD13EA"/>
    <w:rsid w:val="00DD1B12"/>
    <w:rsid w:val="00DD1C70"/>
    <w:rsid w:val="00DD2134"/>
    <w:rsid w:val="00DD222E"/>
    <w:rsid w:val="00DD26D0"/>
    <w:rsid w:val="00DD36A1"/>
    <w:rsid w:val="00DD3EDF"/>
    <w:rsid w:val="00DD4885"/>
    <w:rsid w:val="00DD4BCF"/>
    <w:rsid w:val="00DD4DF4"/>
    <w:rsid w:val="00DD5281"/>
    <w:rsid w:val="00DD5BF8"/>
    <w:rsid w:val="00DD646F"/>
    <w:rsid w:val="00DD6674"/>
    <w:rsid w:val="00DD7088"/>
    <w:rsid w:val="00DD7B0B"/>
    <w:rsid w:val="00DD7B46"/>
    <w:rsid w:val="00DE00DC"/>
    <w:rsid w:val="00DE05CD"/>
    <w:rsid w:val="00DE079A"/>
    <w:rsid w:val="00DE2EAE"/>
    <w:rsid w:val="00DE3DCB"/>
    <w:rsid w:val="00DE401D"/>
    <w:rsid w:val="00DE42D2"/>
    <w:rsid w:val="00DE44FA"/>
    <w:rsid w:val="00DE48DB"/>
    <w:rsid w:val="00DE5A37"/>
    <w:rsid w:val="00DE6D93"/>
    <w:rsid w:val="00DF093D"/>
    <w:rsid w:val="00DF197B"/>
    <w:rsid w:val="00DF1B1F"/>
    <w:rsid w:val="00DF1EAF"/>
    <w:rsid w:val="00DF2856"/>
    <w:rsid w:val="00DF2AB0"/>
    <w:rsid w:val="00DF313F"/>
    <w:rsid w:val="00DF3B84"/>
    <w:rsid w:val="00DF4202"/>
    <w:rsid w:val="00DF4271"/>
    <w:rsid w:val="00DF6CC7"/>
    <w:rsid w:val="00E001CE"/>
    <w:rsid w:val="00E0030A"/>
    <w:rsid w:val="00E01295"/>
    <w:rsid w:val="00E024BC"/>
    <w:rsid w:val="00E02E2D"/>
    <w:rsid w:val="00E02F75"/>
    <w:rsid w:val="00E037FF"/>
    <w:rsid w:val="00E048FF"/>
    <w:rsid w:val="00E05903"/>
    <w:rsid w:val="00E07518"/>
    <w:rsid w:val="00E0784D"/>
    <w:rsid w:val="00E10266"/>
    <w:rsid w:val="00E111CF"/>
    <w:rsid w:val="00E11B99"/>
    <w:rsid w:val="00E123AA"/>
    <w:rsid w:val="00E12EB3"/>
    <w:rsid w:val="00E132B8"/>
    <w:rsid w:val="00E133F3"/>
    <w:rsid w:val="00E14B18"/>
    <w:rsid w:val="00E14DED"/>
    <w:rsid w:val="00E1527E"/>
    <w:rsid w:val="00E15E29"/>
    <w:rsid w:val="00E16787"/>
    <w:rsid w:val="00E16F6A"/>
    <w:rsid w:val="00E2072E"/>
    <w:rsid w:val="00E2228E"/>
    <w:rsid w:val="00E2305C"/>
    <w:rsid w:val="00E233A0"/>
    <w:rsid w:val="00E24424"/>
    <w:rsid w:val="00E2476A"/>
    <w:rsid w:val="00E24FC9"/>
    <w:rsid w:val="00E25692"/>
    <w:rsid w:val="00E25F57"/>
    <w:rsid w:val="00E27129"/>
    <w:rsid w:val="00E319B7"/>
    <w:rsid w:val="00E32631"/>
    <w:rsid w:val="00E32AF2"/>
    <w:rsid w:val="00E32B98"/>
    <w:rsid w:val="00E33731"/>
    <w:rsid w:val="00E339FA"/>
    <w:rsid w:val="00E35A3E"/>
    <w:rsid w:val="00E360F9"/>
    <w:rsid w:val="00E3772F"/>
    <w:rsid w:val="00E37903"/>
    <w:rsid w:val="00E37E44"/>
    <w:rsid w:val="00E401FF"/>
    <w:rsid w:val="00E402C9"/>
    <w:rsid w:val="00E40367"/>
    <w:rsid w:val="00E4134C"/>
    <w:rsid w:val="00E413BD"/>
    <w:rsid w:val="00E423FE"/>
    <w:rsid w:val="00E424E6"/>
    <w:rsid w:val="00E42790"/>
    <w:rsid w:val="00E43828"/>
    <w:rsid w:val="00E43CF4"/>
    <w:rsid w:val="00E43CFB"/>
    <w:rsid w:val="00E44BDF"/>
    <w:rsid w:val="00E458BA"/>
    <w:rsid w:val="00E465FE"/>
    <w:rsid w:val="00E46EE7"/>
    <w:rsid w:val="00E5088B"/>
    <w:rsid w:val="00E509A9"/>
    <w:rsid w:val="00E51610"/>
    <w:rsid w:val="00E52339"/>
    <w:rsid w:val="00E52E5D"/>
    <w:rsid w:val="00E52F90"/>
    <w:rsid w:val="00E53F6B"/>
    <w:rsid w:val="00E545A0"/>
    <w:rsid w:val="00E546FD"/>
    <w:rsid w:val="00E558F1"/>
    <w:rsid w:val="00E55FF1"/>
    <w:rsid w:val="00E57A32"/>
    <w:rsid w:val="00E61C62"/>
    <w:rsid w:val="00E621AD"/>
    <w:rsid w:val="00E624BC"/>
    <w:rsid w:val="00E632E8"/>
    <w:rsid w:val="00E6348C"/>
    <w:rsid w:val="00E64178"/>
    <w:rsid w:val="00E64B03"/>
    <w:rsid w:val="00E655FA"/>
    <w:rsid w:val="00E65CA0"/>
    <w:rsid w:val="00E65E43"/>
    <w:rsid w:val="00E6601E"/>
    <w:rsid w:val="00E66A97"/>
    <w:rsid w:val="00E7165D"/>
    <w:rsid w:val="00E72246"/>
    <w:rsid w:val="00E73BE2"/>
    <w:rsid w:val="00E75096"/>
    <w:rsid w:val="00E75CDB"/>
    <w:rsid w:val="00E76FDA"/>
    <w:rsid w:val="00E81CA8"/>
    <w:rsid w:val="00E8221B"/>
    <w:rsid w:val="00E82FD6"/>
    <w:rsid w:val="00E8373E"/>
    <w:rsid w:val="00E84EE3"/>
    <w:rsid w:val="00E86957"/>
    <w:rsid w:val="00E9115E"/>
    <w:rsid w:val="00E91734"/>
    <w:rsid w:val="00E91EB8"/>
    <w:rsid w:val="00E92C72"/>
    <w:rsid w:val="00E93038"/>
    <w:rsid w:val="00E947C2"/>
    <w:rsid w:val="00E9546A"/>
    <w:rsid w:val="00E95881"/>
    <w:rsid w:val="00E96650"/>
    <w:rsid w:val="00E97657"/>
    <w:rsid w:val="00E97D31"/>
    <w:rsid w:val="00EA06FB"/>
    <w:rsid w:val="00EA0EC1"/>
    <w:rsid w:val="00EA3E3A"/>
    <w:rsid w:val="00EA3E40"/>
    <w:rsid w:val="00EA4138"/>
    <w:rsid w:val="00EA41C3"/>
    <w:rsid w:val="00EA6261"/>
    <w:rsid w:val="00EB05FC"/>
    <w:rsid w:val="00EB0723"/>
    <w:rsid w:val="00EB0CCB"/>
    <w:rsid w:val="00EB143F"/>
    <w:rsid w:val="00EB150B"/>
    <w:rsid w:val="00EB206C"/>
    <w:rsid w:val="00EB24B4"/>
    <w:rsid w:val="00EB27C4"/>
    <w:rsid w:val="00EB2970"/>
    <w:rsid w:val="00EB317E"/>
    <w:rsid w:val="00EB4BA2"/>
    <w:rsid w:val="00EB542D"/>
    <w:rsid w:val="00EB54E6"/>
    <w:rsid w:val="00EB5CC6"/>
    <w:rsid w:val="00EC0A28"/>
    <w:rsid w:val="00EC0B73"/>
    <w:rsid w:val="00EC1FF9"/>
    <w:rsid w:val="00EC24FB"/>
    <w:rsid w:val="00EC2A00"/>
    <w:rsid w:val="00EC2F20"/>
    <w:rsid w:val="00EC326E"/>
    <w:rsid w:val="00EC3555"/>
    <w:rsid w:val="00EC461B"/>
    <w:rsid w:val="00EC488F"/>
    <w:rsid w:val="00EC4D2B"/>
    <w:rsid w:val="00EC68E1"/>
    <w:rsid w:val="00EC6FEF"/>
    <w:rsid w:val="00EC7859"/>
    <w:rsid w:val="00ED24AB"/>
    <w:rsid w:val="00ED25D1"/>
    <w:rsid w:val="00ED2C78"/>
    <w:rsid w:val="00ED2F4F"/>
    <w:rsid w:val="00ED3D4F"/>
    <w:rsid w:val="00ED40D5"/>
    <w:rsid w:val="00ED4539"/>
    <w:rsid w:val="00ED458A"/>
    <w:rsid w:val="00ED4D43"/>
    <w:rsid w:val="00ED609D"/>
    <w:rsid w:val="00ED68DF"/>
    <w:rsid w:val="00ED692A"/>
    <w:rsid w:val="00ED6941"/>
    <w:rsid w:val="00ED7422"/>
    <w:rsid w:val="00ED7EA4"/>
    <w:rsid w:val="00EE13FC"/>
    <w:rsid w:val="00EE27E5"/>
    <w:rsid w:val="00EE4F44"/>
    <w:rsid w:val="00EE61ED"/>
    <w:rsid w:val="00EF0394"/>
    <w:rsid w:val="00EF081F"/>
    <w:rsid w:val="00EF4AC8"/>
    <w:rsid w:val="00EF5298"/>
    <w:rsid w:val="00EF5363"/>
    <w:rsid w:val="00EF57EE"/>
    <w:rsid w:val="00EF5A10"/>
    <w:rsid w:val="00F008C5"/>
    <w:rsid w:val="00F01772"/>
    <w:rsid w:val="00F020EB"/>
    <w:rsid w:val="00F022C7"/>
    <w:rsid w:val="00F02650"/>
    <w:rsid w:val="00F0348E"/>
    <w:rsid w:val="00F035EF"/>
    <w:rsid w:val="00F054D8"/>
    <w:rsid w:val="00F06F59"/>
    <w:rsid w:val="00F07044"/>
    <w:rsid w:val="00F072FA"/>
    <w:rsid w:val="00F10338"/>
    <w:rsid w:val="00F10761"/>
    <w:rsid w:val="00F10AC1"/>
    <w:rsid w:val="00F10B75"/>
    <w:rsid w:val="00F13534"/>
    <w:rsid w:val="00F136FD"/>
    <w:rsid w:val="00F13798"/>
    <w:rsid w:val="00F13DEB"/>
    <w:rsid w:val="00F14E9C"/>
    <w:rsid w:val="00F151F5"/>
    <w:rsid w:val="00F15669"/>
    <w:rsid w:val="00F162FB"/>
    <w:rsid w:val="00F16BC9"/>
    <w:rsid w:val="00F16DB4"/>
    <w:rsid w:val="00F170C9"/>
    <w:rsid w:val="00F1720F"/>
    <w:rsid w:val="00F1737D"/>
    <w:rsid w:val="00F174A7"/>
    <w:rsid w:val="00F17F09"/>
    <w:rsid w:val="00F2001D"/>
    <w:rsid w:val="00F20CF6"/>
    <w:rsid w:val="00F21F35"/>
    <w:rsid w:val="00F220B2"/>
    <w:rsid w:val="00F22F8D"/>
    <w:rsid w:val="00F2346C"/>
    <w:rsid w:val="00F2377D"/>
    <w:rsid w:val="00F23EA1"/>
    <w:rsid w:val="00F24977"/>
    <w:rsid w:val="00F24BA6"/>
    <w:rsid w:val="00F251BD"/>
    <w:rsid w:val="00F26D03"/>
    <w:rsid w:val="00F27389"/>
    <w:rsid w:val="00F27BF4"/>
    <w:rsid w:val="00F335F2"/>
    <w:rsid w:val="00F338D8"/>
    <w:rsid w:val="00F34F45"/>
    <w:rsid w:val="00F356FA"/>
    <w:rsid w:val="00F359EE"/>
    <w:rsid w:val="00F35BA6"/>
    <w:rsid w:val="00F375ED"/>
    <w:rsid w:val="00F40168"/>
    <w:rsid w:val="00F41B5A"/>
    <w:rsid w:val="00F4223C"/>
    <w:rsid w:val="00F42722"/>
    <w:rsid w:val="00F42B80"/>
    <w:rsid w:val="00F4350E"/>
    <w:rsid w:val="00F44AF2"/>
    <w:rsid w:val="00F44C99"/>
    <w:rsid w:val="00F463A6"/>
    <w:rsid w:val="00F46DD9"/>
    <w:rsid w:val="00F47DE3"/>
    <w:rsid w:val="00F513D6"/>
    <w:rsid w:val="00F5380A"/>
    <w:rsid w:val="00F553BF"/>
    <w:rsid w:val="00F554EF"/>
    <w:rsid w:val="00F555DC"/>
    <w:rsid w:val="00F565CA"/>
    <w:rsid w:val="00F566A2"/>
    <w:rsid w:val="00F569EF"/>
    <w:rsid w:val="00F56FE5"/>
    <w:rsid w:val="00F570B6"/>
    <w:rsid w:val="00F600B8"/>
    <w:rsid w:val="00F61213"/>
    <w:rsid w:val="00F6171A"/>
    <w:rsid w:val="00F61ADC"/>
    <w:rsid w:val="00F61AED"/>
    <w:rsid w:val="00F61BA2"/>
    <w:rsid w:val="00F61DA7"/>
    <w:rsid w:val="00F61FE5"/>
    <w:rsid w:val="00F651EF"/>
    <w:rsid w:val="00F654EF"/>
    <w:rsid w:val="00F65567"/>
    <w:rsid w:val="00F65CF4"/>
    <w:rsid w:val="00F66892"/>
    <w:rsid w:val="00F6740A"/>
    <w:rsid w:val="00F67735"/>
    <w:rsid w:val="00F703B8"/>
    <w:rsid w:val="00F7169D"/>
    <w:rsid w:val="00F718A0"/>
    <w:rsid w:val="00F721D0"/>
    <w:rsid w:val="00F7238A"/>
    <w:rsid w:val="00F7326F"/>
    <w:rsid w:val="00F744D8"/>
    <w:rsid w:val="00F75F47"/>
    <w:rsid w:val="00F76226"/>
    <w:rsid w:val="00F76717"/>
    <w:rsid w:val="00F80CD1"/>
    <w:rsid w:val="00F81071"/>
    <w:rsid w:val="00F83C9B"/>
    <w:rsid w:val="00F84106"/>
    <w:rsid w:val="00F851CF"/>
    <w:rsid w:val="00F8581E"/>
    <w:rsid w:val="00F85A0B"/>
    <w:rsid w:val="00F87246"/>
    <w:rsid w:val="00F87A43"/>
    <w:rsid w:val="00F916E9"/>
    <w:rsid w:val="00F924B1"/>
    <w:rsid w:val="00F941D3"/>
    <w:rsid w:val="00F94AAD"/>
    <w:rsid w:val="00F962F8"/>
    <w:rsid w:val="00FA0F33"/>
    <w:rsid w:val="00FA1FD4"/>
    <w:rsid w:val="00FA34DC"/>
    <w:rsid w:val="00FA436D"/>
    <w:rsid w:val="00FA43A2"/>
    <w:rsid w:val="00FA4BF6"/>
    <w:rsid w:val="00FB0D18"/>
    <w:rsid w:val="00FB1E7D"/>
    <w:rsid w:val="00FB2E24"/>
    <w:rsid w:val="00FB3C3A"/>
    <w:rsid w:val="00FB4E25"/>
    <w:rsid w:val="00FB5E93"/>
    <w:rsid w:val="00FB6671"/>
    <w:rsid w:val="00FC14A6"/>
    <w:rsid w:val="00FC23ED"/>
    <w:rsid w:val="00FC33C2"/>
    <w:rsid w:val="00FC3722"/>
    <w:rsid w:val="00FC3A6F"/>
    <w:rsid w:val="00FC4F5F"/>
    <w:rsid w:val="00FC5736"/>
    <w:rsid w:val="00FC5F13"/>
    <w:rsid w:val="00FC5FD2"/>
    <w:rsid w:val="00FC6734"/>
    <w:rsid w:val="00FC6ABE"/>
    <w:rsid w:val="00FC7264"/>
    <w:rsid w:val="00FC7266"/>
    <w:rsid w:val="00FD0503"/>
    <w:rsid w:val="00FD1085"/>
    <w:rsid w:val="00FD2BB3"/>
    <w:rsid w:val="00FD2EF0"/>
    <w:rsid w:val="00FD3883"/>
    <w:rsid w:val="00FD414E"/>
    <w:rsid w:val="00FD5104"/>
    <w:rsid w:val="00FD5870"/>
    <w:rsid w:val="00FD5F6F"/>
    <w:rsid w:val="00FD70C5"/>
    <w:rsid w:val="00FD70DB"/>
    <w:rsid w:val="00FD7963"/>
    <w:rsid w:val="00FD7F2A"/>
    <w:rsid w:val="00FE06EE"/>
    <w:rsid w:val="00FE0F10"/>
    <w:rsid w:val="00FE110C"/>
    <w:rsid w:val="00FE1609"/>
    <w:rsid w:val="00FE19A7"/>
    <w:rsid w:val="00FE20C6"/>
    <w:rsid w:val="00FE227B"/>
    <w:rsid w:val="00FE2749"/>
    <w:rsid w:val="00FE37AC"/>
    <w:rsid w:val="00FE37D4"/>
    <w:rsid w:val="00FE38B9"/>
    <w:rsid w:val="00FE5808"/>
    <w:rsid w:val="00FE7AB9"/>
    <w:rsid w:val="00FF13A8"/>
    <w:rsid w:val="00FF1479"/>
    <w:rsid w:val="00FF17B7"/>
    <w:rsid w:val="00FF2466"/>
    <w:rsid w:val="00FF2841"/>
    <w:rsid w:val="00FF30E0"/>
    <w:rsid w:val="00FF3180"/>
    <w:rsid w:val="00FF4295"/>
    <w:rsid w:val="00FF4532"/>
    <w:rsid w:val="00FF5158"/>
    <w:rsid w:val="00FF5335"/>
    <w:rsid w:val="00FF54CD"/>
    <w:rsid w:val="00FF5B38"/>
    <w:rsid w:val="00FF7689"/>
    <w:rsid w:val="00FF7A6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B780C28-DE11-4F4A-9E9D-381E6CFB1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ES" w:eastAsia="es-ES" w:bidi="ar-SA"/>
      </w:rPr>
    </w:rPrDefault>
    <w:pPrDefault>
      <w:pPr>
        <w:spacing w:after="20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0"/>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06C0"/>
    <w:rPr>
      <w:sz w:val="22"/>
      <w:szCs w:val="22"/>
      <w:lang w:val="es-CO" w:eastAsia="es-CO"/>
    </w:rPr>
  </w:style>
  <w:style w:type="paragraph" w:styleId="Ttulo1">
    <w:name w:val="heading 1"/>
    <w:basedOn w:val="Normal"/>
    <w:next w:val="Normal"/>
    <w:link w:val="Ttulo1Car"/>
    <w:uiPriority w:val="9"/>
    <w:qFormat/>
    <w:rsid w:val="00ED3D4F"/>
    <w:pPr>
      <w:keepNext/>
      <w:spacing w:after="0"/>
      <w:ind w:left="432" w:hanging="432"/>
      <w:outlineLvl w:val="0"/>
    </w:pPr>
    <w:rPr>
      <w:rFonts w:ascii="Arial" w:hAnsi="Arial"/>
      <w:b/>
      <w:sz w:val="20"/>
      <w:szCs w:val="20"/>
      <w:lang w:val="es-ES_tradnl" w:eastAsia="es-ES"/>
    </w:rPr>
  </w:style>
  <w:style w:type="paragraph" w:styleId="Ttulo2">
    <w:name w:val="heading 2"/>
    <w:basedOn w:val="Normal"/>
    <w:next w:val="Normal"/>
    <w:link w:val="Ttulo2Car"/>
    <w:uiPriority w:val="9"/>
    <w:unhideWhenUsed/>
    <w:qFormat/>
    <w:rsid w:val="00345542"/>
    <w:pPr>
      <w:keepNext/>
      <w:tabs>
        <w:tab w:val="left" w:pos="0"/>
      </w:tabs>
      <w:spacing w:after="0"/>
      <w:outlineLvl w:val="1"/>
    </w:pPr>
    <w:rPr>
      <w:rFonts w:ascii="Cambria" w:hAnsi="Cambria"/>
      <w:b/>
      <w:bCs/>
      <w:i/>
      <w:iCs/>
      <w:sz w:val="28"/>
      <w:szCs w:val="28"/>
      <w:lang w:val="x-none" w:eastAsia="x-none"/>
    </w:rPr>
  </w:style>
  <w:style w:type="paragraph" w:styleId="Ttulo3">
    <w:name w:val="heading 3"/>
    <w:basedOn w:val="Normal"/>
    <w:next w:val="Normal"/>
    <w:link w:val="Ttulo3Car"/>
    <w:uiPriority w:val="9"/>
    <w:qFormat/>
    <w:rsid w:val="00ED3D4F"/>
    <w:pPr>
      <w:keepNext/>
      <w:spacing w:after="0"/>
      <w:ind w:left="720" w:hanging="720"/>
      <w:jc w:val="center"/>
      <w:outlineLvl w:val="2"/>
    </w:pPr>
    <w:rPr>
      <w:rFonts w:ascii="Arial" w:hAnsi="Arial"/>
      <w:sz w:val="24"/>
      <w:szCs w:val="24"/>
      <w:lang w:val="es-ES_tradnl" w:eastAsia="es-ES"/>
    </w:rPr>
  </w:style>
  <w:style w:type="paragraph" w:styleId="Ttulo4">
    <w:name w:val="heading 4"/>
    <w:basedOn w:val="Normal"/>
    <w:next w:val="Normal"/>
    <w:link w:val="Ttulo4Car"/>
    <w:uiPriority w:val="9"/>
    <w:qFormat/>
    <w:rsid w:val="00ED3D4F"/>
    <w:pPr>
      <w:keepNext/>
      <w:spacing w:after="0"/>
      <w:ind w:left="864" w:hanging="864"/>
      <w:jc w:val="center"/>
      <w:outlineLvl w:val="3"/>
    </w:pPr>
    <w:rPr>
      <w:rFonts w:ascii="Bookman Old Style" w:hAnsi="Bookman Old Style"/>
      <w:b/>
      <w:bCs/>
      <w:sz w:val="24"/>
      <w:szCs w:val="24"/>
      <w:lang w:val="es-ES_tradnl" w:eastAsia="es-ES"/>
    </w:rPr>
  </w:style>
  <w:style w:type="paragraph" w:styleId="Ttulo5">
    <w:name w:val="heading 5"/>
    <w:basedOn w:val="Normal"/>
    <w:next w:val="Normal"/>
    <w:link w:val="Ttulo5Car"/>
    <w:uiPriority w:val="9"/>
    <w:qFormat/>
    <w:rsid w:val="00ED3D4F"/>
    <w:pPr>
      <w:keepNext/>
      <w:spacing w:after="0"/>
      <w:ind w:left="1008" w:hanging="1008"/>
      <w:jc w:val="center"/>
      <w:outlineLvl w:val="4"/>
    </w:pPr>
    <w:rPr>
      <w:rFonts w:ascii="Bookman Old Style" w:hAnsi="Bookman Old Style"/>
      <w:b/>
      <w:bCs/>
      <w:sz w:val="18"/>
      <w:szCs w:val="20"/>
      <w:lang w:val="es-ES_tradnl" w:eastAsia="es-ES"/>
    </w:rPr>
  </w:style>
  <w:style w:type="paragraph" w:styleId="Ttulo6">
    <w:name w:val="heading 6"/>
    <w:basedOn w:val="Normal"/>
    <w:next w:val="Normal"/>
    <w:link w:val="Ttulo6Car"/>
    <w:qFormat/>
    <w:rsid w:val="00ED3D4F"/>
    <w:pPr>
      <w:spacing w:before="240" w:after="60"/>
      <w:ind w:left="1152" w:hanging="1152"/>
      <w:outlineLvl w:val="5"/>
    </w:pPr>
    <w:rPr>
      <w:b/>
      <w:bCs/>
      <w:lang w:val="es-ES_tradnl" w:eastAsia="es-ES"/>
    </w:rPr>
  </w:style>
  <w:style w:type="paragraph" w:styleId="Ttulo7">
    <w:name w:val="heading 7"/>
    <w:basedOn w:val="Normal"/>
    <w:next w:val="Normal"/>
    <w:link w:val="Ttulo7Car"/>
    <w:uiPriority w:val="9"/>
    <w:qFormat/>
    <w:rsid w:val="00ED3D4F"/>
    <w:pPr>
      <w:spacing w:before="240" w:after="60"/>
      <w:ind w:left="1296" w:hanging="1296"/>
      <w:outlineLvl w:val="6"/>
    </w:pPr>
    <w:rPr>
      <w:sz w:val="24"/>
      <w:szCs w:val="24"/>
      <w:lang w:val="es-ES_tradnl" w:eastAsia="es-ES"/>
    </w:rPr>
  </w:style>
  <w:style w:type="paragraph" w:styleId="Ttulo8">
    <w:name w:val="heading 8"/>
    <w:basedOn w:val="Normal"/>
    <w:next w:val="Normal"/>
    <w:link w:val="Ttulo8Car"/>
    <w:uiPriority w:val="9"/>
    <w:qFormat/>
    <w:rsid w:val="00ED3D4F"/>
    <w:pPr>
      <w:spacing w:before="240" w:after="60"/>
      <w:ind w:left="1440" w:hanging="1440"/>
      <w:outlineLvl w:val="7"/>
    </w:pPr>
    <w:rPr>
      <w:i/>
      <w:iCs/>
      <w:sz w:val="24"/>
      <w:szCs w:val="24"/>
      <w:lang w:val="es-ES_tradnl" w:eastAsia="es-ES"/>
    </w:rPr>
  </w:style>
  <w:style w:type="paragraph" w:styleId="Ttulo9">
    <w:name w:val="heading 9"/>
    <w:basedOn w:val="Normal"/>
    <w:next w:val="Normal"/>
    <w:link w:val="Ttulo9Car"/>
    <w:uiPriority w:val="9"/>
    <w:qFormat/>
    <w:rsid w:val="00ED3D4F"/>
    <w:pPr>
      <w:spacing w:before="240" w:after="60"/>
      <w:ind w:left="1584" w:hanging="1584"/>
      <w:outlineLvl w:val="8"/>
    </w:pPr>
    <w:rPr>
      <w:rFonts w:ascii="Arial" w:hAnsi="Arial"/>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ED3D4F"/>
    <w:rPr>
      <w:rFonts w:ascii="Arial" w:hAnsi="Arial"/>
      <w:b/>
      <w:lang w:val="es-ES_tradnl" w:eastAsia="es-ES"/>
    </w:rPr>
  </w:style>
  <w:style w:type="character" w:customStyle="1" w:styleId="Ttulo2Car">
    <w:name w:val="Título 2 Car"/>
    <w:link w:val="Ttulo2"/>
    <w:uiPriority w:val="9"/>
    <w:qFormat/>
    <w:rsid w:val="00345542"/>
    <w:rPr>
      <w:rFonts w:ascii="Cambria" w:hAnsi="Cambria"/>
      <w:b/>
      <w:bCs/>
      <w:i/>
      <w:iCs/>
      <w:sz w:val="28"/>
      <w:szCs w:val="28"/>
    </w:rPr>
  </w:style>
  <w:style w:type="character" w:customStyle="1" w:styleId="Ttulo3Car">
    <w:name w:val="Título 3 Car"/>
    <w:link w:val="Ttulo3"/>
    <w:uiPriority w:val="9"/>
    <w:rsid w:val="00ED3D4F"/>
    <w:rPr>
      <w:rFonts w:ascii="Arial" w:hAnsi="Arial"/>
      <w:sz w:val="24"/>
      <w:szCs w:val="24"/>
      <w:lang w:val="es-ES_tradnl" w:eastAsia="es-ES"/>
    </w:rPr>
  </w:style>
  <w:style w:type="character" w:customStyle="1" w:styleId="Ttulo4Car">
    <w:name w:val="Título 4 Car"/>
    <w:link w:val="Ttulo4"/>
    <w:uiPriority w:val="9"/>
    <w:rsid w:val="00ED3D4F"/>
    <w:rPr>
      <w:rFonts w:ascii="Bookman Old Style" w:hAnsi="Bookman Old Style" w:cs="Arial"/>
      <w:b/>
      <w:bCs/>
      <w:sz w:val="24"/>
      <w:szCs w:val="24"/>
      <w:lang w:val="es-ES_tradnl" w:eastAsia="es-ES"/>
    </w:rPr>
  </w:style>
  <w:style w:type="character" w:customStyle="1" w:styleId="Ttulo5Car">
    <w:name w:val="Título 5 Car"/>
    <w:link w:val="Ttulo5"/>
    <w:uiPriority w:val="9"/>
    <w:rsid w:val="00ED3D4F"/>
    <w:rPr>
      <w:rFonts w:ascii="Bookman Old Style" w:hAnsi="Bookman Old Style" w:cs="Arial"/>
      <w:b/>
      <w:bCs/>
      <w:sz w:val="18"/>
      <w:lang w:val="es-ES_tradnl" w:eastAsia="es-ES"/>
    </w:rPr>
  </w:style>
  <w:style w:type="character" w:customStyle="1" w:styleId="Ttulo6Car">
    <w:name w:val="Título 6 Car"/>
    <w:link w:val="Ttulo6"/>
    <w:rsid w:val="00ED3D4F"/>
    <w:rPr>
      <w:b/>
      <w:bCs/>
      <w:sz w:val="22"/>
      <w:szCs w:val="22"/>
      <w:lang w:val="es-ES_tradnl" w:eastAsia="es-ES"/>
    </w:rPr>
  </w:style>
  <w:style w:type="character" w:customStyle="1" w:styleId="Ttulo7Car">
    <w:name w:val="Título 7 Car"/>
    <w:link w:val="Ttulo7"/>
    <w:uiPriority w:val="9"/>
    <w:rsid w:val="00ED3D4F"/>
    <w:rPr>
      <w:sz w:val="24"/>
      <w:szCs w:val="24"/>
      <w:lang w:val="es-ES_tradnl" w:eastAsia="es-ES"/>
    </w:rPr>
  </w:style>
  <w:style w:type="character" w:customStyle="1" w:styleId="Ttulo8Car">
    <w:name w:val="Título 8 Car"/>
    <w:link w:val="Ttulo8"/>
    <w:uiPriority w:val="9"/>
    <w:rsid w:val="00ED3D4F"/>
    <w:rPr>
      <w:i/>
      <w:iCs/>
      <w:sz w:val="24"/>
      <w:szCs w:val="24"/>
      <w:lang w:val="es-ES_tradnl" w:eastAsia="es-ES"/>
    </w:rPr>
  </w:style>
  <w:style w:type="character" w:customStyle="1" w:styleId="Ttulo9Car">
    <w:name w:val="Título 9 Car"/>
    <w:link w:val="Ttulo9"/>
    <w:uiPriority w:val="9"/>
    <w:rsid w:val="00ED3D4F"/>
    <w:rPr>
      <w:rFonts w:ascii="Arial" w:hAnsi="Arial" w:cs="Arial"/>
      <w:sz w:val="22"/>
      <w:szCs w:val="22"/>
      <w:lang w:val="es-ES_tradnl" w:eastAsia="es-ES"/>
    </w:rPr>
  </w:style>
  <w:style w:type="paragraph" w:styleId="Piedepgina">
    <w:name w:val="footer"/>
    <w:aliases w:val=" Car,Car,AL Pie de página,Pie de página AL,f"/>
    <w:basedOn w:val="Normal"/>
    <w:link w:val="PiedepginaCar"/>
    <w:uiPriority w:val="99"/>
    <w:unhideWhenUsed/>
    <w:qFormat/>
    <w:rsid w:val="00527DDE"/>
    <w:pPr>
      <w:tabs>
        <w:tab w:val="center" w:pos="4419"/>
        <w:tab w:val="right" w:pos="8838"/>
      </w:tabs>
      <w:spacing w:after="0"/>
    </w:pPr>
  </w:style>
  <w:style w:type="character" w:customStyle="1" w:styleId="PiedepginaCar">
    <w:name w:val="Pie de página Car"/>
    <w:aliases w:val=" Car Car,Car Car,AL Pie de página Car,Pie de página AL Car,f Car"/>
    <w:basedOn w:val="Fuentedeprrafopredeter"/>
    <w:link w:val="Piedepgina"/>
    <w:uiPriority w:val="99"/>
    <w:rsid w:val="00527DDE"/>
  </w:style>
  <w:style w:type="paragraph" w:styleId="Textodeglobo">
    <w:name w:val="Balloon Text"/>
    <w:basedOn w:val="Normal"/>
    <w:link w:val="TextodegloboCar"/>
    <w:unhideWhenUsed/>
    <w:rsid w:val="00527DDE"/>
    <w:pPr>
      <w:spacing w:after="0"/>
    </w:pPr>
    <w:rPr>
      <w:rFonts w:ascii="Tahoma" w:hAnsi="Tahoma"/>
      <w:sz w:val="16"/>
      <w:szCs w:val="16"/>
      <w:lang w:val="x-none" w:eastAsia="x-none"/>
    </w:rPr>
  </w:style>
  <w:style w:type="character" w:customStyle="1" w:styleId="TextodegloboCar">
    <w:name w:val="Texto de globo Car"/>
    <w:link w:val="Textodeglobo"/>
    <w:rsid w:val="00527DDE"/>
    <w:rPr>
      <w:rFonts w:ascii="Tahoma" w:hAnsi="Tahoma" w:cs="Tahoma"/>
      <w:sz w:val="16"/>
      <w:szCs w:val="16"/>
    </w:rPr>
  </w:style>
  <w:style w:type="paragraph" w:styleId="Encabezado">
    <w:name w:val="header"/>
    <w:aliases w:val="h,h8,h9,h10,h18,AL Encabezado,Encabezado AL,encabezado,h Car Car Car Car Car Car Car,h8 Car Car Car Car Car Car Car,h9 Car Car Car Car Car Car Car,h10 Car Car Car Car Car Car Car,h18 Car Car Car Car Car Car Car Car Car Car,h Car2 Car Car,h Ca"/>
    <w:basedOn w:val="Normal"/>
    <w:link w:val="EncabezadoCar"/>
    <w:uiPriority w:val="99"/>
    <w:unhideWhenUsed/>
    <w:qFormat/>
    <w:rsid w:val="00527DDE"/>
    <w:pPr>
      <w:tabs>
        <w:tab w:val="center" w:pos="4419"/>
        <w:tab w:val="right" w:pos="8838"/>
      </w:tabs>
      <w:spacing w:after="0"/>
    </w:pPr>
  </w:style>
  <w:style w:type="character" w:customStyle="1" w:styleId="EncabezadoCar">
    <w:name w:val="Encabezado Car"/>
    <w:aliases w:val="h Car,h8 Car,h9 Car,h10 Car,h18 Car,AL Encabezado Car,Encabezado AL Car,encabezado Car,h Car Car Car Car Car Car Car Car,h8 Car Car Car Car Car Car Car Car,h9 Car Car Car Car Car Car Car Car,h10 Car Car Car Car Car Car Car Car,h Ca Car"/>
    <w:basedOn w:val="Fuentedeprrafopredeter"/>
    <w:link w:val="Encabezado"/>
    <w:uiPriority w:val="99"/>
    <w:rsid w:val="00527DDE"/>
  </w:style>
  <w:style w:type="paragraph" w:customStyle="1" w:styleId="Default">
    <w:name w:val="Default"/>
    <w:link w:val="DefaultCar"/>
    <w:qFormat/>
    <w:rsid w:val="00527DDE"/>
    <w:pPr>
      <w:widowControl w:val="0"/>
      <w:autoSpaceDE w:val="0"/>
      <w:autoSpaceDN w:val="0"/>
    </w:pPr>
    <w:rPr>
      <w:rFonts w:ascii="Bookman" w:hAnsi="Bookman"/>
      <w:color w:val="000000"/>
      <w:sz w:val="24"/>
      <w:szCs w:val="24"/>
    </w:rPr>
  </w:style>
  <w:style w:type="character" w:customStyle="1" w:styleId="DefaultCar">
    <w:name w:val="Default Car"/>
    <w:link w:val="Default"/>
    <w:qFormat/>
    <w:rsid w:val="00527DDE"/>
    <w:rPr>
      <w:rFonts w:ascii="Bookman" w:hAnsi="Bookman"/>
      <w:color w:val="000000"/>
      <w:sz w:val="24"/>
      <w:szCs w:val="24"/>
      <w:lang w:val="es-ES" w:eastAsia="es-ES" w:bidi="ar-SA"/>
    </w:rPr>
  </w:style>
  <w:style w:type="paragraph" w:customStyle="1" w:styleId="CM16">
    <w:name w:val="CM16"/>
    <w:basedOn w:val="Default"/>
    <w:next w:val="Default"/>
    <w:qFormat/>
    <w:rsid w:val="00527DDE"/>
    <w:pPr>
      <w:spacing w:after="100"/>
    </w:pPr>
    <w:rPr>
      <w:color w:val="auto"/>
    </w:rPr>
  </w:style>
  <w:style w:type="character" w:styleId="Hipervnculo">
    <w:name w:val="Hyperlink"/>
    <w:uiPriority w:val="99"/>
    <w:qFormat/>
    <w:rsid w:val="005559C1"/>
    <w:rPr>
      <w:color w:val="0000FF"/>
      <w:u w:val="single"/>
    </w:rPr>
  </w:style>
  <w:style w:type="paragraph" w:styleId="Prrafodelista">
    <w:name w:val="List Paragraph"/>
    <w:aliases w:val="Bolita,Guión,Viñeta 2,Párrafo de lista3,BOLA,Párrafo de lista21,Titulo 8,List Paragraph,NORMAL,Bullet List,FooterText,numbered,Paragraphe de liste1,lp1,Lista vistosa - Énfasis 11,HOJA,BOLADEF,Nivel 1 OS,Colorful List Accent 1,COLEGIO"/>
    <w:basedOn w:val="Normal"/>
    <w:link w:val="PrrafodelistaCar"/>
    <w:uiPriority w:val="34"/>
    <w:qFormat/>
    <w:rsid w:val="00523D67"/>
    <w:pPr>
      <w:ind w:left="720"/>
      <w:contextualSpacing/>
    </w:pPr>
  </w:style>
  <w:style w:type="paragraph" w:customStyle="1" w:styleId="CM19">
    <w:name w:val="CM19"/>
    <w:basedOn w:val="Default"/>
    <w:next w:val="Default"/>
    <w:qFormat/>
    <w:rsid w:val="00467473"/>
    <w:pPr>
      <w:spacing w:after="255"/>
    </w:pPr>
    <w:rPr>
      <w:rFonts w:cs="Bookman"/>
      <w:color w:val="auto"/>
    </w:rPr>
  </w:style>
  <w:style w:type="paragraph" w:customStyle="1" w:styleId="CM2">
    <w:name w:val="CM2"/>
    <w:basedOn w:val="Default"/>
    <w:next w:val="Default"/>
    <w:qFormat/>
    <w:rsid w:val="0048697E"/>
    <w:pPr>
      <w:spacing w:line="260" w:lineRule="atLeast"/>
    </w:pPr>
    <w:rPr>
      <w:color w:val="auto"/>
    </w:rPr>
  </w:style>
  <w:style w:type="character" w:customStyle="1" w:styleId="FooterChar">
    <w:name w:val="Footer Char"/>
    <w:uiPriority w:val="99"/>
    <w:semiHidden/>
    <w:rsid w:val="0035516B"/>
    <w:rPr>
      <w:rFonts w:ascii="Times New Roman" w:hAnsi="Times New Roman"/>
      <w:sz w:val="20"/>
      <w:szCs w:val="20"/>
      <w:lang w:val="es-ES" w:eastAsia="es-ES"/>
    </w:rPr>
  </w:style>
  <w:style w:type="paragraph" w:customStyle="1" w:styleId="CM18">
    <w:name w:val="CM18"/>
    <w:basedOn w:val="Default"/>
    <w:next w:val="Default"/>
    <w:qFormat/>
    <w:rsid w:val="00C66D93"/>
    <w:pPr>
      <w:spacing w:after="160"/>
    </w:pPr>
    <w:rPr>
      <w:color w:val="auto"/>
    </w:rPr>
  </w:style>
  <w:style w:type="paragraph" w:customStyle="1" w:styleId="CM3">
    <w:name w:val="CM3"/>
    <w:basedOn w:val="Default"/>
    <w:next w:val="Default"/>
    <w:uiPriority w:val="99"/>
    <w:rsid w:val="00C66D93"/>
    <w:pPr>
      <w:spacing w:line="260" w:lineRule="atLeast"/>
    </w:pPr>
    <w:rPr>
      <w:color w:val="auto"/>
    </w:rPr>
  </w:style>
  <w:style w:type="paragraph" w:customStyle="1" w:styleId="CM4">
    <w:name w:val="CM4"/>
    <w:basedOn w:val="Default"/>
    <w:next w:val="Default"/>
    <w:qFormat/>
    <w:rsid w:val="00C66D93"/>
    <w:pPr>
      <w:spacing w:line="258" w:lineRule="atLeast"/>
    </w:pPr>
    <w:rPr>
      <w:color w:val="auto"/>
    </w:rPr>
  </w:style>
  <w:style w:type="paragraph" w:styleId="Textoindependiente">
    <w:name w:val="Body Text"/>
    <w:aliases w:val="body text,bt,body tesx,tabla 2,contents,TextindepT2,EHPT,Body Text2,ändrad,Subsection Body Text,Texto independiente1,Body Text"/>
    <w:basedOn w:val="Normal"/>
    <w:link w:val="TextoindependienteCar"/>
    <w:uiPriority w:val="1"/>
    <w:qFormat/>
    <w:rsid w:val="00281040"/>
    <w:pPr>
      <w:spacing w:after="120"/>
    </w:pPr>
    <w:rPr>
      <w:rFonts w:ascii="Times New Roman" w:hAnsi="Times New Roman"/>
      <w:sz w:val="24"/>
      <w:szCs w:val="24"/>
      <w:lang w:val="x-none" w:eastAsia="es-ES"/>
    </w:rPr>
  </w:style>
  <w:style w:type="character" w:customStyle="1" w:styleId="TextoindependienteCar">
    <w:name w:val="Texto independiente Car"/>
    <w:aliases w:val="body text Car,bt Car,body tesx Car,tabla 2 Car,contents Car,TextindepT2 Car,EHPT Car,Body Text2 Car,ändrad Car,Subsection Body Text Car,Texto independiente1 Car,Body Text Car"/>
    <w:link w:val="Textoindependiente"/>
    <w:uiPriority w:val="1"/>
    <w:qFormat/>
    <w:rsid w:val="00281040"/>
    <w:rPr>
      <w:rFonts w:ascii="Times New Roman" w:eastAsia="Times New Roman" w:hAnsi="Times New Roman" w:cs="Times New Roman"/>
      <w:sz w:val="24"/>
      <w:szCs w:val="24"/>
      <w:lang w:eastAsia="es-ES"/>
    </w:rPr>
  </w:style>
  <w:style w:type="character" w:styleId="nfasis">
    <w:name w:val="Emphasis"/>
    <w:qFormat/>
    <w:rsid w:val="00C80B6F"/>
    <w:rPr>
      <w:i/>
      <w:iCs/>
    </w:rPr>
  </w:style>
  <w:style w:type="paragraph" w:customStyle="1" w:styleId="CM12">
    <w:name w:val="CM12"/>
    <w:basedOn w:val="Default"/>
    <w:next w:val="Default"/>
    <w:qFormat/>
    <w:rsid w:val="000C2568"/>
    <w:rPr>
      <w:rFonts w:cs="Bookman"/>
      <w:color w:val="auto"/>
    </w:rPr>
  </w:style>
  <w:style w:type="paragraph" w:styleId="NormalWeb">
    <w:name w:val="Normal (Web)"/>
    <w:aliases w:val="Normal (Web) Car Car"/>
    <w:basedOn w:val="Normal"/>
    <w:link w:val="NormalWebCar"/>
    <w:uiPriority w:val="99"/>
    <w:qFormat/>
    <w:rsid w:val="00E111CF"/>
    <w:pPr>
      <w:autoSpaceDE w:val="0"/>
      <w:autoSpaceDN w:val="0"/>
      <w:spacing w:before="100" w:after="100"/>
    </w:pPr>
    <w:rPr>
      <w:rFonts w:ascii="Times New Roman" w:hAnsi="Times New Roman"/>
      <w:color w:val="000000"/>
      <w:sz w:val="24"/>
      <w:szCs w:val="24"/>
      <w:lang w:eastAsia="es-ES"/>
    </w:rPr>
  </w:style>
  <w:style w:type="character" w:customStyle="1" w:styleId="NormalWebCar">
    <w:name w:val="Normal (Web) Car"/>
    <w:aliases w:val="Normal (Web) Car Car Car"/>
    <w:link w:val="NormalWeb"/>
    <w:rsid w:val="00ED3D4F"/>
    <w:rPr>
      <w:rFonts w:ascii="Times New Roman" w:hAnsi="Times New Roman"/>
      <w:color w:val="000000"/>
      <w:sz w:val="24"/>
      <w:szCs w:val="24"/>
      <w:lang w:val="es-CO" w:eastAsia="es-ES"/>
    </w:rPr>
  </w:style>
  <w:style w:type="table" w:styleId="Tablaconcuadrcula">
    <w:name w:val="Table Grid"/>
    <w:basedOn w:val="Tablanormal"/>
    <w:uiPriority w:val="59"/>
    <w:rsid w:val="008126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D072C3"/>
    <w:pPr>
      <w:autoSpaceDE w:val="0"/>
      <w:autoSpaceDN w:val="0"/>
      <w:spacing w:after="120"/>
      <w:ind w:left="283"/>
    </w:pPr>
    <w:rPr>
      <w:rFonts w:ascii="Times New Roman" w:hAnsi="Times New Roman"/>
      <w:sz w:val="24"/>
      <w:szCs w:val="24"/>
      <w:lang w:val="x-none" w:eastAsia="es-ES"/>
    </w:rPr>
  </w:style>
  <w:style w:type="character" w:customStyle="1" w:styleId="SangradetextonormalCar">
    <w:name w:val="Sangría de texto normal Car"/>
    <w:link w:val="Sangradetextonormal"/>
    <w:rsid w:val="00D072C3"/>
    <w:rPr>
      <w:rFonts w:ascii="Times New Roman" w:eastAsia="Times New Roman" w:hAnsi="Times New Roman" w:cs="Times New Roman"/>
      <w:sz w:val="24"/>
      <w:szCs w:val="24"/>
      <w:lang w:eastAsia="es-ES"/>
    </w:rPr>
  </w:style>
  <w:style w:type="paragraph" w:customStyle="1" w:styleId="Ttulo3Edgar3Sous-titre3">
    <w:name w:val="Título 3.Edgar 3.Sous-titre (3)"/>
    <w:basedOn w:val="Normal"/>
    <w:next w:val="Normal"/>
    <w:rsid w:val="00D072C3"/>
    <w:pPr>
      <w:keepNext/>
      <w:spacing w:after="0"/>
      <w:ind w:right="-91"/>
      <w:outlineLvl w:val="2"/>
    </w:pPr>
    <w:rPr>
      <w:rFonts w:ascii="Arial" w:hAnsi="Arial"/>
      <w:b/>
      <w:color w:val="000000"/>
      <w:szCs w:val="20"/>
      <w:lang w:eastAsia="es-ES"/>
    </w:rPr>
  </w:style>
  <w:style w:type="paragraph" w:styleId="Ttulo">
    <w:name w:val="Title"/>
    <w:aliases w:val="Títulos Principales sin numeración,TITULO 1,AL Título,Título AL,Título Car Car Car,Título Car Car Car Car,Título Car Car Car Car Car,Car Car Car,Título1,Title,Título11,Puesto1,Puesto,Puesto11,Título111,Título AL + 9 pt,Sin Negrita + 10 pt,Puesto2"/>
    <w:basedOn w:val="Normal"/>
    <w:link w:val="TtuloCar"/>
    <w:uiPriority w:val="10"/>
    <w:qFormat/>
    <w:rsid w:val="00083788"/>
    <w:pPr>
      <w:spacing w:after="0"/>
      <w:jc w:val="center"/>
    </w:pPr>
    <w:rPr>
      <w:rFonts w:ascii="Tahoma" w:hAnsi="Tahoma"/>
      <w:b/>
      <w:sz w:val="20"/>
      <w:szCs w:val="20"/>
      <w:lang w:val="es-ES" w:eastAsia="es-ES"/>
    </w:rPr>
  </w:style>
  <w:style w:type="character" w:customStyle="1" w:styleId="TtuloCar">
    <w:name w:val="Título Car"/>
    <w:aliases w:val="Títulos Principales sin numeración Car,TITULO 1 Car,AL Título Car,Título AL Car,Título Car Car Car Car1,Título Car Car Car Car Car1,Título Car Car Car Car Car Car,Car Car Car Car,Título1 Car,Title Car,Título11 Car,Puesto1 Car,Puesto Car"/>
    <w:link w:val="Ttulo"/>
    <w:uiPriority w:val="10"/>
    <w:qFormat/>
    <w:rsid w:val="00083788"/>
    <w:rPr>
      <w:rFonts w:ascii="Tahoma" w:eastAsia="Times New Roman" w:hAnsi="Tahoma" w:cs="Times New Roman"/>
      <w:b/>
      <w:sz w:val="20"/>
      <w:szCs w:val="20"/>
      <w:lang w:val="es-ES" w:eastAsia="es-ES"/>
    </w:rPr>
  </w:style>
  <w:style w:type="paragraph" w:styleId="Sangra2detindependiente">
    <w:name w:val="Body Text Indent 2"/>
    <w:basedOn w:val="Normal"/>
    <w:link w:val="Sangra2detindependienteCar"/>
    <w:uiPriority w:val="99"/>
    <w:rsid w:val="002235B9"/>
    <w:pPr>
      <w:suppressAutoHyphens/>
      <w:spacing w:after="120" w:line="480" w:lineRule="auto"/>
      <w:ind w:left="283"/>
    </w:pPr>
    <w:rPr>
      <w:rFonts w:ascii="Times New Roman" w:hAnsi="Times New Roman"/>
      <w:sz w:val="20"/>
      <w:szCs w:val="20"/>
      <w:lang w:val="es-ES" w:eastAsia="ar-SA"/>
    </w:rPr>
  </w:style>
  <w:style w:type="character" w:customStyle="1" w:styleId="Sangra2detindependienteCar">
    <w:name w:val="Sangría 2 de t. independiente Car"/>
    <w:link w:val="Sangra2detindependiente"/>
    <w:uiPriority w:val="99"/>
    <w:rsid w:val="002235B9"/>
    <w:rPr>
      <w:rFonts w:ascii="Times New Roman" w:eastAsia="Times New Roman" w:hAnsi="Times New Roman" w:cs="Times New Roman"/>
      <w:sz w:val="20"/>
      <w:szCs w:val="20"/>
      <w:lang w:val="es-ES" w:eastAsia="ar-SA"/>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1"/>
    <w:qFormat/>
    <w:rsid w:val="00DD4DF4"/>
    <w:rPr>
      <w:rFonts w:ascii="Times New Roman" w:hAnsi="Times New Roman"/>
      <w:sz w:val="24"/>
      <w:szCs w:val="24"/>
      <w:lang w:val="es-CO"/>
    </w:rPr>
  </w:style>
  <w:style w:type="character" w:styleId="Refdecomentario">
    <w:name w:val="annotation reference"/>
    <w:uiPriority w:val="99"/>
    <w:rsid w:val="008C76F5"/>
    <w:rPr>
      <w:sz w:val="16"/>
      <w:szCs w:val="16"/>
    </w:rPr>
  </w:style>
  <w:style w:type="paragraph" w:styleId="Textodebloque">
    <w:name w:val="Block Text"/>
    <w:basedOn w:val="Normal"/>
    <w:link w:val="TextodebloqueCar"/>
    <w:rsid w:val="00ED3D4F"/>
    <w:pPr>
      <w:spacing w:after="0"/>
      <w:ind w:left="360" w:right="-852"/>
    </w:pPr>
    <w:rPr>
      <w:rFonts w:ascii="Times New Roman" w:hAnsi="Times New Roman"/>
      <w:sz w:val="24"/>
      <w:szCs w:val="20"/>
      <w:lang w:val="es-ES_tradnl" w:eastAsia="es-ES"/>
    </w:rPr>
  </w:style>
  <w:style w:type="character" w:styleId="Nmerodepgina">
    <w:name w:val="page number"/>
    <w:rsid w:val="00ED3D4F"/>
  </w:style>
  <w:style w:type="paragraph" w:styleId="Textoindependiente2">
    <w:name w:val="Body Text 2"/>
    <w:basedOn w:val="Normal"/>
    <w:link w:val="Textoindependiente2Car"/>
    <w:rsid w:val="00ED3D4F"/>
    <w:pPr>
      <w:spacing w:after="0"/>
    </w:pPr>
    <w:rPr>
      <w:rFonts w:ascii="Arial" w:hAnsi="Arial"/>
      <w:color w:val="FF0000"/>
      <w:sz w:val="24"/>
      <w:szCs w:val="24"/>
      <w:lang w:val="es-ES_tradnl" w:eastAsia="es-ES"/>
    </w:rPr>
  </w:style>
  <w:style w:type="character" w:customStyle="1" w:styleId="Textoindependiente2Car">
    <w:name w:val="Texto independiente 2 Car"/>
    <w:link w:val="Textoindependiente2"/>
    <w:rsid w:val="00ED3D4F"/>
    <w:rPr>
      <w:rFonts w:ascii="Arial" w:hAnsi="Arial" w:cs="Arial"/>
      <w:color w:val="FF0000"/>
      <w:sz w:val="24"/>
      <w:szCs w:val="24"/>
      <w:lang w:val="es-ES_tradnl"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t Car"/>
    <w:link w:val="Textonotapie"/>
    <w:uiPriority w:val="99"/>
    <w:rsid w:val="00ED3D4F"/>
    <w:rPr>
      <w:rFonts w:ascii="Times New Roman" w:hAnsi="Times New Roman"/>
      <w:lang w:val="es-ES_tradnl"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ft"/>
    <w:basedOn w:val="Normal"/>
    <w:link w:val="TextonotapieCar"/>
    <w:uiPriority w:val="99"/>
    <w:qFormat/>
    <w:rsid w:val="00ED3D4F"/>
    <w:pPr>
      <w:spacing w:after="0"/>
    </w:pPr>
    <w:rPr>
      <w:rFonts w:ascii="Times New Roman" w:hAnsi="Times New Roman"/>
      <w:sz w:val="20"/>
      <w:szCs w:val="20"/>
      <w:lang w:val="es-ES_tradnl" w:eastAsia="es-ES"/>
    </w:rPr>
  </w:style>
  <w:style w:type="paragraph" w:styleId="Textoindependiente3">
    <w:name w:val="Body Text 3"/>
    <w:basedOn w:val="Normal"/>
    <w:link w:val="Textoindependiente3Car"/>
    <w:rsid w:val="00ED3D4F"/>
    <w:pPr>
      <w:spacing w:after="0"/>
    </w:pPr>
    <w:rPr>
      <w:rFonts w:ascii="Bookman Old Style" w:hAnsi="Bookman Old Style"/>
      <w:szCs w:val="24"/>
      <w:lang w:val="es-ES_tradnl" w:eastAsia="es-ES"/>
    </w:rPr>
  </w:style>
  <w:style w:type="character" w:customStyle="1" w:styleId="Textoindependiente3Car">
    <w:name w:val="Texto independiente 3 Car"/>
    <w:link w:val="Textoindependiente3"/>
    <w:rsid w:val="00ED3D4F"/>
    <w:rPr>
      <w:rFonts w:ascii="Bookman Old Style" w:hAnsi="Bookman Old Style" w:cs="Arial"/>
      <w:sz w:val="22"/>
      <w:szCs w:val="24"/>
      <w:lang w:val="es-ES_tradnl" w:eastAsia="es-ES"/>
    </w:rPr>
  </w:style>
  <w:style w:type="character" w:styleId="Hipervnculovisitado">
    <w:name w:val="FollowedHyperlink"/>
    <w:uiPriority w:val="99"/>
    <w:rsid w:val="00ED3D4F"/>
    <w:rPr>
      <w:color w:val="800080"/>
      <w:u w:val="single"/>
    </w:rPr>
  </w:style>
  <w:style w:type="paragraph" w:styleId="Listaconvietas2">
    <w:name w:val="List Bullet 2"/>
    <w:basedOn w:val="Normal"/>
    <w:autoRedefine/>
    <w:rsid w:val="00ED3D4F"/>
    <w:pPr>
      <w:tabs>
        <w:tab w:val="num" w:pos="720"/>
      </w:tabs>
      <w:spacing w:after="0"/>
      <w:ind w:left="720" w:hanging="360"/>
    </w:pPr>
    <w:rPr>
      <w:rFonts w:ascii="Bookman Old Style" w:hAnsi="Bookman Old Style" w:cs="Arial"/>
      <w:b/>
      <w:szCs w:val="20"/>
      <w:lang w:val="es-ES_tradnl" w:eastAsia="es-ES"/>
    </w:rPr>
  </w:style>
  <w:style w:type="paragraph" w:customStyle="1" w:styleId="Textoindependiente31">
    <w:name w:val="Texto independiente 31"/>
    <w:basedOn w:val="Normal"/>
    <w:qFormat/>
    <w:rsid w:val="00ED3D4F"/>
    <w:pPr>
      <w:spacing w:after="0"/>
    </w:pPr>
    <w:rPr>
      <w:rFonts w:ascii="Arial" w:hAnsi="Arial"/>
      <w:szCs w:val="24"/>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ED3D4F"/>
    <w:pPr>
      <w:spacing w:after="160" w:line="240" w:lineRule="exact"/>
    </w:pPr>
    <w:rPr>
      <w:rFonts w:ascii="Times New Roman" w:hAnsi="Times New Roman"/>
      <w:sz w:val="21"/>
      <w:szCs w:val="21"/>
      <w:lang w:val="en-US" w:eastAsia="en-US"/>
    </w:rPr>
  </w:style>
  <w:style w:type="paragraph" w:customStyle="1" w:styleId="Cuadrculamedia1-nfasis21">
    <w:name w:val="Cuadrícula media 1 - Énfasis 21"/>
    <w:basedOn w:val="Normal"/>
    <w:qFormat/>
    <w:rsid w:val="00ED3D4F"/>
    <w:pPr>
      <w:spacing w:after="0"/>
      <w:ind w:left="708"/>
    </w:pPr>
    <w:rPr>
      <w:rFonts w:ascii="Times New Roman" w:hAnsi="Times New Roman"/>
      <w:sz w:val="24"/>
      <w:szCs w:val="24"/>
      <w:lang w:val="es-ES_tradnl" w:eastAsia="es-ES"/>
    </w:rPr>
  </w:style>
  <w:style w:type="paragraph" w:styleId="Textocomentario">
    <w:name w:val="annotation text"/>
    <w:basedOn w:val="Normal"/>
    <w:link w:val="TextocomentarioCar"/>
    <w:uiPriority w:val="99"/>
    <w:rsid w:val="00ED3D4F"/>
    <w:pPr>
      <w:spacing w:after="0"/>
    </w:pPr>
    <w:rPr>
      <w:rFonts w:ascii="Times New Roman" w:hAnsi="Times New Roman"/>
      <w:sz w:val="20"/>
      <w:szCs w:val="20"/>
      <w:lang w:val="es-ES_tradnl" w:eastAsia="es-ES"/>
    </w:rPr>
  </w:style>
  <w:style w:type="character" w:customStyle="1" w:styleId="TextocomentarioCar">
    <w:name w:val="Texto comentario Car"/>
    <w:link w:val="Textocomentario"/>
    <w:uiPriority w:val="99"/>
    <w:rsid w:val="00ED3D4F"/>
    <w:rPr>
      <w:rFonts w:ascii="Times New Roman" w:hAnsi="Times New Roman"/>
      <w:lang w:val="es-ES_tradnl" w:eastAsia="es-ES"/>
    </w:rPr>
  </w:style>
  <w:style w:type="paragraph" w:styleId="Asuntodelcomentario">
    <w:name w:val="annotation subject"/>
    <w:basedOn w:val="Textocomentario"/>
    <w:next w:val="Textocomentario"/>
    <w:link w:val="AsuntodelcomentarioCar"/>
    <w:uiPriority w:val="99"/>
    <w:rsid w:val="00ED3D4F"/>
    <w:rPr>
      <w:b/>
      <w:bCs/>
    </w:rPr>
  </w:style>
  <w:style w:type="character" w:customStyle="1" w:styleId="AsuntodelcomentarioCar">
    <w:name w:val="Asunto del comentario Car"/>
    <w:link w:val="Asuntodelcomentario"/>
    <w:uiPriority w:val="99"/>
    <w:rsid w:val="00ED3D4F"/>
    <w:rPr>
      <w:rFonts w:ascii="Times New Roman" w:hAnsi="Times New Roman"/>
      <w:b/>
      <w:bCs/>
      <w:lang w:val="es-ES_tradnl" w:eastAsia="es-ES"/>
    </w:rPr>
  </w:style>
  <w:style w:type="paragraph" w:customStyle="1" w:styleId="Textoindependiente32">
    <w:name w:val="Texto independiente 32"/>
    <w:basedOn w:val="Normal"/>
    <w:qFormat/>
    <w:rsid w:val="00ED3D4F"/>
    <w:pPr>
      <w:spacing w:after="0"/>
    </w:pPr>
    <w:rPr>
      <w:rFonts w:ascii="Arial" w:hAnsi="Arial"/>
      <w:szCs w:val="20"/>
      <w:lang w:val="es-ES_tradnl"/>
    </w:rPr>
  </w:style>
  <w:style w:type="paragraph" w:customStyle="1" w:styleId="xl63">
    <w:name w:val="xl63"/>
    <w:basedOn w:val="Normal"/>
    <w:qFormat/>
    <w:rsid w:val="00ED3D4F"/>
    <w:pPr>
      <w:spacing w:before="100" w:beforeAutospacing="1" w:after="100" w:afterAutospacing="1"/>
      <w:textAlignment w:val="center"/>
    </w:pPr>
    <w:rPr>
      <w:rFonts w:ascii="Arial Narrow" w:hAnsi="Arial Narrow"/>
      <w:b/>
      <w:bCs/>
      <w:sz w:val="16"/>
      <w:szCs w:val="16"/>
      <w:lang w:val="es-ES_tradnl"/>
    </w:rPr>
  </w:style>
  <w:style w:type="paragraph" w:customStyle="1" w:styleId="xl64">
    <w:name w:val="xl64"/>
    <w:basedOn w:val="Normal"/>
    <w:qFormat/>
    <w:rsid w:val="00ED3D4F"/>
    <w:pPr>
      <w:spacing w:before="100" w:beforeAutospacing="1" w:after="100" w:afterAutospacing="1"/>
      <w:jc w:val="center"/>
      <w:textAlignment w:val="center"/>
    </w:pPr>
    <w:rPr>
      <w:rFonts w:ascii="Arial Narrow" w:hAnsi="Arial Narrow"/>
      <w:sz w:val="16"/>
      <w:szCs w:val="16"/>
      <w:lang w:val="es-ES_tradnl"/>
    </w:rPr>
  </w:style>
  <w:style w:type="paragraph" w:customStyle="1" w:styleId="xl65">
    <w:name w:val="xl65"/>
    <w:basedOn w:val="Normal"/>
    <w:qFormat/>
    <w:rsid w:val="00ED3D4F"/>
    <w:pPr>
      <w:spacing w:before="100" w:beforeAutospacing="1" w:after="100" w:afterAutospacing="1"/>
      <w:jc w:val="center"/>
      <w:textAlignment w:val="center"/>
    </w:pPr>
    <w:rPr>
      <w:rFonts w:ascii="Arial Narrow" w:hAnsi="Arial Narrow"/>
      <w:sz w:val="16"/>
      <w:szCs w:val="16"/>
      <w:lang w:val="es-ES_tradnl"/>
    </w:rPr>
  </w:style>
  <w:style w:type="paragraph" w:customStyle="1" w:styleId="xl66">
    <w:name w:val="xl66"/>
    <w:basedOn w:val="Normal"/>
    <w:qFormat/>
    <w:rsid w:val="00ED3D4F"/>
    <w:pPr>
      <w:spacing w:before="100" w:beforeAutospacing="1" w:after="100" w:afterAutospacing="1"/>
      <w:jc w:val="center"/>
      <w:textAlignment w:val="center"/>
    </w:pPr>
    <w:rPr>
      <w:rFonts w:ascii="Arial Narrow" w:hAnsi="Arial Narrow"/>
      <w:sz w:val="16"/>
      <w:szCs w:val="16"/>
      <w:lang w:val="es-ES_tradnl"/>
    </w:rPr>
  </w:style>
  <w:style w:type="paragraph" w:customStyle="1" w:styleId="xl67">
    <w:name w:val="xl67"/>
    <w:basedOn w:val="Normal"/>
    <w:qFormat/>
    <w:rsid w:val="00ED3D4F"/>
    <w:pPr>
      <w:spacing w:before="100" w:beforeAutospacing="1" w:after="100" w:afterAutospacing="1"/>
      <w:textAlignment w:val="center"/>
    </w:pPr>
    <w:rPr>
      <w:rFonts w:ascii="Arial Narrow" w:hAnsi="Arial Narrow"/>
      <w:sz w:val="16"/>
      <w:szCs w:val="16"/>
      <w:lang w:val="es-ES_tradnl"/>
    </w:rPr>
  </w:style>
  <w:style w:type="paragraph" w:customStyle="1" w:styleId="xl68">
    <w:name w:val="xl68"/>
    <w:basedOn w:val="Normal"/>
    <w:qFormat/>
    <w:rsid w:val="00ED3D4F"/>
    <w:pPr>
      <w:spacing w:before="100" w:beforeAutospacing="1" w:after="100" w:afterAutospacing="1"/>
      <w:textAlignment w:val="center"/>
    </w:pPr>
    <w:rPr>
      <w:rFonts w:ascii="Arial Narrow" w:hAnsi="Arial Narrow"/>
      <w:sz w:val="16"/>
      <w:szCs w:val="16"/>
      <w:lang w:val="es-ES_tradnl"/>
    </w:rPr>
  </w:style>
  <w:style w:type="paragraph" w:customStyle="1" w:styleId="xl69">
    <w:name w:val="xl69"/>
    <w:basedOn w:val="Normal"/>
    <w:qFormat/>
    <w:rsid w:val="00ED3D4F"/>
    <w:pPr>
      <w:spacing w:before="100" w:beforeAutospacing="1" w:after="100" w:afterAutospacing="1"/>
      <w:jc w:val="center"/>
      <w:textAlignment w:val="center"/>
    </w:pPr>
    <w:rPr>
      <w:rFonts w:ascii="Arial Narrow" w:hAnsi="Arial Narrow"/>
      <w:sz w:val="16"/>
      <w:szCs w:val="16"/>
      <w:lang w:val="es-ES_tradnl"/>
    </w:rPr>
  </w:style>
  <w:style w:type="paragraph" w:customStyle="1" w:styleId="font5">
    <w:name w:val="font5"/>
    <w:basedOn w:val="Normal"/>
    <w:qFormat/>
    <w:rsid w:val="00ED3D4F"/>
    <w:pPr>
      <w:spacing w:before="100" w:beforeAutospacing="1" w:after="100" w:afterAutospacing="1"/>
    </w:pPr>
    <w:rPr>
      <w:rFonts w:ascii="Tahoma" w:hAnsi="Tahoma" w:cs="Tahoma"/>
      <w:b/>
      <w:bCs/>
      <w:color w:val="000000"/>
      <w:sz w:val="16"/>
      <w:szCs w:val="16"/>
      <w:lang w:val="es-ES_tradnl"/>
    </w:rPr>
  </w:style>
  <w:style w:type="paragraph" w:customStyle="1" w:styleId="xl70">
    <w:name w:val="xl70"/>
    <w:basedOn w:val="Normal"/>
    <w:qFormat/>
    <w:rsid w:val="00ED3D4F"/>
    <w:pPr>
      <w:spacing w:before="100" w:beforeAutospacing="1" w:after="100" w:afterAutospacing="1"/>
      <w:textAlignment w:val="center"/>
    </w:pPr>
    <w:rPr>
      <w:rFonts w:ascii="Arial Narrow" w:hAnsi="Arial Narrow"/>
      <w:b/>
      <w:bCs/>
      <w:color w:val="0000FF"/>
      <w:sz w:val="16"/>
      <w:szCs w:val="16"/>
      <w:lang w:val="es-ES_tradnl"/>
    </w:rPr>
  </w:style>
  <w:style w:type="paragraph" w:customStyle="1" w:styleId="xl71">
    <w:name w:val="xl71"/>
    <w:basedOn w:val="Normal"/>
    <w:qFormat/>
    <w:rsid w:val="00ED3D4F"/>
    <w:pPr>
      <w:spacing w:before="100" w:beforeAutospacing="1" w:after="100" w:afterAutospacing="1"/>
      <w:textAlignment w:val="center"/>
    </w:pPr>
    <w:rPr>
      <w:rFonts w:ascii="Arial Narrow" w:hAnsi="Arial Narrow"/>
      <w:color w:val="000000"/>
      <w:sz w:val="16"/>
      <w:szCs w:val="16"/>
      <w:lang w:val="es-ES_tradnl"/>
    </w:rPr>
  </w:style>
  <w:style w:type="paragraph" w:customStyle="1" w:styleId="xl72">
    <w:name w:val="xl72"/>
    <w:basedOn w:val="Normal"/>
    <w:qFormat/>
    <w:rsid w:val="00ED3D4F"/>
    <w:pPr>
      <w:spacing w:before="100" w:beforeAutospacing="1" w:after="100" w:afterAutospacing="1"/>
      <w:textAlignment w:val="center"/>
    </w:pPr>
    <w:rPr>
      <w:rFonts w:ascii="Arial Narrow" w:hAnsi="Arial Narrow"/>
      <w:sz w:val="16"/>
      <w:szCs w:val="16"/>
      <w:lang w:val="es-ES_tradnl"/>
    </w:rPr>
  </w:style>
  <w:style w:type="paragraph" w:customStyle="1" w:styleId="xl73">
    <w:name w:val="xl73"/>
    <w:basedOn w:val="Normal"/>
    <w:qFormat/>
    <w:rsid w:val="00ED3D4F"/>
    <w:pPr>
      <w:spacing w:before="100" w:beforeAutospacing="1" w:after="100" w:afterAutospacing="1"/>
      <w:textAlignment w:val="center"/>
    </w:pPr>
    <w:rPr>
      <w:rFonts w:ascii="Arial Narrow" w:hAnsi="Arial Narrow"/>
      <w:b/>
      <w:bCs/>
      <w:color w:val="3366FF"/>
      <w:sz w:val="16"/>
      <w:szCs w:val="16"/>
      <w:lang w:val="es-ES_tradnl"/>
    </w:rPr>
  </w:style>
  <w:style w:type="paragraph" w:customStyle="1" w:styleId="xl74">
    <w:name w:val="xl74"/>
    <w:basedOn w:val="Normal"/>
    <w:qFormat/>
    <w:rsid w:val="00ED3D4F"/>
    <w:pPr>
      <w:spacing w:before="100" w:beforeAutospacing="1" w:after="100" w:afterAutospacing="1"/>
      <w:textAlignment w:val="center"/>
    </w:pPr>
    <w:rPr>
      <w:rFonts w:ascii="Arial Narrow" w:hAnsi="Arial Narrow"/>
      <w:b/>
      <w:bCs/>
      <w:color w:val="3366FF"/>
      <w:sz w:val="16"/>
      <w:szCs w:val="16"/>
      <w:lang w:val="es-ES_tradnl"/>
    </w:rPr>
  </w:style>
  <w:style w:type="paragraph" w:customStyle="1" w:styleId="xl75">
    <w:name w:val="xl75"/>
    <w:basedOn w:val="Normal"/>
    <w:qFormat/>
    <w:rsid w:val="00ED3D4F"/>
    <w:pPr>
      <w:spacing w:before="100" w:beforeAutospacing="1" w:after="100" w:afterAutospacing="1"/>
      <w:textAlignment w:val="center"/>
    </w:pPr>
    <w:rPr>
      <w:rFonts w:ascii="Arial Narrow" w:hAnsi="Arial Narrow"/>
      <w:b/>
      <w:bCs/>
      <w:color w:val="008000"/>
      <w:sz w:val="16"/>
      <w:szCs w:val="16"/>
      <w:lang w:val="es-ES_tradnl"/>
    </w:rPr>
  </w:style>
  <w:style w:type="paragraph" w:customStyle="1" w:styleId="xl76">
    <w:name w:val="xl76"/>
    <w:basedOn w:val="Normal"/>
    <w:qFormat/>
    <w:rsid w:val="00ED3D4F"/>
    <w:pPr>
      <w:spacing w:before="100" w:beforeAutospacing="1" w:after="100" w:afterAutospacing="1"/>
      <w:textAlignment w:val="center"/>
    </w:pPr>
    <w:rPr>
      <w:rFonts w:ascii="Arial Narrow" w:hAnsi="Arial Narrow"/>
      <w:color w:val="000000"/>
      <w:sz w:val="16"/>
      <w:szCs w:val="16"/>
      <w:lang w:val="es-ES_tradnl"/>
    </w:rPr>
  </w:style>
  <w:style w:type="paragraph" w:customStyle="1" w:styleId="xl77">
    <w:name w:val="xl77"/>
    <w:basedOn w:val="Normal"/>
    <w:qFormat/>
    <w:rsid w:val="00ED3D4F"/>
    <w:pPr>
      <w:spacing w:before="100" w:beforeAutospacing="1" w:after="100" w:afterAutospacing="1"/>
      <w:textAlignment w:val="center"/>
    </w:pPr>
    <w:rPr>
      <w:rFonts w:ascii="Arial Narrow" w:hAnsi="Arial Narrow"/>
      <w:sz w:val="16"/>
      <w:szCs w:val="16"/>
      <w:lang w:val="es-ES_tradnl"/>
    </w:rPr>
  </w:style>
  <w:style w:type="paragraph" w:customStyle="1" w:styleId="xl78">
    <w:name w:val="xl78"/>
    <w:basedOn w:val="Normal"/>
    <w:qFormat/>
    <w:rsid w:val="00ED3D4F"/>
    <w:pPr>
      <w:shd w:val="clear" w:color="000000" w:fill="FFFF00"/>
      <w:spacing w:before="100" w:beforeAutospacing="1" w:after="100" w:afterAutospacing="1"/>
      <w:textAlignment w:val="center"/>
    </w:pPr>
    <w:rPr>
      <w:rFonts w:ascii="Arial Narrow" w:hAnsi="Arial Narrow"/>
      <w:sz w:val="16"/>
      <w:szCs w:val="16"/>
      <w:lang w:val="es-ES_tradnl"/>
    </w:rPr>
  </w:style>
  <w:style w:type="paragraph" w:customStyle="1" w:styleId="xl79">
    <w:name w:val="xl79"/>
    <w:basedOn w:val="Normal"/>
    <w:qFormat/>
    <w:rsid w:val="00ED3D4F"/>
    <w:pPr>
      <w:spacing w:before="100" w:beforeAutospacing="1" w:after="100" w:afterAutospacing="1"/>
      <w:textAlignment w:val="center"/>
    </w:pPr>
    <w:rPr>
      <w:rFonts w:ascii="Arial Narrow" w:hAnsi="Arial Narrow"/>
      <w:b/>
      <w:bCs/>
      <w:color w:val="0000FF"/>
      <w:sz w:val="16"/>
      <w:szCs w:val="16"/>
      <w:lang w:val="es-ES_tradnl"/>
    </w:rPr>
  </w:style>
  <w:style w:type="paragraph" w:customStyle="1" w:styleId="xl80">
    <w:name w:val="xl80"/>
    <w:basedOn w:val="Normal"/>
    <w:qFormat/>
    <w:rsid w:val="00ED3D4F"/>
    <w:pPr>
      <w:spacing w:before="100" w:beforeAutospacing="1" w:after="100" w:afterAutospacing="1"/>
      <w:textAlignment w:val="center"/>
    </w:pPr>
    <w:rPr>
      <w:rFonts w:ascii="Arial Narrow" w:hAnsi="Arial Narrow"/>
      <w:color w:val="000000"/>
      <w:sz w:val="16"/>
      <w:szCs w:val="16"/>
      <w:lang w:val="es-ES_tradnl"/>
    </w:rPr>
  </w:style>
  <w:style w:type="paragraph" w:customStyle="1" w:styleId="xl81">
    <w:name w:val="xl81"/>
    <w:basedOn w:val="Normal"/>
    <w:qFormat/>
    <w:rsid w:val="00ED3D4F"/>
    <w:pPr>
      <w:spacing w:before="100" w:beforeAutospacing="1" w:after="100" w:afterAutospacing="1"/>
      <w:textAlignment w:val="center"/>
    </w:pPr>
    <w:rPr>
      <w:rFonts w:ascii="Arial Narrow" w:hAnsi="Arial Narrow"/>
      <w:b/>
      <w:bCs/>
      <w:color w:val="FF0000"/>
      <w:sz w:val="24"/>
      <w:szCs w:val="24"/>
      <w:lang w:val="es-ES_tradnl"/>
    </w:rPr>
  </w:style>
  <w:style w:type="paragraph" w:styleId="Mapadeldocumento">
    <w:name w:val="Document Map"/>
    <w:basedOn w:val="Normal"/>
    <w:link w:val="MapadeldocumentoCar"/>
    <w:rsid w:val="00ED3D4F"/>
    <w:pPr>
      <w:spacing w:after="0"/>
    </w:pPr>
    <w:rPr>
      <w:rFonts w:ascii="Lucida Grande" w:hAnsi="Lucida Grande"/>
      <w:sz w:val="24"/>
      <w:szCs w:val="24"/>
      <w:lang w:eastAsia="es-ES"/>
    </w:rPr>
  </w:style>
  <w:style w:type="character" w:customStyle="1" w:styleId="MapadeldocumentoCar">
    <w:name w:val="Mapa del documento Car"/>
    <w:link w:val="Mapadeldocumento"/>
    <w:rsid w:val="00ED3D4F"/>
    <w:rPr>
      <w:rFonts w:ascii="Lucida Grande" w:hAnsi="Lucida Grande"/>
      <w:sz w:val="24"/>
      <w:szCs w:val="24"/>
      <w:lang w:val="es-CO" w:eastAsia="es-ES"/>
    </w:rPr>
  </w:style>
  <w:style w:type="paragraph" w:customStyle="1" w:styleId="Sombreadovistoso-nfasis11">
    <w:name w:val="Sombreado vistoso - Énfasis 11"/>
    <w:hidden/>
    <w:uiPriority w:val="71"/>
    <w:qFormat/>
    <w:rsid w:val="00ED3D4F"/>
    <w:rPr>
      <w:rFonts w:ascii="Times New Roman" w:hAnsi="Times New Roman"/>
      <w:sz w:val="24"/>
      <w:szCs w:val="24"/>
      <w:lang w:val="es-CO"/>
    </w:rPr>
  </w:style>
  <w:style w:type="character" w:customStyle="1" w:styleId="st">
    <w:name w:val="st"/>
    <w:rsid w:val="00ED3D4F"/>
  </w:style>
  <w:style w:type="paragraph" w:customStyle="1" w:styleId="xl82">
    <w:name w:val="xl82"/>
    <w:basedOn w:val="Normal"/>
    <w:qFormat/>
    <w:rsid w:val="00ED3D4F"/>
    <w:pPr>
      <w:pBdr>
        <w:top w:val="single" w:sz="8" w:space="0" w:color="auto"/>
        <w:left w:val="single" w:sz="8" w:space="0" w:color="auto"/>
      </w:pBdr>
      <w:spacing w:before="100" w:beforeAutospacing="1" w:after="100" w:afterAutospacing="1"/>
      <w:jc w:val="center"/>
      <w:textAlignment w:val="center"/>
    </w:pPr>
    <w:rPr>
      <w:rFonts w:ascii="Arial Narrow" w:hAnsi="Arial Narrow"/>
      <w:color w:val="000000"/>
      <w:sz w:val="12"/>
      <w:szCs w:val="12"/>
      <w:lang w:val="es-ES" w:eastAsia="es-ES"/>
    </w:rPr>
  </w:style>
  <w:style w:type="paragraph" w:customStyle="1" w:styleId="xl83">
    <w:name w:val="xl83"/>
    <w:basedOn w:val="Normal"/>
    <w:qFormat/>
    <w:rsid w:val="00ED3D4F"/>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eastAsia="es-ES"/>
    </w:rPr>
  </w:style>
  <w:style w:type="paragraph" w:customStyle="1" w:styleId="xl84">
    <w:name w:val="xl84"/>
    <w:basedOn w:val="Normal"/>
    <w:qFormat/>
    <w:rsid w:val="00ED3D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eastAsia="es-ES"/>
    </w:rPr>
  </w:style>
  <w:style w:type="paragraph" w:customStyle="1" w:styleId="xl85">
    <w:name w:val="xl85"/>
    <w:basedOn w:val="Normal"/>
    <w:qFormat/>
    <w:rsid w:val="00ED3D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eastAsia="es-ES"/>
    </w:rPr>
  </w:style>
  <w:style w:type="paragraph" w:customStyle="1" w:styleId="xl86">
    <w:name w:val="xl86"/>
    <w:basedOn w:val="Normal"/>
    <w:qFormat/>
    <w:rsid w:val="00ED3D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eastAsia="es-ES"/>
    </w:rPr>
  </w:style>
  <w:style w:type="paragraph" w:customStyle="1" w:styleId="xl87">
    <w:name w:val="xl87"/>
    <w:basedOn w:val="Normal"/>
    <w:qFormat/>
    <w:rsid w:val="00ED3D4F"/>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eastAsia="es-ES"/>
    </w:rPr>
  </w:style>
  <w:style w:type="paragraph" w:customStyle="1" w:styleId="xl88">
    <w:name w:val="xl88"/>
    <w:basedOn w:val="Normal"/>
    <w:qFormat/>
    <w:rsid w:val="00ED3D4F"/>
    <w:pPr>
      <w:pBdr>
        <w:left w:val="single" w:sz="8" w:space="0" w:color="auto"/>
        <w:bottom w:val="single" w:sz="8" w:space="0" w:color="auto"/>
      </w:pBdr>
      <w:spacing w:before="100" w:beforeAutospacing="1" w:after="100" w:afterAutospacing="1"/>
      <w:jc w:val="center"/>
      <w:textAlignment w:val="center"/>
    </w:pPr>
    <w:rPr>
      <w:rFonts w:ascii="Arial Narrow" w:hAnsi="Arial Narrow"/>
      <w:color w:val="000000"/>
      <w:sz w:val="12"/>
      <w:szCs w:val="12"/>
      <w:lang w:val="es-ES" w:eastAsia="es-ES"/>
    </w:rPr>
  </w:style>
  <w:style w:type="paragraph" w:customStyle="1" w:styleId="xl89">
    <w:name w:val="xl89"/>
    <w:basedOn w:val="Normal"/>
    <w:qFormat/>
    <w:rsid w:val="00ED3D4F"/>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eastAsia="es-ES"/>
    </w:rPr>
  </w:style>
  <w:style w:type="paragraph" w:customStyle="1" w:styleId="xl90">
    <w:name w:val="xl90"/>
    <w:basedOn w:val="Normal"/>
    <w:qFormat/>
    <w:rsid w:val="00ED3D4F"/>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eastAsia="es-ES"/>
    </w:rPr>
  </w:style>
  <w:style w:type="paragraph" w:customStyle="1" w:styleId="xl91">
    <w:name w:val="xl91"/>
    <w:basedOn w:val="Normal"/>
    <w:qFormat/>
    <w:rsid w:val="00ED3D4F"/>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eastAsia="es-ES"/>
    </w:rPr>
  </w:style>
  <w:style w:type="paragraph" w:customStyle="1" w:styleId="font0">
    <w:name w:val="font0"/>
    <w:basedOn w:val="Normal"/>
    <w:qFormat/>
    <w:rsid w:val="00ED3D4F"/>
    <w:pPr>
      <w:spacing w:before="100" w:beforeAutospacing="1" w:after="100" w:afterAutospacing="1"/>
    </w:pPr>
    <w:rPr>
      <w:rFonts w:cs="Calibri"/>
      <w:color w:val="000000"/>
      <w:lang w:val="es-ES" w:eastAsia="es-ES"/>
    </w:rPr>
  </w:style>
  <w:style w:type="paragraph" w:customStyle="1" w:styleId="xl92">
    <w:name w:val="xl92"/>
    <w:basedOn w:val="Normal"/>
    <w:qFormat/>
    <w:rsid w:val="00ED3D4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93">
    <w:name w:val="xl93"/>
    <w:basedOn w:val="Normal"/>
    <w:qFormat/>
    <w:rsid w:val="00ED3D4F"/>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94">
    <w:name w:val="xl94"/>
    <w:basedOn w:val="Normal"/>
    <w:qFormat/>
    <w:rsid w:val="00ED3D4F"/>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hAnsi="Arial Narrow"/>
      <w:b/>
      <w:bCs/>
      <w:color w:val="000000"/>
      <w:sz w:val="18"/>
      <w:szCs w:val="18"/>
    </w:rPr>
  </w:style>
  <w:style w:type="paragraph" w:customStyle="1" w:styleId="xl95">
    <w:name w:val="xl95"/>
    <w:basedOn w:val="Normal"/>
    <w:qFormat/>
    <w:rsid w:val="00ED3D4F"/>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color w:val="000000"/>
      <w:sz w:val="18"/>
      <w:szCs w:val="18"/>
    </w:rPr>
  </w:style>
  <w:style w:type="character" w:customStyle="1" w:styleId="apple-style-span">
    <w:name w:val="apple-style-span"/>
    <w:rsid w:val="00ED3D4F"/>
  </w:style>
  <w:style w:type="paragraph" w:styleId="Textosinformato">
    <w:name w:val="Plain Text"/>
    <w:basedOn w:val="Normal"/>
    <w:link w:val="TextosinformatoCar"/>
    <w:uiPriority w:val="99"/>
    <w:unhideWhenUsed/>
    <w:rsid w:val="00ED3D4F"/>
    <w:pPr>
      <w:spacing w:after="0"/>
    </w:pPr>
    <w:rPr>
      <w:rFonts w:eastAsia="Calibri"/>
      <w:szCs w:val="21"/>
      <w:lang w:val="es-ES_tradnl" w:eastAsia="en-US"/>
    </w:rPr>
  </w:style>
  <w:style w:type="character" w:customStyle="1" w:styleId="TextosinformatoCar">
    <w:name w:val="Texto sin formato Car"/>
    <w:link w:val="Textosinformato"/>
    <w:uiPriority w:val="99"/>
    <w:rsid w:val="00ED3D4F"/>
    <w:rPr>
      <w:rFonts w:eastAsia="Calibri"/>
      <w:sz w:val="22"/>
      <w:szCs w:val="21"/>
      <w:lang w:val="es-ES_tradnl" w:eastAsia="en-US"/>
    </w:rPr>
  </w:style>
  <w:style w:type="paragraph" w:styleId="Listaconvietas4">
    <w:name w:val="List Bullet 4"/>
    <w:basedOn w:val="Normal"/>
    <w:rsid w:val="00ED3D4F"/>
    <w:pPr>
      <w:tabs>
        <w:tab w:val="num" w:pos="1209"/>
      </w:tabs>
      <w:spacing w:after="0"/>
      <w:ind w:left="1209" w:hanging="360"/>
      <w:contextualSpacing/>
    </w:pPr>
    <w:rPr>
      <w:rFonts w:ascii="Times New Roman" w:hAnsi="Times New Roman"/>
      <w:sz w:val="24"/>
      <w:szCs w:val="24"/>
      <w:lang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link w:val="Char2"/>
    <w:uiPriority w:val="99"/>
    <w:qFormat/>
    <w:rsid w:val="00D103CA"/>
    <w:rPr>
      <w:vertAlign w:val="superscript"/>
    </w:rPr>
  </w:style>
  <w:style w:type="table" w:styleId="Sombreadoclaro-nfasis6">
    <w:name w:val="Light Shading Accent 6"/>
    <w:basedOn w:val="Tablanormal"/>
    <w:uiPriority w:val="60"/>
    <w:rsid w:val="00D103CA"/>
    <w:rPr>
      <w:rFonts w:eastAsia="Calibri"/>
      <w:color w:val="E36C0A"/>
      <w:sz w:val="22"/>
      <w:szCs w:val="22"/>
      <w:lang w:eastAsia="en-U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customStyle="1" w:styleId="font6">
    <w:name w:val="font6"/>
    <w:basedOn w:val="Normal"/>
    <w:qFormat/>
    <w:rsid w:val="00FC14A6"/>
    <w:pPr>
      <w:spacing w:before="100" w:beforeAutospacing="1" w:after="100" w:afterAutospacing="1"/>
    </w:pPr>
    <w:rPr>
      <w:rFonts w:ascii="Arial Narrow" w:hAnsi="Arial Narrow"/>
      <w:sz w:val="16"/>
      <w:szCs w:val="16"/>
    </w:rPr>
  </w:style>
  <w:style w:type="paragraph" w:customStyle="1" w:styleId="font7">
    <w:name w:val="font7"/>
    <w:basedOn w:val="Normal"/>
    <w:qFormat/>
    <w:rsid w:val="00AF5101"/>
    <w:pPr>
      <w:spacing w:before="100" w:beforeAutospacing="1" w:after="100" w:afterAutospacing="1"/>
    </w:pPr>
    <w:rPr>
      <w:rFonts w:ascii="Arial Narrow" w:hAnsi="Arial Narrow"/>
      <w:b/>
      <w:bCs/>
      <w:color w:val="000000"/>
      <w:sz w:val="16"/>
      <w:szCs w:val="16"/>
    </w:rPr>
  </w:style>
  <w:style w:type="paragraph" w:customStyle="1" w:styleId="font8">
    <w:name w:val="font8"/>
    <w:basedOn w:val="Normal"/>
    <w:uiPriority w:val="99"/>
    <w:qFormat/>
    <w:rsid w:val="00AF5101"/>
    <w:pPr>
      <w:spacing w:before="100" w:beforeAutospacing="1" w:after="100" w:afterAutospacing="1"/>
    </w:pPr>
    <w:rPr>
      <w:rFonts w:ascii="Arial Narrow" w:hAnsi="Arial Narrow"/>
      <w:color w:val="000000"/>
      <w:sz w:val="16"/>
      <w:szCs w:val="16"/>
    </w:rPr>
  </w:style>
  <w:style w:type="paragraph" w:customStyle="1" w:styleId="font9">
    <w:name w:val="font9"/>
    <w:basedOn w:val="Normal"/>
    <w:uiPriority w:val="99"/>
    <w:qFormat/>
    <w:rsid w:val="00AF5101"/>
    <w:pPr>
      <w:spacing w:before="100" w:beforeAutospacing="1" w:after="100" w:afterAutospacing="1"/>
    </w:pPr>
    <w:rPr>
      <w:rFonts w:ascii="Arial Narrow" w:hAnsi="Arial Narrow"/>
      <w:b/>
      <w:bCs/>
      <w:sz w:val="16"/>
      <w:szCs w:val="16"/>
    </w:rPr>
  </w:style>
  <w:style w:type="paragraph" w:customStyle="1" w:styleId="font10">
    <w:name w:val="font10"/>
    <w:basedOn w:val="Normal"/>
    <w:rsid w:val="00AF5101"/>
    <w:pPr>
      <w:spacing w:before="100" w:beforeAutospacing="1" w:after="100" w:afterAutospacing="1"/>
    </w:pPr>
    <w:rPr>
      <w:rFonts w:ascii="Arial Narrow" w:hAnsi="Arial Narrow"/>
      <w:color w:val="FF0000"/>
      <w:sz w:val="16"/>
      <w:szCs w:val="16"/>
    </w:rPr>
  </w:style>
  <w:style w:type="paragraph" w:customStyle="1" w:styleId="font11">
    <w:name w:val="font11"/>
    <w:basedOn w:val="Normal"/>
    <w:rsid w:val="00AF5101"/>
    <w:pPr>
      <w:spacing w:before="100" w:beforeAutospacing="1" w:after="100" w:afterAutospacing="1"/>
    </w:pPr>
    <w:rPr>
      <w:rFonts w:ascii="Arial Narrow" w:hAnsi="Arial Narrow"/>
      <w:color w:val="0066CC"/>
      <w:sz w:val="16"/>
      <w:szCs w:val="16"/>
    </w:rPr>
  </w:style>
  <w:style w:type="paragraph" w:customStyle="1" w:styleId="font12">
    <w:name w:val="font12"/>
    <w:basedOn w:val="Normal"/>
    <w:rsid w:val="00AF5101"/>
    <w:pPr>
      <w:spacing w:before="100" w:beforeAutospacing="1" w:after="100" w:afterAutospacing="1"/>
    </w:pPr>
    <w:rPr>
      <w:rFonts w:ascii="Arial Narrow" w:hAnsi="Arial Narrow"/>
      <w:b/>
      <w:bCs/>
      <w:sz w:val="16"/>
      <w:szCs w:val="16"/>
      <w:u w:val="single"/>
    </w:rPr>
  </w:style>
  <w:style w:type="paragraph" w:customStyle="1" w:styleId="font13">
    <w:name w:val="font13"/>
    <w:basedOn w:val="Normal"/>
    <w:rsid w:val="00AF5101"/>
    <w:pPr>
      <w:spacing w:before="100" w:beforeAutospacing="1" w:after="100" w:afterAutospacing="1"/>
    </w:pPr>
    <w:rPr>
      <w:rFonts w:ascii="Arial Narrow" w:hAnsi="Arial Narrow"/>
      <w:sz w:val="16"/>
      <w:szCs w:val="16"/>
      <w:u w:val="single"/>
    </w:rPr>
  </w:style>
  <w:style w:type="paragraph" w:customStyle="1" w:styleId="xl96">
    <w:name w:val="xl96"/>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97">
    <w:name w:val="xl97"/>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98">
    <w:name w:val="xl98"/>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6"/>
      <w:szCs w:val="16"/>
    </w:rPr>
  </w:style>
  <w:style w:type="paragraph" w:customStyle="1" w:styleId="xl99">
    <w:name w:val="xl99"/>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100">
    <w:name w:val="xl100"/>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101">
    <w:name w:val="xl101"/>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6"/>
      <w:szCs w:val="16"/>
    </w:rPr>
  </w:style>
  <w:style w:type="paragraph" w:customStyle="1" w:styleId="xl102">
    <w:name w:val="xl102"/>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6"/>
      <w:szCs w:val="16"/>
    </w:rPr>
  </w:style>
  <w:style w:type="paragraph" w:customStyle="1" w:styleId="xl103">
    <w:name w:val="xl103"/>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104">
    <w:name w:val="xl104"/>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105">
    <w:name w:val="xl105"/>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06">
    <w:name w:val="xl106"/>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107">
    <w:name w:val="xl107"/>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6"/>
      <w:szCs w:val="16"/>
    </w:rPr>
  </w:style>
  <w:style w:type="paragraph" w:customStyle="1" w:styleId="xl108">
    <w:name w:val="xl108"/>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6"/>
      <w:szCs w:val="16"/>
    </w:rPr>
  </w:style>
  <w:style w:type="paragraph" w:customStyle="1" w:styleId="xl109">
    <w:name w:val="xl109"/>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10">
    <w:name w:val="xl110"/>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11">
    <w:name w:val="xl111"/>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112">
    <w:name w:val="xl112"/>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13">
    <w:name w:val="xl113"/>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6"/>
      <w:szCs w:val="16"/>
    </w:rPr>
  </w:style>
  <w:style w:type="paragraph" w:customStyle="1" w:styleId="xl114">
    <w:name w:val="xl114"/>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15">
    <w:name w:val="xl115"/>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116">
    <w:name w:val="xl116"/>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16"/>
      <w:szCs w:val="16"/>
    </w:rPr>
  </w:style>
  <w:style w:type="paragraph" w:customStyle="1" w:styleId="xl117">
    <w:name w:val="xl117"/>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16"/>
      <w:szCs w:val="16"/>
    </w:rPr>
  </w:style>
  <w:style w:type="paragraph" w:customStyle="1" w:styleId="xl118">
    <w:name w:val="xl118"/>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19">
    <w:name w:val="xl119"/>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16"/>
      <w:szCs w:val="16"/>
    </w:rPr>
  </w:style>
  <w:style w:type="paragraph" w:customStyle="1" w:styleId="xl120">
    <w:name w:val="xl120"/>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121">
    <w:name w:val="xl121"/>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FF0000"/>
      <w:sz w:val="16"/>
      <w:szCs w:val="16"/>
    </w:rPr>
  </w:style>
  <w:style w:type="paragraph" w:customStyle="1" w:styleId="xl122">
    <w:name w:val="xl122"/>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FF0000"/>
      <w:sz w:val="16"/>
      <w:szCs w:val="16"/>
    </w:rPr>
  </w:style>
  <w:style w:type="paragraph" w:customStyle="1" w:styleId="xl123">
    <w:name w:val="xl123"/>
    <w:basedOn w:val="Normal"/>
    <w:qFormat/>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Narrow" w:hAnsi="Arial Narrow"/>
      <w:sz w:val="16"/>
      <w:szCs w:val="16"/>
    </w:rPr>
  </w:style>
  <w:style w:type="paragraph" w:customStyle="1" w:styleId="xl124">
    <w:name w:val="xl124"/>
    <w:basedOn w:val="Normal"/>
    <w:qFormat/>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Narrow" w:hAnsi="Arial Narrow"/>
      <w:sz w:val="16"/>
      <w:szCs w:val="16"/>
    </w:rPr>
  </w:style>
  <w:style w:type="paragraph" w:customStyle="1" w:styleId="xl125">
    <w:name w:val="xl125"/>
    <w:basedOn w:val="Normal"/>
    <w:qFormat/>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6"/>
      <w:szCs w:val="16"/>
    </w:rPr>
  </w:style>
  <w:style w:type="paragraph" w:customStyle="1" w:styleId="xl126">
    <w:name w:val="xl126"/>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4"/>
      <w:szCs w:val="24"/>
    </w:rPr>
  </w:style>
  <w:style w:type="paragraph" w:customStyle="1" w:styleId="xl127">
    <w:name w:val="xl127"/>
    <w:basedOn w:val="Normal"/>
    <w:qFormat/>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Narrow" w:hAnsi="Arial Narrow"/>
      <w:color w:val="000000"/>
      <w:sz w:val="16"/>
      <w:szCs w:val="16"/>
    </w:rPr>
  </w:style>
  <w:style w:type="paragraph" w:customStyle="1" w:styleId="xl128">
    <w:name w:val="xl128"/>
    <w:basedOn w:val="Normal"/>
    <w:qFormat/>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Narrow" w:hAnsi="Arial Narrow"/>
      <w:color w:val="000000"/>
      <w:sz w:val="20"/>
      <w:szCs w:val="20"/>
    </w:rPr>
  </w:style>
  <w:style w:type="paragraph" w:customStyle="1" w:styleId="xl129">
    <w:name w:val="xl129"/>
    <w:basedOn w:val="Normal"/>
    <w:qFormat/>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6"/>
      <w:szCs w:val="16"/>
    </w:rPr>
  </w:style>
  <w:style w:type="paragraph" w:customStyle="1" w:styleId="xl130">
    <w:name w:val="xl130"/>
    <w:basedOn w:val="Normal"/>
    <w:qFormat/>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Narrow" w:hAnsi="Arial Narrow"/>
      <w:color w:val="FF0000"/>
      <w:sz w:val="16"/>
      <w:szCs w:val="16"/>
    </w:rPr>
  </w:style>
  <w:style w:type="paragraph" w:customStyle="1" w:styleId="xl131">
    <w:name w:val="xl131"/>
    <w:basedOn w:val="Normal"/>
    <w:qFormat/>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rPr>
  </w:style>
  <w:style w:type="paragraph" w:customStyle="1" w:styleId="xl132">
    <w:name w:val="xl132"/>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33">
    <w:name w:val="xl133"/>
    <w:basedOn w:val="Normal"/>
    <w:qFormat/>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Narrow" w:hAnsi="Arial Narrow"/>
      <w:sz w:val="16"/>
      <w:szCs w:val="16"/>
    </w:rPr>
  </w:style>
  <w:style w:type="paragraph" w:customStyle="1" w:styleId="xl134">
    <w:name w:val="xl134"/>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rPr>
  </w:style>
  <w:style w:type="paragraph" w:customStyle="1" w:styleId="xl135">
    <w:name w:val="xl135"/>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rPr>
  </w:style>
  <w:style w:type="paragraph" w:customStyle="1" w:styleId="xl136">
    <w:name w:val="xl136"/>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rPr>
  </w:style>
  <w:style w:type="paragraph" w:customStyle="1" w:styleId="xl137">
    <w:name w:val="xl137"/>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rPr>
  </w:style>
  <w:style w:type="paragraph" w:customStyle="1" w:styleId="xl138">
    <w:name w:val="xl138"/>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8"/>
      <w:szCs w:val="18"/>
    </w:rPr>
  </w:style>
  <w:style w:type="paragraph" w:customStyle="1" w:styleId="xl139">
    <w:name w:val="xl139"/>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8"/>
      <w:szCs w:val="18"/>
    </w:rPr>
  </w:style>
  <w:style w:type="paragraph" w:customStyle="1" w:styleId="xl140">
    <w:name w:val="xl140"/>
    <w:basedOn w:val="Normal"/>
    <w:qFormat/>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6"/>
      <w:szCs w:val="16"/>
    </w:rPr>
  </w:style>
  <w:style w:type="paragraph" w:customStyle="1" w:styleId="xl141">
    <w:name w:val="xl141"/>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42">
    <w:name w:val="xl142"/>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143">
    <w:name w:val="xl143"/>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144">
    <w:name w:val="xl144"/>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145">
    <w:name w:val="xl145"/>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rPr>
  </w:style>
  <w:style w:type="paragraph" w:customStyle="1" w:styleId="xl146">
    <w:name w:val="xl146"/>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47">
    <w:name w:val="xl147"/>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rPr>
  </w:style>
  <w:style w:type="paragraph" w:customStyle="1" w:styleId="xl148">
    <w:name w:val="xl148"/>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4"/>
      <w:szCs w:val="24"/>
    </w:rPr>
  </w:style>
  <w:style w:type="paragraph" w:customStyle="1" w:styleId="xl149">
    <w:name w:val="xl149"/>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rPr>
  </w:style>
  <w:style w:type="paragraph" w:customStyle="1" w:styleId="xl150">
    <w:name w:val="xl150"/>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151">
    <w:name w:val="xl151"/>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rPr>
  </w:style>
  <w:style w:type="paragraph" w:customStyle="1" w:styleId="xl152">
    <w:name w:val="xl152"/>
    <w:basedOn w:val="Normal"/>
    <w:qFormat/>
    <w:rsid w:val="00AF51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53">
    <w:name w:val="xl153"/>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154">
    <w:name w:val="xl154"/>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155">
    <w:name w:val="xl155"/>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Textoindependiente33">
    <w:name w:val="Texto independiente 33"/>
    <w:basedOn w:val="Normal"/>
    <w:qFormat/>
    <w:rsid w:val="00A73A45"/>
    <w:pPr>
      <w:spacing w:after="0"/>
    </w:pPr>
    <w:rPr>
      <w:rFonts w:ascii="Arial" w:hAnsi="Arial"/>
      <w:szCs w:val="24"/>
      <w:lang w:val="es-ES_tradnl" w:eastAsia="es-ES"/>
    </w:rPr>
  </w:style>
  <w:style w:type="paragraph" w:customStyle="1" w:styleId="3">
    <w:name w:val="3"/>
    <w:basedOn w:val="Normal"/>
    <w:next w:val="Ttulo"/>
    <w:qFormat/>
    <w:rsid w:val="00984375"/>
    <w:pPr>
      <w:spacing w:after="0"/>
      <w:jc w:val="center"/>
    </w:pPr>
    <w:rPr>
      <w:rFonts w:ascii="Arial" w:hAnsi="Arial"/>
      <w:b/>
      <w:sz w:val="32"/>
      <w:szCs w:val="20"/>
      <w:lang w:val="es-ES_tradnl" w:eastAsia="es-ES"/>
    </w:rPr>
  </w:style>
  <w:style w:type="paragraph" w:styleId="Lista2">
    <w:name w:val="List 2"/>
    <w:basedOn w:val="Normal"/>
    <w:rsid w:val="00984375"/>
    <w:pPr>
      <w:spacing w:after="0"/>
      <w:ind w:left="566" w:hanging="283"/>
    </w:pPr>
    <w:rPr>
      <w:rFonts w:ascii="Times New Roman" w:hAnsi="Times New Roman"/>
      <w:sz w:val="24"/>
      <w:szCs w:val="24"/>
      <w:lang w:eastAsia="es-ES"/>
    </w:rPr>
  </w:style>
  <w:style w:type="paragraph" w:styleId="Textoindependienteprimerasangra2">
    <w:name w:val="Body Text First Indent 2"/>
    <w:basedOn w:val="Sangradetextonormal"/>
    <w:link w:val="Textoindependienteprimerasangra2Car"/>
    <w:unhideWhenUsed/>
    <w:rsid w:val="00382328"/>
    <w:pPr>
      <w:autoSpaceDE/>
      <w:autoSpaceDN/>
      <w:spacing w:line="276" w:lineRule="auto"/>
      <w:ind w:firstLine="210"/>
    </w:pPr>
    <w:rPr>
      <w:rFonts w:ascii="Calibri" w:hAnsi="Calibri"/>
      <w:sz w:val="22"/>
      <w:szCs w:val="22"/>
      <w:lang w:val="es-CO" w:eastAsia="es-CO"/>
    </w:rPr>
  </w:style>
  <w:style w:type="character" w:customStyle="1" w:styleId="Textoindependienteprimerasangra2Car">
    <w:name w:val="Texto independiente primera sangría 2 Car"/>
    <w:link w:val="Textoindependienteprimerasangra2"/>
    <w:rsid w:val="00382328"/>
    <w:rPr>
      <w:rFonts w:ascii="Times New Roman" w:eastAsia="Times New Roman" w:hAnsi="Times New Roman" w:cs="Times New Roman"/>
      <w:sz w:val="22"/>
      <w:szCs w:val="22"/>
      <w:lang w:eastAsia="es-ES"/>
    </w:rPr>
  </w:style>
  <w:style w:type="paragraph" w:customStyle="1" w:styleId="2">
    <w:name w:val="2"/>
    <w:basedOn w:val="Normal"/>
    <w:next w:val="Ttulo"/>
    <w:qFormat/>
    <w:rsid w:val="009D07A8"/>
    <w:pPr>
      <w:spacing w:after="0"/>
      <w:jc w:val="center"/>
    </w:pPr>
    <w:rPr>
      <w:rFonts w:ascii="Arial" w:hAnsi="Arial"/>
      <w:b/>
      <w:sz w:val="32"/>
      <w:szCs w:val="20"/>
      <w:lang w:val="es-ES_tradnl" w:eastAsia="es-ES"/>
    </w:rPr>
  </w:style>
  <w:style w:type="table" w:customStyle="1" w:styleId="Tablaconcuadrcula1">
    <w:name w:val="Tabla con cuadrícula1"/>
    <w:basedOn w:val="Tablanormal"/>
    <w:next w:val="Tablaconcuadrcula"/>
    <w:uiPriority w:val="59"/>
    <w:rsid w:val="009D07A8"/>
    <w:rPr>
      <w:rFonts w:eastAsia="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Bolita Car,Guión Car,Viñeta 2 Car,Párrafo de lista3 Car,BOLA Car,Párrafo de lista21 Car,Titulo 8 Car,List Paragraph Car,NORMAL Car,Bullet List Car,FooterText Car,numbered Car,Paragraphe de liste1 Car,lp1 Car,HOJA Car,BOLADEF Car"/>
    <w:link w:val="Prrafodelista"/>
    <w:uiPriority w:val="34"/>
    <w:qFormat/>
    <w:locked/>
    <w:rsid w:val="003F3BD8"/>
    <w:rPr>
      <w:sz w:val="22"/>
      <w:szCs w:val="22"/>
    </w:rPr>
  </w:style>
  <w:style w:type="character" w:styleId="Textoennegrita">
    <w:name w:val="Strong"/>
    <w:basedOn w:val="Fuentedeprrafopredeter"/>
    <w:uiPriority w:val="22"/>
    <w:qFormat/>
    <w:rsid w:val="00E2072E"/>
    <w:rPr>
      <w:b/>
      <w:bCs/>
    </w:rPr>
  </w:style>
  <w:style w:type="character" w:customStyle="1" w:styleId="ms-rtestyle-accent2">
    <w:name w:val="ms-rtestyle-accent2"/>
    <w:basedOn w:val="Fuentedeprrafopredeter"/>
    <w:rsid w:val="00E2072E"/>
  </w:style>
  <w:style w:type="numbering" w:customStyle="1" w:styleId="Sinlista1">
    <w:name w:val="Sin lista1"/>
    <w:next w:val="Sinlista"/>
    <w:uiPriority w:val="99"/>
    <w:semiHidden/>
    <w:rsid w:val="008C65C5"/>
  </w:style>
  <w:style w:type="paragraph" w:customStyle="1" w:styleId="Textoindependiente34">
    <w:name w:val="Texto independiente 34"/>
    <w:basedOn w:val="Normal"/>
    <w:rsid w:val="008C65C5"/>
    <w:pPr>
      <w:spacing w:after="0"/>
    </w:pPr>
    <w:rPr>
      <w:rFonts w:ascii="Arial" w:hAnsi="Arial"/>
      <w:szCs w:val="24"/>
      <w:lang w:val="es-ES_tradnl" w:eastAsia="es-ES"/>
    </w:rPr>
  </w:style>
  <w:style w:type="table" w:customStyle="1" w:styleId="Tablaconcuadrcula2">
    <w:name w:val="Tabla con cuadrícula2"/>
    <w:basedOn w:val="Tablanormal"/>
    <w:next w:val="Tablaconcuadrcula"/>
    <w:uiPriority w:val="59"/>
    <w:rsid w:val="008C65C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uiPriority w:val="99"/>
    <w:rsid w:val="008C65C5"/>
    <w:pPr>
      <w:spacing w:after="0"/>
    </w:pPr>
    <w:rPr>
      <w:rFonts w:ascii="Arial" w:hAnsi="Arial"/>
      <w:szCs w:val="24"/>
      <w:lang w:eastAsia="es-ES"/>
    </w:rPr>
  </w:style>
  <w:style w:type="paragraph" w:customStyle="1" w:styleId="MARITZA4">
    <w:name w:val="MARITZA4"/>
    <w:basedOn w:val="Normal"/>
    <w:qFormat/>
    <w:rsid w:val="008C65C5"/>
    <w:pPr>
      <w:tabs>
        <w:tab w:val="left" w:pos="-720"/>
        <w:tab w:val="left" w:pos="0"/>
      </w:tabs>
      <w:spacing w:after="0"/>
      <w:jc w:val="center"/>
    </w:pPr>
    <w:rPr>
      <w:rFonts w:ascii="Times New Roman" w:hAnsi="Times New Roman"/>
      <w:b/>
      <w:bCs/>
      <w:sz w:val="24"/>
      <w:szCs w:val="24"/>
      <w:lang w:val="en-US" w:eastAsia="es-ES"/>
    </w:rPr>
  </w:style>
  <w:style w:type="paragraph" w:customStyle="1" w:styleId="Textosinformato1">
    <w:name w:val="Texto sin formato1"/>
    <w:basedOn w:val="Normal"/>
    <w:qFormat/>
    <w:rsid w:val="008C65C5"/>
    <w:pPr>
      <w:spacing w:after="0"/>
    </w:pPr>
    <w:rPr>
      <w:rFonts w:ascii="Courier New" w:eastAsia="Batang" w:hAnsi="Courier New"/>
      <w:sz w:val="20"/>
      <w:szCs w:val="20"/>
      <w:lang w:val="es-ES" w:eastAsia="es-ES"/>
    </w:rPr>
  </w:style>
  <w:style w:type="character" w:customStyle="1" w:styleId="apple-converted-space">
    <w:name w:val="apple-converted-space"/>
    <w:rsid w:val="008C65C5"/>
    <w:rPr>
      <w:rFonts w:cs="Times New Roman"/>
    </w:rPr>
  </w:style>
  <w:style w:type="character" w:customStyle="1" w:styleId="CarCar3">
    <w:name w:val="Car Car3"/>
    <w:uiPriority w:val="99"/>
    <w:rsid w:val="008C65C5"/>
    <w:rPr>
      <w:lang w:val="es-ES" w:eastAsia="es-ES"/>
    </w:rPr>
  </w:style>
  <w:style w:type="paragraph" w:styleId="Sangra3detindependiente">
    <w:name w:val="Body Text Indent 3"/>
    <w:basedOn w:val="Normal"/>
    <w:link w:val="Sangra3detindependienteCar"/>
    <w:uiPriority w:val="99"/>
    <w:unhideWhenUsed/>
    <w:rsid w:val="008C65C5"/>
    <w:pPr>
      <w:spacing w:after="120"/>
      <w:ind w:left="283"/>
    </w:pPr>
    <w:rPr>
      <w:rFonts w:ascii="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8C65C5"/>
    <w:rPr>
      <w:rFonts w:ascii="Times New Roman" w:hAnsi="Times New Roman"/>
      <w:sz w:val="16"/>
      <w:szCs w:val="16"/>
    </w:rPr>
  </w:style>
  <w:style w:type="table" w:styleId="Cuadrculamedia3-nfasis6">
    <w:name w:val="Medium Grid 3 Accent 6"/>
    <w:basedOn w:val="Tablanormal"/>
    <w:uiPriority w:val="60"/>
    <w:rsid w:val="008C65C5"/>
    <w:rPr>
      <w:rFonts w:eastAsia="Calibri"/>
      <w:color w:val="E36C0A"/>
      <w:sz w:val="22"/>
      <w:szCs w:val="22"/>
      <w:lang w:eastAsia="en-U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Tablaconcuadrcula11">
    <w:name w:val="Tabla con cuadrícula11"/>
    <w:basedOn w:val="Tablanormal"/>
    <w:next w:val="Tablaconcuadrcula"/>
    <w:uiPriority w:val="59"/>
    <w:rsid w:val="008C65C5"/>
    <w:rPr>
      <w:rFonts w:eastAsia="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14">
    <w:name w:val="p14"/>
    <w:basedOn w:val="Normal"/>
    <w:qFormat/>
    <w:rsid w:val="009320C0"/>
    <w:pPr>
      <w:widowControl w:val="0"/>
      <w:tabs>
        <w:tab w:val="left" w:pos="1411"/>
      </w:tabs>
      <w:autoSpaceDE w:val="0"/>
      <w:autoSpaceDN w:val="0"/>
      <w:adjustRightInd w:val="0"/>
      <w:spacing w:after="0"/>
      <w:ind w:left="29"/>
    </w:pPr>
    <w:rPr>
      <w:rFonts w:ascii="Times New Roman" w:hAnsi="Times New Roman"/>
      <w:sz w:val="24"/>
      <w:szCs w:val="24"/>
      <w:lang w:val="en-US" w:eastAsia="es-ES"/>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1"/>
    <w:qFormat/>
    <w:rsid w:val="006D6655"/>
    <w:rPr>
      <w:rFonts w:ascii="Times New Roman" w:hAnsi="Times New Roman"/>
      <w:sz w:val="24"/>
      <w:szCs w:val="24"/>
      <w:lang w:val="es-CO"/>
    </w:rPr>
  </w:style>
  <w:style w:type="numbering" w:customStyle="1" w:styleId="Sinlista2">
    <w:name w:val="Sin lista2"/>
    <w:next w:val="Sinlista"/>
    <w:uiPriority w:val="99"/>
    <w:semiHidden/>
    <w:unhideWhenUsed/>
    <w:rsid w:val="006D5E4B"/>
  </w:style>
  <w:style w:type="paragraph" w:customStyle="1" w:styleId="1">
    <w:name w:val="1"/>
    <w:basedOn w:val="Normal"/>
    <w:next w:val="Ttulo"/>
    <w:qFormat/>
    <w:rsid w:val="00804673"/>
    <w:pPr>
      <w:spacing w:after="0"/>
      <w:jc w:val="center"/>
    </w:pPr>
    <w:rPr>
      <w:rFonts w:ascii="Arial" w:hAnsi="Arial"/>
      <w:b/>
      <w:sz w:val="32"/>
      <w:szCs w:val="20"/>
      <w:lang w:val="es-ES_tradnl" w:eastAsia="x-none"/>
    </w:rPr>
  </w:style>
  <w:style w:type="table" w:customStyle="1" w:styleId="Tablaconcuadrcula3">
    <w:name w:val="Tabla con cuadrícula3"/>
    <w:basedOn w:val="Tablanormal"/>
    <w:next w:val="Tablaconcuadrcula"/>
    <w:uiPriority w:val="59"/>
    <w:rsid w:val="006D5E4B"/>
    <w:rPr>
      <w:rFonts w:ascii="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
    <w:name w:val="Car Car Car Car Car Car Car"/>
    <w:basedOn w:val="Normal"/>
    <w:qFormat/>
    <w:rsid w:val="006D5E4B"/>
    <w:pPr>
      <w:spacing w:after="160" w:line="240" w:lineRule="exact"/>
    </w:pPr>
    <w:rPr>
      <w:rFonts w:ascii="Verdana" w:hAnsi="Verdana"/>
      <w:sz w:val="20"/>
      <w:szCs w:val="20"/>
      <w:lang w:val="en-US" w:eastAsia="en-US"/>
    </w:rPr>
  </w:style>
  <w:style w:type="paragraph" w:customStyle="1" w:styleId="pa39">
    <w:name w:val="pa39"/>
    <w:basedOn w:val="Normal"/>
    <w:qFormat/>
    <w:rsid w:val="006D5E4B"/>
    <w:pPr>
      <w:spacing w:before="100" w:beforeAutospacing="1" w:after="100" w:afterAutospacing="1"/>
    </w:pPr>
    <w:rPr>
      <w:rFonts w:ascii="Times New Roman" w:hAnsi="Times New Roman"/>
      <w:color w:val="663300"/>
      <w:sz w:val="24"/>
      <w:szCs w:val="24"/>
      <w:lang w:val="es-ES" w:eastAsia="es-ES"/>
    </w:rPr>
  </w:style>
  <w:style w:type="character" w:customStyle="1" w:styleId="a9">
    <w:name w:val="a9"/>
    <w:basedOn w:val="Fuentedeprrafopredeter"/>
    <w:rsid w:val="006D5E4B"/>
  </w:style>
  <w:style w:type="paragraph" w:customStyle="1" w:styleId="Textoindependiente211">
    <w:name w:val="Texto independiente 211"/>
    <w:basedOn w:val="Normal"/>
    <w:qFormat/>
    <w:rsid w:val="006D5E4B"/>
    <w:pPr>
      <w:spacing w:after="0"/>
    </w:pPr>
    <w:rPr>
      <w:rFonts w:ascii="Arial" w:hAnsi="Arial"/>
      <w:szCs w:val="20"/>
      <w:lang w:val="es-ES" w:eastAsia="es-ES"/>
    </w:rPr>
  </w:style>
  <w:style w:type="paragraph" w:customStyle="1" w:styleId="Textoindependiente0">
    <w:name w:val="Texto independiente(."/>
    <w:basedOn w:val="Normal"/>
    <w:uiPriority w:val="99"/>
    <w:qFormat/>
    <w:rsid w:val="006D5E4B"/>
    <w:pPr>
      <w:tabs>
        <w:tab w:val="left" w:pos="-720"/>
      </w:tabs>
      <w:suppressAutoHyphens/>
      <w:spacing w:after="120"/>
    </w:pPr>
    <w:rPr>
      <w:rFonts w:ascii="Arial" w:hAnsi="Arial"/>
      <w:spacing w:val="-2"/>
      <w:sz w:val="24"/>
      <w:szCs w:val="24"/>
      <w:lang w:val="es-ES_tradnl" w:eastAsia="en-US"/>
    </w:rPr>
  </w:style>
  <w:style w:type="paragraph" w:customStyle="1" w:styleId="Estilo">
    <w:name w:val="Estilo"/>
    <w:qFormat/>
    <w:rsid w:val="006D5E4B"/>
    <w:pPr>
      <w:widowControl w:val="0"/>
      <w:autoSpaceDE w:val="0"/>
      <w:autoSpaceDN w:val="0"/>
      <w:adjustRightInd w:val="0"/>
    </w:pPr>
    <w:rPr>
      <w:rFonts w:ascii="Arial" w:hAnsi="Arial" w:cs="Arial"/>
      <w:sz w:val="24"/>
      <w:szCs w:val="24"/>
      <w:lang w:val="es-AR" w:eastAsia="es-AR"/>
    </w:rPr>
  </w:style>
  <w:style w:type="character" w:customStyle="1" w:styleId="WW8Num16z0">
    <w:name w:val="WW8Num16z0"/>
    <w:rsid w:val="006D5E4B"/>
    <w:rPr>
      <w:rFonts w:ascii="Symbol" w:hAnsi="Symbol"/>
    </w:rPr>
  </w:style>
  <w:style w:type="paragraph" w:customStyle="1" w:styleId="Prrafodelista1">
    <w:name w:val="Párrafo de lista1"/>
    <w:basedOn w:val="Normal"/>
    <w:qFormat/>
    <w:rsid w:val="006D5E4B"/>
    <w:pPr>
      <w:spacing w:after="0"/>
      <w:ind w:left="720"/>
      <w:contextualSpacing/>
    </w:pPr>
    <w:rPr>
      <w:rFonts w:ascii="Times New Roman" w:eastAsia="Calibri" w:hAnsi="Times New Roman"/>
      <w:sz w:val="20"/>
      <w:szCs w:val="20"/>
      <w:lang w:val="es-ES" w:eastAsia="es-ES"/>
    </w:rPr>
  </w:style>
  <w:style w:type="paragraph" w:styleId="Lista">
    <w:name w:val="List"/>
    <w:basedOn w:val="Normal"/>
    <w:rsid w:val="006D5E4B"/>
    <w:pPr>
      <w:spacing w:after="0"/>
      <w:ind w:left="283" w:hanging="283"/>
      <w:contextualSpacing/>
    </w:pPr>
    <w:rPr>
      <w:rFonts w:ascii="Times New Roman" w:hAnsi="Times New Roman"/>
      <w:sz w:val="24"/>
      <w:szCs w:val="24"/>
      <w:lang w:eastAsia="es-ES"/>
    </w:rPr>
  </w:style>
  <w:style w:type="paragraph" w:customStyle="1" w:styleId="CM17">
    <w:name w:val="CM17"/>
    <w:basedOn w:val="Default"/>
    <w:next w:val="Default"/>
    <w:uiPriority w:val="99"/>
    <w:rsid w:val="006D5E4B"/>
    <w:pPr>
      <w:spacing w:after="113"/>
    </w:pPr>
    <w:rPr>
      <w:rFonts w:ascii="Times" w:hAnsi="Times" w:cs="Times"/>
      <w:color w:val="auto"/>
    </w:rPr>
  </w:style>
  <w:style w:type="paragraph" w:customStyle="1" w:styleId="Normal1">
    <w:name w:val="Normal1"/>
    <w:basedOn w:val="Normal"/>
    <w:uiPriority w:val="99"/>
    <w:rsid w:val="006D5E4B"/>
    <w:pPr>
      <w:widowControl w:val="0"/>
      <w:suppressAutoHyphens/>
      <w:overflowPunct w:val="0"/>
      <w:autoSpaceDE w:val="0"/>
      <w:autoSpaceDN w:val="0"/>
      <w:adjustRightInd w:val="0"/>
      <w:spacing w:after="0"/>
      <w:textAlignment w:val="baseline"/>
    </w:pPr>
    <w:rPr>
      <w:rFonts w:ascii="Thorndale" w:hAnsi="Thorndale" w:cs="Thorndale"/>
      <w:color w:val="000000"/>
      <w:sz w:val="24"/>
      <w:szCs w:val="24"/>
      <w:lang w:val="es-ES_tradnl" w:eastAsia="es-ES"/>
    </w:rPr>
  </w:style>
  <w:style w:type="paragraph" w:customStyle="1" w:styleId="WW-Textoindependiente3">
    <w:name w:val="WW-Texto independiente 3"/>
    <w:basedOn w:val="Normal"/>
    <w:qFormat/>
    <w:rsid w:val="006D5E4B"/>
    <w:pPr>
      <w:widowControl w:val="0"/>
      <w:suppressAutoHyphens/>
      <w:spacing w:after="0"/>
    </w:pPr>
    <w:rPr>
      <w:rFonts w:ascii="Thorndale" w:eastAsia="Calibri" w:hAnsi="Thorndale" w:cs="Thorndale"/>
      <w:color w:val="000000"/>
      <w:sz w:val="24"/>
      <w:szCs w:val="24"/>
      <w:lang w:val="es-ES_tradnl"/>
    </w:rPr>
  </w:style>
  <w:style w:type="paragraph" w:styleId="Lista4">
    <w:name w:val="List 4"/>
    <w:basedOn w:val="Normal"/>
    <w:uiPriority w:val="99"/>
    <w:rsid w:val="006D5E4B"/>
    <w:pPr>
      <w:ind w:left="1132" w:hanging="283"/>
    </w:pPr>
    <w:rPr>
      <w:rFonts w:eastAsia="Calibri" w:cs="Calibri"/>
      <w:lang w:eastAsia="en-US"/>
    </w:rPr>
  </w:style>
  <w:style w:type="paragraph" w:customStyle="1" w:styleId="western">
    <w:name w:val="western"/>
    <w:basedOn w:val="Normal"/>
    <w:rsid w:val="006D5E4B"/>
    <w:pPr>
      <w:spacing w:before="100" w:beforeAutospacing="1" w:after="100" w:afterAutospacing="1"/>
    </w:pPr>
    <w:rPr>
      <w:rFonts w:ascii="Times New Roman" w:hAnsi="Times New Roman"/>
      <w:sz w:val="24"/>
      <w:szCs w:val="24"/>
    </w:rPr>
  </w:style>
  <w:style w:type="paragraph" w:styleId="Subttulo">
    <w:name w:val="Subtitle"/>
    <w:basedOn w:val="Normal"/>
    <w:next w:val="Normal"/>
    <w:link w:val="SubttuloCar"/>
    <w:qFormat/>
    <w:rsid w:val="006D5E4B"/>
    <w:pPr>
      <w:numPr>
        <w:ilvl w:val="1"/>
      </w:numPr>
    </w:pPr>
    <w:rPr>
      <w:rFonts w:ascii="Cambria" w:eastAsia="MS Gothic" w:hAnsi="Cambria"/>
      <w:i/>
      <w:iCs/>
      <w:color w:val="4F81BD"/>
      <w:spacing w:val="15"/>
      <w:sz w:val="24"/>
      <w:szCs w:val="24"/>
      <w:lang w:eastAsia="en-US"/>
    </w:rPr>
  </w:style>
  <w:style w:type="character" w:customStyle="1" w:styleId="SubttuloCar">
    <w:name w:val="Subtítulo Car"/>
    <w:basedOn w:val="Fuentedeprrafopredeter"/>
    <w:link w:val="Subttulo"/>
    <w:rsid w:val="006D5E4B"/>
    <w:rPr>
      <w:rFonts w:ascii="Cambria" w:eastAsia="MS Gothic" w:hAnsi="Cambria"/>
      <w:i/>
      <w:iCs/>
      <w:color w:val="4F81BD"/>
      <w:spacing w:val="15"/>
      <w:sz w:val="24"/>
      <w:szCs w:val="24"/>
      <w:lang w:val="es-CO" w:eastAsia="en-US"/>
    </w:rPr>
  </w:style>
  <w:style w:type="table" w:customStyle="1" w:styleId="Tablaconcuadrcula12">
    <w:name w:val="Tabla con cuadrícula12"/>
    <w:basedOn w:val="Tablanormal"/>
    <w:next w:val="Tablaconcuadrcula"/>
    <w:uiPriority w:val="59"/>
    <w:rsid w:val="006D5E4B"/>
    <w:rPr>
      <w:rFonts w:eastAsia="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1z0">
    <w:name w:val="WW8Num1z0"/>
    <w:rsid w:val="00F13798"/>
    <w:rPr>
      <w:rFonts w:ascii="Symbol" w:hAnsi="Symbol"/>
    </w:rPr>
  </w:style>
  <w:style w:type="character" w:customStyle="1" w:styleId="WW8Num2z0">
    <w:name w:val="WW8Num2z0"/>
    <w:rsid w:val="00F13798"/>
    <w:rPr>
      <w:b/>
    </w:rPr>
  </w:style>
  <w:style w:type="character" w:customStyle="1" w:styleId="WW8Num2z3">
    <w:name w:val="WW8Num2z3"/>
    <w:rsid w:val="00F13798"/>
    <w:rPr>
      <w:rFonts w:ascii="Arial" w:hAnsi="Arial" w:cs="Arial"/>
    </w:rPr>
  </w:style>
  <w:style w:type="character" w:customStyle="1" w:styleId="WW8Num3z3">
    <w:name w:val="WW8Num3z3"/>
    <w:rsid w:val="00F13798"/>
    <w:rPr>
      <w:rFonts w:ascii="Arial" w:hAnsi="Arial" w:cs="Arial"/>
    </w:rPr>
  </w:style>
  <w:style w:type="character" w:customStyle="1" w:styleId="WW8Num4z0">
    <w:name w:val="WW8Num4z0"/>
    <w:rsid w:val="00F13798"/>
    <w:rPr>
      <w:rFonts w:ascii="Wingdings" w:hAnsi="Wingdings"/>
    </w:rPr>
  </w:style>
  <w:style w:type="character" w:customStyle="1" w:styleId="WW8Num5z0">
    <w:name w:val="WW8Num5z0"/>
    <w:rsid w:val="00F13798"/>
    <w:rPr>
      <w:rFonts w:ascii="Symbol" w:hAnsi="Symbol"/>
    </w:rPr>
  </w:style>
  <w:style w:type="character" w:customStyle="1" w:styleId="WW-Absatz-Standardschriftart">
    <w:name w:val="WW-Absatz-Standardschriftart"/>
    <w:rsid w:val="00F13798"/>
  </w:style>
  <w:style w:type="character" w:customStyle="1" w:styleId="WW-WW8Num1z0">
    <w:name w:val="WW-WW8Num1z0"/>
    <w:rsid w:val="00F13798"/>
    <w:rPr>
      <w:rFonts w:ascii="Symbol" w:hAnsi="Symbol"/>
    </w:rPr>
  </w:style>
  <w:style w:type="character" w:customStyle="1" w:styleId="WW-WW8Num2z0">
    <w:name w:val="WW-WW8Num2z0"/>
    <w:rsid w:val="00F13798"/>
    <w:rPr>
      <w:rFonts w:ascii="Symbol" w:hAnsi="Symbol"/>
    </w:rPr>
  </w:style>
  <w:style w:type="character" w:customStyle="1" w:styleId="WW-WW8Num3z3">
    <w:name w:val="WW-WW8Num3z3"/>
    <w:rsid w:val="00F13798"/>
    <w:rPr>
      <w:rFonts w:ascii="Arial" w:eastAsia="Times New Roman" w:hAnsi="Arial" w:cs="Arial"/>
    </w:rPr>
  </w:style>
  <w:style w:type="character" w:customStyle="1" w:styleId="WW-WW8Num5z0">
    <w:name w:val="WW-WW8Num5z0"/>
    <w:rsid w:val="00F13798"/>
    <w:rPr>
      <w:b/>
    </w:rPr>
  </w:style>
  <w:style w:type="character" w:customStyle="1" w:styleId="WW8Num5z3">
    <w:name w:val="WW8Num5z3"/>
    <w:rsid w:val="00F13798"/>
    <w:rPr>
      <w:rFonts w:ascii="Arial" w:eastAsia="Times New Roman" w:hAnsi="Arial" w:cs="Arial"/>
    </w:rPr>
  </w:style>
  <w:style w:type="character" w:customStyle="1" w:styleId="WW8Num6z0">
    <w:name w:val="WW8Num6z0"/>
    <w:rsid w:val="00F13798"/>
    <w:rPr>
      <w:rFonts w:ascii="Symbol" w:hAnsi="Symbol"/>
    </w:rPr>
  </w:style>
  <w:style w:type="character" w:customStyle="1" w:styleId="WW8Num7z3">
    <w:name w:val="WW8Num7z3"/>
    <w:rsid w:val="00F13798"/>
    <w:rPr>
      <w:rFonts w:ascii="Arial" w:eastAsia="Times New Roman" w:hAnsi="Arial" w:cs="Arial"/>
    </w:rPr>
  </w:style>
  <w:style w:type="character" w:customStyle="1" w:styleId="WW8Num8z0">
    <w:name w:val="WW8Num8z0"/>
    <w:rsid w:val="00F13798"/>
    <w:rPr>
      <w:rFonts w:ascii="Wingdings" w:hAnsi="Wingdings"/>
    </w:rPr>
  </w:style>
  <w:style w:type="character" w:customStyle="1" w:styleId="WW8Num9z0">
    <w:name w:val="WW8Num9z0"/>
    <w:rsid w:val="00F13798"/>
    <w:rPr>
      <w:rFonts w:ascii="Wingdings" w:hAnsi="Wingdings"/>
    </w:rPr>
  </w:style>
  <w:style w:type="character" w:customStyle="1" w:styleId="WW8Num10z0">
    <w:name w:val="WW8Num10z0"/>
    <w:rsid w:val="00F13798"/>
    <w:rPr>
      <w:rFonts w:ascii="Wingdings" w:hAnsi="Wingdings"/>
    </w:rPr>
  </w:style>
  <w:style w:type="character" w:customStyle="1" w:styleId="WW8Num11z0">
    <w:name w:val="WW8Num11z0"/>
    <w:rsid w:val="00F13798"/>
    <w:rPr>
      <w:rFonts w:ascii="Symbol" w:hAnsi="Symbol"/>
    </w:rPr>
  </w:style>
  <w:style w:type="character" w:customStyle="1" w:styleId="WW8Num12z0">
    <w:name w:val="WW8Num12z0"/>
    <w:rsid w:val="00F13798"/>
    <w:rPr>
      <w:rFonts w:ascii="Symbol" w:hAnsi="Symbol"/>
    </w:rPr>
  </w:style>
  <w:style w:type="character" w:customStyle="1" w:styleId="WW8Num13z0">
    <w:name w:val="WW8Num13z0"/>
    <w:rsid w:val="00F13798"/>
    <w:rPr>
      <w:rFonts w:ascii="Wingdings" w:hAnsi="Wingdings"/>
    </w:rPr>
  </w:style>
  <w:style w:type="character" w:customStyle="1" w:styleId="WW8Num14z0">
    <w:name w:val="WW8Num14z0"/>
    <w:rsid w:val="00F13798"/>
    <w:rPr>
      <w:rFonts w:ascii="Symbol" w:hAnsi="Symbol"/>
    </w:rPr>
  </w:style>
  <w:style w:type="character" w:customStyle="1" w:styleId="WW8Num15z0">
    <w:name w:val="WW8Num15z0"/>
    <w:rsid w:val="00F13798"/>
    <w:rPr>
      <w:b/>
    </w:rPr>
  </w:style>
  <w:style w:type="character" w:customStyle="1" w:styleId="WW8Num15z3">
    <w:name w:val="WW8Num15z3"/>
    <w:rsid w:val="00F13798"/>
    <w:rPr>
      <w:rFonts w:ascii="Arial" w:eastAsia="Times New Roman" w:hAnsi="Arial" w:cs="Arial"/>
    </w:rPr>
  </w:style>
  <w:style w:type="character" w:customStyle="1" w:styleId="WW8Num18z0">
    <w:name w:val="WW8Num18z0"/>
    <w:rsid w:val="00F13798"/>
    <w:rPr>
      <w:b/>
    </w:rPr>
  </w:style>
  <w:style w:type="character" w:customStyle="1" w:styleId="WW8Num18z3">
    <w:name w:val="WW8Num18z3"/>
    <w:rsid w:val="00F13798"/>
    <w:rPr>
      <w:rFonts w:ascii="Arial" w:eastAsia="Times New Roman" w:hAnsi="Arial" w:cs="Arial"/>
    </w:rPr>
  </w:style>
  <w:style w:type="character" w:customStyle="1" w:styleId="WW8Num19z0">
    <w:name w:val="WW8Num19z0"/>
    <w:rsid w:val="00F13798"/>
    <w:rPr>
      <w:rFonts w:ascii="Symbol" w:hAnsi="Symbol"/>
    </w:rPr>
  </w:style>
  <w:style w:type="character" w:customStyle="1" w:styleId="WW-Fuentedeprrafopredeter">
    <w:name w:val="WW-Fuente de párrafo predeter."/>
    <w:rsid w:val="00F13798"/>
  </w:style>
  <w:style w:type="paragraph" w:customStyle="1" w:styleId="Etiqueta">
    <w:name w:val="Etiqueta"/>
    <w:basedOn w:val="Normal"/>
    <w:qFormat/>
    <w:rsid w:val="00F13798"/>
    <w:pPr>
      <w:suppressLineNumbers/>
      <w:suppressAutoHyphens/>
      <w:spacing w:before="120" w:after="120"/>
    </w:pPr>
    <w:rPr>
      <w:rFonts w:ascii="Times New Roman" w:hAnsi="Times New Roman" w:cs="Tahoma"/>
      <w:i/>
      <w:iCs/>
      <w:sz w:val="20"/>
      <w:szCs w:val="20"/>
      <w:lang w:val="es-ES" w:eastAsia="ar-SA"/>
    </w:rPr>
  </w:style>
  <w:style w:type="paragraph" w:customStyle="1" w:styleId="ndice">
    <w:name w:val="Índice"/>
    <w:basedOn w:val="Normal"/>
    <w:qFormat/>
    <w:rsid w:val="00F13798"/>
    <w:pPr>
      <w:suppressLineNumbers/>
      <w:suppressAutoHyphens/>
      <w:spacing w:after="0"/>
    </w:pPr>
    <w:rPr>
      <w:rFonts w:ascii="Times New Roman" w:hAnsi="Times New Roman" w:cs="Tahoma"/>
      <w:sz w:val="20"/>
      <w:szCs w:val="20"/>
      <w:lang w:val="es-ES" w:eastAsia="ar-SA"/>
    </w:rPr>
  </w:style>
  <w:style w:type="paragraph" w:customStyle="1" w:styleId="Encabezado1">
    <w:name w:val="Encabezado1"/>
    <w:basedOn w:val="Normal"/>
    <w:next w:val="Textoindependiente"/>
    <w:qFormat/>
    <w:rsid w:val="00F13798"/>
    <w:pPr>
      <w:keepNext/>
      <w:suppressAutoHyphens/>
      <w:spacing w:before="240" w:after="120"/>
    </w:pPr>
    <w:rPr>
      <w:rFonts w:ascii="Arial" w:eastAsia="Lucida Sans Unicode" w:hAnsi="Arial" w:cs="Tahoma"/>
      <w:sz w:val="28"/>
      <w:szCs w:val="28"/>
      <w:lang w:val="es-ES" w:eastAsia="ar-SA"/>
    </w:rPr>
  </w:style>
  <w:style w:type="paragraph" w:customStyle="1" w:styleId="WW-Etiqueta">
    <w:name w:val="WW-Etiqueta"/>
    <w:basedOn w:val="Normal"/>
    <w:qFormat/>
    <w:rsid w:val="00F13798"/>
    <w:pPr>
      <w:suppressLineNumbers/>
      <w:suppressAutoHyphens/>
      <w:spacing w:before="120" w:after="120"/>
    </w:pPr>
    <w:rPr>
      <w:rFonts w:ascii="Times New Roman" w:hAnsi="Times New Roman" w:cs="Tahoma"/>
      <w:i/>
      <w:iCs/>
      <w:sz w:val="20"/>
      <w:szCs w:val="20"/>
      <w:lang w:val="es-ES" w:eastAsia="ar-SA"/>
    </w:rPr>
  </w:style>
  <w:style w:type="paragraph" w:customStyle="1" w:styleId="WW-ndice">
    <w:name w:val="WW-Índice"/>
    <w:basedOn w:val="Normal"/>
    <w:qFormat/>
    <w:rsid w:val="00F13798"/>
    <w:pPr>
      <w:suppressLineNumbers/>
      <w:suppressAutoHyphens/>
      <w:spacing w:after="0"/>
    </w:pPr>
    <w:rPr>
      <w:rFonts w:ascii="Times New Roman" w:hAnsi="Times New Roman" w:cs="Tahoma"/>
      <w:sz w:val="20"/>
      <w:szCs w:val="20"/>
      <w:lang w:val="es-ES" w:eastAsia="ar-SA"/>
    </w:rPr>
  </w:style>
  <w:style w:type="paragraph" w:customStyle="1" w:styleId="WW-Encabezado">
    <w:name w:val="WW-Encabezado"/>
    <w:basedOn w:val="Normal"/>
    <w:next w:val="Textoindependiente"/>
    <w:qFormat/>
    <w:rsid w:val="00F13798"/>
    <w:pPr>
      <w:keepNext/>
      <w:suppressAutoHyphens/>
      <w:spacing w:before="240" w:after="120"/>
    </w:pPr>
    <w:rPr>
      <w:rFonts w:ascii="Arial" w:eastAsia="Lucida Sans Unicode" w:hAnsi="Arial" w:cs="Tahoma"/>
      <w:sz w:val="28"/>
      <w:szCs w:val="28"/>
      <w:lang w:val="es-ES" w:eastAsia="ar-SA"/>
    </w:rPr>
  </w:style>
  <w:style w:type="paragraph" w:customStyle="1" w:styleId="WW-Textoindependiente2">
    <w:name w:val="WW-Texto independiente 2"/>
    <w:basedOn w:val="Normal"/>
    <w:qFormat/>
    <w:rsid w:val="00F13798"/>
    <w:pPr>
      <w:suppressAutoHyphens/>
      <w:autoSpaceDE w:val="0"/>
      <w:spacing w:after="0"/>
    </w:pPr>
    <w:rPr>
      <w:rFonts w:ascii="Arial" w:hAnsi="Arial"/>
      <w:sz w:val="24"/>
      <w:szCs w:val="20"/>
      <w:lang w:val="es-ES" w:eastAsia="ar-SA"/>
    </w:rPr>
  </w:style>
  <w:style w:type="paragraph" w:customStyle="1" w:styleId="WW-Sangra2detindependiente">
    <w:name w:val="WW-Sangría 2 de t. independiente"/>
    <w:basedOn w:val="Normal"/>
    <w:qFormat/>
    <w:rsid w:val="00F13798"/>
    <w:pPr>
      <w:suppressAutoHyphens/>
      <w:autoSpaceDE w:val="0"/>
      <w:spacing w:after="0"/>
      <w:ind w:left="284" w:hanging="284"/>
    </w:pPr>
    <w:rPr>
      <w:rFonts w:ascii="Arial" w:hAnsi="Arial"/>
      <w:color w:val="000000"/>
      <w:szCs w:val="20"/>
      <w:lang w:val="es-ES" w:eastAsia="ar-SA"/>
    </w:rPr>
  </w:style>
  <w:style w:type="paragraph" w:customStyle="1" w:styleId="WW-Textodebloque">
    <w:name w:val="WW-Texto de bloque"/>
    <w:basedOn w:val="Normal"/>
    <w:qFormat/>
    <w:rsid w:val="00F13798"/>
    <w:pPr>
      <w:suppressAutoHyphens/>
      <w:spacing w:after="0"/>
      <w:ind w:left="360" w:right="-852"/>
    </w:pPr>
    <w:rPr>
      <w:rFonts w:ascii="Times New Roman" w:hAnsi="Times New Roman"/>
      <w:sz w:val="24"/>
      <w:szCs w:val="20"/>
      <w:lang w:val="es-ES" w:eastAsia="ar-SA"/>
    </w:rPr>
  </w:style>
  <w:style w:type="paragraph" w:customStyle="1" w:styleId="Contenidodelatabla">
    <w:name w:val="Contenido de la tabla"/>
    <w:basedOn w:val="Textoindependiente"/>
    <w:qFormat/>
    <w:rsid w:val="00F13798"/>
    <w:pPr>
      <w:suppressLineNumbers/>
      <w:suppressAutoHyphens/>
      <w:spacing w:after="0"/>
    </w:pPr>
    <w:rPr>
      <w:szCs w:val="20"/>
      <w:lang w:val="es-ES_tradnl" w:eastAsia="ar-SA"/>
    </w:rPr>
  </w:style>
  <w:style w:type="paragraph" w:customStyle="1" w:styleId="WW-Contenidodelatabla">
    <w:name w:val="WW-Contenido de la tabla"/>
    <w:basedOn w:val="Textoindependiente"/>
    <w:qFormat/>
    <w:rsid w:val="00F13798"/>
    <w:pPr>
      <w:suppressLineNumbers/>
      <w:suppressAutoHyphens/>
      <w:spacing w:after="0"/>
    </w:pPr>
    <w:rPr>
      <w:szCs w:val="20"/>
      <w:lang w:val="es-ES_tradnl" w:eastAsia="ar-SA"/>
    </w:rPr>
  </w:style>
  <w:style w:type="paragraph" w:customStyle="1" w:styleId="Encabezadodelatabla">
    <w:name w:val="Encabezado de la tabla"/>
    <w:basedOn w:val="Contenidodelatabla"/>
    <w:qFormat/>
    <w:rsid w:val="00F13798"/>
    <w:pPr>
      <w:jc w:val="center"/>
    </w:pPr>
    <w:rPr>
      <w:b/>
      <w:bCs/>
      <w:i/>
      <w:iCs/>
    </w:rPr>
  </w:style>
  <w:style w:type="paragraph" w:customStyle="1" w:styleId="WW-Encabezadodelatabla">
    <w:name w:val="WW-Encabezado de la tabla"/>
    <w:basedOn w:val="WW-Contenidodelatabla"/>
    <w:qFormat/>
    <w:rsid w:val="00F13798"/>
    <w:pPr>
      <w:jc w:val="center"/>
    </w:pPr>
    <w:rPr>
      <w:b/>
      <w:bCs/>
      <w:i/>
      <w:iCs/>
    </w:rPr>
  </w:style>
  <w:style w:type="paragraph" w:customStyle="1" w:styleId="Sangra2detindependiente1">
    <w:name w:val="Sangría 2 de t. independiente1"/>
    <w:basedOn w:val="Normal"/>
    <w:qFormat/>
    <w:rsid w:val="00F13798"/>
    <w:pPr>
      <w:spacing w:after="0"/>
      <w:ind w:left="3828" w:hanging="4962"/>
    </w:pPr>
    <w:rPr>
      <w:rFonts w:ascii="Times New Roman" w:hAnsi="Times New Roman"/>
      <w:sz w:val="24"/>
      <w:szCs w:val="20"/>
      <w:lang w:val="en-US" w:eastAsia="es-ES"/>
    </w:rPr>
  </w:style>
  <w:style w:type="paragraph" w:styleId="Listaconvietas3">
    <w:name w:val="List Bullet 3"/>
    <w:basedOn w:val="Normal"/>
    <w:rsid w:val="00F13798"/>
    <w:pPr>
      <w:numPr>
        <w:numId w:val="11"/>
      </w:numPr>
      <w:spacing w:after="0"/>
    </w:pPr>
    <w:rPr>
      <w:rFonts w:ascii="Times New Roman" w:hAnsi="Times New Roman"/>
      <w:sz w:val="24"/>
      <w:szCs w:val="24"/>
      <w:lang w:val="es-ES" w:eastAsia="es-ES"/>
    </w:rPr>
  </w:style>
  <w:style w:type="paragraph" w:customStyle="1" w:styleId="CM21">
    <w:name w:val="CM21"/>
    <w:basedOn w:val="Default"/>
    <w:next w:val="Default"/>
    <w:qFormat/>
    <w:rsid w:val="00F13798"/>
    <w:pPr>
      <w:spacing w:after="593"/>
    </w:pPr>
    <w:rPr>
      <w:color w:val="auto"/>
    </w:rPr>
  </w:style>
  <w:style w:type="paragraph" w:customStyle="1" w:styleId="CM29">
    <w:name w:val="CM29"/>
    <w:basedOn w:val="Default"/>
    <w:next w:val="Default"/>
    <w:qFormat/>
    <w:rsid w:val="00F13798"/>
    <w:pPr>
      <w:spacing w:after="262"/>
    </w:pPr>
    <w:rPr>
      <w:color w:val="auto"/>
    </w:rPr>
  </w:style>
  <w:style w:type="paragraph" w:customStyle="1" w:styleId="CM20">
    <w:name w:val="CM20"/>
    <w:basedOn w:val="Default"/>
    <w:next w:val="Default"/>
    <w:qFormat/>
    <w:rsid w:val="00F13798"/>
    <w:pPr>
      <w:spacing w:after="823"/>
    </w:pPr>
    <w:rPr>
      <w:color w:val="auto"/>
    </w:rPr>
  </w:style>
  <w:style w:type="paragraph" w:customStyle="1" w:styleId="CM23">
    <w:name w:val="CM23"/>
    <w:basedOn w:val="Default"/>
    <w:next w:val="Default"/>
    <w:qFormat/>
    <w:rsid w:val="00F13798"/>
    <w:pPr>
      <w:spacing w:after="765"/>
    </w:pPr>
    <w:rPr>
      <w:color w:val="auto"/>
    </w:rPr>
  </w:style>
  <w:style w:type="paragraph" w:customStyle="1" w:styleId="CM15">
    <w:name w:val="CM15"/>
    <w:basedOn w:val="Default"/>
    <w:next w:val="Default"/>
    <w:uiPriority w:val="99"/>
    <w:qFormat/>
    <w:rsid w:val="00F13798"/>
    <w:pPr>
      <w:spacing w:after="165"/>
    </w:pPr>
    <w:rPr>
      <w:rFonts w:ascii="Times" w:hAnsi="Times" w:cs="Times"/>
      <w:color w:val="auto"/>
    </w:rPr>
  </w:style>
  <w:style w:type="paragraph" w:customStyle="1" w:styleId="Car1">
    <w:name w:val="Car1"/>
    <w:basedOn w:val="Normal"/>
    <w:qFormat/>
    <w:rsid w:val="00F13798"/>
    <w:pPr>
      <w:spacing w:after="160" w:line="240" w:lineRule="exact"/>
    </w:pPr>
    <w:rPr>
      <w:rFonts w:ascii="Verdana" w:hAnsi="Verdana"/>
      <w:sz w:val="20"/>
      <w:szCs w:val="20"/>
      <w:lang w:val="en-US" w:eastAsia="en-US"/>
    </w:rPr>
  </w:style>
  <w:style w:type="paragraph" w:customStyle="1" w:styleId="CM28">
    <w:name w:val="CM28"/>
    <w:basedOn w:val="Default"/>
    <w:next w:val="Default"/>
    <w:qFormat/>
    <w:rsid w:val="00F13798"/>
    <w:pPr>
      <w:spacing w:after="593"/>
    </w:pPr>
    <w:rPr>
      <w:color w:val="auto"/>
    </w:rPr>
  </w:style>
  <w:style w:type="paragraph" w:customStyle="1" w:styleId="Car2">
    <w:name w:val="Car2"/>
    <w:basedOn w:val="Normal"/>
    <w:qFormat/>
    <w:rsid w:val="00F13798"/>
    <w:pPr>
      <w:spacing w:after="160" w:line="240" w:lineRule="exact"/>
    </w:pPr>
    <w:rPr>
      <w:rFonts w:ascii="Verdana" w:hAnsi="Verdana"/>
      <w:sz w:val="20"/>
      <w:szCs w:val="20"/>
      <w:lang w:val="en-US" w:eastAsia="en-US"/>
    </w:rPr>
  </w:style>
  <w:style w:type="paragraph" w:customStyle="1" w:styleId="CM32">
    <w:name w:val="CM32"/>
    <w:basedOn w:val="Default"/>
    <w:next w:val="Default"/>
    <w:link w:val="CM32Car"/>
    <w:uiPriority w:val="99"/>
    <w:qFormat/>
    <w:rsid w:val="00F13798"/>
    <w:pPr>
      <w:adjustRightInd w:val="0"/>
      <w:spacing w:after="218"/>
    </w:pPr>
    <w:rPr>
      <w:rFonts w:ascii="Arial" w:eastAsia="Calibri" w:hAnsi="Arial"/>
    </w:rPr>
  </w:style>
  <w:style w:type="character" w:customStyle="1" w:styleId="CM32Car">
    <w:name w:val="CM32 Car"/>
    <w:link w:val="CM32"/>
    <w:uiPriority w:val="99"/>
    <w:locked/>
    <w:rsid w:val="00F13798"/>
    <w:rPr>
      <w:rFonts w:ascii="Arial" w:eastAsia="Calibri" w:hAnsi="Arial"/>
      <w:color w:val="000000"/>
      <w:sz w:val="24"/>
      <w:szCs w:val="24"/>
    </w:rPr>
  </w:style>
  <w:style w:type="numbering" w:customStyle="1" w:styleId="Estilo1">
    <w:name w:val="Estilo1"/>
    <w:uiPriority w:val="99"/>
    <w:rsid w:val="00F13798"/>
    <w:pPr>
      <w:numPr>
        <w:numId w:val="12"/>
      </w:numPr>
    </w:pPr>
  </w:style>
  <w:style w:type="paragraph" w:customStyle="1" w:styleId="Textoindependiente35">
    <w:name w:val="Texto independiente 35"/>
    <w:basedOn w:val="Normal"/>
    <w:rsid w:val="00F13798"/>
    <w:pPr>
      <w:spacing w:after="0"/>
    </w:pPr>
    <w:rPr>
      <w:rFonts w:ascii="Arial" w:hAnsi="Arial"/>
      <w:szCs w:val="24"/>
      <w:lang w:eastAsia="es-ES"/>
    </w:rPr>
  </w:style>
  <w:style w:type="paragraph" w:styleId="Firma">
    <w:name w:val="Signature"/>
    <w:basedOn w:val="Normal"/>
    <w:link w:val="FirmaCar"/>
    <w:uiPriority w:val="99"/>
    <w:unhideWhenUsed/>
    <w:rsid w:val="00F13798"/>
    <w:pPr>
      <w:spacing w:after="0"/>
      <w:ind w:left="4252"/>
    </w:pPr>
    <w:rPr>
      <w:rFonts w:eastAsia="Calibri"/>
      <w:lang w:eastAsia="en-US"/>
    </w:rPr>
  </w:style>
  <w:style w:type="character" w:customStyle="1" w:styleId="FirmaCar">
    <w:name w:val="Firma Car"/>
    <w:basedOn w:val="Fuentedeprrafopredeter"/>
    <w:link w:val="Firma"/>
    <w:uiPriority w:val="99"/>
    <w:rsid w:val="00F13798"/>
    <w:rPr>
      <w:rFonts w:eastAsia="Calibri"/>
      <w:sz w:val="22"/>
      <w:szCs w:val="22"/>
      <w:lang w:val="es-CO" w:eastAsia="en-US"/>
    </w:rPr>
  </w:style>
  <w:style w:type="paragraph" w:customStyle="1" w:styleId="Firmapuesto">
    <w:name w:val="Firma puesto"/>
    <w:basedOn w:val="Firma"/>
    <w:rsid w:val="00F13798"/>
  </w:style>
  <w:style w:type="numbering" w:customStyle="1" w:styleId="Estilo11">
    <w:name w:val="Estilo11"/>
    <w:uiPriority w:val="99"/>
    <w:rsid w:val="00F13798"/>
    <w:pPr>
      <w:numPr>
        <w:numId w:val="23"/>
      </w:numPr>
    </w:pPr>
  </w:style>
  <w:style w:type="paragraph" w:customStyle="1" w:styleId="subtitulos">
    <w:name w:val="subtitulos"/>
    <w:basedOn w:val="Normal"/>
    <w:qFormat/>
    <w:rsid w:val="00F13798"/>
    <w:pPr>
      <w:spacing w:before="100" w:beforeAutospacing="1" w:after="100" w:afterAutospacing="1"/>
    </w:pPr>
    <w:rPr>
      <w:rFonts w:ascii="Times New Roman" w:hAnsi="Times New Roman"/>
      <w:sz w:val="24"/>
      <w:szCs w:val="24"/>
    </w:rPr>
  </w:style>
  <w:style w:type="character" w:customStyle="1" w:styleId="gralsubtitulos">
    <w:name w:val="gralsubtitulos"/>
    <w:rsid w:val="00F13798"/>
  </w:style>
  <w:style w:type="numbering" w:customStyle="1" w:styleId="Estilo122">
    <w:name w:val="Estilo122"/>
    <w:uiPriority w:val="99"/>
    <w:rsid w:val="007313FC"/>
  </w:style>
  <w:style w:type="character" w:customStyle="1" w:styleId="object">
    <w:name w:val="object"/>
    <w:basedOn w:val="Fuentedeprrafopredeter"/>
    <w:rsid w:val="00FA4BF6"/>
  </w:style>
  <w:style w:type="paragraph" w:customStyle="1" w:styleId="GraphicFile">
    <w:name w:val="GraphicFile"/>
    <w:basedOn w:val="Normal"/>
    <w:rsid w:val="00F072FA"/>
    <w:pPr>
      <w:widowControl w:val="0"/>
      <w:spacing w:after="0"/>
      <w:jc w:val="center"/>
    </w:pPr>
    <w:rPr>
      <w:rFonts w:ascii="LindeDaxOffice" w:hAnsi="LindeDaxOffice"/>
      <w:sz w:val="20"/>
      <w:szCs w:val="20"/>
      <w:lang w:val="en-GB" w:eastAsia="en-US"/>
    </w:rPr>
  </w:style>
  <w:style w:type="table" w:customStyle="1" w:styleId="Tablaconcuadrcula4">
    <w:name w:val="Tabla con cuadrícula4"/>
    <w:basedOn w:val="Tablanormal"/>
    <w:next w:val="Tablaconcuadrcula"/>
    <w:uiPriority w:val="39"/>
    <w:rsid w:val="00F072F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072F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 Car1,h8 Car1,h9 Car1,h10 Car1,h18 Car1,AL Encabezado Car1,Encabezado AL Car1,encabezado Car1,h Car Car Car Car Car Car Car Car1,h8 Car Car Car Car Car Car Car Car1,h9 Car Car Car Car Car Car Car Car1,h Car2 Car Car Car"/>
    <w:basedOn w:val="Fuentedeprrafopredeter"/>
    <w:uiPriority w:val="99"/>
    <w:semiHidden/>
    <w:rsid w:val="00F072FA"/>
    <w:rPr>
      <w:sz w:val="22"/>
      <w:szCs w:val="22"/>
      <w:lang w:val="es-CO" w:eastAsia="es-CO"/>
    </w:rPr>
  </w:style>
  <w:style w:type="character" w:customStyle="1" w:styleId="PiedepginaCar1">
    <w:name w:val="Pie de página Car1"/>
    <w:aliases w:val="Car Car1,AL Pie de página Car1,Pie de página AL Car1,f Car1"/>
    <w:basedOn w:val="Fuentedeprrafopredeter"/>
    <w:semiHidden/>
    <w:rsid w:val="00F072FA"/>
    <w:rPr>
      <w:sz w:val="22"/>
      <w:szCs w:val="22"/>
      <w:lang w:val="es-CO" w:eastAsia="es-CO"/>
    </w:rPr>
  </w:style>
  <w:style w:type="character" w:customStyle="1" w:styleId="TextoindependienteCar1">
    <w:name w:val="Texto independiente Car1"/>
    <w:aliases w:val="body text Car1,bt Car1,body tesx Car1,tabla 2 Car1,contents Car1,TextindepT2 Car1,EHPT Car1,Body Text2 Car1,ändrad Car1"/>
    <w:basedOn w:val="Fuentedeprrafopredeter"/>
    <w:uiPriority w:val="99"/>
    <w:semiHidden/>
    <w:rsid w:val="00F072FA"/>
    <w:rPr>
      <w:sz w:val="22"/>
      <w:szCs w:val="22"/>
      <w:lang w:val="es-CO" w:eastAsia="es-CO"/>
    </w:rPr>
  </w:style>
  <w:style w:type="paragraph" w:customStyle="1" w:styleId="Textoindependiente36">
    <w:name w:val="Texto independiente 36"/>
    <w:basedOn w:val="Normal"/>
    <w:rsid w:val="00F072FA"/>
    <w:pPr>
      <w:autoSpaceDN w:val="0"/>
      <w:spacing w:after="0"/>
    </w:pPr>
    <w:rPr>
      <w:rFonts w:ascii="Arial" w:hAnsi="Arial"/>
      <w:szCs w:val="24"/>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ft Car1"/>
    <w:basedOn w:val="Fuentedeprrafopredeter"/>
    <w:uiPriority w:val="99"/>
    <w:semiHidden/>
    <w:rsid w:val="00F072FA"/>
    <w:rPr>
      <w:lang w:val="es-CO" w:eastAsia="es-CO"/>
    </w:rPr>
  </w:style>
  <w:style w:type="table" w:customStyle="1" w:styleId="Tablaconcuadrcula6">
    <w:name w:val="Tabla con cuadrícula6"/>
    <w:basedOn w:val="Tablanormal"/>
    <w:uiPriority w:val="59"/>
    <w:rsid w:val="00F072F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uiPriority w:val="59"/>
    <w:rsid w:val="00F072F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F072F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F072FA"/>
    <w:rPr>
      <w:rFonts w:ascii="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39"/>
    <w:rsid w:val="00F072FA"/>
    <w:rPr>
      <w:rFonts w:eastAsia="Calibr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qFormat/>
    <w:rsid w:val="00F072FA"/>
    <w:pPr>
      <w:spacing w:before="100" w:beforeAutospacing="1" w:after="100" w:afterAutospacing="1"/>
    </w:pPr>
    <w:rPr>
      <w:rFonts w:ascii="Times New Roman" w:hAnsi="Times New Roman"/>
      <w:sz w:val="24"/>
      <w:szCs w:val="24"/>
    </w:rPr>
  </w:style>
  <w:style w:type="paragraph" w:customStyle="1" w:styleId="footnotedescription">
    <w:name w:val="footnote description"/>
    <w:next w:val="Normal"/>
    <w:link w:val="footnotedescriptionChar"/>
    <w:hidden/>
    <w:qFormat/>
    <w:rsid w:val="00F072FA"/>
    <w:pPr>
      <w:spacing w:line="259" w:lineRule="auto"/>
      <w:ind w:left="31"/>
    </w:pPr>
    <w:rPr>
      <w:rFonts w:ascii="Arial" w:eastAsia="Arial" w:hAnsi="Arial" w:cs="Arial"/>
      <w:color w:val="000000"/>
      <w:sz w:val="16"/>
      <w:szCs w:val="22"/>
      <w:lang w:val="es-CO" w:eastAsia="es-CO"/>
    </w:rPr>
  </w:style>
  <w:style w:type="character" w:customStyle="1" w:styleId="footnotedescriptionChar">
    <w:name w:val="footnote description Char"/>
    <w:link w:val="footnotedescription"/>
    <w:rsid w:val="00F072FA"/>
    <w:rPr>
      <w:rFonts w:ascii="Arial" w:eastAsia="Arial" w:hAnsi="Arial" w:cs="Arial"/>
      <w:color w:val="000000"/>
      <w:sz w:val="16"/>
      <w:szCs w:val="22"/>
      <w:lang w:val="es-CO" w:eastAsia="es-CO"/>
    </w:rPr>
  </w:style>
  <w:style w:type="character" w:customStyle="1" w:styleId="footnotemark">
    <w:name w:val="footnote mark"/>
    <w:hidden/>
    <w:rsid w:val="00F072FA"/>
    <w:rPr>
      <w:rFonts w:ascii="Arial" w:eastAsia="Arial" w:hAnsi="Arial" w:cs="Arial"/>
      <w:color w:val="000000"/>
      <w:sz w:val="20"/>
      <w:vertAlign w:val="superscript"/>
    </w:rPr>
  </w:style>
  <w:style w:type="table" w:customStyle="1" w:styleId="TableNormal10">
    <w:name w:val="Table Normal10"/>
    <w:uiPriority w:val="2"/>
    <w:semiHidden/>
    <w:qFormat/>
    <w:rsid w:val="00F072FA"/>
    <w:pPr>
      <w:widowControl w:val="0"/>
      <w:autoSpaceDE w:val="0"/>
      <w:autoSpaceDN w:val="0"/>
    </w:pPr>
    <w:rPr>
      <w:rFonts w:eastAsia="Calibri"/>
      <w:sz w:val="22"/>
      <w:szCs w:val="22"/>
      <w:lang w:val="en-US" w:eastAsia="en-US"/>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8E6429"/>
    <w:rPr>
      <w:color w:val="605E5C"/>
      <w:shd w:val="clear" w:color="auto" w:fill="E1DFDD"/>
    </w:rPr>
  </w:style>
  <w:style w:type="table" w:customStyle="1" w:styleId="Tablaconcuadrcula10">
    <w:name w:val="Tabla con cuadrícula10"/>
    <w:basedOn w:val="Tablanormal"/>
    <w:next w:val="Tablaconcuadrcula"/>
    <w:uiPriority w:val="59"/>
    <w:rsid w:val="004C00CB"/>
    <w:rPr>
      <w:rFonts w:ascii="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D2736B"/>
  </w:style>
  <w:style w:type="table" w:customStyle="1" w:styleId="Tablaconcuadrcula13">
    <w:name w:val="Tabla con cuadrícula13"/>
    <w:basedOn w:val="Tablanormal"/>
    <w:next w:val="Tablaconcuadrcula"/>
    <w:uiPriority w:val="59"/>
    <w:rsid w:val="00D2736B"/>
    <w:rPr>
      <w:rFonts w:ascii="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1">
    <w:name w:val="Título Car1"/>
    <w:aliases w:val="Puesto Car1,Título Car Car Car Car2,Título Car Car Car Car Car2,Título Car Car Car Car Car Car1,Títulos Principales sin numeración Car1,AL Título Car1,Título AL Car1,TITULO 1 Car1,Título1 Car1,Car Car Car Car1,Título11 Car1,Title Car1"/>
    <w:rsid w:val="00D2736B"/>
    <w:rPr>
      <w:rFonts w:ascii="Cambria" w:eastAsia="Times New Roman" w:hAnsi="Cambria" w:cs="Times New Roman"/>
      <w:color w:val="17365D"/>
      <w:spacing w:val="5"/>
      <w:kern w:val="28"/>
      <w:sz w:val="52"/>
      <w:szCs w:val="52"/>
      <w:lang w:eastAsia="es-ES"/>
    </w:rPr>
  </w:style>
  <w:style w:type="paragraph" w:customStyle="1" w:styleId="CarCarCarCarCarCarCar1">
    <w:name w:val="Car Car Car Car Car Car Car1"/>
    <w:basedOn w:val="Normal"/>
    <w:rsid w:val="00D2736B"/>
    <w:pPr>
      <w:spacing w:after="160" w:line="240" w:lineRule="exact"/>
    </w:pPr>
    <w:rPr>
      <w:rFonts w:ascii="Verdana" w:hAnsi="Verdana"/>
      <w:sz w:val="20"/>
      <w:szCs w:val="20"/>
      <w:lang w:val="en-US" w:eastAsia="en-US"/>
    </w:rPr>
  </w:style>
  <w:style w:type="character" w:customStyle="1" w:styleId="Mencinsinresolver2">
    <w:name w:val="Mención sin resolver2"/>
    <w:basedOn w:val="Fuentedeprrafopredeter"/>
    <w:uiPriority w:val="99"/>
    <w:semiHidden/>
    <w:unhideWhenUsed/>
    <w:rsid w:val="00E001CE"/>
    <w:rPr>
      <w:color w:val="605E5C"/>
      <w:shd w:val="clear" w:color="auto" w:fill="E1DFDD"/>
    </w:rPr>
  </w:style>
  <w:style w:type="table" w:styleId="Listavistosa-nfasis1">
    <w:name w:val="Colorful List Accent 1"/>
    <w:basedOn w:val="Tablanormal"/>
    <w:uiPriority w:val="34"/>
    <w:rsid w:val="008A7510"/>
    <w:rPr>
      <w:rFonts w:ascii="Times New Roman" w:hAnsi="Times New Roman"/>
      <w:sz w:val="24"/>
      <w:szCs w:val="24"/>
      <w:lang w:val="es-CO" w:eastAsia="x-none"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Cuadrculamedia2Car">
    <w:name w:val="Cuadrícula media 2 Car"/>
    <w:link w:val="Cuadrculamedia2"/>
    <w:uiPriority w:val="1"/>
    <w:rsid w:val="008A7510"/>
    <w:rPr>
      <w:rFonts w:ascii="Calibri" w:eastAsia="Calibri" w:hAnsi="Calibri"/>
      <w:sz w:val="22"/>
      <w:szCs w:val="22"/>
    </w:rPr>
  </w:style>
  <w:style w:type="character" w:customStyle="1" w:styleId="SangradetextonormalCar1">
    <w:name w:val="Sangría de texto normal Car1"/>
    <w:rsid w:val="008A7510"/>
    <w:rPr>
      <w:rFonts w:ascii="Arial" w:hAnsi="Arial"/>
      <w:sz w:val="22"/>
      <w:szCs w:val="24"/>
      <w:lang w:eastAsia="es-ES"/>
    </w:rPr>
  </w:style>
  <w:style w:type="numbering" w:customStyle="1" w:styleId="Estilo12">
    <w:name w:val="Estilo12"/>
    <w:uiPriority w:val="99"/>
    <w:rsid w:val="008A7510"/>
    <w:pPr>
      <w:numPr>
        <w:numId w:val="22"/>
      </w:numPr>
    </w:pPr>
  </w:style>
  <w:style w:type="table" w:styleId="Cuadrculamedia2">
    <w:name w:val="Medium Grid 2"/>
    <w:basedOn w:val="Tablanormal"/>
    <w:link w:val="Cuadrculamedia2Car"/>
    <w:uiPriority w:val="1"/>
    <w:rsid w:val="008A7510"/>
    <w:rPr>
      <w:rFonts w:eastAsia="Calibri"/>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
    <w:name w:val="Table Normal"/>
    <w:uiPriority w:val="2"/>
    <w:semiHidden/>
    <w:unhideWhenUsed/>
    <w:qFormat/>
    <w:rsid w:val="008A7510"/>
    <w:pPr>
      <w:widowControl w:val="0"/>
    </w:pPr>
    <w:rPr>
      <w:rFonts w:eastAsia="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A7510"/>
    <w:pPr>
      <w:widowControl w:val="0"/>
      <w:spacing w:after="0"/>
    </w:pPr>
    <w:rPr>
      <w:rFonts w:eastAsia="Calibri"/>
      <w:lang w:val="en-US" w:eastAsia="en-US"/>
    </w:rPr>
  </w:style>
  <w:style w:type="numbering" w:customStyle="1" w:styleId="Sinlista4">
    <w:name w:val="Sin lista4"/>
    <w:next w:val="Sinlista"/>
    <w:uiPriority w:val="99"/>
    <w:semiHidden/>
    <w:unhideWhenUsed/>
    <w:rsid w:val="008A7510"/>
  </w:style>
  <w:style w:type="numbering" w:customStyle="1" w:styleId="Sinlista5">
    <w:name w:val="Sin lista5"/>
    <w:next w:val="Sinlista"/>
    <w:uiPriority w:val="99"/>
    <w:semiHidden/>
    <w:unhideWhenUsed/>
    <w:rsid w:val="008A7510"/>
  </w:style>
  <w:style w:type="table" w:customStyle="1" w:styleId="TableNormal1">
    <w:name w:val="Table Normal1"/>
    <w:uiPriority w:val="2"/>
    <w:semiHidden/>
    <w:unhideWhenUsed/>
    <w:qFormat/>
    <w:rsid w:val="008A7510"/>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8A7510"/>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8A7510"/>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8A7510"/>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8A7510"/>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8A7510"/>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8A7510"/>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8A7510"/>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numbering" w:customStyle="1" w:styleId="Sinlista6">
    <w:name w:val="Sin lista6"/>
    <w:next w:val="Sinlista"/>
    <w:uiPriority w:val="99"/>
    <w:semiHidden/>
    <w:unhideWhenUsed/>
    <w:rsid w:val="008A7510"/>
  </w:style>
  <w:style w:type="table" w:customStyle="1" w:styleId="TableGrid">
    <w:name w:val="TableGrid"/>
    <w:rsid w:val="008A7510"/>
    <w:rPr>
      <w:sz w:val="22"/>
      <w:szCs w:val="22"/>
    </w:rPr>
    <w:tblPr>
      <w:tblCellMar>
        <w:top w:w="0" w:type="dxa"/>
        <w:left w:w="0" w:type="dxa"/>
        <w:bottom w:w="0" w:type="dxa"/>
        <w:right w:w="0" w:type="dxa"/>
      </w:tblCellMar>
    </w:tblPr>
  </w:style>
  <w:style w:type="character" w:customStyle="1" w:styleId="TextodebloqueCar">
    <w:name w:val="Texto de bloque Car"/>
    <w:link w:val="Textodebloque"/>
    <w:locked/>
    <w:rsid w:val="008A7510"/>
    <w:rPr>
      <w:rFonts w:ascii="Times New Roman" w:hAnsi="Times New Roman"/>
      <w:sz w:val="24"/>
      <w:lang w:val="es-ES_tradnl"/>
    </w:rPr>
  </w:style>
  <w:style w:type="numbering" w:customStyle="1" w:styleId="Sinlista7">
    <w:name w:val="Sin lista7"/>
    <w:next w:val="Sinlista"/>
    <w:uiPriority w:val="99"/>
    <w:semiHidden/>
    <w:unhideWhenUsed/>
    <w:rsid w:val="008A7510"/>
  </w:style>
  <w:style w:type="numbering" w:customStyle="1" w:styleId="Sinlista8">
    <w:name w:val="Sin lista8"/>
    <w:next w:val="Sinlista"/>
    <w:uiPriority w:val="99"/>
    <w:semiHidden/>
    <w:unhideWhenUsed/>
    <w:rsid w:val="008A7510"/>
  </w:style>
  <w:style w:type="table" w:customStyle="1" w:styleId="TableGrid1">
    <w:name w:val="TableGrid1"/>
    <w:rsid w:val="008A7510"/>
    <w:rPr>
      <w:sz w:val="22"/>
      <w:szCs w:val="22"/>
      <w:lang w:val="es-CO" w:eastAsia="en-US"/>
    </w:rPr>
    <w:tblPr>
      <w:tblCellMar>
        <w:top w:w="0" w:type="dxa"/>
        <w:left w:w="0" w:type="dxa"/>
        <w:bottom w:w="0" w:type="dxa"/>
        <w:right w:w="0" w:type="dxa"/>
      </w:tblCellMar>
    </w:tblPr>
  </w:style>
  <w:style w:type="table" w:customStyle="1" w:styleId="TableGrid2">
    <w:name w:val="TableGrid2"/>
    <w:rsid w:val="008A7510"/>
    <w:rPr>
      <w:sz w:val="22"/>
      <w:szCs w:val="22"/>
      <w:lang w:val="es-CO" w:eastAsia="es-CO"/>
    </w:rPr>
    <w:tblPr>
      <w:tblCellMar>
        <w:top w:w="0" w:type="dxa"/>
        <w:left w:w="0" w:type="dxa"/>
        <w:bottom w:w="0" w:type="dxa"/>
        <w:right w:w="0" w:type="dxa"/>
      </w:tblCellMar>
    </w:tblPr>
  </w:style>
  <w:style w:type="table" w:customStyle="1" w:styleId="TableGrid4">
    <w:name w:val="TableGrid4"/>
    <w:rsid w:val="008A7510"/>
    <w:rPr>
      <w:sz w:val="22"/>
      <w:szCs w:val="22"/>
      <w:lang w:val="es-CO" w:eastAsia="es-CO"/>
    </w:rPr>
    <w:tblPr>
      <w:tblCellMar>
        <w:top w:w="0" w:type="dxa"/>
        <w:left w:w="0" w:type="dxa"/>
        <w:bottom w:w="0" w:type="dxa"/>
        <w:right w:w="0" w:type="dxa"/>
      </w:tblCellMar>
    </w:tblPr>
  </w:style>
  <w:style w:type="paragraph" w:styleId="TtuloTDC">
    <w:name w:val="TOC Heading"/>
    <w:basedOn w:val="Ttulo1"/>
    <w:next w:val="Normal"/>
    <w:uiPriority w:val="39"/>
    <w:unhideWhenUsed/>
    <w:qFormat/>
    <w:rsid w:val="008A7510"/>
    <w:pPr>
      <w:keepLines/>
      <w:spacing w:before="240" w:line="259" w:lineRule="auto"/>
      <w:ind w:left="0" w:firstLine="0"/>
      <w:outlineLvl w:val="9"/>
    </w:pPr>
    <w:rPr>
      <w:rFonts w:ascii="Calibri Light" w:hAnsi="Calibri Light"/>
      <w:b w:val="0"/>
      <w:color w:val="2E74B5"/>
      <w:sz w:val="32"/>
      <w:szCs w:val="32"/>
      <w:lang w:val="es-CO" w:eastAsia="es-CO"/>
    </w:rPr>
  </w:style>
  <w:style w:type="paragraph" w:styleId="TDC1">
    <w:name w:val="toc 1"/>
    <w:basedOn w:val="Normal"/>
    <w:next w:val="Normal"/>
    <w:autoRedefine/>
    <w:uiPriority w:val="39"/>
    <w:unhideWhenUsed/>
    <w:rsid w:val="008A7510"/>
    <w:pPr>
      <w:spacing w:after="100" w:line="259" w:lineRule="auto"/>
    </w:pPr>
    <w:rPr>
      <w:rFonts w:eastAsia="Calibri"/>
      <w:lang w:eastAsia="en-US"/>
    </w:rPr>
  </w:style>
  <w:style w:type="paragraph" w:styleId="TDC2">
    <w:name w:val="toc 2"/>
    <w:basedOn w:val="Normal"/>
    <w:next w:val="Normal"/>
    <w:autoRedefine/>
    <w:uiPriority w:val="39"/>
    <w:unhideWhenUsed/>
    <w:rsid w:val="008A7510"/>
    <w:pPr>
      <w:spacing w:after="100" w:line="259" w:lineRule="auto"/>
      <w:ind w:left="220"/>
    </w:pPr>
    <w:rPr>
      <w:rFonts w:eastAsia="Calibri"/>
      <w:lang w:eastAsia="en-US"/>
    </w:rPr>
  </w:style>
  <w:style w:type="paragraph" w:styleId="TDC3">
    <w:name w:val="toc 3"/>
    <w:basedOn w:val="Normal"/>
    <w:next w:val="Normal"/>
    <w:autoRedefine/>
    <w:uiPriority w:val="39"/>
    <w:unhideWhenUsed/>
    <w:rsid w:val="008A7510"/>
    <w:pPr>
      <w:spacing w:after="100" w:line="259" w:lineRule="auto"/>
      <w:ind w:left="440"/>
    </w:pPr>
    <w:rPr>
      <w:rFonts w:eastAsia="Calibri"/>
      <w:lang w:eastAsia="en-US"/>
    </w:rPr>
  </w:style>
  <w:style w:type="paragraph" w:styleId="Tabladeilustraciones">
    <w:name w:val="table of figures"/>
    <w:basedOn w:val="Normal"/>
    <w:next w:val="Normal"/>
    <w:uiPriority w:val="99"/>
    <w:unhideWhenUsed/>
    <w:rsid w:val="008A7510"/>
    <w:pPr>
      <w:spacing w:after="0" w:line="259" w:lineRule="auto"/>
    </w:pPr>
    <w:rPr>
      <w:rFonts w:eastAsia="Calibri"/>
      <w:lang w:eastAsia="en-US"/>
    </w:rPr>
  </w:style>
  <w:style w:type="numbering" w:customStyle="1" w:styleId="Sinlista9">
    <w:name w:val="Sin lista9"/>
    <w:next w:val="Sinlista"/>
    <w:uiPriority w:val="99"/>
    <w:semiHidden/>
    <w:unhideWhenUsed/>
    <w:rsid w:val="008A7510"/>
  </w:style>
  <w:style w:type="paragraph" w:customStyle="1" w:styleId="text-align-justify">
    <w:name w:val="text-align-justify"/>
    <w:basedOn w:val="Normal"/>
    <w:qFormat/>
    <w:rsid w:val="008A7510"/>
    <w:pPr>
      <w:spacing w:before="100" w:beforeAutospacing="1" w:after="100" w:afterAutospacing="1"/>
    </w:pPr>
    <w:rPr>
      <w:rFonts w:ascii="Times New Roman" w:hAnsi="Times New Roman"/>
      <w:sz w:val="24"/>
      <w:szCs w:val="24"/>
    </w:rPr>
  </w:style>
  <w:style w:type="numbering" w:customStyle="1" w:styleId="Sinlista10">
    <w:name w:val="Sin lista10"/>
    <w:next w:val="Sinlista"/>
    <w:uiPriority w:val="99"/>
    <w:semiHidden/>
    <w:unhideWhenUsed/>
    <w:rsid w:val="008A7510"/>
  </w:style>
  <w:style w:type="paragraph" w:customStyle="1" w:styleId="Car3">
    <w:name w:val="Car3"/>
    <w:basedOn w:val="Normal"/>
    <w:rsid w:val="008A7510"/>
    <w:pPr>
      <w:spacing w:after="160" w:line="240" w:lineRule="exact"/>
    </w:pPr>
    <w:rPr>
      <w:rFonts w:ascii="Verdana" w:hAnsi="Verdana"/>
      <w:sz w:val="20"/>
      <w:szCs w:val="20"/>
      <w:lang w:val="en-US" w:eastAsia="en-US"/>
    </w:rPr>
  </w:style>
  <w:style w:type="paragraph" w:customStyle="1" w:styleId="Textoindependiente311">
    <w:name w:val="Texto independiente 311"/>
    <w:basedOn w:val="Normal"/>
    <w:rsid w:val="008A7510"/>
    <w:pPr>
      <w:spacing w:after="0"/>
    </w:pPr>
    <w:rPr>
      <w:rFonts w:ascii="Arial" w:hAnsi="Arial"/>
      <w:szCs w:val="24"/>
      <w:lang w:val="es-ES_tradnl" w:eastAsia="es-ES"/>
    </w:rPr>
  </w:style>
  <w:style w:type="paragraph" w:customStyle="1" w:styleId="Car11">
    <w:name w:val="Car11"/>
    <w:basedOn w:val="Normal"/>
    <w:rsid w:val="008A7510"/>
    <w:pPr>
      <w:spacing w:after="160" w:line="240" w:lineRule="exact"/>
    </w:pPr>
    <w:rPr>
      <w:rFonts w:ascii="Verdana" w:hAnsi="Verdana"/>
      <w:sz w:val="20"/>
      <w:szCs w:val="20"/>
      <w:lang w:val="en-US" w:eastAsia="en-US"/>
    </w:rPr>
  </w:style>
  <w:style w:type="table" w:customStyle="1" w:styleId="Tablaconcuadrcula62">
    <w:name w:val="Tabla con cuadrícula62"/>
    <w:basedOn w:val="Tablanormal"/>
    <w:next w:val="Tablaconcuadrcula"/>
    <w:uiPriority w:val="39"/>
    <w:rsid w:val="008A7510"/>
    <w:rPr>
      <w:rFonts w:eastAsia="Calibr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8A7510"/>
  </w:style>
  <w:style w:type="character" w:styleId="Textodelmarcadordeposicin">
    <w:name w:val="Placeholder Text"/>
    <w:basedOn w:val="Fuentedeprrafopredeter"/>
    <w:uiPriority w:val="99"/>
    <w:semiHidden/>
    <w:rsid w:val="008A7510"/>
    <w:rPr>
      <w:color w:val="808080"/>
    </w:rPr>
  </w:style>
  <w:style w:type="paragraph" w:customStyle="1" w:styleId="xl156">
    <w:name w:val="xl156"/>
    <w:basedOn w:val="Normal"/>
    <w:rsid w:val="008A7510"/>
    <w:pPr>
      <w:pBdr>
        <w:left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57">
    <w:name w:val="xl157"/>
    <w:basedOn w:val="Normal"/>
    <w:rsid w:val="008A751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rPr>
  </w:style>
  <w:style w:type="paragraph" w:customStyle="1" w:styleId="xl158">
    <w:name w:val="xl158"/>
    <w:basedOn w:val="Normal"/>
    <w:rsid w:val="008A7510"/>
    <w:pPr>
      <w:pBdr>
        <w:left w:val="single" w:sz="4" w:space="0" w:color="auto"/>
        <w:bottom w:val="single" w:sz="4" w:space="0" w:color="auto"/>
      </w:pBdr>
      <w:spacing w:before="100" w:beforeAutospacing="1" w:after="100" w:afterAutospacing="1"/>
      <w:jc w:val="center"/>
      <w:textAlignment w:val="center"/>
    </w:pPr>
    <w:rPr>
      <w:rFonts w:ascii="Arial" w:hAnsi="Arial" w:cs="Arial"/>
      <w:sz w:val="12"/>
      <w:szCs w:val="12"/>
    </w:rPr>
  </w:style>
  <w:style w:type="paragraph" w:customStyle="1" w:styleId="xl159">
    <w:name w:val="xl159"/>
    <w:basedOn w:val="Normal"/>
    <w:rsid w:val="008A7510"/>
    <w:pPr>
      <w:pBdr>
        <w:top w:val="single" w:sz="4" w:space="0" w:color="auto"/>
        <w:left w:val="single" w:sz="4" w:space="0" w:color="auto"/>
      </w:pBdr>
      <w:spacing w:before="100" w:beforeAutospacing="1" w:after="100" w:afterAutospacing="1"/>
      <w:jc w:val="center"/>
      <w:textAlignment w:val="center"/>
    </w:pPr>
    <w:rPr>
      <w:rFonts w:ascii="Arial" w:hAnsi="Arial" w:cs="Arial"/>
      <w:sz w:val="12"/>
      <w:szCs w:val="12"/>
    </w:rPr>
  </w:style>
  <w:style w:type="paragraph" w:customStyle="1" w:styleId="xl160">
    <w:name w:val="xl160"/>
    <w:basedOn w:val="Normal"/>
    <w:rsid w:val="008A7510"/>
    <w:pPr>
      <w:pBdr>
        <w:left w:val="single" w:sz="4" w:space="0" w:color="auto"/>
      </w:pBdr>
      <w:spacing w:before="100" w:beforeAutospacing="1" w:after="100" w:afterAutospacing="1"/>
      <w:jc w:val="center"/>
      <w:textAlignment w:val="center"/>
    </w:pPr>
    <w:rPr>
      <w:rFonts w:ascii="Arial" w:hAnsi="Arial" w:cs="Arial"/>
      <w:sz w:val="12"/>
      <w:szCs w:val="12"/>
    </w:rPr>
  </w:style>
  <w:style w:type="paragraph" w:customStyle="1" w:styleId="xl161">
    <w:name w:val="xl161"/>
    <w:basedOn w:val="Normal"/>
    <w:rsid w:val="008A75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Calibri"/>
      <w:b/>
      <w:bCs/>
      <w:sz w:val="12"/>
      <w:szCs w:val="12"/>
    </w:rPr>
  </w:style>
  <w:style w:type="paragraph" w:customStyle="1" w:styleId="xl162">
    <w:name w:val="xl162"/>
    <w:basedOn w:val="Normal"/>
    <w:rsid w:val="008A75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Calibri"/>
      <w:b/>
      <w:bCs/>
      <w:sz w:val="12"/>
      <w:szCs w:val="12"/>
    </w:rPr>
  </w:style>
  <w:style w:type="paragraph" w:customStyle="1" w:styleId="xl163">
    <w:name w:val="xl163"/>
    <w:basedOn w:val="Normal"/>
    <w:rsid w:val="008A75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rPr>
  </w:style>
  <w:style w:type="paragraph" w:customStyle="1" w:styleId="xl164">
    <w:name w:val="xl164"/>
    <w:basedOn w:val="Normal"/>
    <w:rsid w:val="008A75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Calibri"/>
      <w:b/>
      <w:bCs/>
      <w:sz w:val="12"/>
      <w:szCs w:val="12"/>
    </w:rPr>
  </w:style>
  <w:style w:type="paragraph" w:customStyle="1" w:styleId="xl165">
    <w:name w:val="xl165"/>
    <w:basedOn w:val="Normal"/>
    <w:rsid w:val="008A75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Calibri"/>
      <w:b/>
      <w:bCs/>
      <w:sz w:val="12"/>
      <w:szCs w:val="12"/>
    </w:rPr>
  </w:style>
  <w:style w:type="paragraph" w:customStyle="1" w:styleId="xl166">
    <w:name w:val="xl166"/>
    <w:basedOn w:val="Normal"/>
    <w:rsid w:val="008A75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rPr>
  </w:style>
  <w:style w:type="paragraph" w:customStyle="1" w:styleId="xl167">
    <w:name w:val="xl167"/>
    <w:basedOn w:val="Normal"/>
    <w:rsid w:val="008A75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2"/>
      <w:szCs w:val="12"/>
    </w:rPr>
  </w:style>
  <w:style w:type="paragraph" w:customStyle="1" w:styleId="xl168">
    <w:name w:val="xl168"/>
    <w:basedOn w:val="Normal"/>
    <w:rsid w:val="008A75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12"/>
      <w:szCs w:val="12"/>
    </w:rPr>
  </w:style>
  <w:style w:type="paragraph" w:customStyle="1" w:styleId="xl169">
    <w:name w:val="xl169"/>
    <w:basedOn w:val="Normal"/>
    <w:rsid w:val="008A7510"/>
    <w:pPr>
      <w:pBdr>
        <w:top w:val="single" w:sz="4" w:space="0" w:color="auto"/>
        <w:left w:val="single" w:sz="8" w:space="0" w:color="auto"/>
      </w:pBdr>
      <w:shd w:val="clear" w:color="000000" w:fill="D9D9D9"/>
      <w:spacing w:before="100" w:beforeAutospacing="1" w:after="100" w:afterAutospacing="1"/>
    </w:pPr>
    <w:rPr>
      <w:rFonts w:cs="Calibri"/>
      <w:b/>
      <w:bCs/>
      <w:sz w:val="12"/>
      <w:szCs w:val="12"/>
    </w:rPr>
  </w:style>
  <w:style w:type="paragraph" w:customStyle="1" w:styleId="xl170">
    <w:name w:val="xl170"/>
    <w:basedOn w:val="Normal"/>
    <w:rsid w:val="008A7510"/>
    <w:pPr>
      <w:pBdr>
        <w:top w:val="single" w:sz="4" w:space="0" w:color="auto"/>
      </w:pBdr>
      <w:shd w:val="clear" w:color="000000" w:fill="D9D9D9"/>
      <w:spacing w:before="100" w:beforeAutospacing="1" w:after="100" w:afterAutospacing="1"/>
    </w:pPr>
    <w:rPr>
      <w:rFonts w:cs="Calibri"/>
      <w:b/>
      <w:bCs/>
      <w:sz w:val="12"/>
      <w:szCs w:val="12"/>
    </w:rPr>
  </w:style>
  <w:style w:type="paragraph" w:customStyle="1" w:styleId="xl171">
    <w:name w:val="xl171"/>
    <w:basedOn w:val="Normal"/>
    <w:rsid w:val="008A7510"/>
    <w:pPr>
      <w:pBdr>
        <w:top w:val="single" w:sz="4" w:space="0" w:color="auto"/>
        <w:right w:val="single" w:sz="4" w:space="0" w:color="auto"/>
      </w:pBdr>
      <w:shd w:val="clear" w:color="000000" w:fill="D9D9D9"/>
      <w:spacing w:before="100" w:beforeAutospacing="1" w:after="100" w:afterAutospacing="1"/>
    </w:pPr>
    <w:rPr>
      <w:rFonts w:cs="Calibri"/>
      <w:b/>
      <w:bCs/>
      <w:sz w:val="12"/>
      <w:szCs w:val="12"/>
    </w:rPr>
  </w:style>
  <w:style w:type="paragraph" w:customStyle="1" w:styleId="xl172">
    <w:name w:val="xl172"/>
    <w:basedOn w:val="Normal"/>
    <w:rsid w:val="008A7510"/>
    <w:pPr>
      <w:pBdr>
        <w:top w:val="single" w:sz="8" w:space="0" w:color="auto"/>
        <w:left w:val="single" w:sz="8" w:space="0" w:color="auto"/>
        <w:bottom w:val="single" w:sz="8" w:space="0" w:color="auto"/>
      </w:pBdr>
      <w:shd w:val="clear" w:color="000000" w:fill="D9D9D9"/>
      <w:spacing w:before="100" w:beforeAutospacing="1" w:after="100" w:afterAutospacing="1"/>
      <w:jc w:val="center"/>
    </w:pPr>
    <w:rPr>
      <w:rFonts w:cs="Calibri"/>
      <w:b/>
      <w:bCs/>
      <w:sz w:val="12"/>
      <w:szCs w:val="12"/>
    </w:rPr>
  </w:style>
  <w:style w:type="paragraph" w:customStyle="1" w:styleId="xl173">
    <w:name w:val="xl173"/>
    <w:basedOn w:val="Normal"/>
    <w:rsid w:val="008A7510"/>
    <w:pPr>
      <w:pBdr>
        <w:top w:val="single" w:sz="8" w:space="0" w:color="auto"/>
        <w:bottom w:val="single" w:sz="8" w:space="0" w:color="auto"/>
      </w:pBdr>
      <w:shd w:val="clear" w:color="000000" w:fill="D9D9D9"/>
      <w:spacing w:before="100" w:beforeAutospacing="1" w:after="100" w:afterAutospacing="1"/>
      <w:jc w:val="center"/>
    </w:pPr>
    <w:rPr>
      <w:rFonts w:cs="Calibri"/>
      <w:b/>
      <w:bCs/>
      <w:sz w:val="12"/>
      <w:szCs w:val="12"/>
    </w:rPr>
  </w:style>
  <w:style w:type="paragraph" w:customStyle="1" w:styleId="xl174">
    <w:name w:val="xl174"/>
    <w:basedOn w:val="Normal"/>
    <w:rsid w:val="008A7510"/>
    <w:pPr>
      <w:pBdr>
        <w:top w:val="single" w:sz="8" w:space="0" w:color="auto"/>
        <w:left w:val="single" w:sz="8" w:space="0" w:color="auto"/>
        <w:bottom w:val="single" w:sz="8" w:space="0" w:color="auto"/>
      </w:pBdr>
      <w:spacing w:before="100" w:beforeAutospacing="1" w:after="100" w:afterAutospacing="1"/>
      <w:textAlignment w:val="center"/>
    </w:pPr>
    <w:rPr>
      <w:rFonts w:cs="Calibri"/>
      <w:b/>
      <w:bCs/>
      <w:sz w:val="12"/>
      <w:szCs w:val="12"/>
    </w:rPr>
  </w:style>
  <w:style w:type="paragraph" w:customStyle="1" w:styleId="xl175">
    <w:name w:val="xl175"/>
    <w:basedOn w:val="Normal"/>
    <w:rsid w:val="008A7510"/>
    <w:pPr>
      <w:pBdr>
        <w:top w:val="single" w:sz="8" w:space="0" w:color="auto"/>
        <w:bottom w:val="single" w:sz="8" w:space="0" w:color="auto"/>
      </w:pBdr>
      <w:spacing w:before="100" w:beforeAutospacing="1" w:after="100" w:afterAutospacing="1"/>
      <w:textAlignment w:val="center"/>
    </w:pPr>
    <w:rPr>
      <w:rFonts w:cs="Calibri"/>
      <w:b/>
      <w:bCs/>
      <w:sz w:val="12"/>
      <w:szCs w:val="12"/>
    </w:rPr>
  </w:style>
  <w:style w:type="paragraph" w:customStyle="1" w:styleId="xl176">
    <w:name w:val="xl176"/>
    <w:basedOn w:val="Normal"/>
    <w:rsid w:val="008A7510"/>
    <w:pPr>
      <w:pBdr>
        <w:top w:val="single" w:sz="8" w:space="0" w:color="auto"/>
        <w:left w:val="single" w:sz="8" w:space="0" w:color="auto"/>
        <w:bottom w:val="single" w:sz="8" w:space="0" w:color="auto"/>
      </w:pBdr>
      <w:spacing w:before="100" w:beforeAutospacing="1" w:after="100" w:afterAutospacing="1"/>
    </w:pPr>
    <w:rPr>
      <w:rFonts w:cs="Calibri"/>
      <w:b/>
      <w:bCs/>
      <w:sz w:val="12"/>
      <w:szCs w:val="12"/>
    </w:rPr>
  </w:style>
  <w:style w:type="paragraph" w:customStyle="1" w:styleId="xl177">
    <w:name w:val="xl177"/>
    <w:basedOn w:val="Normal"/>
    <w:rsid w:val="008A7510"/>
    <w:pPr>
      <w:pBdr>
        <w:top w:val="single" w:sz="8" w:space="0" w:color="auto"/>
        <w:bottom w:val="single" w:sz="8" w:space="0" w:color="auto"/>
      </w:pBdr>
      <w:spacing w:before="100" w:beforeAutospacing="1" w:after="100" w:afterAutospacing="1"/>
    </w:pPr>
    <w:rPr>
      <w:rFonts w:cs="Calibri"/>
      <w:b/>
      <w:bCs/>
      <w:sz w:val="12"/>
      <w:szCs w:val="12"/>
    </w:rPr>
  </w:style>
  <w:style w:type="paragraph" w:customStyle="1" w:styleId="xl178">
    <w:name w:val="xl178"/>
    <w:basedOn w:val="Normal"/>
    <w:rsid w:val="008A7510"/>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cs="Calibri"/>
      <w:b/>
      <w:bCs/>
      <w:sz w:val="12"/>
      <w:szCs w:val="12"/>
    </w:rPr>
  </w:style>
  <w:style w:type="paragraph" w:customStyle="1" w:styleId="xl179">
    <w:name w:val="xl179"/>
    <w:basedOn w:val="Normal"/>
    <w:rsid w:val="008A7510"/>
    <w:pPr>
      <w:pBdr>
        <w:top w:val="single" w:sz="8" w:space="0" w:color="auto"/>
        <w:bottom w:val="single" w:sz="8" w:space="0" w:color="auto"/>
      </w:pBdr>
      <w:shd w:val="clear" w:color="000000" w:fill="D9D9D9"/>
      <w:spacing w:before="100" w:beforeAutospacing="1" w:after="100" w:afterAutospacing="1"/>
      <w:jc w:val="center"/>
      <w:textAlignment w:val="center"/>
    </w:pPr>
    <w:rPr>
      <w:rFonts w:cs="Calibri"/>
      <w:b/>
      <w:bCs/>
      <w:sz w:val="12"/>
      <w:szCs w:val="12"/>
    </w:rPr>
  </w:style>
  <w:style w:type="paragraph" w:customStyle="1" w:styleId="xl180">
    <w:name w:val="xl180"/>
    <w:basedOn w:val="Normal"/>
    <w:rsid w:val="008A7510"/>
    <w:pPr>
      <w:pBdr>
        <w:top w:val="single" w:sz="8" w:space="0" w:color="auto"/>
        <w:left w:val="single" w:sz="8" w:space="0" w:color="auto"/>
        <w:bottom w:val="single" w:sz="8" w:space="0" w:color="auto"/>
      </w:pBdr>
      <w:spacing w:before="100" w:beforeAutospacing="1" w:after="100" w:afterAutospacing="1"/>
      <w:textAlignment w:val="center"/>
    </w:pPr>
    <w:rPr>
      <w:rFonts w:cs="Calibri"/>
      <w:b/>
      <w:bCs/>
      <w:sz w:val="12"/>
      <w:szCs w:val="12"/>
    </w:rPr>
  </w:style>
  <w:style w:type="paragraph" w:customStyle="1" w:styleId="xl181">
    <w:name w:val="xl181"/>
    <w:basedOn w:val="Normal"/>
    <w:rsid w:val="008A7510"/>
    <w:pPr>
      <w:pBdr>
        <w:top w:val="single" w:sz="8" w:space="0" w:color="auto"/>
        <w:bottom w:val="single" w:sz="8" w:space="0" w:color="auto"/>
      </w:pBdr>
      <w:spacing w:before="100" w:beforeAutospacing="1" w:after="100" w:afterAutospacing="1"/>
      <w:textAlignment w:val="center"/>
    </w:pPr>
    <w:rPr>
      <w:rFonts w:cs="Calibri"/>
      <w:b/>
      <w:bCs/>
      <w:sz w:val="12"/>
      <w:szCs w:val="12"/>
    </w:rPr>
  </w:style>
  <w:style w:type="paragraph" w:customStyle="1" w:styleId="xl182">
    <w:name w:val="xl182"/>
    <w:basedOn w:val="Normal"/>
    <w:rsid w:val="008A7510"/>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cs="Calibri"/>
      <w:sz w:val="12"/>
      <w:szCs w:val="12"/>
    </w:rPr>
  </w:style>
  <w:style w:type="paragraph" w:customStyle="1" w:styleId="xl183">
    <w:name w:val="xl183"/>
    <w:basedOn w:val="Normal"/>
    <w:rsid w:val="008A7510"/>
    <w:pPr>
      <w:pBdr>
        <w:top w:val="single" w:sz="8" w:space="0" w:color="auto"/>
        <w:bottom w:val="single" w:sz="8" w:space="0" w:color="auto"/>
      </w:pBdr>
      <w:shd w:val="clear" w:color="000000" w:fill="D9D9D9"/>
      <w:spacing w:before="100" w:beforeAutospacing="1" w:after="100" w:afterAutospacing="1"/>
      <w:jc w:val="center"/>
      <w:textAlignment w:val="center"/>
    </w:pPr>
    <w:rPr>
      <w:rFonts w:cs="Calibri"/>
      <w:sz w:val="12"/>
      <w:szCs w:val="12"/>
    </w:rPr>
  </w:style>
  <w:style w:type="paragraph" w:customStyle="1" w:styleId="xl184">
    <w:name w:val="xl184"/>
    <w:basedOn w:val="Normal"/>
    <w:rsid w:val="008A7510"/>
    <w:pPr>
      <w:pBdr>
        <w:top w:val="single" w:sz="8" w:space="0" w:color="auto"/>
        <w:bottom w:val="single" w:sz="8" w:space="0" w:color="auto"/>
        <w:right w:val="single" w:sz="8" w:space="0" w:color="auto"/>
      </w:pBdr>
      <w:spacing w:before="100" w:beforeAutospacing="1" w:after="100" w:afterAutospacing="1"/>
      <w:jc w:val="right"/>
      <w:textAlignment w:val="center"/>
    </w:pPr>
    <w:rPr>
      <w:rFonts w:cs="Calibri"/>
      <w:b/>
      <w:bCs/>
      <w:sz w:val="12"/>
      <w:szCs w:val="12"/>
    </w:rPr>
  </w:style>
  <w:style w:type="paragraph" w:customStyle="1" w:styleId="xl185">
    <w:name w:val="xl185"/>
    <w:basedOn w:val="Normal"/>
    <w:rsid w:val="008A7510"/>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cs="Calibri"/>
      <w:sz w:val="12"/>
      <w:szCs w:val="12"/>
    </w:rPr>
  </w:style>
  <w:style w:type="paragraph" w:customStyle="1" w:styleId="xl186">
    <w:name w:val="xl186"/>
    <w:basedOn w:val="Normal"/>
    <w:rsid w:val="008A7510"/>
    <w:pPr>
      <w:pBdr>
        <w:top w:val="single" w:sz="8" w:space="0" w:color="auto"/>
        <w:bottom w:val="single" w:sz="8" w:space="0" w:color="auto"/>
      </w:pBdr>
      <w:shd w:val="clear" w:color="000000" w:fill="D9D9D9"/>
      <w:spacing w:before="100" w:beforeAutospacing="1" w:after="100" w:afterAutospacing="1"/>
      <w:jc w:val="center"/>
      <w:textAlignment w:val="center"/>
    </w:pPr>
    <w:rPr>
      <w:rFonts w:cs="Calibri"/>
      <w:sz w:val="12"/>
      <w:szCs w:val="12"/>
    </w:rPr>
  </w:style>
  <w:style w:type="paragraph" w:customStyle="1" w:styleId="xl187">
    <w:name w:val="xl187"/>
    <w:basedOn w:val="Normal"/>
    <w:rsid w:val="008A7510"/>
    <w:pPr>
      <w:pBdr>
        <w:top w:val="single" w:sz="8" w:space="0" w:color="auto"/>
        <w:left w:val="single" w:sz="4" w:space="0" w:color="auto"/>
        <w:bottom w:val="single" w:sz="8" w:space="0" w:color="auto"/>
      </w:pBdr>
      <w:spacing w:before="100" w:beforeAutospacing="1" w:after="100" w:afterAutospacing="1"/>
      <w:jc w:val="right"/>
      <w:textAlignment w:val="center"/>
    </w:pPr>
    <w:rPr>
      <w:rFonts w:cs="Calibri"/>
      <w:b/>
      <w:bCs/>
      <w:sz w:val="12"/>
      <w:szCs w:val="12"/>
    </w:rPr>
  </w:style>
  <w:style w:type="paragraph" w:customStyle="1" w:styleId="xl188">
    <w:name w:val="xl188"/>
    <w:basedOn w:val="Normal"/>
    <w:rsid w:val="008A7510"/>
    <w:pPr>
      <w:pBdr>
        <w:top w:val="single" w:sz="8" w:space="0" w:color="auto"/>
        <w:left w:val="single" w:sz="8" w:space="0" w:color="auto"/>
        <w:bottom w:val="single" w:sz="8" w:space="0" w:color="auto"/>
      </w:pBdr>
      <w:shd w:val="clear" w:color="000000" w:fill="D9D9D9"/>
      <w:spacing w:before="100" w:beforeAutospacing="1" w:after="100" w:afterAutospacing="1"/>
      <w:jc w:val="center"/>
    </w:pPr>
    <w:rPr>
      <w:rFonts w:cs="Calibri"/>
      <w:b/>
      <w:bCs/>
      <w:sz w:val="12"/>
      <w:szCs w:val="12"/>
    </w:rPr>
  </w:style>
  <w:style w:type="paragraph" w:customStyle="1" w:styleId="xl189">
    <w:name w:val="xl189"/>
    <w:basedOn w:val="Normal"/>
    <w:rsid w:val="008A7510"/>
    <w:pPr>
      <w:pBdr>
        <w:top w:val="single" w:sz="8" w:space="0" w:color="auto"/>
        <w:bottom w:val="single" w:sz="8" w:space="0" w:color="auto"/>
      </w:pBdr>
      <w:shd w:val="clear" w:color="000000" w:fill="D9D9D9"/>
      <w:spacing w:before="100" w:beforeAutospacing="1" w:after="100" w:afterAutospacing="1"/>
      <w:jc w:val="center"/>
    </w:pPr>
    <w:rPr>
      <w:rFonts w:cs="Calibri"/>
      <w:b/>
      <w:bCs/>
      <w:sz w:val="12"/>
      <w:szCs w:val="12"/>
    </w:rPr>
  </w:style>
  <w:style w:type="paragraph" w:customStyle="1" w:styleId="xl190">
    <w:name w:val="xl190"/>
    <w:basedOn w:val="Normal"/>
    <w:rsid w:val="008A7510"/>
    <w:pPr>
      <w:pBdr>
        <w:top w:val="single" w:sz="8" w:space="0" w:color="auto"/>
        <w:left w:val="single" w:sz="8" w:space="0" w:color="auto"/>
        <w:bottom w:val="single" w:sz="8" w:space="0" w:color="auto"/>
      </w:pBdr>
      <w:spacing w:before="100" w:beforeAutospacing="1" w:after="100" w:afterAutospacing="1"/>
      <w:textAlignment w:val="center"/>
    </w:pPr>
    <w:rPr>
      <w:rFonts w:cs="Calibri"/>
      <w:b/>
      <w:bCs/>
      <w:sz w:val="12"/>
      <w:szCs w:val="12"/>
    </w:rPr>
  </w:style>
  <w:style w:type="paragraph" w:customStyle="1" w:styleId="xl191">
    <w:name w:val="xl191"/>
    <w:basedOn w:val="Normal"/>
    <w:rsid w:val="008A7510"/>
    <w:pPr>
      <w:pBdr>
        <w:top w:val="single" w:sz="8" w:space="0" w:color="auto"/>
        <w:bottom w:val="single" w:sz="8" w:space="0" w:color="auto"/>
      </w:pBdr>
      <w:spacing w:before="100" w:beforeAutospacing="1" w:after="100" w:afterAutospacing="1"/>
      <w:textAlignment w:val="center"/>
    </w:pPr>
    <w:rPr>
      <w:rFonts w:cs="Calibri"/>
      <w:b/>
      <w:bCs/>
      <w:sz w:val="12"/>
      <w:szCs w:val="12"/>
    </w:rPr>
  </w:style>
  <w:style w:type="paragraph" w:customStyle="1" w:styleId="xl192">
    <w:name w:val="xl192"/>
    <w:basedOn w:val="Normal"/>
    <w:rsid w:val="008A7510"/>
    <w:pPr>
      <w:pBdr>
        <w:top w:val="single" w:sz="8" w:space="0" w:color="auto"/>
        <w:left w:val="single" w:sz="8" w:space="0" w:color="auto"/>
        <w:bottom w:val="single" w:sz="8" w:space="0" w:color="auto"/>
      </w:pBdr>
      <w:spacing w:before="100" w:beforeAutospacing="1" w:after="100" w:afterAutospacing="1"/>
    </w:pPr>
    <w:rPr>
      <w:rFonts w:cs="Calibri"/>
      <w:b/>
      <w:bCs/>
      <w:sz w:val="12"/>
      <w:szCs w:val="12"/>
    </w:rPr>
  </w:style>
  <w:style w:type="paragraph" w:customStyle="1" w:styleId="xl193">
    <w:name w:val="xl193"/>
    <w:basedOn w:val="Normal"/>
    <w:rsid w:val="008A7510"/>
    <w:pPr>
      <w:pBdr>
        <w:top w:val="single" w:sz="8" w:space="0" w:color="auto"/>
        <w:bottom w:val="single" w:sz="8" w:space="0" w:color="auto"/>
      </w:pBdr>
      <w:spacing w:before="100" w:beforeAutospacing="1" w:after="100" w:afterAutospacing="1"/>
    </w:pPr>
    <w:rPr>
      <w:rFonts w:cs="Calibri"/>
      <w:b/>
      <w:bCs/>
      <w:sz w:val="12"/>
      <w:szCs w:val="12"/>
    </w:rPr>
  </w:style>
  <w:style w:type="paragraph" w:customStyle="1" w:styleId="xl194">
    <w:name w:val="xl194"/>
    <w:basedOn w:val="Normal"/>
    <w:rsid w:val="008A7510"/>
    <w:pPr>
      <w:pBdr>
        <w:top w:val="single" w:sz="4" w:space="0" w:color="auto"/>
        <w:left w:val="single" w:sz="8" w:space="0" w:color="auto"/>
      </w:pBdr>
      <w:shd w:val="clear" w:color="000000" w:fill="D9D9D9"/>
      <w:spacing w:before="100" w:beforeAutospacing="1" w:after="100" w:afterAutospacing="1"/>
    </w:pPr>
    <w:rPr>
      <w:rFonts w:cs="Calibri"/>
      <w:b/>
      <w:bCs/>
      <w:sz w:val="12"/>
      <w:szCs w:val="12"/>
    </w:rPr>
  </w:style>
  <w:style w:type="paragraph" w:customStyle="1" w:styleId="xl195">
    <w:name w:val="xl195"/>
    <w:basedOn w:val="Normal"/>
    <w:rsid w:val="008A7510"/>
    <w:pPr>
      <w:pBdr>
        <w:top w:val="single" w:sz="4" w:space="0" w:color="auto"/>
      </w:pBdr>
      <w:shd w:val="clear" w:color="000000" w:fill="D9D9D9"/>
      <w:spacing w:before="100" w:beforeAutospacing="1" w:after="100" w:afterAutospacing="1"/>
    </w:pPr>
    <w:rPr>
      <w:rFonts w:cs="Calibri"/>
      <w:b/>
      <w:bCs/>
      <w:sz w:val="12"/>
      <w:szCs w:val="12"/>
    </w:rPr>
  </w:style>
  <w:style w:type="paragraph" w:customStyle="1" w:styleId="xl196">
    <w:name w:val="xl196"/>
    <w:basedOn w:val="Normal"/>
    <w:rsid w:val="008A7510"/>
    <w:pPr>
      <w:pBdr>
        <w:top w:val="single" w:sz="4" w:space="0" w:color="auto"/>
        <w:right w:val="single" w:sz="4" w:space="0" w:color="auto"/>
      </w:pBdr>
      <w:shd w:val="clear" w:color="000000" w:fill="D9D9D9"/>
      <w:spacing w:before="100" w:beforeAutospacing="1" w:after="100" w:afterAutospacing="1"/>
    </w:pPr>
    <w:rPr>
      <w:rFonts w:cs="Calibri"/>
      <w:b/>
      <w:bCs/>
      <w:sz w:val="12"/>
      <w:szCs w:val="12"/>
    </w:rPr>
  </w:style>
  <w:style w:type="paragraph" w:customStyle="1" w:styleId="xl197">
    <w:name w:val="xl197"/>
    <w:basedOn w:val="Normal"/>
    <w:rsid w:val="008A75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4"/>
      <w:szCs w:val="14"/>
    </w:rPr>
  </w:style>
  <w:style w:type="paragraph" w:customStyle="1" w:styleId="xl198">
    <w:name w:val="xl198"/>
    <w:basedOn w:val="Normal"/>
    <w:rsid w:val="008A7510"/>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14"/>
      <w:szCs w:val="14"/>
    </w:rPr>
  </w:style>
  <w:style w:type="paragraph" w:customStyle="1" w:styleId="xl199">
    <w:name w:val="xl199"/>
    <w:basedOn w:val="Normal"/>
    <w:rsid w:val="008A7510"/>
    <w:pPr>
      <w:pBdr>
        <w:top w:val="single" w:sz="4" w:space="0" w:color="auto"/>
        <w:bottom w:val="single" w:sz="4" w:space="0" w:color="auto"/>
      </w:pBdr>
      <w:spacing w:before="100" w:beforeAutospacing="1" w:after="100" w:afterAutospacing="1"/>
      <w:jc w:val="center"/>
    </w:pPr>
    <w:rPr>
      <w:rFonts w:ascii="Arial" w:hAnsi="Arial" w:cs="Arial"/>
      <w:b/>
      <w:bCs/>
      <w:sz w:val="14"/>
      <w:szCs w:val="14"/>
    </w:rPr>
  </w:style>
  <w:style w:type="paragraph" w:customStyle="1" w:styleId="xl200">
    <w:name w:val="xl200"/>
    <w:basedOn w:val="Normal"/>
    <w:rsid w:val="008A7510"/>
    <w:pPr>
      <w:pBdr>
        <w:top w:val="single" w:sz="4" w:space="0" w:color="auto"/>
        <w:bottom w:val="single" w:sz="4" w:space="0" w:color="auto"/>
      </w:pBdr>
      <w:shd w:val="clear" w:color="000000" w:fill="FFFFFF"/>
      <w:spacing w:before="100" w:beforeAutospacing="1" w:after="100" w:afterAutospacing="1"/>
      <w:jc w:val="center"/>
    </w:pPr>
    <w:rPr>
      <w:rFonts w:ascii="Arial" w:hAnsi="Arial" w:cs="Arial"/>
      <w:b/>
      <w:bCs/>
      <w:sz w:val="14"/>
      <w:szCs w:val="14"/>
    </w:rPr>
  </w:style>
  <w:style w:type="paragraph" w:customStyle="1" w:styleId="xl201">
    <w:name w:val="xl201"/>
    <w:basedOn w:val="Normal"/>
    <w:rsid w:val="008A7510"/>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4"/>
      <w:szCs w:val="14"/>
    </w:rPr>
  </w:style>
  <w:style w:type="paragraph" w:customStyle="1" w:styleId="xl202">
    <w:name w:val="xl202"/>
    <w:basedOn w:val="Normal"/>
    <w:rsid w:val="008A7510"/>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rPr>
  </w:style>
  <w:style w:type="paragraph" w:customStyle="1" w:styleId="xl203">
    <w:name w:val="xl203"/>
    <w:basedOn w:val="Normal"/>
    <w:rsid w:val="008A75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2"/>
      <w:szCs w:val="12"/>
    </w:rPr>
  </w:style>
  <w:style w:type="paragraph" w:customStyle="1" w:styleId="xl204">
    <w:name w:val="xl204"/>
    <w:basedOn w:val="Normal"/>
    <w:rsid w:val="008A75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2"/>
      <w:szCs w:val="12"/>
    </w:rPr>
  </w:style>
  <w:style w:type="paragraph" w:customStyle="1" w:styleId="Car4">
    <w:name w:val="Car4"/>
    <w:basedOn w:val="Normal"/>
    <w:rsid w:val="008A7510"/>
    <w:pPr>
      <w:spacing w:after="160" w:line="240" w:lineRule="exact"/>
    </w:pPr>
    <w:rPr>
      <w:rFonts w:ascii="Verdana" w:hAnsi="Verdana"/>
      <w:sz w:val="20"/>
      <w:szCs w:val="20"/>
      <w:lang w:val="en-US" w:eastAsia="en-US"/>
    </w:rPr>
  </w:style>
  <w:style w:type="paragraph" w:customStyle="1" w:styleId="Textoindependiente312">
    <w:name w:val="Texto independiente 312"/>
    <w:basedOn w:val="Normal"/>
    <w:rsid w:val="008A7510"/>
    <w:pPr>
      <w:spacing w:after="0"/>
    </w:pPr>
    <w:rPr>
      <w:rFonts w:ascii="Arial" w:hAnsi="Arial"/>
      <w:szCs w:val="24"/>
      <w:lang w:val="es-ES_tradnl" w:eastAsia="es-ES"/>
    </w:rPr>
  </w:style>
  <w:style w:type="paragraph" w:customStyle="1" w:styleId="CarCarCarCarCarCarCar2">
    <w:name w:val="Car Car Car Car Car Car Car2"/>
    <w:basedOn w:val="Normal"/>
    <w:rsid w:val="008A7510"/>
    <w:pPr>
      <w:spacing w:after="160" w:line="240" w:lineRule="exact"/>
    </w:pPr>
    <w:rPr>
      <w:rFonts w:ascii="Verdana" w:hAnsi="Verdana"/>
      <w:sz w:val="20"/>
      <w:szCs w:val="20"/>
      <w:lang w:val="en-US" w:eastAsia="en-US"/>
    </w:rPr>
  </w:style>
  <w:style w:type="paragraph" w:customStyle="1" w:styleId="Car12">
    <w:name w:val="Car12"/>
    <w:basedOn w:val="Normal"/>
    <w:rsid w:val="008A7510"/>
    <w:pPr>
      <w:spacing w:after="160" w:line="240" w:lineRule="exact"/>
    </w:pPr>
    <w:rPr>
      <w:rFonts w:ascii="Verdana" w:hAnsi="Verdana"/>
      <w:sz w:val="20"/>
      <w:szCs w:val="20"/>
      <w:lang w:val="en-US" w:eastAsia="en-US"/>
    </w:rPr>
  </w:style>
  <w:style w:type="character" w:customStyle="1" w:styleId="TextocomentarioCar1">
    <w:name w:val="Texto comentario Car1"/>
    <w:basedOn w:val="Fuentedeprrafopredeter"/>
    <w:uiPriority w:val="99"/>
    <w:semiHidden/>
    <w:rsid w:val="00124EE1"/>
    <w:rPr>
      <w:rFonts w:ascii="Times New Roman" w:hAnsi="Times New Roman"/>
      <w:lang w:val="es-CO"/>
    </w:rPr>
  </w:style>
  <w:style w:type="character" w:customStyle="1" w:styleId="NumeracinCar">
    <w:name w:val="Numeración Car"/>
    <w:basedOn w:val="Fuentedeprrafopredeter"/>
    <w:link w:val="Numeracin"/>
    <w:locked/>
    <w:rsid w:val="00124EE1"/>
    <w:rPr>
      <w:rFonts w:ascii="Century Gothic" w:hAnsi="Century Gothic"/>
      <w:bCs/>
    </w:rPr>
  </w:style>
  <w:style w:type="paragraph" w:customStyle="1" w:styleId="Numeracin">
    <w:name w:val="Numeración"/>
    <w:basedOn w:val="Normal"/>
    <w:link w:val="NumeracinCar"/>
    <w:qFormat/>
    <w:rsid w:val="00124EE1"/>
    <w:pPr>
      <w:spacing w:after="0"/>
    </w:pPr>
    <w:rPr>
      <w:rFonts w:ascii="Century Gothic" w:hAnsi="Century Gothic"/>
      <w:bCs/>
      <w:sz w:val="20"/>
      <w:szCs w:val="20"/>
      <w:lang w:val="es-ES" w:eastAsia="es-ES"/>
    </w:rPr>
  </w:style>
  <w:style w:type="character" w:customStyle="1" w:styleId="Ttulo7Car1">
    <w:name w:val="Título 7 Car1"/>
    <w:basedOn w:val="Fuentedeprrafopredeter"/>
    <w:uiPriority w:val="9"/>
    <w:semiHidden/>
    <w:rsid w:val="00124EE1"/>
    <w:rPr>
      <w:rFonts w:asciiTheme="majorHAnsi" w:eastAsiaTheme="majorEastAsia" w:hAnsiTheme="majorHAnsi" w:cstheme="majorBidi"/>
      <w:i/>
      <w:iCs/>
      <w:color w:val="243F60" w:themeColor="accent1" w:themeShade="7F"/>
      <w:sz w:val="24"/>
      <w:szCs w:val="24"/>
      <w:lang w:eastAsia="es-ES"/>
    </w:rPr>
  </w:style>
  <w:style w:type="character" w:customStyle="1" w:styleId="Ttulo8Car1">
    <w:name w:val="Título 8 Car1"/>
    <w:basedOn w:val="Fuentedeprrafopredeter"/>
    <w:uiPriority w:val="9"/>
    <w:semiHidden/>
    <w:rsid w:val="00124EE1"/>
    <w:rPr>
      <w:rFonts w:asciiTheme="majorHAnsi" w:eastAsiaTheme="majorEastAsia" w:hAnsiTheme="majorHAnsi" w:cstheme="majorBidi"/>
      <w:color w:val="272727" w:themeColor="text1" w:themeTint="D8"/>
      <w:sz w:val="21"/>
      <w:szCs w:val="21"/>
      <w:lang w:eastAsia="es-ES"/>
    </w:rPr>
  </w:style>
  <w:style w:type="character" w:customStyle="1" w:styleId="Ttulo9Car1">
    <w:name w:val="Título 9 Car1"/>
    <w:basedOn w:val="Fuentedeprrafopredeter"/>
    <w:uiPriority w:val="9"/>
    <w:semiHidden/>
    <w:rsid w:val="00124EE1"/>
    <w:rPr>
      <w:rFonts w:asciiTheme="majorHAnsi" w:eastAsiaTheme="majorEastAsia" w:hAnsiTheme="majorHAnsi" w:cstheme="majorBidi"/>
      <w:i/>
      <w:iCs/>
      <w:color w:val="272727" w:themeColor="text1" w:themeTint="D8"/>
      <w:sz w:val="21"/>
      <w:szCs w:val="21"/>
      <w:lang w:eastAsia="es-ES"/>
    </w:rPr>
  </w:style>
  <w:style w:type="character" w:customStyle="1" w:styleId="TextodegloboCar1">
    <w:name w:val="Texto de globo Car1"/>
    <w:basedOn w:val="Fuentedeprrafopredeter"/>
    <w:uiPriority w:val="99"/>
    <w:semiHidden/>
    <w:rsid w:val="00124EE1"/>
    <w:rPr>
      <w:rFonts w:ascii="Segoe UI" w:hAnsi="Segoe UI" w:cs="Segoe UI"/>
      <w:sz w:val="18"/>
      <w:szCs w:val="18"/>
      <w:lang w:val="es-CO"/>
    </w:rPr>
  </w:style>
  <w:style w:type="character" w:customStyle="1" w:styleId="Textoindependiente2Car1">
    <w:name w:val="Texto independiente 2 Car1"/>
    <w:basedOn w:val="Fuentedeprrafopredeter"/>
    <w:semiHidden/>
    <w:rsid w:val="00124EE1"/>
    <w:rPr>
      <w:rFonts w:ascii="Times New Roman" w:hAnsi="Times New Roman"/>
      <w:sz w:val="24"/>
      <w:szCs w:val="24"/>
      <w:lang w:val="es-CO"/>
    </w:rPr>
  </w:style>
  <w:style w:type="character" w:customStyle="1" w:styleId="Textoindependiente3Car1">
    <w:name w:val="Texto independiente 3 Car1"/>
    <w:basedOn w:val="Fuentedeprrafopredeter"/>
    <w:semiHidden/>
    <w:rsid w:val="00124EE1"/>
    <w:rPr>
      <w:rFonts w:ascii="Times New Roman" w:hAnsi="Times New Roman"/>
      <w:sz w:val="16"/>
      <w:szCs w:val="16"/>
      <w:lang w:val="es-CO"/>
    </w:rPr>
  </w:style>
  <w:style w:type="character" w:customStyle="1" w:styleId="Sangra2detindependienteCar1">
    <w:name w:val="Sangría 2 de t. independiente Car1"/>
    <w:basedOn w:val="Fuentedeprrafopredeter"/>
    <w:uiPriority w:val="99"/>
    <w:semiHidden/>
    <w:rsid w:val="00124EE1"/>
    <w:rPr>
      <w:rFonts w:ascii="Times New Roman" w:hAnsi="Times New Roman"/>
      <w:sz w:val="24"/>
      <w:szCs w:val="24"/>
      <w:lang w:val="es-CO"/>
    </w:rPr>
  </w:style>
  <w:style w:type="character" w:customStyle="1" w:styleId="AsuntodelcomentarioCar1">
    <w:name w:val="Asunto del comentario Car1"/>
    <w:basedOn w:val="TextocomentarioCar1"/>
    <w:uiPriority w:val="99"/>
    <w:semiHidden/>
    <w:rsid w:val="00124EE1"/>
    <w:rPr>
      <w:rFonts w:ascii="Times New Roman" w:hAnsi="Times New Roman"/>
      <w:b/>
      <w:bCs/>
      <w:lang w:val="es-CO"/>
    </w:rPr>
  </w:style>
  <w:style w:type="character" w:customStyle="1" w:styleId="MapadeldocumentoCar1">
    <w:name w:val="Mapa del documento Car1"/>
    <w:basedOn w:val="Fuentedeprrafopredeter"/>
    <w:semiHidden/>
    <w:rsid w:val="00124EE1"/>
    <w:rPr>
      <w:rFonts w:ascii="Segoe UI" w:hAnsi="Segoe UI" w:cs="Segoe UI"/>
      <w:sz w:val="16"/>
      <w:szCs w:val="16"/>
      <w:lang w:val="es-CO"/>
    </w:rPr>
  </w:style>
  <w:style w:type="character" w:customStyle="1" w:styleId="TextosinformatoCar1">
    <w:name w:val="Texto sin formato Car1"/>
    <w:basedOn w:val="Fuentedeprrafopredeter"/>
    <w:uiPriority w:val="99"/>
    <w:semiHidden/>
    <w:rsid w:val="00124EE1"/>
    <w:rPr>
      <w:rFonts w:ascii="Consolas" w:hAnsi="Consolas"/>
      <w:sz w:val="21"/>
      <w:szCs w:val="21"/>
      <w:lang w:val="es-CO"/>
    </w:rPr>
  </w:style>
  <w:style w:type="character" w:customStyle="1" w:styleId="Sangra3detindependienteCar1">
    <w:name w:val="Sangría 3 de t. independiente Car1"/>
    <w:basedOn w:val="Fuentedeprrafopredeter"/>
    <w:uiPriority w:val="99"/>
    <w:semiHidden/>
    <w:rsid w:val="00124EE1"/>
    <w:rPr>
      <w:rFonts w:ascii="Times New Roman" w:hAnsi="Times New Roman"/>
      <w:sz w:val="16"/>
      <w:szCs w:val="16"/>
      <w:lang w:val="es-CO"/>
    </w:rPr>
  </w:style>
  <w:style w:type="character" w:customStyle="1" w:styleId="SubttuloCar1">
    <w:name w:val="Subtítulo Car1"/>
    <w:basedOn w:val="Fuentedeprrafopredeter"/>
    <w:rsid w:val="00124EE1"/>
    <w:rPr>
      <w:rFonts w:asciiTheme="minorHAnsi" w:eastAsiaTheme="minorEastAsia" w:hAnsiTheme="minorHAnsi" w:cstheme="minorBidi"/>
      <w:color w:val="5A5A5A" w:themeColor="text1" w:themeTint="A5"/>
      <w:spacing w:val="15"/>
      <w:sz w:val="22"/>
      <w:szCs w:val="22"/>
      <w:lang w:val="es-CO"/>
    </w:rPr>
  </w:style>
  <w:style w:type="character" w:customStyle="1" w:styleId="Textoindependienteprimerasangra2Car1">
    <w:name w:val="Texto independiente primera sangría 2 Car1"/>
    <w:basedOn w:val="SangradetextonormalCar"/>
    <w:semiHidden/>
    <w:rsid w:val="00124EE1"/>
    <w:rPr>
      <w:rFonts w:ascii="Times New Roman" w:eastAsia="Times New Roman" w:hAnsi="Times New Roman" w:cs="Times New Roman"/>
      <w:sz w:val="24"/>
      <w:szCs w:val="24"/>
      <w:lang w:val="es-CO" w:eastAsia="es-ES"/>
    </w:rPr>
  </w:style>
  <w:style w:type="character" w:customStyle="1" w:styleId="SangradetextonormalCar2">
    <w:name w:val="Sangría de texto normal Car2"/>
    <w:basedOn w:val="Fuentedeprrafopredeter"/>
    <w:semiHidden/>
    <w:rsid w:val="00124EE1"/>
    <w:rPr>
      <w:sz w:val="24"/>
      <w:szCs w:val="24"/>
      <w:lang w:eastAsia="es-ES"/>
    </w:rPr>
  </w:style>
  <w:style w:type="table" w:customStyle="1" w:styleId="TableNormal9">
    <w:name w:val="Table Normal9"/>
    <w:uiPriority w:val="2"/>
    <w:qFormat/>
    <w:rsid w:val="00124EE1"/>
    <w:pPr>
      <w:spacing w:line="276" w:lineRule="auto"/>
    </w:pPr>
    <w:rPr>
      <w:rFonts w:ascii="Arial" w:eastAsia="Arial" w:hAnsi="Arial" w:cs="Arial"/>
      <w:sz w:val="22"/>
      <w:szCs w:val="22"/>
      <w:lang w:eastAsia="es-CO"/>
    </w:rPr>
    <w:tblPr>
      <w:tblCellMar>
        <w:top w:w="0" w:type="dxa"/>
        <w:left w:w="0" w:type="dxa"/>
        <w:bottom w:w="0" w:type="dxa"/>
        <w:right w:w="0" w:type="dxa"/>
      </w:tblCellMar>
    </w:tblPr>
  </w:style>
  <w:style w:type="table" w:customStyle="1" w:styleId="TableNormal11">
    <w:name w:val="Table Normal11"/>
    <w:rsid w:val="00124EE1"/>
    <w:pPr>
      <w:spacing w:line="276" w:lineRule="auto"/>
    </w:pPr>
    <w:rPr>
      <w:rFonts w:ascii="Arial" w:eastAsia="Arial" w:hAnsi="Arial" w:cs="Arial"/>
      <w:sz w:val="22"/>
      <w:szCs w:val="22"/>
      <w:lang w:eastAsia="es-CO"/>
    </w:rPr>
    <w:tblPr>
      <w:tblCellMar>
        <w:top w:w="0" w:type="dxa"/>
        <w:left w:w="0" w:type="dxa"/>
        <w:bottom w:w="0" w:type="dxa"/>
        <w:right w:w="0" w:type="dxa"/>
      </w:tblCellMar>
    </w:tblPr>
  </w:style>
  <w:style w:type="table" w:customStyle="1" w:styleId="TableNormal21">
    <w:name w:val="Table Normal21"/>
    <w:uiPriority w:val="2"/>
    <w:semiHidden/>
    <w:qFormat/>
    <w:rsid w:val="00124EE1"/>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numbering" w:customStyle="1" w:styleId="Sinlista12">
    <w:name w:val="Sin lista12"/>
    <w:next w:val="Sinlista"/>
    <w:uiPriority w:val="99"/>
    <w:semiHidden/>
    <w:unhideWhenUsed/>
    <w:rsid w:val="00B95FBC"/>
  </w:style>
  <w:style w:type="paragraph" w:customStyle="1" w:styleId="Listamulticolor-nfasis11">
    <w:name w:val="Lista multicolor - Énfasis 11"/>
    <w:basedOn w:val="Normal"/>
    <w:link w:val="Listamulticolor-nfasis1Car"/>
    <w:qFormat/>
    <w:rsid w:val="00A1654D"/>
    <w:pPr>
      <w:ind w:left="708"/>
    </w:pPr>
    <w:rPr>
      <w:rFonts w:eastAsia="Calibri"/>
      <w:sz w:val="20"/>
      <w:szCs w:val="20"/>
      <w:lang w:eastAsia="x-none"/>
    </w:rPr>
  </w:style>
  <w:style w:type="character" w:customStyle="1" w:styleId="Listamulticolor-nfasis1Car">
    <w:name w:val="Lista multicolor - Énfasis 1 Car"/>
    <w:link w:val="Listamulticolor-nfasis11"/>
    <w:rsid w:val="00A1654D"/>
    <w:rPr>
      <w:rFonts w:eastAsia="Calibri"/>
      <w:lang w:val="es-CO" w:eastAsia="x-none"/>
    </w:rPr>
  </w:style>
  <w:style w:type="table" w:styleId="Tabladecuadrcula4-nfasis1">
    <w:name w:val="Grid Table 4 Accent 1"/>
    <w:basedOn w:val="Tablanormal"/>
    <w:uiPriority w:val="49"/>
    <w:rsid w:val="008D7B51"/>
    <w:rPr>
      <w:rFonts w:ascii="Times New Roman" w:hAnsi="Times New Roman"/>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Car5">
    <w:name w:val="Car5"/>
    <w:basedOn w:val="Normal"/>
    <w:rsid w:val="00DD26D0"/>
    <w:pPr>
      <w:spacing w:after="160" w:line="240" w:lineRule="exact"/>
    </w:pPr>
    <w:rPr>
      <w:rFonts w:ascii="Verdana" w:hAnsi="Verdana"/>
      <w:sz w:val="20"/>
      <w:szCs w:val="20"/>
      <w:lang w:val="en-US" w:eastAsia="en-US"/>
    </w:rPr>
  </w:style>
  <w:style w:type="paragraph" w:customStyle="1" w:styleId="Textoindependiente313">
    <w:name w:val="Texto independiente 313"/>
    <w:basedOn w:val="Normal"/>
    <w:rsid w:val="00DD26D0"/>
    <w:pPr>
      <w:spacing w:after="0"/>
    </w:pPr>
    <w:rPr>
      <w:rFonts w:ascii="Arial" w:hAnsi="Arial"/>
      <w:szCs w:val="24"/>
      <w:lang w:val="es-ES_tradnl" w:eastAsia="es-ES"/>
    </w:rPr>
  </w:style>
  <w:style w:type="paragraph" w:customStyle="1" w:styleId="CarCarCarCarCarCarCar3">
    <w:name w:val="Car Car Car Car Car Car Car3"/>
    <w:basedOn w:val="Normal"/>
    <w:rsid w:val="00DD26D0"/>
    <w:pPr>
      <w:spacing w:after="160" w:line="240" w:lineRule="exact"/>
    </w:pPr>
    <w:rPr>
      <w:rFonts w:ascii="Verdana" w:hAnsi="Verdana"/>
      <w:sz w:val="20"/>
      <w:szCs w:val="20"/>
      <w:lang w:val="en-US" w:eastAsia="en-US"/>
    </w:rPr>
  </w:style>
  <w:style w:type="paragraph" w:customStyle="1" w:styleId="Car13">
    <w:name w:val="Car13"/>
    <w:basedOn w:val="Normal"/>
    <w:rsid w:val="00DD26D0"/>
    <w:pPr>
      <w:spacing w:after="160" w:line="240" w:lineRule="exact"/>
    </w:pPr>
    <w:rPr>
      <w:rFonts w:ascii="Verdana" w:hAnsi="Verdana"/>
      <w:sz w:val="20"/>
      <w:szCs w:val="20"/>
      <w:lang w:val="en-US" w:eastAsia="en-US"/>
    </w:rPr>
  </w:style>
  <w:style w:type="paragraph" w:styleId="Revisin">
    <w:name w:val="Revision"/>
    <w:hidden/>
    <w:uiPriority w:val="99"/>
    <w:semiHidden/>
    <w:rsid w:val="00DD26D0"/>
    <w:rPr>
      <w:rFonts w:ascii="Times New Roman" w:hAnsi="Times New Roman"/>
      <w:sz w:val="24"/>
      <w:szCs w:val="24"/>
      <w:lang w:val="es-CO"/>
    </w:rPr>
  </w:style>
  <w:style w:type="table" w:customStyle="1" w:styleId="Tablaconcuadrcula4-nfasis51">
    <w:name w:val="Tabla con cuadrícula 4 - Énfasis 51"/>
    <w:basedOn w:val="Tablanormal"/>
    <w:next w:val="Tabladecuadrcula4-nfasis5"/>
    <w:uiPriority w:val="49"/>
    <w:rsid w:val="00DD26D0"/>
    <w:rPr>
      <w:rFonts w:ascii="Times New Roman" w:hAnsi="Times New Roman"/>
      <w:lang w:val="es-CO"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paragraph">
    <w:name w:val="paragraph"/>
    <w:basedOn w:val="Normal"/>
    <w:rsid w:val="00DD26D0"/>
    <w:pPr>
      <w:spacing w:before="100" w:beforeAutospacing="1" w:after="100" w:afterAutospacing="1"/>
    </w:pPr>
    <w:rPr>
      <w:rFonts w:ascii="Times New Roman" w:hAnsi="Times New Roman"/>
      <w:sz w:val="24"/>
      <w:szCs w:val="24"/>
    </w:rPr>
  </w:style>
  <w:style w:type="table" w:styleId="Tabladecuadrcula4-nfasis5">
    <w:name w:val="Grid Table 4 Accent 5"/>
    <w:basedOn w:val="Tablanormal"/>
    <w:uiPriority w:val="49"/>
    <w:rsid w:val="00DD26D0"/>
    <w:rPr>
      <w:rFonts w:ascii="Times New Roman" w:hAnsi="Times New Roman"/>
      <w:lang w:val="es-CO" w:eastAsia="es-C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concuadrcula21">
    <w:name w:val="Tabla con cuadrícula21"/>
    <w:basedOn w:val="Tablanormal"/>
    <w:next w:val="Tablaconcuadrcula"/>
    <w:uiPriority w:val="59"/>
    <w:rsid w:val="00DD26D0"/>
    <w:rPr>
      <w:rFonts w:ascii="Aptos" w:eastAsia="Aptos" w:hAnsi="Aptos"/>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2">
    <w:name w:val="Tabla normal 52"/>
    <w:basedOn w:val="Tablanormal"/>
    <w:next w:val="Tablanormal5"/>
    <w:uiPriority w:val="45"/>
    <w:rsid w:val="00DD26D0"/>
    <w:rPr>
      <w:rFonts w:ascii="Aptos" w:eastAsia="Aptos" w:hAnsi="Aptos"/>
      <w:kern w:val="2"/>
      <w:sz w:val="22"/>
      <w:szCs w:val="22"/>
      <w:lang w:val="es-CO" w:eastAsia="en-US"/>
      <w14:ligatures w14:val="standardContextual"/>
    </w:rPr>
    <w:tblPr>
      <w:tblStyleRowBandSize w:val="1"/>
      <w:tblStyleColBandSize w:val="1"/>
    </w:tblPr>
    <w:tblStylePr w:type="firstRow">
      <w:rPr>
        <w:rFonts w:ascii="Aptos Display" w:eastAsia="Times New Roman" w:hAnsi="Aptos Display" w:cs="Times New Roman"/>
        <w:i/>
        <w:iCs/>
        <w:sz w:val="26"/>
      </w:rPr>
      <w:tblPr/>
      <w:tcPr>
        <w:tcBorders>
          <w:bottom w:val="single" w:sz="4" w:space="0" w:color="7F7F7F"/>
        </w:tcBorders>
        <w:shd w:val="clear" w:color="auto" w:fill="FFFFFF"/>
      </w:tcPr>
    </w:tblStylePr>
    <w:tblStylePr w:type="lastRow">
      <w:rPr>
        <w:rFonts w:ascii="Aptos Display" w:eastAsia="Times New Roman" w:hAnsi="Aptos Display" w:cs="Times New Roman"/>
        <w:i/>
        <w:iCs/>
        <w:sz w:val="26"/>
      </w:rPr>
      <w:tblPr/>
      <w:tcPr>
        <w:tcBorders>
          <w:top w:val="single" w:sz="4" w:space="0" w:color="7F7F7F"/>
        </w:tcBorders>
        <w:shd w:val="clear" w:color="auto" w:fill="FFFFFF"/>
      </w:tcPr>
    </w:tblStylePr>
    <w:tblStylePr w:type="firstCol">
      <w:pPr>
        <w:jc w:val="right"/>
      </w:pPr>
      <w:rPr>
        <w:rFonts w:ascii="Aptos Display" w:eastAsia="Times New Roman" w:hAnsi="Aptos Display" w:cs="Times New Roman"/>
        <w:i/>
        <w:iCs/>
        <w:sz w:val="26"/>
      </w:rPr>
      <w:tblPr/>
      <w:tcPr>
        <w:tcBorders>
          <w:right w:val="single" w:sz="4" w:space="0" w:color="7F7F7F"/>
        </w:tcBorders>
        <w:shd w:val="clear" w:color="auto" w:fill="FFFFFF"/>
      </w:tcPr>
    </w:tblStylePr>
    <w:tblStylePr w:type="lastCol">
      <w:rPr>
        <w:rFonts w:ascii="Aptos Display" w:eastAsia="Times New Roman" w:hAnsi="Aptos Display"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5">
    <w:name w:val="Plain Table 5"/>
    <w:basedOn w:val="Tablanormal"/>
    <w:uiPriority w:val="45"/>
    <w:rsid w:val="00DD26D0"/>
    <w:rPr>
      <w:rFonts w:ascii="Times New Roman" w:hAnsi="Times New Roman"/>
      <w:lang w:val="es-CO"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Char2">
    <w:name w:val="Char2"/>
    <w:basedOn w:val="Normal"/>
    <w:link w:val="Refdenotaalpie"/>
    <w:uiPriority w:val="99"/>
    <w:rsid w:val="00DD26D0"/>
    <w:pPr>
      <w:autoSpaceDE w:val="0"/>
      <w:autoSpaceDN w:val="0"/>
      <w:spacing w:after="160" w:line="240" w:lineRule="exact"/>
    </w:pPr>
    <w:rPr>
      <w:sz w:val="20"/>
      <w:szCs w:val="20"/>
      <w:vertAlign w:val="superscript"/>
      <w:lang w:val="es-ES" w:eastAsia="es-ES"/>
    </w:rPr>
  </w:style>
  <w:style w:type="character" w:customStyle="1" w:styleId="Mencinsinresolver3">
    <w:name w:val="Mención sin resolver3"/>
    <w:basedOn w:val="Fuentedeprrafopredeter"/>
    <w:uiPriority w:val="99"/>
    <w:semiHidden/>
    <w:unhideWhenUsed/>
    <w:rsid w:val="00CC0D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17936">
      <w:bodyDiv w:val="1"/>
      <w:marLeft w:val="0"/>
      <w:marRight w:val="0"/>
      <w:marTop w:val="0"/>
      <w:marBottom w:val="0"/>
      <w:divBdr>
        <w:top w:val="none" w:sz="0" w:space="0" w:color="auto"/>
        <w:left w:val="none" w:sz="0" w:space="0" w:color="auto"/>
        <w:bottom w:val="none" w:sz="0" w:space="0" w:color="auto"/>
        <w:right w:val="none" w:sz="0" w:space="0" w:color="auto"/>
      </w:divBdr>
    </w:div>
    <w:div w:id="111830507">
      <w:bodyDiv w:val="1"/>
      <w:marLeft w:val="0"/>
      <w:marRight w:val="0"/>
      <w:marTop w:val="0"/>
      <w:marBottom w:val="0"/>
      <w:divBdr>
        <w:top w:val="none" w:sz="0" w:space="0" w:color="auto"/>
        <w:left w:val="none" w:sz="0" w:space="0" w:color="auto"/>
        <w:bottom w:val="none" w:sz="0" w:space="0" w:color="auto"/>
        <w:right w:val="none" w:sz="0" w:space="0" w:color="auto"/>
      </w:divBdr>
    </w:div>
    <w:div w:id="151023940">
      <w:bodyDiv w:val="1"/>
      <w:marLeft w:val="0"/>
      <w:marRight w:val="0"/>
      <w:marTop w:val="0"/>
      <w:marBottom w:val="0"/>
      <w:divBdr>
        <w:top w:val="none" w:sz="0" w:space="0" w:color="auto"/>
        <w:left w:val="none" w:sz="0" w:space="0" w:color="auto"/>
        <w:bottom w:val="none" w:sz="0" w:space="0" w:color="auto"/>
        <w:right w:val="none" w:sz="0" w:space="0" w:color="auto"/>
      </w:divBdr>
    </w:div>
    <w:div w:id="195120472">
      <w:bodyDiv w:val="1"/>
      <w:marLeft w:val="0"/>
      <w:marRight w:val="0"/>
      <w:marTop w:val="0"/>
      <w:marBottom w:val="0"/>
      <w:divBdr>
        <w:top w:val="none" w:sz="0" w:space="0" w:color="auto"/>
        <w:left w:val="none" w:sz="0" w:space="0" w:color="auto"/>
        <w:bottom w:val="none" w:sz="0" w:space="0" w:color="auto"/>
        <w:right w:val="none" w:sz="0" w:space="0" w:color="auto"/>
      </w:divBdr>
    </w:div>
    <w:div w:id="333456807">
      <w:bodyDiv w:val="1"/>
      <w:marLeft w:val="0"/>
      <w:marRight w:val="0"/>
      <w:marTop w:val="0"/>
      <w:marBottom w:val="0"/>
      <w:divBdr>
        <w:top w:val="none" w:sz="0" w:space="0" w:color="auto"/>
        <w:left w:val="none" w:sz="0" w:space="0" w:color="auto"/>
        <w:bottom w:val="none" w:sz="0" w:space="0" w:color="auto"/>
        <w:right w:val="none" w:sz="0" w:space="0" w:color="auto"/>
      </w:divBdr>
    </w:div>
    <w:div w:id="335885491">
      <w:bodyDiv w:val="1"/>
      <w:marLeft w:val="0"/>
      <w:marRight w:val="0"/>
      <w:marTop w:val="0"/>
      <w:marBottom w:val="0"/>
      <w:divBdr>
        <w:top w:val="none" w:sz="0" w:space="0" w:color="auto"/>
        <w:left w:val="none" w:sz="0" w:space="0" w:color="auto"/>
        <w:bottom w:val="none" w:sz="0" w:space="0" w:color="auto"/>
        <w:right w:val="none" w:sz="0" w:space="0" w:color="auto"/>
      </w:divBdr>
    </w:div>
    <w:div w:id="366103918">
      <w:bodyDiv w:val="1"/>
      <w:marLeft w:val="0"/>
      <w:marRight w:val="0"/>
      <w:marTop w:val="0"/>
      <w:marBottom w:val="0"/>
      <w:divBdr>
        <w:top w:val="none" w:sz="0" w:space="0" w:color="auto"/>
        <w:left w:val="none" w:sz="0" w:space="0" w:color="auto"/>
        <w:bottom w:val="none" w:sz="0" w:space="0" w:color="auto"/>
        <w:right w:val="none" w:sz="0" w:space="0" w:color="auto"/>
      </w:divBdr>
    </w:div>
    <w:div w:id="451753931">
      <w:bodyDiv w:val="1"/>
      <w:marLeft w:val="0"/>
      <w:marRight w:val="0"/>
      <w:marTop w:val="0"/>
      <w:marBottom w:val="0"/>
      <w:divBdr>
        <w:top w:val="none" w:sz="0" w:space="0" w:color="auto"/>
        <w:left w:val="none" w:sz="0" w:space="0" w:color="auto"/>
        <w:bottom w:val="none" w:sz="0" w:space="0" w:color="auto"/>
        <w:right w:val="none" w:sz="0" w:space="0" w:color="auto"/>
      </w:divBdr>
    </w:div>
    <w:div w:id="546650299">
      <w:bodyDiv w:val="1"/>
      <w:marLeft w:val="0"/>
      <w:marRight w:val="0"/>
      <w:marTop w:val="0"/>
      <w:marBottom w:val="0"/>
      <w:divBdr>
        <w:top w:val="none" w:sz="0" w:space="0" w:color="auto"/>
        <w:left w:val="none" w:sz="0" w:space="0" w:color="auto"/>
        <w:bottom w:val="none" w:sz="0" w:space="0" w:color="auto"/>
        <w:right w:val="none" w:sz="0" w:space="0" w:color="auto"/>
      </w:divBdr>
    </w:div>
    <w:div w:id="587156846">
      <w:bodyDiv w:val="1"/>
      <w:marLeft w:val="0"/>
      <w:marRight w:val="0"/>
      <w:marTop w:val="0"/>
      <w:marBottom w:val="0"/>
      <w:divBdr>
        <w:top w:val="none" w:sz="0" w:space="0" w:color="auto"/>
        <w:left w:val="none" w:sz="0" w:space="0" w:color="auto"/>
        <w:bottom w:val="none" w:sz="0" w:space="0" w:color="auto"/>
        <w:right w:val="none" w:sz="0" w:space="0" w:color="auto"/>
      </w:divBdr>
    </w:div>
    <w:div w:id="589780954">
      <w:bodyDiv w:val="1"/>
      <w:marLeft w:val="0"/>
      <w:marRight w:val="0"/>
      <w:marTop w:val="0"/>
      <w:marBottom w:val="0"/>
      <w:divBdr>
        <w:top w:val="none" w:sz="0" w:space="0" w:color="auto"/>
        <w:left w:val="none" w:sz="0" w:space="0" w:color="auto"/>
        <w:bottom w:val="none" w:sz="0" w:space="0" w:color="auto"/>
        <w:right w:val="none" w:sz="0" w:space="0" w:color="auto"/>
      </w:divBdr>
      <w:divsChild>
        <w:div w:id="10425352">
          <w:marLeft w:val="0"/>
          <w:marRight w:val="0"/>
          <w:marTop w:val="0"/>
          <w:marBottom w:val="0"/>
          <w:divBdr>
            <w:top w:val="none" w:sz="0" w:space="0" w:color="auto"/>
            <w:left w:val="none" w:sz="0" w:space="0" w:color="auto"/>
            <w:bottom w:val="none" w:sz="0" w:space="0" w:color="auto"/>
            <w:right w:val="none" w:sz="0" w:space="0" w:color="auto"/>
          </w:divBdr>
        </w:div>
        <w:div w:id="165680538">
          <w:marLeft w:val="0"/>
          <w:marRight w:val="0"/>
          <w:marTop w:val="0"/>
          <w:marBottom w:val="0"/>
          <w:divBdr>
            <w:top w:val="none" w:sz="0" w:space="0" w:color="auto"/>
            <w:left w:val="none" w:sz="0" w:space="0" w:color="auto"/>
            <w:bottom w:val="none" w:sz="0" w:space="0" w:color="auto"/>
            <w:right w:val="none" w:sz="0" w:space="0" w:color="auto"/>
          </w:divBdr>
        </w:div>
        <w:div w:id="1335306363">
          <w:marLeft w:val="0"/>
          <w:marRight w:val="0"/>
          <w:marTop w:val="0"/>
          <w:marBottom w:val="0"/>
          <w:divBdr>
            <w:top w:val="none" w:sz="0" w:space="0" w:color="auto"/>
            <w:left w:val="none" w:sz="0" w:space="0" w:color="auto"/>
            <w:bottom w:val="none" w:sz="0" w:space="0" w:color="auto"/>
            <w:right w:val="none" w:sz="0" w:space="0" w:color="auto"/>
          </w:divBdr>
        </w:div>
        <w:div w:id="434979337">
          <w:marLeft w:val="0"/>
          <w:marRight w:val="0"/>
          <w:marTop w:val="0"/>
          <w:marBottom w:val="0"/>
          <w:divBdr>
            <w:top w:val="none" w:sz="0" w:space="0" w:color="auto"/>
            <w:left w:val="none" w:sz="0" w:space="0" w:color="auto"/>
            <w:bottom w:val="none" w:sz="0" w:space="0" w:color="auto"/>
            <w:right w:val="none" w:sz="0" w:space="0" w:color="auto"/>
          </w:divBdr>
        </w:div>
        <w:div w:id="1819224740">
          <w:marLeft w:val="0"/>
          <w:marRight w:val="0"/>
          <w:marTop w:val="0"/>
          <w:marBottom w:val="0"/>
          <w:divBdr>
            <w:top w:val="none" w:sz="0" w:space="0" w:color="auto"/>
            <w:left w:val="none" w:sz="0" w:space="0" w:color="auto"/>
            <w:bottom w:val="none" w:sz="0" w:space="0" w:color="auto"/>
            <w:right w:val="none" w:sz="0" w:space="0" w:color="auto"/>
          </w:divBdr>
        </w:div>
        <w:div w:id="2003505401">
          <w:marLeft w:val="0"/>
          <w:marRight w:val="0"/>
          <w:marTop w:val="0"/>
          <w:marBottom w:val="0"/>
          <w:divBdr>
            <w:top w:val="none" w:sz="0" w:space="0" w:color="auto"/>
            <w:left w:val="none" w:sz="0" w:space="0" w:color="auto"/>
            <w:bottom w:val="none" w:sz="0" w:space="0" w:color="auto"/>
            <w:right w:val="none" w:sz="0" w:space="0" w:color="auto"/>
          </w:divBdr>
        </w:div>
        <w:div w:id="567961658">
          <w:marLeft w:val="0"/>
          <w:marRight w:val="0"/>
          <w:marTop w:val="0"/>
          <w:marBottom w:val="0"/>
          <w:divBdr>
            <w:top w:val="none" w:sz="0" w:space="0" w:color="auto"/>
            <w:left w:val="none" w:sz="0" w:space="0" w:color="auto"/>
            <w:bottom w:val="none" w:sz="0" w:space="0" w:color="auto"/>
            <w:right w:val="none" w:sz="0" w:space="0" w:color="auto"/>
          </w:divBdr>
        </w:div>
        <w:div w:id="843521513">
          <w:marLeft w:val="0"/>
          <w:marRight w:val="0"/>
          <w:marTop w:val="0"/>
          <w:marBottom w:val="0"/>
          <w:divBdr>
            <w:top w:val="none" w:sz="0" w:space="0" w:color="auto"/>
            <w:left w:val="none" w:sz="0" w:space="0" w:color="auto"/>
            <w:bottom w:val="none" w:sz="0" w:space="0" w:color="auto"/>
            <w:right w:val="none" w:sz="0" w:space="0" w:color="auto"/>
          </w:divBdr>
        </w:div>
        <w:div w:id="112403405">
          <w:marLeft w:val="0"/>
          <w:marRight w:val="0"/>
          <w:marTop w:val="0"/>
          <w:marBottom w:val="0"/>
          <w:divBdr>
            <w:top w:val="none" w:sz="0" w:space="0" w:color="auto"/>
            <w:left w:val="none" w:sz="0" w:space="0" w:color="auto"/>
            <w:bottom w:val="none" w:sz="0" w:space="0" w:color="auto"/>
            <w:right w:val="none" w:sz="0" w:space="0" w:color="auto"/>
          </w:divBdr>
        </w:div>
        <w:div w:id="1923635498">
          <w:marLeft w:val="0"/>
          <w:marRight w:val="0"/>
          <w:marTop w:val="0"/>
          <w:marBottom w:val="0"/>
          <w:divBdr>
            <w:top w:val="none" w:sz="0" w:space="0" w:color="auto"/>
            <w:left w:val="none" w:sz="0" w:space="0" w:color="auto"/>
            <w:bottom w:val="none" w:sz="0" w:space="0" w:color="auto"/>
            <w:right w:val="none" w:sz="0" w:space="0" w:color="auto"/>
          </w:divBdr>
        </w:div>
        <w:div w:id="1275550880">
          <w:marLeft w:val="0"/>
          <w:marRight w:val="0"/>
          <w:marTop w:val="0"/>
          <w:marBottom w:val="0"/>
          <w:divBdr>
            <w:top w:val="none" w:sz="0" w:space="0" w:color="auto"/>
            <w:left w:val="none" w:sz="0" w:space="0" w:color="auto"/>
            <w:bottom w:val="none" w:sz="0" w:space="0" w:color="auto"/>
            <w:right w:val="none" w:sz="0" w:space="0" w:color="auto"/>
          </w:divBdr>
        </w:div>
        <w:div w:id="1991321324">
          <w:marLeft w:val="0"/>
          <w:marRight w:val="0"/>
          <w:marTop w:val="0"/>
          <w:marBottom w:val="0"/>
          <w:divBdr>
            <w:top w:val="none" w:sz="0" w:space="0" w:color="auto"/>
            <w:left w:val="none" w:sz="0" w:space="0" w:color="auto"/>
            <w:bottom w:val="none" w:sz="0" w:space="0" w:color="auto"/>
            <w:right w:val="none" w:sz="0" w:space="0" w:color="auto"/>
          </w:divBdr>
        </w:div>
        <w:div w:id="964890242">
          <w:marLeft w:val="0"/>
          <w:marRight w:val="0"/>
          <w:marTop w:val="0"/>
          <w:marBottom w:val="0"/>
          <w:divBdr>
            <w:top w:val="none" w:sz="0" w:space="0" w:color="auto"/>
            <w:left w:val="none" w:sz="0" w:space="0" w:color="auto"/>
            <w:bottom w:val="none" w:sz="0" w:space="0" w:color="auto"/>
            <w:right w:val="none" w:sz="0" w:space="0" w:color="auto"/>
          </w:divBdr>
        </w:div>
        <w:div w:id="257756790">
          <w:marLeft w:val="0"/>
          <w:marRight w:val="0"/>
          <w:marTop w:val="0"/>
          <w:marBottom w:val="0"/>
          <w:divBdr>
            <w:top w:val="none" w:sz="0" w:space="0" w:color="auto"/>
            <w:left w:val="none" w:sz="0" w:space="0" w:color="auto"/>
            <w:bottom w:val="none" w:sz="0" w:space="0" w:color="auto"/>
            <w:right w:val="none" w:sz="0" w:space="0" w:color="auto"/>
          </w:divBdr>
        </w:div>
        <w:div w:id="1243834157">
          <w:marLeft w:val="0"/>
          <w:marRight w:val="0"/>
          <w:marTop w:val="0"/>
          <w:marBottom w:val="0"/>
          <w:divBdr>
            <w:top w:val="none" w:sz="0" w:space="0" w:color="auto"/>
            <w:left w:val="none" w:sz="0" w:space="0" w:color="auto"/>
            <w:bottom w:val="none" w:sz="0" w:space="0" w:color="auto"/>
            <w:right w:val="none" w:sz="0" w:space="0" w:color="auto"/>
          </w:divBdr>
        </w:div>
        <w:div w:id="1346787120">
          <w:marLeft w:val="0"/>
          <w:marRight w:val="0"/>
          <w:marTop w:val="0"/>
          <w:marBottom w:val="0"/>
          <w:divBdr>
            <w:top w:val="none" w:sz="0" w:space="0" w:color="auto"/>
            <w:left w:val="none" w:sz="0" w:space="0" w:color="auto"/>
            <w:bottom w:val="none" w:sz="0" w:space="0" w:color="auto"/>
            <w:right w:val="none" w:sz="0" w:space="0" w:color="auto"/>
          </w:divBdr>
        </w:div>
        <w:div w:id="1566140699">
          <w:marLeft w:val="0"/>
          <w:marRight w:val="0"/>
          <w:marTop w:val="0"/>
          <w:marBottom w:val="0"/>
          <w:divBdr>
            <w:top w:val="none" w:sz="0" w:space="0" w:color="auto"/>
            <w:left w:val="none" w:sz="0" w:space="0" w:color="auto"/>
            <w:bottom w:val="none" w:sz="0" w:space="0" w:color="auto"/>
            <w:right w:val="none" w:sz="0" w:space="0" w:color="auto"/>
          </w:divBdr>
        </w:div>
        <w:div w:id="1397898404">
          <w:marLeft w:val="0"/>
          <w:marRight w:val="0"/>
          <w:marTop w:val="0"/>
          <w:marBottom w:val="0"/>
          <w:divBdr>
            <w:top w:val="none" w:sz="0" w:space="0" w:color="auto"/>
            <w:left w:val="none" w:sz="0" w:space="0" w:color="auto"/>
            <w:bottom w:val="none" w:sz="0" w:space="0" w:color="auto"/>
            <w:right w:val="none" w:sz="0" w:space="0" w:color="auto"/>
          </w:divBdr>
        </w:div>
        <w:div w:id="1746025099">
          <w:marLeft w:val="0"/>
          <w:marRight w:val="0"/>
          <w:marTop w:val="0"/>
          <w:marBottom w:val="0"/>
          <w:divBdr>
            <w:top w:val="none" w:sz="0" w:space="0" w:color="auto"/>
            <w:left w:val="none" w:sz="0" w:space="0" w:color="auto"/>
            <w:bottom w:val="none" w:sz="0" w:space="0" w:color="auto"/>
            <w:right w:val="none" w:sz="0" w:space="0" w:color="auto"/>
          </w:divBdr>
        </w:div>
        <w:div w:id="1950773996">
          <w:marLeft w:val="0"/>
          <w:marRight w:val="0"/>
          <w:marTop w:val="0"/>
          <w:marBottom w:val="0"/>
          <w:divBdr>
            <w:top w:val="none" w:sz="0" w:space="0" w:color="auto"/>
            <w:left w:val="none" w:sz="0" w:space="0" w:color="auto"/>
            <w:bottom w:val="none" w:sz="0" w:space="0" w:color="auto"/>
            <w:right w:val="none" w:sz="0" w:space="0" w:color="auto"/>
          </w:divBdr>
        </w:div>
        <w:div w:id="1879663958">
          <w:marLeft w:val="0"/>
          <w:marRight w:val="0"/>
          <w:marTop w:val="0"/>
          <w:marBottom w:val="0"/>
          <w:divBdr>
            <w:top w:val="none" w:sz="0" w:space="0" w:color="auto"/>
            <w:left w:val="none" w:sz="0" w:space="0" w:color="auto"/>
            <w:bottom w:val="none" w:sz="0" w:space="0" w:color="auto"/>
            <w:right w:val="none" w:sz="0" w:space="0" w:color="auto"/>
          </w:divBdr>
        </w:div>
        <w:div w:id="865480181">
          <w:marLeft w:val="0"/>
          <w:marRight w:val="0"/>
          <w:marTop w:val="0"/>
          <w:marBottom w:val="0"/>
          <w:divBdr>
            <w:top w:val="none" w:sz="0" w:space="0" w:color="auto"/>
            <w:left w:val="none" w:sz="0" w:space="0" w:color="auto"/>
            <w:bottom w:val="none" w:sz="0" w:space="0" w:color="auto"/>
            <w:right w:val="none" w:sz="0" w:space="0" w:color="auto"/>
          </w:divBdr>
        </w:div>
        <w:div w:id="696929689">
          <w:marLeft w:val="0"/>
          <w:marRight w:val="0"/>
          <w:marTop w:val="0"/>
          <w:marBottom w:val="0"/>
          <w:divBdr>
            <w:top w:val="none" w:sz="0" w:space="0" w:color="auto"/>
            <w:left w:val="none" w:sz="0" w:space="0" w:color="auto"/>
            <w:bottom w:val="none" w:sz="0" w:space="0" w:color="auto"/>
            <w:right w:val="none" w:sz="0" w:space="0" w:color="auto"/>
          </w:divBdr>
        </w:div>
        <w:div w:id="1940405163">
          <w:marLeft w:val="0"/>
          <w:marRight w:val="0"/>
          <w:marTop w:val="0"/>
          <w:marBottom w:val="0"/>
          <w:divBdr>
            <w:top w:val="none" w:sz="0" w:space="0" w:color="auto"/>
            <w:left w:val="none" w:sz="0" w:space="0" w:color="auto"/>
            <w:bottom w:val="none" w:sz="0" w:space="0" w:color="auto"/>
            <w:right w:val="none" w:sz="0" w:space="0" w:color="auto"/>
          </w:divBdr>
        </w:div>
        <w:div w:id="526140128">
          <w:marLeft w:val="0"/>
          <w:marRight w:val="0"/>
          <w:marTop w:val="0"/>
          <w:marBottom w:val="0"/>
          <w:divBdr>
            <w:top w:val="none" w:sz="0" w:space="0" w:color="auto"/>
            <w:left w:val="none" w:sz="0" w:space="0" w:color="auto"/>
            <w:bottom w:val="none" w:sz="0" w:space="0" w:color="auto"/>
            <w:right w:val="none" w:sz="0" w:space="0" w:color="auto"/>
          </w:divBdr>
        </w:div>
        <w:div w:id="602879432">
          <w:marLeft w:val="0"/>
          <w:marRight w:val="0"/>
          <w:marTop w:val="0"/>
          <w:marBottom w:val="0"/>
          <w:divBdr>
            <w:top w:val="none" w:sz="0" w:space="0" w:color="auto"/>
            <w:left w:val="none" w:sz="0" w:space="0" w:color="auto"/>
            <w:bottom w:val="none" w:sz="0" w:space="0" w:color="auto"/>
            <w:right w:val="none" w:sz="0" w:space="0" w:color="auto"/>
          </w:divBdr>
        </w:div>
        <w:div w:id="1226330970">
          <w:marLeft w:val="0"/>
          <w:marRight w:val="0"/>
          <w:marTop w:val="0"/>
          <w:marBottom w:val="0"/>
          <w:divBdr>
            <w:top w:val="none" w:sz="0" w:space="0" w:color="auto"/>
            <w:left w:val="none" w:sz="0" w:space="0" w:color="auto"/>
            <w:bottom w:val="none" w:sz="0" w:space="0" w:color="auto"/>
            <w:right w:val="none" w:sz="0" w:space="0" w:color="auto"/>
          </w:divBdr>
        </w:div>
        <w:div w:id="1246376807">
          <w:marLeft w:val="0"/>
          <w:marRight w:val="0"/>
          <w:marTop w:val="0"/>
          <w:marBottom w:val="0"/>
          <w:divBdr>
            <w:top w:val="none" w:sz="0" w:space="0" w:color="auto"/>
            <w:left w:val="none" w:sz="0" w:space="0" w:color="auto"/>
            <w:bottom w:val="none" w:sz="0" w:space="0" w:color="auto"/>
            <w:right w:val="none" w:sz="0" w:space="0" w:color="auto"/>
          </w:divBdr>
        </w:div>
        <w:div w:id="377318695">
          <w:marLeft w:val="0"/>
          <w:marRight w:val="0"/>
          <w:marTop w:val="0"/>
          <w:marBottom w:val="0"/>
          <w:divBdr>
            <w:top w:val="none" w:sz="0" w:space="0" w:color="auto"/>
            <w:left w:val="none" w:sz="0" w:space="0" w:color="auto"/>
            <w:bottom w:val="none" w:sz="0" w:space="0" w:color="auto"/>
            <w:right w:val="none" w:sz="0" w:space="0" w:color="auto"/>
          </w:divBdr>
        </w:div>
      </w:divsChild>
    </w:div>
    <w:div w:id="628974035">
      <w:bodyDiv w:val="1"/>
      <w:marLeft w:val="0"/>
      <w:marRight w:val="0"/>
      <w:marTop w:val="0"/>
      <w:marBottom w:val="0"/>
      <w:divBdr>
        <w:top w:val="none" w:sz="0" w:space="0" w:color="auto"/>
        <w:left w:val="none" w:sz="0" w:space="0" w:color="auto"/>
        <w:bottom w:val="none" w:sz="0" w:space="0" w:color="auto"/>
        <w:right w:val="none" w:sz="0" w:space="0" w:color="auto"/>
      </w:divBdr>
    </w:div>
    <w:div w:id="658268205">
      <w:bodyDiv w:val="1"/>
      <w:marLeft w:val="0"/>
      <w:marRight w:val="0"/>
      <w:marTop w:val="0"/>
      <w:marBottom w:val="0"/>
      <w:divBdr>
        <w:top w:val="none" w:sz="0" w:space="0" w:color="auto"/>
        <w:left w:val="none" w:sz="0" w:space="0" w:color="auto"/>
        <w:bottom w:val="none" w:sz="0" w:space="0" w:color="auto"/>
        <w:right w:val="none" w:sz="0" w:space="0" w:color="auto"/>
      </w:divBdr>
    </w:div>
    <w:div w:id="764811079">
      <w:bodyDiv w:val="1"/>
      <w:marLeft w:val="0"/>
      <w:marRight w:val="0"/>
      <w:marTop w:val="0"/>
      <w:marBottom w:val="0"/>
      <w:divBdr>
        <w:top w:val="none" w:sz="0" w:space="0" w:color="auto"/>
        <w:left w:val="none" w:sz="0" w:space="0" w:color="auto"/>
        <w:bottom w:val="none" w:sz="0" w:space="0" w:color="auto"/>
        <w:right w:val="none" w:sz="0" w:space="0" w:color="auto"/>
      </w:divBdr>
    </w:div>
    <w:div w:id="785319887">
      <w:bodyDiv w:val="1"/>
      <w:marLeft w:val="0"/>
      <w:marRight w:val="0"/>
      <w:marTop w:val="0"/>
      <w:marBottom w:val="0"/>
      <w:divBdr>
        <w:top w:val="none" w:sz="0" w:space="0" w:color="auto"/>
        <w:left w:val="none" w:sz="0" w:space="0" w:color="auto"/>
        <w:bottom w:val="none" w:sz="0" w:space="0" w:color="auto"/>
        <w:right w:val="none" w:sz="0" w:space="0" w:color="auto"/>
      </w:divBdr>
    </w:div>
    <w:div w:id="821581977">
      <w:bodyDiv w:val="1"/>
      <w:marLeft w:val="0"/>
      <w:marRight w:val="0"/>
      <w:marTop w:val="0"/>
      <w:marBottom w:val="0"/>
      <w:divBdr>
        <w:top w:val="none" w:sz="0" w:space="0" w:color="auto"/>
        <w:left w:val="none" w:sz="0" w:space="0" w:color="auto"/>
        <w:bottom w:val="none" w:sz="0" w:space="0" w:color="auto"/>
        <w:right w:val="none" w:sz="0" w:space="0" w:color="auto"/>
      </w:divBdr>
    </w:div>
    <w:div w:id="837575010">
      <w:bodyDiv w:val="1"/>
      <w:marLeft w:val="0"/>
      <w:marRight w:val="0"/>
      <w:marTop w:val="0"/>
      <w:marBottom w:val="0"/>
      <w:divBdr>
        <w:top w:val="none" w:sz="0" w:space="0" w:color="auto"/>
        <w:left w:val="none" w:sz="0" w:space="0" w:color="auto"/>
        <w:bottom w:val="none" w:sz="0" w:space="0" w:color="auto"/>
        <w:right w:val="none" w:sz="0" w:space="0" w:color="auto"/>
      </w:divBdr>
    </w:div>
    <w:div w:id="841430958">
      <w:bodyDiv w:val="1"/>
      <w:marLeft w:val="0"/>
      <w:marRight w:val="0"/>
      <w:marTop w:val="0"/>
      <w:marBottom w:val="0"/>
      <w:divBdr>
        <w:top w:val="none" w:sz="0" w:space="0" w:color="auto"/>
        <w:left w:val="none" w:sz="0" w:space="0" w:color="auto"/>
        <w:bottom w:val="none" w:sz="0" w:space="0" w:color="auto"/>
        <w:right w:val="none" w:sz="0" w:space="0" w:color="auto"/>
      </w:divBdr>
    </w:div>
    <w:div w:id="852039315">
      <w:bodyDiv w:val="1"/>
      <w:marLeft w:val="0"/>
      <w:marRight w:val="0"/>
      <w:marTop w:val="0"/>
      <w:marBottom w:val="0"/>
      <w:divBdr>
        <w:top w:val="none" w:sz="0" w:space="0" w:color="auto"/>
        <w:left w:val="none" w:sz="0" w:space="0" w:color="auto"/>
        <w:bottom w:val="none" w:sz="0" w:space="0" w:color="auto"/>
        <w:right w:val="none" w:sz="0" w:space="0" w:color="auto"/>
      </w:divBdr>
    </w:div>
    <w:div w:id="951475442">
      <w:bodyDiv w:val="1"/>
      <w:marLeft w:val="0"/>
      <w:marRight w:val="0"/>
      <w:marTop w:val="0"/>
      <w:marBottom w:val="0"/>
      <w:divBdr>
        <w:top w:val="none" w:sz="0" w:space="0" w:color="auto"/>
        <w:left w:val="none" w:sz="0" w:space="0" w:color="auto"/>
        <w:bottom w:val="none" w:sz="0" w:space="0" w:color="auto"/>
        <w:right w:val="none" w:sz="0" w:space="0" w:color="auto"/>
      </w:divBdr>
    </w:div>
    <w:div w:id="1008362122">
      <w:bodyDiv w:val="1"/>
      <w:marLeft w:val="0"/>
      <w:marRight w:val="0"/>
      <w:marTop w:val="0"/>
      <w:marBottom w:val="0"/>
      <w:divBdr>
        <w:top w:val="none" w:sz="0" w:space="0" w:color="auto"/>
        <w:left w:val="none" w:sz="0" w:space="0" w:color="auto"/>
        <w:bottom w:val="none" w:sz="0" w:space="0" w:color="auto"/>
        <w:right w:val="none" w:sz="0" w:space="0" w:color="auto"/>
      </w:divBdr>
    </w:div>
    <w:div w:id="1052386461">
      <w:bodyDiv w:val="1"/>
      <w:marLeft w:val="0"/>
      <w:marRight w:val="0"/>
      <w:marTop w:val="0"/>
      <w:marBottom w:val="0"/>
      <w:divBdr>
        <w:top w:val="none" w:sz="0" w:space="0" w:color="auto"/>
        <w:left w:val="none" w:sz="0" w:space="0" w:color="auto"/>
        <w:bottom w:val="none" w:sz="0" w:space="0" w:color="auto"/>
        <w:right w:val="none" w:sz="0" w:space="0" w:color="auto"/>
      </w:divBdr>
    </w:div>
    <w:div w:id="1121261676">
      <w:bodyDiv w:val="1"/>
      <w:marLeft w:val="0"/>
      <w:marRight w:val="0"/>
      <w:marTop w:val="0"/>
      <w:marBottom w:val="0"/>
      <w:divBdr>
        <w:top w:val="none" w:sz="0" w:space="0" w:color="auto"/>
        <w:left w:val="none" w:sz="0" w:space="0" w:color="auto"/>
        <w:bottom w:val="none" w:sz="0" w:space="0" w:color="auto"/>
        <w:right w:val="none" w:sz="0" w:space="0" w:color="auto"/>
      </w:divBdr>
    </w:div>
    <w:div w:id="1160660229">
      <w:bodyDiv w:val="1"/>
      <w:marLeft w:val="0"/>
      <w:marRight w:val="0"/>
      <w:marTop w:val="0"/>
      <w:marBottom w:val="0"/>
      <w:divBdr>
        <w:top w:val="none" w:sz="0" w:space="0" w:color="auto"/>
        <w:left w:val="none" w:sz="0" w:space="0" w:color="auto"/>
        <w:bottom w:val="none" w:sz="0" w:space="0" w:color="auto"/>
        <w:right w:val="none" w:sz="0" w:space="0" w:color="auto"/>
      </w:divBdr>
    </w:div>
    <w:div w:id="1243756549">
      <w:bodyDiv w:val="1"/>
      <w:marLeft w:val="0"/>
      <w:marRight w:val="0"/>
      <w:marTop w:val="0"/>
      <w:marBottom w:val="0"/>
      <w:divBdr>
        <w:top w:val="none" w:sz="0" w:space="0" w:color="auto"/>
        <w:left w:val="none" w:sz="0" w:space="0" w:color="auto"/>
        <w:bottom w:val="none" w:sz="0" w:space="0" w:color="auto"/>
        <w:right w:val="none" w:sz="0" w:space="0" w:color="auto"/>
      </w:divBdr>
    </w:div>
    <w:div w:id="1269653891">
      <w:bodyDiv w:val="1"/>
      <w:marLeft w:val="0"/>
      <w:marRight w:val="0"/>
      <w:marTop w:val="0"/>
      <w:marBottom w:val="0"/>
      <w:divBdr>
        <w:top w:val="none" w:sz="0" w:space="0" w:color="auto"/>
        <w:left w:val="none" w:sz="0" w:space="0" w:color="auto"/>
        <w:bottom w:val="none" w:sz="0" w:space="0" w:color="auto"/>
        <w:right w:val="none" w:sz="0" w:space="0" w:color="auto"/>
      </w:divBdr>
    </w:div>
    <w:div w:id="1302614135">
      <w:bodyDiv w:val="1"/>
      <w:marLeft w:val="0"/>
      <w:marRight w:val="0"/>
      <w:marTop w:val="0"/>
      <w:marBottom w:val="0"/>
      <w:divBdr>
        <w:top w:val="none" w:sz="0" w:space="0" w:color="auto"/>
        <w:left w:val="none" w:sz="0" w:space="0" w:color="auto"/>
        <w:bottom w:val="none" w:sz="0" w:space="0" w:color="auto"/>
        <w:right w:val="none" w:sz="0" w:space="0" w:color="auto"/>
      </w:divBdr>
    </w:div>
    <w:div w:id="1335381576">
      <w:bodyDiv w:val="1"/>
      <w:marLeft w:val="0"/>
      <w:marRight w:val="0"/>
      <w:marTop w:val="0"/>
      <w:marBottom w:val="0"/>
      <w:divBdr>
        <w:top w:val="none" w:sz="0" w:space="0" w:color="auto"/>
        <w:left w:val="none" w:sz="0" w:space="0" w:color="auto"/>
        <w:bottom w:val="none" w:sz="0" w:space="0" w:color="auto"/>
        <w:right w:val="none" w:sz="0" w:space="0" w:color="auto"/>
      </w:divBdr>
    </w:div>
    <w:div w:id="1357776966">
      <w:bodyDiv w:val="1"/>
      <w:marLeft w:val="0"/>
      <w:marRight w:val="0"/>
      <w:marTop w:val="0"/>
      <w:marBottom w:val="0"/>
      <w:divBdr>
        <w:top w:val="none" w:sz="0" w:space="0" w:color="auto"/>
        <w:left w:val="none" w:sz="0" w:space="0" w:color="auto"/>
        <w:bottom w:val="none" w:sz="0" w:space="0" w:color="auto"/>
        <w:right w:val="none" w:sz="0" w:space="0" w:color="auto"/>
      </w:divBdr>
    </w:div>
    <w:div w:id="1401830227">
      <w:bodyDiv w:val="1"/>
      <w:marLeft w:val="0"/>
      <w:marRight w:val="0"/>
      <w:marTop w:val="0"/>
      <w:marBottom w:val="0"/>
      <w:divBdr>
        <w:top w:val="none" w:sz="0" w:space="0" w:color="auto"/>
        <w:left w:val="none" w:sz="0" w:space="0" w:color="auto"/>
        <w:bottom w:val="none" w:sz="0" w:space="0" w:color="auto"/>
        <w:right w:val="none" w:sz="0" w:space="0" w:color="auto"/>
      </w:divBdr>
    </w:div>
    <w:div w:id="1456633519">
      <w:bodyDiv w:val="1"/>
      <w:marLeft w:val="0"/>
      <w:marRight w:val="0"/>
      <w:marTop w:val="0"/>
      <w:marBottom w:val="0"/>
      <w:divBdr>
        <w:top w:val="none" w:sz="0" w:space="0" w:color="auto"/>
        <w:left w:val="none" w:sz="0" w:space="0" w:color="auto"/>
        <w:bottom w:val="none" w:sz="0" w:space="0" w:color="auto"/>
        <w:right w:val="none" w:sz="0" w:space="0" w:color="auto"/>
      </w:divBdr>
    </w:div>
    <w:div w:id="1635520486">
      <w:bodyDiv w:val="1"/>
      <w:marLeft w:val="0"/>
      <w:marRight w:val="0"/>
      <w:marTop w:val="0"/>
      <w:marBottom w:val="0"/>
      <w:divBdr>
        <w:top w:val="none" w:sz="0" w:space="0" w:color="auto"/>
        <w:left w:val="none" w:sz="0" w:space="0" w:color="auto"/>
        <w:bottom w:val="none" w:sz="0" w:space="0" w:color="auto"/>
        <w:right w:val="none" w:sz="0" w:space="0" w:color="auto"/>
      </w:divBdr>
    </w:div>
    <w:div w:id="1687362158">
      <w:bodyDiv w:val="1"/>
      <w:marLeft w:val="0"/>
      <w:marRight w:val="0"/>
      <w:marTop w:val="0"/>
      <w:marBottom w:val="0"/>
      <w:divBdr>
        <w:top w:val="none" w:sz="0" w:space="0" w:color="auto"/>
        <w:left w:val="none" w:sz="0" w:space="0" w:color="auto"/>
        <w:bottom w:val="none" w:sz="0" w:space="0" w:color="auto"/>
        <w:right w:val="none" w:sz="0" w:space="0" w:color="auto"/>
      </w:divBdr>
    </w:div>
    <w:div w:id="1778989191">
      <w:bodyDiv w:val="1"/>
      <w:marLeft w:val="0"/>
      <w:marRight w:val="0"/>
      <w:marTop w:val="0"/>
      <w:marBottom w:val="0"/>
      <w:divBdr>
        <w:top w:val="none" w:sz="0" w:space="0" w:color="auto"/>
        <w:left w:val="none" w:sz="0" w:space="0" w:color="auto"/>
        <w:bottom w:val="none" w:sz="0" w:space="0" w:color="auto"/>
        <w:right w:val="none" w:sz="0" w:space="0" w:color="auto"/>
      </w:divBdr>
    </w:div>
    <w:div w:id="1792900047">
      <w:bodyDiv w:val="1"/>
      <w:marLeft w:val="0"/>
      <w:marRight w:val="0"/>
      <w:marTop w:val="0"/>
      <w:marBottom w:val="0"/>
      <w:divBdr>
        <w:top w:val="none" w:sz="0" w:space="0" w:color="auto"/>
        <w:left w:val="none" w:sz="0" w:space="0" w:color="auto"/>
        <w:bottom w:val="none" w:sz="0" w:space="0" w:color="auto"/>
        <w:right w:val="none" w:sz="0" w:space="0" w:color="auto"/>
      </w:divBdr>
    </w:div>
    <w:div w:id="1870534098">
      <w:bodyDiv w:val="1"/>
      <w:marLeft w:val="0"/>
      <w:marRight w:val="0"/>
      <w:marTop w:val="0"/>
      <w:marBottom w:val="0"/>
      <w:divBdr>
        <w:top w:val="none" w:sz="0" w:space="0" w:color="auto"/>
        <w:left w:val="none" w:sz="0" w:space="0" w:color="auto"/>
        <w:bottom w:val="none" w:sz="0" w:space="0" w:color="auto"/>
        <w:right w:val="none" w:sz="0" w:space="0" w:color="auto"/>
      </w:divBdr>
    </w:div>
    <w:div w:id="2106075124">
      <w:bodyDiv w:val="1"/>
      <w:marLeft w:val="0"/>
      <w:marRight w:val="0"/>
      <w:marTop w:val="0"/>
      <w:marBottom w:val="0"/>
      <w:divBdr>
        <w:top w:val="none" w:sz="0" w:space="0" w:color="auto"/>
        <w:left w:val="none" w:sz="0" w:space="0" w:color="auto"/>
        <w:bottom w:val="none" w:sz="0" w:space="0" w:color="auto"/>
        <w:right w:val="none" w:sz="0" w:space="0" w:color="auto"/>
      </w:divBdr>
    </w:div>
    <w:div w:id="21321615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6.emf"/><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5.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image" Target="media/image8.png"/><Relationship Id="rId28" Type="http://schemas.openxmlformats.org/officeDocument/2006/relationships/header" Target="header9.xml"/><Relationship Id="rId10" Type="http://schemas.openxmlformats.org/officeDocument/2006/relationships/footer" Target="footer1.xml"/><Relationship Id="rId19" Type="http://schemas.openxmlformats.org/officeDocument/2006/relationships/image" Target="media/image4.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image" Target="media/image7.png"/><Relationship Id="rId27" Type="http://schemas.openxmlformats.org/officeDocument/2006/relationships/image" Target="media/image10.png"/><Relationship Id="rId30"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654FD2B914D4232BB23A849F896BD07"/>
        <w:category>
          <w:name w:val="General"/>
          <w:gallery w:val="placeholder"/>
        </w:category>
        <w:types>
          <w:type w:val="bbPlcHdr"/>
        </w:types>
        <w:behaviors>
          <w:behavior w:val="content"/>
        </w:behaviors>
        <w:guid w:val="{433B8202-9BBC-4F5F-B410-7D9F2DEDB6FA}"/>
      </w:docPartPr>
      <w:docPartBody>
        <w:p w:rsidR="00214645" w:rsidRDefault="00214645" w:rsidP="00214645">
          <w:pPr>
            <w:pStyle w:val="7654FD2B914D4232BB23A849F896BD07"/>
          </w:pPr>
          <w:r w:rsidRPr="00CD2610">
            <w:rPr>
              <w:rStyle w:val="Textodelmarcadordeposicin"/>
            </w:rPr>
            <w:t>Elija un elemento.</w:t>
          </w:r>
        </w:p>
      </w:docPartBody>
    </w:docPart>
    <w:docPart>
      <w:docPartPr>
        <w:name w:val="3BE7AE87C16B4AC2B430BDE43AEE9BFB"/>
        <w:category>
          <w:name w:val="General"/>
          <w:gallery w:val="placeholder"/>
        </w:category>
        <w:types>
          <w:type w:val="bbPlcHdr"/>
        </w:types>
        <w:behaviors>
          <w:behavior w:val="content"/>
        </w:behaviors>
        <w:guid w:val="{E46E5DFF-B351-43FE-988A-58C1A7C1CD33}"/>
      </w:docPartPr>
      <w:docPartBody>
        <w:p w:rsidR="00214645" w:rsidRDefault="00214645" w:rsidP="00214645">
          <w:pPr>
            <w:pStyle w:val="3BE7AE87C16B4AC2B430BDE43AEE9BFB"/>
          </w:pPr>
          <w:r w:rsidRPr="00CD2610">
            <w:rPr>
              <w:rStyle w:val="Textodelmarcadordeposicin"/>
            </w:rPr>
            <w:t>Elija un elemento.</w:t>
          </w:r>
        </w:p>
      </w:docPartBody>
    </w:docPart>
    <w:docPart>
      <w:docPartPr>
        <w:name w:val="54EE9A5145274DF28A16AD0D15D970E7"/>
        <w:category>
          <w:name w:val="General"/>
          <w:gallery w:val="placeholder"/>
        </w:category>
        <w:types>
          <w:type w:val="bbPlcHdr"/>
        </w:types>
        <w:behaviors>
          <w:behavior w:val="content"/>
        </w:behaviors>
        <w:guid w:val="{D9A70F52-2288-42ED-8915-F648B48F6684}"/>
      </w:docPartPr>
      <w:docPartBody>
        <w:p w:rsidR="00214645" w:rsidRDefault="00214645" w:rsidP="00214645">
          <w:pPr>
            <w:pStyle w:val="54EE9A5145274DF28A16AD0D15D970E7"/>
          </w:pPr>
          <w:r w:rsidRPr="00CD2610">
            <w:rPr>
              <w:rStyle w:val="Textodelmarcadordeposicin"/>
            </w:rPr>
            <w:t>Elija un elemento.</w:t>
          </w:r>
        </w:p>
      </w:docPartBody>
    </w:docPart>
    <w:docPart>
      <w:docPartPr>
        <w:name w:val="B07C85DBD74E4435B192A4C389FA4332"/>
        <w:category>
          <w:name w:val="General"/>
          <w:gallery w:val="placeholder"/>
        </w:category>
        <w:types>
          <w:type w:val="bbPlcHdr"/>
        </w:types>
        <w:behaviors>
          <w:behavior w:val="content"/>
        </w:behaviors>
        <w:guid w:val="{632BB36C-A7FF-4596-A75A-C956B7163277}"/>
      </w:docPartPr>
      <w:docPartBody>
        <w:p w:rsidR="00214645" w:rsidRDefault="00214645" w:rsidP="00214645">
          <w:pPr>
            <w:pStyle w:val="B07C85DBD74E4435B192A4C389FA4332"/>
          </w:pPr>
          <w:r w:rsidRPr="00CD2610">
            <w:rPr>
              <w:rStyle w:val="Textodelmarcadordeposicin"/>
            </w:rPr>
            <w:t>Elija un elemento.</w:t>
          </w:r>
        </w:p>
      </w:docPartBody>
    </w:docPart>
    <w:docPart>
      <w:docPartPr>
        <w:name w:val="B985B07235AD4C248DBF27C50CC8641E"/>
        <w:category>
          <w:name w:val="General"/>
          <w:gallery w:val="placeholder"/>
        </w:category>
        <w:types>
          <w:type w:val="bbPlcHdr"/>
        </w:types>
        <w:behaviors>
          <w:behavior w:val="content"/>
        </w:behaviors>
        <w:guid w:val="{97C926CF-B631-4EC7-85CE-9D31BE38DE1E}"/>
      </w:docPartPr>
      <w:docPartBody>
        <w:p w:rsidR="00214645" w:rsidRDefault="00214645" w:rsidP="00214645">
          <w:pPr>
            <w:pStyle w:val="B985B07235AD4C248DBF27C50CC8641E"/>
          </w:pPr>
          <w:r w:rsidRPr="00CD2610">
            <w:rPr>
              <w:rStyle w:val="Textodelmarcadordeposicin"/>
            </w:rPr>
            <w:t>Elija un elemento.</w:t>
          </w:r>
        </w:p>
      </w:docPartBody>
    </w:docPart>
    <w:docPart>
      <w:docPartPr>
        <w:name w:val="F2D69E2339C44623A3566FB85A62015B"/>
        <w:category>
          <w:name w:val="General"/>
          <w:gallery w:val="placeholder"/>
        </w:category>
        <w:types>
          <w:type w:val="bbPlcHdr"/>
        </w:types>
        <w:behaviors>
          <w:behavior w:val="content"/>
        </w:behaviors>
        <w:guid w:val="{1A959AAE-CC04-4D0A-A457-9D6C55DF2076}"/>
      </w:docPartPr>
      <w:docPartBody>
        <w:p w:rsidR="00214645" w:rsidRDefault="00214645" w:rsidP="00214645">
          <w:pPr>
            <w:pStyle w:val="F2D69E2339C44623A3566FB85A62015B"/>
          </w:pPr>
          <w:r w:rsidRPr="00CD2610">
            <w:rPr>
              <w:rStyle w:val="Textodelmarcadordeposicin"/>
            </w:rPr>
            <w:t>Elija un elemento.</w:t>
          </w:r>
        </w:p>
      </w:docPartBody>
    </w:docPart>
    <w:docPart>
      <w:docPartPr>
        <w:name w:val="BB6E60E94AFD4823BE1C3F2CB43CB0BA"/>
        <w:category>
          <w:name w:val="General"/>
          <w:gallery w:val="placeholder"/>
        </w:category>
        <w:types>
          <w:type w:val="bbPlcHdr"/>
        </w:types>
        <w:behaviors>
          <w:behavior w:val="content"/>
        </w:behaviors>
        <w:guid w:val="{AF2D1C23-C330-4E01-9F81-ECCC9D7DDE96}"/>
      </w:docPartPr>
      <w:docPartBody>
        <w:p w:rsidR="00214645" w:rsidRDefault="00214645" w:rsidP="00214645">
          <w:pPr>
            <w:pStyle w:val="BB6E60E94AFD4823BE1C3F2CB43CB0BA"/>
          </w:pPr>
          <w:r w:rsidRPr="00CD2610">
            <w:rPr>
              <w:rStyle w:val="Textodelmarcadordeposicin"/>
            </w:rPr>
            <w:t>Elija un elemento.</w:t>
          </w:r>
        </w:p>
      </w:docPartBody>
    </w:docPart>
    <w:docPart>
      <w:docPartPr>
        <w:name w:val="C86AF49FC6404827B48FA7AD6A6F7BEF"/>
        <w:category>
          <w:name w:val="General"/>
          <w:gallery w:val="placeholder"/>
        </w:category>
        <w:types>
          <w:type w:val="bbPlcHdr"/>
        </w:types>
        <w:behaviors>
          <w:behavior w:val="content"/>
        </w:behaviors>
        <w:guid w:val="{ACB42A64-6F01-45B4-A7B2-D9C7D2C55C83}"/>
      </w:docPartPr>
      <w:docPartBody>
        <w:p w:rsidR="00214645" w:rsidRDefault="00214645" w:rsidP="00214645">
          <w:pPr>
            <w:pStyle w:val="C86AF49FC6404827B48FA7AD6A6F7BEF"/>
          </w:pPr>
          <w:r w:rsidRPr="00CD2610">
            <w:rPr>
              <w:rStyle w:val="Textodelmarcadordeposicin"/>
            </w:rPr>
            <w:t>Elija un elemento.</w:t>
          </w:r>
        </w:p>
      </w:docPartBody>
    </w:docPart>
    <w:docPart>
      <w:docPartPr>
        <w:name w:val="5304F765B0E74E589EF85D7586FF9543"/>
        <w:category>
          <w:name w:val="General"/>
          <w:gallery w:val="placeholder"/>
        </w:category>
        <w:types>
          <w:type w:val="bbPlcHdr"/>
        </w:types>
        <w:behaviors>
          <w:behavior w:val="content"/>
        </w:behaviors>
        <w:guid w:val="{54F9DCBB-631E-4422-82D9-04849CCD42C6}"/>
      </w:docPartPr>
      <w:docPartBody>
        <w:p w:rsidR="00214645" w:rsidRDefault="00214645" w:rsidP="00214645">
          <w:pPr>
            <w:pStyle w:val="5304F765B0E74E589EF85D7586FF9543"/>
          </w:pPr>
          <w:r w:rsidRPr="00CD2610">
            <w:rPr>
              <w:rStyle w:val="Textodelmarcadordeposicin"/>
            </w:rPr>
            <w:t>Elija un elemento.</w:t>
          </w:r>
        </w:p>
      </w:docPartBody>
    </w:docPart>
    <w:docPart>
      <w:docPartPr>
        <w:name w:val="B20B5935EE884104B04D4A021603079C"/>
        <w:category>
          <w:name w:val="General"/>
          <w:gallery w:val="placeholder"/>
        </w:category>
        <w:types>
          <w:type w:val="bbPlcHdr"/>
        </w:types>
        <w:behaviors>
          <w:behavior w:val="content"/>
        </w:behaviors>
        <w:guid w:val="{44CA6B5C-8C12-4BB5-8BD0-CEABA61B017F}"/>
      </w:docPartPr>
      <w:docPartBody>
        <w:p w:rsidR="00214645" w:rsidRDefault="00214645" w:rsidP="00214645">
          <w:pPr>
            <w:pStyle w:val="B20B5935EE884104B04D4A021603079C"/>
          </w:pPr>
          <w:r w:rsidRPr="00CD2610">
            <w:rPr>
              <w:rStyle w:val="Textodelmarcadordeposicin"/>
            </w:rPr>
            <w:t>Elija un elemento.</w:t>
          </w:r>
        </w:p>
      </w:docPartBody>
    </w:docPart>
    <w:docPart>
      <w:docPartPr>
        <w:name w:val="285D310281664AE9B39DC430D6A2584A"/>
        <w:category>
          <w:name w:val="General"/>
          <w:gallery w:val="placeholder"/>
        </w:category>
        <w:types>
          <w:type w:val="bbPlcHdr"/>
        </w:types>
        <w:behaviors>
          <w:behavior w:val="content"/>
        </w:behaviors>
        <w:guid w:val="{657E13E6-4FE0-4A7D-8F65-43E2E80AE04C}"/>
      </w:docPartPr>
      <w:docPartBody>
        <w:p w:rsidR="00214645" w:rsidRDefault="00214645" w:rsidP="00214645">
          <w:pPr>
            <w:pStyle w:val="285D310281664AE9B39DC430D6A2584A"/>
          </w:pPr>
          <w:r w:rsidRPr="00CD2610">
            <w:rPr>
              <w:rStyle w:val="Textodelmarcadordeposicin"/>
            </w:rPr>
            <w:t>Elija un elemento.</w:t>
          </w:r>
        </w:p>
      </w:docPartBody>
    </w:docPart>
    <w:docPart>
      <w:docPartPr>
        <w:name w:val="91BFBAA0DBBF4897B958010BE0F7B4BC"/>
        <w:category>
          <w:name w:val="General"/>
          <w:gallery w:val="placeholder"/>
        </w:category>
        <w:types>
          <w:type w:val="bbPlcHdr"/>
        </w:types>
        <w:behaviors>
          <w:behavior w:val="content"/>
        </w:behaviors>
        <w:guid w:val="{29031BCD-41C0-4A7E-B960-4E4F9800F0A9}"/>
      </w:docPartPr>
      <w:docPartBody>
        <w:p w:rsidR="00214645" w:rsidRDefault="00214645" w:rsidP="00214645">
          <w:pPr>
            <w:pStyle w:val="91BFBAA0DBBF4897B958010BE0F7B4BC"/>
          </w:pPr>
          <w:r w:rsidRPr="00CD2610">
            <w:rPr>
              <w:rStyle w:val="Textodelmarcadordeposicin"/>
            </w:rPr>
            <w:t>Elija un elemento.</w:t>
          </w:r>
        </w:p>
      </w:docPartBody>
    </w:docPart>
    <w:docPart>
      <w:docPartPr>
        <w:name w:val="6C820C851AEC4ED1AF4035554DB2BC33"/>
        <w:category>
          <w:name w:val="General"/>
          <w:gallery w:val="placeholder"/>
        </w:category>
        <w:types>
          <w:type w:val="bbPlcHdr"/>
        </w:types>
        <w:behaviors>
          <w:behavior w:val="content"/>
        </w:behaviors>
        <w:guid w:val="{CA982163-588D-4D8B-9C53-F1D389CE9F6E}"/>
      </w:docPartPr>
      <w:docPartBody>
        <w:p w:rsidR="00214645" w:rsidRDefault="00214645" w:rsidP="00214645">
          <w:pPr>
            <w:pStyle w:val="6C820C851AEC4ED1AF4035554DB2BC33"/>
          </w:pPr>
          <w:r w:rsidRPr="00CD2610">
            <w:rPr>
              <w:rStyle w:val="Textodelmarcadordeposicin"/>
            </w:rPr>
            <w:t>Elija un elemento.</w:t>
          </w:r>
        </w:p>
      </w:docPartBody>
    </w:docPart>
    <w:docPart>
      <w:docPartPr>
        <w:name w:val="4E7B3F4034F442D38F366825C34FF787"/>
        <w:category>
          <w:name w:val="General"/>
          <w:gallery w:val="placeholder"/>
        </w:category>
        <w:types>
          <w:type w:val="bbPlcHdr"/>
        </w:types>
        <w:behaviors>
          <w:behavior w:val="content"/>
        </w:behaviors>
        <w:guid w:val="{E8CC5EED-B582-4FCD-B212-EC0626A28612}"/>
      </w:docPartPr>
      <w:docPartBody>
        <w:p w:rsidR="00214645" w:rsidRDefault="00214645" w:rsidP="00214645">
          <w:pPr>
            <w:pStyle w:val="4E7B3F4034F442D38F366825C34FF787"/>
          </w:pPr>
          <w:r w:rsidRPr="00CD2610">
            <w:rPr>
              <w:rStyle w:val="Textodelmarcadordeposicin"/>
            </w:rPr>
            <w:t>Elija un elemento.</w:t>
          </w:r>
        </w:p>
      </w:docPartBody>
    </w:docPart>
    <w:docPart>
      <w:docPartPr>
        <w:name w:val="4D03D148784C4A31B35B0A13F48922E4"/>
        <w:category>
          <w:name w:val="General"/>
          <w:gallery w:val="placeholder"/>
        </w:category>
        <w:types>
          <w:type w:val="bbPlcHdr"/>
        </w:types>
        <w:behaviors>
          <w:behavior w:val="content"/>
        </w:behaviors>
        <w:guid w:val="{D7A980F3-B2A1-4BE0-AA1C-699FE6FF4A38}"/>
      </w:docPartPr>
      <w:docPartBody>
        <w:p w:rsidR="00214645" w:rsidRDefault="00214645" w:rsidP="00214645">
          <w:pPr>
            <w:pStyle w:val="4D03D148784C4A31B35B0A13F48922E4"/>
          </w:pPr>
          <w:r w:rsidRPr="00CD2610">
            <w:rPr>
              <w:rStyle w:val="Textodelmarcadordeposicin"/>
            </w:rPr>
            <w:t>Elija un elemento.</w:t>
          </w:r>
        </w:p>
      </w:docPartBody>
    </w:docPart>
    <w:docPart>
      <w:docPartPr>
        <w:name w:val="B5D9898576514A8388E83D1A38E2C961"/>
        <w:category>
          <w:name w:val="General"/>
          <w:gallery w:val="placeholder"/>
        </w:category>
        <w:types>
          <w:type w:val="bbPlcHdr"/>
        </w:types>
        <w:behaviors>
          <w:behavior w:val="content"/>
        </w:behaviors>
        <w:guid w:val="{64B9E0FF-A577-43DB-A780-252B6D0FCD44}"/>
      </w:docPartPr>
      <w:docPartBody>
        <w:p w:rsidR="00214645" w:rsidRDefault="00214645" w:rsidP="00214645">
          <w:pPr>
            <w:pStyle w:val="B5D9898576514A8388E83D1A38E2C961"/>
          </w:pPr>
          <w:r w:rsidRPr="00CD2610">
            <w:rPr>
              <w:rStyle w:val="Textodelmarcadordeposicin"/>
            </w:rPr>
            <w:t>Elija un elemento.</w:t>
          </w:r>
        </w:p>
      </w:docPartBody>
    </w:docPart>
    <w:docPart>
      <w:docPartPr>
        <w:name w:val="ECD2EDD4A53E417B95A5C5802E55F685"/>
        <w:category>
          <w:name w:val="General"/>
          <w:gallery w:val="placeholder"/>
        </w:category>
        <w:types>
          <w:type w:val="bbPlcHdr"/>
        </w:types>
        <w:behaviors>
          <w:behavior w:val="content"/>
        </w:behaviors>
        <w:guid w:val="{1BCCA5E6-6FBE-41F0-BA2D-FFDFC8B0AA29}"/>
      </w:docPartPr>
      <w:docPartBody>
        <w:p w:rsidR="00214645" w:rsidRDefault="00214645" w:rsidP="00214645">
          <w:pPr>
            <w:pStyle w:val="ECD2EDD4A53E417B95A5C5802E55F685"/>
          </w:pPr>
          <w:r w:rsidRPr="00CD2610">
            <w:rPr>
              <w:rStyle w:val="Textodelmarcadordeposicin"/>
            </w:rPr>
            <w:t>Elija un elemento.</w:t>
          </w:r>
        </w:p>
      </w:docPartBody>
    </w:docPart>
    <w:docPart>
      <w:docPartPr>
        <w:name w:val="25F20E55731945E8ACE831EF7C19ECA3"/>
        <w:category>
          <w:name w:val="General"/>
          <w:gallery w:val="placeholder"/>
        </w:category>
        <w:types>
          <w:type w:val="bbPlcHdr"/>
        </w:types>
        <w:behaviors>
          <w:behavior w:val="content"/>
        </w:behaviors>
        <w:guid w:val="{552127EE-6BD8-4EAF-AEB0-3BC6DCE8CE37}"/>
      </w:docPartPr>
      <w:docPartBody>
        <w:p w:rsidR="00214645" w:rsidRDefault="00214645" w:rsidP="00214645">
          <w:pPr>
            <w:pStyle w:val="25F20E55731945E8ACE831EF7C19ECA3"/>
          </w:pPr>
          <w:r w:rsidRPr="00CD2610">
            <w:rPr>
              <w:rStyle w:val="Textodelmarcadordeposicin"/>
            </w:rPr>
            <w:t>Elija un elemento.</w:t>
          </w:r>
        </w:p>
      </w:docPartBody>
    </w:docPart>
    <w:docPart>
      <w:docPartPr>
        <w:name w:val="C56A8ADAE15D4329A9E4AD0513FB9BCD"/>
        <w:category>
          <w:name w:val="General"/>
          <w:gallery w:val="placeholder"/>
        </w:category>
        <w:types>
          <w:type w:val="bbPlcHdr"/>
        </w:types>
        <w:behaviors>
          <w:behavior w:val="content"/>
        </w:behaviors>
        <w:guid w:val="{45359CE4-299E-4482-9156-23CC6FE5E0EA}"/>
      </w:docPartPr>
      <w:docPartBody>
        <w:p w:rsidR="00214645" w:rsidRDefault="00214645" w:rsidP="00214645">
          <w:pPr>
            <w:pStyle w:val="C56A8ADAE15D4329A9E4AD0513FB9BCD"/>
          </w:pPr>
          <w:r w:rsidRPr="00CD2610">
            <w:rPr>
              <w:rStyle w:val="Textodelmarcadordeposicin"/>
            </w:rPr>
            <w:t>Elija un elemento.</w:t>
          </w:r>
        </w:p>
      </w:docPartBody>
    </w:docPart>
    <w:docPart>
      <w:docPartPr>
        <w:name w:val="C72C0517777D4E839E855D6E46339395"/>
        <w:category>
          <w:name w:val="General"/>
          <w:gallery w:val="placeholder"/>
        </w:category>
        <w:types>
          <w:type w:val="bbPlcHdr"/>
        </w:types>
        <w:behaviors>
          <w:behavior w:val="content"/>
        </w:behaviors>
        <w:guid w:val="{834249A7-4193-495F-8470-6EF3EA5660DD}"/>
      </w:docPartPr>
      <w:docPartBody>
        <w:p w:rsidR="00214645" w:rsidRDefault="00214645" w:rsidP="00214645">
          <w:pPr>
            <w:pStyle w:val="C72C0517777D4E839E855D6E46339395"/>
          </w:pPr>
          <w:r w:rsidRPr="00CD2610">
            <w:rPr>
              <w:rStyle w:val="Textodelmarcadordeposicin"/>
            </w:rPr>
            <w:t>Elija un elemento.</w:t>
          </w:r>
        </w:p>
      </w:docPartBody>
    </w:docPart>
    <w:docPart>
      <w:docPartPr>
        <w:name w:val="F7E6B495A46349DFAF27AC2C5FD39EE5"/>
        <w:category>
          <w:name w:val="General"/>
          <w:gallery w:val="placeholder"/>
        </w:category>
        <w:types>
          <w:type w:val="bbPlcHdr"/>
        </w:types>
        <w:behaviors>
          <w:behavior w:val="content"/>
        </w:behaviors>
        <w:guid w:val="{6F035278-8491-4CBF-9804-2BC20F6ED92B}"/>
      </w:docPartPr>
      <w:docPartBody>
        <w:p w:rsidR="00214645" w:rsidRDefault="00214645" w:rsidP="00214645">
          <w:pPr>
            <w:pStyle w:val="F7E6B495A46349DFAF27AC2C5FD39EE5"/>
          </w:pPr>
          <w:r w:rsidRPr="00CD2610">
            <w:rPr>
              <w:rStyle w:val="Textodelmarcadordeposicin"/>
            </w:rPr>
            <w:t>Elija un elemento.</w:t>
          </w:r>
        </w:p>
      </w:docPartBody>
    </w:docPart>
    <w:docPart>
      <w:docPartPr>
        <w:name w:val="B044C4425467457BB58B01B3FFC29D81"/>
        <w:category>
          <w:name w:val="General"/>
          <w:gallery w:val="placeholder"/>
        </w:category>
        <w:types>
          <w:type w:val="bbPlcHdr"/>
        </w:types>
        <w:behaviors>
          <w:behavior w:val="content"/>
        </w:behaviors>
        <w:guid w:val="{044219A9-AF3A-487D-8664-931EDC7B53DC}"/>
      </w:docPartPr>
      <w:docPartBody>
        <w:p w:rsidR="00214645" w:rsidRDefault="00214645" w:rsidP="00214645">
          <w:pPr>
            <w:pStyle w:val="B044C4425467457BB58B01B3FFC29D81"/>
          </w:pPr>
          <w:r w:rsidRPr="00CD2610">
            <w:rPr>
              <w:rStyle w:val="Textodelmarcadordeposicin"/>
            </w:rPr>
            <w:t>Elija un elemento.</w:t>
          </w:r>
        </w:p>
      </w:docPartBody>
    </w:docPart>
    <w:docPart>
      <w:docPartPr>
        <w:name w:val="E7FB05FED5044D4B9752BBC509DF7558"/>
        <w:category>
          <w:name w:val="General"/>
          <w:gallery w:val="placeholder"/>
        </w:category>
        <w:types>
          <w:type w:val="bbPlcHdr"/>
        </w:types>
        <w:behaviors>
          <w:behavior w:val="content"/>
        </w:behaviors>
        <w:guid w:val="{A1F7279B-A23A-4CC3-B672-1407F1645CB4}"/>
      </w:docPartPr>
      <w:docPartBody>
        <w:p w:rsidR="00214645" w:rsidRDefault="00214645" w:rsidP="00214645">
          <w:pPr>
            <w:pStyle w:val="E7FB05FED5044D4B9752BBC509DF7558"/>
          </w:pPr>
          <w:r w:rsidRPr="00CD2610">
            <w:rPr>
              <w:rStyle w:val="Textodelmarcadordeposicin"/>
            </w:rPr>
            <w:t>Elija un elemento.</w:t>
          </w:r>
        </w:p>
      </w:docPartBody>
    </w:docPart>
    <w:docPart>
      <w:docPartPr>
        <w:name w:val="1897ABD57AFC480580BD39B0A19B3CE1"/>
        <w:category>
          <w:name w:val="General"/>
          <w:gallery w:val="placeholder"/>
        </w:category>
        <w:types>
          <w:type w:val="bbPlcHdr"/>
        </w:types>
        <w:behaviors>
          <w:behavior w:val="content"/>
        </w:behaviors>
        <w:guid w:val="{0563392D-4E14-479A-847B-C28D94A26420}"/>
      </w:docPartPr>
      <w:docPartBody>
        <w:p w:rsidR="00214645" w:rsidRDefault="00214645" w:rsidP="00214645">
          <w:pPr>
            <w:pStyle w:val="1897ABD57AFC480580BD39B0A19B3CE1"/>
          </w:pPr>
          <w:r w:rsidRPr="00CD2610">
            <w:rPr>
              <w:rStyle w:val="Textodelmarcadordeposicin"/>
            </w:rPr>
            <w:t>Elija un elemento.</w:t>
          </w:r>
        </w:p>
      </w:docPartBody>
    </w:docPart>
    <w:docPart>
      <w:docPartPr>
        <w:name w:val="B792AB75C03F40E891270A28DCC5FF70"/>
        <w:category>
          <w:name w:val="General"/>
          <w:gallery w:val="placeholder"/>
        </w:category>
        <w:types>
          <w:type w:val="bbPlcHdr"/>
        </w:types>
        <w:behaviors>
          <w:behavior w:val="content"/>
        </w:behaviors>
        <w:guid w:val="{4E5FCA6F-9669-4FFC-9516-D1D7183C1324}"/>
      </w:docPartPr>
      <w:docPartBody>
        <w:p w:rsidR="00214645" w:rsidRDefault="00214645" w:rsidP="00214645">
          <w:pPr>
            <w:pStyle w:val="B792AB75C03F40E891270A28DCC5FF70"/>
          </w:pPr>
          <w:r w:rsidRPr="00CD2610">
            <w:rPr>
              <w:rStyle w:val="Textodelmarcadordeposicin"/>
            </w:rPr>
            <w:t>Elija un elemento.</w:t>
          </w:r>
        </w:p>
      </w:docPartBody>
    </w:docPart>
    <w:docPart>
      <w:docPartPr>
        <w:name w:val="21B9154196F14FD2935BB5E7C90C8C29"/>
        <w:category>
          <w:name w:val="General"/>
          <w:gallery w:val="placeholder"/>
        </w:category>
        <w:types>
          <w:type w:val="bbPlcHdr"/>
        </w:types>
        <w:behaviors>
          <w:behavior w:val="content"/>
        </w:behaviors>
        <w:guid w:val="{937CE9EF-E2F9-4B87-9382-FD116C89E23B}"/>
      </w:docPartPr>
      <w:docPartBody>
        <w:p w:rsidR="00214645" w:rsidRDefault="00214645" w:rsidP="00214645">
          <w:pPr>
            <w:pStyle w:val="21B9154196F14FD2935BB5E7C90C8C29"/>
          </w:pPr>
          <w:r w:rsidRPr="00CD2610">
            <w:rPr>
              <w:rStyle w:val="Textodelmarcadordeposicin"/>
            </w:rPr>
            <w:t>Elija un elemento.</w:t>
          </w:r>
        </w:p>
      </w:docPartBody>
    </w:docPart>
    <w:docPart>
      <w:docPartPr>
        <w:name w:val="2C30DD49C14B4F20B3BEFA45E3E93D07"/>
        <w:category>
          <w:name w:val="General"/>
          <w:gallery w:val="placeholder"/>
        </w:category>
        <w:types>
          <w:type w:val="bbPlcHdr"/>
        </w:types>
        <w:behaviors>
          <w:behavior w:val="content"/>
        </w:behaviors>
        <w:guid w:val="{D2311A5C-E8A7-4265-9307-6F18CE06562F}"/>
      </w:docPartPr>
      <w:docPartBody>
        <w:p w:rsidR="00214645" w:rsidRDefault="00214645" w:rsidP="00214645">
          <w:pPr>
            <w:pStyle w:val="2C30DD49C14B4F20B3BEFA45E3E93D07"/>
          </w:pPr>
          <w:r w:rsidRPr="00CD2610">
            <w:rPr>
              <w:rStyle w:val="Textodelmarcadordeposicin"/>
            </w:rPr>
            <w:t>Elija un elemento.</w:t>
          </w:r>
        </w:p>
      </w:docPartBody>
    </w:docPart>
    <w:docPart>
      <w:docPartPr>
        <w:name w:val="47DF711806EF4B6E9D46AB43493DCB51"/>
        <w:category>
          <w:name w:val="General"/>
          <w:gallery w:val="placeholder"/>
        </w:category>
        <w:types>
          <w:type w:val="bbPlcHdr"/>
        </w:types>
        <w:behaviors>
          <w:behavior w:val="content"/>
        </w:behaviors>
        <w:guid w:val="{CBCC3DF4-AD90-4BDE-99A4-5015D76D9700}"/>
      </w:docPartPr>
      <w:docPartBody>
        <w:p w:rsidR="00214645" w:rsidRDefault="00214645" w:rsidP="00214645">
          <w:pPr>
            <w:pStyle w:val="47DF711806EF4B6E9D46AB43493DCB51"/>
          </w:pPr>
          <w:r w:rsidRPr="00CD2610">
            <w:rPr>
              <w:rStyle w:val="Textodelmarcadordeposicin"/>
            </w:rPr>
            <w:t>Elija un elemento.</w:t>
          </w:r>
        </w:p>
      </w:docPartBody>
    </w:docPart>
    <w:docPart>
      <w:docPartPr>
        <w:name w:val="D48903614C144CF287957ACEA5746FFF"/>
        <w:category>
          <w:name w:val="General"/>
          <w:gallery w:val="placeholder"/>
        </w:category>
        <w:types>
          <w:type w:val="bbPlcHdr"/>
        </w:types>
        <w:behaviors>
          <w:behavior w:val="content"/>
        </w:behaviors>
        <w:guid w:val="{C138ABA1-1461-4999-8F16-AF59291E568F}"/>
      </w:docPartPr>
      <w:docPartBody>
        <w:p w:rsidR="00214645" w:rsidRDefault="00214645" w:rsidP="00214645">
          <w:pPr>
            <w:pStyle w:val="D48903614C144CF287957ACEA5746FFF"/>
          </w:pPr>
          <w:r w:rsidRPr="00CD2610">
            <w:rPr>
              <w:rStyle w:val="Textodelmarcadordeposicin"/>
            </w:rPr>
            <w:t>Elija un elemento.</w:t>
          </w:r>
        </w:p>
      </w:docPartBody>
    </w:docPart>
    <w:docPart>
      <w:docPartPr>
        <w:name w:val="FB747397EB3B47DDBEEDB54663891813"/>
        <w:category>
          <w:name w:val="General"/>
          <w:gallery w:val="placeholder"/>
        </w:category>
        <w:types>
          <w:type w:val="bbPlcHdr"/>
        </w:types>
        <w:behaviors>
          <w:behavior w:val="content"/>
        </w:behaviors>
        <w:guid w:val="{9A71183D-F3C3-472C-9A8C-1290431802BA}"/>
      </w:docPartPr>
      <w:docPartBody>
        <w:p w:rsidR="00214645" w:rsidRDefault="00214645" w:rsidP="00214645">
          <w:pPr>
            <w:pStyle w:val="FB747397EB3B47DDBEEDB54663891813"/>
          </w:pPr>
          <w:r w:rsidRPr="00CD2610">
            <w:rPr>
              <w:rStyle w:val="Textodelmarcadordeposicin"/>
            </w:rPr>
            <w:t>Elija un elemento.</w:t>
          </w:r>
        </w:p>
      </w:docPartBody>
    </w:docPart>
    <w:docPart>
      <w:docPartPr>
        <w:name w:val="DE6C29328AB34F708871A13C6F401AAD"/>
        <w:category>
          <w:name w:val="General"/>
          <w:gallery w:val="placeholder"/>
        </w:category>
        <w:types>
          <w:type w:val="bbPlcHdr"/>
        </w:types>
        <w:behaviors>
          <w:behavior w:val="content"/>
        </w:behaviors>
        <w:guid w:val="{2CE83797-45A3-4E9C-BDD0-085EC8D5EC09}"/>
      </w:docPartPr>
      <w:docPartBody>
        <w:p w:rsidR="00214645" w:rsidRDefault="00214645" w:rsidP="00214645">
          <w:pPr>
            <w:pStyle w:val="DE6C29328AB34F708871A13C6F401AAD"/>
          </w:pPr>
          <w:r w:rsidRPr="00CD2610">
            <w:rPr>
              <w:rStyle w:val="Textodelmarcadordeposicin"/>
            </w:rPr>
            <w:t>Elija un elemento.</w:t>
          </w:r>
        </w:p>
      </w:docPartBody>
    </w:docPart>
    <w:docPart>
      <w:docPartPr>
        <w:name w:val="C2063A7903764964B2868719BB5D79C9"/>
        <w:category>
          <w:name w:val="General"/>
          <w:gallery w:val="placeholder"/>
        </w:category>
        <w:types>
          <w:type w:val="bbPlcHdr"/>
        </w:types>
        <w:behaviors>
          <w:behavior w:val="content"/>
        </w:behaviors>
        <w:guid w:val="{79F6A395-D4C5-492C-BEAA-C04BE6506FA4}"/>
      </w:docPartPr>
      <w:docPartBody>
        <w:p w:rsidR="00214645" w:rsidRDefault="00214645" w:rsidP="00214645">
          <w:pPr>
            <w:pStyle w:val="C2063A7903764964B2868719BB5D79C9"/>
          </w:pPr>
          <w:r w:rsidRPr="00CD2610">
            <w:rPr>
              <w:rStyle w:val="Textodelmarcadordeposicin"/>
            </w:rPr>
            <w:t>Elija un elemento.</w:t>
          </w:r>
        </w:p>
      </w:docPartBody>
    </w:docPart>
    <w:docPart>
      <w:docPartPr>
        <w:name w:val="4A30B5D0889E437BA142479555CED88B"/>
        <w:category>
          <w:name w:val="General"/>
          <w:gallery w:val="placeholder"/>
        </w:category>
        <w:types>
          <w:type w:val="bbPlcHdr"/>
        </w:types>
        <w:behaviors>
          <w:behavior w:val="content"/>
        </w:behaviors>
        <w:guid w:val="{8AB110EB-9CC7-43FB-BD3D-6E902BEED872}"/>
      </w:docPartPr>
      <w:docPartBody>
        <w:p w:rsidR="00214645" w:rsidRDefault="00214645" w:rsidP="00214645">
          <w:pPr>
            <w:pStyle w:val="4A30B5D0889E437BA142479555CED88B"/>
          </w:pPr>
          <w:r w:rsidRPr="00CD2610">
            <w:rPr>
              <w:rStyle w:val="Textodelmarcadordeposicin"/>
            </w:rPr>
            <w:t>Elija un elemento.</w:t>
          </w:r>
        </w:p>
      </w:docPartBody>
    </w:docPart>
    <w:docPart>
      <w:docPartPr>
        <w:name w:val="0B734F36C11E4759A7C5556F70B2CF5B"/>
        <w:category>
          <w:name w:val="General"/>
          <w:gallery w:val="placeholder"/>
        </w:category>
        <w:types>
          <w:type w:val="bbPlcHdr"/>
        </w:types>
        <w:behaviors>
          <w:behavior w:val="content"/>
        </w:behaviors>
        <w:guid w:val="{6180A838-5D8C-4132-845E-C4008DD04788}"/>
      </w:docPartPr>
      <w:docPartBody>
        <w:p w:rsidR="00214645" w:rsidRDefault="00214645" w:rsidP="00214645">
          <w:pPr>
            <w:pStyle w:val="0B734F36C11E4759A7C5556F70B2CF5B"/>
          </w:pPr>
          <w:r w:rsidRPr="00CD2610">
            <w:rPr>
              <w:rStyle w:val="Textodelmarcadordeposicin"/>
            </w:rPr>
            <w:t>Elija un elemento.</w:t>
          </w:r>
        </w:p>
      </w:docPartBody>
    </w:docPart>
    <w:docPart>
      <w:docPartPr>
        <w:name w:val="C91B00610C774952B4FEC67B9007587D"/>
        <w:category>
          <w:name w:val="General"/>
          <w:gallery w:val="placeholder"/>
        </w:category>
        <w:types>
          <w:type w:val="bbPlcHdr"/>
        </w:types>
        <w:behaviors>
          <w:behavior w:val="content"/>
        </w:behaviors>
        <w:guid w:val="{67D05B3E-DE33-4242-BAAD-227DA69530A6}"/>
      </w:docPartPr>
      <w:docPartBody>
        <w:p w:rsidR="00214645" w:rsidRDefault="00214645" w:rsidP="00214645">
          <w:pPr>
            <w:pStyle w:val="C91B00610C774952B4FEC67B9007587D"/>
          </w:pPr>
          <w:r w:rsidRPr="00CD2610">
            <w:rPr>
              <w:rStyle w:val="Textodelmarcadordeposicin"/>
            </w:rPr>
            <w:t>Elija un elemento.</w:t>
          </w:r>
        </w:p>
      </w:docPartBody>
    </w:docPart>
    <w:docPart>
      <w:docPartPr>
        <w:name w:val="3D6851B2810F45519927DCB210BB7532"/>
        <w:category>
          <w:name w:val="General"/>
          <w:gallery w:val="placeholder"/>
        </w:category>
        <w:types>
          <w:type w:val="bbPlcHdr"/>
        </w:types>
        <w:behaviors>
          <w:behavior w:val="content"/>
        </w:behaviors>
        <w:guid w:val="{C5A8CE20-B975-447A-AACC-5444241C05FB}"/>
      </w:docPartPr>
      <w:docPartBody>
        <w:p w:rsidR="00214645" w:rsidRDefault="00214645" w:rsidP="00214645">
          <w:pPr>
            <w:pStyle w:val="3D6851B2810F45519927DCB210BB7532"/>
          </w:pPr>
          <w:r w:rsidRPr="00CD2610">
            <w:rPr>
              <w:rStyle w:val="Textodelmarcadordeposicin"/>
            </w:rPr>
            <w:t>Elija un elemento.</w:t>
          </w:r>
        </w:p>
      </w:docPartBody>
    </w:docPart>
    <w:docPart>
      <w:docPartPr>
        <w:name w:val="BAD4F379FC624C03A7210206C79150B9"/>
        <w:category>
          <w:name w:val="General"/>
          <w:gallery w:val="placeholder"/>
        </w:category>
        <w:types>
          <w:type w:val="bbPlcHdr"/>
        </w:types>
        <w:behaviors>
          <w:behavior w:val="content"/>
        </w:behaviors>
        <w:guid w:val="{B84738F7-53C2-4682-9F87-6C596C9B4F68}"/>
      </w:docPartPr>
      <w:docPartBody>
        <w:p w:rsidR="00214645" w:rsidRDefault="00214645" w:rsidP="00214645">
          <w:pPr>
            <w:pStyle w:val="BAD4F379FC624C03A7210206C79150B9"/>
          </w:pPr>
          <w:r w:rsidRPr="00CD2610">
            <w:rPr>
              <w:rStyle w:val="Textodelmarcadordeposicin"/>
            </w:rPr>
            <w:t>Elija un elemento.</w:t>
          </w:r>
        </w:p>
      </w:docPartBody>
    </w:docPart>
    <w:docPart>
      <w:docPartPr>
        <w:name w:val="3647ED161A7246C9BE4E297B81FC204C"/>
        <w:category>
          <w:name w:val="General"/>
          <w:gallery w:val="placeholder"/>
        </w:category>
        <w:types>
          <w:type w:val="bbPlcHdr"/>
        </w:types>
        <w:behaviors>
          <w:behavior w:val="content"/>
        </w:behaviors>
        <w:guid w:val="{41865BE3-41A6-42B7-9DBD-05B1C994B7EC}"/>
      </w:docPartPr>
      <w:docPartBody>
        <w:p w:rsidR="00214645" w:rsidRDefault="00214645" w:rsidP="00214645">
          <w:pPr>
            <w:pStyle w:val="3647ED161A7246C9BE4E297B81FC204C"/>
          </w:pPr>
          <w:r w:rsidRPr="00CD2610">
            <w:rPr>
              <w:rStyle w:val="Textodelmarcadordeposicin"/>
            </w:rPr>
            <w:t>Elija un elemento.</w:t>
          </w:r>
        </w:p>
      </w:docPartBody>
    </w:docPart>
    <w:docPart>
      <w:docPartPr>
        <w:name w:val="92CF6D476E864DE3A181DA756976FBBD"/>
        <w:category>
          <w:name w:val="General"/>
          <w:gallery w:val="placeholder"/>
        </w:category>
        <w:types>
          <w:type w:val="bbPlcHdr"/>
        </w:types>
        <w:behaviors>
          <w:behavior w:val="content"/>
        </w:behaviors>
        <w:guid w:val="{7BE5B18D-C9E7-4C0B-810E-C242B497519F}"/>
      </w:docPartPr>
      <w:docPartBody>
        <w:p w:rsidR="00214645" w:rsidRDefault="00214645" w:rsidP="00214645">
          <w:pPr>
            <w:pStyle w:val="92CF6D476E864DE3A181DA756976FBBD"/>
          </w:pPr>
          <w:r w:rsidRPr="00CD2610">
            <w:rPr>
              <w:rStyle w:val="Textodelmarcadordeposicin"/>
            </w:rPr>
            <w:t>Elija un elemento.</w:t>
          </w:r>
        </w:p>
      </w:docPartBody>
    </w:docPart>
    <w:docPart>
      <w:docPartPr>
        <w:name w:val="1E0F28873AC947FB83C82E139C41F541"/>
        <w:category>
          <w:name w:val="General"/>
          <w:gallery w:val="placeholder"/>
        </w:category>
        <w:types>
          <w:type w:val="bbPlcHdr"/>
        </w:types>
        <w:behaviors>
          <w:behavior w:val="content"/>
        </w:behaviors>
        <w:guid w:val="{4823B7FF-1D38-4146-A1D1-FB9274DD6697}"/>
      </w:docPartPr>
      <w:docPartBody>
        <w:p w:rsidR="00214645" w:rsidRDefault="00214645" w:rsidP="00214645">
          <w:pPr>
            <w:pStyle w:val="1E0F28873AC947FB83C82E139C41F541"/>
          </w:pPr>
          <w:r w:rsidRPr="00CD2610">
            <w:rPr>
              <w:rStyle w:val="Textodelmarcadordeposicin"/>
            </w:rPr>
            <w:t>Elija un elemento.</w:t>
          </w:r>
        </w:p>
      </w:docPartBody>
    </w:docPart>
    <w:docPart>
      <w:docPartPr>
        <w:name w:val="E0C29871DF3B4145A3A505AE50A1E130"/>
        <w:category>
          <w:name w:val="General"/>
          <w:gallery w:val="placeholder"/>
        </w:category>
        <w:types>
          <w:type w:val="bbPlcHdr"/>
        </w:types>
        <w:behaviors>
          <w:behavior w:val="content"/>
        </w:behaviors>
        <w:guid w:val="{B218F96D-1BD2-4264-83FD-7002B32AB935}"/>
      </w:docPartPr>
      <w:docPartBody>
        <w:p w:rsidR="00214645" w:rsidRDefault="00214645" w:rsidP="00214645">
          <w:pPr>
            <w:pStyle w:val="E0C29871DF3B4145A3A505AE50A1E130"/>
          </w:pPr>
          <w:r w:rsidRPr="00CD2610">
            <w:rPr>
              <w:rStyle w:val="Textodelmarcadordeposicin"/>
            </w:rPr>
            <w:t>Elija un elemento.</w:t>
          </w:r>
        </w:p>
      </w:docPartBody>
    </w:docPart>
    <w:docPart>
      <w:docPartPr>
        <w:name w:val="14E971EE1D7F40399B60B4C9213DEDED"/>
        <w:category>
          <w:name w:val="General"/>
          <w:gallery w:val="placeholder"/>
        </w:category>
        <w:types>
          <w:type w:val="bbPlcHdr"/>
        </w:types>
        <w:behaviors>
          <w:behavior w:val="content"/>
        </w:behaviors>
        <w:guid w:val="{55B945FB-7F18-4841-9A86-8C0A16AA2C67}"/>
      </w:docPartPr>
      <w:docPartBody>
        <w:p w:rsidR="00214645" w:rsidRDefault="00214645" w:rsidP="00214645">
          <w:pPr>
            <w:pStyle w:val="14E971EE1D7F40399B60B4C9213DEDED"/>
          </w:pPr>
          <w:r w:rsidRPr="00CD2610">
            <w:rPr>
              <w:rStyle w:val="Textodelmarcadordeposicin"/>
            </w:rPr>
            <w:t>Elija un elemento.</w:t>
          </w:r>
        </w:p>
      </w:docPartBody>
    </w:docPart>
    <w:docPart>
      <w:docPartPr>
        <w:name w:val="8FF114453A0B46D5AEF9CC760AE2FD6B"/>
        <w:category>
          <w:name w:val="General"/>
          <w:gallery w:val="placeholder"/>
        </w:category>
        <w:types>
          <w:type w:val="bbPlcHdr"/>
        </w:types>
        <w:behaviors>
          <w:behavior w:val="content"/>
        </w:behaviors>
        <w:guid w:val="{A555B1EB-7576-4A7A-A8E9-D1EEFDC0E316}"/>
      </w:docPartPr>
      <w:docPartBody>
        <w:p w:rsidR="00214645" w:rsidRDefault="00214645" w:rsidP="00214645">
          <w:pPr>
            <w:pStyle w:val="8FF114453A0B46D5AEF9CC760AE2FD6B"/>
          </w:pPr>
          <w:r w:rsidRPr="00CD2610">
            <w:rPr>
              <w:rStyle w:val="Textodelmarcadordeposicin"/>
            </w:rPr>
            <w:t>Elija un elemento.</w:t>
          </w:r>
        </w:p>
      </w:docPartBody>
    </w:docPart>
    <w:docPart>
      <w:docPartPr>
        <w:name w:val="174304F56EA5441290AEA0287E11847F"/>
        <w:category>
          <w:name w:val="General"/>
          <w:gallery w:val="placeholder"/>
        </w:category>
        <w:types>
          <w:type w:val="bbPlcHdr"/>
        </w:types>
        <w:behaviors>
          <w:behavior w:val="content"/>
        </w:behaviors>
        <w:guid w:val="{424F384D-4FD7-41C5-A168-1D688487A2E4}"/>
      </w:docPartPr>
      <w:docPartBody>
        <w:p w:rsidR="00214645" w:rsidRDefault="00214645" w:rsidP="00214645">
          <w:pPr>
            <w:pStyle w:val="174304F56EA5441290AEA0287E11847F"/>
          </w:pPr>
          <w:r w:rsidRPr="00CD2610">
            <w:rPr>
              <w:rStyle w:val="Textodelmarcadordeposicin"/>
            </w:rPr>
            <w:t>Elija un elemento.</w:t>
          </w:r>
        </w:p>
      </w:docPartBody>
    </w:docPart>
    <w:docPart>
      <w:docPartPr>
        <w:name w:val="7AB6E9CB54754AD58E0F354AAECE65A1"/>
        <w:category>
          <w:name w:val="General"/>
          <w:gallery w:val="placeholder"/>
        </w:category>
        <w:types>
          <w:type w:val="bbPlcHdr"/>
        </w:types>
        <w:behaviors>
          <w:behavior w:val="content"/>
        </w:behaviors>
        <w:guid w:val="{6F13E09F-CFE1-40A7-B2D0-75120E9EBA53}"/>
      </w:docPartPr>
      <w:docPartBody>
        <w:p w:rsidR="00214645" w:rsidRDefault="00214645" w:rsidP="00214645">
          <w:pPr>
            <w:pStyle w:val="7AB6E9CB54754AD58E0F354AAECE65A1"/>
          </w:pPr>
          <w:r w:rsidRPr="00CD2610">
            <w:rPr>
              <w:rStyle w:val="Textodelmarcadordeposicin"/>
            </w:rPr>
            <w:t>Elija un elemento.</w:t>
          </w:r>
        </w:p>
      </w:docPartBody>
    </w:docPart>
    <w:docPart>
      <w:docPartPr>
        <w:name w:val="6D8B4C312872406F8DDF79614975DF38"/>
        <w:category>
          <w:name w:val="General"/>
          <w:gallery w:val="placeholder"/>
        </w:category>
        <w:types>
          <w:type w:val="bbPlcHdr"/>
        </w:types>
        <w:behaviors>
          <w:behavior w:val="content"/>
        </w:behaviors>
        <w:guid w:val="{F755F4F6-6509-47BD-A936-A4460BCAE362}"/>
      </w:docPartPr>
      <w:docPartBody>
        <w:p w:rsidR="00214645" w:rsidRDefault="00214645" w:rsidP="00214645">
          <w:pPr>
            <w:pStyle w:val="6D8B4C312872406F8DDF79614975DF38"/>
          </w:pPr>
          <w:r w:rsidRPr="00CD2610">
            <w:rPr>
              <w:rStyle w:val="Textodelmarcadordeposicin"/>
            </w:rPr>
            <w:t>Elija un elemento.</w:t>
          </w:r>
        </w:p>
      </w:docPartBody>
    </w:docPart>
    <w:docPart>
      <w:docPartPr>
        <w:name w:val="DF8D563A239148D2BEF1A833B036C576"/>
        <w:category>
          <w:name w:val="General"/>
          <w:gallery w:val="placeholder"/>
        </w:category>
        <w:types>
          <w:type w:val="bbPlcHdr"/>
        </w:types>
        <w:behaviors>
          <w:behavior w:val="content"/>
        </w:behaviors>
        <w:guid w:val="{A1FB9774-0168-408C-8318-E90C78E94130}"/>
      </w:docPartPr>
      <w:docPartBody>
        <w:p w:rsidR="00214645" w:rsidRDefault="00214645" w:rsidP="00214645">
          <w:pPr>
            <w:pStyle w:val="DF8D563A239148D2BEF1A833B036C576"/>
          </w:pPr>
          <w:r w:rsidRPr="00CD2610">
            <w:rPr>
              <w:rStyle w:val="Textodelmarcadordeposicin"/>
            </w:rPr>
            <w:t>Elija un elemento.</w:t>
          </w:r>
        </w:p>
      </w:docPartBody>
    </w:docPart>
    <w:docPart>
      <w:docPartPr>
        <w:name w:val="2529DEE0AB5842859B8B553054CF7FEC"/>
        <w:category>
          <w:name w:val="General"/>
          <w:gallery w:val="placeholder"/>
        </w:category>
        <w:types>
          <w:type w:val="bbPlcHdr"/>
        </w:types>
        <w:behaviors>
          <w:behavior w:val="content"/>
        </w:behaviors>
        <w:guid w:val="{11FAF01D-4051-4558-8601-630E12565514}"/>
      </w:docPartPr>
      <w:docPartBody>
        <w:p w:rsidR="00214645" w:rsidRDefault="00214645" w:rsidP="00214645">
          <w:pPr>
            <w:pStyle w:val="2529DEE0AB5842859B8B553054CF7FEC"/>
          </w:pPr>
          <w:r w:rsidRPr="00CD2610">
            <w:rPr>
              <w:rStyle w:val="Textodelmarcadordeposicin"/>
            </w:rPr>
            <w:t>Elija un elemento.</w:t>
          </w:r>
        </w:p>
      </w:docPartBody>
    </w:docPart>
    <w:docPart>
      <w:docPartPr>
        <w:name w:val="51F0BE14121A48D7AD0D74B4F36111B4"/>
        <w:category>
          <w:name w:val="General"/>
          <w:gallery w:val="placeholder"/>
        </w:category>
        <w:types>
          <w:type w:val="bbPlcHdr"/>
        </w:types>
        <w:behaviors>
          <w:behavior w:val="content"/>
        </w:behaviors>
        <w:guid w:val="{60C66278-DB09-479D-9C56-363D378AF706}"/>
      </w:docPartPr>
      <w:docPartBody>
        <w:p w:rsidR="00214645" w:rsidRDefault="00214645" w:rsidP="00214645">
          <w:pPr>
            <w:pStyle w:val="51F0BE14121A48D7AD0D74B4F36111B4"/>
          </w:pPr>
          <w:r w:rsidRPr="00CD2610">
            <w:rPr>
              <w:rStyle w:val="Textodelmarcadordeposicin"/>
            </w:rPr>
            <w:t>Elija un elemento.</w:t>
          </w:r>
        </w:p>
      </w:docPartBody>
    </w:docPart>
    <w:docPart>
      <w:docPartPr>
        <w:name w:val="1CCEAECC071641CCB0DCB716E07DF972"/>
        <w:category>
          <w:name w:val="General"/>
          <w:gallery w:val="placeholder"/>
        </w:category>
        <w:types>
          <w:type w:val="bbPlcHdr"/>
        </w:types>
        <w:behaviors>
          <w:behavior w:val="content"/>
        </w:behaviors>
        <w:guid w:val="{77C2DADF-8E43-46F2-9AC9-991FEC0FE87A}"/>
      </w:docPartPr>
      <w:docPartBody>
        <w:p w:rsidR="00214645" w:rsidRDefault="00214645" w:rsidP="00214645">
          <w:pPr>
            <w:pStyle w:val="1CCEAECC071641CCB0DCB716E07DF972"/>
          </w:pPr>
          <w:r w:rsidRPr="00CD2610">
            <w:rPr>
              <w:rStyle w:val="Textodelmarcadordeposicin"/>
            </w:rPr>
            <w:t>Elija un elemento.</w:t>
          </w:r>
        </w:p>
      </w:docPartBody>
    </w:docPart>
    <w:docPart>
      <w:docPartPr>
        <w:name w:val="95FDC1D595D84410AFC83E61203F7E9A"/>
        <w:category>
          <w:name w:val="General"/>
          <w:gallery w:val="placeholder"/>
        </w:category>
        <w:types>
          <w:type w:val="bbPlcHdr"/>
        </w:types>
        <w:behaviors>
          <w:behavior w:val="content"/>
        </w:behaviors>
        <w:guid w:val="{567E9F5A-313F-4D70-8347-1A48BFDCB067}"/>
      </w:docPartPr>
      <w:docPartBody>
        <w:p w:rsidR="00214645" w:rsidRDefault="00214645" w:rsidP="00214645">
          <w:pPr>
            <w:pStyle w:val="95FDC1D595D84410AFC83E61203F7E9A"/>
          </w:pPr>
          <w:r w:rsidRPr="00CD2610">
            <w:rPr>
              <w:rStyle w:val="Textodelmarcadordeposicin"/>
            </w:rPr>
            <w:t>Elija un elemento.</w:t>
          </w:r>
        </w:p>
      </w:docPartBody>
    </w:docPart>
    <w:docPart>
      <w:docPartPr>
        <w:name w:val="649746BC338142ABA84F45393E3499A5"/>
        <w:category>
          <w:name w:val="General"/>
          <w:gallery w:val="placeholder"/>
        </w:category>
        <w:types>
          <w:type w:val="bbPlcHdr"/>
        </w:types>
        <w:behaviors>
          <w:behavior w:val="content"/>
        </w:behaviors>
        <w:guid w:val="{4A19665B-6F24-428C-839C-6079C3C6B6E1}"/>
      </w:docPartPr>
      <w:docPartBody>
        <w:p w:rsidR="00214645" w:rsidRDefault="00214645" w:rsidP="00214645">
          <w:pPr>
            <w:pStyle w:val="649746BC338142ABA84F45393E3499A5"/>
          </w:pPr>
          <w:r w:rsidRPr="00CD2610">
            <w:rPr>
              <w:rStyle w:val="Textodelmarcadordeposicin"/>
            </w:rPr>
            <w:t>Elija un elemento.</w:t>
          </w:r>
        </w:p>
      </w:docPartBody>
    </w:docPart>
    <w:docPart>
      <w:docPartPr>
        <w:name w:val="AE001C506DE64E2E81BBA7558A3875E9"/>
        <w:category>
          <w:name w:val="General"/>
          <w:gallery w:val="placeholder"/>
        </w:category>
        <w:types>
          <w:type w:val="bbPlcHdr"/>
        </w:types>
        <w:behaviors>
          <w:behavior w:val="content"/>
        </w:behaviors>
        <w:guid w:val="{3E8BB715-B989-4CC2-AA67-E204210FDA11}"/>
      </w:docPartPr>
      <w:docPartBody>
        <w:p w:rsidR="00214645" w:rsidRDefault="00214645" w:rsidP="00214645">
          <w:pPr>
            <w:pStyle w:val="AE001C506DE64E2E81BBA7558A3875E9"/>
          </w:pPr>
          <w:r w:rsidRPr="00CD2610">
            <w:rPr>
              <w:rStyle w:val="Textodelmarcadordeposicin"/>
            </w:rPr>
            <w:t>Elija un elemento.</w:t>
          </w:r>
        </w:p>
      </w:docPartBody>
    </w:docPart>
    <w:docPart>
      <w:docPartPr>
        <w:name w:val="0AFEE21595A04D4782CFD5DE8BE8CFC7"/>
        <w:category>
          <w:name w:val="General"/>
          <w:gallery w:val="placeholder"/>
        </w:category>
        <w:types>
          <w:type w:val="bbPlcHdr"/>
        </w:types>
        <w:behaviors>
          <w:behavior w:val="content"/>
        </w:behaviors>
        <w:guid w:val="{C0A8CB6B-ACEA-480B-9760-C551B3FD4BD6}"/>
      </w:docPartPr>
      <w:docPartBody>
        <w:p w:rsidR="00214645" w:rsidRDefault="00214645" w:rsidP="00214645">
          <w:pPr>
            <w:pStyle w:val="0AFEE21595A04D4782CFD5DE8BE8CFC7"/>
          </w:pPr>
          <w:r w:rsidRPr="00CD2610">
            <w:rPr>
              <w:rStyle w:val="Textodelmarcadordeposicin"/>
            </w:rPr>
            <w:t>Elija un elemento.</w:t>
          </w:r>
        </w:p>
      </w:docPartBody>
    </w:docPart>
    <w:docPart>
      <w:docPartPr>
        <w:name w:val="20206B89AEF4464796B03901FDF8A0B4"/>
        <w:category>
          <w:name w:val="General"/>
          <w:gallery w:val="placeholder"/>
        </w:category>
        <w:types>
          <w:type w:val="bbPlcHdr"/>
        </w:types>
        <w:behaviors>
          <w:behavior w:val="content"/>
        </w:behaviors>
        <w:guid w:val="{D6C009B9-7AC9-4E1E-ABE2-AA341B084531}"/>
      </w:docPartPr>
      <w:docPartBody>
        <w:p w:rsidR="00214645" w:rsidRDefault="00214645" w:rsidP="00214645">
          <w:pPr>
            <w:pStyle w:val="20206B89AEF4464796B03901FDF8A0B4"/>
          </w:pPr>
          <w:r w:rsidRPr="00CD2610">
            <w:rPr>
              <w:rStyle w:val="Textodelmarcadordeposicin"/>
            </w:rPr>
            <w:t>Elija un elemento.</w:t>
          </w:r>
        </w:p>
      </w:docPartBody>
    </w:docPart>
    <w:docPart>
      <w:docPartPr>
        <w:name w:val="AC6383D276E84FF2B58F09A00C40F185"/>
        <w:category>
          <w:name w:val="General"/>
          <w:gallery w:val="placeholder"/>
        </w:category>
        <w:types>
          <w:type w:val="bbPlcHdr"/>
        </w:types>
        <w:behaviors>
          <w:behavior w:val="content"/>
        </w:behaviors>
        <w:guid w:val="{1DF13F5C-82D1-4C62-9809-1AE962B1E287}"/>
      </w:docPartPr>
      <w:docPartBody>
        <w:p w:rsidR="00214645" w:rsidRDefault="00214645" w:rsidP="00214645">
          <w:pPr>
            <w:pStyle w:val="AC6383D276E84FF2B58F09A00C40F185"/>
          </w:pPr>
          <w:r w:rsidRPr="00CD2610">
            <w:rPr>
              <w:rStyle w:val="Textodelmarcadordeposicin"/>
            </w:rPr>
            <w:t>Elija un elemento.</w:t>
          </w:r>
        </w:p>
      </w:docPartBody>
    </w:docPart>
    <w:docPart>
      <w:docPartPr>
        <w:name w:val="1676E55E1AEE41C39D084AEDE04A953D"/>
        <w:category>
          <w:name w:val="General"/>
          <w:gallery w:val="placeholder"/>
        </w:category>
        <w:types>
          <w:type w:val="bbPlcHdr"/>
        </w:types>
        <w:behaviors>
          <w:behavior w:val="content"/>
        </w:behaviors>
        <w:guid w:val="{6B7B5F2E-1975-409B-8B3E-13C84FDD37BF}"/>
      </w:docPartPr>
      <w:docPartBody>
        <w:p w:rsidR="00214645" w:rsidRDefault="00214645" w:rsidP="00214645">
          <w:pPr>
            <w:pStyle w:val="1676E55E1AEE41C39D084AEDE04A953D"/>
          </w:pPr>
          <w:r w:rsidRPr="00CD2610">
            <w:rPr>
              <w:rStyle w:val="Textodelmarcadordeposicin"/>
            </w:rPr>
            <w:t>Elija un elemento.</w:t>
          </w:r>
        </w:p>
      </w:docPartBody>
    </w:docPart>
    <w:docPart>
      <w:docPartPr>
        <w:name w:val="8E868ADCE8C141ACA2D06FFC41B919FA"/>
        <w:category>
          <w:name w:val="General"/>
          <w:gallery w:val="placeholder"/>
        </w:category>
        <w:types>
          <w:type w:val="bbPlcHdr"/>
        </w:types>
        <w:behaviors>
          <w:behavior w:val="content"/>
        </w:behaviors>
        <w:guid w:val="{B340DFAD-FD4C-4AE6-81FC-92F188F4178B}"/>
      </w:docPartPr>
      <w:docPartBody>
        <w:p w:rsidR="00214645" w:rsidRDefault="00214645" w:rsidP="00214645">
          <w:pPr>
            <w:pStyle w:val="8E868ADCE8C141ACA2D06FFC41B919FA"/>
          </w:pPr>
          <w:r w:rsidRPr="00CD2610">
            <w:rPr>
              <w:rStyle w:val="Textodelmarcadordeposicin"/>
            </w:rPr>
            <w:t>Elija un elemento.</w:t>
          </w:r>
        </w:p>
      </w:docPartBody>
    </w:docPart>
    <w:docPart>
      <w:docPartPr>
        <w:name w:val="61137F35B2044FBD839F17625F1FF428"/>
        <w:category>
          <w:name w:val="General"/>
          <w:gallery w:val="placeholder"/>
        </w:category>
        <w:types>
          <w:type w:val="bbPlcHdr"/>
        </w:types>
        <w:behaviors>
          <w:behavior w:val="content"/>
        </w:behaviors>
        <w:guid w:val="{159D1882-E741-4DCB-A69A-491AA4452350}"/>
      </w:docPartPr>
      <w:docPartBody>
        <w:p w:rsidR="00214645" w:rsidRDefault="00214645" w:rsidP="00214645">
          <w:pPr>
            <w:pStyle w:val="61137F35B2044FBD839F17625F1FF428"/>
          </w:pPr>
          <w:r w:rsidRPr="00CD2610">
            <w:rPr>
              <w:rStyle w:val="Textodelmarcadordeposicin"/>
            </w:rPr>
            <w:t>Elija un elemento.</w:t>
          </w:r>
        </w:p>
      </w:docPartBody>
    </w:docPart>
    <w:docPart>
      <w:docPartPr>
        <w:name w:val="9636B4740CE742E3BC290A67E69B1587"/>
        <w:category>
          <w:name w:val="General"/>
          <w:gallery w:val="placeholder"/>
        </w:category>
        <w:types>
          <w:type w:val="bbPlcHdr"/>
        </w:types>
        <w:behaviors>
          <w:behavior w:val="content"/>
        </w:behaviors>
        <w:guid w:val="{E6980547-5989-4692-98DE-836991F87627}"/>
      </w:docPartPr>
      <w:docPartBody>
        <w:p w:rsidR="00214645" w:rsidRDefault="00214645" w:rsidP="00214645">
          <w:pPr>
            <w:pStyle w:val="9636B4740CE742E3BC290A67E69B1587"/>
          </w:pPr>
          <w:r w:rsidRPr="00CD2610">
            <w:rPr>
              <w:rStyle w:val="Textodelmarcadordeposicin"/>
            </w:rPr>
            <w:t>Elija un elemento.</w:t>
          </w:r>
        </w:p>
      </w:docPartBody>
    </w:docPart>
    <w:docPart>
      <w:docPartPr>
        <w:name w:val="E1F9EA52019A443D99AE99E51E1495B6"/>
        <w:category>
          <w:name w:val="General"/>
          <w:gallery w:val="placeholder"/>
        </w:category>
        <w:types>
          <w:type w:val="bbPlcHdr"/>
        </w:types>
        <w:behaviors>
          <w:behavior w:val="content"/>
        </w:behaviors>
        <w:guid w:val="{C7B884A5-EC3B-432D-9EC4-568743E49156}"/>
      </w:docPartPr>
      <w:docPartBody>
        <w:p w:rsidR="00214645" w:rsidRDefault="00214645" w:rsidP="00214645">
          <w:pPr>
            <w:pStyle w:val="E1F9EA52019A443D99AE99E51E1495B6"/>
          </w:pPr>
          <w:r w:rsidRPr="00CD2610">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Lucida Grande">
    <w:charset w:val="00"/>
    <w:family w:val="swiss"/>
    <w:pitch w:val="variable"/>
    <w:sig w:usb0="E1000AEF" w:usb1="5000A1FF" w:usb2="00000000"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20002A87" w:usb1="00000000" w:usb2="00000000" w:usb3="00000000" w:csb0="000001FF" w:csb1="00000000"/>
  </w:font>
  <w:font w:name="Thorndale">
    <w:altName w:val="Times New Roma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LindeDaxOffice">
    <w:altName w:val="Arial"/>
    <w:charset w:val="00"/>
    <w:family w:val="swiss"/>
    <w:pitch w:val="variable"/>
    <w:sig w:usb0="00000001" w:usb1="4000004A"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BB6"/>
    <w:rsid w:val="00040C42"/>
    <w:rsid w:val="000A0BB9"/>
    <w:rsid w:val="00100B43"/>
    <w:rsid w:val="00214645"/>
    <w:rsid w:val="0023659C"/>
    <w:rsid w:val="002656CF"/>
    <w:rsid w:val="00265BB6"/>
    <w:rsid w:val="002B31A4"/>
    <w:rsid w:val="00300B7F"/>
    <w:rsid w:val="00325AFF"/>
    <w:rsid w:val="003C6103"/>
    <w:rsid w:val="00435020"/>
    <w:rsid w:val="004E2779"/>
    <w:rsid w:val="005A2ADC"/>
    <w:rsid w:val="006C7ABA"/>
    <w:rsid w:val="006F6F72"/>
    <w:rsid w:val="00750614"/>
    <w:rsid w:val="00794F1E"/>
    <w:rsid w:val="007C0FAC"/>
    <w:rsid w:val="007C6FD4"/>
    <w:rsid w:val="00833CAE"/>
    <w:rsid w:val="008A6346"/>
    <w:rsid w:val="0092293D"/>
    <w:rsid w:val="009234EA"/>
    <w:rsid w:val="009471EE"/>
    <w:rsid w:val="009773B6"/>
    <w:rsid w:val="009B718A"/>
    <w:rsid w:val="009F6F45"/>
    <w:rsid w:val="00A61404"/>
    <w:rsid w:val="00AF2133"/>
    <w:rsid w:val="00B01AA8"/>
    <w:rsid w:val="00BC5793"/>
    <w:rsid w:val="00BD1615"/>
    <w:rsid w:val="00C30413"/>
    <w:rsid w:val="00D15D71"/>
    <w:rsid w:val="00D2201F"/>
    <w:rsid w:val="00D420A5"/>
    <w:rsid w:val="00D65739"/>
    <w:rsid w:val="00E109B6"/>
    <w:rsid w:val="00E60145"/>
    <w:rsid w:val="00E96F38"/>
    <w:rsid w:val="00F1120D"/>
    <w:rsid w:val="00F40B29"/>
    <w:rsid w:val="00F53176"/>
    <w:rsid w:val="00F576F0"/>
    <w:rsid w:val="00F74D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14645"/>
    <w:rPr>
      <w:color w:val="808080"/>
    </w:rPr>
  </w:style>
  <w:style w:type="paragraph" w:customStyle="1" w:styleId="DAEE584A2E47441384B4B24A90D9FAA4">
    <w:name w:val="DAEE584A2E47441384B4B24A90D9FAA4"/>
    <w:rsid w:val="009F6F45"/>
  </w:style>
  <w:style w:type="paragraph" w:customStyle="1" w:styleId="3816C70B2817497693A880F4D9E9F692">
    <w:name w:val="3816C70B2817497693A880F4D9E9F692"/>
    <w:rsid w:val="009F6F45"/>
  </w:style>
  <w:style w:type="paragraph" w:customStyle="1" w:styleId="443BB2002A504B5495CC65E3A2A9936E">
    <w:name w:val="443BB2002A504B5495CC65E3A2A9936E"/>
    <w:rsid w:val="009F6F45"/>
  </w:style>
  <w:style w:type="paragraph" w:customStyle="1" w:styleId="04CF710BC6814C6B8CCFDD50EDC0A7BC">
    <w:name w:val="04CF710BC6814C6B8CCFDD50EDC0A7BC"/>
    <w:rsid w:val="009F6F45"/>
  </w:style>
  <w:style w:type="paragraph" w:customStyle="1" w:styleId="C45B7EA474C5449CBF45C6168BAF8A54">
    <w:name w:val="C45B7EA474C5449CBF45C6168BAF8A54"/>
    <w:rsid w:val="009F6F45"/>
  </w:style>
  <w:style w:type="paragraph" w:customStyle="1" w:styleId="B70F80BE269C49C58B4D4A21616741BF">
    <w:name w:val="B70F80BE269C49C58B4D4A21616741BF"/>
    <w:rsid w:val="009F6F45"/>
  </w:style>
  <w:style w:type="paragraph" w:customStyle="1" w:styleId="38EF0CC20D8C419FB80F6F7BE4051599">
    <w:name w:val="38EF0CC20D8C419FB80F6F7BE4051599"/>
    <w:rsid w:val="009F6F45"/>
  </w:style>
  <w:style w:type="paragraph" w:customStyle="1" w:styleId="2DCA750C023D427F8F4BC24C0BBEF3E7">
    <w:name w:val="2DCA750C023D427F8F4BC24C0BBEF3E7"/>
    <w:rsid w:val="009F6F45"/>
  </w:style>
  <w:style w:type="paragraph" w:customStyle="1" w:styleId="7E9364EFAABC42FC9F7F09FE2445B9B5">
    <w:name w:val="7E9364EFAABC42FC9F7F09FE2445B9B5"/>
    <w:rsid w:val="009F6F45"/>
  </w:style>
  <w:style w:type="paragraph" w:customStyle="1" w:styleId="E661EB84080A4B69B1A41AB304CCF6A2">
    <w:name w:val="E661EB84080A4B69B1A41AB304CCF6A2"/>
    <w:rsid w:val="009F6F45"/>
  </w:style>
  <w:style w:type="paragraph" w:customStyle="1" w:styleId="AA99D3A5E5D84E209863AA0F4803B70D">
    <w:name w:val="AA99D3A5E5D84E209863AA0F4803B70D"/>
    <w:rsid w:val="009F6F45"/>
  </w:style>
  <w:style w:type="paragraph" w:customStyle="1" w:styleId="E9CC258D08024C7B9382A97B6C93E064">
    <w:name w:val="E9CC258D08024C7B9382A97B6C93E064"/>
    <w:rsid w:val="009F6F45"/>
  </w:style>
  <w:style w:type="paragraph" w:customStyle="1" w:styleId="2679E46332DF4667A08DB74FD3C0ED29">
    <w:name w:val="2679E46332DF4667A08DB74FD3C0ED29"/>
    <w:rsid w:val="009F6F45"/>
  </w:style>
  <w:style w:type="paragraph" w:customStyle="1" w:styleId="4D5C12E217A74585B39C920127E7A704">
    <w:name w:val="4D5C12E217A74585B39C920127E7A704"/>
    <w:rsid w:val="009F6F45"/>
  </w:style>
  <w:style w:type="paragraph" w:customStyle="1" w:styleId="996340E4BEF94246A2AFB2E19E45E4BB">
    <w:name w:val="996340E4BEF94246A2AFB2E19E45E4BB"/>
    <w:rsid w:val="009F6F45"/>
  </w:style>
  <w:style w:type="paragraph" w:customStyle="1" w:styleId="D9059177C5F24C0687BDFE75DBC982B8">
    <w:name w:val="D9059177C5F24C0687BDFE75DBC982B8"/>
    <w:rsid w:val="009F6F45"/>
  </w:style>
  <w:style w:type="paragraph" w:customStyle="1" w:styleId="E0CB54478E454130B95A09E696A53892">
    <w:name w:val="E0CB54478E454130B95A09E696A53892"/>
    <w:rsid w:val="009F6F45"/>
  </w:style>
  <w:style w:type="paragraph" w:customStyle="1" w:styleId="BE92331E879B4AD98265DFFBC9DBD439">
    <w:name w:val="BE92331E879B4AD98265DFFBC9DBD439"/>
    <w:rsid w:val="009F6F45"/>
  </w:style>
  <w:style w:type="paragraph" w:customStyle="1" w:styleId="002DBB96C96243B5AF550BA9710571D3">
    <w:name w:val="002DBB96C96243B5AF550BA9710571D3"/>
    <w:rsid w:val="009F6F45"/>
  </w:style>
  <w:style w:type="paragraph" w:customStyle="1" w:styleId="12A4662316C34C6C9DAE1A27F40DA7EB">
    <w:name w:val="12A4662316C34C6C9DAE1A27F40DA7EB"/>
    <w:rsid w:val="009F6F45"/>
  </w:style>
  <w:style w:type="paragraph" w:customStyle="1" w:styleId="E6FF270C73A447F48F4886C9E86B18A2">
    <w:name w:val="E6FF270C73A447F48F4886C9E86B18A2"/>
    <w:rsid w:val="009F6F45"/>
  </w:style>
  <w:style w:type="paragraph" w:customStyle="1" w:styleId="CF516DE64A4144BDBED49B68AFEF630F">
    <w:name w:val="CF516DE64A4144BDBED49B68AFEF630F"/>
    <w:rsid w:val="009F6F45"/>
  </w:style>
  <w:style w:type="paragraph" w:customStyle="1" w:styleId="2F98177455E449B49A98B793DAC920B5">
    <w:name w:val="2F98177455E449B49A98B793DAC920B5"/>
    <w:rsid w:val="009F6F45"/>
  </w:style>
  <w:style w:type="paragraph" w:customStyle="1" w:styleId="2C51AC38C708452591B248D21A508157">
    <w:name w:val="2C51AC38C708452591B248D21A508157"/>
    <w:rsid w:val="009F6F45"/>
  </w:style>
  <w:style w:type="paragraph" w:customStyle="1" w:styleId="EACE7534DCE04F4398C9EA7B47783383">
    <w:name w:val="EACE7534DCE04F4398C9EA7B47783383"/>
    <w:rsid w:val="009F6F45"/>
  </w:style>
  <w:style w:type="paragraph" w:customStyle="1" w:styleId="6C391F3F2B674466A72C8A192964B550">
    <w:name w:val="6C391F3F2B674466A72C8A192964B550"/>
    <w:rsid w:val="009F6F45"/>
  </w:style>
  <w:style w:type="paragraph" w:customStyle="1" w:styleId="079C868B7DB44967805C55DF23F006B9">
    <w:name w:val="079C868B7DB44967805C55DF23F006B9"/>
    <w:rsid w:val="009F6F45"/>
  </w:style>
  <w:style w:type="paragraph" w:customStyle="1" w:styleId="7ED062B3BC024D0B906042EDE4DBA676">
    <w:name w:val="7ED062B3BC024D0B906042EDE4DBA676"/>
    <w:rsid w:val="009F6F45"/>
  </w:style>
  <w:style w:type="paragraph" w:customStyle="1" w:styleId="F6575F6FB81E42CF85334499026609E4">
    <w:name w:val="F6575F6FB81E42CF85334499026609E4"/>
    <w:rsid w:val="009F6F45"/>
  </w:style>
  <w:style w:type="paragraph" w:customStyle="1" w:styleId="12E20A71AE99469198BD3C34BB4C96B7">
    <w:name w:val="12E20A71AE99469198BD3C34BB4C96B7"/>
    <w:rsid w:val="009F6F45"/>
  </w:style>
  <w:style w:type="paragraph" w:customStyle="1" w:styleId="78F39D466924411A914955B3DF3C01B3">
    <w:name w:val="78F39D466924411A914955B3DF3C01B3"/>
    <w:rsid w:val="009F6F45"/>
  </w:style>
  <w:style w:type="paragraph" w:customStyle="1" w:styleId="9A33DC518E4F497C9640671A11A196C6">
    <w:name w:val="9A33DC518E4F497C9640671A11A196C6"/>
    <w:rsid w:val="009F6F45"/>
  </w:style>
  <w:style w:type="paragraph" w:customStyle="1" w:styleId="54C770CDE2E74A76A137FA1AD7F340DE">
    <w:name w:val="54C770CDE2E74A76A137FA1AD7F340DE"/>
    <w:rsid w:val="009F6F45"/>
  </w:style>
  <w:style w:type="paragraph" w:customStyle="1" w:styleId="9604FAFA04E74F8E9C7AB75CDA1BE8B5">
    <w:name w:val="9604FAFA04E74F8E9C7AB75CDA1BE8B5"/>
    <w:rsid w:val="009F6F45"/>
  </w:style>
  <w:style w:type="paragraph" w:customStyle="1" w:styleId="56260F98979543BE96C4500E438448E3">
    <w:name w:val="56260F98979543BE96C4500E438448E3"/>
    <w:rsid w:val="009F6F45"/>
  </w:style>
  <w:style w:type="paragraph" w:customStyle="1" w:styleId="EE8AF39301B04B3B9D7A2BED19831E56">
    <w:name w:val="EE8AF39301B04B3B9D7A2BED19831E56"/>
    <w:rsid w:val="009F6F45"/>
  </w:style>
  <w:style w:type="paragraph" w:customStyle="1" w:styleId="E5535B09566740C3A48686CF24AC4D1C">
    <w:name w:val="E5535B09566740C3A48686CF24AC4D1C"/>
    <w:rsid w:val="009F6F45"/>
  </w:style>
  <w:style w:type="paragraph" w:customStyle="1" w:styleId="25C269643EFD480CA671A1D399785F09">
    <w:name w:val="25C269643EFD480CA671A1D399785F09"/>
    <w:rsid w:val="009F6F45"/>
  </w:style>
  <w:style w:type="paragraph" w:customStyle="1" w:styleId="1C09F4634A0742518592C0C980B4B780">
    <w:name w:val="1C09F4634A0742518592C0C980B4B780"/>
    <w:rsid w:val="009F6F45"/>
  </w:style>
  <w:style w:type="paragraph" w:customStyle="1" w:styleId="A26D6349F7FE41D0A07871D974847C53">
    <w:name w:val="A26D6349F7FE41D0A07871D974847C53"/>
    <w:rsid w:val="009F6F45"/>
  </w:style>
  <w:style w:type="paragraph" w:customStyle="1" w:styleId="27DABA1BFB61435B964BA8467075B679">
    <w:name w:val="27DABA1BFB61435B964BA8467075B679"/>
    <w:rsid w:val="009F6F45"/>
  </w:style>
  <w:style w:type="paragraph" w:customStyle="1" w:styleId="F4F4AD6AF34941A88B856C9DBF1E73E5">
    <w:name w:val="F4F4AD6AF34941A88B856C9DBF1E73E5"/>
    <w:rsid w:val="009F6F45"/>
  </w:style>
  <w:style w:type="paragraph" w:customStyle="1" w:styleId="43C7B45C10E44FB18E2BA7596E558C90">
    <w:name w:val="43C7B45C10E44FB18E2BA7596E558C90"/>
    <w:rsid w:val="009F6F45"/>
  </w:style>
  <w:style w:type="paragraph" w:customStyle="1" w:styleId="6014922FDBC746E7A864F9F044B03DB8">
    <w:name w:val="6014922FDBC746E7A864F9F044B03DB8"/>
    <w:rsid w:val="009F6F45"/>
  </w:style>
  <w:style w:type="paragraph" w:customStyle="1" w:styleId="F8E8D543AB55451CAB54D9C316E6E7AC">
    <w:name w:val="F8E8D543AB55451CAB54D9C316E6E7AC"/>
    <w:rsid w:val="009F6F45"/>
  </w:style>
  <w:style w:type="paragraph" w:customStyle="1" w:styleId="4BF7E6123FD442E6ACE8EA9DA2C52345">
    <w:name w:val="4BF7E6123FD442E6ACE8EA9DA2C52345"/>
    <w:rsid w:val="009F6F45"/>
  </w:style>
  <w:style w:type="paragraph" w:customStyle="1" w:styleId="D4CF906E9B8E46E6B73D216709DC6DB8">
    <w:name w:val="D4CF906E9B8E46E6B73D216709DC6DB8"/>
    <w:rsid w:val="009F6F45"/>
  </w:style>
  <w:style w:type="paragraph" w:customStyle="1" w:styleId="3DEE1324CE944FBCB1A91CFC68C0D65B">
    <w:name w:val="3DEE1324CE944FBCB1A91CFC68C0D65B"/>
    <w:rsid w:val="009F6F45"/>
  </w:style>
  <w:style w:type="paragraph" w:customStyle="1" w:styleId="7B904C75577C46C39C6ED9B4D2C42F22">
    <w:name w:val="7B904C75577C46C39C6ED9B4D2C42F22"/>
    <w:rsid w:val="009F6F45"/>
  </w:style>
  <w:style w:type="paragraph" w:customStyle="1" w:styleId="3971FFE6FDCB4B3180ED09856E19F90A">
    <w:name w:val="3971FFE6FDCB4B3180ED09856E19F90A"/>
    <w:rsid w:val="009F6F45"/>
  </w:style>
  <w:style w:type="paragraph" w:customStyle="1" w:styleId="0982FBD930AF440B985007B0022C88FA">
    <w:name w:val="0982FBD930AF440B985007B0022C88FA"/>
    <w:rsid w:val="009F6F45"/>
  </w:style>
  <w:style w:type="paragraph" w:customStyle="1" w:styleId="14BF50EDB4A44A0396F943DF428B2D73">
    <w:name w:val="14BF50EDB4A44A0396F943DF428B2D73"/>
    <w:rsid w:val="009F6F45"/>
  </w:style>
  <w:style w:type="paragraph" w:customStyle="1" w:styleId="17C49F37D6B649A0A3FB673D02C75CC5">
    <w:name w:val="17C49F37D6B649A0A3FB673D02C75CC5"/>
    <w:rsid w:val="009F6F45"/>
  </w:style>
  <w:style w:type="paragraph" w:customStyle="1" w:styleId="26D975AACCCA4737B3A5CE07C5610E08">
    <w:name w:val="26D975AACCCA4737B3A5CE07C5610E08"/>
    <w:rsid w:val="009F6F45"/>
  </w:style>
  <w:style w:type="paragraph" w:customStyle="1" w:styleId="DAEC621CC8D24791B33311B90F5BF383">
    <w:name w:val="DAEC621CC8D24791B33311B90F5BF383"/>
    <w:rsid w:val="009F6F45"/>
  </w:style>
  <w:style w:type="paragraph" w:customStyle="1" w:styleId="FFC960D37F5E4A2FB270AEE511D8ECF8">
    <w:name w:val="FFC960D37F5E4A2FB270AEE511D8ECF8"/>
    <w:rsid w:val="009F6F45"/>
  </w:style>
  <w:style w:type="paragraph" w:customStyle="1" w:styleId="9C8568E0CB4148389D2195FEDB4B6696">
    <w:name w:val="9C8568E0CB4148389D2195FEDB4B6696"/>
    <w:rsid w:val="009F6F45"/>
  </w:style>
  <w:style w:type="paragraph" w:customStyle="1" w:styleId="3E8BC89D1E0E44EF8DA6B10831B1925F">
    <w:name w:val="3E8BC89D1E0E44EF8DA6B10831B1925F"/>
    <w:rsid w:val="009F6F45"/>
  </w:style>
  <w:style w:type="paragraph" w:customStyle="1" w:styleId="3063DFD91E9544D58BE98022757275C3">
    <w:name w:val="3063DFD91E9544D58BE98022757275C3"/>
    <w:rsid w:val="009F6F45"/>
  </w:style>
  <w:style w:type="paragraph" w:customStyle="1" w:styleId="CC939A60FBCA46D38B7FA52F39FCC219">
    <w:name w:val="CC939A60FBCA46D38B7FA52F39FCC219"/>
    <w:rsid w:val="009F6F45"/>
  </w:style>
  <w:style w:type="paragraph" w:customStyle="1" w:styleId="20F1186CCD72479192C580F7FE33E15F">
    <w:name w:val="20F1186CCD72479192C580F7FE33E15F"/>
    <w:rsid w:val="00F53176"/>
  </w:style>
  <w:style w:type="paragraph" w:customStyle="1" w:styleId="58A638FA9A51457FB02C2B3A7537BBD2">
    <w:name w:val="58A638FA9A51457FB02C2B3A7537BBD2"/>
    <w:rsid w:val="00F53176"/>
  </w:style>
  <w:style w:type="paragraph" w:customStyle="1" w:styleId="69BEB3D4D84A4D07A5B141E45F564734">
    <w:name w:val="69BEB3D4D84A4D07A5B141E45F564734"/>
    <w:rsid w:val="00F53176"/>
  </w:style>
  <w:style w:type="paragraph" w:customStyle="1" w:styleId="72E52409298442889E50057BA721D65C">
    <w:name w:val="72E52409298442889E50057BA721D65C"/>
    <w:rsid w:val="00F53176"/>
  </w:style>
  <w:style w:type="paragraph" w:customStyle="1" w:styleId="EE87F8DC16B84B71A8EEF7378029341F">
    <w:name w:val="EE87F8DC16B84B71A8EEF7378029341F"/>
    <w:rsid w:val="00F53176"/>
  </w:style>
  <w:style w:type="paragraph" w:customStyle="1" w:styleId="C02D0F892AE249DEB9B590E8EF37CA57">
    <w:name w:val="C02D0F892AE249DEB9B590E8EF37CA57"/>
    <w:rsid w:val="00F53176"/>
  </w:style>
  <w:style w:type="paragraph" w:customStyle="1" w:styleId="66AE3067C53242CCA43FC25482A558CB">
    <w:name w:val="66AE3067C53242CCA43FC25482A558CB"/>
    <w:rsid w:val="00F53176"/>
  </w:style>
  <w:style w:type="paragraph" w:customStyle="1" w:styleId="1261FBE8616E4FC9B4EE7A85F3BAFD12">
    <w:name w:val="1261FBE8616E4FC9B4EE7A85F3BAFD12"/>
    <w:rsid w:val="00F53176"/>
  </w:style>
  <w:style w:type="paragraph" w:customStyle="1" w:styleId="F1EE3D31DB08439FBCC14A2A36B38C5D">
    <w:name w:val="F1EE3D31DB08439FBCC14A2A36B38C5D"/>
    <w:rsid w:val="00F53176"/>
  </w:style>
  <w:style w:type="paragraph" w:customStyle="1" w:styleId="067E8A1962FE43FC864AD6F3A7F8C153">
    <w:name w:val="067E8A1962FE43FC864AD6F3A7F8C153"/>
    <w:rsid w:val="00F53176"/>
  </w:style>
  <w:style w:type="paragraph" w:customStyle="1" w:styleId="AD87B83D43F1475892D6228DEA3212CF">
    <w:name w:val="AD87B83D43F1475892D6228DEA3212CF"/>
    <w:rsid w:val="00F53176"/>
  </w:style>
  <w:style w:type="paragraph" w:customStyle="1" w:styleId="96EA626586B2433CA130B2EFC09BA1AF">
    <w:name w:val="96EA626586B2433CA130B2EFC09BA1AF"/>
    <w:rsid w:val="00F53176"/>
  </w:style>
  <w:style w:type="paragraph" w:customStyle="1" w:styleId="8D9C217569D34DF49DBB85C45E5764F9">
    <w:name w:val="8D9C217569D34DF49DBB85C45E5764F9"/>
    <w:rsid w:val="00F53176"/>
  </w:style>
  <w:style w:type="paragraph" w:customStyle="1" w:styleId="AA66A08C75414433BCC5C8C0C318B788">
    <w:name w:val="AA66A08C75414433BCC5C8C0C318B788"/>
    <w:rsid w:val="00F53176"/>
  </w:style>
  <w:style w:type="paragraph" w:customStyle="1" w:styleId="6CD23C1941F54F13ADF704A8BBA7CCBD">
    <w:name w:val="6CD23C1941F54F13ADF704A8BBA7CCBD"/>
    <w:rsid w:val="00F53176"/>
  </w:style>
  <w:style w:type="paragraph" w:customStyle="1" w:styleId="F16DA80E607F41C4891E0F41B1C1E745">
    <w:name w:val="F16DA80E607F41C4891E0F41B1C1E745"/>
    <w:rsid w:val="00F53176"/>
  </w:style>
  <w:style w:type="paragraph" w:customStyle="1" w:styleId="640B8E59CBAA47A4B0435C3B77B3BFAA">
    <w:name w:val="640B8E59CBAA47A4B0435C3B77B3BFAA"/>
    <w:rsid w:val="00F53176"/>
  </w:style>
  <w:style w:type="paragraph" w:customStyle="1" w:styleId="724E0C27A01545A2B47DFB1823D08F8C">
    <w:name w:val="724E0C27A01545A2B47DFB1823D08F8C"/>
    <w:rsid w:val="00F53176"/>
  </w:style>
  <w:style w:type="paragraph" w:customStyle="1" w:styleId="E303CEB440F34272B505C9805EE6A1BB">
    <w:name w:val="E303CEB440F34272B505C9805EE6A1BB"/>
    <w:rsid w:val="00F53176"/>
  </w:style>
  <w:style w:type="paragraph" w:customStyle="1" w:styleId="370A27E6F66C467490E92C4BF470D61D">
    <w:name w:val="370A27E6F66C467490E92C4BF470D61D"/>
    <w:rsid w:val="00F53176"/>
  </w:style>
  <w:style w:type="paragraph" w:customStyle="1" w:styleId="37BA77E3CDA345B5A42C2A1A9660A526">
    <w:name w:val="37BA77E3CDA345B5A42C2A1A9660A526"/>
    <w:rsid w:val="00F53176"/>
  </w:style>
  <w:style w:type="paragraph" w:customStyle="1" w:styleId="11E114A5F23A42E082C42EBA343E1C7F">
    <w:name w:val="11E114A5F23A42E082C42EBA343E1C7F"/>
    <w:rsid w:val="00F53176"/>
  </w:style>
  <w:style w:type="paragraph" w:customStyle="1" w:styleId="FAEFD1EBF86040B5A29D8E150AB16DC9">
    <w:name w:val="FAEFD1EBF86040B5A29D8E150AB16DC9"/>
    <w:rsid w:val="00F53176"/>
  </w:style>
  <w:style w:type="paragraph" w:customStyle="1" w:styleId="E92E42D3C79E40E084506B7A7571BC56">
    <w:name w:val="E92E42D3C79E40E084506B7A7571BC56"/>
    <w:rsid w:val="00F53176"/>
  </w:style>
  <w:style w:type="paragraph" w:customStyle="1" w:styleId="F2E3844C65BC4DFF98219F4A984E2D47">
    <w:name w:val="F2E3844C65BC4DFF98219F4A984E2D47"/>
    <w:rsid w:val="00F53176"/>
  </w:style>
  <w:style w:type="paragraph" w:customStyle="1" w:styleId="36B66B19CF2549C2B9BA61FB6E95B1EB">
    <w:name w:val="36B66B19CF2549C2B9BA61FB6E95B1EB"/>
    <w:rsid w:val="00F53176"/>
  </w:style>
  <w:style w:type="paragraph" w:customStyle="1" w:styleId="D6F3BEB2CBA441B980DCCE0E9281E557">
    <w:name w:val="D6F3BEB2CBA441B980DCCE0E9281E557"/>
    <w:rsid w:val="00F53176"/>
  </w:style>
  <w:style w:type="paragraph" w:customStyle="1" w:styleId="F5D25FFEE6A94B5E90F735EED5292610">
    <w:name w:val="F5D25FFEE6A94B5E90F735EED5292610"/>
    <w:rsid w:val="00F53176"/>
  </w:style>
  <w:style w:type="paragraph" w:customStyle="1" w:styleId="B7F5E6459FC84C599ABDBB7A324C3AA5">
    <w:name w:val="B7F5E6459FC84C599ABDBB7A324C3AA5"/>
    <w:rsid w:val="00F53176"/>
  </w:style>
  <w:style w:type="paragraph" w:customStyle="1" w:styleId="24FBE9A25C5A47AB9300348F0F32B0CA">
    <w:name w:val="24FBE9A25C5A47AB9300348F0F32B0CA"/>
    <w:rsid w:val="00F53176"/>
  </w:style>
  <w:style w:type="paragraph" w:customStyle="1" w:styleId="F61A9DFF99EC4F44B6275ECAE9FDD374">
    <w:name w:val="F61A9DFF99EC4F44B6275ECAE9FDD374"/>
    <w:rsid w:val="00F53176"/>
  </w:style>
  <w:style w:type="paragraph" w:customStyle="1" w:styleId="9426D35BAF4B48A99ED6051EFB2226F6">
    <w:name w:val="9426D35BAF4B48A99ED6051EFB2226F6"/>
    <w:rsid w:val="00F53176"/>
  </w:style>
  <w:style w:type="paragraph" w:customStyle="1" w:styleId="C6E245E18F4949369A4C490C43ED997E">
    <w:name w:val="C6E245E18F4949369A4C490C43ED997E"/>
    <w:rsid w:val="00F53176"/>
  </w:style>
  <w:style w:type="paragraph" w:customStyle="1" w:styleId="E7E680712BD246F29178B7D9875C2728">
    <w:name w:val="E7E680712BD246F29178B7D9875C2728"/>
    <w:rsid w:val="00F53176"/>
  </w:style>
  <w:style w:type="paragraph" w:customStyle="1" w:styleId="3F8123BFBA9E475391213D1C5717CF15">
    <w:name w:val="3F8123BFBA9E475391213D1C5717CF15"/>
    <w:rsid w:val="00F53176"/>
  </w:style>
  <w:style w:type="paragraph" w:customStyle="1" w:styleId="6FCD3B100FC443F6B6E4BFFA8C48D5C4">
    <w:name w:val="6FCD3B100FC443F6B6E4BFFA8C48D5C4"/>
    <w:rsid w:val="00F53176"/>
  </w:style>
  <w:style w:type="paragraph" w:customStyle="1" w:styleId="12850AD1973B44408FF26F4734ABA362">
    <w:name w:val="12850AD1973B44408FF26F4734ABA362"/>
    <w:rsid w:val="00F53176"/>
  </w:style>
  <w:style w:type="paragraph" w:customStyle="1" w:styleId="77EFF514892942D5B3BA0BCCD505A869">
    <w:name w:val="77EFF514892942D5B3BA0BCCD505A869"/>
    <w:rsid w:val="00F53176"/>
  </w:style>
  <w:style w:type="paragraph" w:customStyle="1" w:styleId="336EF657B9C742458E3AD02A4FCFD03A">
    <w:name w:val="336EF657B9C742458E3AD02A4FCFD03A"/>
    <w:rsid w:val="00F53176"/>
  </w:style>
  <w:style w:type="paragraph" w:customStyle="1" w:styleId="6437D6233230469FB99BAF24CDE6B0A4">
    <w:name w:val="6437D6233230469FB99BAF24CDE6B0A4"/>
    <w:rsid w:val="00F53176"/>
  </w:style>
  <w:style w:type="paragraph" w:customStyle="1" w:styleId="EBE4ED6950A545A1947F538532B85DFB">
    <w:name w:val="EBE4ED6950A545A1947F538532B85DFB"/>
    <w:rsid w:val="00F53176"/>
  </w:style>
  <w:style w:type="paragraph" w:customStyle="1" w:styleId="963DD8D8FEB7464AA823C4FB39488416">
    <w:name w:val="963DD8D8FEB7464AA823C4FB39488416"/>
    <w:rsid w:val="00F53176"/>
  </w:style>
  <w:style w:type="paragraph" w:customStyle="1" w:styleId="D84414D4C3944FA48D6635196C736AE1">
    <w:name w:val="D84414D4C3944FA48D6635196C736AE1"/>
    <w:rsid w:val="00F53176"/>
  </w:style>
  <w:style w:type="paragraph" w:customStyle="1" w:styleId="BA55F79214F74FEAA4CE3ADBDA256CE7">
    <w:name w:val="BA55F79214F74FEAA4CE3ADBDA256CE7"/>
    <w:rsid w:val="00F53176"/>
  </w:style>
  <w:style w:type="paragraph" w:customStyle="1" w:styleId="9CE4DF6000CC441C9100384609ED1162">
    <w:name w:val="9CE4DF6000CC441C9100384609ED1162"/>
    <w:rsid w:val="00F53176"/>
  </w:style>
  <w:style w:type="paragraph" w:customStyle="1" w:styleId="7D0D69621C0F40DBB07DB0F5DA8B4152">
    <w:name w:val="7D0D69621C0F40DBB07DB0F5DA8B4152"/>
    <w:rsid w:val="00F53176"/>
  </w:style>
  <w:style w:type="paragraph" w:customStyle="1" w:styleId="1217829843B942349F19348005F7E1E9">
    <w:name w:val="1217829843B942349F19348005F7E1E9"/>
    <w:rsid w:val="00F53176"/>
  </w:style>
  <w:style w:type="paragraph" w:customStyle="1" w:styleId="C5AD7A59BBDA4A5B871381F63F92A60F">
    <w:name w:val="C5AD7A59BBDA4A5B871381F63F92A60F"/>
    <w:rsid w:val="00F53176"/>
  </w:style>
  <w:style w:type="paragraph" w:customStyle="1" w:styleId="0E94311690C94B93A5B5E3BA9F025476">
    <w:name w:val="0E94311690C94B93A5B5E3BA9F025476"/>
    <w:rsid w:val="00F53176"/>
  </w:style>
  <w:style w:type="paragraph" w:customStyle="1" w:styleId="9ADDEBF5333246DD91308BB66660935A">
    <w:name w:val="9ADDEBF5333246DD91308BB66660935A"/>
    <w:rsid w:val="00F53176"/>
  </w:style>
  <w:style w:type="paragraph" w:customStyle="1" w:styleId="1DCA0D78A20945F9B7CAE53E274F454B">
    <w:name w:val="1DCA0D78A20945F9B7CAE53E274F454B"/>
    <w:rsid w:val="00F53176"/>
  </w:style>
  <w:style w:type="paragraph" w:customStyle="1" w:styleId="EB38AB4ABD5143C894457F418C8C3C79">
    <w:name w:val="EB38AB4ABD5143C894457F418C8C3C79"/>
    <w:rsid w:val="00F53176"/>
  </w:style>
  <w:style w:type="paragraph" w:customStyle="1" w:styleId="AC7EB7E0FD0447F68B86A4892E2BEB95">
    <w:name w:val="AC7EB7E0FD0447F68B86A4892E2BEB95"/>
    <w:rsid w:val="00F53176"/>
  </w:style>
  <w:style w:type="paragraph" w:customStyle="1" w:styleId="FA8BFE615E014A3B96C64DD2A4454AD6">
    <w:name w:val="FA8BFE615E014A3B96C64DD2A4454AD6"/>
    <w:rsid w:val="00F53176"/>
  </w:style>
  <w:style w:type="paragraph" w:customStyle="1" w:styleId="FCBCC9063AFC46B3BD037A61BF641617">
    <w:name w:val="FCBCC9063AFC46B3BD037A61BF641617"/>
    <w:rsid w:val="00F53176"/>
  </w:style>
  <w:style w:type="paragraph" w:customStyle="1" w:styleId="F9E9CF1348CB43BD83163CEB4E5FA3E3">
    <w:name w:val="F9E9CF1348CB43BD83163CEB4E5FA3E3"/>
    <w:rsid w:val="00F53176"/>
  </w:style>
  <w:style w:type="paragraph" w:customStyle="1" w:styleId="2677A6D83B97454198A4CB393ED278F9">
    <w:name w:val="2677A6D83B97454198A4CB393ED278F9"/>
    <w:rsid w:val="00F53176"/>
  </w:style>
  <w:style w:type="paragraph" w:customStyle="1" w:styleId="05EDC8EB306E49F688CE7BC24A652760">
    <w:name w:val="05EDC8EB306E49F688CE7BC24A652760"/>
    <w:rsid w:val="00F53176"/>
  </w:style>
  <w:style w:type="paragraph" w:customStyle="1" w:styleId="AF9C6E2381D94C0B9099D38E55C9F4A5">
    <w:name w:val="AF9C6E2381D94C0B9099D38E55C9F4A5"/>
    <w:rsid w:val="00F53176"/>
  </w:style>
  <w:style w:type="paragraph" w:customStyle="1" w:styleId="45865B5B62804792A06674024C9BA672">
    <w:name w:val="45865B5B62804792A06674024C9BA672"/>
    <w:rsid w:val="00F53176"/>
  </w:style>
  <w:style w:type="paragraph" w:customStyle="1" w:styleId="965A34EE5F45403F8554FDF4639C094D">
    <w:name w:val="965A34EE5F45403F8554FDF4639C094D"/>
    <w:rsid w:val="00F53176"/>
  </w:style>
  <w:style w:type="paragraph" w:customStyle="1" w:styleId="7CFD4380F49F4BB9BCFFA8AFA8781A87">
    <w:name w:val="7CFD4380F49F4BB9BCFFA8AFA8781A87"/>
    <w:rsid w:val="00F53176"/>
  </w:style>
  <w:style w:type="paragraph" w:customStyle="1" w:styleId="4F8F60F34B144B79BBF6896C40235910">
    <w:name w:val="4F8F60F34B144B79BBF6896C40235910"/>
    <w:rsid w:val="00F53176"/>
  </w:style>
  <w:style w:type="paragraph" w:customStyle="1" w:styleId="363171A02E5D45D89B137C4956AEBE12">
    <w:name w:val="363171A02E5D45D89B137C4956AEBE12"/>
    <w:rsid w:val="00F53176"/>
  </w:style>
  <w:style w:type="paragraph" w:customStyle="1" w:styleId="F85C6FEF8E6F48839FFAF5DBE682AE88">
    <w:name w:val="F85C6FEF8E6F48839FFAF5DBE682AE88"/>
    <w:rsid w:val="00F53176"/>
  </w:style>
  <w:style w:type="paragraph" w:customStyle="1" w:styleId="658A68A119634DAA9FC878E7B4A03D84">
    <w:name w:val="658A68A119634DAA9FC878E7B4A03D84"/>
    <w:rsid w:val="00F53176"/>
  </w:style>
  <w:style w:type="paragraph" w:customStyle="1" w:styleId="82A773B7C6974989AA7C80889535CE65">
    <w:name w:val="82A773B7C6974989AA7C80889535CE65"/>
    <w:rsid w:val="00F53176"/>
  </w:style>
  <w:style w:type="paragraph" w:customStyle="1" w:styleId="5F93D60F655248BBAD766151D098BD9D">
    <w:name w:val="5F93D60F655248BBAD766151D098BD9D"/>
    <w:rsid w:val="00F53176"/>
  </w:style>
  <w:style w:type="paragraph" w:customStyle="1" w:styleId="AFA2072A0C8A41E4A6F50CF90A55482B">
    <w:name w:val="AFA2072A0C8A41E4A6F50CF90A55482B"/>
    <w:rsid w:val="00F53176"/>
  </w:style>
  <w:style w:type="paragraph" w:customStyle="1" w:styleId="F2B1D941A93A45AA944F973D0357C326">
    <w:name w:val="F2B1D941A93A45AA944F973D0357C326"/>
    <w:rsid w:val="00F53176"/>
  </w:style>
  <w:style w:type="paragraph" w:customStyle="1" w:styleId="AA52EADDCD0E4F9295D9B5A9CC8B8C17">
    <w:name w:val="AA52EADDCD0E4F9295D9B5A9CC8B8C17"/>
    <w:rsid w:val="00F53176"/>
  </w:style>
  <w:style w:type="paragraph" w:customStyle="1" w:styleId="4A7F3A24649548B892752895E4BD1695">
    <w:name w:val="4A7F3A24649548B892752895E4BD1695"/>
    <w:rsid w:val="00F53176"/>
  </w:style>
  <w:style w:type="paragraph" w:customStyle="1" w:styleId="33A2FC09312B47769C7483093276BFB5">
    <w:name w:val="33A2FC09312B47769C7483093276BFB5"/>
    <w:rsid w:val="00F53176"/>
  </w:style>
  <w:style w:type="paragraph" w:customStyle="1" w:styleId="0A79A74BD9414E96805D88AEE576E2CA">
    <w:name w:val="0A79A74BD9414E96805D88AEE576E2CA"/>
    <w:rsid w:val="00F53176"/>
  </w:style>
  <w:style w:type="paragraph" w:customStyle="1" w:styleId="0CDA197586EE471EAC37C55BFFF46AC6">
    <w:name w:val="0CDA197586EE471EAC37C55BFFF46AC6"/>
    <w:rsid w:val="00F53176"/>
  </w:style>
  <w:style w:type="paragraph" w:customStyle="1" w:styleId="B9463AF2B5E942D3B3F32C063DC0EC9A">
    <w:name w:val="B9463AF2B5E942D3B3F32C063DC0EC9A"/>
    <w:rsid w:val="00F53176"/>
  </w:style>
  <w:style w:type="paragraph" w:customStyle="1" w:styleId="3649F88DCD24421CBFF0DCD18A20299D">
    <w:name w:val="3649F88DCD24421CBFF0DCD18A20299D"/>
    <w:rsid w:val="00F53176"/>
  </w:style>
  <w:style w:type="paragraph" w:customStyle="1" w:styleId="5D7EEDA3A4D54B0DBBFE23A9C74A8C0C">
    <w:name w:val="5D7EEDA3A4D54B0DBBFE23A9C74A8C0C"/>
    <w:rsid w:val="00F53176"/>
  </w:style>
  <w:style w:type="paragraph" w:customStyle="1" w:styleId="996E75DE708543AB9AD139C6BD13D06E">
    <w:name w:val="996E75DE708543AB9AD139C6BD13D06E"/>
    <w:rsid w:val="00F53176"/>
  </w:style>
  <w:style w:type="paragraph" w:customStyle="1" w:styleId="D32F60B51039470B918F4C4BB6D924A7">
    <w:name w:val="D32F60B51039470B918F4C4BB6D924A7"/>
    <w:rsid w:val="00F53176"/>
  </w:style>
  <w:style w:type="paragraph" w:customStyle="1" w:styleId="0748731432B646D6BED35F092BF4C2D4">
    <w:name w:val="0748731432B646D6BED35F092BF4C2D4"/>
    <w:rsid w:val="00F53176"/>
  </w:style>
  <w:style w:type="paragraph" w:customStyle="1" w:styleId="4D6E35CDAC244B4CBEF3530D7D6AC190">
    <w:name w:val="4D6E35CDAC244B4CBEF3530D7D6AC190"/>
    <w:rsid w:val="006C7ABA"/>
  </w:style>
  <w:style w:type="paragraph" w:customStyle="1" w:styleId="EF8AD9F11EED476E974D1906040BEBBF">
    <w:name w:val="EF8AD9F11EED476E974D1906040BEBBF"/>
    <w:rsid w:val="006C7ABA"/>
  </w:style>
  <w:style w:type="paragraph" w:customStyle="1" w:styleId="455D80383E9A4D92A901F0B96FFC1D56">
    <w:name w:val="455D80383E9A4D92A901F0B96FFC1D56"/>
    <w:rsid w:val="006C7ABA"/>
  </w:style>
  <w:style w:type="paragraph" w:customStyle="1" w:styleId="0259257817244A7B92FBCE968498A26F">
    <w:name w:val="0259257817244A7B92FBCE968498A26F"/>
    <w:rsid w:val="006C7ABA"/>
  </w:style>
  <w:style w:type="paragraph" w:customStyle="1" w:styleId="441B5C6F6FA1410EA732E7B95EBEE0CB">
    <w:name w:val="441B5C6F6FA1410EA732E7B95EBEE0CB"/>
    <w:rsid w:val="006C7ABA"/>
  </w:style>
  <w:style w:type="paragraph" w:customStyle="1" w:styleId="38A61D4DBAAC4F339F94C6F35903AE04">
    <w:name w:val="38A61D4DBAAC4F339F94C6F35903AE04"/>
    <w:rsid w:val="006C7ABA"/>
  </w:style>
  <w:style w:type="paragraph" w:customStyle="1" w:styleId="B248FFF06B2A493C98CB913D01524804">
    <w:name w:val="B248FFF06B2A493C98CB913D01524804"/>
    <w:rsid w:val="006C7ABA"/>
  </w:style>
  <w:style w:type="paragraph" w:customStyle="1" w:styleId="D8019F6EFB3447E694D6F57CA391D367">
    <w:name w:val="D8019F6EFB3447E694D6F57CA391D367"/>
    <w:rsid w:val="006C7ABA"/>
  </w:style>
  <w:style w:type="paragraph" w:customStyle="1" w:styleId="DE331E2A0A6C46F29BF5237332B47D75">
    <w:name w:val="DE331E2A0A6C46F29BF5237332B47D75"/>
    <w:rsid w:val="006C7ABA"/>
  </w:style>
  <w:style w:type="paragraph" w:customStyle="1" w:styleId="6CD8C06643804D218467D5F85A85795E">
    <w:name w:val="6CD8C06643804D218467D5F85A85795E"/>
    <w:rsid w:val="006C7ABA"/>
  </w:style>
  <w:style w:type="paragraph" w:customStyle="1" w:styleId="C443DB4A9B874372A41058353F34ABCC">
    <w:name w:val="C443DB4A9B874372A41058353F34ABCC"/>
    <w:rsid w:val="006C7ABA"/>
  </w:style>
  <w:style w:type="paragraph" w:customStyle="1" w:styleId="EBD2A91D32D44240B8AD568A0548B90B">
    <w:name w:val="EBD2A91D32D44240B8AD568A0548B90B"/>
    <w:rsid w:val="006C7ABA"/>
  </w:style>
  <w:style w:type="paragraph" w:customStyle="1" w:styleId="51484539F5FC41CBB43B0FAC3AAC6431">
    <w:name w:val="51484539F5FC41CBB43B0FAC3AAC6431"/>
    <w:rsid w:val="006C7ABA"/>
  </w:style>
  <w:style w:type="paragraph" w:customStyle="1" w:styleId="97135CDED8B7435DA573160D22B9AC71">
    <w:name w:val="97135CDED8B7435DA573160D22B9AC71"/>
    <w:rsid w:val="006C7ABA"/>
  </w:style>
  <w:style w:type="paragraph" w:customStyle="1" w:styleId="884E566E739E4E6B9E4F7F8706F82518">
    <w:name w:val="884E566E739E4E6B9E4F7F8706F82518"/>
    <w:rsid w:val="006C7ABA"/>
  </w:style>
  <w:style w:type="paragraph" w:customStyle="1" w:styleId="CBB14BFF351D490DA52A70B193C39A17">
    <w:name w:val="CBB14BFF351D490DA52A70B193C39A17"/>
    <w:rsid w:val="006C7ABA"/>
  </w:style>
  <w:style w:type="paragraph" w:customStyle="1" w:styleId="318565F81C294DF6B0C8682BBEC04B42">
    <w:name w:val="318565F81C294DF6B0C8682BBEC04B42"/>
    <w:rsid w:val="006C7ABA"/>
  </w:style>
  <w:style w:type="paragraph" w:customStyle="1" w:styleId="270BE145C5D04A0A8AB352CB68C33D2D">
    <w:name w:val="270BE145C5D04A0A8AB352CB68C33D2D"/>
    <w:rsid w:val="006C7ABA"/>
  </w:style>
  <w:style w:type="paragraph" w:customStyle="1" w:styleId="46757BD343D74900930DFDD8F483EF33">
    <w:name w:val="46757BD343D74900930DFDD8F483EF33"/>
    <w:rsid w:val="006C7ABA"/>
  </w:style>
  <w:style w:type="paragraph" w:customStyle="1" w:styleId="908DEC600D64437092646B0F490D4F8F">
    <w:name w:val="908DEC600D64437092646B0F490D4F8F"/>
    <w:rsid w:val="006C7ABA"/>
  </w:style>
  <w:style w:type="paragraph" w:customStyle="1" w:styleId="0B82C9D655C14689BC250779166B0AED">
    <w:name w:val="0B82C9D655C14689BC250779166B0AED"/>
    <w:rsid w:val="006C7ABA"/>
  </w:style>
  <w:style w:type="paragraph" w:customStyle="1" w:styleId="1C5CE38696D74C4CB56065815C8D5479">
    <w:name w:val="1C5CE38696D74C4CB56065815C8D5479"/>
    <w:rsid w:val="006C7ABA"/>
  </w:style>
  <w:style w:type="paragraph" w:customStyle="1" w:styleId="171F06E9B36C401F831045ED3614C9A4">
    <w:name w:val="171F06E9B36C401F831045ED3614C9A4"/>
    <w:rsid w:val="006C7ABA"/>
  </w:style>
  <w:style w:type="paragraph" w:customStyle="1" w:styleId="ECB6B547966C4F2B91D9AB8197662884">
    <w:name w:val="ECB6B547966C4F2B91D9AB8197662884"/>
    <w:rsid w:val="006C7ABA"/>
  </w:style>
  <w:style w:type="paragraph" w:customStyle="1" w:styleId="E3D7D6869B3C4C989D00898DC1978965">
    <w:name w:val="E3D7D6869B3C4C989D00898DC1978965"/>
    <w:rsid w:val="006C7ABA"/>
  </w:style>
  <w:style w:type="paragraph" w:customStyle="1" w:styleId="2A51E684196444FE9E520D8146A7F8CA">
    <w:name w:val="2A51E684196444FE9E520D8146A7F8CA"/>
    <w:rsid w:val="006C7ABA"/>
  </w:style>
  <w:style w:type="paragraph" w:customStyle="1" w:styleId="EA5729265D99441E9461AACB53340C60">
    <w:name w:val="EA5729265D99441E9461AACB53340C60"/>
    <w:rsid w:val="006C7ABA"/>
  </w:style>
  <w:style w:type="paragraph" w:customStyle="1" w:styleId="3CBA068B481F4ABA931C680659C7D7C4">
    <w:name w:val="3CBA068B481F4ABA931C680659C7D7C4"/>
    <w:rsid w:val="006C7ABA"/>
  </w:style>
  <w:style w:type="paragraph" w:customStyle="1" w:styleId="2668093146DB4FA38CE839C7E3487EAB">
    <w:name w:val="2668093146DB4FA38CE839C7E3487EAB"/>
    <w:rsid w:val="006C7ABA"/>
  </w:style>
  <w:style w:type="paragraph" w:customStyle="1" w:styleId="04B05C12447C4E1C9E3B8304A1D99E3A">
    <w:name w:val="04B05C12447C4E1C9E3B8304A1D99E3A"/>
    <w:rsid w:val="006C7ABA"/>
  </w:style>
  <w:style w:type="paragraph" w:customStyle="1" w:styleId="0843E53C51FC4CFAB6FBB611A1DB4B22">
    <w:name w:val="0843E53C51FC4CFAB6FBB611A1DB4B22"/>
    <w:rsid w:val="006C7ABA"/>
  </w:style>
  <w:style w:type="paragraph" w:customStyle="1" w:styleId="B38D0C9BF2DF4344A9D03C11B1EF7735">
    <w:name w:val="B38D0C9BF2DF4344A9D03C11B1EF7735"/>
    <w:rsid w:val="006C7ABA"/>
  </w:style>
  <w:style w:type="paragraph" w:customStyle="1" w:styleId="4D3B1A940123401B932232409E954F62">
    <w:name w:val="4D3B1A940123401B932232409E954F62"/>
    <w:rsid w:val="006C7ABA"/>
  </w:style>
  <w:style w:type="paragraph" w:customStyle="1" w:styleId="8EE6FD407207429CBCFE1B0CA5DEE99F">
    <w:name w:val="8EE6FD407207429CBCFE1B0CA5DEE99F"/>
    <w:rsid w:val="006C7ABA"/>
  </w:style>
  <w:style w:type="paragraph" w:customStyle="1" w:styleId="31441285BCD94E2E8C133D7B9CAB9C0D">
    <w:name w:val="31441285BCD94E2E8C133D7B9CAB9C0D"/>
    <w:rsid w:val="006C7ABA"/>
  </w:style>
  <w:style w:type="paragraph" w:customStyle="1" w:styleId="EA0EB741435E495D974048D87E9438BE">
    <w:name w:val="EA0EB741435E495D974048D87E9438BE"/>
    <w:rsid w:val="006C7ABA"/>
  </w:style>
  <w:style w:type="paragraph" w:customStyle="1" w:styleId="0459D193101841EFA69E9385FA3619B8">
    <w:name w:val="0459D193101841EFA69E9385FA3619B8"/>
    <w:rsid w:val="006C7ABA"/>
  </w:style>
  <w:style w:type="paragraph" w:customStyle="1" w:styleId="7E9115D2CFFF4068986601DAD80F7CEA">
    <w:name w:val="7E9115D2CFFF4068986601DAD80F7CEA"/>
    <w:rsid w:val="006C7ABA"/>
  </w:style>
  <w:style w:type="paragraph" w:customStyle="1" w:styleId="47F714B4DC344E8D84B86092A5528357">
    <w:name w:val="47F714B4DC344E8D84B86092A5528357"/>
    <w:rsid w:val="006C7ABA"/>
  </w:style>
  <w:style w:type="paragraph" w:customStyle="1" w:styleId="DD0E0D4FB5004E1BA2DFF44E0FA0C828">
    <w:name w:val="DD0E0D4FB5004E1BA2DFF44E0FA0C828"/>
    <w:rsid w:val="006C7ABA"/>
  </w:style>
  <w:style w:type="paragraph" w:customStyle="1" w:styleId="DB89B923269E4D9A8FD1174E749EEA9C">
    <w:name w:val="DB89B923269E4D9A8FD1174E749EEA9C"/>
    <w:rsid w:val="006C7ABA"/>
  </w:style>
  <w:style w:type="paragraph" w:customStyle="1" w:styleId="0CCD434686FF4222846D266566B0D652">
    <w:name w:val="0CCD434686FF4222846D266566B0D652"/>
    <w:rsid w:val="006C7ABA"/>
  </w:style>
  <w:style w:type="paragraph" w:customStyle="1" w:styleId="3095F797FA8F477E90973331565B1C90">
    <w:name w:val="3095F797FA8F477E90973331565B1C90"/>
    <w:rsid w:val="006C7ABA"/>
  </w:style>
  <w:style w:type="paragraph" w:customStyle="1" w:styleId="68C128A74E6648CEBA9F6E3C34DBF045">
    <w:name w:val="68C128A74E6648CEBA9F6E3C34DBF045"/>
    <w:rsid w:val="006C7ABA"/>
  </w:style>
  <w:style w:type="paragraph" w:customStyle="1" w:styleId="94C1732DA4AB424686E5185B44A6B25C">
    <w:name w:val="94C1732DA4AB424686E5185B44A6B25C"/>
    <w:rsid w:val="006C7ABA"/>
  </w:style>
  <w:style w:type="paragraph" w:customStyle="1" w:styleId="07D0D03C30EA4125806B0D6D5CAC8203">
    <w:name w:val="07D0D03C30EA4125806B0D6D5CAC8203"/>
    <w:rsid w:val="006C7ABA"/>
  </w:style>
  <w:style w:type="paragraph" w:customStyle="1" w:styleId="36756811EB7543FA98CCF36552F45313">
    <w:name w:val="36756811EB7543FA98CCF36552F45313"/>
    <w:rsid w:val="006C7ABA"/>
  </w:style>
  <w:style w:type="paragraph" w:customStyle="1" w:styleId="FB0241E3B0C245CF95855FD83D86F5EC">
    <w:name w:val="FB0241E3B0C245CF95855FD83D86F5EC"/>
    <w:rsid w:val="006C7ABA"/>
  </w:style>
  <w:style w:type="paragraph" w:customStyle="1" w:styleId="640A869AE89D44EAB140C74E9005E081">
    <w:name w:val="640A869AE89D44EAB140C74E9005E081"/>
    <w:rsid w:val="006C7ABA"/>
  </w:style>
  <w:style w:type="paragraph" w:customStyle="1" w:styleId="23B1DB3567264E12927E5D7A27CE6C0B">
    <w:name w:val="23B1DB3567264E12927E5D7A27CE6C0B"/>
    <w:rsid w:val="006C7ABA"/>
  </w:style>
  <w:style w:type="paragraph" w:customStyle="1" w:styleId="A16EB2468A8A4336BCDB62575E0111C9">
    <w:name w:val="A16EB2468A8A4336BCDB62575E0111C9"/>
    <w:rsid w:val="006C7ABA"/>
  </w:style>
  <w:style w:type="paragraph" w:customStyle="1" w:styleId="443EA97EFD4A4DF6B5910E89B4F5EA87">
    <w:name w:val="443EA97EFD4A4DF6B5910E89B4F5EA87"/>
    <w:rsid w:val="006C7ABA"/>
  </w:style>
  <w:style w:type="paragraph" w:customStyle="1" w:styleId="90E2C85012D947D6845BECB8EC96B45D">
    <w:name w:val="90E2C85012D947D6845BECB8EC96B45D"/>
    <w:rsid w:val="006C7ABA"/>
  </w:style>
  <w:style w:type="paragraph" w:customStyle="1" w:styleId="27C05A3F9F59446C8D64B3C97362F2A5">
    <w:name w:val="27C05A3F9F59446C8D64B3C97362F2A5"/>
    <w:rsid w:val="006C7ABA"/>
  </w:style>
  <w:style w:type="paragraph" w:customStyle="1" w:styleId="896E132CB2AC4C02B382F5EA95E5F8EC">
    <w:name w:val="896E132CB2AC4C02B382F5EA95E5F8EC"/>
    <w:rsid w:val="006C7ABA"/>
  </w:style>
  <w:style w:type="paragraph" w:customStyle="1" w:styleId="4B3019EB087D426C8C5D6EAA8BA78D01">
    <w:name w:val="4B3019EB087D426C8C5D6EAA8BA78D01"/>
    <w:rsid w:val="006C7ABA"/>
  </w:style>
  <w:style w:type="paragraph" w:customStyle="1" w:styleId="F7EC06D6FD8E4FC49654BDEAA351DFAA">
    <w:name w:val="F7EC06D6FD8E4FC49654BDEAA351DFAA"/>
    <w:rsid w:val="006C7ABA"/>
  </w:style>
  <w:style w:type="paragraph" w:customStyle="1" w:styleId="3F3914AE6CBB4D0B89A84E839B947361">
    <w:name w:val="3F3914AE6CBB4D0B89A84E839B947361"/>
    <w:rsid w:val="006C7ABA"/>
  </w:style>
  <w:style w:type="paragraph" w:customStyle="1" w:styleId="760E936BCFFF42579D8191E7E82EC9FD">
    <w:name w:val="760E936BCFFF42579D8191E7E82EC9FD"/>
    <w:rsid w:val="006C7ABA"/>
  </w:style>
  <w:style w:type="paragraph" w:customStyle="1" w:styleId="3506B03041DE4810A8475F42E8311C66">
    <w:name w:val="3506B03041DE4810A8475F42E8311C66"/>
    <w:rsid w:val="006C7ABA"/>
  </w:style>
  <w:style w:type="paragraph" w:customStyle="1" w:styleId="954A6D13F35840818489811308C7133C">
    <w:name w:val="954A6D13F35840818489811308C7133C"/>
    <w:rsid w:val="006C7ABA"/>
  </w:style>
  <w:style w:type="paragraph" w:customStyle="1" w:styleId="5909D95FDE3245EB91B7A632D49DE694">
    <w:name w:val="5909D95FDE3245EB91B7A632D49DE694"/>
    <w:rsid w:val="006C7ABA"/>
  </w:style>
  <w:style w:type="paragraph" w:customStyle="1" w:styleId="89B89C187FCE41C9BC58FC64BA800C24">
    <w:name w:val="89B89C187FCE41C9BC58FC64BA800C24"/>
    <w:rsid w:val="006C7ABA"/>
  </w:style>
  <w:style w:type="paragraph" w:customStyle="1" w:styleId="BFE824A0DF2346ACB51C627E47688071">
    <w:name w:val="BFE824A0DF2346ACB51C627E47688071"/>
    <w:rsid w:val="006C7ABA"/>
  </w:style>
  <w:style w:type="paragraph" w:customStyle="1" w:styleId="C9D86AC10E4C4F2DAA66270BB65CD601">
    <w:name w:val="C9D86AC10E4C4F2DAA66270BB65CD601"/>
    <w:rsid w:val="006C7ABA"/>
  </w:style>
  <w:style w:type="paragraph" w:customStyle="1" w:styleId="03043F85B4C0486F9FA4852B65595B38">
    <w:name w:val="03043F85B4C0486F9FA4852B65595B38"/>
    <w:rsid w:val="006C7ABA"/>
  </w:style>
  <w:style w:type="paragraph" w:customStyle="1" w:styleId="B8C266615D5B40B9A5C242C7F4F8DC9D">
    <w:name w:val="B8C266615D5B40B9A5C242C7F4F8DC9D"/>
    <w:rsid w:val="006C7ABA"/>
  </w:style>
  <w:style w:type="paragraph" w:customStyle="1" w:styleId="EBB8C0F9E88B4C96A4CBFCB4BF668453">
    <w:name w:val="EBB8C0F9E88B4C96A4CBFCB4BF668453"/>
    <w:rsid w:val="006C7ABA"/>
  </w:style>
  <w:style w:type="paragraph" w:customStyle="1" w:styleId="ED1E947D703A4D4A9D5E60C54B6807FA">
    <w:name w:val="ED1E947D703A4D4A9D5E60C54B6807FA"/>
    <w:rsid w:val="006C7ABA"/>
  </w:style>
  <w:style w:type="paragraph" w:customStyle="1" w:styleId="1808AEDDAC184A0E9903A023A4B7B51C">
    <w:name w:val="1808AEDDAC184A0E9903A023A4B7B51C"/>
    <w:rsid w:val="006C7ABA"/>
  </w:style>
  <w:style w:type="paragraph" w:customStyle="1" w:styleId="532D44FD625F49BBABA334D0E781E4E4">
    <w:name w:val="532D44FD625F49BBABA334D0E781E4E4"/>
    <w:rsid w:val="006C7ABA"/>
  </w:style>
  <w:style w:type="paragraph" w:customStyle="1" w:styleId="1BAE0B1875BE4F49A867979A1661FAE5">
    <w:name w:val="1BAE0B1875BE4F49A867979A1661FAE5"/>
    <w:rsid w:val="006C7ABA"/>
  </w:style>
  <w:style w:type="paragraph" w:customStyle="1" w:styleId="505FEA63C9394996821A9BB4FE4008EE">
    <w:name w:val="505FEA63C9394996821A9BB4FE4008EE"/>
    <w:rsid w:val="006C7ABA"/>
  </w:style>
  <w:style w:type="paragraph" w:customStyle="1" w:styleId="5012C834745642C8860EB6065F825F58">
    <w:name w:val="5012C834745642C8860EB6065F825F58"/>
    <w:rsid w:val="006C7ABA"/>
  </w:style>
  <w:style w:type="paragraph" w:customStyle="1" w:styleId="C88C3952456C4A2E92C3A76373C90A26">
    <w:name w:val="C88C3952456C4A2E92C3A76373C90A26"/>
    <w:rsid w:val="006C7ABA"/>
  </w:style>
  <w:style w:type="paragraph" w:customStyle="1" w:styleId="8980271C9C1C47E18E0ECF5252A48D8C">
    <w:name w:val="8980271C9C1C47E18E0ECF5252A48D8C"/>
    <w:rsid w:val="006C7ABA"/>
  </w:style>
  <w:style w:type="paragraph" w:customStyle="1" w:styleId="A485224D5C41443982D5047793EEDCD3">
    <w:name w:val="A485224D5C41443982D5047793EEDCD3"/>
    <w:rsid w:val="006C7ABA"/>
  </w:style>
  <w:style w:type="paragraph" w:customStyle="1" w:styleId="285DA74B71A547C4BF368A050229608A">
    <w:name w:val="285DA74B71A547C4BF368A050229608A"/>
    <w:rsid w:val="006C7ABA"/>
  </w:style>
  <w:style w:type="paragraph" w:customStyle="1" w:styleId="233B2ACC57104646A1DE95A179B718EC">
    <w:name w:val="233B2ACC57104646A1DE95A179B718EC"/>
    <w:rsid w:val="006C7ABA"/>
  </w:style>
  <w:style w:type="paragraph" w:customStyle="1" w:styleId="0F170DA615344896AC514CAA1A67C7FE">
    <w:name w:val="0F170DA615344896AC514CAA1A67C7FE"/>
    <w:rsid w:val="006C7ABA"/>
  </w:style>
  <w:style w:type="paragraph" w:customStyle="1" w:styleId="CD263EB7FA99471498C395CC2C0237EF">
    <w:name w:val="CD263EB7FA99471498C395CC2C0237EF"/>
    <w:rsid w:val="006C7ABA"/>
  </w:style>
  <w:style w:type="paragraph" w:customStyle="1" w:styleId="39F8946A74E846A1A6CFF7255977ADC5">
    <w:name w:val="39F8946A74E846A1A6CFF7255977ADC5"/>
    <w:rsid w:val="006C7ABA"/>
  </w:style>
  <w:style w:type="paragraph" w:customStyle="1" w:styleId="7654FD2B914D4232BB23A849F896BD07">
    <w:name w:val="7654FD2B914D4232BB23A849F896BD07"/>
    <w:rsid w:val="00214645"/>
  </w:style>
  <w:style w:type="paragraph" w:customStyle="1" w:styleId="3BE7AE87C16B4AC2B430BDE43AEE9BFB">
    <w:name w:val="3BE7AE87C16B4AC2B430BDE43AEE9BFB"/>
    <w:rsid w:val="00214645"/>
  </w:style>
  <w:style w:type="paragraph" w:customStyle="1" w:styleId="54EE9A5145274DF28A16AD0D15D970E7">
    <w:name w:val="54EE9A5145274DF28A16AD0D15D970E7"/>
    <w:rsid w:val="00214645"/>
  </w:style>
  <w:style w:type="paragraph" w:customStyle="1" w:styleId="B07C85DBD74E4435B192A4C389FA4332">
    <w:name w:val="B07C85DBD74E4435B192A4C389FA4332"/>
    <w:rsid w:val="00214645"/>
  </w:style>
  <w:style w:type="paragraph" w:customStyle="1" w:styleId="B985B07235AD4C248DBF27C50CC8641E">
    <w:name w:val="B985B07235AD4C248DBF27C50CC8641E"/>
    <w:rsid w:val="00214645"/>
  </w:style>
  <w:style w:type="paragraph" w:customStyle="1" w:styleId="F2D69E2339C44623A3566FB85A62015B">
    <w:name w:val="F2D69E2339C44623A3566FB85A62015B"/>
    <w:rsid w:val="00214645"/>
  </w:style>
  <w:style w:type="paragraph" w:customStyle="1" w:styleId="BB6E60E94AFD4823BE1C3F2CB43CB0BA">
    <w:name w:val="BB6E60E94AFD4823BE1C3F2CB43CB0BA"/>
    <w:rsid w:val="00214645"/>
  </w:style>
  <w:style w:type="paragraph" w:customStyle="1" w:styleId="C86AF49FC6404827B48FA7AD6A6F7BEF">
    <w:name w:val="C86AF49FC6404827B48FA7AD6A6F7BEF"/>
    <w:rsid w:val="00214645"/>
  </w:style>
  <w:style w:type="paragraph" w:customStyle="1" w:styleId="5304F765B0E74E589EF85D7586FF9543">
    <w:name w:val="5304F765B0E74E589EF85D7586FF9543"/>
    <w:rsid w:val="00214645"/>
  </w:style>
  <w:style w:type="paragraph" w:customStyle="1" w:styleId="B20B5935EE884104B04D4A021603079C">
    <w:name w:val="B20B5935EE884104B04D4A021603079C"/>
    <w:rsid w:val="00214645"/>
  </w:style>
  <w:style w:type="paragraph" w:customStyle="1" w:styleId="285D310281664AE9B39DC430D6A2584A">
    <w:name w:val="285D310281664AE9B39DC430D6A2584A"/>
    <w:rsid w:val="00214645"/>
  </w:style>
  <w:style w:type="paragraph" w:customStyle="1" w:styleId="91BFBAA0DBBF4897B958010BE0F7B4BC">
    <w:name w:val="91BFBAA0DBBF4897B958010BE0F7B4BC"/>
    <w:rsid w:val="00214645"/>
  </w:style>
  <w:style w:type="paragraph" w:customStyle="1" w:styleId="6C820C851AEC4ED1AF4035554DB2BC33">
    <w:name w:val="6C820C851AEC4ED1AF4035554DB2BC33"/>
    <w:rsid w:val="00214645"/>
  </w:style>
  <w:style w:type="paragraph" w:customStyle="1" w:styleId="4E7B3F4034F442D38F366825C34FF787">
    <w:name w:val="4E7B3F4034F442D38F366825C34FF787"/>
    <w:rsid w:val="00214645"/>
  </w:style>
  <w:style w:type="paragraph" w:customStyle="1" w:styleId="4D03D148784C4A31B35B0A13F48922E4">
    <w:name w:val="4D03D148784C4A31B35B0A13F48922E4"/>
    <w:rsid w:val="00214645"/>
  </w:style>
  <w:style w:type="paragraph" w:customStyle="1" w:styleId="B5D9898576514A8388E83D1A38E2C961">
    <w:name w:val="B5D9898576514A8388E83D1A38E2C961"/>
    <w:rsid w:val="00214645"/>
  </w:style>
  <w:style w:type="paragraph" w:customStyle="1" w:styleId="ECD2EDD4A53E417B95A5C5802E55F685">
    <w:name w:val="ECD2EDD4A53E417B95A5C5802E55F685"/>
    <w:rsid w:val="00214645"/>
  </w:style>
  <w:style w:type="paragraph" w:customStyle="1" w:styleId="25F20E55731945E8ACE831EF7C19ECA3">
    <w:name w:val="25F20E55731945E8ACE831EF7C19ECA3"/>
    <w:rsid w:val="00214645"/>
  </w:style>
  <w:style w:type="paragraph" w:customStyle="1" w:styleId="C56A8ADAE15D4329A9E4AD0513FB9BCD">
    <w:name w:val="C56A8ADAE15D4329A9E4AD0513FB9BCD"/>
    <w:rsid w:val="00214645"/>
  </w:style>
  <w:style w:type="paragraph" w:customStyle="1" w:styleId="C72C0517777D4E839E855D6E46339395">
    <w:name w:val="C72C0517777D4E839E855D6E46339395"/>
    <w:rsid w:val="00214645"/>
  </w:style>
  <w:style w:type="paragraph" w:customStyle="1" w:styleId="F7E6B495A46349DFAF27AC2C5FD39EE5">
    <w:name w:val="F7E6B495A46349DFAF27AC2C5FD39EE5"/>
    <w:rsid w:val="00214645"/>
  </w:style>
  <w:style w:type="paragraph" w:customStyle="1" w:styleId="B044C4425467457BB58B01B3FFC29D81">
    <w:name w:val="B044C4425467457BB58B01B3FFC29D81"/>
    <w:rsid w:val="00214645"/>
  </w:style>
  <w:style w:type="paragraph" w:customStyle="1" w:styleId="E7FB05FED5044D4B9752BBC509DF7558">
    <w:name w:val="E7FB05FED5044D4B9752BBC509DF7558"/>
    <w:rsid w:val="00214645"/>
  </w:style>
  <w:style w:type="paragraph" w:customStyle="1" w:styleId="1897ABD57AFC480580BD39B0A19B3CE1">
    <w:name w:val="1897ABD57AFC480580BD39B0A19B3CE1"/>
    <w:rsid w:val="00214645"/>
  </w:style>
  <w:style w:type="paragraph" w:customStyle="1" w:styleId="B792AB75C03F40E891270A28DCC5FF70">
    <w:name w:val="B792AB75C03F40E891270A28DCC5FF70"/>
    <w:rsid w:val="00214645"/>
  </w:style>
  <w:style w:type="paragraph" w:customStyle="1" w:styleId="21B9154196F14FD2935BB5E7C90C8C29">
    <w:name w:val="21B9154196F14FD2935BB5E7C90C8C29"/>
    <w:rsid w:val="00214645"/>
  </w:style>
  <w:style w:type="paragraph" w:customStyle="1" w:styleId="2C30DD49C14B4F20B3BEFA45E3E93D07">
    <w:name w:val="2C30DD49C14B4F20B3BEFA45E3E93D07"/>
    <w:rsid w:val="00214645"/>
  </w:style>
  <w:style w:type="paragraph" w:customStyle="1" w:styleId="47DF711806EF4B6E9D46AB43493DCB51">
    <w:name w:val="47DF711806EF4B6E9D46AB43493DCB51"/>
    <w:rsid w:val="00214645"/>
  </w:style>
  <w:style w:type="paragraph" w:customStyle="1" w:styleId="D48903614C144CF287957ACEA5746FFF">
    <w:name w:val="D48903614C144CF287957ACEA5746FFF"/>
    <w:rsid w:val="00214645"/>
  </w:style>
  <w:style w:type="paragraph" w:customStyle="1" w:styleId="FB747397EB3B47DDBEEDB54663891813">
    <w:name w:val="FB747397EB3B47DDBEEDB54663891813"/>
    <w:rsid w:val="00214645"/>
  </w:style>
  <w:style w:type="paragraph" w:customStyle="1" w:styleId="DE6C29328AB34F708871A13C6F401AAD">
    <w:name w:val="DE6C29328AB34F708871A13C6F401AAD"/>
    <w:rsid w:val="00214645"/>
  </w:style>
  <w:style w:type="paragraph" w:customStyle="1" w:styleId="C2063A7903764964B2868719BB5D79C9">
    <w:name w:val="C2063A7903764964B2868719BB5D79C9"/>
    <w:rsid w:val="00214645"/>
  </w:style>
  <w:style w:type="paragraph" w:customStyle="1" w:styleId="4A30B5D0889E437BA142479555CED88B">
    <w:name w:val="4A30B5D0889E437BA142479555CED88B"/>
    <w:rsid w:val="00214645"/>
  </w:style>
  <w:style w:type="paragraph" w:customStyle="1" w:styleId="0B734F36C11E4759A7C5556F70B2CF5B">
    <w:name w:val="0B734F36C11E4759A7C5556F70B2CF5B"/>
    <w:rsid w:val="00214645"/>
  </w:style>
  <w:style w:type="paragraph" w:customStyle="1" w:styleId="C91B00610C774952B4FEC67B9007587D">
    <w:name w:val="C91B00610C774952B4FEC67B9007587D"/>
    <w:rsid w:val="00214645"/>
  </w:style>
  <w:style w:type="paragraph" w:customStyle="1" w:styleId="3D6851B2810F45519927DCB210BB7532">
    <w:name w:val="3D6851B2810F45519927DCB210BB7532"/>
    <w:rsid w:val="00214645"/>
  </w:style>
  <w:style w:type="paragraph" w:customStyle="1" w:styleId="BAD4F379FC624C03A7210206C79150B9">
    <w:name w:val="BAD4F379FC624C03A7210206C79150B9"/>
    <w:rsid w:val="00214645"/>
  </w:style>
  <w:style w:type="paragraph" w:customStyle="1" w:styleId="3647ED161A7246C9BE4E297B81FC204C">
    <w:name w:val="3647ED161A7246C9BE4E297B81FC204C"/>
    <w:rsid w:val="00214645"/>
  </w:style>
  <w:style w:type="paragraph" w:customStyle="1" w:styleId="92CF6D476E864DE3A181DA756976FBBD">
    <w:name w:val="92CF6D476E864DE3A181DA756976FBBD"/>
    <w:rsid w:val="00214645"/>
  </w:style>
  <w:style w:type="paragraph" w:customStyle="1" w:styleId="1E0F28873AC947FB83C82E139C41F541">
    <w:name w:val="1E0F28873AC947FB83C82E139C41F541"/>
    <w:rsid w:val="00214645"/>
  </w:style>
  <w:style w:type="paragraph" w:customStyle="1" w:styleId="E0C29871DF3B4145A3A505AE50A1E130">
    <w:name w:val="E0C29871DF3B4145A3A505AE50A1E130"/>
    <w:rsid w:val="00214645"/>
  </w:style>
  <w:style w:type="paragraph" w:customStyle="1" w:styleId="14E971EE1D7F40399B60B4C9213DEDED">
    <w:name w:val="14E971EE1D7F40399B60B4C9213DEDED"/>
    <w:rsid w:val="00214645"/>
  </w:style>
  <w:style w:type="paragraph" w:customStyle="1" w:styleId="8FF114453A0B46D5AEF9CC760AE2FD6B">
    <w:name w:val="8FF114453A0B46D5AEF9CC760AE2FD6B"/>
    <w:rsid w:val="00214645"/>
  </w:style>
  <w:style w:type="paragraph" w:customStyle="1" w:styleId="174304F56EA5441290AEA0287E11847F">
    <w:name w:val="174304F56EA5441290AEA0287E11847F"/>
    <w:rsid w:val="00214645"/>
  </w:style>
  <w:style w:type="paragraph" w:customStyle="1" w:styleId="7AB6E9CB54754AD58E0F354AAECE65A1">
    <w:name w:val="7AB6E9CB54754AD58E0F354AAECE65A1"/>
    <w:rsid w:val="00214645"/>
  </w:style>
  <w:style w:type="paragraph" w:customStyle="1" w:styleId="6D8B4C312872406F8DDF79614975DF38">
    <w:name w:val="6D8B4C312872406F8DDF79614975DF38"/>
    <w:rsid w:val="00214645"/>
  </w:style>
  <w:style w:type="paragraph" w:customStyle="1" w:styleId="DF8D563A239148D2BEF1A833B036C576">
    <w:name w:val="DF8D563A239148D2BEF1A833B036C576"/>
    <w:rsid w:val="00214645"/>
  </w:style>
  <w:style w:type="paragraph" w:customStyle="1" w:styleId="2529DEE0AB5842859B8B553054CF7FEC">
    <w:name w:val="2529DEE0AB5842859B8B553054CF7FEC"/>
    <w:rsid w:val="00214645"/>
  </w:style>
  <w:style w:type="paragraph" w:customStyle="1" w:styleId="51F0BE14121A48D7AD0D74B4F36111B4">
    <w:name w:val="51F0BE14121A48D7AD0D74B4F36111B4"/>
    <w:rsid w:val="00214645"/>
  </w:style>
  <w:style w:type="paragraph" w:customStyle="1" w:styleId="1CCEAECC071641CCB0DCB716E07DF972">
    <w:name w:val="1CCEAECC071641CCB0DCB716E07DF972"/>
    <w:rsid w:val="00214645"/>
  </w:style>
  <w:style w:type="paragraph" w:customStyle="1" w:styleId="95FDC1D595D84410AFC83E61203F7E9A">
    <w:name w:val="95FDC1D595D84410AFC83E61203F7E9A"/>
    <w:rsid w:val="00214645"/>
  </w:style>
  <w:style w:type="paragraph" w:customStyle="1" w:styleId="649746BC338142ABA84F45393E3499A5">
    <w:name w:val="649746BC338142ABA84F45393E3499A5"/>
    <w:rsid w:val="00214645"/>
  </w:style>
  <w:style w:type="paragraph" w:customStyle="1" w:styleId="AE001C506DE64E2E81BBA7558A3875E9">
    <w:name w:val="AE001C506DE64E2E81BBA7558A3875E9"/>
    <w:rsid w:val="00214645"/>
  </w:style>
  <w:style w:type="paragraph" w:customStyle="1" w:styleId="0AFEE21595A04D4782CFD5DE8BE8CFC7">
    <w:name w:val="0AFEE21595A04D4782CFD5DE8BE8CFC7"/>
    <w:rsid w:val="00214645"/>
  </w:style>
  <w:style w:type="paragraph" w:customStyle="1" w:styleId="20206B89AEF4464796B03901FDF8A0B4">
    <w:name w:val="20206B89AEF4464796B03901FDF8A0B4"/>
    <w:rsid w:val="00214645"/>
  </w:style>
  <w:style w:type="paragraph" w:customStyle="1" w:styleId="AC6383D276E84FF2B58F09A00C40F185">
    <w:name w:val="AC6383D276E84FF2B58F09A00C40F185"/>
    <w:rsid w:val="00214645"/>
  </w:style>
  <w:style w:type="paragraph" w:customStyle="1" w:styleId="1676E55E1AEE41C39D084AEDE04A953D">
    <w:name w:val="1676E55E1AEE41C39D084AEDE04A953D"/>
    <w:rsid w:val="00214645"/>
  </w:style>
  <w:style w:type="paragraph" w:customStyle="1" w:styleId="8E868ADCE8C141ACA2D06FFC41B919FA">
    <w:name w:val="8E868ADCE8C141ACA2D06FFC41B919FA"/>
    <w:rsid w:val="00214645"/>
  </w:style>
  <w:style w:type="paragraph" w:customStyle="1" w:styleId="61137F35B2044FBD839F17625F1FF428">
    <w:name w:val="61137F35B2044FBD839F17625F1FF428"/>
    <w:rsid w:val="00214645"/>
  </w:style>
  <w:style w:type="paragraph" w:customStyle="1" w:styleId="9636B4740CE742E3BC290A67E69B1587">
    <w:name w:val="9636B4740CE742E3BC290A67E69B1587"/>
    <w:rsid w:val="00214645"/>
  </w:style>
  <w:style w:type="paragraph" w:customStyle="1" w:styleId="E1F9EA52019A443D99AE99E51E1495B6">
    <w:name w:val="E1F9EA52019A443D99AE99E51E1495B6"/>
    <w:rsid w:val="0021464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140F7-CCAF-4C2E-99D8-9B2D38B14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179</Pages>
  <Words>71558</Words>
  <Characters>393574</Characters>
  <Application>Microsoft Office Word</Application>
  <DocSecurity>0</DocSecurity>
  <Lines>3279</Lines>
  <Paragraphs>928</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464204</CharactersWithSpaces>
  <SharedDoc>false</SharedDoc>
  <HLinks>
    <vt:vector size="114" baseType="variant">
      <vt:variant>
        <vt:i4>6291460</vt:i4>
      </vt:variant>
      <vt:variant>
        <vt:i4>45</vt:i4>
      </vt:variant>
      <vt:variant>
        <vt:i4>0</vt:i4>
      </vt:variant>
      <vt:variant>
        <vt:i4>5</vt:i4>
      </vt:variant>
      <vt:variant>
        <vt:lpwstr>http://www.alcaldiabogota.gov.co/sisjur/normas/Norma1.jsp?i=343</vt:lpwstr>
      </vt:variant>
      <vt:variant>
        <vt:lpwstr>0</vt:lpwstr>
      </vt:variant>
      <vt:variant>
        <vt:i4>6029407</vt:i4>
      </vt:variant>
      <vt:variant>
        <vt:i4>42</vt:i4>
      </vt:variant>
      <vt:variant>
        <vt:i4>0</vt:i4>
      </vt:variant>
      <vt:variant>
        <vt:i4>5</vt:i4>
      </vt:variant>
      <vt:variant>
        <vt:lpwstr>http://www.colombiacompra.gov.co/</vt:lpwstr>
      </vt:variant>
      <vt:variant>
        <vt:lpwstr/>
      </vt:variant>
      <vt:variant>
        <vt:i4>6029407</vt:i4>
      </vt:variant>
      <vt:variant>
        <vt:i4>39</vt:i4>
      </vt:variant>
      <vt:variant>
        <vt:i4>0</vt:i4>
      </vt:variant>
      <vt:variant>
        <vt:i4>5</vt:i4>
      </vt:variant>
      <vt:variant>
        <vt:lpwstr>http://www.colombiacompra.gov.co/</vt:lpwstr>
      </vt:variant>
      <vt:variant>
        <vt:lpwstr/>
      </vt:variant>
      <vt:variant>
        <vt:i4>917573</vt:i4>
      </vt:variant>
      <vt:variant>
        <vt:i4>36</vt:i4>
      </vt:variant>
      <vt:variant>
        <vt:i4>0</vt:i4>
      </vt:variant>
      <vt:variant>
        <vt:i4>5</vt:i4>
      </vt:variant>
      <vt:variant>
        <vt:lpwstr>http://www.contratos.gov.co/</vt:lpwstr>
      </vt:variant>
      <vt:variant>
        <vt:lpwstr/>
      </vt:variant>
      <vt:variant>
        <vt:i4>4915309</vt:i4>
      </vt:variant>
      <vt:variant>
        <vt:i4>33</vt:i4>
      </vt:variant>
      <vt:variant>
        <vt:i4>0</vt:i4>
      </vt:variant>
      <vt:variant>
        <vt:i4>5</vt:i4>
      </vt:variant>
      <vt:variant>
        <vt:lpwstr>mailto:dilia.gordillo@armada.mil.co</vt:lpwstr>
      </vt:variant>
      <vt:variant>
        <vt:lpwstr/>
      </vt:variant>
      <vt:variant>
        <vt:i4>4456507</vt:i4>
      </vt:variant>
      <vt:variant>
        <vt:i4>30</vt:i4>
      </vt:variant>
      <vt:variant>
        <vt:i4>0</vt:i4>
      </vt:variant>
      <vt:variant>
        <vt:i4>5</vt:i4>
      </vt:variant>
      <vt:variant>
        <vt:lpwstr>mailto:contratoshonac@armada.mil.co</vt:lpwstr>
      </vt:variant>
      <vt:variant>
        <vt:lpwstr/>
      </vt:variant>
      <vt:variant>
        <vt:i4>6029407</vt:i4>
      </vt:variant>
      <vt:variant>
        <vt:i4>27</vt:i4>
      </vt:variant>
      <vt:variant>
        <vt:i4>0</vt:i4>
      </vt:variant>
      <vt:variant>
        <vt:i4>5</vt:i4>
      </vt:variant>
      <vt:variant>
        <vt:lpwstr>http://www.colombiacompra.gov.co/</vt:lpwstr>
      </vt:variant>
      <vt:variant>
        <vt:lpwstr/>
      </vt:variant>
      <vt:variant>
        <vt:i4>4915309</vt:i4>
      </vt:variant>
      <vt:variant>
        <vt:i4>24</vt:i4>
      </vt:variant>
      <vt:variant>
        <vt:i4>0</vt:i4>
      </vt:variant>
      <vt:variant>
        <vt:i4>5</vt:i4>
      </vt:variant>
      <vt:variant>
        <vt:lpwstr>mailto:dilia.gordillo@armada.mil.co</vt:lpwstr>
      </vt:variant>
      <vt:variant>
        <vt:lpwstr/>
      </vt:variant>
      <vt:variant>
        <vt:i4>4456507</vt:i4>
      </vt:variant>
      <vt:variant>
        <vt:i4>21</vt:i4>
      </vt:variant>
      <vt:variant>
        <vt:i4>0</vt:i4>
      </vt:variant>
      <vt:variant>
        <vt:i4>5</vt:i4>
      </vt:variant>
      <vt:variant>
        <vt:lpwstr>mailto:contratoshonac@armada.mil.co</vt:lpwstr>
      </vt:variant>
      <vt:variant>
        <vt:lpwstr/>
      </vt:variant>
      <vt:variant>
        <vt:i4>4915309</vt:i4>
      </vt:variant>
      <vt:variant>
        <vt:i4>18</vt:i4>
      </vt:variant>
      <vt:variant>
        <vt:i4>0</vt:i4>
      </vt:variant>
      <vt:variant>
        <vt:i4>5</vt:i4>
      </vt:variant>
      <vt:variant>
        <vt:lpwstr>mailto:dilia.gordillo@armada.mil.co</vt:lpwstr>
      </vt:variant>
      <vt:variant>
        <vt:lpwstr/>
      </vt:variant>
      <vt:variant>
        <vt:i4>4456507</vt:i4>
      </vt:variant>
      <vt:variant>
        <vt:i4>15</vt:i4>
      </vt:variant>
      <vt:variant>
        <vt:i4>0</vt:i4>
      </vt:variant>
      <vt:variant>
        <vt:i4>5</vt:i4>
      </vt:variant>
      <vt:variant>
        <vt:lpwstr>mailto:contratoshonac@armada.mil.co</vt:lpwstr>
      </vt:variant>
      <vt:variant>
        <vt:lpwstr/>
      </vt:variant>
      <vt:variant>
        <vt:i4>4915309</vt:i4>
      </vt:variant>
      <vt:variant>
        <vt:i4>12</vt:i4>
      </vt:variant>
      <vt:variant>
        <vt:i4>0</vt:i4>
      </vt:variant>
      <vt:variant>
        <vt:i4>5</vt:i4>
      </vt:variant>
      <vt:variant>
        <vt:lpwstr>mailto:dilia.gordillo@armada.mil.co</vt:lpwstr>
      </vt:variant>
      <vt:variant>
        <vt:lpwstr/>
      </vt:variant>
      <vt:variant>
        <vt:i4>4456507</vt:i4>
      </vt:variant>
      <vt:variant>
        <vt:i4>9</vt:i4>
      </vt:variant>
      <vt:variant>
        <vt:i4>0</vt:i4>
      </vt:variant>
      <vt:variant>
        <vt:i4>5</vt:i4>
      </vt:variant>
      <vt:variant>
        <vt:lpwstr>mailto:contratoshonac@armada.mil.co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5636101</vt:i4>
      </vt:variant>
      <vt:variant>
        <vt:i4>0</vt:i4>
      </vt:variant>
      <vt:variant>
        <vt:i4>0</vt:i4>
      </vt:variant>
      <vt:variant>
        <vt:i4>5</vt:i4>
      </vt:variant>
      <vt:variant>
        <vt:lpwstr>http://www.alcaldiabogota.gov.co/sisjur/normas/Norma1.jsp?i=25678</vt:lpwstr>
      </vt:variant>
      <vt:variant>
        <vt:lpwstr>2.4.d</vt:lpwstr>
      </vt:variant>
      <vt:variant>
        <vt:i4>3145775</vt:i4>
      </vt:variant>
      <vt:variant>
        <vt:i4>12</vt:i4>
      </vt:variant>
      <vt:variant>
        <vt:i4>0</vt:i4>
      </vt:variant>
      <vt:variant>
        <vt:i4>5</vt:i4>
      </vt:variant>
      <vt:variant>
        <vt:lpwstr>http://www.sanidadnaval.mil.co/</vt:lpwstr>
      </vt:variant>
      <vt:variant>
        <vt:lpwstr/>
      </vt:variant>
      <vt:variant>
        <vt:i4>3145775</vt:i4>
      </vt:variant>
      <vt:variant>
        <vt:i4>6</vt:i4>
      </vt:variant>
      <vt:variant>
        <vt:i4>0</vt:i4>
      </vt:variant>
      <vt:variant>
        <vt:i4>5</vt:i4>
      </vt:variant>
      <vt:variant>
        <vt:lpwstr>http://www.sanidadnaval.mil.co/</vt:lpwstr>
      </vt:variant>
      <vt:variant>
        <vt:lpwstr/>
      </vt:variant>
      <vt:variant>
        <vt:i4>5767185</vt:i4>
      </vt:variant>
      <vt:variant>
        <vt:i4>-1</vt:i4>
      </vt:variant>
      <vt:variant>
        <vt:i4>1039</vt:i4>
      </vt:variant>
      <vt:variant>
        <vt:i4>1</vt:i4>
      </vt:variant>
      <vt:variant>
        <vt:lpwstr>http://www.armada.mil.co/imagenes/oficial.jpg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TN Ana Garcia</dc:creator>
  <cp:lastModifiedBy>mildred rojas tous</cp:lastModifiedBy>
  <cp:revision>14</cp:revision>
  <cp:lastPrinted>2025-08-26T15:40:00Z</cp:lastPrinted>
  <dcterms:created xsi:type="dcterms:W3CDTF">2025-08-08T01:21:00Z</dcterms:created>
  <dcterms:modified xsi:type="dcterms:W3CDTF">2025-08-26T22:50:00Z</dcterms:modified>
</cp:coreProperties>
</file>